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FC2B09" w14:textId="55E8CB7E" w:rsidR="005D388F" w:rsidRDefault="00FD358D" w:rsidP="00FD358D">
      <w:pPr>
        <w:pStyle w:val="Heading1"/>
      </w:pPr>
      <w:r>
        <w:t>AFF</w:t>
      </w:r>
    </w:p>
    <w:p w14:paraId="726FA691" w14:textId="778EE6B8" w:rsidR="00FD358D" w:rsidRDefault="00FD358D" w:rsidP="00FD358D">
      <w:pPr>
        <w:pStyle w:val="Heading2"/>
      </w:pPr>
      <w:r>
        <w:lastRenderedPageBreak/>
        <w:t>1AC</w:t>
      </w:r>
    </w:p>
    <w:p w14:paraId="3FC6CF0D" w14:textId="5921BC95" w:rsidR="00512D7F" w:rsidRDefault="00512D7F" w:rsidP="00512D7F">
      <w:pPr>
        <w:pStyle w:val="Heading3"/>
      </w:pPr>
      <w:r>
        <w:lastRenderedPageBreak/>
        <w:t>Plan</w:t>
      </w:r>
    </w:p>
    <w:p w14:paraId="57ECE562" w14:textId="1B3C8632" w:rsidR="00512D7F" w:rsidRPr="00512D7F" w:rsidRDefault="00512D7F" w:rsidP="00512D7F">
      <w:pPr>
        <w:pStyle w:val="Heading4"/>
      </w:pPr>
      <w:r w:rsidRPr="00512D7F">
        <w:t>Plan: The United States federal government should substantially increase fiscal redistribution in the United States by expanding Social Security to include Medicare for All.</w:t>
      </w:r>
    </w:p>
    <w:p w14:paraId="781755AC" w14:textId="7F6B8980" w:rsidR="00FD358D" w:rsidRDefault="00FD358D" w:rsidP="00FD358D">
      <w:pPr>
        <w:pStyle w:val="Heading3"/>
      </w:pPr>
      <w:r>
        <w:lastRenderedPageBreak/>
        <w:t>Advantage 1 – Health Care</w:t>
      </w:r>
    </w:p>
    <w:p w14:paraId="3F05FD59" w14:textId="38F3BC4C" w:rsidR="00FD358D" w:rsidRDefault="00FD358D" w:rsidP="00FD358D">
      <w:pPr>
        <w:pStyle w:val="Heading4"/>
      </w:pPr>
      <w:r>
        <w:t>U.S. public health is a patchwork system-lack of consistency between state and local levels</w:t>
      </w:r>
      <w:r w:rsidR="005016CF">
        <w:t>.</w:t>
      </w:r>
    </w:p>
    <w:p w14:paraId="63D524A2" w14:textId="77777777" w:rsidR="00FD358D" w:rsidRPr="005016CF" w:rsidRDefault="00FD358D" w:rsidP="005016CF">
      <w:pPr>
        <w:rPr>
          <w:rStyle w:val="Style13ptBold"/>
        </w:rPr>
      </w:pPr>
      <w:r w:rsidRPr="005016CF">
        <w:rPr>
          <w:rStyle w:val="Style13ptBold"/>
        </w:rPr>
        <w:t xml:space="preserve">Wallace and </w:t>
      </w:r>
      <w:proofErr w:type="spellStart"/>
      <w:r w:rsidRPr="005016CF">
        <w:rPr>
          <w:rStyle w:val="Style13ptBold"/>
        </w:rPr>
        <w:t>Sharfstein</w:t>
      </w:r>
      <w:proofErr w:type="spellEnd"/>
      <w:r w:rsidRPr="005016CF">
        <w:rPr>
          <w:rStyle w:val="Style13ptBold"/>
        </w:rPr>
        <w:t xml:space="preserve"> ‘22</w:t>
      </w:r>
    </w:p>
    <w:p w14:paraId="02EB4AE0" w14:textId="77777777" w:rsidR="00FD358D" w:rsidRPr="008D33E1" w:rsidRDefault="00FD358D" w:rsidP="00FD358D">
      <w:r>
        <w:t xml:space="preserve">Megan Wallace and Joshua M. </w:t>
      </w:r>
      <w:proofErr w:type="spellStart"/>
      <w:r>
        <w:t>Sharfstein</w:t>
      </w:r>
      <w:proofErr w:type="spellEnd"/>
      <w:r>
        <w:t xml:space="preserve">, 2022, </w:t>
      </w:r>
      <w:proofErr w:type="spellStart"/>
      <w:r>
        <w:t>Dr.P.H</w:t>
      </w:r>
      <w:proofErr w:type="spellEnd"/>
      <w:r>
        <w:t xml:space="preserve">. and M.D, “The Patchwork U.S. Public Health System,” New England Journal of Medicine, 6 January 2022, </w:t>
      </w:r>
      <w:hyperlink r:id="rId8" w:history="1">
        <w:r w:rsidRPr="005A06DF">
          <w:rPr>
            <w:rStyle w:val="Hyperlink"/>
          </w:rPr>
          <w:t>https://www.afdo.org/wp-content/uploads/2022/01/patchwork-US-public-health-system.pdf</w:t>
        </w:r>
      </w:hyperlink>
      <w:r>
        <w:t>, @KK</w:t>
      </w:r>
    </w:p>
    <w:p w14:paraId="17A415B2" w14:textId="77777777" w:rsidR="00FD358D" w:rsidRDefault="00FD358D" w:rsidP="00FD358D">
      <w:r w:rsidRPr="002D2771">
        <w:rPr>
          <w:rStyle w:val="Emphasis"/>
        </w:rPr>
        <w:t>The response to foodborne illness — a quintessential public health activity — is a microcosm of the uneven patchwork that characterizes all of U.S. public health</w:t>
      </w:r>
      <w:r w:rsidRPr="00262ED4">
        <w:rPr>
          <w:rStyle w:val="StyleUnderline"/>
        </w:rPr>
        <w:t>. In the shadow of a pandemic, understanding this haphazard architecture is a step toward appreciating the U.S. paradox of enormous health expenditures but poor outcomes for population health.</w:t>
      </w:r>
      <w:r w:rsidRPr="008D33E1">
        <w:t xml:space="preserve"> To begin with</w:t>
      </w:r>
      <w:r w:rsidRPr="00262ED4">
        <w:rPr>
          <w:rStyle w:val="StyleUnderline"/>
        </w:rPr>
        <w:t xml:space="preserve">, there is no clear administrative structure that organizes the many federal agencies involved in public health </w:t>
      </w:r>
      <w:r w:rsidRPr="008D33E1">
        <w:t xml:space="preserve">(see table). Twenty-one major federal agencies have a role in pandemic preparedness and response, for example, and more than 100 federal offices have been engaged in work during the Covid-19 pandemic. </w:t>
      </w:r>
      <w:r w:rsidRPr="002D2771">
        <w:rPr>
          <w:rStyle w:val="Emphasis"/>
        </w:rPr>
        <w:t>At the state and local levels, variation is the rule, not the exception</w:t>
      </w:r>
      <w:r w:rsidRPr="002D2771">
        <w:rPr>
          <w:rStyle w:val="StyleUnderline"/>
        </w:rPr>
        <w:t>. Twenty-nine state health departments stand alone, and the others are part of larger health and human services agencies. About half of states have a board of health to provide guidance for public health activities; in the other half, no such board exists</w:t>
      </w:r>
      <w:r w:rsidRPr="008D33E1">
        <w:t xml:space="preserve">. </w:t>
      </w:r>
      <w:r w:rsidRPr="002D2771">
        <w:rPr>
          <w:sz w:val="16"/>
        </w:rPr>
        <w:t>About two thirds of state health officials are appointed by the governor, and the other third are appointed by the secretary of the larger human services agency, a state public health board, or some other entity. Similarly,</w:t>
      </w:r>
      <w:r w:rsidRPr="008D33E1">
        <w:t xml:space="preserve"> </w:t>
      </w:r>
      <w:r w:rsidRPr="002D2771">
        <w:rPr>
          <w:rStyle w:val="Emphasis"/>
        </w:rPr>
        <w:t>there is little consistency in the relationships between state and local health departments.</w:t>
      </w:r>
      <w:r w:rsidRPr="008D33E1">
        <w:t xml:space="preserve"> </w:t>
      </w:r>
      <w:r w:rsidRPr="002D2771">
        <w:rPr>
          <w:rStyle w:val="StyleUnderline"/>
        </w:rPr>
        <w:t>In 7 states, the state health department operates all local health offices; in 30 states, local health departments operate largely without state control; and in the remainder, various amounts of collaboration occur</w:t>
      </w:r>
      <w:r w:rsidRPr="008D33E1">
        <w:t xml:space="preserve">. </w:t>
      </w:r>
      <w:r w:rsidRPr="002D2771">
        <w:rPr>
          <w:sz w:val="16"/>
        </w:rPr>
        <w:t>A 2012 review noted the challenge of classification: “Even in states that are considered centralized, it is not uncommon for local government entities to exhibit some authority; likewise, in some decentralized states, state government has some powers regarding the local health unit.”2 There are about 2800 local health departments in the United States, most of which serve fewer than 50,000 people. About half of local health departments report to a local board of health, which may be an elected body such as a county council or an independently appointed group. Another 20% work with the local board of health in an advisory capacity.</w:t>
      </w:r>
      <w:r w:rsidRPr="008D33E1">
        <w:t xml:space="preserve"> </w:t>
      </w:r>
      <w:r w:rsidRPr="002D2771">
        <w:rPr>
          <w:rStyle w:val="StyleUnderline"/>
        </w:rPr>
        <w:t>The activities undertaken by health departments also vary</w:t>
      </w:r>
      <w:r w:rsidRPr="002D2771">
        <w:rPr>
          <w:sz w:val="16"/>
        </w:rPr>
        <w:t xml:space="preserve">. In 1994, the U.S. Department of Health and Human Services convened the Core Public Health Functions Steering Committee to define the 10 Essential Public Health Services, a list that was recently updated by a coalition of public health groups (see box) to center equity and include addressing structural causes of poor health, including poverty, racism, and gender discrimination. </w:t>
      </w:r>
      <w:r w:rsidRPr="00262ED4">
        <w:rPr>
          <w:rStyle w:val="StyleUnderline"/>
        </w:rPr>
        <w:t>The federal agencies and state health departments have broad responsibilities, but typically, local health departments perform less than half of vital public health activities</w:t>
      </w:r>
      <w:r w:rsidRPr="008D33E1">
        <w:t xml:space="preserve">. </w:t>
      </w:r>
    </w:p>
    <w:p w14:paraId="4721B074" w14:textId="0EB460D6" w:rsidR="005016CF" w:rsidRPr="009018EE" w:rsidRDefault="005016CF" w:rsidP="005016CF">
      <w:pPr>
        <w:pStyle w:val="Heading4"/>
        <w:rPr>
          <w:sz w:val="28"/>
        </w:rPr>
      </w:pPr>
      <w:r w:rsidRPr="009018EE">
        <w:rPr>
          <w:sz w:val="28"/>
        </w:rPr>
        <w:t xml:space="preserve">The lack of universal insurance makes a </w:t>
      </w:r>
      <w:r w:rsidRPr="009018EE">
        <w:rPr>
          <w:sz w:val="28"/>
          <w:u w:val="single"/>
        </w:rPr>
        <w:t>bioterror attack</w:t>
      </w:r>
      <w:r w:rsidRPr="009018EE">
        <w:rPr>
          <w:sz w:val="28"/>
        </w:rPr>
        <w:t xml:space="preserve"> increasingly likely</w:t>
      </w:r>
      <w:r>
        <w:rPr>
          <w:sz w:val="28"/>
        </w:rPr>
        <w:t>.</w:t>
      </w:r>
    </w:p>
    <w:p w14:paraId="727B3EB5" w14:textId="77777777" w:rsidR="005016CF" w:rsidRPr="009018EE" w:rsidRDefault="005016CF" w:rsidP="005016CF">
      <w:pPr>
        <w:rPr>
          <w:rStyle w:val="Style13ptBold"/>
          <w:b w:val="0"/>
          <w:bCs w:val="0"/>
          <w:sz w:val="16"/>
        </w:rPr>
      </w:pPr>
      <w:r w:rsidRPr="005016CF">
        <w:rPr>
          <w:rStyle w:val="Style13ptBold"/>
        </w:rPr>
        <w:t>Kahn 17</w:t>
      </w:r>
      <w:r w:rsidRPr="009018EE">
        <w:rPr>
          <w:rStyle w:val="Style13ptBold"/>
          <w:sz w:val="28"/>
        </w:rPr>
        <w:t xml:space="preserve"> </w:t>
      </w:r>
      <w:r w:rsidRPr="009018EE">
        <w:t xml:space="preserve">– Laura H Kahn, physician and research scholar in the Program on Science and Global Security at Princeton University's Woodrow Wilson School of Public and International Affairs, M.D. from Mt. Sinai School of Medicine, a Master of Public Health from Columbia University and a Master of Public Policy from Princeton University, formerly managing physician for the New Jersey Department of Health and Senior Services, a medical officer for the Food and Drug Administration in Rockville, Maryland, an attending physician/educator at Prince George’s Hospital in Cheverly, Maryland and a staff physician at Gouverneur Hospital (“Why access to health care is a national security issue,” </w:t>
      </w:r>
      <w:r w:rsidRPr="009018EE">
        <w:rPr>
          <w:i/>
        </w:rPr>
        <w:t>Bulletin of the Atomic Scientists</w:t>
      </w:r>
      <w:r w:rsidRPr="009018EE">
        <w:t>, June 5</w:t>
      </w:r>
      <w:r w:rsidRPr="009018EE">
        <w:rPr>
          <w:vertAlign w:val="superscript"/>
        </w:rPr>
        <w:t>th</w:t>
      </w:r>
      <w:r w:rsidRPr="009018EE">
        <w:t>, http://thebulletin.org/why-access-health-care-national-security-issue10819)</w:t>
      </w:r>
    </w:p>
    <w:p w14:paraId="1CFEE1A6" w14:textId="376217B1" w:rsidR="005016CF" w:rsidRPr="005016CF" w:rsidRDefault="005016CF" w:rsidP="005016CF">
      <w:pPr>
        <w:rPr>
          <w:sz w:val="16"/>
        </w:rPr>
      </w:pPr>
      <w:r w:rsidRPr="005016CF">
        <w:rPr>
          <w:sz w:val="16"/>
        </w:rPr>
        <w:lastRenderedPageBreak/>
        <w:t xml:space="preserve">As the Congressional Budget Office report suggests, the American Health Care Act would make healthcare essentially unaffordable for people with pre-existing conditions, because it would allow insurance companies to dramatically increase their premiums. Ten years ago, </w:t>
      </w:r>
      <w:r w:rsidRPr="009018EE">
        <w:rPr>
          <w:rStyle w:val="StyleUnderline"/>
        </w:rPr>
        <w:t xml:space="preserve">I wrote about the </w:t>
      </w:r>
      <w:r w:rsidRPr="009018EE">
        <w:rPr>
          <w:rStyle w:val="Emphasis"/>
        </w:rPr>
        <w:t>security impact</w:t>
      </w:r>
      <w:r w:rsidRPr="005016CF">
        <w:rPr>
          <w:sz w:val="16"/>
        </w:rPr>
        <w:t xml:space="preserve"> </w:t>
      </w:r>
      <w:r w:rsidRPr="009018EE">
        <w:rPr>
          <w:rStyle w:val="StyleUnderline"/>
        </w:rPr>
        <w:t>of the uninsured</w:t>
      </w:r>
      <w:r w:rsidRPr="005016CF">
        <w:rPr>
          <w:sz w:val="16"/>
        </w:rPr>
        <w:t xml:space="preserve"> during the George W. Bush presidency. In 2005, almost 47 million people (about 16 percent of the total US population) were uninsured. Thanks to the Affordable Care Act passed under the Obama administration, that number dropped to a low of 11 percent, according to a Gallup poll taken during the first quarter of 2016. </w:t>
      </w:r>
      <w:r w:rsidRPr="009018EE">
        <w:rPr>
          <w:rStyle w:val="StyleUnderline"/>
        </w:rPr>
        <w:t xml:space="preserve">The Affordable Care Act was a big step in the right direction, but it didn’t close the gap, and the </w:t>
      </w:r>
      <w:r w:rsidRPr="009018EE">
        <w:rPr>
          <w:rStyle w:val="Emphasis"/>
        </w:rPr>
        <w:t>national security and public health challenges</w:t>
      </w:r>
      <w:r w:rsidRPr="009018EE">
        <w:rPr>
          <w:rStyle w:val="StyleUnderline"/>
        </w:rPr>
        <w:t xml:space="preserve"> of having a large fraction of the population uninsured remain as relevant today as they were a decade ago</w:t>
      </w:r>
      <w:r w:rsidRPr="005016CF">
        <w:rPr>
          <w:sz w:val="16"/>
        </w:rPr>
        <w:t xml:space="preserve">. </w:t>
      </w:r>
      <w:r w:rsidRPr="009018EE">
        <w:rPr>
          <w:rStyle w:val="StyleUnderline"/>
        </w:rPr>
        <w:t xml:space="preserve">Uninsured people </w:t>
      </w:r>
      <w:r w:rsidRPr="009018EE">
        <w:rPr>
          <w:rStyle w:val="Emphasis"/>
        </w:rPr>
        <w:t>delay seeking health care</w:t>
      </w:r>
      <w:r w:rsidRPr="005016CF">
        <w:rPr>
          <w:sz w:val="16"/>
        </w:rPr>
        <w:t xml:space="preserve">. </w:t>
      </w:r>
      <w:r w:rsidRPr="009018EE">
        <w:rPr>
          <w:rStyle w:val="StyleUnderline"/>
        </w:rPr>
        <w:t>Once they seek it, often in a busy emergency room, they are typically given less attention than people with insurance</w:t>
      </w:r>
      <w:r w:rsidRPr="005016CF">
        <w:rPr>
          <w:sz w:val="16"/>
        </w:rPr>
        <w:t xml:space="preserve">. </w:t>
      </w:r>
      <w:r w:rsidRPr="009018EE">
        <w:rPr>
          <w:rStyle w:val="StyleUnderline"/>
        </w:rPr>
        <w:t>This failure to get care becomes a danger</w:t>
      </w:r>
      <w:r w:rsidRPr="005016CF">
        <w:rPr>
          <w:sz w:val="16"/>
        </w:rPr>
        <w:t xml:space="preserve"> not only for the individual but </w:t>
      </w:r>
      <w:r w:rsidRPr="009018EE">
        <w:rPr>
          <w:rStyle w:val="Emphasis"/>
        </w:rPr>
        <w:t>for the public at large</w:t>
      </w:r>
      <w:r w:rsidRPr="005016CF">
        <w:rPr>
          <w:sz w:val="16"/>
        </w:rPr>
        <w:t xml:space="preserve"> </w:t>
      </w:r>
      <w:r w:rsidRPr="009018EE">
        <w:rPr>
          <w:rStyle w:val="StyleUnderline"/>
        </w:rPr>
        <w:t xml:space="preserve">when the problem is a </w:t>
      </w:r>
      <w:r w:rsidRPr="009018EE">
        <w:rPr>
          <w:rStyle w:val="Emphasis"/>
        </w:rPr>
        <w:t>deadly infectious disease</w:t>
      </w:r>
      <w:r w:rsidRPr="005016CF">
        <w:rPr>
          <w:sz w:val="16"/>
        </w:rPr>
        <w:t xml:space="preserve">. </w:t>
      </w:r>
      <w:r w:rsidRPr="009018EE">
        <w:rPr>
          <w:rStyle w:val="StyleUnderline"/>
        </w:rPr>
        <w:t>We saw this scenario play out in Dallas during the Ebola crisis</w:t>
      </w:r>
      <w:r w:rsidRPr="005016CF">
        <w:rPr>
          <w:sz w:val="16"/>
        </w:rPr>
        <w:t xml:space="preserve"> of 2014 and 2015. A poor Liberian man, infected with the virus, presented himself to Texas Health Presbyterian Hospital with severe abdominal pain and a high fever. He was examined and sent home with a bottle of antibiotics. </w:t>
      </w:r>
      <w:r w:rsidRPr="009018EE">
        <w:rPr>
          <w:rStyle w:val="StyleUnderline"/>
        </w:rPr>
        <w:t xml:space="preserve">Amazingly, he did not set off an Ebola outbreak in his community, though the risk that he could have was significant and the wider public shouldn’t count on </w:t>
      </w:r>
      <w:r w:rsidRPr="009018EE">
        <w:rPr>
          <w:rStyle w:val="Emphasis"/>
        </w:rPr>
        <w:t>being so lucky next time</w:t>
      </w:r>
      <w:r w:rsidRPr="005016CF">
        <w:rPr>
          <w:sz w:val="16"/>
        </w:rPr>
        <w:t xml:space="preserve">. Before dying, he infected two nurses who had received inadequate training and equipment to protect themselves. During the anthrax crisis of 2001, in which spores of the deadly disease were sent through the US mail, many people infected were federal employees with health insurance. If these postal workers hadn’t had easy access to health care, the death toll might have been higher than only five; 17 more were infected but survived thanks to timely medical attention. Anthrax spores do not spread from person to person, but it’s no stretch to imagine a different scenario: </w:t>
      </w:r>
      <w:r w:rsidRPr="009018EE">
        <w:rPr>
          <w:rStyle w:val="StyleUnderline"/>
        </w:rPr>
        <w:t>Suppose a future attack involves smallpox, a highly communicable virus, and that the initial victims are uninsured childcare workers or food handlers</w:t>
      </w:r>
      <w:r w:rsidRPr="005016CF">
        <w:rPr>
          <w:sz w:val="16"/>
        </w:rPr>
        <w:t xml:space="preserve">. The initial signs of smallpox include fever, chills, and headache. </w:t>
      </w:r>
      <w:r w:rsidRPr="009018EE">
        <w:rPr>
          <w:rStyle w:val="Emphasis"/>
        </w:rPr>
        <w:t>Uninsured victims would likely delay trying to get care</w:t>
      </w:r>
      <w:r w:rsidRPr="005016CF">
        <w:rPr>
          <w:sz w:val="16"/>
        </w:rPr>
        <w:t xml:space="preserve">, hoping for the symptoms to pass. </w:t>
      </w:r>
      <w:r w:rsidRPr="009018EE">
        <w:rPr>
          <w:rStyle w:val="StyleUnderline"/>
        </w:rPr>
        <w:t xml:space="preserve">By waiting they would certainly expose others to the virus, potentially </w:t>
      </w:r>
      <w:r w:rsidRPr="009018EE">
        <w:rPr>
          <w:rStyle w:val="Emphasis"/>
        </w:rPr>
        <w:t>setting of a pandemic</w:t>
      </w:r>
      <w:r w:rsidRPr="005016CF">
        <w:rPr>
          <w:sz w:val="16"/>
        </w:rPr>
        <w:t xml:space="preserve">. </w:t>
      </w:r>
      <w:r w:rsidRPr="009018EE">
        <w:rPr>
          <w:rStyle w:val="StyleUnderline"/>
        </w:rPr>
        <w:t>Countries like Canada</w:t>
      </w:r>
      <w:r w:rsidRPr="005016CF">
        <w:rPr>
          <w:sz w:val="16"/>
        </w:rPr>
        <w:t xml:space="preserve">, which has universal health coverage and a well-funded public health infrastructure, </w:t>
      </w:r>
      <w:r w:rsidRPr="009018EE">
        <w:rPr>
          <w:rStyle w:val="StyleUnderline"/>
        </w:rPr>
        <w:t>are much better prepared to handle deadly epidemics</w:t>
      </w:r>
      <w:r w:rsidRPr="005016CF">
        <w:rPr>
          <w:sz w:val="16"/>
        </w:rPr>
        <w:t xml:space="preserve">. In 2003, Canada confronted Severe Acute Respiratory Syndrome (SARS), which originated in China. A physician from Guangdong province inadvertently infected a number of tourists with the SARS virus, setting off a global pandemic after everyone returned to their home countries. Among the infected travelers was an elderly Canadian woman who returned to Toronto after a 10-day vacation in Hong Kong. Over the course of about four months, the Canadian health system worked hard to contain the virus, treating 400 people who became ill and quarantining 25,000 Toronto residents who may have been exposed. Ultimately, 44 people died from the disease in Canada, but the result would have been much worse without a quick and well-organized response. The Canadian government’s response had its glitches—primarily in the form of poor political leadership. Mel </w:t>
      </w:r>
      <w:proofErr w:type="spellStart"/>
      <w:r w:rsidRPr="005016CF">
        <w:rPr>
          <w:sz w:val="16"/>
        </w:rPr>
        <w:t>Lastman</w:t>
      </w:r>
      <w:proofErr w:type="spellEnd"/>
      <w:r w:rsidRPr="005016CF">
        <w:rPr>
          <w:sz w:val="16"/>
        </w:rPr>
        <w:t xml:space="preserve">, the mayor of Toronto and a former furniture salesman, became angry when the World Health Organization (WHO) issued a travel advisory against his city. He railed against the WHO’s decision on television, revealing his complete lack of knowledge about either the organization or public health in general. As a result of </w:t>
      </w:r>
      <w:proofErr w:type="spellStart"/>
      <w:r w:rsidRPr="005016CF">
        <w:rPr>
          <w:sz w:val="16"/>
        </w:rPr>
        <w:t>Lastman’s</w:t>
      </w:r>
      <w:proofErr w:type="spellEnd"/>
      <w:r w:rsidRPr="005016CF">
        <w:rPr>
          <w:sz w:val="16"/>
        </w:rPr>
        <w:t xml:space="preserve"> poor leadership, he was ultimately relegated to a secondary role as the deputy mayor took his place. </w:t>
      </w:r>
      <w:proofErr w:type="spellStart"/>
      <w:r w:rsidRPr="005016CF">
        <w:rPr>
          <w:sz w:val="16"/>
        </w:rPr>
        <w:t>Lastman’s</w:t>
      </w:r>
      <w:proofErr w:type="spellEnd"/>
      <w:r w:rsidRPr="005016CF">
        <w:rPr>
          <w:sz w:val="16"/>
        </w:rPr>
        <w:t xml:space="preserve"> credibility and legitimacy never recovered from the SARS outbreak. Likewise, </w:t>
      </w:r>
      <w:r w:rsidRPr="009018EE">
        <w:rPr>
          <w:rStyle w:val="StyleUnderline"/>
        </w:rPr>
        <w:t>US leaders will be judged by how they handle a bioterrorist attack or pandemic</w:t>
      </w:r>
      <w:r w:rsidRPr="005016CF">
        <w:rPr>
          <w:sz w:val="16"/>
        </w:rPr>
        <w:t xml:space="preserve">. Unlike Canada, </w:t>
      </w:r>
      <w:r w:rsidRPr="009018EE">
        <w:rPr>
          <w:rStyle w:val="StyleUnderline"/>
        </w:rPr>
        <w:t xml:space="preserve">America’s piecemeal healthcare and public health systems are inherently </w:t>
      </w:r>
      <w:r w:rsidRPr="009018EE">
        <w:rPr>
          <w:rStyle w:val="Emphasis"/>
        </w:rPr>
        <w:t>less able to handle such crises</w:t>
      </w:r>
      <w:r w:rsidRPr="005016CF">
        <w:rPr>
          <w:sz w:val="16"/>
        </w:rPr>
        <w:t xml:space="preserve">. The Affordable Care Act helped fill in the gaps, but really, </w:t>
      </w:r>
      <w:r w:rsidRPr="009018EE">
        <w:rPr>
          <w:rStyle w:val="StyleUnderline"/>
        </w:rPr>
        <w:t xml:space="preserve">the only way to prepare for the eventuality of pandemics or bioterrorist attacks is with a </w:t>
      </w:r>
      <w:r w:rsidRPr="009018EE">
        <w:rPr>
          <w:rStyle w:val="Emphasis"/>
        </w:rPr>
        <w:t>single-payer government-run system</w:t>
      </w:r>
      <w:r w:rsidRPr="009018EE">
        <w:rPr>
          <w:rStyle w:val="StyleUnderline"/>
        </w:rPr>
        <w:t xml:space="preserve"> that covers everyone</w:t>
      </w:r>
      <w:r w:rsidRPr="005016CF">
        <w:rPr>
          <w:sz w:val="16"/>
        </w:rPr>
        <w:t xml:space="preserve">. The United States might consider modeling its health care system after the one in Israel, a country that, given longstanding threats, takes every terrorist risk very seriously. In 1994, it established universal health coverage for all citizens. The country’s Ministry of Health monitors and promotes public health, oversees the operations of the nation’s hospitals, and sets healthcare priorities. As a result, Israel’s public health, emergency response, and hospital systems are state-of-the-art, highly efficient, and coordinated—a necessity when responding to terrorist attacks. The preamble to the US Constitution states the goals to “provide for the common defense” and “promote the general Welfare.” </w:t>
      </w:r>
      <w:r w:rsidRPr="009018EE">
        <w:rPr>
          <w:rStyle w:val="StyleUnderline"/>
        </w:rPr>
        <w:t xml:space="preserve">The US government won’t fulfill either of these duties if it fails to protect its citizens against </w:t>
      </w:r>
      <w:r w:rsidRPr="009018EE">
        <w:rPr>
          <w:rStyle w:val="Emphasis"/>
        </w:rPr>
        <w:t>pandemics and bioterrorism</w:t>
      </w:r>
      <w:r w:rsidRPr="005016CF">
        <w:rPr>
          <w:sz w:val="16"/>
        </w:rPr>
        <w:t xml:space="preserve">. </w:t>
      </w:r>
      <w:r w:rsidRPr="009018EE">
        <w:rPr>
          <w:rStyle w:val="StyleUnderline"/>
        </w:rPr>
        <w:t xml:space="preserve">The mandate requires a robust public health infrastructure and a </w:t>
      </w:r>
      <w:r w:rsidRPr="009018EE">
        <w:rPr>
          <w:rStyle w:val="Emphasis"/>
        </w:rPr>
        <w:t>universal healthcare system</w:t>
      </w:r>
      <w:r w:rsidRPr="009018EE">
        <w:rPr>
          <w:rStyle w:val="StyleUnderline"/>
        </w:rPr>
        <w:t xml:space="preserve"> that covers all Americans</w:t>
      </w:r>
      <w:r w:rsidRPr="005016CF">
        <w:rPr>
          <w:sz w:val="16"/>
        </w:rPr>
        <w:t>. The Trump Administration and Congressional Republicans threaten to undermine this essential function of government, unnecessarily jeopardizing American lives.</w:t>
      </w:r>
    </w:p>
    <w:p w14:paraId="6D274586" w14:textId="77777777" w:rsidR="005016CF" w:rsidRDefault="005016CF" w:rsidP="005016CF">
      <w:pPr>
        <w:pStyle w:val="Heading4"/>
      </w:pPr>
      <w:r>
        <w:lastRenderedPageBreak/>
        <w:t>Advances in biotechnology over the past couple years have created capabilities for a major bioterror attack soon.</w:t>
      </w:r>
    </w:p>
    <w:p w14:paraId="16A31780" w14:textId="77777777" w:rsidR="005016CF" w:rsidRPr="00521304" w:rsidRDefault="005016CF" w:rsidP="005016CF">
      <w:pPr>
        <w:rPr>
          <w:rStyle w:val="Style13ptBold"/>
        </w:rPr>
      </w:pPr>
      <w:r>
        <w:rPr>
          <w:rStyle w:val="Style13ptBold"/>
        </w:rPr>
        <w:t xml:space="preserve">Hummel and </w:t>
      </w:r>
      <w:proofErr w:type="spellStart"/>
      <w:r>
        <w:rPr>
          <w:rStyle w:val="Style13ptBold"/>
        </w:rPr>
        <w:t>Burpo</w:t>
      </w:r>
      <w:proofErr w:type="spellEnd"/>
      <w:r>
        <w:rPr>
          <w:rStyle w:val="Style13ptBold"/>
        </w:rPr>
        <w:t xml:space="preserve"> et al ‘22</w:t>
      </w:r>
    </w:p>
    <w:p w14:paraId="09C939AF" w14:textId="56F613C8" w:rsidR="005016CF" w:rsidRPr="00163B59" w:rsidRDefault="002D0776" w:rsidP="005016CF">
      <w:r>
        <w:t>[</w:t>
      </w:r>
      <w:r w:rsidR="005016CF">
        <w:t>Stephen and F. John, Combatting Terrorism Center, “A New Age of Bioterror: Anticipating Exploitation of Tunable Viral Agents”,</w:t>
      </w:r>
      <w:r>
        <w:t xml:space="preserve"> </w:t>
      </w:r>
      <w:hyperlink r:id="rId9" w:history="1">
        <w:r w:rsidR="005016CF" w:rsidRPr="00A267E5">
          <w:rPr>
            <w:rStyle w:val="Hyperlink"/>
          </w:rPr>
          <w:t>https://www.researchgate.net/profile/F-John-Burpo-2/publication/360264660_A_New_Age_of_Bioterror_Anticipating_Exploitation_of_Tunable_Viral_Agents/links/626c54eb0df856128f87c609/A-New-Age-of-Bioterror-Anticipating-Exploitation-of-Tunable-Viral-Agents.pdf</w:t>
        </w:r>
      </w:hyperlink>
      <w:r>
        <w:rPr>
          <w:rStyle w:val="Hyperlink"/>
        </w:rPr>
        <w:t>]</w:t>
      </w:r>
      <w:r w:rsidR="005016CF">
        <w:t xml:space="preserve"> @SL</w:t>
      </w:r>
    </w:p>
    <w:p w14:paraId="07B69A30" w14:textId="77777777" w:rsidR="005016CF" w:rsidRDefault="005016CF" w:rsidP="005016CF">
      <w:pPr>
        <w:rPr>
          <w:rStyle w:val="StyleUnderline"/>
        </w:rPr>
      </w:pPr>
      <w:r w:rsidRPr="00CA52AF">
        <w:rPr>
          <w:rStyle w:val="StyleUnderline"/>
        </w:rPr>
        <w:t>Advances in</w:t>
      </w:r>
      <w:r w:rsidRPr="001A1AEA">
        <w:rPr>
          <w:sz w:val="16"/>
        </w:rPr>
        <w:t xml:space="preserve"> technology, particularly </w:t>
      </w:r>
      <w:r w:rsidRPr="00CA52AF">
        <w:rPr>
          <w:rStyle w:val="StyleUnderline"/>
        </w:rPr>
        <w:t>biotechnology</w:t>
      </w:r>
      <w:r w:rsidRPr="001A1AEA">
        <w:rPr>
          <w:sz w:val="16"/>
        </w:rPr>
        <w:t xml:space="preserve">, </w:t>
      </w:r>
      <w:r w:rsidRPr="00CA52AF">
        <w:rPr>
          <w:rStyle w:val="StyleUnderline"/>
        </w:rPr>
        <w:t>over the past decade have dramatically changed the world</w:t>
      </w:r>
      <w:r w:rsidRPr="001A1AEA">
        <w:rPr>
          <w:sz w:val="16"/>
        </w:rPr>
        <w:t xml:space="preserve">. </w:t>
      </w:r>
      <w:r w:rsidRPr="00CA52AF">
        <w:rPr>
          <w:rStyle w:val="Emphasis"/>
        </w:rPr>
        <w:t>Scientists are employing gene editing tools</w:t>
      </w:r>
      <w:r w:rsidRPr="00CA52AF">
        <w:rPr>
          <w:rStyle w:val="StyleUnderline"/>
        </w:rPr>
        <w:t xml:space="preserve"> to cure genetic diseases, reduce the effects of climate change, and generate sustainable food sources. </w:t>
      </w:r>
      <w:r w:rsidRPr="00CA52AF">
        <w:rPr>
          <w:rStyle w:val="Emphasis"/>
        </w:rPr>
        <w:t>These</w:t>
      </w:r>
      <w:r w:rsidRPr="00CA52AF">
        <w:rPr>
          <w:rStyle w:val="StyleUnderline"/>
        </w:rPr>
        <w:t xml:space="preserve"> same tools, however, </w:t>
      </w:r>
      <w:r w:rsidRPr="00CA52AF">
        <w:rPr>
          <w:rStyle w:val="Emphasis"/>
        </w:rPr>
        <w:t>can be used to modify pathogens to develop and deploy novel biological weapons</w:t>
      </w:r>
      <w:r w:rsidRPr="001A1AEA">
        <w:rPr>
          <w:sz w:val="16"/>
        </w:rPr>
        <w:t xml:space="preserve">. The nature of these tools and our understanding of specific viral genomes makes this process tunable. </w:t>
      </w:r>
      <w:r w:rsidRPr="00CA52AF">
        <w:rPr>
          <w:rStyle w:val="Emphasis"/>
        </w:rPr>
        <w:t>Components of a disease such as transmissibility, lethality, and the infectious window can potentially be modified for desired tactical, operational, or strategic effects.</w:t>
      </w:r>
      <w:r w:rsidRPr="00CA52AF">
        <w:rPr>
          <w:rStyle w:val="StyleUnderline"/>
        </w:rPr>
        <w:t xml:space="preserve"> </w:t>
      </w:r>
      <w:r w:rsidRPr="001A1AEA">
        <w:rPr>
          <w:sz w:val="16"/>
        </w:rPr>
        <w:t xml:space="preserve">While this capability is currently beyond the skills and knowledge of the biology enthusiast, </w:t>
      </w:r>
      <w:r w:rsidRPr="00CA52AF">
        <w:rPr>
          <w:rStyle w:val="StyleUnderline"/>
        </w:rPr>
        <w:t>a trained individual would possess such skills and knowledge, though they may lack the necessary material and infrastructure support.</w:t>
      </w:r>
      <w:r w:rsidRPr="001A1AEA">
        <w:rPr>
          <w:sz w:val="16"/>
        </w:rPr>
        <w:t xml:space="preserve"> Hence, </w:t>
      </w:r>
      <w:r w:rsidRPr="00CA52AF">
        <w:rPr>
          <w:rStyle w:val="Emphasis"/>
        </w:rPr>
        <w:t>it is necessary to develop and maintain capabilities that can respond to a variety of pathogens and possible effects</w:t>
      </w:r>
      <w:r w:rsidRPr="001A1AEA">
        <w:rPr>
          <w:sz w:val="16"/>
        </w:rPr>
        <w:t xml:space="preserve">. The emergence of the SARS-CoV-2 virus in Wuhan, China, in November 2019 and its subsequent worldwide spread has had tremendously destabilizing effects, which are still being felt more than two years later. </w:t>
      </w:r>
      <w:r w:rsidRPr="00CA52AF">
        <w:rPr>
          <w:rStyle w:val="StyleUnderline"/>
        </w:rPr>
        <w:t>Lessons from COVID variants include immediate impacts at the local level</w:t>
      </w:r>
      <w:r w:rsidRPr="001A1AEA">
        <w:rPr>
          <w:sz w:val="16"/>
        </w:rPr>
        <w:t xml:space="preserve"> (initial variant), global pandemic effects from the Delta variant to include significant and protracted economic impact,</w:t>
      </w:r>
      <w:r w:rsidRPr="00CA52AF">
        <w:rPr>
          <w:rStyle w:val="StyleUnderline"/>
        </w:rPr>
        <w:t xml:space="preserve"> and the more sub-lethal, sustained economic, political, and healthcare impacts of the Omicron strain.</w:t>
      </w:r>
      <w:r w:rsidRPr="001A1AEA">
        <w:rPr>
          <w:sz w:val="16"/>
        </w:rPr>
        <w:t xml:space="preserve"> The global SARS-CoV-2 pandemic has also highlighted the ongoing biological revolution that has resulted in the rapid development and employment of new diagnostic tests, vaccines, and other targeted treatments including monoclonal antibodies and antiviral drugs. </w:t>
      </w:r>
      <w:r w:rsidRPr="00CA52AF">
        <w:rPr>
          <w:rStyle w:val="StyleUnderline"/>
        </w:rPr>
        <w:t>Over the past decade, the intersection of technology</w:t>
      </w:r>
      <w:r w:rsidRPr="001A1AEA">
        <w:rPr>
          <w:sz w:val="16"/>
        </w:rPr>
        <w:t xml:space="preserve"> (e.g., computer science, automation, DNA sequencing) </w:t>
      </w:r>
      <w:r w:rsidRPr="00CA52AF">
        <w:rPr>
          <w:rStyle w:val="StyleUnderline"/>
        </w:rPr>
        <w:t>and biology has expanded exponentially, becoming embedded in economies and society</w:t>
      </w:r>
      <w:r w:rsidRPr="001A1AEA">
        <w:rPr>
          <w:sz w:val="16"/>
        </w:rPr>
        <w:t xml:space="preserve">. This intersection, along with the demonstrated impacts of SARS-CoV-2, is fraught with opportunities and risks. The tools for curing genetic diseases, reducing the effects of climate change, and generating sustainable food sources are now being developed and tested. Yet, </w:t>
      </w:r>
      <w:r w:rsidRPr="00CA52AF">
        <w:rPr>
          <w:rStyle w:val="StyleUnderline"/>
        </w:rPr>
        <w:t>these same gene editing tools could be employed to generate and modify biological weapons, making it important for both the counterterrorism community and scientific community to anticipate how the scientific advances may change the bioterrorism threat landscape.</w:t>
      </w:r>
    </w:p>
    <w:p w14:paraId="5418C094" w14:textId="77777777" w:rsidR="005016CF" w:rsidRDefault="005016CF" w:rsidP="005016CF">
      <w:pPr>
        <w:pStyle w:val="Heading4"/>
      </w:pPr>
      <w:r>
        <w:t xml:space="preserve">Bioterrorism limits U.S. military response options and forces nuclear war </w:t>
      </w:r>
    </w:p>
    <w:p w14:paraId="54A0E02E" w14:textId="77777777" w:rsidR="005016CF" w:rsidRPr="005E02E8" w:rsidRDefault="005016CF" w:rsidP="005016CF">
      <w:pPr>
        <w:rPr>
          <w:rStyle w:val="Style13ptBold"/>
          <w:b w:val="0"/>
          <w:bCs w:val="0"/>
          <w:sz w:val="22"/>
        </w:rPr>
      </w:pPr>
      <w:proofErr w:type="spellStart"/>
      <w:r w:rsidRPr="001C371E">
        <w:rPr>
          <w:rStyle w:val="Style13ptBold"/>
        </w:rPr>
        <w:t>Pifer</w:t>
      </w:r>
      <w:proofErr w:type="spellEnd"/>
      <w:r w:rsidRPr="001C371E">
        <w:rPr>
          <w:rStyle w:val="Style13ptBold"/>
        </w:rPr>
        <w:t xml:space="preserve"> et al. </w:t>
      </w:r>
      <w:r>
        <w:rPr>
          <w:rStyle w:val="Style13ptBold"/>
        </w:rPr>
        <w:t>’</w:t>
      </w:r>
      <w:r w:rsidRPr="001C371E">
        <w:rPr>
          <w:rStyle w:val="Style13ptBold"/>
        </w:rPr>
        <w:t>10</w:t>
      </w:r>
      <w:r w:rsidRPr="001C371E">
        <w:t>,</w:t>
      </w:r>
      <w:r>
        <w:t xml:space="preserve"> Steven </w:t>
      </w:r>
      <w:proofErr w:type="spellStart"/>
      <w:r>
        <w:t>Pifer</w:t>
      </w:r>
      <w:proofErr w:type="spellEnd"/>
      <w:r>
        <w:t>,</w:t>
      </w:r>
      <w:r w:rsidRPr="001C371E">
        <w:t xml:space="preserve"> Nonresident Senior Fellow – Foreign Policy, Center on the United States and Europe, Arms Control and Non-Proliferation Initiative</w:t>
      </w:r>
      <w:r>
        <w:t xml:space="preserve">, “U.S. Nuclear and Extended Deterrence: Considerations and Challenges”, Foreign Policy at Brookings, May 2010, </w:t>
      </w:r>
      <w:hyperlink r:id="rId10" w:history="1">
        <w:r w:rsidRPr="00B85171">
          <w:rPr>
            <w:rStyle w:val="Hyperlink"/>
          </w:rPr>
          <w:t>https://www.brookings.edu/wp-content/uploads/2016/06/06_nuclear_deterrence.pdf</w:t>
        </w:r>
      </w:hyperlink>
      <w:r>
        <w:t>, @BC</w:t>
      </w:r>
    </w:p>
    <w:p w14:paraId="3AC52C90" w14:textId="77777777" w:rsidR="005016CF" w:rsidRPr="001C371E" w:rsidRDefault="005016CF" w:rsidP="005016CF">
      <w:pPr>
        <w:rPr>
          <w:rStyle w:val="Emphasis"/>
        </w:rPr>
      </w:pPr>
      <w:r w:rsidRPr="001C371E">
        <w:rPr>
          <w:sz w:val="16"/>
        </w:rPr>
        <w:t xml:space="preserve">It is such a prospect that led University of Maryland scholar John </w:t>
      </w:r>
      <w:proofErr w:type="spellStart"/>
      <w:r w:rsidRPr="001C371E">
        <w:rPr>
          <w:sz w:val="16"/>
        </w:rPr>
        <w:t>Steinbruner</w:t>
      </w:r>
      <w:proofErr w:type="spellEnd"/>
      <w:r w:rsidRPr="001C371E">
        <w:rPr>
          <w:sz w:val="16"/>
        </w:rPr>
        <w:t xml:space="preserve"> to note “</w:t>
      </w:r>
      <w:r w:rsidRPr="001C371E">
        <w:rPr>
          <w:rStyle w:val="StyleUnderline"/>
        </w:rPr>
        <w:t>One can imagine killing more people with an advanced pathogen than with the current nuclear weapons arsenals.” The state developing this BW agent might simultaneously develop a vaccine against the new disease and use that vaccine to inoculate its own people.</w:t>
      </w:r>
      <w:r w:rsidRPr="001C371E">
        <w:rPr>
          <w:sz w:val="16"/>
        </w:rPr>
        <w:t xml:space="preserve"> It might then use the biological pathogen as a weapon, or a threat, against another country. That could be a country it was interested in conquering; </w:t>
      </w:r>
      <w:r w:rsidRPr="001C371E">
        <w:rPr>
          <w:rStyle w:val="StyleUnderline"/>
        </w:rPr>
        <w:t>it could</w:t>
      </w:r>
      <w:r w:rsidRPr="001C371E">
        <w:rPr>
          <w:sz w:val="16"/>
        </w:rPr>
        <w:t xml:space="preserve"> also </w:t>
      </w:r>
      <w:r w:rsidRPr="001C371E">
        <w:rPr>
          <w:rStyle w:val="StyleUnderline"/>
        </w:rPr>
        <w:t xml:space="preserve">threaten use against the United States and broader international community, to deter other countries from coming to the rescue of another state being attacked directly </w:t>
      </w:r>
      <w:r w:rsidRPr="001C371E">
        <w:rPr>
          <w:rStyle w:val="StyleUnderline"/>
        </w:rPr>
        <w:lastRenderedPageBreak/>
        <w:t>by the aggressor</w:t>
      </w:r>
      <w:r w:rsidRPr="001C371E">
        <w:rPr>
          <w:sz w:val="16"/>
        </w:rPr>
        <w:t xml:space="preserve"> (analogous to how Saddam Hussein would have liked to deter the U.S.-led coalition from coming to Kuwait’s aid in 1990-1991). </w:t>
      </w:r>
      <w:r w:rsidRPr="001C371E">
        <w:rPr>
          <w:rStyle w:val="Emphasis"/>
        </w:rPr>
        <w:t>If the United States faced the prospect of millions of its own citizens, or hundreds of thousands of its own troops, becoming sick as it considered a response to aggression</w:t>
      </w:r>
      <w:r w:rsidRPr="001C371E">
        <w:rPr>
          <w:rStyle w:val="StyleUnderline"/>
        </w:rPr>
        <w:t xml:space="preserve">, and its only recourse was conventional retaliation, its range of options could be limited. Indeed, the very troops called on to carry out the retaliation might become vulnerable to the disease, jeopardizing their physical capacity to execute the conventional operation. Perhaps they could be well protected on the battlefield, once suited up, but they could be vulnerable before deployment, along with the rest of the American population. A potential adversary, seeing these possibilities, might find the concept of such an advanced pathogen very appealing. Would there be a clear and definitive policy or moral argument against the use of a nuclear weapon in retaliation for a BW attack that killed hundreds of thousands—or even millions—of Americans? If the origin of the attack could be identified, as it might well be under numerous scenarios like the one sketched above, and if huge numbers of American civilians had been targeted, </w:t>
      </w:r>
      <w:r w:rsidRPr="001C371E">
        <w:rPr>
          <w:rStyle w:val="Emphasis"/>
        </w:rPr>
        <w:t>the case for restraint would be hard to make.</w:t>
      </w:r>
      <w:r w:rsidRPr="001C371E">
        <w:rPr>
          <w:sz w:val="16"/>
        </w:rPr>
        <w:t xml:space="preserve"> At the least, it might be no stronger than the case for absorbing a nuclear weapons strike and choosing not to retaliate. </w:t>
      </w:r>
      <w:r w:rsidRPr="001C371E">
        <w:rPr>
          <w:rStyle w:val="StyleUnderline"/>
        </w:rPr>
        <w:t xml:space="preserve">What if the United States thought a biological attack by an aggressor imminent? Or what if it had already suffered one attack and others seemed possible? In such circumstances, there could be potential value in a nuclear retaliatory threat against the belligerent state, </w:t>
      </w:r>
      <w:r w:rsidRPr="001C371E">
        <w:rPr>
          <w:rStyle w:val="Emphasis"/>
        </w:rPr>
        <w:t>warning that any future use of biological attacks against the American people or U.S. allies might produce a nuclear response.</w:t>
      </w:r>
    </w:p>
    <w:p w14:paraId="79F60973" w14:textId="7AB42E81" w:rsidR="005016CF" w:rsidRPr="0082774E" w:rsidRDefault="005016CF" w:rsidP="005016CF">
      <w:pPr>
        <w:pStyle w:val="Heading4"/>
        <w:rPr>
          <w:rStyle w:val="Style13ptBold"/>
          <w:b/>
          <w:bCs w:val="0"/>
        </w:rPr>
      </w:pPr>
      <w:r w:rsidRPr="0082774E">
        <w:rPr>
          <w:rStyle w:val="Style13ptBold"/>
          <w:b/>
        </w:rPr>
        <w:t xml:space="preserve">A strong national health system prepares us against bioterrorism. </w:t>
      </w:r>
    </w:p>
    <w:p w14:paraId="6ED572AA" w14:textId="77777777" w:rsidR="005016CF" w:rsidRDefault="005016CF" w:rsidP="005016CF">
      <w:r>
        <w:rPr>
          <w:rStyle w:val="Style13ptBold"/>
        </w:rPr>
        <w:t xml:space="preserve">Houser 22 </w:t>
      </w:r>
      <w:r>
        <w:t>[</w:t>
      </w:r>
      <w:r w:rsidRPr="00B6457F">
        <w:rPr>
          <w:u w:val="single"/>
        </w:rPr>
        <w:t>Ryan Scott Houser</w:t>
      </w:r>
      <w:r>
        <w:t xml:space="preserve"> has a Master of Science in Biohazardous Threat Agents and Emerging Infectious Diseases and an Executive Master of Professional Studies in Emergency and Disaster Management from Georgetown University among other graduate and professional degrees. His research critically examines health security, biological threats, emergency preparedness, law, and medicine, “The Role of Public Health Emergency Management in Biodefense: A COVID-19 Case Study,” Cambridge University Press, 05/02/2022, </w:t>
      </w:r>
      <w:hyperlink r:id="rId11" w:history="1">
        <w:r w:rsidRPr="00B63CD2">
          <w:rPr>
            <w:rStyle w:val="Hyperlink"/>
          </w:rPr>
          <w:t>https://www.ncbi.nlm.nih.gov/pmc/articles/PMC9253437/</w:t>
        </w:r>
      </w:hyperlink>
      <w:r>
        <w:t xml:space="preserv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42D"/>
          </mc:Choice>
          <mc:Fallback>
            <w:t>🐭</w:t>
          </mc:Fallback>
        </mc:AlternateContent>
      </w:r>
      <w:proofErr w:type="gramStart"/>
      <w:r>
        <w:t>WC</w:t>
      </w:r>
      <w:proofErr w:type="gramEnd"/>
    </w:p>
    <w:p w14:paraId="0D9CE78F" w14:textId="77777777" w:rsidR="005016CF" w:rsidRDefault="005016CF" w:rsidP="005016CF">
      <w:pPr>
        <w:rPr>
          <w:u w:val="single"/>
        </w:rPr>
      </w:pPr>
      <w:r w:rsidRPr="003371FF">
        <w:rPr>
          <w:u w:val="single"/>
        </w:rPr>
        <w:t>Promote strong, effective leadership and coordination: The United States must commit to a collaborative framework that integrated public health and its preparedness domains into the biodefense infrastructure</w:t>
      </w:r>
      <w:r w:rsidRPr="003371FF">
        <w:rPr>
          <w:sz w:val="16"/>
        </w:rPr>
        <w:t xml:space="preserve"> that is currently heavily focused in law enforcement entities focused on preventing terrorism. </w:t>
      </w:r>
      <w:r w:rsidRPr="003371FF">
        <w:rPr>
          <w:u w:val="single"/>
        </w:rPr>
        <w:t xml:space="preserve">Public health emergencies that are a result of an infectious disease outbreak or even a </w:t>
      </w:r>
      <w:r w:rsidRPr="003371FF">
        <w:rPr>
          <w:rStyle w:val="Emphasis"/>
        </w:rPr>
        <w:t>bioweapon</w:t>
      </w:r>
      <w:r w:rsidRPr="003371FF">
        <w:rPr>
          <w:u w:val="single"/>
        </w:rPr>
        <w:t xml:space="preserve">, require </w:t>
      </w:r>
      <w:r w:rsidRPr="003371FF">
        <w:rPr>
          <w:rStyle w:val="Emphasis"/>
        </w:rPr>
        <w:t>national coordination</w:t>
      </w:r>
      <w:r w:rsidRPr="003371FF">
        <w:rPr>
          <w:u w:val="single"/>
        </w:rPr>
        <w:t xml:space="preserve"> since biological agents are not easily isolated. Effective coordination of response by state, local, </w:t>
      </w:r>
      <w:proofErr w:type="gramStart"/>
      <w:r w:rsidRPr="003371FF">
        <w:rPr>
          <w:u w:val="single"/>
        </w:rPr>
        <w:t>tribal</w:t>
      </w:r>
      <w:proofErr w:type="gramEnd"/>
      <w:r w:rsidRPr="003371FF">
        <w:rPr>
          <w:u w:val="single"/>
        </w:rPr>
        <w:t xml:space="preserve"> and territorial authorities are crucial to a successful response and mitigation of devastating impacts.</w:t>
      </w:r>
      <w:r w:rsidRPr="003371FF">
        <w:rPr>
          <w:sz w:val="16"/>
        </w:rPr>
        <w:t xml:space="preserve"> Clear and effective leadership can assist with promoting all-hazard preparedness and operation response coordination during public health emergencies. This coordination must also focus on federal efforts an infectious disease outbreaks and bioweapons have the potential to span the nation. ASPR must integrate with FEMA to ensure coordination through the emergency management cycle, including the pre-incident phases. </w:t>
      </w:r>
      <w:r w:rsidRPr="003371FF">
        <w:rPr>
          <w:u w:val="single"/>
        </w:rPr>
        <w:t>ASPR has a crucial role in coordinating the important resources of the Department of Health and Human Services along with other federal medical and public health expertise that will be necessary to support local and state departments.</w:t>
      </w:r>
      <w:r w:rsidRPr="003371FF">
        <w:rPr>
          <w:sz w:val="16"/>
        </w:rPr>
        <w:t xml:space="preserve"> </w:t>
      </w:r>
      <w:r w:rsidRPr="003371FF">
        <w:rPr>
          <w:u w:val="single"/>
        </w:rPr>
        <w:t xml:space="preserve">Coordination will allow for the </w:t>
      </w:r>
      <w:r w:rsidRPr="003371FF">
        <w:rPr>
          <w:rStyle w:val="Emphasis"/>
        </w:rPr>
        <w:t>adequate distribution of the right care to those in need</w:t>
      </w:r>
      <w:r w:rsidRPr="003371FF">
        <w:rPr>
          <w:u w:val="single"/>
        </w:rPr>
        <w:t xml:space="preserve">, </w:t>
      </w:r>
      <w:r w:rsidRPr="003371FF">
        <w:rPr>
          <w:sz w:val="16"/>
        </w:rPr>
        <w:t>a major gap of the COVID-19 pandemic</w:t>
      </w:r>
      <w:r w:rsidRPr="003371FF">
        <w:rPr>
          <w:u w:val="single"/>
        </w:rPr>
        <w:t xml:space="preserve">. Strengthen public-private-government partnerships: Biothreats </w:t>
      </w:r>
      <w:r w:rsidRPr="003371FF">
        <w:rPr>
          <w:rStyle w:val="Emphasis"/>
        </w:rPr>
        <w:t>require a lot of government response</w:t>
      </w:r>
      <w:r w:rsidRPr="003371FF">
        <w:rPr>
          <w:u w:val="single"/>
        </w:rPr>
        <w:t xml:space="preserve"> in order to be successful. Expanding, strengthening, and sustaining partnerships between government agencies, the private sector, and academia will be critical for preparing and responding to the next threat.</w:t>
      </w:r>
      <w:r w:rsidRPr="003371FF">
        <w:rPr>
          <w:sz w:val="16"/>
        </w:rPr>
        <w:t xml:space="preserve"> Operation Warp Speed and partnerships </w:t>
      </w:r>
      <w:r w:rsidRPr="003371FF">
        <w:rPr>
          <w:sz w:val="16"/>
        </w:rPr>
        <w:lastRenderedPageBreak/>
        <w:t xml:space="preserve">through the National Emerging Special Pathogen Training and Education Center and Regional Disaster Health Response System were vital to the expansion and mobilization of medical capacities and capabilities needed to address the gaps during the pandemic. </w:t>
      </w:r>
      <w:r w:rsidRPr="003371FF">
        <w:rPr>
          <w:u w:val="single"/>
        </w:rPr>
        <w:t xml:space="preserve">Steady state agreements and cooperation can better </w:t>
      </w:r>
      <w:r w:rsidRPr="003371FF">
        <w:rPr>
          <w:rStyle w:val="Emphasis"/>
        </w:rPr>
        <w:t>improve our capabilities, capacities, and resources</w:t>
      </w:r>
      <w:r w:rsidRPr="003371FF">
        <w:rPr>
          <w:u w:val="single"/>
        </w:rPr>
        <w:t xml:space="preserve"> to prevent, mitigate, and respond to any biothreat no matter the source. These partnerships will help ensure a collaborative approach to response that does not place the federal government, state governments, and private entities in competition for the resources necessary to save lives.</w:t>
      </w:r>
    </w:p>
    <w:p w14:paraId="1687494E" w14:textId="48D61A70" w:rsidR="00576CBB" w:rsidRDefault="00576CBB" w:rsidP="00576CBB">
      <w:pPr>
        <w:pStyle w:val="Heading4"/>
      </w:pPr>
      <w:r>
        <w:t xml:space="preserve">Universal healthcare is uniquely key – it </w:t>
      </w:r>
      <w:r>
        <w:t xml:space="preserve">allows </w:t>
      </w:r>
      <w:r>
        <w:t xml:space="preserve">for </w:t>
      </w:r>
      <w:r>
        <w:t>rapid and efficient detection programs that minimize the harm of disease in the United States</w:t>
      </w:r>
      <w:r>
        <w:t>.</w:t>
      </w:r>
    </w:p>
    <w:p w14:paraId="5F13E849" w14:textId="77777777" w:rsidR="00576CBB" w:rsidRPr="0042514B" w:rsidRDefault="00576CBB" w:rsidP="00576CBB">
      <w:proofErr w:type="spellStart"/>
      <w:r w:rsidRPr="00841F04">
        <w:rPr>
          <w:rStyle w:val="Style13ptBold"/>
        </w:rPr>
        <w:t>Galvani</w:t>
      </w:r>
      <w:r>
        <w:rPr>
          <w:rStyle w:val="Style13ptBold"/>
        </w:rPr>
        <w:t>a</w:t>
      </w:r>
      <w:proofErr w:type="spellEnd"/>
      <w:r w:rsidRPr="00841F04">
        <w:rPr>
          <w:rStyle w:val="Style13ptBold"/>
        </w:rPr>
        <w:t xml:space="preserve"> et al 20</w:t>
      </w:r>
      <w:r>
        <w:t xml:space="preserve"> – </w:t>
      </w:r>
      <w:r w:rsidRPr="0042514B">
        <w:t>Professor of Epidemiology at the Yale School of Public Health and the Director of the Center for Infectious Disease Modeling and Analysis.</w:t>
      </w:r>
    </w:p>
    <w:p w14:paraId="19C32624" w14:textId="77777777" w:rsidR="00576CBB" w:rsidRPr="00841F04" w:rsidRDefault="00576CBB" w:rsidP="00576CBB">
      <w:r w:rsidRPr="0042514B">
        <w:t xml:space="preserve">Alison </w:t>
      </w:r>
      <w:proofErr w:type="spellStart"/>
      <w:r w:rsidRPr="0042514B">
        <w:t>Galvania</w:t>
      </w:r>
      <w:proofErr w:type="spellEnd"/>
      <w:r>
        <w:t xml:space="preserve">, Alyssa </w:t>
      </w:r>
      <w:proofErr w:type="spellStart"/>
      <w:r>
        <w:t>Parpia</w:t>
      </w:r>
      <w:proofErr w:type="spellEnd"/>
      <w:r>
        <w:t xml:space="preserve">, Abhishek </w:t>
      </w:r>
      <w:proofErr w:type="spellStart"/>
      <w:r>
        <w:t>Padney</w:t>
      </w:r>
      <w:proofErr w:type="spellEnd"/>
      <w:r>
        <w:t xml:space="preserve">, Charlotte Zimmer, James Kahn, and </w:t>
      </w:r>
      <w:proofErr w:type="spellStart"/>
      <w:r>
        <w:t>Meagam</w:t>
      </w:r>
      <w:proofErr w:type="spellEnd"/>
      <w:r>
        <w:t xml:space="preserve"> Fitzpatrick, June 2020, “The imperative for universal healthcare to curtail the COVID-19 outbreak in the USA,” The Lancet, </w:t>
      </w:r>
      <w:r w:rsidRPr="00841F04">
        <w:t>https://www.thelancet.com/journals/eclinm/article/PIIS2589-5370(20)30124-3/fulltext</w:t>
      </w:r>
    </w:p>
    <w:p w14:paraId="6E9B02F3" w14:textId="77777777" w:rsidR="00576CBB" w:rsidRPr="00576CBB" w:rsidRDefault="00576CBB" w:rsidP="00576CBB">
      <w:pPr>
        <w:rPr>
          <w:sz w:val="16"/>
        </w:rPr>
      </w:pPr>
      <w:r w:rsidRPr="00576CBB">
        <w:rPr>
          <w:sz w:val="16"/>
        </w:rPr>
        <w:t xml:space="preserve">The COVID-19 outbreak in the United States is growing steeply and spreading widely. As of March 26, national incidence surpassed every other country, and as of April 28 has reported over a million cases. The </w:t>
      </w:r>
      <w:r w:rsidRPr="00841F04">
        <w:rPr>
          <w:rStyle w:val="StyleUnderline"/>
        </w:rPr>
        <w:t>COVID</w:t>
      </w:r>
      <w:r w:rsidRPr="00576CBB">
        <w:rPr>
          <w:sz w:val="16"/>
        </w:rPr>
        <w:t xml:space="preserve">-19 crisis is </w:t>
      </w:r>
      <w:r w:rsidRPr="00841F04">
        <w:rPr>
          <w:rStyle w:val="StyleUnderline"/>
        </w:rPr>
        <w:t>expos</w:t>
      </w:r>
      <w:r w:rsidRPr="00576CBB">
        <w:rPr>
          <w:sz w:val="16"/>
        </w:rPr>
        <w:t xml:space="preserve">ing </w:t>
      </w:r>
      <w:r w:rsidRPr="00841F04">
        <w:rPr>
          <w:rStyle w:val="Emphasis"/>
        </w:rPr>
        <w:t>the systemic frailties in our healthcare</w:t>
      </w:r>
      <w:r w:rsidRPr="00576CBB">
        <w:rPr>
          <w:sz w:val="16"/>
        </w:rPr>
        <w:t xml:space="preserve"> system. More than </w:t>
      </w:r>
      <w:r w:rsidRPr="00841F04">
        <w:rPr>
          <w:rStyle w:val="StyleUnderline"/>
        </w:rPr>
        <w:t>78 million people in America do not have access to</w:t>
      </w:r>
      <w:r w:rsidRPr="00576CBB">
        <w:rPr>
          <w:sz w:val="16"/>
        </w:rPr>
        <w:t xml:space="preserve"> adequate health </w:t>
      </w:r>
      <w:r w:rsidRPr="00841F04">
        <w:rPr>
          <w:rStyle w:val="StyleUnderline"/>
        </w:rPr>
        <w:t>insurance</w:t>
      </w:r>
      <w:r w:rsidRPr="00576CBB">
        <w:rPr>
          <w:sz w:val="16"/>
        </w:rPr>
        <w:t xml:space="preserve"> [[1]]. Given that health insurance in the US is typically provided by employers, </w:t>
      </w:r>
      <w:r w:rsidRPr="00841F04">
        <w:rPr>
          <w:rStyle w:val="Emphasis"/>
        </w:rPr>
        <w:t>millions more are at risk of losing their healthcare</w:t>
      </w:r>
      <w:r w:rsidRPr="00576CBB">
        <w:rPr>
          <w:sz w:val="16"/>
        </w:rPr>
        <w:t xml:space="preserve"> coverage as unemployment surges. Here we discuss how the </w:t>
      </w:r>
      <w:r w:rsidRPr="00841F04">
        <w:rPr>
          <w:rStyle w:val="StyleUnderline"/>
        </w:rPr>
        <w:t>pervasive healthcare insecurity</w:t>
      </w:r>
      <w:r w:rsidRPr="00576CBB">
        <w:rPr>
          <w:sz w:val="16"/>
        </w:rPr>
        <w:t xml:space="preserve"> in the US </w:t>
      </w:r>
      <w:r w:rsidRPr="00841F04">
        <w:rPr>
          <w:rStyle w:val="Emphasis"/>
        </w:rPr>
        <w:t>hampers control of COVID</w:t>
      </w:r>
      <w:r w:rsidRPr="00576CBB">
        <w:rPr>
          <w:sz w:val="16"/>
        </w:rPr>
        <w:t xml:space="preserve">-19. Further, we argue that </w:t>
      </w:r>
      <w:r w:rsidRPr="00841F04">
        <w:rPr>
          <w:rStyle w:val="StyleUnderline"/>
        </w:rPr>
        <w:t>universal healthcare</w:t>
      </w:r>
      <w:r w:rsidRPr="00576CBB">
        <w:rPr>
          <w:sz w:val="16"/>
        </w:rPr>
        <w:t xml:space="preserve"> would </w:t>
      </w:r>
      <w:r w:rsidRPr="00841F04">
        <w:rPr>
          <w:rStyle w:val="Emphasis"/>
        </w:rPr>
        <w:t>alleviate the cost barriers</w:t>
      </w:r>
      <w:r w:rsidRPr="00576CBB">
        <w:rPr>
          <w:sz w:val="16"/>
        </w:rPr>
        <w:t xml:space="preserve"> </w:t>
      </w:r>
      <w:r w:rsidRPr="00841F04">
        <w:rPr>
          <w:rStyle w:val="StyleUnderline"/>
        </w:rPr>
        <w:t>that</w:t>
      </w:r>
      <w:r w:rsidRPr="00576CBB">
        <w:rPr>
          <w:sz w:val="16"/>
        </w:rPr>
        <w:t xml:space="preserve"> are </w:t>
      </w:r>
      <w:r w:rsidRPr="00841F04">
        <w:rPr>
          <w:rStyle w:val="StyleUnderline"/>
        </w:rPr>
        <w:t>impedi</w:t>
      </w:r>
      <w:r w:rsidRPr="00576CBB">
        <w:rPr>
          <w:sz w:val="16"/>
        </w:rPr>
        <w:t xml:space="preserve">ng </w:t>
      </w:r>
      <w:r w:rsidRPr="00841F04">
        <w:rPr>
          <w:rStyle w:val="StyleUnderline"/>
        </w:rPr>
        <w:t>control of</w:t>
      </w:r>
      <w:r w:rsidRPr="00576CBB">
        <w:rPr>
          <w:sz w:val="16"/>
        </w:rPr>
        <w:t xml:space="preserve"> this </w:t>
      </w:r>
      <w:r w:rsidRPr="00841F04">
        <w:rPr>
          <w:rStyle w:val="StyleUnderline"/>
        </w:rPr>
        <w:t>pandemic</w:t>
      </w:r>
      <w:r w:rsidRPr="00576CBB">
        <w:rPr>
          <w:sz w:val="16"/>
        </w:rPr>
        <w:t>.</w:t>
      </w:r>
    </w:p>
    <w:p w14:paraId="4BCD163E" w14:textId="77777777" w:rsidR="00576CBB" w:rsidRPr="00576CBB" w:rsidRDefault="00576CBB" w:rsidP="00576CBB">
      <w:pPr>
        <w:rPr>
          <w:sz w:val="16"/>
        </w:rPr>
      </w:pPr>
      <w:r w:rsidRPr="00841F04">
        <w:rPr>
          <w:rStyle w:val="StyleUnderline"/>
        </w:rPr>
        <w:t>Outbreak mitigation</w:t>
      </w:r>
      <w:r w:rsidRPr="00576CBB">
        <w:rPr>
          <w:sz w:val="16"/>
        </w:rPr>
        <w:t xml:space="preserve"> </w:t>
      </w:r>
      <w:r w:rsidRPr="00841F04">
        <w:rPr>
          <w:rStyle w:val="Emphasis"/>
        </w:rPr>
        <w:t>relies on prompt diagnosis</w:t>
      </w:r>
      <w:r w:rsidRPr="00576CBB">
        <w:rPr>
          <w:sz w:val="16"/>
        </w:rPr>
        <w:t xml:space="preserve"> </w:t>
      </w:r>
      <w:r w:rsidRPr="00841F04">
        <w:rPr>
          <w:rStyle w:val="StyleUnderline"/>
        </w:rPr>
        <w:t>and</w:t>
      </w:r>
      <w:r w:rsidRPr="00576CBB">
        <w:rPr>
          <w:sz w:val="16"/>
        </w:rPr>
        <w:t xml:space="preserve"> case-</w:t>
      </w:r>
      <w:r w:rsidRPr="00841F04">
        <w:rPr>
          <w:rStyle w:val="Emphasis"/>
        </w:rPr>
        <w:t>isolation</w:t>
      </w:r>
      <w:r w:rsidRPr="00576CBB">
        <w:rPr>
          <w:sz w:val="16"/>
        </w:rPr>
        <w:t xml:space="preserve">, in which mild cases are quarantined at home and more severe cases are hospitalized. These measures must be implemented rapidly in order to be effective. However, </w:t>
      </w:r>
      <w:r w:rsidRPr="00841F04">
        <w:rPr>
          <w:rStyle w:val="StyleUnderline"/>
        </w:rPr>
        <w:t>for the millions of people who are either uninsured</w:t>
      </w:r>
      <w:r w:rsidRPr="00576CBB">
        <w:rPr>
          <w:sz w:val="16"/>
        </w:rPr>
        <w:t xml:space="preserve"> or underinsured, </w:t>
      </w:r>
      <w:r w:rsidRPr="00841F04">
        <w:rPr>
          <w:rStyle w:val="Emphasis"/>
        </w:rPr>
        <w:t>concern about the medical expenses</w:t>
      </w:r>
      <w:r w:rsidRPr="00576CBB">
        <w:rPr>
          <w:sz w:val="16"/>
        </w:rPr>
        <w:t xml:space="preserve"> that could be incurred </w:t>
      </w:r>
      <w:r w:rsidRPr="00841F04">
        <w:rPr>
          <w:rStyle w:val="StyleUnderline"/>
        </w:rPr>
        <w:t>delays diagnosis and treatment</w:t>
      </w:r>
      <w:r w:rsidRPr="00576CBB">
        <w:rPr>
          <w:sz w:val="16"/>
        </w:rPr>
        <w:t xml:space="preserve">. While the Families First Coronavirus Response Act recently approved by Congress stipulates that COVID-19 diagnostic testing is nominally free for everyone, treatment is not covered. Those who are hospitalized may face major medical expenses. For instance, the cost of 12 days in the ICU on ventilation would likely exceed US $80,000 [[2],[3]], even without considering the additional hospital care before and after ICU admission. In addition to </w:t>
      </w:r>
      <w:r w:rsidRPr="00841F04">
        <w:rPr>
          <w:rStyle w:val="Emphasis"/>
        </w:rPr>
        <w:t>the burden on the uninsured</w:t>
      </w:r>
      <w:r w:rsidRPr="00576CBB">
        <w:rPr>
          <w:sz w:val="16"/>
        </w:rPr>
        <w:t xml:space="preserve">, the under-insured are obligated to </w:t>
      </w:r>
      <w:r w:rsidRPr="00841F04">
        <w:rPr>
          <w:rStyle w:val="StyleUnderline"/>
        </w:rPr>
        <w:t>pay substantial out-of-pocket sums, including thousands of dollars</w:t>
      </w:r>
      <w:r w:rsidRPr="00576CBB">
        <w:rPr>
          <w:sz w:val="16"/>
        </w:rPr>
        <w:t xml:space="preserve"> in deductibles and copays. Although the Coronavirus Aid, Relief, and Economic Security Act has invested $100 billion into the Public Health and Social Service Emergency Fund for healthcare providers, less than one third of this sum can be used to fund the treatment of uninsured COVID-19 patients. Compounding the crisis, legal action being pursued by the current Administration is jeopardizing the Affordable Care Act, which would lead to the loss of health insurance for as many as 30 million people [[4]].</w:t>
      </w:r>
    </w:p>
    <w:p w14:paraId="15DB2D01" w14:textId="77777777" w:rsidR="00576CBB" w:rsidRPr="00576CBB" w:rsidRDefault="00576CBB" w:rsidP="00576CBB">
      <w:pPr>
        <w:rPr>
          <w:sz w:val="16"/>
        </w:rPr>
      </w:pPr>
      <w:r w:rsidRPr="00576CBB">
        <w:rPr>
          <w:sz w:val="16"/>
        </w:rPr>
        <w:t xml:space="preserve">The </w:t>
      </w:r>
      <w:r w:rsidRPr="00841F04">
        <w:rPr>
          <w:rStyle w:val="StyleUnderline"/>
        </w:rPr>
        <w:t>COVID</w:t>
      </w:r>
      <w:r w:rsidRPr="00576CBB">
        <w:rPr>
          <w:sz w:val="16"/>
        </w:rPr>
        <w:t xml:space="preserve">-19 pandemic also </w:t>
      </w:r>
      <w:r w:rsidRPr="00841F04">
        <w:rPr>
          <w:rStyle w:val="StyleUnderline"/>
        </w:rPr>
        <w:t>underscores</w:t>
      </w:r>
      <w:r w:rsidRPr="00576CBB">
        <w:rPr>
          <w:sz w:val="16"/>
        </w:rPr>
        <w:t xml:space="preserve"> </w:t>
      </w:r>
      <w:r w:rsidRPr="00841F04">
        <w:rPr>
          <w:rStyle w:val="Emphasis"/>
        </w:rPr>
        <w:t>the precariousness of a system</w:t>
      </w:r>
      <w:r w:rsidRPr="00576CBB">
        <w:rPr>
          <w:sz w:val="16"/>
        </w:rPr>
        <w:t xml:space="preserve"> in </w:t>
      </w:r>
      <w:r w:rsidRPr="00841F04">
        <w:rPr>
          <w:rStyle w:val="StyleUnderline"/>
        </w:rPr>
        <w:t>which</w:t>
      </w:r>
      <w:r w:rsidRPr="00576CBB">
        <w:rPr>
          <w:sz w:val="16"/>
        </w:rPr>
        <w:t xml:space="preserve"> </w:t>
      </w:r>
      <w:r w:rsidRPr="00841F04">
        <w:rPr>
          <w:rStyle w:val="Emphasis"/>
        </w:rPr>
        <w:t>insurance is linked to employment</w:t>
      </w:r>
      <w:r w:rsidRPr="00576CBB">
        <w:rPr>
          <w:sz w:val="16"/>
        </w:rPr>
        <w:t xml:space="preserve">. Initial </w:t>
      </w:r>
      <w:r w:rsidRPr="00841F04">
        <w:rPr>
          <w:rStyle w:val="StyleUnderline"/>
        </w:rPr>
        <w:t>unemployment claims rose</w:t>
      </w:r>
      <w:r w:rsidRPr="00576CBB">
        <w:rPr>
          <w:sz w:val="16"/>
        </w:rPr>
        <w:t xml:space="preserve"> from 282,000 for the week ending March 14 </w:t>
      </w:r>
      <w:r w:rsidRPr="00841F04">
        <w:rPr>
          <w:rStyle w:val="Emphasis"/>
        </w:rPr>
        <w:t xml:space="preserve">to 6.6 million, </w:t>
      </w:r>
      <w:r w:rsidRPr="00576CBB">
        <w:rPr>
          <w:sz w:val="16"/>
        </w:rPr>
        <w:t xml:space="preserve">5.2 million and 4.4 million, for the weeks ending April 4, April 11, and April 18, respectively, compared with a previous record high of 695,000 from 1982 [[5]]. </w:t>
      </w:r>
      <w:r w:rsidRPr="00841F04">
        <w:rPr>
          <w:rStyle w:val="StyleUnderline"/>
        </w:rPr>
        <w:t>Many of these newly unemployed individuals</w:t>
      </w:r>
      <w:r w:rsidRPr="00576CBB">
        <w:rPr>
          <w:sz w:val="16"/>
        </w:rPr>
        <w:t xml:space="preserve"> </w:t>
      </w:r>
      <w:r w:rsidRPr="00841F04">
        <w:rPr>
          <w:rStyle w:val="Emphasis"/>
        </w:rPr>
        <w:t>will lose their health insurance</w:t>
      </w:r>
      <w:r w:rsidRPr="00576CBB">
        <w:rPr>
          <w:sz w:val="16"/>
        </w:rPr>
        <w:t xml:space="preserve">. Although they are permitted to purchase insurance on the federal exchange, </w:t>
      </w:r>
      <w:r w:rsidRPr="00841F04">
        <w:rPr>
          <w:rStyle w:val="StyleUnderline"/>
        </w:rPr>
        <w:t>switching networks disrupts continuity of care</w:t>
      </w:r>
      <w:r w:rsidRPr="00576CBB">
        <w:rPr>
          <w:sz w:val="16"/>
        </w:rPr>
        <w:t xml:space="preserve">, </w:t>
      </w:r>
      <w:r w:rsidRPr="00841F04">
        <w:rPr>
          <w:rStyle w:val="Emphasis"/>
        </w:rPr>
        <w:t>which is particularly detrimental for those living with chronic health conditions</w:t>
      </w:r>
      <w:r w:rsidRPr="00576CBB">
        <w:rPr>
          <w:sz w:val="16"/>
        </w:rPr>
        <w:t xml:space="preserve">. Furthermore, the majority of </w:t>
      </w:r>
      <w:r w:rsidRPr="00841F04">
        <w:rPr>
          <w:rStyle w:val="StyleUnderline"/>
        </w:rPr>
        <w:t>families</w:t>
      </w:r>
      <w:r w:rsidRPr="00576CBB">
        <w:rPr>
          <w:sz w:val="16"/>
        </w:rPr>
        <w:t xml:space="preserve"> </w:t>
      </w:r>
      <w:r w:rsidRPr="00841F04">
        <w:rPr>
          <w:rStyle w:val="Emphasis"/>
        </w:rPr>
        <w:t>are unable to afford health insurance</w:t>
      </w:r>
      <w:r w:rsidRPr="00576CBB">
        <w:rPr>
          <w:sz w:val="16"/>
        </w:rPr>
        <w:t xml:space="preserve"> </w:t>
      </w:r>
      <w:r w:rsidRPr="00841F04">
        <w:rPr>
          <w:rStyle w:val="StyleUnderline"/>
        </w:rPr>
        <w:t>upon becoming unemployed</w:t>
      </w:r>
      <w:r w:rsidRPr="00576CBB">
        <w:rPr>
          <w:sz w:val="16"/>
        </w:rPr>
        <w:t>, given that more than half of American families live paycheck to paycheck [[6]].</w:t>
      </w:r>
    </w:p>
    <w:p w14:paraId="145A4919" w14:textId="77777777" w:rsidR="00576CBB" w:rsidRPr="00576CBB" w:rsidRDefault="00576CBB" w:rsidP="00576CBB">
      <w:pPr>
        <w:rPr>
          <w:sz w:val="16"/>
        </w:rPr>
      </w:pPr>
      <w:r w:rsidRPr="00576CBB">
        <w:rPr>
          <w:sz w:val="16"/>
        </w:rPr>
        <w:lastRenderedPageBreak/>
        <w:t>Racial and economic disparities in the US healthcare system are being magnified by the pandemic. Rates of adequate health insurance coverage are much lower among people of color [[7]]. With less access to preventative healthcare, people of color are disproportionately affected by comorbidities, such as diabetes, obesity, asthma, and cardiovascular disease. These comorbidities exacerbate the severity of COVID-19 clinical outcomes, including death [[8]], as does delay in seeking care due to concerns about medical bills. COVID-19 is widening socioeconomic fissures facing people of color as well. Since the start of the outbreak, Latino populations have reported much higher rates of job and wage loss than Americans at large [[9]].</w:t>
      </w:r>
    </w:p>
    <w:p w14:paraId="66B2ED5E" w14:textId="77777777" w:rsidR="00576CBB" w:rsidRPr="00576CBB" w:rsidRDefault="00576CBB" w:rsidP="00576CBB">
      <w:pPr>
        <w:rPr>
          <w:sz w:val="16"/>
        </w:rPr>
      </w:pPr>
      <w:r w:rsidRPr="00841F04">
        <w:rPr>
          <w:rStyle w:val="StyleUnderline"/>
        </w:rPr>
        <w:t>The solution to these challenges is</w:t>
      </w:r>
      <w:r w:rsidRPr="00576CBB">
        <w:rPr>
          <w:sz w:val="16"/>
        </w:rPr>
        <w:t xml:space="preserve"> the provision of comprehensive </w:t>
      </w:r>
      <w:r w:rsidRPr="00841F04">
        <w:rPr>
          <w:rStyle w:val="Emphasis"/>
        </w:rPr>
        <w:t>healthcare as a human right</w:t>
      </w:r>
      <w:r w:rsidRPr="00576CBB">
        <w:rPr>
          <w:sz w:val="16"/>
        </w:rPr>
        <w:t xml:space="preserve">. Further, </w:t>
      </w:r>
      <w:r w:rsidRPr="00841F04">
        <w:rPr>
          <w:rStyle w:val="StyleUnderline"/>
        </w:rPr>
        <w:t>universal healthcare will be</w:t>
      </w:r>
      <w:r w:rsidRPr="00576CBB">
        <w:rPr>
          <w:sz w:val="16"/>
        </w:rPr>
        <w:t xml:space="preserve"> most </w:t>
      </w:r>
      <w:r w:rsidRPr="00841F04">
        <w:rPr>
          <w:rStyle w:val="Emphasis"/>
        </w:rPr>
        <w:t>cost-effectively</w:t>
      </w:r>
      <w:r w:rsidRPr="00576CBB">
        <w:rPr>
          <w:sz w:val="16"/>
        </w:rPr>
        <w:t xml:space="preserve"> </w:t>
      </w:r>
      <w:r w:rsidRPr="00841F04">
        <w:rPr>
          <w:rStyle w:val="StyleUnderline"/>
        </w:rPr>
        <w:t>achieved</w:t>
      </w:r>
      <w:r w:rsidRPr="00576CBB">
        <w:rPr>
          <w:sz w:val="16"/>
        </w:rPr>
        <w:t xml:space="preserve"> </w:t>
      </w:r>
      <w:r w:rsidRPr="00841F04">
        <w:rPr>
          <w:rStyle w:val="Emphasis"/>
        </w:rPr>
        <w:t>by a single-payer system,</w:t>
      </w:r>
      <w:r w:rsidRPr="00576CBB">
        <w:rPr>
          <w:sz w:val="16"/>
        </w:rPr>
        <w:t xml:space="preserve"> such as that proposed in the Medicare for All Act [[1</w:t>
      </w:r>
      <w:r w:rsidRPr="00841F04">
        <w:rPr>
          <w:rStyle w:val="StyleUnderline"/>
        </w:rPr>
        <w:t>]]. Not only would Medicare-for-All save lives</w:t>
      </w:r>
      <w:r w:rsidRPr="00576CBB">
        <w:rPr>
          <w:sz w:val="16"/>
        </w:rPr>
        <w:t xml:space="preserve">, </w:t>
      </w:r>
      <w:proofErr w:type="gramStart"/>
      <w:r w:rsidRPr="00576CBB">
        <w:rPr>
          <w:sz w:val="16"/>
        </w:rPr>
        <w:t>i</w:t>
      </w:r>
      <w:r w:rsidRPr="00841F04">
        <w:rPr>
          <w:rStyle w:val="Emphasis"/>
        </w:rPr>
        <w:t>t would</w:t>
      </w:r>
      <w:proofErr w:type="gramEnd"/>
      <w:r w:rsidRPr="00841F04">
        <w:rPr>
          <w:rStyle w:val="Emphasis"/>
        </w:rPr>
        <w:t xml:space="preserve"> resolve costly inefficiencies</w:t>
      </w:r>
      <w:r w:rsidRPr="00576CBB">
        <w:rPr>
          <w:sz w:val="16"/>
        </w:rPr>
        <w:t xml:space="preserve"> </w:t>
      </w:r>
      <w:r w:rsidRPr="00841F04">
        <w:rPr>
          <w:rStyle w:val="StyleUnderline"/>
        </w:rPr>
        <w:t>that</w:t>
      </w:r>
      <w:r w:rsidRPr="00576CBB">
        <w:rPr>
          <w:sz w:val="16"/>
        </w:rPr>
        <w:t xml:space="preserve"> currently </w:t>
      </w:r>
      <w:r w:rsidRPr="00841F04">
        <w:rPr>
          <w:rStyle w:val="StyleUnderline"/>
        </w:rPr>
        <w:t>make our healthcare system the most expensive</w:t>
      </w:r>
      <w:r w:rsidRPr="00576CBB">
        <w:rPr>
          <w:sz w:val="16"/>
        </w:rPr>
        <w:t xml:space="preserve"> in the world. </w:t>
      </w:r>
      <w:r w:rsidRPr="00841F04">
        <w:rPr>
          <w:rStyle w:val="StyleUnderline"/>
        </w:rPr>
        <w:t>Among the major sources of savings</w:t>
      </w:r>
      <w:r w:rsidRPr="00576CBB">
        <w:rPr>
          <w:sz w:val="16"/>
        </w:rPr>
        <w:t xml:space="preserve">, </w:t>
      </w:r>
      <w:r w:rsidRPr="00841F04">
        <w:rPr>
          <w:rStyle w:val="Emphasis"/>
        </w:rPr>
        <w:t>a single-payer system would consolidate administrative costs</w:t>
      </w:r>
      <w:r w:rsidRPr="00576CBB">
        <w:rPr>
          <w:sz w:val="16"/>
        </w:rPr>
        <w:t xml:space="preserve">, </w:t>
      </w:r>
      <w:r w:rsidRPr="00841F04">
        <w:rPr>
          <w:rStyle w:val="StyleUnderline"/>
        </w:rPr>
        <w:t>reduce overhead, empower</w:t>
      </w:r>
      <w:r w:rsidRPr="00576CBB">
        <w:rPr>
          <w:sz w:val="16"/>
        </w:rPr>
        <w:t xml:space="preserve"> pharmaceutical </w:t>
      </w:r>
      <w:r w:rsidRPr="00841F04">
        <w:rPr>
          <w:rStyle w:val="StyleUnderline"/>
        </w:rPr>
        <w:t>price negotiations</w:t>
      </w:r>
      <w:r w:rsidRPr="00576CBB">
        <w:rPr>
          <w:sz w:val="16"/>
        </w:rPr>
        <w:t xml:space="preserve">, </w:t>
      </w:r>
      <w:r w:rsidRPr="00841F04">
        <w:rPr>
          <w:rStyle w:val="Emphasis"/>
        </w:rPr>
        <w:t>and truncate executive pay.</w:t>
      </w:r>
      <w:r w:rsidRPr="00576CBB">
        <w:rPr>
          <w:sz w:val="16"/>
        </w:rPr>
        <w:t xml:space="preserve"> </w:t>
      </w:r>
      <w:r w:rsidRPr="00841F04">
        <w:rPr>
          <w:rStyle w:val="StyleUnderline"/>
        </w:rPr>
        <w:t>A single-payer system is also incentivized to invest in cost-effective preventative services</w:t>
      </w:r>
      <w:r w:rsidRPr="00576CBB">
        <w:rPr>
          <w:sz w:val="16"/>
        </w:rPr>
        <w:t xml:space="preserve"> </w:t>
      </w:r>
      <w:r w:rsidRPr="00841F04">
        <w:rPr>
          <w:rStyle w:val="Emphasis"/>
        </w:rPr>
        <w:t>that can avert life-threatening clinical outcomes</w:t>
      </w:r>
      <w:r w:rsidRPr="00576CBB">
        <w:rPr>
          <w:sz w:val="16"/>
        </w:rPr>
        <w:t xml:space="preserve"> </w:t>
      </w:r>
      <w:r w:rsidRPr="00841F04">
        <w:rPr>
          <w:rStyle w:val="StyleUnderline"/>
        </w:rPr>
        <w:t>and</w:t>
      </w:r>
      <w:r w:rsidRPr="00576CBB">
        <w:rPr>
          <w:sz w:val="16"/>
        </w:rPr>
        <w:t xml:space="preserve"> </w:t>
      </w:r>
      <w:r w:rsidRPr="00841F04">
        <w:rPr>
          <w:rStyle w:val="Emphasis"/>
        </w:rPr>
        <w:t>expensive downstream treatment</w:t>
      </w:r>
      <w:r w:rsidRPr="00576CBB">
        <w:rPr>
          <w:sz w:val="16"/>
        </w:rPr>
        <w:t>.</w:t>
      </w:r>
    </w:p>
    <w:p w14:paraId="79490C35" w14:textId="77777777" w:rsidR="00576CBB" w:rsidRPr="00576CBB" w:rsidRDefault="00576CBB" w:rsidP="00576CBB">
      <w:pPr>
        <w:rPr>
          <w:sz w:val="16"/>
        </w:rPr>
      </w:pPr>
      <w:r w:rsidRPr="00576CBB">
        <w:rPr>
          <w:sz w:val="16"/>
        </w:rPr>
        <w:t xml:space="preserve">Another advantage of Medicare-for-All during this pandemic would be </w:t>
      </w:r>
      <w:r w:rsidRPr="00841F04">
        <w:rPr>
          <w:rStyle w:val="StyleUnderline"/>
        </w:rPr>
        <w:t xml:space="preserve">its implementation of a standard billing </w:t>
      </w:r>
      <w:r w:rsidRPr="00576CBB">
        <w:rPr>
          <w:sz w:val="16"/>
        </w:rPr>
        <w:t xml:space="preserve">and payment </w:t>
      </w:r>
      <w:r w:rsidRPr="00841F04">
        <w:rPr>
          <w:rStyle w:val="StyleUnderline"/>
        </w:rPr>
        <w:t>system</w:t>
      </w:r>
      <w:r w:rsidRPr="00576CBB">
        <w:rPr>
          <w:sz w:val="16"/>
        </w:rPr>
        <w:t xml:space="preserve">, which </w:t>
      </w:r>
      <w:r w:rsidRPr="00841F04">
        <w:rPr>
          <w:rStyle w:val="StyleUnderline"/>
        </w:rPr>
        <w:t>would</w:t>
      </w:r>
      <w:r w:rsidRPr="00576CBB">
        <w:rPr>
          <w:sz w:val="16"/>
        </w:rPr>
        <w:t xml:space="preserve"> </w:t>
      </w:r>
      <w:r w:rsidRPr="00841F04">
        <w:rPr>
          <w:rStyle w:val="Emphasis"/>
        </w:rPr>
        <w:t>accelerate COVID</w:t>
      </w:r>
      <w:r w:rsidRPr="00576CBB">
        <w:rPr>
          <w:sz w:val="16"/>
        </w:rPr>
        <w:t xml:space="preserve">-19 case </w:t>
      </w:r>
      <w:r w:rsidRPr="00841F04">
        <w:rPr>
          <w:rStyle w:val="Emphasis"/>
        </w:rPr>
        <w:t>reporting</w:t>
      </w:r>
      <w:r w:rsidRPr="00576CBB">
        <w:rPr>
          <w:sz w:val="16"/>
        </w:rPr>
        <w:t xml:space="preserve">. </w:t>
      </w:r>
      <w:r w:rsidRPr="00841F04">
        <w:rPr>
          <w:rStyle w:val="StyleUnderline"/>
        </w:rPr>
        <w:t>Billing procedures currently vary across dozens of insurers</w:t>
      </w:r>
      <w:r w:rsidRPr="00576CBB">
        <w:rPr>
          <w:sz w:val="16"/>
        </w:rPr>
        <w:t xml:space="preserve">, and for private insurance is proprietary. </w:t>
      </w:r>
      <w:r w:rsidRPr="00841F04">
        <w:rPr>
          <w:rStyle w:val="StyleUnderline"/>
        </w:rPr>
        <w:t>Within a consolidated system, patterns in the billing data can signal outbreak hotspots</w:t>
      </w:r>
      <w:r w:rsidRPr="00576CBB">
        <w:rPr>
          <w:sz w:val="16"/>
        </w:rPr>
        <w:t xml:space="preserve"> to public health surveillance officials</w:t>
      </w:r>
      <w:r w:rsidRPr="00841F04">
        <w:rPr>
          <w:rStyle w:val="Emphasis"/>
        </w:rPr>
        <w:t>. This consideration is not hypothetical</w:t>
      </w:r>
      <w:r w:rsidRPr="00576CBB">
        <w:rPr>
          <w:sz w:val="16"/>
        </w:rPr>
        <w:t xml:space="preserve"> – </w:t>
      </w:r>
      <w:r w:rsidRPr="00841F04">
        <w:rPr>
          <w:rStyle w:val="StyleUnderline"/>
        </w:rPr>
        <w:t>the single-payer system in Taiwan</w:t>
      </w:r>
      <w:r w:rsidRPr="00576CBB">
        <w:rPr>
          <w:sz w:val="16"/>
        </w:rPr>
        <w:t xml:space="preserve"> has </w:t>
      </w:r>
      <w:r w:rsidRPr="00841F04">
        <w:rPr>
          <w:rStyle w:val="StyleUnderline"/>
        </w:rPr>
        <w:t>facilitated</w:t>
      </w:r>
      <w:r w:rsidRPr="00576CBB">
        <w:rPr>
          <w:sz w:val="16"/>
        </w:rPr>
        <w:t xml:space="preserve"> </w:t>
      </w:r>
      <w:r w:rsidRPr="00841F04">
        <w:rPr>
          <w:rStyle w:val="Emphasis"/>
        </w:rPr>
        <w:t>exhaustive COVID</w:t>
      </w:r>
      <w:r w:rsidRPr="00576CBB">
        <w:rPr>
          <w:sz w:val="16"/>
        </w:rPr>
        <w:t>-19 data collection and</w:t>
      </w:r>
      <w:r w:rsidRPr="00841F04">
        <w:rPr>
          <w:rStyle w:val="Emphasis"/>
        </w:rPr>
        <w:t xml:space="preserve"> reporting</w:t>
      </w:r>
      <w:r w:rsidRPr="00576CBB">
        <w:rPr>
          <w:sz w:val="16"/>
        </w:rPr>
        <w:t xml:space="preserve"> [[10]].</w:t>
      </w:r>
    </w:p>
    <w:p w14:paraId="02663E06" w14:textId="77777777" w:rsidR="00576CBB" w:rsidRPr="00841F04" w:rsidRDefault="00576CBB" w:rsidP="00576CBB">
      <w:pPr>
        <w:rPr>
          <w:rStyle w:val="Emphasis"/>
        </w:rPr>
      </w:pPr>
      <w:r w:rsidRPr="00841F04">
        <w:rPr>
          <w:rStyle w:val="StyleUnderline"/>
        </w:rPr>
        <w:t>Universal healthcare is</w:t>
      </w:r>
      <w:r w:rsidRPr="00576CBB">
        <w:rPr>
          <w:sz w:val="16"/>
        </w:rPr>
        <w:t xml:space="preserve"> </w:t>
      </w:r>
      <w:r w:rsidRPr="00841F04">
        <w:rPr>
          <w:rStyle w:val="Emphasis"/>
        </w:rPr>
        <w:t>fundamental</w:t>
      </w:r>
      <w:r w:rsidRPr="00576CBB">
        <w:rPr>
          <w:sz w:val="16"/>
        </w:rPr>
        <w:t xml:space="preserve"> </w:t>
      </w:r>
      <w:r w:rsidRPr="00841F04">
        <w:rPr>
          <w:rStyle w:val="StyleUnderline"/>
        </w:rPr>
        <w:t>to</w:t>
      </w:r>
      <w:r w:rsidRPr="00576CBB">
        <w:rPr>
          <w:sz w:val="16"/>
        </w:rPr>
        <w:t xml:space="preserve"> the </w:t>
      </w:r>
      <w:r w:rsidRPr="00841F04">
        <w:rPr>
          <w:rStyle w:val="StyleUnderline"/>
        </w:rPr>
        <w:t>continued prosperity of our country</w:t>
      </w:r>
      <w:r w:rsidRPr="00576CBB">
        <w:rPr>
          <w:sz w:val="16"/>
        </w:rPr>
        <w:t xml:space="preserve"> </w:t>
      </w:r>
      <w:r w:rsidRPr="00841F04">
        <w:rPr>
          <w:rStyle w:val="StyleUnderline"/>
        </w:rPr>
        <w:t xml:space="preserve">in the wake of </w:t>
      </w:r>
      <w:r w:rsidRPr="00576CBB">
        <w:rPr>
          <w:sz w:val="16"/>
        </w:rPr>
        <w:t xml:space="preserve">this and future </w:t>
      </w:r>
      <w:r w:rsidRPr="00841F04">
        <w:rPr>
          <w:rStyle w:val="Emphasis"/>
        </w:rPr>
        <w:t>infectious disease threats</w:t>
      </w:r>
      <w:r w:rsidRPr="00576CBB">
        <w:rPr>
          <w:sz w:val="16"/>
        </w:rPr>
        <w:t xml:space="preserve">. </w:t>
      </w:r>
      <w:r w:rsidRPr="00841F04">
        <w:rPr>
          <w:rStyle w:val="StyleUnderline"/>
        </w:rPr>
        <w:t>Obstacles to prompt diagnosis</w:t>
      </w:r>
      <w:r w:rsidRPr="00576CBB">
        <w:rPr>
          <w:sz w:val="16"/>
        </w:rPr>
        <w:t xml:space="preserve"> and case isolation </w:t>
      </w:r>
      <w:r w:rsidRPr="00841F04">
        <w:rPr>
          <w:rStyle w:val="Emphasis"/>
        </w:rPr>
        <w:t xml:space="preserve">not only impact the </w:t>
      </w:r>
      <w:proofErr w:type="gramStart"/>
      <w:r w:rsidRPr="00841F04">
        <w:rPr>
          <w:rStyle w:val="Emphasis"/>
        </w:rPr>
        <w:t>individual</w:t>
      </w:r>
      <w:r w:rsidRPr="00576CBB">
        <w:rPr>
          <w:sz w:val="16"/>
        </w:rPr>
        <w:t xml:space="preserve">, </w:t>
      </w:r>
      <w:r w:rsidRPr="00841F04">
        <w:rPr>
          <w:rStyle w:val="StyleUnderline"/>
        </w:rPr>
        <w:t>but</w:t>
      </w:r>
      <w:proofErr w:type="gramEnd"/>
      <w:r w:rsidRPr="00576CBB">
        <w:rPr>
          <w:sz w:val="16"/>
        </w:rPr>
        <w:t xml:space="preserve"> </w:t>
      </w:r>
      <w:r w:rsidRPr="00841F04">
        <w:rPr>
          <w:rStyle w:val="Emphasis"/>
        </w:rPr>
        <w:t xml:space="preserve">pose a broader societal risk. </w:t>
      </w:r>
      <w:r w:rsidRPr="00576CBB">
        <w:rPr>
          <w:sz w:val="16"/>
        </w:rPr>
        <w:t xml:space="preserve">A pandemic illustrates an omnipresent truth: that </w:t>
      </w:r>
      <w:r w:rsidRPr="00841F04">
        <w:rPr>
          <w:rStyle w:val="StyleUnderline"/>
        </w:rPr>
        <w:t>we are each only as safe as the most vulnerable member</w:t>
      </w:r>
      <w:r w:rsidRPr="00576CBB">
        <w:rPr>
          <w:sz w:val="16"/>
        </w:rPr>
        <w:t xml:space="preserve"> of our society. </w:t>
      </w:r>
      <w:r w:rsidRPr="00841F04">
        <w:rPr>
          <w:rStyle w:val="Emphasis"/>
        </w:rPr>
        <w:t>We urge investment now</w:t>
      </w:r>
      <w:r w:rsidRPr="00576CBB">
        <w:rPr>
          <w:sz w:val="16"/>
        </w:rPr>
        <w:t xml:space="preserve"> in the common good of healthcare security, by extending comprehensive insurance to all who currently lack it. Then, we should move swiftly to create a single-payer system, such as Medicare for All, which is the more efficient way to provide universal coverage [[1]]. </w:t>
      </w:r>
      <w:r w:rsidRPr="00841F04">
        <w:rPr>
          <w:rStyle w:val="StyleUnderline"/>
        </w:rPr>
        <w:t>By eliminating financial obstacles to healthcare</w:t>
      </w:r>
      <w:r w:rsidRPr="00841F04">
        <w:rPr>
          <w:rStyle w:val="Emphasis"/>
        </w:rPr>
        <w:t>, we can pave the way for more efficient outbreak control</w:t>
      </w:r>
      <w:r w:rsidRPr="00576CBB">
        <w:rPr>
          <w:sz w:val="16"/>
        </w:rPr>
        <w:t xml:space="preserve">, </w:t>
      </w:r>
      <w:r w:rsidRPr="00841F04">
        <w:rPr>
          <w:rStyle w:val="StyleUnderline"/>
        </w:rPr>
        <w:t>in</w:t>
      </w:r>
      <w:r w:rsidRPr="00576CBB">
        <w:rPr>
          <w:sz w:val="16"/>
        </w:rPr>
        <w:t xml:space="preserve"> both </w:t>
      </w:r>
      <w:r w:rsidRPr="00841F04">
        <w:rPr>
          <w:rStyle w:val="Emphasis"/>
        </w:rPr>
        <w:t>this pandemic and the next.</w:t>
      </w:r>
    </w:p>
    <w:p w14:paraId="5944C9FE" w14:textId="77777777" w:rsidR="00FD358D" w:rsidRPr="005016CF" w:rsidRDefault="00FD358D" w:rsidP="00FD358D">
      <w:pPr>
        <w:rPr>
          <w:sz w:val="16"/>
        </w:rPr>
      </w:pPr>
    </w:p>
    <w:p w14:paraId="53DD4FF6" w14:textId="7754DECB" w:rsidR="00FD358D" w:rsidRDefault="00FD358D" w:rsidP="00FD358D">
      <w:pPr>
        <w:pStyle w:val="Heading3"/>
      </w:pPr>
      <w:r>
        <w:lastRenderedPageBreak/>
        <w:t>Advantage 2 – Inequality</w:t>
      </w:r>
    </w:p>
    <w:p w14:paraId="208F9ECD" w14:textId="56E296BA" w:rsidR="002D0776" w:rsidRPr="009018EE" w:rsidRDefault="002D0776" w:rsidP="002D0776">
      <w:pPr>
        <w:pStyle w:val="Heading4"/>
        <w:rPr>
          <w:sz w:val="28"/>
        </w:rPr>
      </w:pPr>
      <w:r w:rsidRPr="009018EE">
        <w:rPr>
          <w:sz w:val="28"/>
        </w:rPr>
        <w:t>The plan is key to redistribute wealth, eliminate income inequality, and guarantee health access for everyone</w:t>
      </w:r>
      <w:r>
        <w:rPr>
          <w:sz w:val="28"/>
        </w:rPr>
        <w:t>.</w:t>
      </w:r>
    </w:p>
    <w:p w14:paraId="40CBE821" w14:textId="77777777" w:rsidR="002D0776" w:rsidRPr="009018EE" w:rsidRDefault="002D0776" w:rsidP="002D0776">
      <w:pPr>
        <w:rPr>
          <w:rStyle w:val="Style13ptBold"/>
          <w:b w:val="0"/>
          <w:bCs w:val="0"/>
          <w:sz w:val="16"/>
        </w:rPr>
      </w:pPr>
      <w:proofErr w:type="spellStart"/>
      <w:r w:rsidRPr="002D0776">
        <w:rPr>
          <w:rStyle w:val="Style13ptBold"/>
        </w:rPr>
        <w:t>Rudiger</w:t>
      </w:r>
      <w:proofErr w:type="spellEnd"/>
      <w:r w:rsidRPr="002D0776">
        <w:rPr>
          <w:rStyle w:val="Style13ptBold"/>
        </w:rPr>
        <w:t xml:space="preserve"> 16</w:t>
      </w:r>
      <w:r w:rsidRPr="009018EE">
        <w:rPr>
          <w:rStyle w:val="Style13ptBold"/>
          <w:sz w:val="28"/>
        </w:rPr>
        <w:t xml:space="preserve"> </w:t>
      </w:r>
      <w:r w:rsidRPr="009018EE">
        <w:t xml:space="preserve">– Anja </w:t>
      </w:r>
      <w:proofErr w:type="spellStart"/>
      <w:r w:rsidRPr="009018EE">
        <w:t>Rudiger</w:t>
      </w:r>
      <w:proofErr w:type="spellEnd"/>
      <w:r w:rsidRPr="009018EE">
        <w:t xml:space="preserve">, Ph.D. in Political Theory from the University of Kiel, former Director of Programs at the National Economic &amp; Social Rights Initiative (“Human Rights and the Political Economy of Universal Health Care,” </w:t>
      </w:r>
      <w:r w:rsidRPr="009018EE">
        <w:rPr>
          <w:i/>
        </w:rPr>
        <w:t>Health and Human Rights</w:t>
      </w:r>
      <w:r w:rsidRPr="009018EE">
        <w:t>, Vol. 18, No. 2, pgs. 67-78, https://www.hhrjournal.org/2016/12/human-rights-and-the-political-economy-of-universal-health-care-designing-equitable-financing/)</w:t>
      </w:r>
    </w:p>
    <w:p w14:paraId="63218D0C" w14:textId="10ACF564" w:rsidR="002D0776" w:rsidRPr="002D0776" w:rsidRDefault="002D0776" w:rsidP="002D0776">
      <w:pPr>
        <w:rPr>
          <w:sz w:val="16"/>
        </w:rPr>
      </w:pPr>
      <w:r w:rsidRPr="009018EE">
        <w:rPr>
          <w:rStyle w:val="StyleUnderline"/>
        </w:rPr>
        <w:t xml:space="preserve">Health system financing is a critical factor in securing </w:t>
      </w:r>
      <w:r w:rsidRPr="009018EE">
        <w:rPr>
          <w:rStyle w:val="Emphasis"/>
        </w:rPr>
        <w:t>universal health care</w:t>
      </w:r>
      <w:r w:rsidRPr="009018EE">
        <w:rPr>
          <w:rStyle w:val="StyleUnderline"/>
        </w:rPr>
        <w:t xml:space="preserve"> and achieving </w:t>
      </w:r>
      <w:r w:rsidRPr="009018EE">
        <w:rPr>
          <w:rStyle w:val="Emphasis"/>
        </w:rPr>
        <w:t>equity in access and payment</w:t>
      </w:r>
      <w:r w:rsidRPr="002D0776">
        <w:rPr>
          <w:sz w:val="16"/>
        </w:rPr>
        <w:t xml:space="preserve">. The human rights framework offers valuable guidance for designing a financing strategy that meets these goals. This article presents a rights-based approach to health care financing developed by the human right to health care movement in the United States. </w:t>
      </w:r>
      <w:r w:rsidRPr="009018EE">
        <w:rPr>
          <w:rStyle w:val="StyleUnderline"/>
        </w:rPr>
        <w:t xml:space="preserve">Grounded in a human rights analysis of private, market-based health insurance, advocates make the case for </w:t>
      </w:r>
      <w:r w:rsidRPr="009018EE">
        <w:rPr>
          <w:rStyle w:val="Emphasis"/>
        </w:rPr>
        <w:t>public financing through progressive taxation</w:t>
      </w:r>
      <w:r w:rsidRPr="002D0776">
        <w:rPr>
          <w:sz w:val="16"/>
        </w:rPr>
        <w:t xml:space="preserve">. </w:t>
      </w:r>
      <w:r w:rsidRPr="009018EE">
        <w:rPr>
          <w:rStyle w:val="StyleUnderline"/>
        </w:rPr>
        <w:t xml:space="preserve">Financing mechanisms are measured against the twin goals of </w:t>
      </w:r>
      <w:r w:rsidRPr="009018EE">
        <w:rPr>
          <w:rStyle w:val="Emphasis"/>
        </w:rPr>
        <w:t>guaranteeing access to care</w:t>
      </w:r>
      <w:r w:rsidRPr="009018EE">
        <w:rPr>
          <w:rStyle w:val="StyleUnderline"/>
        </w:rPr>
        <w:t xml:space="preserve"> and </w:t>
      </w:r>
      <w:r w:rsidRPr="009018EE">
        <w:rPr>
          <w:rStyle w:val="Emphasis"/>
        </w:rPr>
        <w:t>advancing economic equity</w:t>
      </w:r>
      <w:r w:rsidRPr="002D0776">
        <w:rPr>
          <w:sz w:val="16"/>
        </w:rPr>
        <w:t xml:space="preserve">. </w:t>
      </w:r>
      <w:r w:rsidRPr="009018EE">
        <w:rPr>
          <w:rStyle w:val="StyleUnderline"/>
        </w:rPr>
        <w:t xml:space="preserve">The added focus on the </w:t>
      </w:r>
      <w:r w:rsidRPr="009018EE">
        <w:rPr>
          <w:rStyle w:val="Emphasis"/>
        </w:rPr>
        <w:t>redistributive potential</w:t>
      </w:r>
      <w:r w:rsidRPr="009018EE">
        <w:rPr>
          <w:rStyle w:val="StyleUnderline"/>
        </w:rPr>
        <w:t xml:space="preserve"> of health care financing recasts health reform as an economic policy intervention that can help fulfill broader economic and social rights obligations</w:t>
      </w:r>
      <w:r w:rsidRPr="002D0776">
        <w:rPr>
          <w:sz w:val="16"/>
        </w:rPr>
        <w:t xml:space="preserve">. Based on a review of recent universal health care reform efforts in the state of Vermont, </w:t>
      </w:r>
      <w:r w:rsidRPr="009018EE">
        <w:rPr>
          <w:rStyle w:val="StyleUnderline"/>
        </w:rPr>
        <w:t>this article reports on a rights-based public financing plan and model, which includes a new business tax directed against wage disparities</w:t>
      </w:r>
      <w:r w:rsidRPr="002D0776">
        <w:rPr>
          <w:sz w:val="16"/>
        </w:rPr>
        <w:t xml:space="preserve">. The modeling results suggest that </w:t>
      </w:r>
      <w:r w:rsidRPr="009018EE">
        <w:rPr>
          <w:rStyle w:val="StyleUnderline"/>
        </w:rPr>
        <w:t xml:space="preserve">a health system financed through equitable taxation could produce </w:t>
      </w:r>
      <w:r w:rsidRPr="009018EE">
        <w:rPr>
          <w:rStyle w:val="Emphasis"/>
        </w:rPr>
        <w:t>significant redistributive effects</w:t>
      </w:r>
      <w:r w:rsidRPr="002D0776">
        <w:rPr>
          <w:sz w:val="16"/>
        </w:rPr>
        <w:t xml:space="preserve">, thus </w:t>
      </w:r>
      <w:r w:rsidRPr="009018EE">
        <w:rPr>
          <w:rStyle w:val="StyleUnderline"/>
        </w:rPr>
        <w:t xml:space="preserve">increasing economic equity while generating sufficient funds to provide comprehensive health care as a </w:t>
      </w:r>
      <w:r w:rsidRPr="009018EE">
        <w:rPr>
          <w:rStyle w:val="Emphasis"/>
        </w:rPr>
        <w:t>universal public good</w:t>
      </w:r>
      <w:r w:rsidRPr="002D0776">
        <w:rPr>
          <w:sz w:val="16"/>
        </w:rPr>
        <w:t xml:space="preserve">. Introduction </w:t>
      </w:r>
      <w:r w:rsidRPr="009018EE">
        <w:rPr>
          <w:rStyle w:val="StyleUnderline"/>
        </w:rPr>
        <w:t>Universal health care</w:t>
      </w:r>
      <w:r w:rsidRPr="002D0776">
        <w:rPr>
          <w:sz w:val="16"/>
        </w:rPr>
        <w:t xml:space="preserve"> is about more than our health—it </w:t>
      </w:r>
      <w:r w:rsidRPr="009018EE">
        <w:rPr>
          <w:rStyle w:val="StyleUnderline"/>
        </w:rPr>
        <w:t>is</w:t>
      </w:r>
      <w:r w:rsidRPr="002D0776">
        <w:rPr>
          <w:sz w:val="16"/>
        </w:rPr>
        <w:t xml:space="preserve"> also </w:t>
      </w:r>
      <w:r w:rsidRPr="009018EE">
        <w:rPr>
          <w:rStyle w:val="StyleUnderline"/>
        </w:rPr>
        <w:t xml:space="preserve">a prescription for </w:t>
      </w:r>
      <w:r w:rsidRPr="009018EE">
        <w:rPr>
          <w:rStyle w:val="Emphasis"/>
        </w:rPr>
        <w:t>economic transformation</w:t>
      </w:r>
      <w:r w:rsidRPr="009018EE">
        <w:rPr>
          <w:rStyle w:val="StyleUnderline"/>
        </w:rPr>
        <w:t>, budget and tax reform, and public sector strengthening</w:t>
      </w:r>
      <w:r w:rsidRPr="002D0776">
        <w:rPr>
          <w:sz w:val="16"/>
        </w:rPr>
        <w:t xml:space="preserve">. </w:t>
      </w:r>
      <w:r w:rsidRPr="009018EE">
        <w:rPr>
          <w:rStyle w:val="StyleUnderline"/>
        </w:rPr>
        <w:t xml:space="preserve">It can </w:t>
      </w:r>
      <w:r w:rsidRPr="009018EE">
        <w:rPr>
          <w:rStyle w:val="Emphasis"/>
        </w:rPr>
        <w:t>catalyze economic redistribution</w:t>
      </w:r>
      <w:r w:rsidRPr="009018EE">
        <w:rPr>
          <w:rStyle w:val="StyleUnderline"/>
        </w:rPr>
        <w:t xml:space="preserve"> in countries with fragmented market-based health systems, and resist austerity and privatization policies</w:t>
      </w:r>
      <w:r w:rsidRPr="002D0776">
        <w:rPr>
          <w:sz w:val="16"/>
        </w:rPr>
        <w:t xml:space="preserve"> where universal systems already exist. If the human rights framework is to have a role in shaping this high-stakes political project, the right to health care has to be turned into a conceptual tool to guide systems change. Health systems goals put forward at the international, national, or sub-national level are not usually measured against human rights standards, and the policy instruments that implement reforms are not assessed for their consistency with the right to health care. In policy terms, universal health care is decidedly under-defined, which opens up space for periodic re-framing efforts based on evolving political contexts and interests, as the transition from the Alma-Ata Declaration’s Health For All to universal health coverage (UHC) illustrates.1 There is a lack of rights-based policy guidance to assess this shift from “care” to “coverage” and its apparent preference for an insurance business model over public service provision. To guide debates about the political economy of universal health care and inform the design of universal systems, it is incumbent on human rights advocates to establish the right to health care as a workable policy tool and engage with policymaking beyond general statements of values or legal defenses of individual rights. Right to health advocates must be able to define both the goals of a health system and the instruments and mechanisms conducive to achieving those goals. A rights-based framework of policy-relevant principles and standards for health system design, and particularly for financing, is needed to set parameters for modeling, implementing, and improving universal health care systems. This article presents a human rights approach to financing health care, along with the design of a financing mechanism for a sub-national universal system in the United States, including a predictive model simulating equitable revenue generation. This work, developed—with the author’s involvement—by the Vermont Workers’ Center’s (VWC) Healthcare Is a Human Right campaign (HCHR) between 2008 and 2015, includes a system assessment tool that evolved from a rights-based analytical framework designed to evaluate the most recent round of federal health care reform in the United States.2 Although grounded in international legal human rights norms, the example presented here does not make a legal case but offers a normative policy framework, informed by economic analysis and empirical data. All tools were developed collaboratively, with community participation, to advance grassroots human rights campaigns and foster the broad movement building—the coordinated developmental process that creates, strengthens, and sustains social movement infrastructure, </w:t>
      </w:r>
      <w:proofErr w:type="gramStart"/>
      <w:r w:rsidRPr="002D0776">
        <w:rPr>
          <w:sz w:val="16"/>
        </w:rPr>
        <w:t>membership</w:t>
      </w:r>
      <w:proofErr w:type="gramEnd"/>
      <w:r w:rsidRPr="002D0776">
        <w:rPr>
          <w:sz w:val="16"/>
        </w:rPr>
        <w:t xml:space="preserve"> and strategy—that is required to amass the political power necessary to effect systemic transformation. Human Rights and the US health care market Over the last decade, rights-based advocacy for universal, publicly financed health care has been gaining traction in the United States, notwithstanding the century-old resistance of industry interests and the failure of the recent federal reform, the Affordable Care Act (ACA), to challenge those interests.3 </w:t>
      </w:r>
      <w:r w:rsidRPr="009018EE">
        <w:rPr>
          <w:rStyle w:val="StyleUnderline"/>
        </w:rPr>
        <w:t xml:space="preserve">Although the ACA expanded access to the public Medicaid program, its mandate on </w:t>
      </w:r>
      <w:r w:rsidRPr="009018EE">
        <w:rPr>
          <w:rStyle w:val="StyleUnderline"/>
        </w:rPr>
        <w:lastRenderedPageBreak/>
        <w:t xml:space="preserve">individuals to purchase private insurance policies served to </w:t>
      </w:r>
      <w:r w:rsidRPr="009018EE">
        <w:rPr>
          <w:rStyle w:val="Emphasis"/>
        </w:rPr>
        <w:t>channel customers</w:t>
      </w:r>
      <w:r w:rsidRPr="002D0776">
        <w:rPr>
          <w:sz w:val="16"/>
        </w:rPr>
        <w:t>—and public subsidies—</w:t>
      </w:r>
      <w:r w:rsidRPr="009018EE">
        <w:rPr>
          <w:rStyle w:val="Emphasis"/>
        </w:rPr>
        <w:t>to the insurance industry</w:t>
      </w:r>
      <w:r w:rsidRPr="002D0776">
        <w:rPr>
          <w:sz w:val="16"/>
        </w:rPr>
        <w:t xml:space="preserve">, thus </w:t>
      </w:r>
      <w:r w:rsidRPr="009018EE">
        <w:rPr>
          <w:rStyle w:val="StyleUnderline"/>
        </w:rPr>
        <w:t>consolidating the private insurance market</w:t>
      </w:r>
      <w:r w:rsidRPr="002D0776">
        <w:rPr>
          <w:sz w:val="16"/>
        </w:rPr>
        <w:t xml:space="preserve">. While many health advocates responded with plans for improving the ACA, human rights </w:t>
      </w:r>
      <w:r w:rsidRPr="009018EE">
        <w:rPr>
          <w:rStyle w:val="StyleUnderline"/>
        </w:rPr>
        <w:t xml:space="preserve">campaigners pointed to the </w:t>
      </w:r>
      <w:r w:rsidRPr="009018EE">
        <w:rPr>
          <w:rStyle w:val="Emphasis"/>
        </w:rPr>
        <w:t>structural inequity of market-based health insurance</w:t>
      </w:r>
      <w:r w:rsidRPr="009018EE">
        <w:rPr>
          <w:rStyle w:val="StyleUnderline"/>
        </w:rPr>
        <w:t xml:space="preserve"> and redoubled their organizing for a public health care system</w:t>
      </w:r>
      <w:r w:rsidRPr="002D0776">
        <w:rPr>
          <w:sz w:val="16"/>
        </w:rPr>
        <w:t xml:space="preserve">. The growing movement for the right to health care is best reflected in the Healthcare Is a Human Right Campaign Collaborative, a national movement building initiative inspired by the success of the eponymous campaign in Vermont, which became the first US state to enact a universal health care law and attempt a transition to a publicly financed universal system.4 The focus on health care financing by both policy makers and campaigners has its roots in the particular nature of the US health care crisis. In the only affluent country without a universal health system, the abundance of resources invalidates any argument for a progressive realization of human rights. Health care funding is plentiful (17% GDP in 2013), yet the mechanisms for raising and allocating those funds are deeply inequitable.5 While total health expenditure is twice as high as in most European countries, </w:t>
      </w:r>
      <w:r w:rsidRPr="009018EE">
        <w:rPr>
          <w:rStyle w:val="StyleUnderline"/>
        </w:rPr>
        <w:t xml:space="preserve">health disparities abound and outcomes are poor, with up to </w:t>
      </w:r>
      <w:r w:rsidRPr="009018EE">
        <w:rPr>
          <w:rStyle w:val="Emphasis"/>
        </w:rPr>
        <w:t>100,000 deaths annually</w:t>
      </w:r>
      <w:r w:rsidRPr="009018EE">
        <w:rPr>
          <w:rStyle w:val="StyleUnderline"/>
        </w:rPr>
        <w:t xml:space="preserve"> considered amenable to health care</w:t>
      </w:r>
      <w:r w:rsidRPr="002D0776">
        <w:rPr>
          <w:sz w:val="16"/>
        </w:rPr>
        <w:t xml:space="preserve">.6 </w:t>
      </w:r>
      <w:r w:rsidRPr="009018EE">
        <w:rPr>
          <w:rStyle w:val="StyleUnderline"/>
        </w:rPr>
        <w:t>Financial barriers are a key predictor of poor access to and quality of health care</w:t>
      </w:r>
      <w:r w:rsidRPr="002D0776">
        <w:rPr>
          <w:sz w:val="16"/>
        </w:rPr>
        <w:t xml:space="preserve"> (oftentimes correlated with structural racism) and a leading cause of debt and impoverishment. </w:t>
      </w:r>
      <w:r w:rsidRPr="009018EE">
        <w:rPr>
          <w:rStyle w:val="StyleUnderline"/>
        </w:rPr>
        <w:t xml:space="preserve">The private, market-based insurance system </w:t>
      </w:r>
      <w:r w:rsidRPr="009018EE">
        <w:rPr>
          <w:rStyle w:val="Emphasis"/>
        </w:rPr>
        <w:t>does not function as an effective pre-payment mechanism</w:t>
      </w:r>
      <w:r w:rsidRPr="002D0776">
        <w:rPr>
          <w:sz w:val="16"/>
        </w:rPr>
        <w:t xml:space="preserve">, </w:t>
      </w:r>
      <w:r w:rsidRPr="009018EE">
        <w:rPr>
          <w:rStyle w:val="StyleUnderline"/>
        </w:rPr>
        <w:t>even with</w:t>
      </w:r>
      <w:r w:rsidRPr="002D0776">
        <w:rPr>
          <w:sz w:val="16"/>
        </w:rPr>
        <w:t xml:space="preserve"> the </w:t>
      </w:r>
      <w:r w:rsidRPr="009018EE">
        <w:rPr>
          <w:rStyle w:val="StyleUnderline"/>
        </w:rPr>
        <w:t>public subsidies</w:t>
      </w:r>
      <w:r w:rsidRPr="002D0776">
        <w:rPr>
          <w:sz w:val="16"/>
        </w:rPr>
        <w:t xml:space="preserve"> introduced by the ACA. </w:t>
      </w:r>
      <w:r w:rsidRPr="009018EE">
        <w:rPr>
          <w:rStyle w:val="StyleUnderline"/>
        </w:rPr>
        <w:t xml:space="preserve">Because of substantial </w:t>
      </w:r>
      <w:r w:rsidRPr="009018EE">
        <w:rPr>
          <w:rStyle w:val="Emphasis"/>
        </w:rPr>
        <w:t>user fees at the point of service</w:t>
      </w:r>
      <w:r w:rsidRPr="002D0776">
        <w:rPr>
          <w:sz w:val="16"/>
        </w:rPr>
        <w:t xml:space="preserve">, </w:t>
      </w:r>
      <w:r w:rsidRPr="009018EE">
        <w:rPr>
          <w:rStyle w:val="StyleUnderline"/>
        </w:rPr>
        <w:t>insurance coverage fails to correlate sufficiently with either improved access to care or ability to pay</w:t>
      </w:r>
      <w:r w:rsidRPr="002D0776">
        <w:rPr>
          <w:sz w:val="16"/>
        </w:rPr>
        <w:t xml:space="preserve">.7 Low-income people with private insurance rather than public (Medicaid, Medicare, or military) not only spend more of their income on health care than the wealthy, they are also more likely to have lower value insurance plans and delay or avoid getting needed care.8 It follows that </w:t>
      </w:r>
      <w:r w:rsidRPr="009018EE">
        <w:rPr>
          <w:rStyle w:val="StyleUnderline"/>
        </w:rPr>
        <w:t xml:space="preserve">universal health care advocacy is centered on </w:t>
      </w:r>
      <w:r w:rsidRPr="009018EE">
        <w:rPr>
          <w:rStyle w:val="Emphasis"/>
        </w:rPr>
        <w:t>promoting redistributive health care financing</w:t>
      </w:r>
      <w:r w:rsidRPr="009018EE">
        <w:rPr>
          <w:rStyle w:val="StyleUnderline"/>
        </w:rPr>
        <w:t xml:space="preserve"> that facilitates both universal, equitable access to care and equity in the payment for care</w:t>
      </w:r>
      <w:r w:rsidRPr="002D0776">
        <w:rPr>
          <w:sz w:val="16"/>
        </w:rPr>
        <w:t>. Advocates have turned to human rights principles to inform the analysis and development of health-related economic and fiscal policies. The right to health care has been configured as a tool for shaping decisions about equity and resource redistribution.</w:t>
      </w:r>
    </w:p>
    <w:p w14:paraId="677A2288" w14:textId="34A6A868" w:rsidR="00945924" w:rsidRPr="00945924" w:rsidRDefault="00945924" w:rsidP="00945924">
      <w:pPr>
        <w:pStyle w:val="Heading4"/>
      </w:pPr>
      <w:r w:rsidRPr="00945924">
        <w:t>The current US healthcare system is one of the key drivers of income inequality – it forces wage stagnation and expansive medical debt.</w:t>
      </w:r>
    </w:p>
    <w:p w14:paraId="538BA4C1" w14:textId="77777777" w:rsidR="00945924" w:rsidRPr="007D59DC" w:rsidRDefault="00945924" w:rsidP="00945924">
      <w:pPr>
        <w:rPr>
          <w:b/>
          <w:bCs/>
          <w:sz w:val="28"/>
          <w:szCs w:val="28"/>
        </w:rPr>
      </w:pPr>
      <w:r w:rsidRPr="008734DE">
        <w:rPr>
          <w:b/>
          <w:bCs/>
          <w:sz w:val="28"/>
          <w:szCs w:val="28"/>
        </w:rPr>
        <w:t>Newkirk II 18’</w:t>
      </w:r>
      <w:r>
        <w:rPr>
          <w:b/>
          <w:bCs/>
          <w:sz w:val="28"/>
          <w:szCs w:val="28"/>
        </w:rPr>
        <w:t>-</w:t>
      </w:r>
      <w:r w:rsidRPr="004E1A8D">
        <w:rPr>
          <w:b/>
          <w:bCs/>
          <w:sz w:val="28"/>
          <w:szCs w:val="28"/>
        </w:rPr>
        <w:t xml:space="preserve"> </w:t>
      </w:r>
      <w:hyperlink r:id="rId12" w:history="1">
        <w:r w:rsidRPr="00BD0603">
          <w:rPr>
            <w:rFonts w:eastAsia="Times New Roman" w:cstheme="minorHAnsi"/>
            <w:lang w:eastAsia="ko-KR"/>
          </w:rPr>
          <w:t>Vann R. Newkirk II</w:t>
        </w:r>
      </w:hyperlink>
      <w:r w:rsidRPr="00BD0603">
        <w:rPr>
          <w:rFonts w:eastAsia="Times New Roman" w:cstheme="minorHAnsi"/>
          <w:lang w:eastAsia="ko-KR"/>
        </w:rPr>
        <w:t> is a senior editor at The Atlantic and the host of the podcasts </w:t>
      </w:r>
      <w:hyperlink r:id="rId13" w:history="1">
        <w:r w:rsidRPr="00BD0603">
          <w:rPr>
            <w:rFonts w:eastAsia="Times New Roman" w:cstheme="minorHAnsi"/>
            <w:lang w:eastAsia="ko-KR"/>
          </w:rPr>
          <w:t>Floodlines</w:t>
        </w:r>
      </w:hyperlink>
      <w:r w:rsidRPr="00BD0603">
        <w:rPr>
          <w:rFonts w:eastAsia="Times New Roman" w:cstheme="minorHAnsi"/>
          <w:lang w:eastAsia="ko-KR"/>
        </w:rPr>
        <w:t> and </w:t>
      </w:r>
      <w:hyperlink r:id="rId14" w:history="1">
        <w:r w:rsidRPr="00BD0603">
          <w:rPr>
            <w:rFonts w:eastAsia="Times New Roman" w:cstheme="minorHAnsi"/>
            <w:lang w:eastAsia="ko-KR"/>
          </w:rPr>
          <w:t>Holy Week.</w:t>
        </w:r>
      </w:hyperlink>
      <w:r w:rsidRPr="004E1A8D">
        <w:rPr>
          <w:rFonts w:eastAsia="Times New Roman" w:cstheme="minorHAnsi"/>
          <w:lang w:eastAsia="ko-KR"/>
        </w:rPr>
        <w:t xml:space="preserve"> “The American Health- Care System Increases Income Inequality”, The Atlantic, 1/15/18</w:t>
      </w:r>
      <w:r>
        <w:rPr>
          <w:rFonts w:eastAsia="Times New Roman" w:cstheme="minorHAnsi"/>
          <w:lang w:eastAsia="ko-KR"/>
        </w:rPr>
        <w:t xml:space="preserve"> </w:t>
      </w:r>
      <w:r w:rsidRPr="00190BF7">
        <w:rPr>
          <w:rFonts w:eastAsia="Times New Roman" w:cstheme="minorHAnsi"/>
          <w:lang w:eastAsia="ko-KR"/>
        </w:rPr>
        <w:t>https://www.theatlantic.com/politics/archive/2018/01/health-care-income-inequality-premiums-deductibles-costs/550997/</w:t>
      </w:r>
    </w:p>
    <w:p w14:paraId="2F3C68CA" w14:textId="77777777" w:rsidR="00945924" w:rsidRDefault="00945924" w:rsidP="00945924">
      <w:pPr>
        <w:spacing w:after="450" w:line="240" w:lineRule="auto"/>
        <w:rPr>
          <w:rFonts w:eastAsia="Times New Roman" w:cstheme="minorHAnsi"/>
          <w:sz w:val="16"/>
          <w:szCs w:val="26"/>
          <w:lang w:eastAsia="ko-KR"/>
        </w:rPr>
      </w:pPr>
      <w:r w:rsidRPr="00711A58">
        <w:rPr>
          <w:rFonts w:eastAsia="Times New Roman" w:cstheme="minorHAnsi"/>
          <w:sz w:val="26"/>
          <w:szCs w:val="26"/>
          <w:u w:val="single"/>
          <w:lang w:eastAsia="ko-KR"/>
        </w:rPr>
        <w:t>For most people, a single doctor’s visit can be a financial obstacle course</w:t>
      </w:r>
      <w:r w:rsidRPr="008734DE">
        <w:rPr>
          <w:rFonts w:eastAsia="Times New Roman" w:cstheme="minorHAnsi"/>
          <w:sz w:val="26"/>
          <w:szCs w:val="26"/>
          <w:u w:val="single"/>
          <w:lang w:eastAsia="ko-KR"/>
        </w:rPr>
        <w:t xml:space="preserve">. </w:t>
      </w:r>
      <w:r w:rsidRPr="00711A58">
        <w:rPr>
          <w:rFonts w:eastAsia="Times New Roman" w:cstheme="minorHAnsi"/>
          <w:sz w:val="26"/>
          <w:szCs w:val="26"/>
          <w:u w:val="single"/>
          <w:lang w:eastAsia="ko-KR"/>
        </w:rPr>
        <w:t xml:space="preserve">Many patients throughout the year pay hundreds or thousands of dollars in premiums, </w:t>
      </w:r>
      <w:r w:rsidRPr="00711A58">
        <w:rPr>
          <w:rFonts w:eastAsia="Times New Roman" w:cstheme="minorHAnsi"/>
          <w:sz w:val="16"/>
          <w:szCs w:val="26"/>
          <w:lang w:eastAsia="ko-KR"/>
        </w:rPr>
        <w:t>most often through workplace contributions. Then, at the doctor’s office, they are faced with a deductible, and they may need to pay coinsurance or make a copayment. If they have prescriptions,</w:t>
      </w:r>
      <w:r w:rsidRPr="00711A58">
        <w:rPr>
          <w:rFonts w:eastAsia="Times New Roman" w:cstheme="minorHAnsi"/>
          <w:sz w:val="26"/>
          <w:szCs w:val="26"/>
          <w:u w:val="single"/>
          <w:lang w:eastAsia="ko-KR"/>
        </w:rPr>
        <w:t xml:space="preserve"> they’ll likely fork over cash for those, too</w:t>
      </w:r>
      <w:r w:rsidRPr="008734DE">
        <w:rPr>
          <w:rFonts w:eastAsia="Times New Roman" w:cstheme="minorHAnsi"/>
          <w:sz w:val="26"/>
          <w:szCs w:val="26"/>
          <w:u w:val="single"/>
          <w:lang w:eastAsia="ko-KR"/>
        </w:rPr>
        <w:t xml:space="preserve">. </w:t>
      </w:r>
      <w:r w:rsidRPr="00711A58">
        <w:rPr>
          <w:rFonts w:eastAsia="Times New Roman" w:cstheme="minorHAnsi"/>
          <w:sz w:val="16"/>
          <w:szCs w:val="26"/>
          <w:lang w:eastAsia="ko-KR"/>
        </w:rPr>
        <w:t>And</w:t>
      </w:r>
      <w:r w:rsidRPr="00711A58">
        <w:rPr>
          <w:rFonts w:eastAsia="Times New Roman" w:cstheme="minorHAnsi"/>
          <w:sz w:val="26"/>
          <w:szCs w:val="26"/>
          <w:u w:val="single"/>
          <w:lang w:eastAsia="ko-KR"/>
        </w:rPr>
        <w:t xml:space="preserve"> that’s just for basic primary care for one person. Repeat that process for an entire family; add in any labs, referrals, specialists, emergency-room visits, and surgeries; and the result for even healthy families is dozens and dozens of payments, and often thousands of dollars. </w:t>
      </w:r>
      <w:r w:rsidRPr="00711A58">
        <w:rPr>
          <w:rFonts w:eastAsia="Times New Roman" w:cstheme="minorHAnsi"/>
          <w:sz w:val="16"/>
          <w:szCs w:val="26"/>
          <w:lang w:eastAsia="ko-KR"/>
        </w:rPr>
        <w:t>This series of expenditures before, during, and after care is euphemistically called having “skin in the game.”</w:t>
      </w:r>
      <w:r w:rsidRPr="00711A58">
        <w:rPr>
          <w:rFonts w:eastAsia="Times New Roman" w:cstheme="minorHAnsi"/>
          <w:sz w:val="26"/>
          <w:szCs w:val="26"/>
          <w:u w:val="single"/>
          <w:lang w:eastAsia="ko-KR"/>
        </w:rPr>
        <w:t xml:space="preserve"> But </w:t>
      </w:r>
      <w:r w:rsidRPr="00711A58">
        <w:rPr>
          <w:rFonts w:eastAsia="Times New Roman" w:cstheme="minorHAnsi"/>
          <w:b/>
          <w:bCs/>
          <w:sz w:val="26"/>
          <w:szCs w:val="26"/>
          <w:u w:val="single"/>
          <w:lang w:eastAsia="ko-KR"/>
        </w:rPr>
        <w:t>the reality is, the American insurance system is designed to make health care financially unpleasant, often to the point where patients forego necessary care.</w:t>
      </w:r>
      <w:r w:rsidRPr="008734DE">
        <w:rPr>
          <w:rFonts w:eastAsia="Times New Roman" w:cstheme="minorHAnsi"/>
          <w:sz w:val="26"/>
          <w:szCs w:val="26"/>
          <w:u w:val="single"/>
          <w:lang w:eastAsia="ko-KR"/>
        </w:rPr>
        <w:t xml:space="preserve"> </w:t>
      </w:r>
      <w:r w:rsidRPr="001173A1">
        <w:rPr>
          <w:rFonts w:eastAsia="Times New Roman" w:cstheme="minorHAnsi"/>
          <w:color w:val="000000"/>
          <w:sz w:val="16"/>
          <w:szCs w:val="26"/>
          <w:lang w:eastAsia="ko-KR"/>
        </w:rPr>
        <w:t>A new study in the forthcoming </w:t>
      </w:r>
      <w:hyperlink r:id="rId15" w:history="1">
        <w:r w:rsidRPr="001173A1">
          <w:rPr>
            <w:rFonts w:eastAsia="Times New Roman" w:cstheme="minorHAnsi"/>
            <w:color w:val="000000"/>
            <w:sz w:val="26"/>
            <w:szCs w:val="26"/>
            <w:u w:val="single"/>
            <w:lang w:eastAsia="ko-KR"/>
          </w:rPr>
          <w:t>March issue </w:t>
        </w:r>
      </w:hyperlink>
      <w:r w:rsidRPr="001173A1">
        <w:rPr>
          <w:rFonts w:eastAsia="Times New Roman" w:cstheme="minorHAnsi"/>
          <w:color w:val="000000"/>
          <w:sz w:val="16"/>
          <w:szCs w:val="26"/>
          <w:lang w:eastAsia="ko-KR"/>
        </w:rPr>
        <w:t>of the </w:t>
      </w:r>
      <w:r w:rsidRPr="001173A1">
        <w:rPr>
          <w:rFonts w:eastAsia="Times New Roman" w:cstheme="minorHAnsi"/>
          <w:i/>
          <w:iCs/>
          <w:color w:val="000000"/>
          <w:sz w:val="16"/>
          <w:szCs w:val="26"/>
          <w:lang w:eastAsia="ko-KR"/>
        </w:rPr>
        <w:t>American Journal of Public Health</w:t>
      </w:r>
      <w:r w:rsidRPr="001173A1">
        <w:rPr>
          <w:rFonts w:eastAsia="Times New Roman" w:cstheme="minorHAnsi"/>
          <w:color w:val="000000"/>
          <w:sz w:val="16"/>
          <w:szCs w:val="26"/>
          <w:lang w:eastAsia="ko-KR"/>
        </w:rPr>
        <w:t xml:space="preserve"> sheds light on just how all that “skin in the game” affects the material conditions of patients. The research—by Andrea Christopher at the Boise Veterans Affairs Medical Center, David Himmelstein and </w:t>
      </w:r>
      <w:proofErr w:type="spellStart"/>
      <w:r w:rsidRPr="001173A1">
        <w:rPr>
          <w:rFonts w:eastAsia="Times New Roman" w:cstheme="minorHAnsi"/>
          <w:color w:val="000000"/>
          <w:sz w:val="16"/>
          <w:szCs w:val="26"/>
          <w:lang w:eastAsia="ko-KR"/>
        </w:rPr>
        <w:t>Steffie</w:t>
      </w:r>
      <w:proofErr w:type="spellEnd"/>
      <w:r w:rsidRPr="001173A1">
        <w:rPr>
          <w:rFonts w:eastAsia="Times New Roman" w:cstheme="minorHAnsi"/>
          <w:color w:val="000000"/>
          <w:sz w:val="16"/>
          <w:szCs w:val="26"/>
          <w:lang w:eastAsia="ko-KR"/>
        </w:rPr>
        <w:t xml:space="preserve"> </w:t>
      </w:r>
      <w:proofErr w:type="spellStart"/>
      <w:r w:rsidRPr="001173A1">
        <w:rPr>
          <w:rFonts w:eastAsia="Times New Roman" w:cstheme="minorHAnsi"/>
          <w:color w:val="000000"/>
          <w:sz w:val="16"/>
          <w:szCs w:val="26"/>
          <w:lang w:eastAsia="ko-KR"/>
        </w:rPr>
        <w:t>Woolhandler</w:t>
      </w:r>
      <w:proofErr w:type="spellEnd"/>
      <w:r w:rsidRPr="001173A1">
        <w:rPr>
          <w:rFonts w:eastAsia="Times New Roman" w:cstheme="minorHAnsi"/>
          <w:color w:val="000000"/>
          <w:sz w:val="16"/>
          <w:szCs w:val="26"/>
          <w:lang w:eastAsia="ko-KR"/>
        </w:rPr>
        <w:t xml:space="preserve"> at the City University of New York at Hunter College, and Danny McCormick at Harvard Medical School—</w:t>
      </w:r>
      <w:r w:rsidRPr="001173A1">
        <w:rPr>
          <w:rFonts w:eastAsia="Times New Roman" w:cstheme="minorHAnsi"/>
          <w:color w:val="000000"/>
          <w:sz w:val="26"/>
          <w:szCs w:val="26"/>
          <w:u w:val="single"/>
          <w:lang w:eastAsia="ko-KR"/>
        </w:rPr>
        <w:t>indicates that household spending on health care is a significant contributor to income inequality in the United States.</w:t>
      </w:r>
      <w:r w:rsidRPr="001173A1">
        <w:rPr>
          <w:rFonts w:eastAsia="Times New Roman" w:cstheme="minorHAnsi"/>
          <w:color w:val="000000"/>
          <w:sz w:val="16"/>
          <w:szCs w:val="26"/>
          <w:lang w:eastAsia="ko-KR"/>
        </w:rPr>
        <w:t xml:space="preserve"> It also indicates that medical expenses push millions of Americans below the federal poverty line, including 7 million people who </w:t>
      </w:r>
      <w:r w:rsidRPr="001173A1">
        <w:rPr>
          <w:rFonts w:eastAsia="Times New Roman" w:cstheme="minorHAnsi"/>
          <w:color w:val="000000"/>
          <w:sz w:val="16"/>
          <w:szCs w:val="26"/>
          <w:lang w:eastAsia="ko-KR"/>
        </w:rPr>
        <w:lastRenderedPageBreak/>
        <w:t>make more than 150 percent of the poverty level. Four million of those Americans are pushed into the ranks of extreme poverty.</w:t>
      </w:r>
      <w:r w:rsidRPr="008734DE">
        <w:rPr>
          <w:rFonts w:eastAsia="Times New Roman" w:cstheme="minorHAnsi"/>
          <w:sz w:val="26"/>
          <w:szCs w:val="26"/>
          <w:u w:val="single"/>
          <w:lang w:eastAsia="ko-KR"/>
        </w:rPr>
        <w:t xml:space="preserve"> </w:t>
      </w:r>
      <w:r w:rsidRPr="001173A1">
        <w:rPr>
          <w:rFonts w:eastAsia="Times New Roman" w:cstheme="minorHAnsi"/>
          <w:color w:val="000000"/>
          <w:sz w:val="26"/>
          <w:szCs w:val="26"/>
          <w:u w:val="single"/>
          <w:lang w:eastAsia="ko-KR"/>
        </w:rPr>
        <w:t xml:space="preserve">That </w:t>
      </w:r>
      <w:r w:rsidRPr="001173A1">
        <w:rPr>
          <w:rFonts w:eastAsia="Times New Roman" w:cstheme="minorHAnsi"/>
          <w:b/>
          <w:bCs/>
          <w:color w:val="000000"/>
          <w:sz w:val="26"/>
          <w:szCs w:val="26"/>
          <w:u w:val="single"/>
          <w:lang w:eastAsia="ko-KR"/>
        </w:rPr>
        <w:t>health-care costs</w:t>
      </w:r>
      <w:r w:rsidRPr="001173A1">
        <w:rPr>
          <w:rFonts w:eastAsia="Times New Roman" w:cstheme="minorHAnsi"/>
          <w:color w:val="000000"/>
          <w:sz w:val="26"/>
          <w:szCs w:val="26"/>
          <w:u w:val="single"/>
          <w:lang w:eastAsia="ko-KR"/>
        </w:rPr>
        <w:t xml:space="preserve"> in the country</w:t>
      </w:r>
      <w:r w:rsidRPr="001173A1">
        <w:rPr>
          <w:rFonts w:eastAsia="Times New Roman" w:cstheme="minorHAnsi"/>
          <w:b/>
          <w:bCs/>
          <w:color w:val="000000"/>
          <w:sz w:val="26"/>
          <w:szCs w:val="26"/>
          <w:u w:val="single"/>
          <w:lang w:eastAsia="ko-KR"/>
        </w:rPr>
        <w:t xml:space="preserve"> are expensive</w:t>
      </w:r>
      <w:r w:rsidRPr="001173A1">
        <w:rPr>
          <w:rFonts w:eastAsia="Times New Roman" w:cstheme="minorHAnsi"/>
          <w:color w:val="000000"/>
          <w:sz w:val="26"/>
          <w:szCs w:val="26"/>
          <w:u w:val="single"/>
          <w:lang w:eastAsia="ko-KR"/>
        </w:rPr>
        <w:t>—often, prohibitively so</w:t>
      </w:r>
      <w:r w:rsidRPr="001173A1">
        <w:rPr>
          <w:rFonts w:eastAsia="Times New Roman" w:cstheme="minorHAnsi"/>
          <w:color w:val="000000"/>
          <w:sz w:val="16"/>
          <w:szCs w:val="26"/>
          <w:lang w:eastAsia="ko-KR"/>
        </w:rPr>
        <w:t>—is well known. As </w:t>
      </w:r>
      <w:r w:rsidRPr="001173A1">
        <w:rPr>
          <w:rFonts w:eastAsia="Times New Roman" w:cstheme="minorHAnsi"/>
          <w:i/>
          <w:iCs/>
          <w:color w:val="000000"/>
          <w:sz w:val="16"/>
          <w:szCs w:val="26"/>
          <w:lang w:eastAsia="ko-KR"/>
        </w:rPr>
        <w:t>Vox</w:t>
      </w:r>
      <w:r w:rsidRPr="001173A1">
        <w:rPr>
          <w:rFonts w:eastAsia="Times New Roman" w:cstheme="minorHAnsi"/>
          <w:color w:val="000000"/>
          <w:sz w:val="16"/>
          <w:szCs w:val="26"/>
          <w:lang w:eastAsia="ko-KR"/>
        </w:rPr>
        <w:t>’s Sarah Kliff notes, the first reason why is </w:t>
      </w:r>
      <w:hyperlink r:id="rId16" w:history="1">
        <w:r w:rsidRPr="001173A1">
          <w:rPr>
            <w:rFonts w:eastAsia="Times New Roman" w:cstheme="minorHAnsi"/>
            <w:color w:val="000000"/>
            <w:sz w:val="26"/>
            <w:szCs w:val="26"/>
            <w:u w:val="single"/>
            <w:lang w:eastAsia="ko-KR"/>
          </w:rPr>
          <w:t>the exorbitantly high cost of care</w:t>
        </w:r>
      </w:hyperlink>
      <w:r w:rsidRPr="001173A1">
        <w:rPr>
          <w:rFonts w:eastAsia="Times New Roman" w:cstheme="minorHAnsi"/>
          <w:color w:val="000000"/>
          <w:sz w:val="16"/>
          <w:szCs w:val="26"/>
          <w:lang w:eastAsia="ko-KR"/>
        </w:rPr>
        <w:t xml:space="preserve">, which doesn’t always correspond with measurable increases in quality or demand. Even for routine procedures or precautionary visits, hospital bills can run over $400, an expense that </w:t>
      </w:r>
      <w:r w:rsidRPr="001173A1">
        <w:rPr>
          <w:rFonts w:eastAsia="Times New Roman" w:cstheme="minorHAnsi"/>
          <w:color w:val="000000"/>
          <w:sz w:val="26"/>
          <w:szCs w:val="26"/>
          <w:u w:val="single"/>
          <w:lang w:eastAsia="ko-KR"/>
        </w:rPr>
        <w:t>almost half of American households </w:t>
      </w:r>
      <w:hyperlink r:id="rId17" w:history="1">
        <w:r w:rsidRPr="001173A1">
          <w:rPr>
            <w:rFonts w:eastAsia="Times New Roman" w:cstheme="minorHAnsi"/>
            <w:color w:val="000000"/>
            <w:sz w:val="26"/>
            <w:szCs w:val="26"/>
            <w:u w:val="single"/>
            <w:lang w:eastAsia="ko-KR"/>
          </w:rPr>
          <w:t>can’t meet </w:t>
        </w:r>
      </w:hyperlink>
      <w:r w:rsidRPr="001173A1">
        <w:rPr>
          <w:rFonts w:eastAsia="Times New Roman" w:cstheme="minorHAnsi"/>
          <w:color w:val="000000"/>
          <w:sz w:val="26"/>
          <w:szCs w:val="26"/>
          <w:u w:val="single"/>
          <w:lang w:eastAsia="ko-KR"/>
        </w:rPr>
        <w:t xml:space="preserve">without dipping into credit. </w:t>
      </w:r>
      <w:r w:rsidRPr="001173A1">
        <w:rPr>
          <w:rFonts w:eastAsia="Times New Roman" w:cstheme="minorHAnsi"/>
          <w:color w:val="000000"/>
          <w:sz w:val="16"/>
          <w:szCs w:val="26"/>
          <w:lang w:eastAsia="ko-KR"/>
        </w:rPr>
        <w:t>Additionally, billing is famously opaque, incoherent, and fragmented, creating major barriers to informed care decisions and often resulting in bills going into collections.</w:t>
      </w:r>
      <w:r w:rsidRPr="008734DE">
        <w:rPr>
          <w:rFonts w:eastAsia="Times New Roman" w:cstheme="minorHAnsi"/>
          <w:sz w:val="26"/>
          <w:szCs w:val="26"/>
          <w:u w:val="single"/>
          <w:lang w:eastAsia="ko-KR"/>
        </w:rPr>
        <w:t xml:space="preserve"> </w:t>
      </w:r>
      <w:r w:rsidRPr="00D02441">
        <w:rPr>
          <w:rFonts w:eastAsia="Times New Roman" w:cstheme="minorHAnsi"/>
          <w:color w:val="000000"/>
          <w:sz w:val="26"/>
          <w:szCs w:val="26"/>
          <w:u w:val="single"/>
          <w:lang w:eastAsia="ko-KR"/>
        </w:rPr>
        <w:t xml:space="preserve">Health insurance is supposed to mitigate those cost and information barriers. </w:t>
      </w:r>
      <w:r w:rsidRPr="00D02441">
        <w:rPr>
          <w:rFonts w:eastAsia="Times New Roman" w:cstheme="minorHAnsi"/>
          <w:color w:val="000000"/>
          <w:sz w:val="16"/>
          <w:szCs w:val="26"/>
          <w:lang w:eastAsia="ko-KR"/>
        </w:rPr>
        <w:t xml:space="preserve">A 2016 Kaiser Family Foundation </w:t>
      </w:r>
      <w:r w:rsidRPr="00D02441">
        <w:rPr>
          <w:rFonts w:eastAsia="Times New Roman" w:cstheme="minorHAnsi"/>
          <w:color w:val="000000"/>
          <w:sz w:val="26"/>
          <w:szCs w:val="26"/>
          <w:u w:val="single"/>
          <w:lang w:eastAsia="ko-KR"/>
        </w:rPr>
        <w:t>analysis </w:t>
      </w:r>
      <w:hyperlink r:id="rId18" w:history="1">
        <w:r w:rsidRPr="00D02441">
          <w:rPr>
            <w:rFonts w:eastAsia="Times New Roman" w:cstheme="minorHAnsi"/>
            <w:color w:val="000000"/>
            <w:sz w:val="26"/>
            <w:szCs w:val="26"/>
            <w:u w:val="single"/>
            <w:lang w:eastAsia="ko-KR"/>
          </w:rPr>
          <w:t>found that</w:t>
        </w:r>
      </w:hyperlink>
      <w:r w:rsidRPr="00D02441">
        <w:rPr>
          <w:rFonts w:eastAsia="Times New Roman" w:cstheme="minorHAnsi"/>
          <w:color w:val="000000"/>
          <w:sz w:val="16"/>
          <w:szCs w:val="26"/>
          <w:lang w:eastAsia="ko-KR"/>
        </w:rPr>
        <w:t> while</w:t>
      </w:r>
      <w:r w:rsidRPr="00D02441">
        <w:rPr>
          <w:rFonts w:eastAsia="Times New Roman" w:cstheme="minorHAnsi"/>
          <w:color w:val="000000"/>
          <w:sz w:val="26"/>
          <w:szCs w:val="26"/>
          <w:u w:val="single"/>
          <w:lang w:eastAsia="ko-KR"/>
        </w:rPr>
        <w:t xml:space="preserve"> </w:t>
      </w:r>
      <w:r w:rsidRPr="00D02441">
        <w:rPr>
          <w:rFonts w:eastAsia="Times New Roman" w:cstheme="minorHAnsi"/>
          <w:b/>
          <w:bCs/>
          <w:color w:val="000000"/>
          <w:sz w:val="26"/>
          <w:szCs w:val="26"/>
          <w:u w:val="single"/>
          <w:lang w:eastAsia="ko-KR"/>
        </w:rPr>
        <w:t>significant numbers of Americans have trouble paying medical bills,</w:t>
      </w:r>
      <w:r w:rsidRPr="00D02441">
        <w:rPr>
          <w:rFonts w:eastAsia="Times New Roman" w:cstheme="minorHAnsi"/>
          <w:color w:val="000000"/>
          <w:sz w:val="26"/>
          <w:szCs w:val="26"/>
          <w:u w:val="single"/>
          <w:lang w:eastAsia="ko-KR"/>
        </w:rPr>
        <w:t xml:space="preserve"> </w:t>
      </w:r>
      <w:r w:rsidRPr="00D02441">
        <w:rPr>
          <w:rFonts w:eastAsia="Times New Roman" w:cstheme="minorHAnsi"/>
          <w:color w:val="000000"/>
          <w:sz w:val="16"/>
          <w:szCs w:val="26"/>
          <w:lang w:eastAsia="ko-KR"/>
        </w:rPr>
        <w:t xml:space="preserve">only 20 percent of insured people had difficulty versus half of all uninsured people. </w:t>
      </w:r>
      <w:r w:rsidRPr="00D02441">
        <w:rPr>
          <w:rFonts w:eastAsia="Times New Roman" w:cstheme="minorHAnsi"/>
          <w:color w:val="000000"/>
          <w:sz w:val="26"/>
          <w:szCs w:val="26"/>
          <w:u w:val="single"/>
          <w:lang w:eastAsia="ko-KR"/>
        </w:rPr>
        <w:t xml:space="preserve">Most of that difficulty for both groups comes from sudden medical events or accidents, or sudden life events like the loss of a job. </w:t>
      </w:r>
      <w:r w:rsidRPr="00D02441">
        <w:rPr>
          <w:rFonts w:eastAsia="Times New Roman" w:cstheme="minorHAnsi"/>
          <w:b/>
          <w:bCs/>
          <w:color w:val="000000"/>
          <w:sz w:val="26"/>
          <w:szCs w:val="26"/>
          <w:u w:val="single"/>
          <w:lang w:eastAsia="ko-KR"/>
        </w:rPr>
        <w:t>Medical debt is also a </w:t>
      </w:r>
      <w:hyperlink r:id="rId19" w:history="1">
        <w:r w:rsidRPr="00D02441">
          <w:rPr>
            <w:rFonts w:eastAsia="Times New Roman" w:cstheme="minorHAnsi"/>
            <w:b/>
            <w:bCs/>
            <w:color w:val="000000"/>
            <w:sz w:val="26"/>
            <w:szCs w:val="26"/>
            <w:u w:val="single"/>
            <w:lang w:eastAsia="ko-KR"/>
          </w:rPr>
          <w:t>major contributor</w:t>
        </w:r>
      </w:hyperlink>
      <w:r w:rsidRPr="00D02441">
        <w:rPr>
          <w:rFonts w:eastAsia="Times New Roman" w:cstheme="minorHAnsi"/>
          <w:b/>
          <w:bCs/>
          <w:color w:val="000000"/>
          <w:sz w:val="26"/>
          <w:szCs w:val="26"/>
          <w:u w:val="single"/>
          <w:lang w:eastAsia="ko-KR"/>
        </w:rPr>
        <w:t> to bankruptcy in the United States</w:t>
      </w:r>
      <w:r w:rsidRPr="00D02441">
        <w:rPr>
          <w:rFonts w:eastAsia="Times New Roman" w:cstheme="minorHAnsi"/>
          <w:color w:val="000000"/>
          <w:sz w:val="26"/>
          <w:szCs w:val="26"/>
          <w:u w:val="single"/>
          <w:lang w:eastAsia="ko-KR"/>
        </w:rPr>
        <w:t>. One of the major arguments for the Affordable Care Act was in its name: a promise to help shield people from the worst financial effects of medical catastrophe or chronic illness.</w:t>
      </w:r>
      <w:r w:rsidRPr="008734DE">
        <w:rPr>
          <w:rFonts w:eastAsia="Times New Roman" w:cstheme="minorHAnsi"/>
          <w:sz w:val="26"/>
          <w:szCs w:val="26"/>
          <w:u w:val="single"/>
          <w:lang w:eastAsia="ko-KR"/>
        </w:rPr>
        <w:t xml:space="preserve"> </w:t>
      </w:r>
      <w:r w:rsidRPr="00D02441">
        <w:rPr>
          <w:rFonts w:eastAsia="Times New Roman" w:cstheme="minorHAnsi"/>
          <w:color w:val="000000"/>
          <w:sz w:val="16"/>
          <w:szCs w:val="26"/>
          <w:lang w:eastAsia="ko-KR"/>
        </w:rPr>
        <w:t>New avenues of subsidized or free health insurance that sprang from Obamacare—including private insurance offered on the exchanges and expanded Medicaid rolls in many states—have been able to do some shielding. The ACA helped </w:t>
      </w:r>
      <w:hyperlink r:id="rId20" w:history="1">
        <w:r w:rsidRPr="00D02441">
          <w:rPr>
            <w:rFonts w:eastAsia="Times New Roman" w:cstheme="minorHAnsi"/>
            <w:color w:val="000000"/>
            <w:sz w:val="16"/>
            <w:szCs w:val="26"/>
            <w:lang w:eastAsia="ko-KR"/>
          </w:rPr>
          <w:t>reduce total bankruptcies</w:t>
        </w:r>
      </w:hyperlink>
      <w:r w:rsidRPr="00D02441">
        <w:rPr>
          <w:rFonts w:eastAsia="Times New Roman" w:cstheme="minorHAnsi"/>
          <w:color w:val="000000"/>
          <w:sz w:val="16"/>
          <w:szCs w:val="26"/>
          <w:lang w:eastAsia="ko-KR"/>
        </w:rPr>
        <w:t> by as many as 1.5 million between 2010 and 2017. The Centers for Disease Control and Prevention </w:t>
      </w:r>
      <w:hyperlink r:id="rId21" w:history="1">
        <w:r w:rsidRPr="00D02441">
          <w:rPr>
            <w:rFonts w:eastAsia="Times New Roman" w:cstheme="minorHAnsi"/>
            <w:color w:val="000000"/>
            <w:sz w:val="16"/>
            <w:szCs w:val="26"/>
            <w:lang w:eastAsia="ko-KR"/>
          </w:rPr>
          <w:t>reports</w:t>
        </w:r>
      </w:hyperlink>
      <w:r w:rsidRPr="00D02441">
        <w:rPr>
          <w:rFonts w:eastAsia="Times New Roman" w:cstheme="minorHAnsi"/>
          <w:color w:val="000000"/>
          <w:sz w:val="16"/>
          <w:szCs w:val="26"/>
          <w:lang w:eastAsia="ko-KR"/>
        </w:rPr>
        <w:t> that, between 2011 and 2016, the percentage of Americans with trouble paying medical bills dropped precipitously. And a</w:t>
      </w:r>
      <w:hyperlink r:id="rId22" w:history="1">
        <w:r w:rsidRPr="00D02441">
          <w:rPr>
            <w:rFonts w:eastAsia="Times New Roman" w:cstheme="minorHAnsi"/>
            <w:color w:val="000000"/>
            <w:sz w:val="16"/>
            <w:szCs w:val="26"/>
            <w:lang w:eastAsia="ko-KR"/>
          </w:rPr>
          <w:t> 2017 study</w:t>
        </w:r>
      </w:hyperlink>
      <w:r w:rsidRPr="00D02441">
        <w:rPr>
          <w:rFonts w:eastAsia="Times New Roman" w:cstheme="minorHAnsi"/>
          <w:color w:val="000000"/>
          <w:sz w:val="16"/>
          <w:szCs w:val="26"/>
          <w:lang w:eastAsia="ko-KR"/>
        </w:rPr>
        <w:t xml:space="preserve"> by the Urban Institute’s Kyle Caswell and Timothy </w:t>
      </w:r>
      <w:proofErr w:type="spellStart"/>
      <w:r w:rsidRPr="00D02441">
        <w:rPr>
          <w:rFonts w:eastAsia="Times New Roman" w:cstheme="minorHAnsi"/>
          <w:color w:val="000000"/>
          <w:sz w:val="16"/>
          <w:szCs w:val="26"/>
          <w:lang w:eastAsia="ko-KR"/>
        </w:rPr>
        <w:t>Waidmann</w:t>
      </w:r>
      <w:proofErr w:type="spellEnd"/>
      <w:r w:rsidRPr="00D02441">
        <w:rPr>
          <w:rFonts w:eastAsia="Times New Roman" w:cstheme="minorHAnsi"/>
          <w:color w:val="000000"/>
          <w:sz w:val="16"/>
          <w:szCs w:val="26"/>
          <w:lang w:eastAsia="ko-KR"/>
        </w:rPr>
        <w:t xml:space="preserve"> found “improved credit scores, reduced balances past due as a percent of total debt, reduced probability of a medical collection balance of $1,000 or more, … and a reduction in the probability of a new bankruptcy filing” for people in Medicaid-expansion states.</w:t>
      </w:r>
      <w:r w:rsidRPr="008734DE">
        <w:rPr>
          <w:rFonts w:eastAsia="Times New Roman" w:cstheme="minorHAnsi"/>
          <w:sz w:val="26"/>
          <w:szCs w:val="26"/>
          <w:u w:val="single"/>
          <w:lang w:eastAsia="ko-KR"/>
        </w:rPr>
        <w:t xml:space="preserve"> </w:t>
      </w:r>
      <w:r w:rsidRPr="00D02441">
        <w:rPr>
          <w:rFonts w:eastAsia="Times New Roman" w:cstheme="minorHAnsi"/>
          <w:color w:val="000000"/>
          <w:sz w:val="16"/>
          <w:szCs w:val="26"/>
          <w:lang w:eastAsia="ko-KR"/>
        </w:rPr>
        <w:t>But the new </w:t>
      </w:r>
      <w:r w:rsidRPr="00D02441">
        <w:rPr>
          <w:rFonts w:eastAsia="Times New Roman" w:cstheme="minorHAnsi"/>
          <w:i/>
          <w:iCs/>
          <w:color w:val="000000"/>
          <w:sz w:val="16"/>
          <w:szCs w:val="26"/>
          <w:lang w:eastAsia="ko-KR"/>
        </w:rPr>
        <w:t>AJPH</w:t>
      </w:r>
      <w:r w:rsidRPr="00D02441">
        <w:rPr>
          <w:rFonts w:eastAsia="Times New Roman" w:cstheme="minorHAnsi"/>
          <w:color w:val="000000"/>
          <w:sz w:val="16"/>
          <w:szCs w:val="26"/>
          <w:lang w:eastAsia="ko-KR"/>
        </w:rPr>
        <w:t xml:space="preserve"> study complicates some of that rosy analysis. The </w:t>
      </w:r>
      <w:r w:rsidRPr="00D02441">
        <w:rPr>
          <w:rFonts w:eastAsia="Times New Roman" w:cstheme="minorHAnsi"/>
          <w:color w:val="000000"/>
          <w:sz w:val="26"/>
          <w:szCs w:val="26"/>
          <w:u w:val="single"/>
          <w:lang w:eastAsia="ko-KR"/>
        </w:rPr>
        <w:t>researchers</w:t>
      </w:r>
      <w:r w:rsidRPr="00D02441">
        <w:rPr>
          <w:rFonts w:eastAsia="Times New Roman" w:cstheme="minorHAnsi"/>
          <w:color w:val="000000"/>
          <w:sz w:val="16"/>
          <w:szCs w:val="26"/>
          <w:lang w:eastAsia="ko-KR"/>
        </w:rPr>
        <w:t xml:space="preserve"> didn’t split the survey population up based on insurance status; they instead</w:t>
      </w:r>
      <w:r w:rsidRPr="00D02441">
        <w:rPr>
          <w:rFonts w:eastAsia="Times New Roman" w:cstheme="minorHAnsi"/>
          <w:color w:val="000000"/>
          <w:sz w:val="26"/>
          <w:szCs w:val="26"/>
          <w:u w:val="single"/>
          <w:lang w:eastAsia="ko-KR"/>
        </w:rPr>
        <w:t xml:space="preserve"> measured income inequality across the population,</w:t>
      </w:r>
      <w:r w:rsidRPr="00D02441">
        <w:rPr>
          <w:rFonts w:eastAsia="Times New Roman" w:cstheme="minorHAnsi"/>
          <w:color w:val="000000"/>
          <w:sz w:val="16"/>
          <w:szCs w:val="26"/>
          <w:lang w:eastAsia="ko-KR"/>
        </w:rPr>
        <w:t xml:space="preserve"> </w:t>
      </w:r>
      <w:r w:rsidRPr="00D02441">
        <w:rPr>
          <w:rFonts w:eastAsia="Times New Roman" w:cstheme="minorHAnsi"/>
          <w:color w:val="000000"/>
          <w:sz w:val="26"/>
          <w:szCs w:val="26"/>
          <w:u w:val="single"/>
          <w:lang w:eastAsia="ko-KR"/>
        </w:rPr>
        <w:t xml:space="preserve">both before medical expenses were </w:t>
      </w:r>
      <w:proofErr w:type="gramStart"/>
      <w:r w:rsidRPr="00D02441">
        <w:rPr>
          <w:rFonts w:eastAsia="Times New Roman" w:cstheme="minorHAnsi"/>
          <w:color w:val="000000"/>
          <w:sz w:val="26"/>
          <w:szCs w:val="26"/>
          <w:u w:val="single"/>
          <w:lang w:eastAsia="ko-KR"/>
        </w:rPr>
        <w:t>taken into account</w:t>
      </w:r>
      <w:proofErr w:type="gramEnd"/>
      <w:r w:rsidRPr="00D02441">
        <w:rPr>
          <w:rFonts w:eastAsia="Times New Roman" w:cstheme="minorHAnsi"/>
          <w:color w:val="000000"/>
          <w:sz w:val="26"/>
          <w:szCs w:val="26"/>
          <w:u w:val="single"/>
          <w:lang w:eastAsia="ko-KR"/>
        </w:rPr>
        <w:t xml:space="preserve"> and after. They found tha</w:t>
      </w:r>
      <w:r w:rsidRPr="00D02441">
        <w:rPr>
          <w:rFonts w:eastAsia="Times New Roman" w:cstheme="minorHAnsi"/>
          <w:b/>
          <w:bCs/>
          <w:color w:val="000000"/>
          <w:sz w:val="26"/>
          <w:szCs w:val="26"/>
          <w:u w:val="single"/>
          <w:lang w:eastAsia="ko-KR"/>
        </w:rPr>
        <w:t xml:space="preserve">t income inequality </w:t>
      </w:r>
      <w:r w:rsidRPr="00D02441">
        <w:rPr>
          <w:rFonts w:eastAsia="Times New Roman" w:cstheme="minorHAnsi"/>
          <w:color w:val="000000"/>
          <w:sz w:val="26"/>
          <w:szCs w:val="26"/>
          <w:u w:val="single"/>
          <w:lang w:eastAsia="ko-KR"/>
        </w:rPr>
        <w:t>in 2014 actually</w:t>
      </w:r>
      <w:r w:rsidRPr="00D02441">
        <w:rPr>
          <w:rFonts w:eastAsia="Times New Roman" w:cstheme="minorHAnsi"/>
          <w:b/>
          <w:bCs/>
          <w:color w:val="000000"/>
          <w:sz w:val="26"/>
          <w:szCs w:val="26"/>
          <w:u w:val="single"/>
          <w:lang w:eastAsia="ko-KR"/>
        </w:rPr>
        <w:t xml:space="preserve"> increased by 1.5 points after medical expenses were subtracted from income</w:t>
      </w:r>
      <w:r w:rsidRPr="00D02441">
        <w:rPr>
          <w:rFonts w:eastAsia="Times New Roman" w:cstheme="minorHAnsi"/>
          <w:color w:val="000000"/>
          <w:sz w:val="26"/>
          <w:szCs w:val="26"/>
          <w:u w:val="single"/>
          <w:lang w:eastAsia="ko-KR"/>
        </w:rPr>
        <w:t xml:space="preserve">. </w:t>
      </w:r>
      <w:r w:rsidRPr="00D02441">
        <w:rPr>
          <w:rFonts w:eastAsia="Times New Roman" w:cstheme="minorHAnsi"/>
          <w:color w:val="000000"/>
          <w:sz w:val="16"/>
          <w:szCs w:val="26"/>
          <w:lang w:eastAsia="ko-KR"/>
        </w:rPr>
        <w:t xml:space="preserve">Put another way, </w:t>
      </w:r>
      <w:r w:rsidRPr="00D02441">
        <w:rPr>
          <w:rFonts w:eastAsia="Times New Roman" w:cstheme="minorHAnsi"/>
          <w:b/>
          <w:bCs/>
          <w:color w:val="000000"/>
          <w:sz w:val="26"/>
          <w:szCs w:val="26"/>
          <w:u w:val="single"/>
          <w:lang w:eastAsia="ko-KR"/>
        </w:rPr>
        <w:t>poor people spent much more of their income on health care than the richest people</w:t>
      </w:r>
      <w:r w:rsidRPr="00D02441">
        <w:rPr>
          <w:rFonts w:eastAsia="Times New Roman" w:cstheme="minorHAnsi"/>
          <w:color w:val="000000"/>
          <w:sz w:val="16"/>
          <w:szCs w:val="26"/>
          <w:lang w:eastAsia="ko-KR"/>
        </w:rPr>
        <w:t xml:space="preserve"> did, </w:t>
      </w:r>
      <w:r w:rsidRPr="00D02441">
        <w:rPr>
          <w:rFonts w:eastAsia="Times New Roman" w:cstheme="minorHAnsi"/>
          <w:b/>
          <w:bCs/>
          <w:color w:val="000000"/>
          <w:sz w:val="26"/>
          <w:szCs w:val="26"/>
          <w:u w:val="single"/>
          <w:lang w:eastAsia="ko-KR"/>
        </w:rPr>
        <w:t>and as a result around 1.5 percent of all relative income shifted toward the higher earners.</w:t>
      </w:r>
      <w:r w:rsidRPr="008734DE">
        <w:rPr>
          <w:rFonts w:eastAsia="Times New Roman" w:cstheme="minorHAnsi"/>
          <w:sz w:val="26"/>
          <w:szCs w:val="26"/>
          <w:u w:val="single"/>
          <w:lang w:eastAsia="ko-KR"/>
        </w:rPr>
        <w:t xml:space="preserve"> </w:t>
      </w:r>
      <w:r w:rsidRPr="00D02441">
        <w:rPr>
          <w:rFonts w:eastAsia="Times New Roman" w:cstheme="minorHAnsi"/>
          <w:color w:val="000000"/>
          <w:sz w:val="16"/>
          <w:szCs w:val="26"/>
          <w:lang w:eastAsia="ko-KR"/>
        </w:rPr>
        <w:t xml:space="preserve">The </w:t>
      </w:r>
      <w:r w:rsidRPr="00D02441">
        <w:rPr>
          <w:rFonts w:eastAsia="Times New Roman" w:cstheme="minorHAnsi"/>
          <w:color w:val="000000"/>
          <w:sz w:val="26"/>
          <w:szCs w:val="26"/>
          <w:u w:val="single"/>
          <w:lang w:eastAsia="ko-KR"/>
        </w:rPr>
        <w:t>researchers</w:t>
      </w:r>
      <w:r w:rsidRPr="00D02441">
        <w:rPr>
          <w:rFonts w:eastAsia="Times New Roman" w:cstheme="minorHAnsi"/>
          <w:color w:val="000000"/>
          <w:sz w:val="16"/>
          <w:szCs w:val="26"/>
          <w:lang w:eastAsia="ko-KR"/>
        </w:rPr>
        <w:t xml:space="preserve"> also</w:t>
      </w:r>
      <w:r w:rsidRPr="00D02441">
        <w:rPr>
          <w:rFonts w:eastAsia="Times New Roman" w:cstheme="minorHAnsi"/>
          <w:color w:val="000000"/>
          <w:sz w:val="26"/>
          <w:szCs w:val="26"/>
          <w:u w:val="single"/>
          <w:lang w:eastAsia="ko-KR"/>
        </w:rPr>
        <w:t xml:space="preserve"> found that medical spending sent millions of people effectively into poverty or into deeper rungs of poverty. </w:t>
      </w:r>
      <w:r w:rsidRPr="00D02441">
        <w:rPr>
          <w:rFonts w:eastAsia="Times New Roman" w:cstheme="minorHAnsi"/>
          <w:color w:val="000000"/>
          <w:sz w:val="16"/>
          <w:szCs w:val="26"/>
          <w:lang w:eastAsia="ko-KR"/>
        </w:rPr>
        <w:t xml:space="preserve">Seven million Americans making more than 150 percent of the federal poverty line—$31,000 for a family of three—dropped below that line if medical expenses were subtracted from their income. That meant that these </w:t>
      </w:r>
      <w:r w:rsidRPr="00D02441">
        <w:rPr>
          <w:rFonts w:eastAsia="Times New Roman" w:cstheme="minorHAnsi"/>
          <w:color w:val="000000"/>
          <w:sz w:val="26"/>
          <w:szCs w:val="26"/>
          <w:u w:val="single"/>
          <w:lang w:eastAsia="ko-KR"/>
        </w:rPr>
        <w:t xml:space="preserve">families spent something like a third or more of all their income on health care. </w:t>
      </w:r>
      <w:r w:rsidRPr="00D02441">
        <w:rPr>
          <w:rFonts w:eastAsia="Times New Roman" w:cstheme="minorHAnsi"/>
          <w:color w:val="000000"/>
          <w:sz w:val="16"/>
          <w:szCs w:val="26"/>
          <w:lang w:eastAsia="ko-KR"/>
        </w:rPr>
        <w:t>Of the 7 million,</w:t>
      </w:r>
      <w:r w:rsidRPr="00D02441">
        <w:rPr>
          <w:rFonts w:eastAsia="Times New Roman" w:cstheme="minorHAnsi"/>
          <w:color w:val="000000"/>
          <w:sz w:val="26"/>
          <w:szCs w:val="26"/>
          <w:u w:val="single"/>
          <w:lang w:eastAsia="ko-KR"/>
        </w:rPr>
        <w:t xml:space="preserve"> </w:t>
      </w:r>
      <w:r w:rsidRPr="00D02441">
        <w:rPr>
          <w:rFonts w:eastAsia="Times New Roman" w:cstheme="minorHAnsi"/>
          <w:b/>
          <w:bCs/>
          <w:color w:val="000000"/>
          <w:sz w:val="26"/>
          <w:szCs w:val="26"/>
          <w:u w:val="single"/>
          <w:lang w:eastAsia="ko-KR"/>
        </w:rPr>
        <w:t>4 million</w:t>
      </w:r>
      <w:r w:rsidRPr="00D02441">
        <w:rPr>
          <w:rFonts w:eastAsia="Times New Roman" w:cstheme="minorHAnsi"/>
          <w:color w:val="000000"/>
          <w:sz w:val="16"/>
          <w:szCs w:val="26"/>
          <w:lang w:eastAsia="ko-KR"/>
        </w:rPr>
        <w:t xml:space="preserve"> found their post-health-care income reduced below 50 percent of the poverty line, meaning they </w:t>
      </w:r>
      <w:r w:rsidRPr="00D02441">
        <w:rPr>
          <w:rFonts w:eastAsia="Times New Roman" w:cstheme="minorHAnsi"/>
          <w:b/>
          <w:bCs/>
          <w:color w:val="000000"/>
          <w:sz w:val="26"/>
          <w:szCs w:val="26"/>
          <w:u w:val="single"/>
          <w:lang w:eastAsia="ko-KR"/>
        </w:rPr>
        <w:t>spent about two-thirds of their total income on health care.</w:t>
      </w:r>
      <w:r w:rsidRPr="00D02441">
        <w:rPr>
          <w:rFonts w:eastAsia="Times New Roman" w:cstheme="minorHAnsi"/>
          <w:color w:val="000000"/>
          <w:sz w:val="16"/>
          <w:szCs w:val="26"/>
          <w:lang w:eastAsia="ko-KR"/>
        </w:rPr>
        <w:t xml:space="preserve"> The study also found that the</w:t>
      </w:r>
      <w:r w:rsidRPr="00D02441">
        <w:rPr>
          <w:rFonts w:eastAsia="Times New Roman" w:cstheme="minorHAnsi"/>
          <w:color w:val="000000"/>
          <w:sz w:val="26"/>
          <w:szCs w:val="26"/>
          <w:u w:val="single"/>
          <w:lang w:eastAsia="ko-KR"/>
        </w:rPr>
        <w:t xml:space="preserve"> ACA decreased the amount of inequality caused by health-care expenses, but only slightly.</w:t>
      </w:r>
      <w:r w:rsidRPr="008734DE">
        <w:rPr>
          <w:rFonts w:eastAsia="Times New Roman" w:cstheme="minorHAnsi"/>
          <w:sz w:val="26"/>
          <w:szCs w:val="26"/>
          <w:u w:val="single"/>
          <w:lang w:eastAsia="ko-KR"/>
        </w:rPr>
        <w:t xml:space="preserve"> </w:t>
      </w:r>
      <w:r w:rsidRPr="00D02441">
        <w:rPr>
          <w:rFonts w:eastAsia="Times New Roman" w:cstheme="minorHAnsi"/>
          <w:color w:val="000000"/>
          <w:sz w:val="16"/>
          <w:szCs w:val="26"/>
          <w:lang w:eastAsia="ko-KR"/>
        </w:rPr>
        <w:t>There are some limitations to how far these results can be interpreted. It’s possible that, since 2014, continued gains in insurance coverage—at least until the </w:t>
      </w:r>
      <w:hyperlink r:id="rId23" w:history="1">
        <w:r w:rsidRPr="00D02441">
          <w:rPr>
            <w:rFonts w:eastAsia="Times New Roman" w:cstheme="minorHAnsi"/>
            <w:color w:val="000000"/>
            <w:sz w:val="16"/>
            <w:szCs w:val="26"/>
            <w:lang w:eastAsia="ko-KR"/>
          </w:rPr>
          <w:t>uninsured rate rose </w:t>
        </w:r>
      </w:hyperlink>
      <w:r w:rsidRPr="00D02441">
        <w:rPr>
          <w:rFonts w:eastAsia="Times New Roman" w:cstheme="minorHAnsi"/>
          <w:color w:val="000000"/>
          <w:sz w:val="16"/>
          <w:szCs w:val="26"/>
          <w:lang w:eastAsia="ko-KR"/>
        </w:rPr>
        <w:t>in 2017—combined with additional states expanding Medicaid, decreased coverage costs; a more recent study would be needed to say for sure. Also, without insurance-enrollment breakdowns, it’s impossible to see where and why the biggest gaps in income inequality emerge, and the exact role the ACA may have played in fixing them.</w:t>
      </w:r>
      <w:r w:rsidRPr="008734DE">
        <w:rPr>
          <w:rFonts w:eastAsia="Times New Roman" w:cstheme="minorHAnsi"/>
          <w:sz w:val="26"/>
          <w:szCs w:val="26"/>
          <w:u w:val="single"/>
          <w:lang w:eastAsia="ko-KR"/>
        </w:rPr>
        <w:t xml:space="preserve"> </w:t>
      </w:r>
      <w:r w:rsidRPr="00D02441">
        <w:rPr>
          <w:rFonts w:eastAsia="Times New Roman" w:cstheme="minorHAnsi"/>
          <w:color w:val="000000"/>
          <w:sz w:val="16"/>
          <w:szCs w:val="26"/>
          <w:lang w:eastAsia="ko-KR"/>
        </w:rPr>
        <w:t xml:space="preserve">Still, the study adds to the body of evidence on </w:t>
      </w:r>
      <w:r w:rsidRPr="00D02441">
        <w:rPr>
          <w:rFonts w:eastAsia="Times New Roman" w:cstheme="minorHAnsi"/>
          <w:color w:val="000000"/>
          <w:sz w:val="26"/>
          <w:szCs w:val="26"/>
          <w:u w:val="single"/>
          <w:lang w:eastAsia="ko-KR"/>
        </w:rPr>
        <w:t>the dramatic impact of health-care costs</w:t>
      </w:r>
      <w:r w:rsidRPr="00D02441">
        <w:rPr>
          <w:rFonts w:eastAsia="Times New Roman" w:cstheme="minorHAnsi"/>
          <w:color w:val="000000"/>
          <w:sz w:val="16"/>
          <w:szCs w:val="26"/>
          <w:lang w:eastAsia="ko-KR"/>
        </w:rPr>
        <w:t>. Even with Medicaid as a safety net, health care is a major burden for low-income people—</w:t>
      </w:r>
      <w:r w:rsidRPr="00D02441">
        <w:rPr>
          <w:rFonts w:eastAsia="Times New Roman" w:cstheme="minorHAnsi"/>
          <w:color w:val="000000"/>
          <w:sz w:val="26"/>
          <w:szCs w:val="26"/>
          <w:u w:val="single"/>
          <w:lang w:eastAsia="ko-KR"/>
        </w:rPr>
        <w:t xml:space="preserve">so much so that it </w:t>
      </w:r>
      <w:r w:rsidRPr="00D02441">
        <w:rPr>
          <w:rFonts w:eastAsia="Times New Roman" w:cstheme="minorHAnsi"/>
          <w:b/>
          <w:bCs/>
          <w:color w:val="000000"/>
          <w:sz w:val="26"/>
          <w:szCs w:val="26"/>
          <w:u w:val="single"/>
          <w:lang w:eastAsia="ko-KR"/>
        </w:rPr>
        <w:t>deeply exacerbates differences in income and wealth.</w:t>
      </w:r>
      <w:r w:rsidRPr="008734DE">
        <w:rPr>
          <w:rFonts w:eastAsia="Times New Roman" w:cstheme="minorHAnsi"/>
          <w:sz w:val="26"/>
          <w:szCs w:val="26"/>
          <w:u w:val="single"/>
          <w:lang w:eastAsia="ko-KR"/>
        </w:rPr>
        <w:t xml:space="preserve"> </w:t>
      </w:r>
      <w:r w:rsidRPr="00D02441">
        <w:rPr>
          <w:rFonts w:eastAsia="Times New Roman" w:cstheme="minorHAnsi"/>
          <w:color w:val="000000"/>
          <w:sz w:val="26"/>
          <w:szCs w:val="26"/>
          <w:u w:val="single"/>
          <w:lang w:eastAsia="ko-KR"/>
        </w:rPr>
        <w:t>One major reason for this burden,</w:t>
      </w:r>
      <w:r w:rsidRPr="00D02441">
        <w:rPr>
          <w:rFonts w:eastAsia="Times New Roman" w:cstheme="minorHAnsi"/>
          <w:color w:val="000000"/>
          <w:sz w:val="16"/>
          <w:szCs w:val="26"/>
          <w:lang w:eastAsia="ko-KR"/>
        </w:rPr>
        <w:t xml:space="preserve"> perhaps even </w:t>
      </w:r>
      <w:r w:rsidRPr="00D02441">
        <w:rPr>
          <w:rFonts w:eastAsia="Times New Roman" w:cstheme="minorHAnsi"/>
          <w:i/>
          <w:iCs/>
          <w:color w:val="000000"/>
          <w:sz w:val="16"/>
          <w:szCs w:val="26"/>
          <w:lang w:eastAsia="ko-KR"/>
        </w:rPr>
        <w:t>especially</w:t>
      </w:r>
      <w:r w:rsidRPr="00D02441">
        <w:rPr>
          <w:rFonts w:eastAsia="Times New Roman" w:cstheme="minorHAnsi"/>
          <w:color w:val="000000"/>
          <w:sz w:val="16"/>
          <w:szCs w:val="26"/>
          <w:lang w:eastAsia="ko-KR"/>
        </w:rPr>
        <w:t> under the ACA,</w:t>
      </w:r>
      <w:r w:rsidRPr="00D02441">
        <w:rPr>
          <w:rFonts w:eastAsia="Times New Roman" w:cstheme="minorHAnsi"/>
          <w:color w:val="000000"/>
          <w:sz w:val="26"/>
          <w:szCs w:val="26"/>
          <w:u w:val="single"/>
          <w:lang w:eastAsia="ko-KR"/>
        </w:rPr>
        <w:t xml:space="preserve"> is deductibles</w:t>
      </w:r>
      <w:r w:rsidRPr="00D02441">
        <w:rPr>
          <w:rFonts w:eastAsia="Times New Roman" w:cstheme="minorHAnsi"/>
          <w:color w:val="000000"/>
          <w:sz w:val="16"/>
          <w:szCs w:val="26"/>
          <w:lang w:eastAsia="ko-KR"/>
        </w:rPr>
        <w:t>. While almost the whole of the national health-care debate has centered on how to lower premiums, the ACA and other health policies have in many cases purposefully driven deductibles upward. </w:t>
      </w:r>
      <w:hyperlink r:id="rId24" w:history="1">
        <w:r w:rsidRPr="00D02441">
          <w:rPr>
            <w:rFonts w:eastAsia="Times New Roman" w:cstheme="minorHAnsi"/>
            <w:color w:val="000000"/>
            <w:sz w:val="26"/>
            <w:szCs w:val="26"/>
            <w:u w:val="single"/>
            <w:lang w:eastAsia="ko-KR"/>
          </w:rPr>
          <w:t>More Americans say</w:t>
        </w:r>
      </w:hyperlink>
      <w:r w:rsidRPr="00D02441">
        <w:rPr>
          <w:rFonts w:eastAsia="Times New Roman" w:cstheme="minorHAnsi"/>
          <w:color w:val="000000"/>
          <w:sz w:val="26"/>
          <w:szCs w:val="26"/>
          <w:u w:val="single"/>
          <w:lang w:eastAsia="ko-KR"/>
        </w:rPr>
        <w:t> they have trouble affording their deductibles than they do affording their premiums</w:t>
      </w:r>
      <w:r w:rsidRPr="00D02441">
        <w:rPr>
          <w:rFonts w:eastAsia="Times New Roman" w:cstheme="minorHAnsi"/>
          <w:color w:val="000000"/>
          <w:sz w:val="16"/>
          <w:szCs w:val="26"/>
          <w:lang w:eastAsia="ko-KR"/>
        </w:rPr>
        <w:t>. Between 2006 and 2017, the Kaiser Family Foundation found that deductibles for people with employer-sponsored insurance </w:t>
      </w:r>
      <w:hyperlink r:id="rId25" w:anchor="figure710" w:history="1">
        <w:r w:rsidRPr="00D02441">
          <w:rPr>
            <w:rFonts w:eastAsia="Times New Roman" w:cstheme="minorHAnsi"/>
            <w:color w:val="000000"/>
            <w:sz w:val="26"/>
            <w:szCs w:val="26"/>
            <w:u w:val="single"/>
            <w:lang w:eastAsia="ko-KR"/>
          </w:rPr>
          <w:t>increased fourfold</w:t>
        </w:r>
      </w:hyperlink>
      <w:r w:rsidRPr="00D02441">
        <w:rPr>
          <w:rFonts w:eastAsia="Times New Roman" w:cstheme="minorHAnsi"/>
          <w:color w:val="000000"/>
          <w:sz w:val="16"/>
          <w:szCs w:val="26"/>
          <w:lang w:eastAsia="ko-KR"/>
        </w:rPr>
        <w:t xml:space="preserve">. The out-of-pocket maximums on many of these plans also increased sharply. Many of these hikes came from an across-the-board embrace of so-called high-deductible plans, which have been theorized to limit both utilization of health care and the burden of premiums. The </w:t>
      </w:r>
      <w:r w:rsidRPr="00D02441">
        <w:rPr>
          <w:rFonts w:eastAsia="Times New Roman" w:cstheme="minorHAnsi"/>
          <w:color w:val="000000"/>
          <w:sz w:val="16"/>
          <w:szCs w:val="26"/>
          <w:lang w:eastAsia="ko-KR"/>
        </w:rPr>
        <w:lastRenderedPageBreak/>
        <w:t>tradeoff for those lower premiums is that those who use their insurance have to pay a lot more to do so.</w:t>
      </w:r>
      <w:r w:rsidRPr="008734DE">
        <w:rPr>
          <w:rFonts w:eastAsia="Times New Roman" w:cstheme="minorHAnsi"/>
          <w:sz w:val="26"/>
          <w:szCs w:val="26"/>
          <w:u w:val="single"/>
          <w:lang w:eastAsia="ko-KR"/>
        </w:rPr>
        <w:t xml:space="preserve"> </w:t>
      </w:r>
      <w:r w:rsidRPr="00482E40">
        <w:rPr>
          <w:rFonts w:eastAsia="Times New Roman" w:cstheme="minorHAnsi"/>
          <w:color w:val="000000"/>
          <w:sz w:val="16"/>
          <w:szCs w:val="26"/>
          <w:lang w:eastAsia="ko-KR"/>
        </w:rPr>
        <w:t>As a 2017 </w:t>
      </w:r>
      <w:r w:rsidRPr="00482E40">
        <w:rPr>
          <w:rFonts w:eastAsia="Times New Roman" w:cstheme="minorHAnsi"/>
          <w:i/>
          <w:iCs/>
          <w:color w:val="000000"/>
          <w:sz w:val="16"/>
          <w:szCs w:val="26"/>
          <w:lang w:eastAsia="ko-KR"/>
        </w:rPr>
        <w:t>Atlantic</w:t>
      </w:r>
      <w:r w:rsidRPr="00482E40">
        <w:rPr>
          <w:rFonts w:eastAsia="Times New Roman" w:cstheme="minorHAnsi"/>
          <w:color w:val="000000"/>
          <w:sz w:val="16"/>
          <w:szCs w:val="26"/>
          <w:lang w:eastAsia="ko-KR"/>
        </w:rPr>
        <w:t> investigation </w:t>
      </w:r>
      <w:hyperlink r:id="rId26" w:history="1">
        <w:r w:rsidRPr="00482E40">
          <w:rPr>
            <w:rFonts w:eastAsia="Times New Roman" w:cstheme="minorHAnsi"/>
            <w:color w:val="000000"/>
            <w:sz w:val="26"/>
            <w:szCs w:val="26"/>
            <w:u w:val="single"/>
            <w:lang w:eastAsia="ko-KR"/>
          </w:rPr>
          <w:t>showed</w:t>
        </w:r>
      </w:hyperlink>
      <w:r w:rsidRPr="00482E40">
        <w:rPr>
          <w:rFonts w:eastAsia="Times New Roman" w:cstheme="minorHAnsi"/>
          <w:color w:val="000000"/>
          <w:sz w:val="16"/>
          <w:szCs w:val="26"/>
          <w:lang w:eastAsia="ko-KR"/>
        </w:rPr>
        <w:t>, this theory can often create two kinds of adverse outcomes when put into practice. M</w:t>
      </w:r>
      <w:r w:rsidRPr="00482E40">
        <w:rPr>
          <w:rFonts w:eastAsia="Times New Roman" w:cstheme="minorHAnsi"/>
          <w:color w:val="000000"/>
          <w:sz w:val="26"/>
          <w:szCs w:val="26"/>
          <w:u w:val="single"/>
          <w:lang w:eastAsia="ko-KR"/>
        </w:rPr>
        <w:t xml:space="preserve">any people simply spend what they need to </w:t>
      </w:r>
      <w:proofErr w:type="spellStart"/>
      <w:r w:rsidRPr="00482E40">
        <w:rPr>
          <w:rFonts w:eastAsia="Times New Roman" w:cstheme="minorHAnsi"/>
          <w:color w:val="000000"/>
          <w:sz w:val="26"/>
          <w:szCs w:val="26"/>
          <w:u w:val="single"/>
          <w:lang w:eastAsia="ko-KR"/>
        </w:rPr>
        <w:t>to</w:t>
      </w:r>
      <w:proofErr w:type="spellEnd"/>
      <w:r w:rsidRPr="00482E40">
        <w:rPr>
          <w:rFonts w:eastAsia="Times New Roman" w:cstheme="minorHAnsi"/>
          <w:color w:val="000000"/>
          <w:sz w:val="26"/>
          <w:szCs w:val="26"/>
          <w:u w:val="single"/>
          <w:lang w:eastAsia="ko-KR"/>
        </w:rPr>
        <w:t xml:space="preserve"> cover health-care costs, draining their savings and income as they go. </w:t>
      </w:r>
      <w:r w:rsidRPr="00482E40">
        <w:rPr>
          <w:rFonts w:eastAsia="Times New Roman" w:cstheme="minorHAnsi"/>
          <w:color w:val="000000"/>
          <w:sz w:val="16"/>
          <w:szCs w:val="26"/>
          <w:lang w:eastAsia="ko-KR"/>
        </w:rPr>
        <w:t xml:space="preserve">And many who don’t turn to crowdfunding to pay their </w:t>
      </w:r>
      <w:proofErr w:type="gramStart"/>
      <w:r w:rsidRPr="00482E40">
        <w:rPr>
          <w:rFonts w:eastAsia="Times New Roman" w:cstheme="minorHAnsi"/>
          <w:color w:val="000000"/>
          <w:sz w:val="16"/>
          <w:szCs w:val="26"/>
          <w:lang w:eastAsia="ko-KR"/>
        </w:rPr>
        <w:t>bills, or</w:t>
      </w:r>
      <w:proofErr w:type="gramEnd"/>
      <w:r w:rsidRPr="00482E40">
        <w:rPr>
          <w:rFonts w:eastAsia="Times New Roman" w:cstheme="minorHAnsi"/>
          <w:color w:val="000000"/>
          <w:sz w:val="16"/>
          <w:szCs w:val="26"/>
          <w:lang w:eastAsia="ko-KR"/>
        </w:rPr>
        <w:t xml:space="preserve"> go without care in the first place. Technically, these outcomes reduce the number of medical bankruptcies—a victory for policymakers—because even high-deductible plans place a hard cap on medical expenditures.</w:t>
      </w:r>
      <w:r w:rsidRPr="008734DE">
        <w:rPr>
          <w:rFonts w:eastAsia="Times New Roman" w:cstheme="minorHAnsi"/>
          <w:sz w:val="26"/>
          <w:szCs w:val="26"/>
          <w:u w:val="single"/>
          <w:lang w:eastAsia="ko-KR"/>
        </w:rPr>
        <w:t xml:space="preserve"> </w:t>
      </w:r>
      <w:r w:rsidRPr="00482E40">
        <w:rPr>
          <w:rFonts w:eastAsia="Times New Roman" w:cstheme="minorHAnsi"/>
          <w:color w:val="000000"/>
          <w:sz w:val="16"/>
          <w:szCs w:val="26"/>
          <w:lang w:eastAsia="ko-KR"/>
        </w:rPr>
        <w:t>Yet even as Americans are better protected from the worst consequences of catastrophic illness, routine</w:t>
      </w:r>
      <w:r w:rsidRPr="00482E40">
        <w:rPr>
          <w:rFonts w:eastAsia="Times New Roman" w:cstheme="minorHAnsi"/>
          <w:color w:val="000000"/>
          <w:sz w:val="26"/>
          <w:szCs w:val="26"/>
          <w:u w:val="single"/>
          <w:lang w:eastAsia="ko-KR"/>
        </w:rPr>
        <w:t xml:space="preserve"> care continues to hurt low-income people’s </w:t>
      </w:r>
      <w:proofErr w:type="spellStart"/>
      <w:r w:rsidRPr="00482E40">
        <w:rPr>
          <w:rFonts w:eastAsia="Times New Roman" w:cstheme="minorHAnsi"/>
          <w:color w:val="000000"/>
          <w:sz w:val="26"/>
          <w:szCs w:val="26"/>
          <w:u w:val="single"/>
          <w:lang w:eastAsia="ko-KR"/>
        </w:rPr>
        <w:t>finances.</w:t>
      </w:r>
      <w:r w:rsidRPr="00482E40">
        <w:rPr>
          <w:rFonts w:eastAsia="Times New Roman" w:cstheme="minorHAnsi"/>
          <w:color w:val="000000"/>
          <w:sz w:val="16"/>
          <w:szCs w:val="26"/>
          <w:lang w:eastAsia="ko-KR"/>
        </w:rPr>
        <w:t>The</w:t>
      </w:r>
      <w:proofErr w:type="spellEnd"/>
      <w:r w:rsidRPr="00482E40">
        <w:rPr>
          <w:rFonts w:eastAsia="Times New Roman" w:cstheme="minorHAnsi"/>
          <w:color w:val="000000"/>
          <w:sz w:val="16"/>
          <w:szCs w:val="26"/>
          <w:lang w:eastAsia="ko-KR"/>
        </w:rPr>
        <w:t xml:space="preserve"> ACA isn’t really designed to combat that particular paradox. In fact, the law at times embraces it. It juiced up the comprehensiveness of most plans, and it shields people from the true cost of premiums through a number of mechanisms. But </w:t>
      </w:r>
      <w:hyperlink r:id="rId27" w:history="1">
        <w:r w:rsidRPr="00482E40">
          <w:rPr>
            <w:rFonts w:eastAsia="Times New Roman" w:cstheme="minorHAnsi"/>
            <w:color w:val="000000"/>
            <w:sz w:val="16"/>
            <w:szCs w:val="26"/>
            <w:lang w:eastAsia="ko-KR"/>
          </w:rPr>
          <w:t>in exchange</w:t>
        </w:r>
      </w:hyperlink>
      <w:r w:rsidRPr="00482E40">
        <w:rPr>
          <w:rFonts w:eastAsia="Times New Roman" w:cstheme="minorHAnsi"/>
          <w:color w:val="000000"/>
          <w:sz w:val="16"/>
          <w:szCs w:val="26"/>
          <w:lang w:eastAsia="ko-KR"/>
        </w:rPr>
        <w:t>, the structure of the high-deductible plan was accepted as a basic mechanism for both rationing and budgeting. While cost-sharing reductions </w:t>
      </w:r>
      <w:hyperlink r:id="rId28" w:history="1">
        <w:r w:rsidRPr="00482E40">
          <w:rPr>
            <w:rFonts w:eastAsia="Times New Roman" w:cstheme="minorHAnsi"/>
            <w:color w:val="000000"/>
            <w:sz w:val="16"/>
            <w:szCs w:val="26"/>
            <w:lang w:eastAsia="ko-KR"/>
          </w:rPr>
          <w:t>were introduced</w:t>
        </w:r>
      </w:hyperlink>
      <w:r w:rsidRPr="00482E40">
        <w:rPr>
          <w:rFonts w:eastAsia="Times New Roman" w:cstheme="minorHAnsi"/>
          <w:color w:val="000000"/>
          <w:sz w:val="16"/>
          <w:szCs w:val="26"/>
          <w:lang w:eastAsia="ko-KR"/>
        </w:rPr>
        <w:t> to put a cap on the burden that deductibles, copayments, and coinsurance place on low-income Americans, 90 percent of all people on the exchanges still pay deductibles </w:t>
      </w:r>
      <w:hyperlink r:id="rId29" w:history="1">
        <w:r w:rsidRPr="00482E40">
          <w:rPr>
            <w:rFonts w:eastAsia="Times New Roman" w:cstheme="minorHAnsi"/>
            <w:color w:val="000000"/>
            <w:sz w:val="16"/>
            <w:szCs w:val="26"/>
            <w:lang w:eastAsia="ko-KR"/>
          </w:rPr>
          <w:t>in excess </w:t>
        </w:r>
      </w:hyperlink>
      <w:r w:rsidRPr="00482E40">
        <w:rPr>
          <w:rFonts w:eastAsia="Times New Roman" w:cstheme="minorHAnsi"/>
          <w:color w:val="000000"/>
          <w:sz w:val="16"/>
          <w:szCs w:val="26"/>
          <w:lang w:eastAsia="ko-KR"/>
        </w:rPr>
        <w:t xml:space="preserve">of $1,300 individually or $2,600 per family, amounts that are often difficult to afford even for middle-class </w:t>
      </w:r>
      <w:proofErr w:type="spellStart"/>
      <w:r w:rsidRPr="00482E40">
        <w:rPr>
          <w:rFonts w:eastAsia="Times New Roman" w:cstheme="minorHAnsi"/>
          <w:color w:val="000000"/>
          <w:sz w:val="16"/>
          <w:szCs w:val="26"/>
          <w:lang w:eastAsia="ko-KR"/>
        </w:rPr>
        <w:t>families.Republican</w:t>
      </w:r>
      <w:proofErr w:type="spellEnd"/>
      <w:r w:rsidRPr="00482E40">
        <w:rPr>
          <w:rFonts w:eastAsia="Times New Roman" w:cstheme="minorHAnsi"/>
          <w:color w:val="000000"/>
          <w:sz w:val="16"/>
          <w:szCs w:val="26"/>
          <w:lang w:eastAsia="ko-KR"/>
        </w:rPr>
        <w:t xml:space="preserve"> plans to create a new health-care regime would, for the most part, only increase that difficulty, because both the Senate and House bills to repeal Obamacare </w:t>
      </w:r>
      <w:hyperlink r:id="rId30" w:history="1">
        <w:r w:rsidRPr="00482E40">
          <w:rPr>
            <w:rFonts w:eastAsia="Times New Roman" w:cstheme="minorHAnsi"/>
            <w:color w:val="000000"/>
            <w:sz w:val="26"/>
            <w:szCs w:val="26"/>
            <w:u w:val="single"/>
            <w:lang w:eastAsia="ko-KR"/>
          </w:rPr>
          <w:t>increased deductibles even further</w:t>
        </w:r>
      </w:hyperlink>
      <w:r w:rsidRPr="00482E40">
        <w:rPr>
          <w:rFonts w:eastAsia="Times New Roman" w:cstheme="minorHAnsi"/>
          <w:color w:val="000000"/>
          <w:sz w:val="16"/>
          <w:szCs w:val="26"/>
          <w:lang w:eastAsia="ko-KR"/>
        </w:rPr>
        <w:t>. President Trump, meanwhile, has </w:t>
      </w:r>
      <w:hyperlink r:id="rId31" w:history="1">
        <w:r w:rsidRPr="00482E40">
          <w:rPr>
            <w:rFonts w:eastAsia="Times New Roman" w:cstheme="minorHAnsi"/>
            <w:color w:val="000000"/>
            <w:sz w:val="26"/>
            <w:szCs w:val="26"/>
            <w:u w:val="single"/>
            <w:lang w:eastAsia="ko-KR"/>
          </w:rPr>
          <w:t>stopped paying </w:t>
        </w:r>
      </w:hyperlink>
      <w:r w:rsidRPr="00482E40">
        <w:rPr>
          <w:rFonts w:eastAsia="Times New Roman" w:cstheme="minorHAnsi"/>
          <w:color w:val="000000"/>
          <w:sz w:val="16"/>
          <w:szCs w:val="26"/>
          <w:lang w:eastAsia="ko-KR"/>
        </w:rPr>
        <w:t>cost-sharing reduction payments and signed a tax law that </w:t>
      </w:r>
      <w:hyperlink r:id="rId32" w:history="1">
        <w:r w:rsidRPr="00482E40">
          <w:rPr>
            <w:rFonts w:eastAsia="Times New Roman" w:cstheme="minorHAnsi"/>
            <w:color w:val="000000"/>
            <w:sz w:val="26"/>
            <w:szCs w:val="26"/>
            <w:u w:val="single"/>
            <w:lang w:eastAsia="ko-KR"/>
          </w:rPr>
          <w:t>repealed the individual mandate</w:t>
        </w:r>
      </w:hyperlink>
      <w:r w:rsidRPr="00482E40">
        <w:rPr>
          <w:rFonts w:eastAsia="Times New Roman" w:cstheme="minorHAnsi"/>
          <w:color w:val="000000"/>
          <w:sz w:val="16"/>
          <w:szCs w:val="26"/>
          <w:lang w:eastAsia="ko-KR"/>
        </w:rPr>
        <w:t xml:space="preserve"> to purchase insurance. Both of these actions could increase premiums, thus giving some patients yet another financial burden to worry </w:t>
      </w:r>
      <w:proofErr w:type="spellStart"/>
      <w:r w:rsidRPr="00482E40">
        <w:rPr>
          <w:rFonts w:eastAsia="Times New Roman" w:cstheme="minorHAnsi"/>
          <w:color w:val="000000"/>
          <w:sz w:val="16"/>
          <w:szCs w:val="26"/>
          <w:lang w:eastAsia="ko-KR"/>
        </w:rPr>
        <w:t>about.</w:t>
      </w:r>
      <w:r w:rsidRPr="00BD0603">
        <w:rPr>
          <w:rFonts w:eastAsia="Times New Roman" w:cstheme="minorHAnsi"/>
          <w:sz w:val="16"/>
          <w:szCs w:val="26"/>
          <w:lang w:eastAsia="ko-KR"/>
        </w:rPr>
        <w:t>The</w:t>
      </w:r>
      <w:proofErr w:type="spellEnd"/>
      <w:r w:rsidRPr="00BD0603">
        <w:rPr>
          <w:rFonts w:eastAsia="Times New Roman" w:cstheme="minorHAnsi"/>
          <w:sz w:val="16"/>
          <w:szCs w:val="26"/>
          <w:lang w:eastAsia="ko-KR"/>
        </w:rPr>
        <w:t xml:space="preserve"> new study functions as a reminder that</w:t>
      </w:r>
      <w:r w:rsidRPr="00BD0603">
        <w:rPr>
          <w:rFonts w:eastAsia="Times New Roman" w:cstheme="minorHAnsi"/>
          <w:sz w:val="26"/>
          <w:szCs w:val="26"/>
          <w:u w:val="single"/>
          <w:lang w:eastAsia="ko-KR"/>
        </w:rPr>
        <w:t xml:space="preserve"> policymakers seeking to address income and wealth inequality cannot do so without continuing to address health care, still one of the most constant sources of financial woe in American life.</w:t>
      </w:r>
      <w:r w:rsidRPr="00BD0603">
        <w:rPr>
          <w:rFonts w:eastAsia="Times New Roman" w:cstheme="minorHAnsi"/>
          <w:sz w:val="16"/>
          <w:szCs w:val="26"/>
          <w:lang w:eastAsia="ko-KR"/>
        </w:rPr>
        <w:t xml:space="preserve"> That includes both the absolute cost of health care and the myriad ways the cost is passed onto people with insurance. Until those problems are mitigated, having “skin in the game” for the poorest Americans translates to losing financial ground.</w:t>
      </w:r>
    </w:p>
    <w:p w14:paraId="17ADCB8D" w14:textId="4E1F2D47" w:rsidR="00945924" w:rsidRPr="00490EE4" w:rsidRDefault="00945924" w:rsidP="00945924">
      <w:pPr>
        <w:pStyle w:val="Heading4"/>
      </w:pPr>
      <w:r w:rsidRPr="009018EE">
        <w:rPr>
          <w:sz w:val="28"/>
        </w:rPr>
        <w:t>Income inequality is growing</w:t>
      </w:r>
      <w:r>
        <w:rPr>
          <w:sz w:val="28"/>
        </w:rPr>
        <w:t xml:space="preserve"> now. </w:t>
      </w:r>
      <w:r>
        <w:t xml:space="preserve"> </w:t>
      </w:r>
    </w:p>
    <w:p w14:paraId="0166A2C3" w14:textId="7C8DE75C" w:rsidR="00945924" w:rsidRPr="00490EE4" w:rsidRDefault="00945924" w:rsidP="00945924">
      <w:pPr>
        <w:pStyle w:val="cardtext"/>
        <w:ind w:left="0"/>
      </w:pPr>
      <w:r w:rsidRPr="00490EE4">
        <w:t xml:space="preserve">Bernard </w:t>
      </w:r>
      <w:r w:rsidRPr="00490EE4">
        <w:rPr>
          <w:rStyle w:val="Style13ptBold"/>
        </w:rPr>
        <w:t>Sanders</w:t>
      </w:r>
      <w:r w:rsidRPr="00490EE4">
        <w:t xml:space="preserve"> 9-2-</w:t>
      </w:r>
      <w:r w:rsidRPr="00490EE4">
        <w:rPr>
          <w:b/>
          <w:bCs/>
        </w:rPr>
        <w:t>2022</w:t>
      </w:r>
      <w:r w:rsidRPr="00490EE4">
        <w:t xml:space="preserve"> </w:t>
      </w:r>
    </w:p>
    <w:p w14:paraId="597ED1B4" w14:textId="77777777" w:rsidR="00945924" w:rsidRPr="00490EE4" w:rsidRDefault="00945924" w:rsidP="00945924">
      <w:pPr>
        <w:pStyle w:val="cardtext"/>
        <w:ind w:left="0"/>
      </w:pPr>
      <w:r w:rsidRPr="00490EE4">
        <w:t>["The US has a ruling class – and Americans must stand up to it," https://www.theguardian.com/commentisfree/2022/sep/02/the-us-has-a-ruling-class-and-americans-must-stand-up-to-it]</w:t>
      </w:r>
    </w:p>
    <w:p w14:paraId="6A8F549C" w14:textId="5D456FB6" w:rsidR="00945924" w:rsidRPr="00945924" w:rsidRDefault="00945924" w:rsidP="00945924">
      <w:pPr>
        <w:pStyle w:val="cardtext"/>
        <w:ind w:left="0"/>
        <w:rPr>
          <w:b/>
          <w:bCs/>
          <w:u w:val="single"/>
        </w:rPr>
      </w:pPr>
      <w:r w:rsidRPr="00490EE4">
        <w:rPr>
          <w:sz w:val="16"/>
        </w:rPr>
        <w:t xml:space="preserve">Let’s be clear. The most important economic and political issues facing this country are the extraordinary levels of income and wealth inequality, the rapidly growing concentration of ownership, the long-term decline of the American middle class and the evolution of this country into oligarchy. We know how important these issues are because our ruling class works overtime to prevent them from being seriously discussed. They are barely mentioned in the halls of Congress, where most members are dependent on the campaign contributions of the wealthy and their Super </w:t>
      </w:r>
      <w:proofErr w:type="spellStart"/>
      <w:r w:rsidRPr="00490EE4">
        <w:rPr>
          <w:sz w:val="16"/>
        </w:rPr>
        <w:t>Pacs</w:t>
      </w:r>
      <w:proofErr w:type="spellEnd"/>
      <w:r w:rsidRPr="00490EE4">
        <w:rPr>
          <w:sz w:val="16"/>
        </w:rPr>
        <w:t xml:space="preserve">. They are not much discussed in the corporate media, in which a handful of conglomerates determine what we see, </w:t>
      </w:r>
      <w:proofErr w:type="gramStart"/>
      <w:r w:rsidRPr="00490EE4">
        <w:rPr>
          <w:sz w:val="16"/>
        </w:rPr>
        <w:t>hear</w:t>
      </w:r>
      <w:proofErr w:type="gramEnd"/>
      <w:r w:rsidRPr="00490EE4">
        <w:rPr>
          <w:sz w:val="16"/>
        </w:rPr>
        <w:t xml:space="preserve"> and discuss. So what’s going on? </w:t>
      </w:r>
      <w:r w:rsidRPr="00490EE4">
        <w:rPr>
          <w:b/>
          <w:bCs/>
          <w:u w:val="single"/>
        </w:rPr>
        <w:t xml:space="preserve">We now have more income and wealth inequality than at any time in the last hundred years. In the year 2022, three multibillionaires own more wealth than the bottom half of American society – 160 million Americans. Today, 45% of all new income goes to the top 1%, and CEOs of large corporations make a record-breaking 350 times what their workers earn. </w:t>
      </w:r>
      <w:r w:rsidRPr="00490EE4">
        <w:rPr>
          <w:sz w:val="16"/>
        </w:rPr>
        <w:t>Meanwhile, as the very rich become much richer, working families continue to struggle. Unbelievably, despite huge increases in worker productivity, wages (accounting for real inflation) are lower today than they were almost 50 years ago. When I was a kid growing up, most families were able to be supported by one breadwinner. Now an overwhelming majority of households need two paychecks to survive.</w:t>
      </w:r>
      <w:r w:rsidRPr="00490EE4">
        <w:rPr>
          <w:b/>
          <w:bCs/>
          <w:u w:val="single"/>
        </w:rPr>
        <w:t xml:space="preserve"> Today, half of our people live paycheck to paycheck and millions struggle on starvation wages. Despite a lifetime of work, half of older Americans have no savings and no idea how they will ever be able to retire with dignity, while 55% of seniors are trying to survive on an income of less than $25,000 a year. Since 1975, there has been a massive redistribution of wealth in America that has gone in exactly the wrong direction. Over the past 47 years, according to the Rand Corporation, $50tn in wealth has been redistributed from the bottom 90% of American society to the top 1%, primarily because a growing percentage of corporate profits has been flowing into the stock portfolios of the wealthy and the powerful. During this terrible pandemic, when thousands of essential workers died doing their jobs, some 700 billionaires in America </w:t>
      </w:r>
      <w:r w:rsidRPr="00490EE4">
        <w:rPr>
          <w:b/>
          <w:bCs/>
          <w:u w:val="single"/>
        </w:rPr>
        <w:lastRenderedPageBreak/>
        <w:t>became nearly $2tn richer. Today, while the working class falls further behind, multibillionaires like Elon Musk, Jeff Bezos and Richard Branson are off taking joyrides on rocket ships to outer space, buying $500m super-yachts and living in mansions with 25 bathrooms. Disgracefully, we now have the highest rate of childhood poverty of almost any developed nation on Earth and millions of kids, disproportionately Black and brown, face food insecurity.</w:t>
      </w:r>
      <w:r w:rsidRPr="00490EE4">
        <w:rPr>
          <w:sz w:val="16"/>
        </w:rPr>
        <w:t xml:space="preserve"> While psychologists tell us that the first four years are the most important for human development, our childcare system is largely dysfunctional – with an inadequate number of slots, outrageously high costs and pathetically low wages for staff. We remain the only major country without paid family and medical leave.</w:t>
      </w:r>
      <w:r w:rsidRPr="00490EE4">
        <w:rPr>
          <w:b/>
          <w:bCs/>
          <w:u w:val="single"/>
        </w:rPr>
        <w:t xml:space="preserve"> </w:t>
      </w:r>
      <w:r w:rsidRPr="00490EE4">
        <w:rPr>
          <w:sz w:val="16"/>
        </w:rPr>
        <w:t>In terms of higher education, we should remember that 50 years ago tuition was free or virtually free in major public universities throughout the country. Today, higher education is unaffordable for millions of young people. There are now some 45 million Americans struggling with student debt.</w:t>
      </w:r>
      <w:r w:rsidRPr="00490EE4">
        <w:rPr>
          <w:b/>
          <w:bCs/>
          <w:u w:val="single"/>
        </w:rPr>
        <w:t xml:space="preserve"> </w:t>
      </w:r>
      <w:r w:rsidRPr="00490EE4">
        <w:rPr>
          <w:sz w:val="16"/>
        </w:rPr>
        <w:t>Today over 70 million Americans are uninsured or underinsured and millions more are finding it hard to pay for the rising cost of healthcare and prescription drugs, which are more expensive here than anywhere else in the world. The cost of housing is also soaring. Not only are some 600,000 Americans homeless, but nearly 18m households are spending 50% or more of their limited incomes on housing.</w:t>
      </w:r>
      <w:r w:rsidRPr="00490EE4">
        <w:rPr>
          <w:b/>
          <w:bCs/>
          <w:u w:val="single"/>
        </w:rPr>
        <w:t xml:space="preserve"> </w:t>
      </w:r>
      <w:r w:rsidRPr="00490EE4">
        <w:rPr>
          <w:sz w:val="16"/>
        </w:rPr>
        <w:t>It’s not just income and wealth inequality that is plaguing our nation. It is the maldistribution of economic and political power.</w:t>
      </w:r>
      <w:r w:rsidRPr="00490EE4">
        <w:rPr>
          <w:b/>
          <w:bCs/>
          <w:u w:val="single"/>
        </w:rPr>
        <w:t xml:space="preserve"> </w:t>
      </w:r>
      <w:r w:rsidRPr="00490EE4">
        <w:rPr>
          <w:sz w:val="16"/>
        </w:rPr>
        <w:t xml:space="preserve">Today we have more concentration of ownership than at any time in the modern history of this country. In sector after sector a handful of giant </w:t>
      </w:r>
      <w:proofErr w:type="gramStart"/>
      <w:r w:rsidRPr="00490EE4">
        <w:rPr>
          <w:sz w:val="16"/>
        </w:rPr>
        <w:t>corporations</w:t>
      </w:r>
      <w:proofErr w:type="gramEnd"/>
      <w:r w:rsidRPr="00490EE4">
        <w:rPr>
          <w:sz w:val="16"/>
        </w:rPr>
        <w:t xml:space="preserve"> control what is produced and how much we pay for it. Unbelievably, just three Wall Street firms (Blackrock, </w:t>
      </w:r>
      <w:proofErr w:type="gramStart"/>
      <w:r w:rsidRPr="00490EE4">
        <w:rPr>
          <w:sz w:val="16"/>
        </w:rPr>
        <w:t>Vanguard</w:t>
      </w:r>
      <w:proofErr w:type="gramEnd"/>
      <w:r w:rsidRPr="00490EE4">
        <w:rPr>
          <w:sz w:val="16"/>
        </w:rPr>
        <w:t xml:space="preserve"> and State Street) control assets of over $20tn and are the major stockholders in 96% of S&amp;P 500 companies. In terms of media, some eight multinational media conglomerates control what we see, </w:t>
      </w:r>
      <w:proofErr w:type="gramStart"/>
      <w:r w:rsidRPr="00490EE4">
        <w:rPr>
          <w:sz w:val="16"/>
        </w:rPr>
        <w:t>hear</w:t>
      </w:r>
      <w:proofErr w:type="gramEnd"/>
      <w:r w:rsidRPr="00490EE4">
        <w:rPr>
          <w:sz w:val="16"/>
        </w:rPr>
        <w:t xml:space="preserve"> and read.</w:t>
      </w:r>
      <w:r w:rsidRPr="00490EE4">
        <w:rPr>
          <w:b/>
          <w:bCs/>
          <w:u w:val="single"/>
        </w:rPr>
        <w:t xml:space="preserve"> </w:t>
      </w:r>
      <w:r w:rsidRPr="00490EE4">
        <w:rPr>
          <w:sz w:val="16"/>
        </w:rPr>
        <w:t xml:space="preserve">In terms of political power, the situation is the same. A small number of billionaires and CEOs, through their Super </w:t>
      </w:r>
      <w:proofErr w:type="spellStart"/>
      <w:r w:rsidRPr="00490EE4">
        <w:rPr>
          <w:sz w:val="16"/>
        </w:rPr>
        <w:t>Pacs</w:t>
      </w:r>
      <w:proofErr w:type="spellEnd"/>
      <w:r w:rsidRPr="00490EE4">
        <w:rPr>
          <w:sz w:val="16"/>
        </w:rPr>
        <w:t xml:space="preserve">, dark money and campaign contributions, play a huge role in determining who gets elected and who gets defeated. There are now an increasing number of campaigns in which Super </w:t>
      </w:r>
      <w:proofErr w:type="spellStart"/>
      <w:r w:rsidRPr="00490EE4">
        <w:rPr>
          <w:sz w:val="16"/>
        </w:rPr>
        <w:t>Pacs</w:t>
      </w:r>
      <w:proofErr w:type="spellEnd"/>
      <w:r w:rsidRPr="00490EE4">
        <w:rPr>
          <w:sz w:val="16"/>
        </w:rPr>
        <w:t xml:space="preserve"> actually spend more money on campaigns than the candidates, who become the puppets to their big money puppeteers. In the 2022 Democratic primaries, billionaires spent tens of millions trying to defeat progressive candidates who were standing up for working families.</w:t>
      </w:r>
      <w:r w:rsidRPr="00490EE4">
        <w:rPr>
          <w:b/>
          <w:bCs/>
          <w:u w:val="single"/>
        </w:rPr>
        <w:t xml:space="preserve"> </w:t>
      </w:r>
      <w:r w:rsidRPr="00490EE4">
        <w:rPr>
          <w:sz w:val="16"/>
        </w:rPr>
        <w:t>Dr Martin Luther King Jr was right when he said: “We must recognize that we can’t solve our problem now until there is a radical redistribution of economic and political power” in America. That statement is even more true today.</w:t>
      </w:r>
      <w:r w:rsidRPr="00490EE4">
        <w:rPr>
          <w:b/>
          <w:bCs/>
          <w:u w:val="single"/>
        </w:rPr>
        <w:t xml:space="preserve"> </w:t>
      </w:r>
      <w:r w:rsidRPr="00490EE4">
        <w:rPr>
          <w:sz w:val="16"/>
        </w:rPr>
        <w:t>Let us have the courage to stand together and fight back against corporate greed. Let us fight back against massive income and wealth inequality. Let us fight back against a corrupt political system.</w:t>
      </w:r>
      <w:r w:rsidRPr="00490EE4">
        <w:rPr>
          <w:b/>
          <w:bCs/>
          <w:u w:val="single"/>
        </w:rPr>
        <w:t xml:space="preserve"> </w:t>
      </w:r>
      <w:r w:rsidRPr="00490EE4">
        <w:rPr>
          <w:sz w:val="16"/>
        </w:rPr>
        <w:t>Let us stand together and finally create an economy and a government that works for all, not just the 1%.</w:t>
      </w:r>
    </w:p>
    <w:p w14:paraId="6EB32186" w14:textId="77777777" w:rsidR="00F4193F" w:rsidRPr="00490EE4" w:rsidRDefault="00F4193F" w:rsidP="00F4193F">
      <w:pPr>
        <w:pStyle w:val="Heading4"/>
      </w:pPr>
      <w:r w:rsidRPr="00490EE4">
        <w:t>Growing economic inequality drives diversionary nationalism and makes war inevitable.</w:t>
      </w:r>
    </w:p>
    <w:p w14:paraId="275E0896" w14:textId="77777777" w:rsidR="00945924" w:rsidRPr="00A44966" w:rsidRDefault="00945924" w:rsidP="00945924">
      <w:proofErr w:type="spellStart"/>
      <w:r w:rsidRPr="00A44966">
        <w:rPr>
          <w:rStyle w:val="Style13ptBold"/>
        </w:rPr>
        <w:t>Solt</w:t>
      </w:r>
      <w:proofErr w:type="spellEnd"/>
      <w:r w:rsidRPr="00A44966">
        <w:rPr>
          <w:rStyle w:val="Style13ptBold"/>
        </w:rPr>
        <w:t xml:space="preserve"> ’1</w:t>
      </w:r>
      <w:r>
        <w:rPr>
          <w:rStyle w:val="Style13ptBold"/>
        </w:rPr>
        <w:t xml:space="preserve">1 </w:t>
      </w:r>
      <w:r>
        <w:t xml:space="preserve">Frederick </w:t>
      </w:r>
      <w:proofErr w:type="spellStart"/>
      <w:r>
        <w:t>Solt</w:t>
      </w:r>
      <w:proofErr w:type="spellEnd"/>
      <w:r>
        <w:t xml:space="preserve"> is Assistant Professor of Political Science and Sociology at Southern Illinois University, “</w:t>
      </w:r>
      <w:r w:rsidRPr="00A44966">
        <w:t>Diversionary Nationalism: Economic Inequality and the Formation of National Pride</w:t>
      </w:r>
      <w:r>
        <w:t>” The University of Chicago Press, August 3</w:t>
      </w:r>
      <w:r w:rsidRPr="00A44966">
        <w:rPr>
          <w:vertAlign w:val="superscript"/>
        </w:rPr>
        <w:t>rd</w:t>
      </w:r>
      <w:r>
        <w:t xml:space="preserve">, 2011. </w:t>
      </w:r>
      <w:r w:rsidRPr="00A44966">
        <w:t>https://www.jstor.org/stable/pdf/10.1017/s002238161100048x.pdf</w:t>
      </w:r>
    </w:p>
    <w:p w14:paraId="5D7C367C" w14:textId="746365B6" w:rsidR="00945924" w:rsidRDefault="00945924" w:rsidP="00945924">
      <w:pPr>
        <w:rPr>
          <w:rStyle w:val="StyleUnderline"/>
        </w:rPr>
      </w:pPr>
      <w:r w:rsidRPr="001202D0">
        <w:rPr>
          <w:rStyle w:val="StyleUnderline"/>
        </w:rPr>
        <w:t>How can the rise of nationalist populism in contemporary Western societies in the context of increasing socioeconomic inequality be explained</w:t>
      </w:r>
      <w:r w:rsidRPr="000062A5">
        <w:rPr>
          <w:sz w:val="12"/>
        </w:rPr>
        <w:t xml:space="preserve">, then? I will suggest here a tentative and succinct answer on the basis of the preceding </w:t>
      </w:r>
      <w:proofErr w:type="spellStart"/>
      <w:r w:rsidRPr="000062A5">
        <w:rPr>
          <w:sz w:val="12"/>
        </w:rPr>
        <w:t>theo</w:t>
      </w:r>
      <w:proofErr w:type="spellEnd"/>
      <w:r w:rsidRPr="000062A5">
        <w:rPr>
          <w:sz w:val="12"/>
        </w:rPr>
        <w:t xml:space="preserve">- </w:t>
      </w:r>
      <w:proofErr w:type="spellStart"/>
      <w:r w:rsidRPr="000062A5">
        <w:rPr>
          <w:sz w:val="12"/>
        </w:rPr>
        <w:t>retical</w:t>
      </w:r>
      <w:proofErr w:type="spellEnd"/>
      <w:r w:rsidRPr="000062A5">
        <w:rPr>
          <w:sz w:val="12"/>
        </w:rPr>
        <w:t xml:space="preserve"> argument</w:t>
      </w:r>
      <w:r w:rsidRPr="001202D0">
        <w:rPr>
          <w:rStyle w:val="StyleUnderline"/>
        </w:rPr>
        <w:t xml:space="preserve">. The concept of </w:t>
      </w:r>
      <w:r w:rsidRPr="0027357B">
        <w:rPr>
          <w:rStyle w:val="Emphasis"/>
        </w:rPr>
        <w:t>'nationalist populism'</w:t>
      </w:r>
      <w:r w:rsidRPr="001202D0">
        <w:rPr>
          <w:rStyle w:val="StyleUnderline"/>
        </w:rPr>
        <w:t xml:space="preserve"> (or, for short, just 'populism') is used here to refer to the political ideas propagated by such parties as the Front Na- </w:t>
      </w:r>
      <w:proofErr w:type="spellStart"/>
      <w:r w:rsidRPr="001202D0">
        <w:rPr>
          <w:rStyle w:val="StyleUnderline"/>
        </w:rPr>
        <w:t>tional</w:t>
      </w:r>
      <w:proofErr w:type="spellEnd"/>
      <w:r w:rsidRPr="001202D0">
        <w:rPr>
          <w:rStyle w:val="StyleUnderline"/>
        </w:rPr>
        <w:t xml:space="preserve"> in France, the AfD in Germany, the FPÖ in Austria, the UKIP in Britain, the PVV in the Netherlands, the Lega Nord in Italy as well as the branch of the Republican Party embodied by the new president of the United States.</w:t>
      </w:r>
      <w:r w:rsidRPr="000062A5">
        <w:rPr>
          <w:sz w:val="12"/>
        </w:rPr>
        <w:t xml:space="preserve"> </w:t>
      </w:r>
      <w:proofErr w:type="spellStart"/>
      <w:r w:rsidRPr="000062A5">
        <w:rPr>
          <w:sz w:val="12"/>
        </w:rPr>
        <w:t>Popu</w:t>
      </w:r>
      <w:proofErr w:type="spellEnd"/>
      <w:r w:rsidRPr="000062A5">
        <w:rPr>
          <w:sz w:val="12"/>
        </w:rPr>
        <w:t xml:space="preserve">- </w:t>
      </w:r>
      <w:proofErr w:type="spellStart"/>
      <w:r w:rsidRPr="000062A5">
        <w:rPr>
          <w:sz w:val="12"/>
        </w:rPr>
        <w:t>lism</w:t>
      </w:r>
      <w:proofErr w:type="spellEnd"/>
      <w:r w:rsidRPr="000062A5">
        <w:rPr>
          <w:sz w:val="12"/>
        </w:rPr>
        <w:t xml:space="preserve"> in these different manifestations claims to represent the will of 'the </w:t>
      </w:r>
      <w:proofErr w:type="spellStart"/>
      <w:r w:rsidRPr="000062A5">
        <w:rPr>
          <w:sz w:val="12"/>
        </w:rPr>
        <w:t>peo</w:t>
      </w:r>
      <w:proofErr w:type="spellEnd"/>
      <w:r w:rsidRPr="000062A5">
        <w:rPr>
          <w:sz w:val="12"/>
        </w:rPr>
        <w:t xml:space="preserve">- </w:t>
      </w:r>
      <w:proofErr w:type="spellStart"/>
      <w:r w:rsidRPr="000062A5">
        <w:rPr>
          <w:sz w:val="12"/>
        </w:rPr>
        <w:t>ple</w:t>
      </w:r>
      <w:proofErr w:type="spellEnd"/>
      <w:r w:rsidRPr="000062A5">
        <w:rPr>
          <w:sz w:val="12"/>
        </w:rPr>
        <w:t xml:space="preserve">' or 'the nation' in opposition to a political and cultural 'elite' that sets itself apart from the large majority, serves its own interests to the detriment of the common good, and </w:t>
      </w:r>
      <w:proofErr w:type="spellStart"/>
      <w:r w:rsidRPr="000062A5">
        <w:rPr>
          <w:sz w:val="12"/>
        </w:rPr>
        <w:t>favours</w:t>
      </w:r>
      <w:proofErr w:type="spellEnd"/>
      <w:r w:rsidRPr="000062A5">
        <w:rPr>
          <w:sz w:val="12"/>
        </w:rPr>
        <w:t xml:space="preserve"> outsider groups of foreigners, immigrants, and ethnic and racial minorities. </w:t>
      </w:r>
      <w:r w:rsidRPr="001202D0">
        <w:rPr>
          <w:rStyle w:val="StyleUnderline"/>
        </w:rPr>
        <w:t xml:space="preserve">Populist leaders claim to voice the opinions of the people, defined as united and indivisible; therefore, their opponents can only be enemies of the people. In its stress on national unity and homogeneity, </w:t>
      </w:r>
      <w:proofErr w:type="spellStart"/>
      <w:r w:rsidRPr="001202D0">
        <w:rPr>
          <w:rStyle w:val="StyleUnderline"/>
        </w:rPr>
        <w:t>popu</w:t>
      </w:r>
      <w:proofErr w:type="spellEnd"/>
      <w:r w:rsidRPr="001202D0">
        <w:rPr>
          <w:rStyle w:val="StyleUnderline"/>
        </w:rPr>
        <w:t xml:space="preserve">- </w:t>
      </w:r>
      <w:proofErr w:type="spellStart"/>
      <w:r w:rsidRPr="001202D0">
        <w:rPr>
          <w:rStyle w:val="StyleUnderline"/>
        </w:rPr>
        <w:t>lism</w:t>
      </w:r>
      <w:proofErr w:type="spellEnd"/>
      <w:r w:rsidRPr="001202D0">
        <w:rPr>
          <w:rStyle w:val="StyleUnderline"/>
        </w:rPr>
        <w:t xml:space="preserve"> is anti-liberal and anti-pluralistic (cf. </w:t>
      </w:r>
      <w:proofErr w:type="spellStart"/>
      <w:r w:rsidRPr="001202D0">
        <w:rPr>
          <w:rStyle w:val="StyleUnderline"/>
        </w:rPr>
        <w:t>Mudde</w:t>
      </w:r>
      <w:proofErr w:type="spellEnd"/>
      <w:r w:rsidRPr="001202D0">
        <w:rPr>
          <w:rStyle w:val="StyleUnderline"/>
        </w:rPr>
        <w:t xml:space="preserve"> 2007; Müller 2016). Two kinds of social scientific explanations for the growing attraction of populism in recent years have been advanced</w:t>
      </w:r>
      <w:r w:rsidRPr="000062A5">
        <w:rPr>
          <w:sz w:val="12"/>
        </w:rPr>
        <w:t xml:space="preserve">: </w:t>
      </w:r>
      <w:r w:rsidRPr="001202D0">
        <w:rPr>
          <w:rStyle w:val="StyleUnderline"/>
        </w:rPr>
        <w:t>a cultural explanation</w:t>
      </w:r>
      <w:r w:rsidRPr="000062A5">
        <w:rPr>
          <w:sz w:val="12"/>
        </w:rPr>
        <w:t xml:space="preserve">, which HSR 42 (2017) 4 | 35 This content downloaded from 205.118.22.70 on Thu, 13 Jul 2023 03:23:33 +00:00 All use subject to https: views populism's popularity as a backlash, a reaction against large cultural transformations in Western societies during the past few decades in the </w:t>
      </w:r>
      <w:proofErr w:type="spellStart"/>
      <w:r w:rsidRPr="000062A5">
        <w:rPr>
          <w:sz w:val="12"/>
        </w:rPr>
        <w:t>direc</w:t>
      </w:r>
      <w:proofErr w:type="spellEnd"/>
      <w:r w:rsidRPr="000062A5">
        <w:rPr>
          <w:sz w:val="12"/>
        </w:rPr>
        <w:t xml:space="preserve">- </w:t>
      </w:r>
      <w:proofErr w:type="spellStart"/>
      <w:r w:rsidRPr="000062A5">
        <w:rPr>
          <w:sz w:val="12"/>
        </w:rPr>
        <w:t>tion</w:t>
      </w:r>
      <w:proofErr w:type="spellEnd"/>
      <w:r w:rsidRPr="000062A5">
        <w:rPr>
          <w:sz w:val="12"/>
        </w:rPr>
        <w:t xml:space="preserve"> of secularization, individualism, permissiveness, cosmopolitanism, and gender equality; </w:t>
      </w:r>
      <w:r w:rsidRPr="0027357B">
        <w:rPr>
          <w:rStyle w:val="Emphasis"/>
        </w:rPr>
        <w:t>and an economic or materialistic explanation, which views the movement primarily as a response to increasing relative deprivation and eco- nomic insecurity</w:t>
      </w:r>
      <w:r w:rsidRPr="000062A5">
        <w:rPr>
          <w:sz w:val="12"/>
        </w:rPr>
        <w:t xml:space="preserve"> (Inglehart and Norris 2016). </w:t>
      </w:r>
      <w:r w:rsidRPr="001202D0">
        <w:rPr>
          <w:rStyle w:val="StyleUnderline"/>
        </w:rPr>
        <w:t xml:space="preserve">While both explanations find a degree of support in empirical research, they are, at best, only partial, even if combined. The cultural thesis cannot explain </w:t>
      </w:r>
      <w:r w:rsidRPr="001202D0">
        <w:rPr>
          <w:rStyle w:val="StyleUnderline"/>
        </w:rPr>
        <w:lastRenderedPageBreak/>
        <w:t xml:space="preserve">why populist movements of the kind and the size that we see today in Western societies, did not arise already in the 1960s and subsequent decades, when the cultural transformations that populism is supposed to be a reaction against were particularly strong. </w:t>
      </w:r>
      <w:r w:rsidRPr="000062A5">
        <w:rPr>
          <w:sz w:val="12"/>
        </w:rPr>
        <w:t xml:space="preserve">Moreover, not all populist parties distinguish themselves by an outspoken and </w:t>
      </w:r>
      <w:proofErr w:type="spellStart"/>
      <w:r w:rsidRPr="000062A5">
        <w:rPr>
          <w:sz w:val="12"/>
        </w:rPr>
        <w:t>comprehen</w:t>
      </w:r>
      <w:proofErr w:type="spellEnd"/>
      <w:r w:rsidRPr="000062A5">
        <w:rPr>
          <w:sz w:val="12"/>
        </w:rPr>
        <w:t>- sive cultural conservatism. While</w:t>
      </w:r>
      <w:r w:rsidRPr="001202D0">
        <w:rPr>
          <w:rStyle w:val="StyleUnderline"/>
        </w:rPr>
        <w:t xml:space="preserve"> </w:t>
      </w:r>
      <w:r w:rsidRPr="000062A5">
        <w:rPr>
          <w:sz w:val="12"/>
        </w:rPr>
        <w:t>the Christian Right, with its stress on family values and strict sexual morality, is a feeding ground and supporter</w:t>
      </w:r>
      <w:r w:rsidRPr="001202D0">
        <w:rPr>
          <w:rStyle w:val="StyleUnderline"/>
        </w:rPr>
        <w:t xml:space="preserve"> </w:t>
      </w:r>
      <w:r w:rsidRPr="000062A5">
        <w:rPr>
          <w:sz w:val="12"/>
        </w:rPr>
        <w:t xml:space="preserve">of right- wing populism in the United States, this is not, or much less, the case in West- ern Europe. Thus, the Dutch populist leader Geert Wilders (PVV) stresses the national values of gender equality and sexual freedom against Islamic </w:t>
      </w:r>
      <w:proofErr w:type="spellStart"/>
      <w:r w:rsidRPr="000062A5">
        <w:rPr>
          <w:sz w:val="12"/>
        </w:rPr>
        <w:t>intoler</w:t>
      </w:r>
      <w:proofErr w:type="spellEnd"/>
      <w:r w:rsidRPr="000062A5">
        <w:rPr>
          <w:sz w:val="12"/>
        </w:rPr>
        <w:t xml:space="preserve">- </w:t>
      </w:r>
      <w:proofErr w:type="spellStart"/>
      <w:r w:rsidRPr="000062A5">
        <w:rPr>
          <w:sz w:val="12"/>
        </w:rPr>
        <w:t>ance</w:t>
      </w:r>
      <w:proofErr w:type="spellEnd"/>
      <w:r w:rsidRPr="000062A5">
        <w:rPr>
          <w:sz w:val="12"/>
        </w:rPr>
        <w:t xml:space="preserve">, traditionalism, and oppression of women (cf. Brubaker 2017). </w:t>
      </w:r>
      <w:r w:rsidRPr="001202D0">
        <w:rPr>
          <w:rStyle w:val="StyleUnderline"/>
        </w:rPr>
        <w:t xml:space="preserve">The </w:t>
      </w:r>
      <w:r w:rsidRPr="0027357B">
        <w:rPr>
          <w:rStyle w:val="Emphasis"/>
        </w:rPr>
        <w:t>economic explanation</w:t>
      </w:r>
      <w:r w:rsidRPr="001202D0">
        <w:rPr>
          <w:rStyle w:val="StyleUnderline"/>
        </w:rPr>
        <w:t xml:space="preserve"> falls short as it does not make clear why material deprivation, </w:t>
      </w:r>
      <w:r w:rsidRPr="0027357B">
        <w:rPr>
          <w:rStyle w:val="Emphasis"/>
        </w:rPr>
        <w:t>economic insecurity, and increasing inequality would give rise to nationalist populism, and why these tendencies did not lead to more support for,</w:t>
      </w:r>
      <w:r w:rsidRPr="001202D0">
        <w:rPr>
          <w:rStyle w:val="StyleUnderline"/>
        </w:rPr>
        <w:t xml:space="preserve"> and </w:t>
      </w:r>
      <w:proofErr w:type="spellStart"/>
      <w:r w:rsidRPr="001202D0">
        <w:rPr>
          <w:rStyle w:val="StyleUnderline"/>
        </w:rPr>
        <w:t>radicalisation</w:t>
      </w:r>
      <w:proofErr w:type="spellEnd"/>
      <w:r w:rsidRPr="001202D0">
        <w:rPr>
          <w:rStyle w:val="StyleUnderline"/>
        </w:rPr>
        <w:t xml:space="preserve"> of, established socialist or social-democratic parties (but rather to the contrary), to a renewed intensification of class conflicts, and to mass protests against the growing power and wealth of the corporate rich.</w:t>
      </w:r>
      <w:r w:rsidRPr="000062A5">
        <w:rPr>
          <w:sz w:val="12"/>
        </w:rPr>
        <w:t xml:space="preserve"> </w:t>
      </w:r>
      <w:r w:rsidRPr="001202D0">
        <w:rPr>
          <w:rStyle w:val="StyleUnderline"/>
        </w:rPr>
        <w:t>True, in recent years there have been, in various countries, waves of radical, anti- capitalist opposition to growing inequality (such as the Occupy movement that started in New York in 2011), but these movements were mainly articulated and supported by intellectuals and high-educated young people with uncertain career prospects</w:t>
      </w:r>
      <w:r w:rsidRPr="000062A5">
        <w:rPr>
          <w:sz w:val="12"/>
        </w:rPr>
        <w:t xml:space="preserve">. </w:t>
      </w:r>
      <w:r w:rsidRPr="001202D0">
        <w:rPr>
          <w:rStyle w:val="StyleUnderline"/>
        </w:rPr>
        <w:t xml:space="preserve">Among the supporters of anti-immigration populist parties and politicians, on the other hand, people with lower educational qualifications and in economically vulnerable positions (manual workers, low-paid service workers, small entrepreneurs) are overrepresented </w:t>
      </w:r>
      <w:r w:rsidRPr="000062A5">
        <w:rPr>
          <w:sz w:val="12"/>
        </w:rPr>
        <w:t xml:space="preserve">(Inglehart and Norris 2016). In the broader explanation that I propose here, the recent rise of nationalist populism in Western societies is viewed as a manifestation of habitus changes that are related to transformations in the class structure: processes in which the growth of class inequalities combines with the blurring of class boundaries and the weakening of class identities. With the shrinking of the industrial working class since the 1970s, the decline of labour unions (in membership and bargain- </w:t>
      </w:r>
      <w:proofErr w:type="spellStart"/>
      <w:r w:rsidRPr="000062A5">
        <w:rPr>
          <w:sz w:val="12"/>
        </w:rPr>
        <w:t>ing</w:t>
      </w:r>
      <w:proofErr w:type="spellEnd"/>
      <w:r w:rsidRPr="000062A5">
        <w:rPr>
          <w:sz w:val="12"/>
        </w:rPr>
        <w:t xml:space="preserve"> power), </w:t>
      </w:r>
      <w:r w:rsidRPr="001202D0">
        <w:rPr>
          <w:rStyle w:val="StyleUnderline"/>
        </w:rPr>
        <w:t xml:space="preserve">the shift toward a postindustrial service economy and the </w:t>
      </w:r>
      <w:proofErr w:type="spellStart"/>
      <w:r w:rsidRPr="001202D0">
        <w:rPr>
          <w:rStyle w:val="StyleUnderline"/>
        </w:rPr>
        <w:t>increas</w:t>
      </w:r>
      <w:proofErr w:type="spellEnd"/>
      <w:r w:rsidRPr="001202D0">
        <w:rPr>
          <w:rStyle w:val="StyleUnderline"/>
        </w:rPr>
        <w:t xml:space="preserve">- </w:t>
      </w:r>
      <w:proofErr w:type="spellStart"/>
      <w:r w:rsidRPr="001202D0">
        <w:rPr>
          <w:rStyle w:val="StyleUnderline"/>
        </w:rPr>
        <w:t>ing</w:t>
      </w:r>
      <w:proofErr w:type="spellEnd"/>
      <w:r w:rsidRPr="001202D0">
        <w:rPr>
          <w:rStyle w:val="StyleUnderline"/>
        </w:rPr>
        <w:t xml:space="preserve"> </w:t>
      </w:r>
      <w:proofErr w:type="spellStart"/>
      <w:r w:rsidRPr="001202D0">
        <w:rPr>
          <w:rStyle w:val="StyleUnderline"/>
        </w:rPr>
        <w:t>flexibilisation</w:t>
      </w:r>
      <w:proofErr w:type="spellEnd"/>
      <w:r w:rsidRPr="001202D0">
        <w:rPr>
          <w:rStyle w:val="StyleUnderline"/>
        </w:rPr>
        <w:t xml:space="preserve"> of work relations, 'class' has largely lost its significance as a basis of group identification and political outlook. Instead, and connected with these economic changes, an ethos of meritocratic individualism, which </w:t>
      </w:r>
      <w:proofErr w:type="spellStart"/>
      <w:r w:rsidRPr="001202D0">
        <w:rPr>
          <w:rStyle w:val="StyleUnderline"/>
        </w:rPr>
        <w:t>legiti</w:t>
      </w:r>
      <w:proofErr w:type="spellEnd"/>
      <w:r w:rsidRPr="001202D0">
        <w:rPr>
          <w:rStyle w:val="StyleUnderline"/>
        </w:rPr>
        <w:t>- mates economic inequality as the result of fair competition on the basis of</w:t>
      </w:r>
      <w:r w:rsidRPr="000062A5">
        <w:rPr>
          <w:sz w:val="12"/>
        </w:rPr>
        <w:t xml:space="preserve"> HSR 42 (2017) 4 | 36 This content downloaded from 205.118.22.70 on Thu, 13 Jul 2023 03:23:33 +00:00 All use subject to https: </w:t>
      </w:r>
      <w:r w:rsidRPr="0027357B">
        <w:rPr>
          <w:rStyle w:val="StyleUnderline"/>
        </w:rPr>
        <w:t>individual achievements and merits</w:t>
      </w:r>
      <w:r w:rsidRPr="000062A5">
        <w:rPr>
          <w:sz w:val="12"/>
        </w:rPr>
        <w:t xml:space="preserve">, has become more dominant. In this </w:t>
      </w:r>
      <w:proofErr w:type="spellStart"/>
      <w:r w:rsidRPr="000062A5">
        <w:rPr>
          <w:sz w:val="12"/>
        </w:rPr>
        <w:t>ideol</w:t>
      </w:r>
      <w:proofErr w:type="spellEnd"/>
      <w:r w:rsidRPr="000062A5">
        <w:rPr>
          <w:sz w:val="12"/>
        </w:rPr>
        <w:t xml:space="preserve">- </w:t>
      </w:r>
      <w:proofErr w:type="spellStart"/>
      <w:r w:rsidRPr="000062A5">
        <w:rPr>
          <w:sz w:val="12"/>
        </w:rPr>
        <w:t>ogy</w:t>
      </w:r>
      <w:proofErr w:type="spellEnd"/>
      <w:r w:rsidRPr="000062A5">
        <w:rPr>
          <w:sz w:val="12"/>
        </w:rPr>
        <w:t xml:space="preserve">, high incomes and large private fortunes reflect outstanding achievements by successful individuals rather than unjust social arrangements. With the power shift in </w:t>
      </w:r>
      <w:proofErr w:type="spellStart"/>
      <w:r w:rsidRPr="000062A5">
        <w:rPr>
          <w:sz w:val="12"/>
        </w:rPr>
        <w:t>favour</w:t>
      </w:r>
      <w:proofErr w:type="spellEnd"/>
      <w:r w:rsidRPr="000062A5">
        <w:rPr>
          <w:sz w:val="12"/>
        </w:rPr>
        <w:t xml:space="preserve"> of the owners and managers of transnational firms, these members of the economic elite enlarged not only their economic capital, but also their symbolic capital; popular media gave them increasing publicity as models of success to be followed; and the inclination to upwards identification with this economic elite among the less well-to-do grew stronger. Changes in power-interdependence relations on national and international levels also had an impact on the ideological orientations of politicians and political parties. Neo-liberalism, as it came to be called, with its core idea that government regulation of the economy should be kept to a minimum and that free markets serve the general interest, became the dominant creed. </w:t>
      </w:r>
      <w:r w:rsidRPr="0027357B">
        <w:rPr>
          <w:rStyle w:val="StyleUnderline"/>
        </w:rPr>
        <w:t xml:space="preserve">This ex- tended to parties that traditionally claimed to serve the interests of the under- privileged, such as Britain's Labour Party, the </w:t>
      </w:r>
      <w:r w:rsidRPr="0027357B">
        <w:rPr>
          <w:rStyle w:val="Emphasis"/>
        </w:rPr>
        <w:t>Social Democratic parties on the European continent and the Democratic Party in the USA</w:t>
      </w:r>
      <w:r w:rsidRPr="0027357B">
        <w:rPr>
          <w:rStyle w:val="StyleUnderline"/>
        </w:rPr>
        <w:t xml:space="preserve">, which accepted and instigated policies of privatization, deregulation, lower tax rates on profits and high incomes, and cuts in social expenditures (cf. Bourdieu 1999, 2001). What- ever one may think of this reorientation, its effect was that these parties could hardly function anymore as objects of identification for members of lower and middle </w:t>
      </w:r>
      <w:proofErr w:type="gramStart"/>
      <w:r w:rsidRPr="0027357B">
        <w:rPr>
          <w:rStyle w:val="StyleUnderline"/>
        </w:rPr>
        <w:t>strata</w:t>
      </w:r>
      <w:r w:rsidRPr="000062A5">
        <w:rPr>
          <w:sz w:val="12"/>
        </w:rPr>
        <w:t>, or</w:t>
      </w:r>
      <w:proofErr w:type="gramEnd"/>
      <w:r w:rsidRPr="000062A5">
        <w:rPr>
          <w:sz w:val="12"/>
        </w:rPr>
        <w:t xml:space="preserve"> canalize and articulate their grievances. Progressive parties came to align with 'identity movements' of women, gays, and ethnic and racial minorities, which had a strong base at universities and attracted high-educated people in particular. This only contributed to the growing distance between these parties and non-minority members of lower strata. </w:t>
      </w:r>
      <w:r w:rsidRPr="0027357B">
        <w:rPr>
          <w:rStyle w:val="StyleUnderline"/>
        </w:rPr>
        <w:t xml:space="preserve">Terms like leftist, progressive and (in the American discourse) liberal came to be associated in- </w:t>
      </w:r>
      <w:proofErr w:type="spellStart"/>
      <w:r w:rsidRPr="0027357B">
        <w:rPr>
          <w:rStyle w:val="StyleUnderline"/>
        </w:rPr>
        <w:t>creasingly</w:t>
      </w:r>
      <w:proofErr w:type="spellEnd"/>
      <w:r w:rsidRPr="0027357B">
        <w:rPr>
          <w:rStyle w:val="StyleUnderline"/>
        </w:rPr>
        <w:t xml:space="preserve"> with high-educated, intellectual, and elitist</w:t>
      </w:r>
      <w:r w:rsidRPr="000062A5">
        <w:rPr>
          <w:sz w:val="12"/>
        </w:rPr>
        <w:t xml:space="preserve">. </w:t>
      </w:r>
      <w:r w:rsidRPr="001202D0">
        <w:rPr>
          <w:rStyle w:val="StyleUnderline"/>
        </w:rPr>
        <w:t xml:space="preserve">At the same time, non-minority members of middle and lower classes in Western societies - comprising manual workers, small entrepreneurs, and service workers with low or intermediate educational qualifications - </w:t>
      </w:r>
      <w:proofErr w:type="spellStart"/>
      <w:r w:rsidRPr="001202D0">
        <w:rPr>
          <w:rStyle w:val="StyleUnderline"/>
        </w:rPr>
        <w:t>experi</w:t>
      </w:r>
      <w:proofErr w:type="spellEnd"/>
      <w:r w:rsidRPr="001202D0">
        <w:rPr>
          <w:rStyle w:val="StyleUnderline"/>
        </w:rPr>
        <w:t xml:space="preserve">- </w:t>
      </w:r>
      <w:proofErr w:type="spellStart"/>
      <w:r w:rsidRPr="001202D0">
        <w:rPr>
          <w:rStyle w:val="StyleUnderline"/>
        </w:rPr>
        <w:t>enced</w:t>
      </w:r>
      <w:proofErr w:type="spellEnd"/>
      <w:r w:rsidRPr="001202D0">
        <w:rPr>
          <w:rStyle w:val="StyleUnderline"/>
        </w:rPr>
        <w:t xml:space="preserve"> material deprivations and status degradation, which fuelled grievances and resentment. </w:t>
      </w:r>
      <w:r w:rsidRPr="000062A5">
        <w:rPr>
          <w:sz w:val="12"/>
        </w:rPr>
        <w:t>They underwent, we may say, a fourfold relative loss. First, as citizens of rich nation-states they lost part of their privileged position with respect to the inhabitants of non-Western, poorer countries. Second, within their own societies their economic position worsened in comparison to wealthy and high-income groups. Third, with the strong expansion of formal education and the overall upgrading of educational requirements they lost ground - in terms of numbers, economic position, and social status - in relation to the growing stratum of high-educated professionals. And fourth, their position weakened in relation to people who are not counted as belonging to the ethnic- national majority, the overlapping (but not identical) categories of recent im- migrants and their offspring, and ethnic and racial minorities.</w:t>
      </w:r>
      <w:r w:rsidRPr="001202D0">
        <w:rPr>
          <w:rStyle w:val="StyleUnderline"/>
        </w:rPr>
        <w:t xml:space="preserve"> </w:t>
      </w:r>
      <w:r w:rsidRPr="000062A5">
        <w:rPr>
          <w:sz w:val="12"/>
        </w:rPr>
        <w:t xml:space="preserve">Whereas the first and the fourth developments are connected with tendencies of decreasing </w:t>
      </w:r>
      <w:proofErr w:type="spellStart"/>
      <w:r w:rsidRPr="000062A5">
        <w:rPr>
          <w:sz w:val="12"/>
        </w:rPr>
        <w:t>ine</w:t>
      </w:r>
      <w:proofErr w:type="spellEnd"/>
      <w:r w:rsidRPr="000062A5">
        <w:rPr>
          <w:sz w:val="12"/>
        </w:rPr>
        <w:t xml:space="preserve">- HSR 42 (2017) 4 | 37 This content downloaded from 205.118.22.70 on Thu, 13 Jul 2023 03:23:33 +00:00 All use subject to https: quality on a global scale, the second and the third ones reflect shifts of </w:t>
      </w:r>
      <w:proofErr w:type="spellStart"/>
      <w:r w:rsidRPr="000062A5">
        <w:rPr>
          <w:sz w:val="12"/>
        </w:rPr>
        <w:t>increas</w:t>
      </w:r>
      <w:proofErr w:type="spellEnd"/>
      <w:r w:rsidRPr="000062A5">
        <w:rPr>
          <w:sz w:val="12"/>
        </w:rPr>
        <w:t xml:space="preserve">- </w:t>
      </w:r>
      <w:proofErr w:type="spellStart"/>
      <w:r w:rsidRPr="000062A5">
        <w:rPr>
          <w:sz w:val="12"/>
        </w:rPr>
        <w:t>ing</w:t>
      </w:r>
      <w:proofErr w:type="spellEnd"/>
      <w:r w:rsidRPr="000062A5">
        <w:rPr>
          <w:sz w:val="12"/>
        </w:rPr>
        <w:t xml:space="preserve"> inequality within national societies. The fourth development in particular is the feeding ground and primary </w:t>
      </w:r>
      <w:proofErr w:type="spellStart"/>
      <w:r w:rsidRPr="000062A5">
        <w:rPr>
          <w:sz w:val="12"/>
        </w:rPr>
        <w:t>mo</w:t>
      </w:r>
      <w:proofErr w:type="spellEnd"/>
      <w:r w:rsidRPr="000062A5">
        <w:rPr>
          <w:sz w:val="12"/>
        </w:rPr>
        <w:t xml:space="preserve">- </w:t>
      </w:r>
      <w:proofErr w:type="spellStart"/>
      <w:r w:rsidRPr="000062A5">
        <w:rPr>
          <w:sz w:val="12"/>
        </w:rPr>
        <w:t>tive</w:t>
      </w:r>
      <w:proofErr w:type="spellEnd"/>
      <w:r w:rsidRPr="000062A5">
        <w:rPr>
          <w:sz w:val="12"/>
        </w:rPr>
        <w:t xml:space="preserve"> of nationalist populism. Mass immigration from poorer to richer countries as part of wider processes of globalization contributed to the dissolution of class identities, the blurring of class lines and the growth of class inequalities within the richer countries. Whereas members of upper and upper-middle strata can easily distinguish themselves from the large majority of these immigrants, this is more difficult for the less privileged, whose class position is more simi- lar to that of most immigrants. These minority groups became an easy target for grievances and antagonist sentiments, as they were defined as the others who threaten 'our' jobs and incomes, material security, physical safety, and ways of living. Antagonism is reinforced by resistance to 'integration' among groups of immigrants, who often remain strongly attached to their own ethnic group and country of origin, and sometimes embrace a militant version of Islam that de- fines itself as fundamentally anti-Western. This is a form of counter- </w:t>
      </w:r>
      <w:proofErr w:type="spellStart"/>
      <w:r w:rsidRPr="000062A5">
        <w:rPr>
          <w:sz w:val="12"/>
        </w:rPr>
        <w:t>stigmatisation</w:t>
      </w:r>
      <w:proofErr w:type="spellEnd"/>
      <w:r w:rsidRPr="000062A5">
        <w:rPr>
          <w:sz w:val="12"/>
        </w:rPr>
        <w:t xml:space="preserve"> that only contributes to </w:t>
      </w:r>
      <w:r w:rsidRPr="000062A5">
        <w:rPr>
          <w:sz w:val="12"/>
        </w:rPr>
        <w:lastRenderedPageBreak/>
        <w:t xml:space="preserve">negative </w:t>
      </w:r>
      <w:proofErr w:type="spellStart"/>
      <w:r w:rsidRPr="000062A5">
        <w:rPr>
          <w:sz w:val="12"/>
        </w:rPr>
        <w:t>stigmatisation</w:t>
      </w:r>
      <w:proofErr w:type="spellEnd"/>
      <w:r w:rsidRPr="000062A5">
        <w:rPr>
          <w:sz w:val="12"/>
        </w:rPr>
        <w:t xml:space="preserve"> on the part of the native population. This downward negative targeting of outsider groups is combined with the upward negative targeting of the (political and cultural) 'elite,' who are at- tacked for their supposed readiness to allow the outsiders to come in, to protect them and give them special advantages</w:t>
      </w:r>
      <w:r w:rsidRPr="0027357B">
        <w:rPr>
          <w:rStyle w:val="StyleUnderline"/>
        </w:rPr>
        <w:t xml:space="preserve">. Populist leaders try to win votes by promising to do away with this elite and 'give the country back to the people.' Among their followers, distrust toward politics and politicians often goes hand in hand with high trust in the new leader, anti-elitism with admiration for the strong man. The recent rise of nationalist populism reflects not only a change, but also continuity in habitus formation; or, to put it differently, habitus change builds on previous habitus formation that is connected with long-term social </w:t>
      </w:r>
      <w:proofErr w:type="spellStart"/>
      <w:r w:rsidRPr="0027357B">
        <w:rPr>
          <w:rStyle w:val="StyleUnderline"/>
        </w:rPr>
        <w:t>devel</w:t>
      </w:r>
      <w:proofErr w:type="spellEnd"/>
      <w:r w:rsidRPr="0027357B">
        <w:rPr>
          <w:rStyle w:val="StyleUnderline"/>
        </w:rPr>
        <w:t xml:space="preserve">- </w:t>
      </w:r>
      <w:proofErr w:type="spellStart"/>
      <w:r w:rsidRPr="0027357B">
        <w:rPr>
          <w:rStyle w:val="StyleUnderline"/>
        </w:rPr>
        <w:t>opments</w:t>
      </w:r>
      <w:proofErr w:type="spellEnd"/>
      <w:r w:rsidRPr="000062A5">
        <w:rPr>
          <w:sz w:val="12"/>
        </w:rPr>
        <w:t xml:space="preserve">. The ethnic or nativist nationalism that is at the core of present-day populism is a continuation of national we-feelings that spread in the course of the nineteenth and twentieth century in tandem with the intensification of inter- dependencies on the national level (cf. Gellner 1983; Elias 2013 [1989], 156- 68; </w:t>
      </w:r>
      <w:proofErr w:type="spellStart"/>
      <w:r w:rsidRPr="000062A5">
        <w:rPr>
          <w:sz w:val="12"/>
        </w:rPr>
        <w:t>Wilterdink</w:t>
      </w:r>
      <w:proofErr w:type="spellEnd"/>
      <w:r w:rsidRPr="000062A5">
        <w:rPr>
          <w:sz w:val="12"/>
        </w:rPr>
        <w:t xml:space="preserve"> 1993). Immigration and growing ethnic diversity have kindled these feelings and given them a more nativist character, in which sharp symbol- </w:t>
      </w:r>
      <w:proofErr w:type="spellStart"/>
      <w:r w:rsidRPr="000062A5">
        <w:rPr>
          <w:sz w:val="12"/>
        </w:rPr>
        <w:t>ic</w:t>
      </w:r>
      <w:proofErr w:type="spellEnd"/>
      <w:r w:rsidRPr="000062A5">
        <w:rPr>
          <w:sz w:val="12"/>
        </w:rPr>
        <w:t xml:space="preserve"> boundaries are drawn between the national we-group, defined in cultural, religious, </w:t>
      </w:r>
      <w:proofErr w:type="gramStart"/>
      <w:r w:rsidRPr="000062A5">
        <w:rPr>
          <w:sz w:val="12"/>
        </w:rPr>
        <w:t>ethnic</w:t>
      </w:r>
      <w:proofErr w:type="gramEnd"/>
      <w:r w:rsidRPr="000062A5">
        <w:rPr>
          <w:sz w:val="12"/>
        </w:rPr>
        <w:t xml:space="preserve"> and sometimes racial terms, and the non-native outsiders. This nationalism is now turned against 'the elite,' which is accused of abandoning the national values and neglecting the common national interests. Nationalist feelings are also strengthened by a perceived loss of national power and autonomy in relation to other nation-states. In Europe, the main culprit is the European Union, regarded by populist parties as an elitist project directed against the national interests. In the United States, the fear of losing HSR 42 (2017) 4 ļ 38 This content downloaded from 205.118.22.70 on Thu, 13 Jul 2023 03:23:33 +00:00 All use subject to https: global dominance has provoked similar reactions. In both Europe and the United States, populism aims at the restoration of national power, glory, and autonomy by retreating from organized international cooperation - which may have the paradoxical effect that the nation's power and international status actually weaken. There are, of course, important variations in the nature of populism and its social origins between countries and regions. The USA differs from Western European countries not only in its (still) hegemonic position in the world and the relatively strong impact of strict Christian religiosity within the country, but also in the long history of immigration, the strong cultural tradition of </w:t>
      </w:r>
      <w:proofErr w:type="spellStart"/>
      <w:r w:rsidRPr="000062A5">
        <w:rPr>
          <w:sz w:val="12"/>
        </w:rPr>
        <w:t>merito</w:t>
      </w:r>
      <w:proofErr w:type="spellEnd"/>
      <w:r w:rsidRPr="000062A5">
        <w:rPr>
          <w:sz w:val="12"/>
        </w:rPr>
        <w:t xml:space="preserve">- </w:t>
      </w:r>
      <w:proofErr w:type="spellStart"/>
      <w:r w:rsidRPr="000062A5">
        <w:rPr>
          <w:sz w:val="12"/>
        </w:rPr>
        <w:t>cratic</w:t>
      </w:r>
      <w:proofErr w:type="spellEnd"/>
      <w:r w:rsidRPr="000062A5">
        <w:rPr>
          <w:sz w:val="12"/>
        </w:rPr>
        <w:t xml:space="preserve"> individualism ('the American dream'), and the legacy of racism and ethnic-racial dividedness - interconnected features that in turn may explain why the increase of socioeconomic inequality has been stronger there than in Western Europe (</w:t>
      </w:r>
      <w:proofErr w:type="spellStart"/>
      <w:r w:rsidRPr="000062A5">
        <w:rPr>
          <w:sz w:val="12"/>
        </w:rPr>
        <w:t>Wilterdink</w:t>
      </w:r>
      <w:proofErr w:type="spellEnd"/>
      <w:r w:rsidRPr="000062A5">
        <w:rPr>
          <w:sz w:val="12"/>
        </w:rPr>
        <w:t xml:space="preserve"> 2016), and why there is more upward </w:t>
      </w:r>
      <w:proofErr w:type="spellStart"/>
      <w:r w:rsidRPr="000062A5">
        <w:rPr>
          <w:sz w:val="12"/>
        </w:rPr>
        <w:t>identifica</w:t>
      </w:r>
      <w:proofErr w:type="spellEnd"/>
      <w:r w:rsidRPr="000062A5">
        <w:rPr>
          <w:sz w:val="12"/>
        </w:rPr>
        <w:t xml:space="preserve">- </w:t>
      </w:r>
      <w:proofErr w:type="spellStart"/>
      <w:r w:rsidRPr="000062A5">
        <w:rPr>
          <w:sz w:val="12"/>
        </w:rPr>
        <w:t>tion</w:t>
      </w:r>
      <w:proofErr w:type="spellEnd"/>
      <w:r w:rsidRPr="000062A5">
        <w:rPr>
          <w:sz w:val="12"/>
        </w:rPr>
        <w:t xml:space="preserve"> with the wealthy entrepreneurial and managerial class and a more wide- spread popular aversion to government regulation and welfare state provisions. In several of these respects, however, Western European societies have become more similar to the USA in the past few decades. In spite of all the country-specific differences, nationalist populism in its various manifestations has common features and backgrounds. With the help of the theories of Elias and Bourdieu, we can understand its rise as manifestations of habitus changes that are rooted in transformations in power-interdependence relations and class structures on national and international levels. </w:t>
      </w:r>
      <w:r w:rsidRPr="00F22713">
        <w:rPr>
          <w:rStyle w:val="Emphasis"/>
        </w:rPr>
        <w:t>Present-day populism in Western societies, we may say, is a flawed revolt against rising socio-economic inequality and functional de-</w:t>
      </w:r>
      <w:proofErr w:type="spellStart"/>
      <w:r w:rsidRPr="00F22713">
        <w:rPr>
          <w:rStyle w:val="Emphasis"/>
        </w:rPr>
        <w:t>democratisation</w:t>
      </w:r>
      <w:proofErr w:type="spellEnd"/>
      <w:r w:rsidRPr="0027357B">
        <w:rPr>
          <w:rStyle w:val="StyleUnderline"/>
        </w:rPr>
        <w:t xml:space="preserve">. Flawed, because it rests on illusions of national homogeneity and autonomy, because it is not primarily directed against the main driving forces and central actors of rising inequality, and because, if successful, it will not reverse tendencies of de- </w:t>
      </w:r>
      <w:proofErr w:type="spellStart"/>
      <w:r w:rsidRPr="0027357B">
        <w:rPr>
          <w:rStyle w:val="StyleUnderline"/>
        </w:rPr>
        <w:t>democratisation</w:t>
      </w:r>
      <w:proofErr w:type="spellEnd"/>
      <w:r w:rsidRPr="0027357B">
        <w:rPr>
          <w:rStyle w:val="StyleUnderline"/>
        </w:rPr>
        <w:t xml:space="preserve"> but rather reinforce them - most directly by excluding </w:t>
      </w:r>
      <w:proofErr w:type="spellStart"/>
      <w:r w:rsidRPr="0027357B">
        <w:rPr>
          <w:rStyle w:val="StyleUnderline"/>
        </w:rPr>
        <w:t>minori</w:t>
      </w:r>
      <w:proofErr w:type="spellEnd"/>
      <w:r w:rsidRPr="0027357B">
        <w:rPr>
          <w:rStyle w:val="StyleUnderline"/>
        </w:rPr>
        <w:t>- ties. However, the current popularity of nationalist populism points to serious problems, for which no easy solutions are available.</w:t>
      </w:r>
    </w:p>
    <w:p w14:paraId="3E3B80DD" w14:textId="62C0E052" w:rsidR="00F4193F" w:rsidRPr="003E331F" w:rsidRDefault="00F4193F" w:rsidP="00F4193F">
      <w:pPr>
        <w:pStyle w:val="Heading4"/>
      </w:pPr>
      <w:r>
        <w:t>Nationalistic wars go nuclear.</w:t>
      </w:r>
    </w:p>
    <w:p w14:paraId="0BCB6BB1" w14:textId="77777777" w:rsidR="00F4193F" w:rsidRPr="003E331F" w:rsidRDefault="00F4193F" w:rsidP="00F4193F">
      <w:pPr>
        <w:pStyle w:val="cardtext"/>
        <w:ind w:left="0"/>
        <w:rPr>
          <w:sz w:val="16"/>
        </w:rPr>
      </w:pPr>
      <w:r w:rsidRPr="003E331F">
        <w:rPr>
          <w:sz w:val="16"/>
        </w:rPr>
        <w:t xml:space="preserve">Andrew </w:t>
      </w:r>
      <w:r w:rsidRPr="003E331F">
        <w:rPr>
          <w:rStyle w:val="Style13ptBold"/>
        </w:rPr>
        <w:t>Lichterman</w:t>
      </w:r>
      <w:r w:rsidRPr="003E331F">
        <w:rPr>
          <w:sz w:val="16"/>
        </w:rPr>
        <w:t>, 2-2-</w:t>
      </w:r>
      <w:r w:rsidRPr="003E331F">
        <w:rPr>
          <w:rStyle w:val="Style13ptBold"/>
        </w:rPr>
        <w:t>2023</w:t>
      </w:r>
      <w:r w:rsidRPr="003E331F">
        <w:rPr>
          <w:sz w:val="16"/>
        </w:rPr>
        <w:t xml:space="preserve">, "Nuclear Weapons and Nationalism: An Incendiary Mix," Portside, </w:t>
      </w:r>
      <w:hyperlink r:id="rId33" w:history="1">
        <w:r w:rsidRPr="00A624A8">
          <w:rPr>
            <w:rStyle w:val="Hyperlink"/>
          </w:rPr>
          <w:t>https://portside.org/2023-02-02/nuclear-weapons-and-nationalism-incendiary-mix</w:t>
        </w:r>
      </w:hyperlink>
      <w:r w:rsidRPr="003E331F">
        <w:rPr>
          <w:sz w:val="16"/>
        </w:rPr>
        <w:t xml:space="preserve"> [Andrew Lichterman is a policy analyst and lawyer with the Oakland, California-based Western States Legal Foundation.]</w:t>
      </w:r>
    </w:p>
    <w:p w14:paraId="15EF0AC5" w14:textId="77777777" w:rsidR="00F4193F" w:rsidRPr="00872013" w:rsidRDefault="00F4193F" w:rsidP="00F4193F">
      <w:pPr>
        <w:pStyle w:val="cardtext"/>
        <w:ind w:left="0"/>
        <w:rPr>
          <w:b/>
          <w:bCs/>
          <w:u w:val="single"/>
        </w:rPr>
      </w:pPr>
      <w:r w:rsidRPr="003E331F">
        <w:rPr>
          <w:sz w:val="16"/>
        </w:rPr>
        <w:t xml:space="preserve">Seventy-seven years ago, the United Nations General Assembly passed its first resolution. The subject the governments represented there thought important enough to be first on their agenda was the establishment of a commission to develop proposals for the control of atomic energy and “for the elimination from national armaments of atomic weapons and of all other major weapons adaptable to mass destruction.” In a joint statement proposing the Commission, the three governments that had participated in the development of the atomic bomb, the United States, Great Britain, and Canada, stressed that the tasks of controlling atomic energy and eliminating the threat of nuclear weapons and other weapons of mass destruction could not be achieved by monitoring and control measures alone.  “No system of safeguards that can be devised,” they wrote, “will of itself provide an effective guarantee against the production of atomic weapons by a nation bent on aggression.” To end the threat posed by rapidly developing technologies that could yield ever more destructive weapons, they emphasized that a far more ambitious goal must be sought: “Faced with the terrible realities of the application of science to destruction, every nation will realize more urgently than before the overwhelming need to maintain the rule of law among nations and to banish the scourge of war from the earth.” A number of the most trenchant commentators of the early atomic age argued that the inquiry must go deeper, focusing not only on the horrific effects but on the causes of modern war. In 1946, journalist and disarmament advocate Norman Cousins wrote, “Let us have a National Concentration Week, during which we can ponder not only the implications of Hiroshima and Nagasaki, moral and political but the problem of competitive national sovereignty in an atomic age.” A year later, the Emergency Committee of Atomic Scientists, which included Albert Einstein and several of the physicists who had participated in developing the atomic bomb, warned that “Through the release of atomic energy, our generation has brought into the world the most revolutionary force since prehistoric man's discovery of fire. This basic power of the universe cannot be fitted into the outmoded concept of narrow nationalisms.” These insights were clear to many in the immediate aftermath of a catastrophe brought on by competing nationalisms. World War II was a global conflagration of industrialized warfare and genocidal extermination, with the atomic bombings of Hiroshima and Nagasaki only being the culmination. The United Nations and the broader system of international organizations constructed at the close of World War II was crafted to bring competing nationalisms under control and also to manage the economic forces that had played a central role in driving the underlying conflicts that had led to war. With the rapid onset of the Cold War in the late 1940s, the focus on the dangers posed by nationalisms in the atomic age faded into the background. The Cold War brought a different kind of competition, a global confrontation between competing political and economic systems with different dynamics and potential flashpoints. The collapse of the Soviet Union </w:t>
      </w:r>
      <w:r w:rsidRPr="003E331F">
        <w:rPr>
          <w:sz w:val="16"/>
        </w:rPr>
        <w:lastRenderedPageBreak/>
        <w:t xml:space="preserve">brought both the Cold War political confrontation and the Cold War arms race to a stunning close. With the Cold War confrontation seen as the reason for the existence of vast nuclear arsenals and the risk of nuclear war, mass movements for nuclear disarmament disappeared. And in the first two decades after the fall of the Berlin Wall, the dangers of competitive nationalisms leading to conflict among nuclear-armed states foreseen by Cousins and the atomic scientists were not immediately apparent. One of the two most powerful states had collapsed and was significantly diminished geographically, economically, and militarily. China’s emergence as a first-rank economic power still lay in the future. The other leading states were preoccupied with the project of integrating much of the Eurasian continent into the global neoliberal circuit of trade and investment. And yet, despite these decades of momentous change, nuclear arsenals and the institutions that sustain them carried on, largely without sustained debate by the government or publics. Although their magnitude was reduced in comparison to immense Cold War stockpiles, enough nuclear weapons remain to inflict irreparable harm on humanity and the ecosystems that sustain us. At the same time, the threat of militant nationalism was slowly growing once more to the point where all of the world’s nuclear-armed countries have authoritarian nationalist parties in power or exercising significant influence in their politics. </w:t>
      </w:r>
      <w:r w:rsidRPr="00872013">
        <w:rPr>
          <w:b/>
          <w:bCs/>
          <w:u w:val="single"/>
        </w:rPr>
        <w:t>Today we find ourselves confronted once more by the extreme danger that many believed had been safely consigned to the past: war driven by identity-based nationalism and involving the world’s most powerful states. And this time around, as prophetic voices warned at the dawn of the nuclear age, the aggressor is nuclear armed</w:t>
      </w:r>
      <w:r w:rsidRPr="003E331F">
        <w:rPr>
          <w:sz w:val="16"/>
        </w:rPr>
        <w:t>. In a world bristling with high-tech weapons of all kinds, nuclear weapons are unlikely to be eliminated until the forces driving military competition among nuclear-armed countries are eliminated. Meaningful progress towards disarmament will require social movements broad and deep enough to address the causes of high-tech militarism and war. Movements of this kind also will be needed to stave off catastrophic wars in the near term. These movements will need to bring together work for peace and disarmament with the disparate strands of work against environmental breakdown, polarization of wealth and economic injustice, erosion of democracy, and the targeting of migrants, national minorities, and other vulnerable people. The connections between these issues will have to be understood at the level of their common causes in a global economy whose central dynamic for centuries has been endless material growth driven by ruthless competition among authoritarian organizations of ever-increasing size and power</w:t>
      </w:r>
      <w:r w:rsidRPr="00872013">
        <w:rPr>
          <w:b/>
          <w:bCs/>
          <w:u w:val="single"/>
        </w:rPr>
        <w:t>. To avoid catastrophe, we will need new movements and politics broad and deep enough to transform our economy, our technology, and how we conceive “the state” and its purposes. Nuclear disarmament will come only through the vehicle of such movements, such as politics. This same path also is our best hope for reducing the risk of war.</w:t>
      </w:r>
    </w:p>
    <w:p w14:paraId="6536A20F" w14:textId="77777777" w:rsidR="00FD358D" w:rsidRDefault="00FD358D" w:rsidP="00FD358D"/>
    <w:p w14:paraId="618F40A2" w14:textId="65B23FBD" w:rsidR="00D440B6" w:rsidRDefault="00D440B6" w:rsidP="00D440B6">
      <w:pPr>
        <w:pStyle w:val="Heading3"/>
      </w:pPr>
      <w:r>
        <w:lastRenderedPageBreak/>
        <w:t>Advantage 3 – Solvency</w:t>
      </w:r>
    </w:p>
    <w:p w14:paraId="097A2AF3" w14:textId="77777777" w:rsidR="00713971" w:rsidRDefault="00713971" w:rsidP="00713971">
      <w:pPr>
        <w:pStyle w:val="Heading4"/>
      </w:pPr>
      <w:r>
        <w:t xml:space="preserve">Social security is income protection through statutory schemes that directly compensate or address the consequences of loss of income. This includes publicly funded healthcare provision. </w:t>
      </w:r>
    </w:p>
    <w:p w14:paraId="2ECE6AB2" w14:textId="77777777" w:rsidR="00713971" w:rsidRDefault="00713971" w:rsidP="00713971">
      <w:r>
        <w:t xml:space="preserve">Frans </w:t>
      </w:r>
      <w:proofErr w:type="spellStart"/>
      <w:r w:rsidRPr="000F6AAF">
        <w:rPr>
          <w:rStyle w:val="Style13ptBold"/>
        </w:rPr>
        <w:t>Pennings</w:t>
      </w:r>
      <w:proofErr w:type="spellEnd"/>
      <w:r w:rsidRPr="000F6AAF">
        <w:rPr>
          <w:rStyle w:val="Style13ptBold"/>
        </w:rPr>
        <w:t xml:space="preserve"> 18</w:t>
      </w:r>
      <w:r>
        <w:t xml:space="preserve">, Professor of Labour Law and Social Security Law, Utrecht University, the Netherlands and Martin </w:t>
      </w:r>
      <w:proofErr w:type="spellStart"/>
      <w:r>
        <w:t>Seeleib</w:t>
      </w:r>
      <w:proofErr w:type="spellEnd"/>
      <w:r>
        <w:t xml:space="preserve">-Kaiser, Professor of Comparative Public Policy, Institute of Political Science, Eberhard </w:t>
      </w:r>
      <w:proofErr w:type="spellStart"/>
      <w:r>
        <w:t>Karls</w:t>
      </w:r>
      <w:proofErr w:type="spellEnd"/>
      <w:r>
        <w:t xml:space="preserve"> University of Tübingen, Germany, “Social Security,” Routledge Handbook of the Welfare State, edited by Bent </w:t>
      </w:r>
      <w:proofErr w:type="spellStart"/>
      <w:r>
        <w:t>Greve</w:t>
      </w:r>
      <w:proofErr w:type="spellEnd"/>
      <w:r>
        <w:t>, 2nd ed., Routledge, 06/28/2018, pp. 355–365 DOI.org (</w:t>
      </w:r>
      <w:proofErr w:type="spellStart"/>
      <w:r>
        <w:t>Crossref</w:t>
      </w:r>
      <w:proofErr w:type="spellEnd"/>
      <w:r>
        <w:t>), doi:10.4324/9781315207049-</w:t>
      </w:r>
      <w:proofErr w:type="gramStart"/>
      <w:r>
        <w:t>32</w:t>
      </w:r>
      <w:proofErr w:type="gramEnd"/>
    </w:p>
    <w:p w14:paraId="3FDFEDE7" w14:textId="77777777" w:rsidR="00713971" w:rsidRPr="00713971" w:rsidRDefault="00713971" w:rsidP="00713971">
      <w:pPr>
        <w:rPr>
          <w:rStyle w:val="Emphasis"/>
        </w:rPr>
      </w:pPr>
      <w:r w:rsidRPr="00713971">
        <w:rPr>
          <w:rStyle w:val="Emphasis"/>
        </w:rPr>
        <w:t>The definition of social security</w:t>
      </w:r>
    </w:p>
    <w:p w14:paraId="0CB69C73" w14:textId="77777777" w:rsidR="00713971" w:rsidRPr="00713971" w:rsidRDefault="00713971" w:rsidP="00713971">
      <w:pPr>
        <w:rPr>
          <w:sz w:val="16"/>
        </w:rPr>
      </w:pPr>
      <w:r w:rsidRPr="00713971">
        <w:rPr>
          <w:sz w:val="16"/>
        </w:rPr>
        <w:t xml:space="preserve">Earlier in the chapter, </w:t>
      </w:r>
      <w:r w:rsidRPr="00713971">
        <w:rPr>
          <w:rStyle w:val="StyleUnderline"/>
        </w:rPr>
        <w:t>social security was</w:t>
      </w:r>
      <w:r w:rsidRPr="00713971">
        <w:rPr>
          <w:sz w:val="16"/>
        </w:rPr>
        <w:t xml:space="preserve"> </w:t>
      </w:r>
      <w:r w:rsidRPr="00713971">
        <w:rPr>
          <w:rStyle w:val="Emphasis"/>
        </w:rPr>
        <w:t>defined</w:t>
      </w:r>
      <w:r w:rsidRPr="00713971">
        <w:rPr>
          <w:sz w:val="16"/>
        </w:rPr>
        <w:t xml:space="preserve"> </w:t>
      </w:r>
      <w:r w:rsidRPr="00713971">
        <w:rPr>
          <w:rStyle w:val="StyleUnderline"/>
        </w:rPr>
        <w:t>as</w:t>
      </w:r>
      <w:r w:rsidRPr="00713971">
        <w:rPr>
          <w:sz w:val="16"/>
        </w:rPr>
        <w:t xml:space="preserve"> </w:t>
      </w:r>
      <w:r w:rsidRPr="00713971">
        <w:rPr>
          <w:rStyle w:val="Emphasis"/>
        </w:rPr>
        <w:t>income protection</w:t>
      </w:r>
      <w:r w:rsidRPr="00713971">
        <w:rPr>
          <w:sz w:val="16"/>
        </w:rPr>
        <w:t xml:space="preserve"> </w:t>
      </w:r>
      <w:r w:rsidRPr="00713971">
        <w:rPr>
          <w:rStyle w:val="Emphasis"/>
        </w:rPr>
        <w:t>regulated in statutory schemes</w:t>
      </w:r>
      <w:r w:rsidRPr="00713971">
        <w:rPr>
          <w:sz w:val="16"/>
        </w:rPr>
        <w:t xml:space="preserve"> </w:t>
      </w:r>
      <w:r w:rsidRPr="00713971">
        <w:rPr>
          <w:rStyle w:val="StyleUnderline"/>
        </w:rPr>
        <w:t>for the</w:t>
      </w:r>
      <w:r w:rsidRPr="00713971">
        <w:rPr>
          <w:sz w:val="16"/>
        </w:rPr>
        <w:t xml:space="preserve"> </w:t>
      </w:r>
      <w:r w:rsidRPr="00713971">
        <w:rPr>
          <w:rStyle w:val="Emphasis"/>
        </w:rPr>
        <w:t>compensation of the loss of income</w:t>
      </w:r>
      <w:r w:rsidRPr="00713971">
        <w:rPr>
          <w:rStyle w:val="StyleUnderline"/>
        </w:rPr>
        <w:t xml:space="preserve"> due to </w:t>
      </w:r>
      <w:proofErr w:type="spellStart"/>
      <w:r w:rsidRPr="00713971">
        <w:rPr>
          <w:rStyle w:val="StyleUnderline"/>
        </w:rPr>
        <w:t>materialisation</w:t>
      </w:r>
      <w:proofErr w:type="spellEnd"/>
      <w:r w:rsidRPr="00713971">
        <w:rPr>
          <w:rStyle w:val="StyleUnderline"/>
        </w:rPr>
        <w:t xml:space="preserve"> of</w:t>
      </w:r>
      <w:r w:rsidRPr="00713971">
        <w:rPr>
          <w:sz w:val="16"/>
        </w:rPr>
        <w:t xml:space="preserve"> </w:t>
      </w:r>
      <w:r w:rsidRPr="00713971">
        <w:rPr>
          <w:rStyle w:val="Emphasis"/>
        </w:rPr>
        <w:t>contingencies</w:t>
      </w:r>
      <w:r w:rsidRPr="00713971">
        <w:rPr>
          <w:sz w:val="16"/>
        </w:rPr>
        <w:t xml:space="preserve"> closely </w:t>
      </w:r>
      <w:r w:rsidRPr="00713971">
        <w:rPr>
          <w:rStyle w:val="StyleUnderline"/>
        </w:rPr>
        <w:t>related to the</w:t>
      </w:r>
      <w:r w:rsidRPr="00713971">
        <w:rPr>
          <w:sz w:val="16"/>
        </w:rPr>
        <w:t xml:space="preserve"> </w:t>
      </w:r>
      <w:r w:rsidRPr="00713971">
        <w:rPr>
          <w:rStyle w:val="Emphasis"/>
        </w:rPr>
        <w:t>physical situation of the persons concerned</w:t>
      </w:r>
      <w:r w:rsidRPr="00713971">
        <w:rPr>
          <w:rStyle w:val="StyleUnderline"/>
        </w:rPr>
        <w:t xml:space="preserve">, the loss of </w:t>
      </w:r>
      <w:r w:rsidRPr="00713971">
        <w:rPr>
          <w:rStyle w:val="Emphasis"/>
        </w:rPr>
        <w:t>work</w:t>
      </w:r>
      <w:r w:rsidRPr="00713971">
        <w:rPr>
          <w:sz w:val="16"/>
        </w:rPr>
        <w:t xml:space="preserve"> </w:t>
      </w:r>
      <w:r w:rsidRPr="00713971">
        <w:rPr>
          <w:rStyle w:val="StyleUnderline"/>
        </w:rPr>
        <w:t>by</w:t>
      </w:r>
      <w:r w:rsidRPr="00713971">
        <w:rPr>
          <w:sz w:val="16"/>
        </w:rPr>
        <w:t xml:space="preserve"> </w:t>
      </w:r>
      <w:r w:rsidRPr="00713971">
        <w:rPr>
          <w:rStyle w:val="Emphasis"/>
        </w:rPr>
        <w:t>workers</w:t>
      </w:r>
      <w:r w:rsidRPr="00713971">
        <w:rPr>
          <w:sz w:val="16"/>
        </w:rPr>
        <w:t xml:space="preserve"> </w:t>
      </w:r>
      <w:r w:rsidRPr="00713971">
        <w:rPr>
          <w:rStyle w:val="StyleUnderline"/>
        </w:rPr>
        <w:t>and</w:t>
      </w:r>
      <w:r w:rsidRPr="00713971">
        <w:rPr>
          <w:sz w:val="16"/>
        </w:rPr>
        <w:t xml:space="preserve"> </w:t>
      </w:r>
      <w:r w:rsidRPr="00713971">
        <w:rPr>
          <w:rStyle w:val="Emphasis"/>
        </w:rPr>
        <w:t>basic provisions</w:t>
      </w:r>
      <w:r w:rsidRPr="00713971">
        <w:rPr>
          <w:sz w:val="16"/>
        </w:rPr>
        <w:t xml:space="preserve"> </w:t>
      </w:r>
      <w:r w:rsidRPr="00713971">
        <w:rPr>
          <w:rStyle w:val="StyleUnderline"/>
        </w:rPr>
        <w:t>to</w:t>
      </w:r>
      <w:r w:rsidRPr="00713971">
        <w:rPr>
          <w:sz w:val="16"/>
        </w:rPr>
        <w:t xml:space="preserve"> </w:t>
      </w:r>
      <w:r w:rsidRPr="00713971">
        <w:rPr>
          <w:rStyle w:val="Emphasis"/>
        </w:rPr>
        <w:t>protect persons from want</w:t>
      </w:r>
      <w:r w:rsidRPr="00713971">
        <w:rPr>
          <w:sz w:val="16"/>
        </w:rPr>
        <w:t>. This definition attempts to cover the provisions described above.</w:t>
      </w:r>
    </w:p>
    <w:p w14:paraId="549C9FF9" w14:textId="77777777" w:rsidR="00713971" w:rsidRPr="00713971" w:rsidRDefault="00713971" w:rsidP="00713971">
      <w:pPr>
        <w:rPr>
          <w:sz w:val="16"/>
        </w:rPr>
      </w:pPr>
      <w:r w:rsidRPr="00713971">
        <w:rPr>
          <w:rStyle w:val="StyleUnderline"/>
        </w:rPr>
        <w:t>The contingencies covered are traditionally</w:t>
      </w:r>
      <w:r w:rsidRPr="00713971">
        <w:rPr>
          <w:sz w:val="16"/>
        </w:rPr>
        <w:t xml:space="preserve"> the following: </w:t>
      </w:r>
      <w:r w:rsidRPr="00713971">
        <w:rPr>
          <w:rStyle w:val="Emphasis"/>
        </w:rPr>
        <w:t>old age</w:t>
      </w:r>
      <w:r w:rsidRPr="00713971">
        <w:rPr>
          <w:rStyle w:val="StyleUnderline"/>
        </w:rPr>
        <w:t xml:space="preserve">, </w:t>
      </w:r>
      <w:r w:rsidRPr="00713971">
        <w:rPr>
          <w:rStyle w:val="Emphasis"/>
        </w:rPr>
        <w:t>survivors</w:t>
      </w:r>
      <w:r w:rsidRPr="00713971">
        <w:rPr>
          <w:rStyle w:val="StyleUnderline"/>
        </w:rPr>
        <w:t xml:space="preserve">, </w:t>
      </w:r>
      <w:r w:rsidRPr="00713971">
        <w:rPr>
          <w:rStyle w:val="Emphasis"/>
        </w:rPr>
        <w:t>disability</w:t>
      </w:r>
      <w:r w:rsidRPr="00713971">
        <w:rPr>
          <w:rStyle w:val="StyleUnderline"/>
        </w:rPr>
        <w:t xml:space="preserve">, </w:t>
      </w:r>
      <w:r w:rsidRPr="00713971">
        <w:rPr>
          <w:rStyle w:val="Emphasis"/>
        </w:rPr>
        <w:t>industrial accidents</w:t>
      </w:r>
      <w:r w:rsidRPr="00713971">
        <w:rPr>
          <w:rStyle w:val="StyleUnderline"/>
        </w:rPr>
        <w:t xml:space="preserve">, </w:t>
      </w:r>
      <w:r w:rsidRPr="00713971">
        <w:rPr>
          <w:rStyle w:val="Emphasis"/>
        </w:rPr>
        <w:t>unemployment</w:t>
      </w:r>
      <w:r w:rsidRPr="00713971">
        <w:rPr>
          <w:rStyle w:val="StyleUnderline"/>
        </w:rPr>
        <w:t xml:space="preserve">, </w:t>
      </w:r>
      <w:r w:rsidRPr="00713971">
        <w:rPr>
          <w:rStyle w:val="Emphasis"/>
        </w:rPr>
        <w:t>sickness</w:t>
      </w:r>
      <w:r w:rsidRPr="00713971">
        <w:rPr>
          <w:rStyle w:val="StyleUnderline"/>
        </w:rPr>
        <w:t xml:space="preserve">, and </w:t>
      </w:r>
      <w:r w:rsidRPr="00713971">
        <w:rPr>
          <w:rStyle w:val="Emphasis"/>
        </w:rPr>
        <w:t>maternity</w:t>
      </w:r>
      <w:r w:rsidRPr="00713971">
        <w:rPr>
          <w:sz w:val="16"/>
        </w:rPr>
        <w:t xml:space="preserve">. In the definition it is attempted to </w:t>
      </w:r>
      <w:proofErr w:type="spellStart"/>
      <w:r w:rsidRPr="00713971">
        <w:rPr>
          <w:sz w:val="16"/>
        </w:rPr>
        <w:t>characterise</w:t>
      </w:r>
      <w:proofErr w:type="spellEnd"/>
      <w:r w:rsidRPr="00713971">
        <w:rPr>
          <w:sz w:val="16"/>
        </w:rPr>
        <w:t xml:space="preserve"> </w:t>
      </w:r>
      <w:r w:rsidRPr="00713971">
        <w:rPr>
          <w:rStyle w:val="StyleUnderline"/>
        </w:rPr>
        <w:t>these schemes</w:t>
      </w:r>
      <w:r w:rsidRPr="00713971">
        <w:rPr>
          <w:sz w:val="16"/>
        </w:rPr>
        <w:t xml:space="preserve">: they </w:t>
      </w:r>
      <w:r w:rsidRPr="00713971">
        <w:rPr>
          <w:rStyle w:val="StyleUnderline"/>
        </w:rPr>
        <w:t>are</w:t>
      </w:r>
      <w:r w:rsidRPr="00713971">
        <w:rPr>
          <w:sz w:val="16"/>
        </w:rPr>
        <w:t xml:space="preserve"> </w:t>
      </w:r>
      <w:r w:rsidRPr="00713971">
        <w:rPr>
          <w:rStyle w:val="Emphasis"/>
        </w:rPr>
        <w:t>linked</w:t>
      </w:r>
      <w:r w:rsidRPr="00713971">
        <w:rPr>
          <w:sz w:val="16"/>
        </w:rPr>
        <w:t xml:space="preserve"> </w:t>
      </w:r>
      <w:r w:rsidRPr="00713971">
        <w:rPr>
          <w:rStyle w:val="StyleUnderline"/>
        </w:rPr>
        <w:t>with the</w:t>
      </w:r>
      <w:r w:rsidRPr="00713971">
        <w:rPr>
          <w:sz w:val="16"/>
        </w:rPr>
        <w:t xml:space="preserve"> </w:t>
      </w:r>
      <w:r w:rsidRPr="00713971">
        <w:rPr>
          <w:rStyle w:val="Emphasis"/>
        </w:rPr>
        <w:t>physical situation</w:t>
      </w:r>
      <w:r w:rsidRPr="00713971">
        <w:rPr>
          <w:sz w:val="16"/>
        </w:rPr>
        <w:t xml:space="preserve"> </w:t>
      </w:r>
      <w:r w:rsidRPr="00713971">
        <w:rPr>
          <w:rStyle w:val="StyleUnderline"/>
        </w:rPr>
        <w:t>of the</w:t>
      </w:r>
      <w:r w:rsidRPr="00713971">
        <w:rPr>
          <w:sz w:val="16"/>
        </w:rPr>
        <w:t xml:space="preserve"> </w:t>
      </w:r>
      <w:r w:rsidRPr="00713971">
        <w:rPr>
          <w:rStyle w:val="Emphasis"/>
        </w:rPr>
        <w:t>person</w:t>
      </w:r>
      <w:r w:rsidRPr="00713971">
        <w:rPr>
          <w:sz w:val="16"/>
        </w:rPr>
        <w:t xml:space="preserve"> </w:t>
      </w:r>
      <w:r w:rsidRPr="00713971">
        <w:rPr>
          <w:rStyle w:val="StyleUnderline"/>
        </w:rPr>
        <w:t>which means that he</w:t>
      </w:r>
      <w:r w:rsidRPr="00713971">
        <w:rPr>
          <w:sz w:val="16"/>
        </w:rPr>
        <w:t xml:space="preserve"> </w:t>
      </w:r>
      <w:r w:rsidRPr="00713971">
        <w:rPr>
          <w:rStyle w:val="Emphasis"/>
        </w:rPr>
        <w:t>cannot work anymore</w:t>
      </w:r>
      <w:r w:rsidRPr="00713971">
        <w:rPr>
          <w:sz w:val="16"/>
        </w:rPr>
        <w:t xml:space="preserve"> (sickness, disability, old age) </w:t>
      </w:r>
      <w:r w:rsidRPr="00713971">
        <w:rPr>
          <w:rStyle w:val="StyleUnderline"/>
        </w:rPr>
        <w:t>or a personal situation that has led to</w:t>
      </w:r>
      <w:r w:rsidRPr="00713971">
        <w:rPr>
          <w:sz w:val="16"/>
        </w:rPr>
        <w:t xml:space="preserve"> a </w:t>
      </w:r>
      <w:r w:rsidRPr="00713971">
        <w:rPr>
          <w:rStyle w:val="Emphasis"/>
        </w:rPr>
        <w:t>loss of income</w:t>
      </w:r>
      <w:r w:rsidRPr="00713971">
        <w:rPr>
          <w:sz w:val="16"/>
        </w:rPr>
        <w:t xml:space="preserve"> (death of breadwinner). Unemployment is not related to the physical </w:t>
      </w:r>
      <w:proofErr w:type="gramStart"/>
      <w:r w:rsidRPr="00713971">
        <w:rPr>
          <w:sz w:val="16"/>
        </w:rPr>
        <w:t>position, but</w:t>
      </w:r>
      <w:proofErr w:type="gramEnd"/>
      <w:r w:rsidRPr="00713971">
        <w:rPr>
          <w:sz w:val="16"/>
        </w:rPr>
        <w:t xml:space="preserve"> is often the result of economic development.</w:t>
      </w:r>
    </w:p>
    <w:p w14:paraId="17B1F624" w14:textId="77777777" w:rsidR="00713971" w:rsidRPr="00713971" w:rsidRDefault="00713971" w:rsidP="00713971">
      <w:r w:rsidRPr="00713971">
        <w:t>[PARAGRAPH BREAKS PAUSE]</w:t>
      </w:r>
    </w:p>
    <w:p w14:paraId="213C7F06" w14:textId="77777777" w:rsidR="00713971" w:rsidRPr="00713971" w:rsidRDefault="00713971" w:rsidP="00713971">
      <w:pPr>
        <w:rPr>
          <w:sz w:val="10"/>
          <w:szCs w:val="10"/>
        </w:rPr>
      </w:pPr>
      <w:r w:rsidRPr="00713971">
        <w:rPr>
          <w:sz w:val="10"/>
          <w:szCs w:val="16"/>
        </w:rPr>
        <w:t xml:space="preserve">This definition does not mean that there is also an obligation to give protection in all situations which fall within this definition. For instance, self-employed persons are hardly ever protected against loss of income due to economic developments. However, if a scheme meets the definition, it is considered part of social security. Family allowances and healthcare schemes were also considered as falling within the definition. Family allowances were considered </w:t>
      </w:r>
      <w:proofErr w:type="gramStart"/>
      <w:r w:rsidRPr="00713971">
        <w:rPr>
          <w:sz w:val="10"/>
          <w:szCs w:val="16"/>
        </w:rPr>
        <w:t>necessary, since</w:t>
      </w:r>
      <w:proofErr w:type="gramEnd"/>
      <w:r w:rsidRPr="00713971">
        <w:rPr>
          <w:sz w:val="10"/>
          <w:szCs w:val="16"/>
        </w:rPr>
        <w:t xml:space="preserve"> the incomes of low-paid workers were otherwise insufficient to bear all the costs of living. Healthcare is considered necessary to ensure that everybody has access to healthcare provisions. More generally, even though not addressed by an insurance scheme, meeting the needs of the poor is also part of social security. The Committee on Economic, Social and Cultural Rights (2007), which gives an interpretation of the right to social security laid down in the International Covenant on Economic, Social and Cultural Rights, follows narrowly the contingencies mentioned in the previous paragraph and is not able either to give one single definition. Instead, it needs a three-tier definition to include all the schemes: the right to social security encompasses the right to access and maintain benefits, whether in cash or in kind, without discrimination in order to secure protection, inter alia, from (1) lack of work-related income caused by sickness, disability, maternity, employment injury, unemployment, old age or death of a family member; (2) unaffordable access to healthcare; and (3) insufficient family support, particularly for children and adult </w:t>
      </w:r>
      <w:proofErr w:type="spellStart"/>
      <w:r w:rsidRPr="00713971">
        <w:rPr>
          <w:sz w:val="10"/>
          <w:szCs w:val="16"/>
        </w:rPr>
        <w:t>dependants</w:t>
      </w:r>
      <w:proofErr w:type="spellEnd"/>
      <w:r w:rsidRPr="00713971">
        <w:rPr>
          <w:sz w:val="10"/>
          <w:szCs w:val="16"/>
        </w:rPr>
        <w:t xml:space="preserve">. The following sections will discuss criticism of this definition and approach, for instance, in view of the so-called new risks (e.g. the risk of divorce or the ‘risk’ of having to care for another person such as an aged parent). Another point of criticism is that the enumeration is the result of developments across, in particular, European countries. In other continents other risks occur, such as the high impact of AIDS/HIV, </w:t>
      </w:r>
      <w:proofErr w:type="gramStart"/>
      <w:r w:rsidRPr="00713971">
        <w:rPr>
          <w:sz w:val="10"/>
          <w:szCs w:val="16"/>
        </w:rPr>
        <w:t>tsunamis</w:t>
      </w:r>
      <w:proofErr w:type="gramEnd"/>
      <w:r w:rsidRPr="00713971">
        <w:rPr>
          <w:sz w:val="10"/>
          <w:szCs w:val="16"/>
        </w:rPr>
        <w:t xml:space="preserve"> or draught (Becker et al., 2013). However, so far this has not led to a new definition of social security. The definition is sometimes adapted to fit with the actual question to be answered or research to be done, for instance, if used to describe developments in government expenditure or to compare budgets of countries. However, in discussions on the definition it is important to </w:t>
      </w:r>
      <w:proofErr w:type="spellStart"/>
      <w:r w:rsidRPr="00713971">
        <w:rPr>
          <w:sz w:val="10"/>
          <w:szCs w:val="16"/>
        </w:rPr>
        <w:t>realise</w:t>
      </w:r>
      <w:proofErr w:type="spellEnd"/>
      <w:r w:rsidRPr="00713971">
        <w:rPr>
          <w:sz w:val="10"/>
          <w:szCs w:val="16"/>
        </w:rPr>
        <w:t xml:space="preserve"> that the term ‘social security’ also has a normative dimension. For this purpose delineation is useful or even necessary. We will discuss this in the next section. The normative dimension of social security Social security as a norm is laid down, in particular, in national constitutions and international instruments. For example, Article 22 of the Universal Declaration of Human Rights of the United Nations provides that ‘Everyone, as a member of society, has the right to social security’ and the International Covenant on Economic, Social, and Cultural Rights </w:t>
      </w:r>
      <w:proofErr w:type="spellStart"/>
      <w:r w:rsidRPr="00713971">
        <w:rPr>
          <w:sz w:val="10"/>
          <w:szCs w:val="16"/>
        </w:rPr>
        <w:t>recognises</w:t>
      </w:r>
      <w:proofErr w:type="spellEnd"/>
      <w:r w:rsidRPr="00713971">
        <w:rPr>
          <w:sz w:val="10"/>
          <w:szCs w:val="16"/>
        </w:rPr>
        <w:t xml:space="preserve"> ‘the right of everyone to social security, including social insurance’ (Article 9). Although no enforceable rights can be derived from these provisions, member states are given the obligation to elaborate this right (see also Riedel, 2007) and therefore the provisions have indeed a legal meaning. In order to be able to interpret the obligations following from the said instruments, it is necessary to limit the scope of social security to the protection for well-defined risks. Otherwise it is impossible to </w:t>
      </w:r>
      <w:proofErr w:type="spellStart"/>
      <w:r w:rsidRPr="00713971">
        <w:rPr>
          <w:sz w:val="10"/>
          <w:szCs w:val="16"/>
        </w:rPr>
        <w:t>criticise</w:t>
      </w:r>
      <w:proofErr w:type="spellEnd"/>
      <w:r w:rsidRPr="00713971">
        <w:rPr>
          <w:sz w:val="10"/>
          <w:szCs w:val="16"/>
        </w:rPr>
        <w:t xml:space="preserve"> a state for not fulfilling its obligations. Contingencies in respect of which many states have already shown that they are willing to accept their responsibility for protection are very useful for the interpretation of the term ‘social security’ in international instruments, as mentioned in the previous paragraph. Contingencies for which there is a widespread accepted responsibility are basically related to physical reasons for not being able to work and economic reasons affecting the dependent working populations (including poverty). An example is, in particular, ILO Convention 102, the Social Security (Minimum Standards) Convention in 1952, which addresses the same contingencies as mentioned above. See also below and </w:t>
      </w:r>
      <w:proofErr w:type="spellStart"/>
      <w:r w:rsidRPr="00713971">
        <w:rPr>
          <w:sz w:val="10"/>
          <w:szCs w:val="16"/>
        </w:rPr>
        <w:t>Dijkhoff</w:t>
      </w:r>
      <w:proofErr w:type="spellEnd"/>
      <w:r w:rsidRPr="00713971">
        <w:rPr>
          <w:sz w:val="10"/>
          <w:szCs w:val="16"/>
        </w:rPr>
        <w:t xml:space="preserve"> (2011). In addition, in other international contexts the term ‘social security’ is used and here a broad interpretation could also lead to unacceptable results for states, so it has to be narrowed down for this purpose. For instance, Article 48 of the Treaty on the Functioning of the European Union (TFEU) requires that the European Parliament and the Council adopt such measures in the field of social security as are necessary to provide freedom of movement for workers. Examples of such measures are the export of benefits. If, for instance, the term ‘social security’ Frans </w:t>
      </w:r>
      <w:proofErr w:type="spellStart"/>
      <w:r w:rsidRPr="00713971">
        <w:rPr>
          <w:sz w:val="10"/>
          <w:szCs w:val="16"/>
        </w:rPr>
        <w:t>Pennings</w:t>
      </w:r>
      <w:proofErr w:type="spellEnd"/>
      <w:r w:rsidRPr="00713971">
        <w:rPr>
          <w:sz w:val="10"/>
          <w:szCs w:val="16"/>
        </w:rPr>
        <w:t xml:space="preserve"> 360 is interpreted as also including housing benefits or study grants, these would have to be exported. This would be unacceptable for the EU member states. Regulation 883/2004 elaborating Article 48 solves this problem by giving a limitative list of benefits, corresponding with the benefits mentioned above (see also </w:t>
      </w:r>
      <w:proofErr w:type="spellStart"/>
      <w:r w:rsidRPr="00713971">
        <w:rPr>
          <w:sz w:val="10"/>
          <w:szCs w:val="16"/>
        </w:rPr>
        <w:t>Pennings</w:t>
      </w:r>
      <w:proofErr w:type="spellEnd"/>
      <w:r w:rsidRPr="00713971">
        <w:rPr>
          <w:sz w:val="10"/>
          <w:szCs w:val="16"/>
        </w:rPr>
        <w:t xml:space="preserve">, 2015). We may conclude that for the purpose of defining the extent of obligations of states and/or international bodies following from international instruments, it is necessary that the scope of social security is limited. The list of risks mentioned above is generally accepted for this purpose. For other purposes the term ‘social security’ may have another meaning. Basically, for the purpose of interpreting international standards, the definition of social security is rather narrow, focused on traditional risks. </w:t>
      </w:r>
      <w:r w:rsidRPr="00713971">
        <w:rPr>
          <w:sz w:val="10"/>
          <w:szCs w:val="10"/>
        </w:rPr>
        <w:t xml:space="preserve">Criticism on narrowness of the definition: ‘new risks’ The definition given earlier in this chapter is sometimes </w:t>
      </w:r>
      <w:proofErr w:type="spellStart"/>
      <w:r w:rsidRPr="00713971">
        <w:rPr>
          <w:sz w:val="10"/>
          <w:szCs w:val="10"/>
        </w:rPr>
        <w:t>criticised</w:t>
      </w:r>
      <w:proofErr w:type="spellEnd"/>
      <w:r w:rsidRPr="00713971">
        <w:rPr>
          <w:sz w:val="10"/>
          <w:szCs w:val="10"/>
        </w:rPr>
        <w:t xml:space="preserve"> for being limited to so-called old risks, in particular those relevant to workers (see contributions in EJSS Special Issue, 2005). It is also argued that new risks have to be </w:t>
      </w:r>
      <w:proofErr w:type="gramStart"/>
      <w:r w:rsidRPr="00713971">
        <w:rPr>
          <w:sz w:val="10"/>
          <w:szCs w:val="10"/>
        </w:rPr>
        <w:t>taken into account</w:t>
      </w:r>
      <w:proofErr w:type="gramEnd"/>
      <w:r w:rsidRPr="00713971">
        <w:rPr>
          <w:sz w:val="10"/>
          <w:szCs w:val="10"/>
        </w:rPr>
        <w:t xml:space="preserve">: for instance, the loss of income in case of divorce or the need to care for children or relatives, in particular if they become seriously ill. While it is not the definition of social security which is being </w:t>
      </w:r>
      <w:proofErr w:type="spellStart"/>
      <w:r w:rsidRPr="00713971">
        <w:rPr>
          <w:sz w:val="10"/>
          <w:szCs w:val="10"/>
        </w:rPr>
        <w:t>criticised</w:t>
      </w:r>
      <w:proofErr w:type="spellEnd"/>
      <w:r w:rsidRPr="00713971">
        <w:rPr>
          <w:sz w:val="10"/>
          <w:szCs w:val="10"/>
        </w:rPr>
        <w:t xml:space="preserve"> as such, it is argued that state responsibility should extend to adopt a new risk under the definition. The state should also adopt compensation schemes for loss of income in case of such a new risk. In this discussion it is important to point out that the provisions </w:t>
      </w:r>
      <w:proofErr w:type="spellStart"/>
      <w:r w:rsidRPr="00713971">
        <w:rPr>
          <w:sz w:val="10"/>
          <w:szCs w:val="10"/>
        </w:rPr>
        <w:t>recognised</w:t>
      </w:r>
      <w:proofErr w:type="spellEnd"/>
      <w:r w:rsidRPr="00713971">
        <w:rPr>
          <w:sz w:val="10"/>
          <w:szCs w:val="10"/>
        </w:rPr>
        <w:t xml:space="preserve"> so far as social security (the ‘old’ risks) fulfil the requirement that their </w:t>
      </w:r>
      <w:proofErr w:type="spellStart"/>
      <w:r w:rsidRPr="00713971">
        <w:rPr>
          <w:sz w:val="10"/>
          <w:szCs w:val="10"/>
        </w:rPr>
        <w:t>materialisation</w:t>
      </w:r>
      <w:proofErr w:type="spellEnd"/>
      <w:r w:rsidRPr="00713971">
        <w:rPr>
          <w:sz w:val="10"/>
          <w:szCs w:val="10"/>
        </w:rPr>
        <w:t xml:space="preserve"> is not due to the initiative of the claimant. More precisely, it is possible to define precisely when a person is eligible or not, for example, between voluntary and involuntary unemployment. This criterion is closely linked with the insurance character of a large part of the schemes, but is also more generally still relevant, since the sustainability (financing) and legitimacy of the system depend very much on the possibility to control access and use. If one can claim ‘at will’ the system cannot survive. Therefore this principle that the </w:t>
      </w:r>
      <w:proofErr w:type="spellStart"/>
      <w:r w:rsidRPr="00713971">
        <w:rPr>
          <w:sz w:val="10"/>
          <w:szCs w:val="10"/>
        </w:rPr>
        <w:t>materialisation</w:t>
      </w:r>
      <w:proofErr w:type="spellEnd"/>
      <w:r w:rsidRPr="00713971">
        <w:rPr>
          <w:sz w:val="10"/>
          <w:szCs w:val="10"/>
        </w:rPr>
        <w:t xml:space="preserve"> of the contingency must not depend on personal choices is essential for distinguishing schemes as social security schemes. The distinction between old and new risks on grounds of the possibility to influence one’s own risk is not an absolute one. For instance, unemployed people can to a certain extent influence the duration of their unemployment depending on their willingness and attempts to accept and find work. Also in case of illness there can be large variations in the work which persons are still willing to do. Family benefits are only paid after a couple has taken the initiative to produce a child. If we compare this with a new risk, namely the obligation to care for a seriously ill child, this does not leave much choice, in some situations, to quit or reduce work. The problem is, however, that for the old risks the legal conditions for benefit eligibility can be much more sharply defined and supervised than in the case of the new risks. This makes it more difficult to control access to compensation for such new risks. For instance, in the example of the ill child, it can still be disputed whether the partner, or other family members, of a professional organisation is asked to provide the care. And in case of care for other family members, </w:t>
      </w:r>
      <w:proofErr w:type="gramStart"/>
      <w:r w:rsidRPr="00713971">
        <w:rPr>
          <w:sz w:val="10"/>
          <w:szCs w:val="10"/>
        </w:rPr>
        <w:t>friends</w:t>
      </w:r>
      <w:proofErr w:type="gramEnd"/>
      <w:r w:rsidRPr="00713971">
        <w:rPr>
          <w:sz w:val="10"/>
          <w:szCs w:val="10"/>
        </w:rPr>
        <w:t xml:space="preserve"> or relatives the question also arises if the person concerned has to undertake the task of caring or whether somebody else can be asked. Comparable discussions arise in case of divorce insurance. The new risks make supervision difficult and would require a thorough investigation of the private situation of the claimant. Study grants and housing benefits also provide for income compensation and could therefore be considered a form of social security. However, also for these risks the problem is that there is Social security 361 a choice for claimants to influence their </w:t>
      </w:r>
      <w:proofErr w:type="spellStart"/>
      <w:r w:rsidRPr="00713971">
        <w:rPr>
          <w:sz w:val="10"/>
          <w:szCs w:val="10"/>
        </w:rPr>
        <w:t>materialisation</w:t>
      </w:r>
      <w:proofErr w:type="spellEnd"/>
      <w:r w:rsidRPr="00713971">
        <w:rPr>
          <w:sz w:val="10"/>
          <w:szCs w:val="10"/>
        </w:rPr>
        <w:t xml:space="preserve">; moreover, there can be different views on whether these risks should be collectively borne than in the case of the traditional risks. This does not mean, of course, that states cannot </w:t>
      </w:r>
      <w:proofErr w:type="gramStart"/>
      <w:r w:rsidRPr="00713971">
        <w:rPr>
          <w:sz w:val="10"/>
          <w:szCs w:val="10"/>
        </w:rPr>
        <w:t>make arrangements</w:t>
      </w:r>
      <w:proofErr w:type="gramEnd"/>
      <w:r w:rsidRPr="00713971">
        <w:rPr>
          <w:sz w:val="10"/>
          <w:szCs w:val="10"/>
        </w:rPr>
        <w:t xml:space="preserve"> for such contingencies, but they fall outside the concept of social security generally used. Is the concept too Europe-</w:t>
      </w:r>
      <w:proofErr w:type="spellStart"/>
      <w:r w:rsidRPr="00713971">
        <w:rPr>
          <w:sz w:val="10"/>
          <w:szCs w:val="10"/>
        </w:rPr>
        <w:t>centred</w:t>
      </w:r>
      <w:proofErr w:type="spellEnd"/>
      <w:r w:rsidRPr="00713971">
        <w:rPr>
          <w:sz w:val="10"/>
          <w:szCs w:val="10"/>
        </w:rPr>
        <w:t>? Another criticism on the social security definition is that it is too Europe-</w:t>
      </w:r>
      <w:proofErr w:type="spellStart"/>
      <w:r w:rsidRPr="00713971">
        <w:rPr>
          <w:sz w:val="10"/>
          <w:szCs w:val="10"/>
        </w:rPr>
        <w:t>centred</w:t>
      </w:r>
      <w:proofErr w:type="spellEnd"/>
      <w:r w:rsidRPr="00713971">
        <w:rPr>
          <w:sz w:val="10"/>
          <w:szCs w:val="10"/>
        </w:rPr>
        <w:t xml:space="preserve">. Indeed, the history of European schemes was highly influential on the types of risks to be covered and the ways protection is ensured. Critics argue that in particular in developing countries their economies are still at a stage that is very far from being able to establish the ‘Western-type’ protection schemes against, for instance, unemployment and disability, in particular because of their large informal economies. Moreover, they argue that the most important risks which affect the lives </w:t>
      </w:r>
      <w:r w:rsidRPr="00713971">
        <w:rPr>
          <w:sz w:val="10"/>
          <w:szCs w:val="10"/>
        </w:rPr>
        <w:lastRenderedPageBreak/>
        <w:t xml:space="preserve">of their people, such as drought, earthquakes and tsunamis, HIV/aids and large movements of refugees and other migrants, are not </w:t>
      </w:r>
      <w:proofErr w:type="gramStart"/>
      <w:r w:rsidRPr="00713971">
        <w:rPr>
          <w:sz w:val="10"/>
          <w:szCs w:val="10"/>
        </w:rPr>
        <w:t>taken into account</w:t>
      </w:r>
      <w:proofErr w:type="gramEnd"/>
      <w:r w:rsidRPr="00713971">
        <w:rPr>
          <w:sz w:val="10"/>
          <w:szCs w:val="10"/>
        </w:rPr>
        <w:t xml:space="preserve">. Although these are very valuable criticisms, at this stage of the discussion it is not yet possible to define more generally the measures to be taken to respond to these contingencies and to know what their long-term impact is. Therefore it is premature to incorporate such contingencies into the definition of social security. Further research on these issues is necessary (see Becker et al., 2013). The conclusion from the above is that although the contents of the concept of social security are not fixed forever, the present definition is useful to elaborate obligations of states to ensure income protection of their citizens. Types of schemes that can serve to </w:t>
      </w:r>
      <w:proofErr w:type="spellStart"/>
      <w:r w:rsidRPr="00713971">
        <w:rPr>
          <w:sz w:val="10"/>
          <w:szCs w:val="10"/>
        </w:rPr>
        <w:t>realise</w:t>
      </w:r>
      <w:proofErr w:type="spellEnd"/>
      <w:r w:rsidRPr="00713971">
        <w:rPr>
          <w:sz w:val="10"/>
          <w:szCs w:val="10"/>
        </w:rPr>
        <w:t xml:space="preserve"> social security In the previous section I discussed the types of contingencies falling within the social security concept. The second question is which types of schemes can serve to </w:t>
      </w:r>
      <w:proofErr w:type="spellStart"/>
      <w:r w:rsidRPr="00713971">
        <w:rPr>
          <w:sz w:val="10"/>
          <w:szCs w:val="10"/>
        </w:rPr>
        <w:t>realise</w:t>
      </w:r>
      <w:proofErr w:type="spellEnd"/>
      <w:r w:rsidRPr="00713971">
        <w:rPr>
          <w:sz w:val="10"/>
          <w:szCs w:val="10"/>
        </w:rPr>
        <w:t xml:space="preserve"> social security. As we saw above, social insurance schemes were established to make workers less dependent on poor relief provisions. A first question is therefore whether the successor of poor relief, social assistance, is part of social security. This is particularly relevant in view of the question of how states can fulfil their obligation to provide for social security. In my view social assistance is part of the social security system. This does not mean that (international) obligations to provide social security can always be fulfilled by social assistance only. For instance, ILO Convention 121 does not allow means-tested benefits as a way to provide income compensation for the victims of industrial accidents. The view that social assistance belongs to social security is based on the fact that currently most, if not all, social assistance schemes do not essentially differ from other types of schemes, except from the fact that income of claimants is </w:t>
      </w:r>
      <w:proofErr w:type="gramStart"/>
      <w:r w:rsidRPr="00713971">
        <w:rPr>
          <w:sz w:val="10"/>
          <w:szCs w:val="10"/>
        </w:rPr>
        <w:t>taken into account</w:t>
      </w:r>
      <w:proofErr w:type="gramEnd"/>
      <w:r w:rsidRPr="00713971">
        <w:rPr>
          <w:sz w:val="10"/>
          <w:szCs w:val="10"/>
        </w:rPr>
        <w:t xml:space="preserve"> for benefit eligibility (means- test). Claimants have, however, a legally enforceable right to income if the conditions are satisfied; also their legal position is often well defined. Moreover, means-testing is nowadays not limited to social assistance and the distinction between the traditional schemes and social assistance is declining. Insurance-type schemes sometimes have means-tested elements, for instance, for supplements to the benefit for </w:t>
      </w:r>
      <w:proofErr w:type="spellStart"/>
      <w:r w:rsidRPr="00713971">
        <w:rPr>
          <w:sz w:val="10"/>
          <w:szCs w:val="10"/>
        </w:rPr>
        <w:t>dependants</w:t>
      </w:r>
      <w:proofErr w:type="spellEnd"/>
      <w:r w:rsidRPr="00713971">
        <w:rPr>
          <w:sz w:val="10"/>
          <w:szCs w:val="10"/>
        </w:rPr>
        <w:t xml:space="preserve">, or because of the nature of the benefit (e.g. in case of survivor benefits). Therefore there is no good reason to exclude social assistance from the concept of social security. Second, the question is whether social security is strictly limited to public schemes. As discussed at the start of this chapter, acknowledgement of state responsibility for income protection Frans </w:t>
      </w:r>
      <w:proofErr w:type="spellStart"/>
      <w:r w:rsidRPr="00713971">
        <w:rPr>
          <w:sz w:val="10"/>
          <w:szCs w:val="10"/>
        </w:rPr>
        <w:t>Pennings</w:t>
      </w:r>
      <w:proofErr w:type="spellEnd"/>
      <w:r w:rsidRPr="00713971">
        <w:rPr>
          <w:sz w:val="10"/>
          <w:szCs w:val="10"/>
        </w:rPr>
        <w:t xml:space="preserve"> 362 was at the root of social security, thus stressing the importance of public responsibility. Of course, income protection can also be </w:t>
      </w:r>
      <w:proofErr w:type="spellStart"/>
      <w:r w:rsidRPr="00713971">
        <w:rPr>
          <w:sz w:val="10"/>
          <w:szCs w:val="10"/>
        </w:rPr>
        <w:t>organised</w:t>
      </w:r>
      <w:proofErr w:type="spellEnd"/>
      <w:r w:rsidRPr="00713971">
        <w:rPr>
          <w:sz w:val="10"/>
          <w:szCs w:val="10"/>
        </w:rPr>
        <w:t xml:space="preserve"> by other parties, including employers, family members, mutual </w:t>
      </w:r>
      <w:proofErr w:type="gramStart"/>
      <w:r w:rsidRPr="00713971">
        <w:rPr>
          <w:sz w:val="10"/>
          <w:szCs w:val="10"/>
        </w:rPr>
        <w:t>funds</w:t>
      </w:r>
      <w:proofErr w:type="gramEnd"/>
      <w:r w:rsidRPr="00713971">
        <w:rPr>
          <w:sz w:val="10"/>
          <w:szCs w:val="10"/>
        </w:rPr>
        <w:t xml:space="preserve"> and private funds. This raises the question whether such provisions are also to be counted as social security. This question has become more relevant now that in many countries the role of the state is being reduced and some public tasks are </w:t>
      </w:r>
      <w:proofErr w:type="spellStart"/>
      <w:r w:rsidRPr="00713971">
        <w:rPr>
          <w:sz w:val="10"/>
          <w:szCs w:val="10"/>
        </w:rPr>
        <w:t>privatised</w:t>
      </w:r>
      <w:proofErr w:type="spellEnd"/>
      <w:r w:rsidRPr="00713971">
        <w:rPr>
          <w:sz w:val="10"/>
          <w:szCs w:val="10"/>
        </w:rPr>
        <w:t>, including parts of social security. There is nothing against including such forms in the concept of social security, for instance, for calculating expenditure on social issues or income redistribution. However, in view of the normative dimension the issue is different, since again the question has to be answered whether the state has fulfilled its obligations. Because of the impact upon the legal position of the persons concerned, it still makes a very important difference as to who is responsible for income redistribution. The normative dimension requires that the term ‘social security’ is limited to those forms of income protection that are defined by statutory law giving the core obligations to be fulfilled. Within this context private parties can also be given the task of providing an income. For instance, if the employer has a statutory obligation to continue to pay wages to ill employees, this obligation and payment may be considered as social security. If, however, the employer pays the employee money on the basis of an individual or collective employment contract, this is outside the scope of social security.</w:t>
      </w:r>
    </w:p>
    <w:p w14:paraId="28E1C8A5" w14:textId="77777777" w:rsidR="00713971" w:rsidRPr="00713971" w:rsidRDefault="00713971" w:rsidP="00713971">
      <w:r w:rsidRPr="00713971">
        <w:t>[PARAGRAPH BREAKS RESUME]</w:t>
      </w:r>
    </w:p>
    <w:p w14:paraId="78DB3602" w14:textId="77777777" w:rsidR="00713971" w:rsidRPr="00713971" w:rsidRDefault="00713971" w:rsidP="00713971">
      <w:pPr>
        <w:rPr>
          <w:sz w:val="16"/>
        </w:rPr>
      </w:pPr>
      <w:r w:rsidRPr="00713971">
        <w:rPr>
          <w:rStyle w:val="StyleUnderline"/>
        </w:rPr>
        <w:t xml:space="preserve">Income protection can be </w:t>
      </w:r>
      <w:proofErr w:type="spellStart"/>
      <w:r w:rsidRPr="00713971">
        <w:rPr>
          <w:rStyle w:val="StyleUnderline"/>
        </w:rPr>
        <w:t>organised</w:t>
      </w:r>
      <w:proofErr w:type="spellEnd"/>
      <w:r w:rsidRPr="00713971">
        <w:rPr>
          <w:rStyle w:val="StyleUnderline"/>
        </w:rPr>
        <w:t xml:space="preserve"> in</w:t>
      </w:r>
      <w:r w:rsidRPr="00713971">
        <w:rPr>
          <w:sz w:val="16"/>
        </w:rPr>
        <w:t xml:space="preserve"> </w:t>
      </w:r>
      <w:r w:rsidRPr="00713971">
        <w:rPr>
          <w:rStyle w:val="Emphasis"/>
        </w:rPr>
        <w:t>various ways</w:t>
      </w:r>
      <w:r w:rsidRPr="00713971">
        <w:rPr>
          <w:sz w:val="16"/>
        </w:rPr>
        <w:t xml:space="preserve">. The current forms may be </w:t>
      </w:r>
      <w:proofErr w:type="spellStart"/>
      <w:r w:rsidRPr="00713971">
        <w:rPr>
          <w:sz w:val="16"/>
        </w:rPr>
        <w:t>characterised</w:t>
      </w:r>
      <w:proofErr w:type="spellEnd"/>
      <w:r w:rsidRPr="00713971">
        <w:rPr>
          <w:sz w:val="16"/>
        </w:rPr>
        <w:t xml:space="preserve"> as follows. </w:t>
      </w:r>
    </w:p>
    <w:p w14:paraId="0CB3E34A" w14:textId="77777777" w:rsidR="00713971" w:rsidRPr="00713971" w:rsidRDefault="00713971" w:rsidP="00713971">
      <w:pPr>
        <w:rPr>
          <w:sz w:val="16"/>
        </w:rPr>
      </w:pPr>
      <w:r w:rsidRPr="00713971">
        <w:rPr>
          <w:rStyle w:val="Emphasis"/>
        </w:rPr>
        <w:t>Social insurance</w:t>
      </w:r>
      <w:r w:rsidRPr="00713971">
        <w:rPr>
          <w:rStyle w:val="StyleUnderline"/>
        </w:rPr>
        <w:t>, where the</w:t>
      </w:r>
      <w:r w:rsidRPr="00713971">
        <w:rPr>
          <w:sz w:val="16"/>
        </w:rPr>
        <w:t xml:space="preserve"> </w:t>
      </w:r>
      <w:r w:rsidRPr="00713971">
        <w:rPr>
          <w:rStyle w:val="Emphasis"/>
        </w:rPr>
        <w:t>insured</w:t>
      </w:r>
      <w:r w:rsidRPr="00713971">
        <w:rPr>
          <w:sz w:val="16"/>
        </w:rPr>
        <w:t xml:space="preserve"> </w:t>
      </w:r>
      <w:r w:rsidRPr="00713971">
        <w:rPr>
          <w:rStyle w:val="StyleUnderline"/>
        </w:rPr>
        <w:t>receive</w:t>
      </w:r>
      <w:r w:rsidRPr="00713971">
        <w:rPr>
          <w:sz w:val="16"/>
        </w:rPr>
        <w:t xml:space="preserve"> </w:t>
      </w:r>
      <w:r w:rsidRPr="00713971">
        <w:rPr>
          <w:rStyle w:val="Emphasis"/>
        </w:rPr>
        <w:t>benefits or services</w:t>
      </w:r>
      <w:r w:rsidRPr="00713971">
        <w:rPr>
          <w:sz w:val="16"/>
        </w:rPr>
        <w:t xml:space="preserve"> </w:t>
      </w:r>
      <w:r w:rsidRPr="00713971">
        <w:rPr>
          <w:rStyle w:val="StyleUnderline"/>
        </w:rPr>
        <w:t>in</w:t>
      </w:r>
      <w:r w:rsidRPr="00713971">
        <w:rPr>
          <w:sz w:val="16"/>
        </w:rPr>
        <w:t xml:space="preserve"> </w:t>
      </w:r>
      <w:r w:rsidRPr="00713971">
        <w:rPr>
          <w:rStyle w:val="Emphasis"/>
        </w:rPr>
        <w:t>exchange for contributions</w:t>
      </w:r>
      <w:r w:rsidRPr="00713971">
        <w:rPr>
          <w:rStyle w:val="StyleUnderline"/>
        </w:rPr>
        <w:t>. There are</w:t>
      </w:r>
      <w:r w:rsidRPr="00713971">
        <w:rPr>
          <w:sz w:val="16"/>
        </w:rPr>
        <w:t xml:space="preserve"> </w:t>
      </w:r>
      <w:r w:rsidRPr="00713971">
        <w:rPr>
          <w:rStyle w:val="Emphasis"/>
        </w:rPr>
        <w:t>two main schemes</w:t>
      </w:r>
      <w:r w:rsidRPr="00713971">
        <w:rPr>
          <w:sz w:val="16"/>
        </w:rPr>
        <w:t xml:space="preserve">: </w:t>
      </w:r>
      <w:r w:rsidRPr="00713971">
        <w:rPr>
          <w:rStyle w:val="Emphasis"/>
        </w:rPr>
        <w:t>employee</w:t>
      </w:r>
      <w:r w:rsidRPr="00713971">
        <w:rPr>
          <w:sz w:val="16"/>
        </w:rPr>
        <w:t xml:space="preserve"> </w:t>
      </w:r>
      <w:r w:rsidRPr="00713971">
        <w:rPr>
          <w:rStyle w:val="StyleUnderline"/>
        </w:rPr>
        <w:t>insurance schemes, limited to</w:t>
      </w:r>
      <w:r w:rsidRPr="00713971">
        <w:rPr>
          <w:sz w:val="16"/>
        </w:rPr>
        <w:t xml:space="preserve"> </w:t>
      </w:r>
      <w:r w:rsidRPr="00713971">
        <w:rPr>
          <w:rStyle w:val="Emphasis"/>
        </w:rPr>
        <w:t>workers</w:t>
      </w:r>
      <w:r w:rsidRPr="00713971">
        <w:rPr>
          <w:sz w:val="16"/>
        </w:rPr>
        <w:t xml:space="preserve"> and certain assimilated categories; </w:t>
      </w:r>
      <w:r w:rsidRPr="00713971">
        <w:rPr>
          <w:rStyle w:val="StyleUnderline"/>
        </w:rPr>
        <w:t>and</w:t>
      </w:r>
      <w:r w:rsidRPr="00713971">
        <w:rPr>
          <w:sz w:val="16"/>
        </w:rPr>
        <w:t xml:space="preserve"> </w:t>
      </w:r>
      <w:r w:rsidRPr="00713971">
        <w:rPr>
          <w:rStyle w:val="Emphasis"/>
        </w:rPr>
        <w:t>residence</w:t>
      </w:r>
      <w:r w:rsidRPr="00713971">
        <w:rPr>
          <w:sz w:val="16"/>
        </w:rPr>
        <w:t xml:space="preserve"> </w:t>
      </w:r>
      <w:r w:rsidRPr="00713971">
        <w:rPr>
          <w:rStyle w:val="StyleUnderline"/>
        </w:rPr>
        <w:t>schemes, covering</w:t>
      </w:r>
      <w:r w:rsidRPr="00713971">
        <w:rPr>
          <w:sz w:val="16"/>
        </w:rPr>
        <w:t xml:space="preserve"> </w:t>
      </w:r>
      <w:r w:rsidRPr="00713971">
        <w:rPr>
          <w:rStyle w:val="Emphasis"/>
        </w:rPr>
        <w:t>all residents</w:t>
      </w:r>
      <w:r w:rsidRPr="00713971">
        <w:rPr>
          <w:sz w:val="16"/>
        </w:rPr>
        <w:t>.</w:t>
      </w:r>
    </w:p>
    <w:p w14:paraId="6C234B66" w14:textId="77777777" w:rsidR="00713971" w:rsidRPr="00713971" w:rsidRDefault="00713971" w:rsidP="00713971">
      <w:pPr>
        <w:rPr>
          <w:sz w:val="16"/>
        </w:rPr>
      </w:pPr>
      <w:r w:rsidRPr="00713971">
        <w:rPr>
          <w:rStyle w:val="StyleUnderline"/>
        </w:rPr>
        <w:t>The schemes are</w:t>
      </w:r>
      <w:r w:rsidRPr="00713971">
        <w:rPr>
          <w:sz w:val="16"/>
        </w:rPr>
        <w:t xml:space="preserve"> </w:t>
      </w:r>
      <w:r w:rsidRPr="00713971">
        <w:rPr>
          <w:rStyle w:val="Emphasis"/>
        </w:rPr>
        <w:t>designed</w:t>
      </w:r>
      <w:r w:rsidRPr="00713971">
        <w:rPr>
          <w:sz w:val="16"/>
        </w:rPr>
        <w:t xml:space="preserve"> </w:t>
      </w:r>
      <w:r w:rsidRPr="00713971">
        <w:rPr>
          <w:rStyle w:val="StyleUnderline"/>
        </w:rPr>
        <w:t>for</w:t>
      </w:r>
      <w:r w:rsidRPr="00713971">
        <w:rPr>
          <w:sz w:val="16"/>
        </w:rPr>
        <w:t xml:space="preserve"> </w:t>
      </w:r>
      <w:r w:rsidRPr="00713971">
        <w:rPr>
          <w:rStyle w:val="Emphasis"/>
        </w:rPr>
        <w:t>specific contingencies</w:t>
      </w:r>
      <w:r w:rsidRPr="00713971">
        <w:rPr>
          <w:sz w:val="16"/>
        </w:rPr>
        <w:t xml:space="preserve"> </w:t>
      </w:r>
      <w:r w:rsidRPr="00713971">
        <w:rPr>
          <w:rStyle w:val="StyleUnderline"/>
        </w:rPr>
        <w:t>and</w:t>
      </w:r>
      <w:r w:rsidRPr="00713971">
        <w:rPr>
          <w:sz w:val="16"/>
        </w:rPr>
        <w:t xml:space="preserve"> </w:t>
      </w:r>
      <w:r w:rsidRPr="00713971">
        <w:rPr>
          <w:rStyle w:val="Emphasis"/>
        </w:rPr>
        <w:t>define</w:t>
      </w:r>
      <w:r w:rsidRPr="00713971">
        <w:rPr>
          <w:sz w:val="16"/>
        </w:rPr>
        <w:t xml:space="preserve"> </w:t>
      </w:r>
      <w:r w:rsidRPr="00713971">
        <w:rPr>
          <w:rStyle w:val="StyleUnderline"/>
        </w:rPr>
        <w:t>the</w:t>
      </w:r>
      <w:r w:rsidRPr="00713971">
        <w:rPr>
          <w:sz w:val="16"/>
        </w:rPr>
        <w:t xml:space="preserve"> </w:t>
      </w:r>
      <w:r w:rsidRPr="00713971">
        <w:rPr>
          <w:rStyle w:val="Emphasis"/>
        </w:rPr>
        <w:t>level and duration of benefit</w:t>
      </w:r>
      <w:r w:rsidRPr="00713971">
        <w:rPr>
          <w:sz w:val="16"/>
        </w:rPr>
        <w:t>. In case of a low benefit and/or limited duration, recourse has to be made to schemes to supplement these schemes, which are often means-tested (i.e. they are paid only if a person has less than a certain amount of income).</w:t>
      </w:r>
    </w:p>
    <w:p w14:paraId="211066C4" w14:textId="77777777" w:rsidR="00713971" w:rsidRPr="00713971" w:rsidRDefault="00713971" w:rsidP="00713971">
      <w:pPr>
        <w:rPr>
          <w:rStyle w:val="StyleUnderline"/>
        </w:rPr>
      </w:pPr>
      <w:r w:rsidRPr="00713971">
        <w:rPr>
          <w:rStyle w:val="Emphasis"/>
        </w:rPr>
        <w:t>Employees’</w:t>
      </w:r>
      <w:r w:rsidRPr="00713971">
        <w:rPr>
          <w:rStyle w:val="StyleUnderline"/>
        </w:rPr>
        <w:t xml:space="preserve"> insurance schemes are often administered by </w:t>
      </w:r>
      <w:proofErr w:type="spellStart"/>
      <w:r w:rsidRPr="00713971">
        <w:rPr>
          <w:rStyle w:val="StyleUnderline"/>
        </w:rPr>
        <w:t>organisations</w:t>
      </w:r>
      <w:proofErr w:type="spellEnd"/>
      <w:r w:rsidRPr="00713971">
        <w:rPr>
          <w:rStyle w:val="StyleUnderline"/>
        </w:rPr>
        <w:t xml:space="preserve"> of social partners, but this is not always necessarily the case. Public bodies may also have this task. Residence schemes are administered by public bodies.</w:t>
      </w:r>
    </w:p>
    <w:p w14:paraId="0D433776" w14:textId="77777777" w:rsidR="00713971" w:rsidRPr="00713971" w:rsidRDefault="00713971" w:rsidP="00713971">
      <w:pPr>
        <w:rPr>
          <w:sz w:val="16"/>
        </w:rPr>
      </w:pPr>
      <w:r w:rsidRPr="00713971">
        <w:rPr>
          <w:rStyle w:val="StyleUnderline"/>
        </w:rPr>
        <w:t xml:space="preserve">In some systems </w:t>
      </w:r>
      <w:r w:rsidRPr="00713971">
        <w:rPr>
          <w:rStyle w:val="Emphasis"/>
        </w:rPr>
        <w:t>statutory law</w:t>
      </w:r>
      <w:r w:rsidRPr="00713971">
        <w:rPr>
          <w:sz w:val="16"/>
        </w:rPr>
        <w:t xml:space="preserve"> </w:t>
      </w:r>
      <w:r w:rsidRPr="00713971">
        <w:rPr>
          <w:rStyle w:val="Emphasis"/>
        </w:rPr>
        <w:t>allows or obliges</w:t>
      </w:r>
      <w:r w:rsidRPr="00713971">
        <w:rPr>
          <w:sz w:val="16"/>
        </w:rPr>
        <w:t xml:space="preserve"> </w:t>
      </w:r>
      <w:r w:rsidRPr="00713971">
        <w:rPr>
          <w:rStyle w:val="Emphasis"/>
        </w:rPr>
        <w:t>private parties</w:t>
      </w:r>
      <w:r w:rsidRPr="00713971">
        <w:rPr>
          <w:sz w:val="16"/>
        </w:rPr>
        <w:t xml:space="preserve"> </w:t>
      </w:r>
      <w:r w:rsidRPr="00713971">
        <w:rPr>
          <w:rStyle w:val="StyleUnderline"/>
        </w:rPr>
        <w:t xml:space="preserve">(including employers) to </w:t>
      </w:r>
      <w:r w:rsidRPr="00713971">
        <w:rPr>
          <w:rStyle w:val="Emphasis"/>
        </w:rPr>
        <w:t>take over</w:t>
      </w:r>
      <w:r w:rsidRPr="00713971">
        <w:rPr>
          <w:sz w:val="16"/>
        </w:rPr>
        <w:t xml:space="preserve"> </w:t>
      </w:r>
      <w:r w:rsidRPr="00713971">
        <w:rPr>
          <w:rStyle w:val="StyleUnderline"/>
        </w:rPr>
        <w:t xml:space="preserve">part of the income protection (previously or still currently) </w:t>
      </w:r>
      <w:proofErr w:type="spellStart"/>
      <w:r w:rsidRPr="00713971">
        <w:rPr>
          <w:rStyle w:val="StyleUnderline"/>
        </w:rPr>
        <w:t>organised</w:t>
      </w:r>
      <w:proofErr w:type="spellEnd"/>
      <w:r w:rsidRPr="00713971">
        <w:rPr>
          <w:rStyle w:val="StyleUnderline"/>
        </w:rPr>
        <w:t xml:space="preserve"> by social insurance.</w:t>
      </w:r>
      <w:r w:rsidRPr="00713971">
        <w:rPr>
          <w:sz w:val="16"/>
        </w:rPr>
        <w:t xml:space="preserve"> This was discussed above.</w:t>
      </w:r>
    </w:p>
    <w:p w14:paraId="66B35D91" w14:textId="77777777" w:rsidR="00713971" w:rsidRPr="00713971" w:rsidRDefault="00713971" w:rsidP="00713971">
      <w:pPr>
        <w:rPr>
          <w:sz w:val="16"/>
        </w:rPr>
      </w:pPr>
      <w:r w:rsidRPr="00713971">
        <w:rPr>
          <w:rStyle w:val="Emphasis"/>
        </w:rPr>
        <w:t>Universal</w:t>
      </w:r>
      <w:r w:rsidRPr="00713971">
        <w:rPr>
          <w:sz w:val="16"/>
        </w:rPr>
        <w:t xml:space="preserve"> </w:t>
      </w:r>
      <w:r w:rsidRPr="00713971">
        <w:rPr>
          <w:rStyle w:val="StyleUnderline"/>
        </w:rPr>
        <w:t>benefits</w:t>
      </w:r>
      <w:r w:rsidRPr="00713971">
        <w:rPr>
          <w:sz w:val="16"/>
        </w:rPr>
        <w:t xml:space="preserve">. These </w:t>
      </w:r>
      <w:r w:rsidRPr="00713971">
        <w:rPr>
          <w:rStyle w:val="Emphasis"/>
        </w:rPr>
        <w:t>differ</w:t>
      </w:r>
      <w:r w:rsidRPr="00713971">
        <w:rPr>
          <w:sz w:val="16"/>
        </w:rPr>
        <w:t xml:space="preserve"> </w:t>
      </w:r>
      <w:r w:rsidRPr="00713971">
        <w:rPr>
          <w:rStyle w:val="StyleUnderline"/>
        </w:rPr>
        <w:t>from the</w:t>
      </w:r>
      <w:r w:rsidRPr="00713971">
        <w:rPr>
          <w:sz w:val="16"/>
        </w:rPr>
        <w:t xml:space="preserve"> </w:t>
      </w:r>
      <w:r w:rsidRPr="00713971">
        <w:rPr>
          <w:rStyle w:val="Emphasis"/>
        </w:rPr>
        <w:t>residence schemes</w:t>
      </w:r>
      <w:r w:rsidRPr="00713971">
        <w:rPr>
          <w:sz w:val="16"/>
        </w:rPr>
        <w:t xml:space="preserve"> </w:t>
      </w:r>
      <w:r w:rsidRPr="00713971">
        <w:rPr>
          <w:rStyle w:val="StyleUnderline"/>
        </w:rPr>
        <w:t>mentioned above, as the</w:t>
      </w:r>
      <w:r w:rsidRPr="00713971">
        <w:rPr>
          <w:sz w:val="16"/>
        </w:rPr>
        <w:t xml:space="preserve"> </w:t>
      </w:r>
      <w:r w:rsidRPr="00713971">
        <w:rPr>
          <w:rStyle w:val="Emphasis"/>
        </w:rPr>
        <w:t>latter</w:t>
      </w:r>
      <w:r w:rsidRPr="00713971">
        <w:rPr>
          <w:sz w:val="16"/>
        </w:rPr>
        <w:t xml:space="preserve"> schemes </w:t>
      </w:r>
      <w:r w:rsidRPr="00713971">
        <w:rPr>
          <w:rStyle w:val="StyleUnderline"/>
        </w:rPr>
        <w:t>are based on</w:t>
      </w:r>
      <w:r w:rsidRPr="00713971">
        <w:rPr>
          <w:sz w:val="16"/>
        </w:rPr>
        <w:t xml:space="preserve"> </w:t>
      </w:r>
      <w:r w:rsidRPr="00713971">
        <w:rPr>
          <w:rStyle w:val="Emphasis"/>
        </w:rPr>
        <w:t>insurance</w:t>
      </w:r>
      <w:r w:rsidRPr="00713971">
        <w:rPr>
          <w:sz w:val="16"/>
        </w:rPr>
        <w:t xml:space="preserve"> </w:t>
      </w:r>
      <w:r w:rsidRPr="00713971">
        <w:rPr>
          <w:rStyle w:val="StyleUnderline"/>
        </w:rPr>
        <w:t>and are thus</w:t>
      </w:r>
      <w:r w:rsidRPr="00713971">
        <w:rPr>
          <w:sz w:val="16"/>
        </w:rPr>
        <w:t xml:space="preserve"> </w:t>
      </w:r>
      <w:r w:rsidRPr="00713971">
        <w:rPr>
          <w:rStyle w:val="Emphasis"/>
        </w:rPr>
        <w:t>contributory</w:t>
      </w:r>
      <w:r w:rsidRPr="00713971">
        <w:rPr>
          <w:rStyle w:val="StyleUnderline"/>
        </w:rPr>
        <w:t xml:space="preserve">. </w:t>
      </w:r>
      <w:r w:rsidRPr="00713971">
        <w:rPr>
          <w:rStyle w:val="Emphasis"/>
        </w:rPr>
        <w:t>Universal</w:t>
      </w:r>
      <w:r w:rsidRPr="00713971">
        <w:rPr>
          <w:sz w:val="16"/>
        </w:rPr>
        <w:t xml:space="preserve"> </w:t>
      </w:r>
      <w:r w:rsidRPr="00713971">
        <w:rPr>
          <w:rStyle w:val="StyleUnderline"/>
        </w:rPr>
        <w:t>schemes are</w:t>
      </w:r>
      <w:r w:rsidRPr="00713971">
        <w:rPr>
          <w:sz w:val="16"/>
        </w:rPr>
        <w:t xml:space="preserve"> </w:t>
      </w:r>
      <w:r w:rsidRPr="00713971">
        <w:rPr>
          <w:rStyle w:val="Emphasis"/>
        </w:rPr>
        <w:t>non-contributory benefits</w:t>
      </w:r>
      <w:r w:rsidRPr="00713971">
        <w:rPr>
          <w:sz w:val="16"/>
        </w:rPr>
        <w:t xml:space="preserve"> </w:t>
      </w:r>
      <w:r w:rsidRPr="00713971">
        <w:rPr>
          <w:rStyle w:val="Emphasis"/>
        </w:rPr>
        <w:t>without a means-test</w:t>
      </w:r>
      <w:r w:rsidRPr="00713971">
        <w:rPr>
          <w:sz w:val="16"/>
        </w:rPr>
        <w:t xml:space="preserve"> for all residents. </w:t>
      </w:r>
      <w:r w:rsidRPr="00713971">
        <w:rPr>
          <w:rStyle w:val="StyleUnderline"/>
        </w:rPr>
        <w:t>Examples are</w:t>
      </w:r>
      <w:r w:rsidRPr="00713971">
        <w:rPr>
          <w:sz w:val="16"/>
        </w:rPr>
        <w:t xml:space="preserve"> </w:t>
      </w:r>
      <w:r w:rsidRPr="00713971">
        <w:rPr>
          <w:rStyle w:val="Emphasis"/>
        </w:rPr>
        <w:t>family allowances</w:t>
      </w:r>
      <w:r w:rsidRPr="00713971">
        <w:rPr>
          <w:sz w:val="16"/>
        </w:rPr>
        <w:t xml:space="preserve"> </w:t>
      </w:r>
      <w:r w:rsidRPr="00713971">
        <w:rPr>
          <w:rStyle w:val="StyleUnderline"/>
        </w:rPr>
        <w:t>or</w:t>
      </w:r>
      <w:r w:rsidRPr="00713971">
        <w:rPr>
          <w:sz w:val="16"/>
        </w:rPr>
        <w:t xml:space="preserve"> </w:t>
      </w:r>
      <w:r w:rsidRPr="00713971">
        <w:rPr>
          <w:rStyle w:val="Emphasis"/>
        </w:rPr>
        <w:t>public pensions</w:t>
      </w:r>
      <w:r w:rsidRPr="00713971">
        <w:rPr>
          <w:rStyle w:val="StyleUnderline"/>
        </w:rPr>
        <w:t>. Strictly speaking, social assistance schemes can</w:t>
      </w:r>
      <w:r w:rsidRPr="00713971">
        <w:rPr>
          <w:sz w:val="16"/>
        </w:rPr>
        <w:t xml:space="preserve"> </w:t>
      </w:r>
      <w:r w:rsidRPr="00713971">
        <w:rPr>
          <w:rStyle w:val="Emphasis"/>
        </w:rPr>
        <w:t>also be universal</w:t>
      </w:r>
      <w:r w:rsidRPr="00713971">
        <w:rPr>
          <w:rStyle w:val="StyleUnderline"/>
        </w:rPr>
        <w:t>; however, because of their very important characteristic of being</w:t>
      </w:r>
      <w:r w:rsidRPr="00713971">
        <w:rPr>
          <w:sz w:val="16"/>
        </w:rPr>
        <w:t xml:space="preserve"> </w:t>
      </w:r>
      <w:r w:rsidRPr="00713971">
        <w:rPr>
          <w:rStyle w:val="Emphasis"/>
        </w:rPr>
        <w:t>means-tested</w:t>
      </w:r>
      <w:r w:rsidRPr="00713971">
        <w:rPr>
          <w:rStyle w:val="StyleUnderline"/>
        </w:rPr>
        <w:t>, social</w:t>
      </w:r>
      <w:r w:rsidRPr="00713971">
        <w:rPr>
          <w:sz w:val="16"/>
        </w:rPr>
        <w:t xml:space="preserve"> </w:t>
      </w:r>
      <w:r w:rsidRPr="00713971">
        <w:rPr>
          <w:rStyle w:val="Emphasis"/>
        </w:rPr>
        <w:t>assistance</w:t>
      </w:r>
      <w:r w:rsidRPr="00713971">
        <w:rPr>
          <w:sz w:val="16"/>
        </w:rPr>
        <w:t xml:space="preserve"> </w:t>
      </w:r>
      <w:r w:rsidRPr="00713971">
        <w:rPr>
          <w:rStyle w:val="StyleUnderline"/>
        </w:rPr>
        <w:t>benefits are often</w:t>
      </w:r>
      <w:r w:rsidRPr="00713971">
        <w:rPr>
          <w:sz w:val="16"/>
        </w:rPr>
        <w:t xml:space="preserve"> put </w:t>
      </w:r>
      <w:r w:rsidRPr="00713971">
        <w:rPr>
          <w:rStyle w:val="StyleUnderline"/>
        </w:rPr>
        <w:t>in a</w:t>
      </w:r>
      <w:r w:rsidRPr="00713971">
        <w:rPr>
          <w:sz w:val="16"/>
        </w:rPr>
        <w:t xml:space="preserve"> </w:t>
      </w:r>
      <w:r w:rsidRPr="00713971">
        <w:rPr>
          <w:rStyle w:val="Emphasis"/>
        </w:rPr>
        <w:t>separate category</w:t>
      </w:r>
      <w:r w:rsidRPr="00713971">
        <w:rPr>
          <w:sz w:val="16"/>
        </w:rPr>
        <w:t>.</w:t>
      </w:r>
    </w:p>
    <w:p w14:paraId="0A196A42" w14:textId="77777777" w:rsidR="00713971" w:rsidRPr="00713971" w:rsidRDefault="00713971" w:rsidP="00713971">
      <w:pPr>
        <w:rPr>
          <w:sz w:val="16"/>
        </w:rPr>
      </w:pPr>
      <w:r w:rsidRPr="00713971">
        <w:rPr>
          <w:rStyle w:val="Emphasis"/>
        </w:rPr>
        <w:t>Minimum benefits</w:t>
      </w:r>
      <w:r w:rsidRPr="00713971">
        <w:rPr>
          <w:sz w:val="16"/>
        </w:rPr>
        <w:t xml:space="preserve">. These </w:t>
      </w:r>
      <w:r w:rsidRPr="00713971">
        <w:rPr>
          <w:rStyle w:val="StyleUnderline"/>
        </w:rPr>
        <w:t xml:space="preserve">provide for a minimum income for particular groups with a </w:t>
      </w:r>
      <w:r w:rsidRPr="00713971">
        <w:rPr>
          <w:rStyle w:val="Emphasis"/>
        </w:rPr>
        <w:t>low income</w:t>
      </w:r>
      <w:r w:rsidRPr="00713971">
        <w:rPr>
          <w:sz w:val="16"/>
        </w:rPr>
        <w:t xml:space="preserve"> (e.g. for disabled persons or the elderly) </w:t>
      </w:r>
      <w:r w:rsidRPr="00713971">
        <w:rPr>
          <w:rStyle w:val="StyleUnderline"/>
        </w:rPr>
        <w:t>and are paid from</w:t>
      </w:r>
      <w:r w:rsidRPr="00713971">
        <w:rPr>
          <w:sz w:val="16"/>
        </w:rPr>
        <w:t xml:space="preserve"> </w:t>
      </w:r>
      <w:r w:rsidRPr="00713971">
        <w:rPr>
          <w:rStyle w:val="Emphasis"/>
        </w:rPr>
        <w:t>taxes</w:t>
      </w:r>
      <w:r w:rsidRPr="00713971">
        <w:rPr>
          <w:rStyle w:val="StyleUnderline"/>
        </w:rPr>
        <w:t>. The difference with public assistance is mainly that these</w:t>
      </w:r>
      <w:r w:rsidRPr="00713971">
        <w:rPr>
          <w:sz w:val="16"/>
        </w:rPr>
        <w:t xml:space="preserve"> benefits generally </w:t>
      </w:r>
      <w:r w:rsidRPr="00713971">
        <w:rPr>
          <w:rStyle w:val="StyleUnderline"/>
        </w:rPr>
        <w:t>do</w:t>
      </w:r>
      <w:r w:rsidRPr="00713971">
        <w:rPr>
          <w:sz w:val="16"/>
        </w:rPr>
        <w:t xml:space="preserve"> </w:t>
      </w:r>
      <w:r w:rsidRPr="00713971">
        <w:rPr>
          <w:rStyle w:val="Emphasis"/>
        </w:rPr>
        <w:t>not have a means-test</w:t>
      </w:r>
      <w:r w:rsidRPr="00713971">
        <w:rPr>
          <w:sz w:val="16"/>
        </w:rPr>
        <w:t xml:space="preserve"> on the capital.</w:t>
      </w:r>
    </w:p>
    <w:p w14:paraId="0C0E0CA5" w14:textId="77777777" w:rsidR="00713971" w:rsidRPr="00713971" w:rsidRDefault="00713971" w:rsidP="00713971">
      <w:pPr>
        <w:rPr>
          <w:sz w:val="16"/>
        </w:rPr>
      </w:pPr>
      <w:r w:rsidRPr="00713971">
        <w:rPr>
          <w:rStyle w:val="Emphasis"/>
        </w:rPr>
        <w:t>Social assistance</w:t>
      </w:r>
      <w:r w:rsidRPr="00713971">
        <w:rPr>
          <w:sz w:val="16"/>
        </w:rPr>
        <w:t xml:space="preserve"> (means-tested benefits). These benefits </w:t>
      </w:r>
      <w:r w:rsidRPr="00713971">
        <w:rPr>
          <w:rStyle w:val="StyleUnderline"/>
        </w:rPr>
        <w:t>are paid to</w:t>
      </w:r>
      <w:r w:rsidRPr="00713971">
        <w:rPr>
          <w:sz w:val="16"/>
        </w:rPr>
        <w:t xml:space="preserve"> </w:t>
      </w:r>
      <w:r w:rsidRPr="00713971">
        <w:rPr>
          <w:rStyle w:val="Emphasis"/>
        </w:rPr>
        <w:t>guarantee</w:t>
      </w:r>
      <w:r w:rsidRPr="00713971">
        <w:rPr>
          <w:sz w:val="16"/>
        </w:rPr>
        <w:t xml:space="preserve"> the </w:t>
      </w:r>
      <w:r w:rsidRPr="00713971">
        <w:rPr>
          <w:rStyle w:val="Emphasis"/>
        </w:rPr>
        <w:t>subsistence</w:t>
      </w:r>
      <w:r w:rsidRPr="00713971">
        <w:rPr>
          <w:sz w:val="16"/>
        </w:rPr>
        <w:t xml:space="preserve"> level as </w:t>
      </w:r>
      <w:r w:rsidRPr="00713971">
        <w:rPr>
          <w:rStyle w:val="StyleUnderline"/>
        </w:rPr>
        <w:t>defined</w:t>
      </w:r>
      <w:r w:rsidRPr="00713971">
        <w:rPr>
          <w:sz w:val="16"/>
        </w:rPr>
        <w:t xml:space="preserve"> in the country in question. For this purpose </w:t>
      </w:r>
      <w:r w:rsidRPr="00713971">
        <w:rPr>
          <w:rStyle w:val="StyleUnderline"/>
        </w:rPr>
        <w:t>the</w:t>
      </w:r>
      <w:r w:rsidRPr="00713971">
        <w:rPr>
          <w:sz w:val="16"/>
        </w:rPr>
        <w:t xml:space="preserve"> </w:t>
      </w:r>
      <w:r w:rsidRPr="00713971">
        <w:rPr>
          <w:rStyle w:val="Emphasis"/>
        </w:rPr>
        <w:t>income</w:t>
      </w:r>
      <w:r w:rsidRPr="00713971">
        <w:rPr>
          <w:sz w:val="16"/>
        </w:rPr>
        <w:t xml:space="preserve"> </w:t>
      </w:r>
      <w:r w:rsidRPr="00713971">
        <w:rPr>
          <w:rStyle w:val="StyleUnderline"/>
        </w:rPr>
        <w:t>and</w:t>
      </w:r>
      <w:r w:rsidRPr="00713971">
        <w:rPr>
          <w:sz w:val="16"/>
        </w:rPr>
        <w:t xml:space="preserve"> </w:t>
      </w:r>
      <w:r w:rsidRPr="00713971">
        <w:rPr>
          <w:rStyle w:val="Emphasis"/>
        </w:rPr>
        <w:t>capital of the person</w:t>
      </w:r>
      <w:r w:rsidRPr="00713971">
        <w:rPr>
          <w:sz w:val="16"/>
        </w:rPr>
        <w:t xml:space="preserve"> (</w:t>
      </w:r>
      <w:r w:rsidRPr="00713971">
        <w:rPr>
          <w:rStyle w:val="StyleUnderline"/>
        </w:rPr>
        <w:t xml:space="preserve">and often also </w:t>
      </w:r>
      <w:r w:rsidRPr="00713971">
        <w:rPr>
          <w:rStyle w:val="Emphasis"/>
        </w:rPr>
        <w:t>other family</w:t>
      </w:r>
      <w:r w:rsidRPr="00713971">
        <w:rPr>
          <w:sz w:val="16"/>
        </w:rPr>
        <w:t xml:space="preserve"> members) </w:t>
      </w:r>
      <w:r w:rsidRPr="00713971">
        <w:rPr>
          <w:rStyle w:val="StyleUnderline"/>
        </w:rPr>
        <w:t xml:space="preserve">are </w:t>
      </w:r>
      <w:proofErr w:type="gramStart"/>
      <w:r w:rsidRPr="00713971">
        <w:rPr>
          <w:rStyle w:val="StyleUnderline"/>
        </w:rPr>
        <w:t>taken into account</w:t>
      </w:r>
      <w:proofErr w:type="gramEnd"/>
      <w:r w:rsidRPr="00713971">
        <w:rPr>
          <w:sz w:val="16"/>
        </w:rPr>
        <w:t>.</w:t>
      </w:r>
    </w:p>
    <w:p w14:paraId="1E24EBE3" w14:textId="540BC47C" w:rsidR="00713971" w:rsidRPr="00713971" w:rsidRDefault="00713971" w:rsidP="00713971">
      <w:pPr>
        <w:rPr>
          <w:sz w:val="16"/>
        </w:rPr>
      </w:pPr>
      <w:r w:rsidRPr="00713971">
        <w:rPr>
          <w:rStyle w:val="Emphasis"/>
        </w:rPr>
        <w:t>Social security</w:t>
      </w:r>
      <w:r w:rsidRPr="00713971">
        <w:rPr>
          <w:rStyle w:val="StyleUnderline"/>
        </w:rPr>
        <w:t xml:space="preserve"> may</w:t>
      </w:r>
      <w:r w:rsidRPr="00713971">
        <w:rPr>
          <w:sz w:val="16"/>
        </w:rPr>
        <w:t xml:space="preserve"> also </w:t>
      </w:r>
      <w:r w:rsidRPr="00713971">
        <w:rPr>
          <w:rStyle w:val="StyleUnderline"/>
        </w:rPr>
        <w:t xml:space="preserve">be </w:t>
      </w:r>
      <w:proofErr w:type="spellStart"/>
      <w:r w:rsidRPr="00713971">
        <w:rPr>
          <w:rStyle w:val="StyleUnderline"/>
        </w:rPr>
        <w:t>realised</w:t>
      </w:r>
      <w:proofErr w:type="spellEnd"/>
      <w:r w:rsidRPr="00713971">
        <w:rPr>
          <w:rStyle w:val="StyleUnderline"/>
        </w:rPr>
        <w:t xml:space="preserve"> in the form of</w:t>
      </w:r>
      <w:r w:rsidRPr="00713971">
        <w:rPr>
          <w:sz w:val="16"/>
        </w:rPr>
        <w:t xml:space="preserve"> </w:t>
      </w:r>
      <w:r w:rsidRPr="00713971">
        <w:rPr>
          <w:rStyle w:val="Emphasis"/>
        </w:rPr>
        <w:t>services</w:t>
      </w:r>
      <w:r w:rsidRPr="00713971">
        <w:rPr>
          <w:sz w:val="16"/>
        </w:rPr>
        <w:t xml:space="preserve"> (</w:t>
      </w:r>
      <w:r w:rsidRPr="00713971">
        <w:rPr>
          <w:rStyle w:val="StyleUnderline"/>
        </w:rPr>
        <w:t>e.g. by</w:t>
      </w:r>
      <w:r w:rsidRPr="00713971">
        <w:rPr>
          <w:sz w:val="16"/>
        </w:rPr>
        <w:t xml:space="preserve"> means of </w:t>
      </w:r>
      <w:r w:rsidRPr="00713971">
        <w:rPr>
          <w:rStyle w:val="StyleUnderline"/>
        </w:rPr>
        <w:t>delivering</w:t>
      </w:r>
      <w:r w:rsidRPr="00713971">
        <w:rPr>
          <w:sz w:val="16"/>
        </w:rPr>
        <w:t xml:space="preserve"> </w:t>
      </w:r>
      <w:r w:rsidRPr="00713971">
        <w:rPr>
          <w:rStyle w:val="Emphasis"/>
        </w:rPr>
        <w:t>special services</w:t>
      </w:r>
      <w:r w:rsidRPr="00713971">
        <w:rPr>
          <w:sz w:val="16"/>
        </w:rPr>
        <w:t xml:space="preserve">). </w:t>
      </w:r>
      <w:r w:rsidRPr="00713971">
        <w:rPr>
          <w:rStyle w:val="Emphasis"/>
        </w:rPr>
        <w:t>Healthcare schemes</w:t>
      </w:r>
      <w:r w:rsidRPr="00713971">
        <w:rPr>
          <w:sz w:val="16"/>
        </w:rPr>
        <w:t xml:space="preserve"> </w:t>
      </w:r>
      <w:r w:rsidRPr="00713971">
        <w:rPr>
          <w:rStyle w:val="StyleUnderline"/>
        </w:rPr>
        <w:t>often provide care in the form of services rather than in cash</w:t>
      </w:r>
      <w:r w:rsidRPr="00713971">
        <w:rPr>
          <w:sz w:val="16"/>
        </w:rPr>
        <w:t>.</w:t>
      </w:r>
    </w:p>
    <w:p w14:paraId="7DF9723A" w14:textId="77777777" w:rsidR="00D440B6" w:rsidRPr="00BD1C1B" w:rsidRDefault="00D440B6" w:rsidP="00D440B6">
      <w:pPr>
        <w:pStyle w:val="Heading4"/>
      </w:pPr>
      <w:r>
        <w:rPr>
          <w:u w:val="single"/>
        </w:rPr>
        <w:lastRenderedPageBreak/>
        <w:t>Empirical evidence</w:t>
      </w:r>
      <w:r>
        <w:t xml:space="preserve"> proves single-payer is feasible, cost-effective, and easily implementable.</w:t>
      </w:r>
    </w:p>
    <w:p w14:paraId="65A019EC" w14:textId="77777777" w:rsidR="00D440B6" w:rsidRPr="006453B2" w:rsidRDefault="00D440B6" w:rsidP="00D440B6">
      <w:proofErr w:type="spellStart"/>
      <w:r w:rsidRPr="006453B2">
        <w:t>Steffie</w:t>
      </w:r>
      <w:proofErr w:type="spellEnd"/>
      <w:r w:rsidRPr="006453B2">
        <w:t xml:space="preserve"> </w:t>
      </w:r>
      <w:proofErr w:type="spellStart"/>
      <w:r w:rsidRPr="006453B2">
        <w:rPr>
          <w:rStyle w:val="Style13ptBold"/>
        </w:rPr>
        <w:t>Woolhandler</w:t>
      </w:r>
      <w:proofErr w:type="spellEnd"/>
      <w:r w:rsidRPr="006453B2">
        <w:rPr>
          <w:rStyle w:val="Style13ptBold"/>
        </w:rPr>
        <w:t xml:space="preserve"> and</w:t>
      </w:r>
      <w:r w:rsidRPr="006453B2">
        <w:t xml:space="preserve"> David </w:t>
      </w:r>
      <w:r w:rsidRPr="006453B2">
        <w:rPr>
          <w:rStyle w:val="Style13ptBold"/>
        </w:rPr>
        <w:t>Himmelstein ’17</w:t>
      </w:r>
      <w:r w:rsidRPr="006453B2">
        <w:t>, *</w:t>
      </w:r>
      <w:proofErr w:type="spellStart"/>
      <w:r w:rsidRPr="006453B2">
        <w:t>Woolhandler</w:t>
      </w:r>
      <w:proofErr w:type="spellEnd"/>
      <w:r w:rsidRPr="006453B2">
        <w:t xml:space="preserve">: MD, MPH, distinguished professor of public health and health policy at the CUNY School of Public Health at Hunter College and an adjunct clinical professor at the Albert Einstein College of Medicine, and lecturer in medicine at Harvard Medical School, where she formerly co-directed the general internal medicine internship program, **Himmelstein: MD, distinguished professor of public health and health policy in the CUNY School of Public Health at Hunter College, an adjunct clinical professor at Albert Einstein College of Medicine, and a lecturer at Harvard Medical School, “Single-Payer Reform: The Only Way to Fulfill the President's Pledge of More Coverage, Better Benefits, and Lower Costs,” </w:t>
      </w:r>
      <w:r w:rsidRPr="006453B2">
        <w:rPr>
          <w:i/>
        </w:rPr>
        <w:t>Annals of Internal Medicine</w:t>
      </w:r>
      <w:r w:rsidRPr="006453B2">
        <w:t xml:space="preserve"> 166:8, </w:t>
      </w:r>
      <w:hyperlink r:id="rId34" w:history="1">
        <w:r w:rsidRPr="006453B2">
          <w:rPr>
            <w:rStyle w:val="Hyperlink"/>
          </w:rPr>
          <w:t>http://annals.org/aim/article/2605414/single-payer-reform-only-way-fulfill-president-s-pledge-more</w:t>
        </w:r>
      </w:hyperlink>
    </w:p>
    <w:p w14:paraId="25779BB0" w14:textId="1B791C53" w:rsidR="00D440B6" w:rsidRPr="006453B2" w:rsidRDefault="00D440B6" w:rsidP="00D440B6">
      <w:pPr>
        <w:rPr>
          <w:rStyle w:val="StyleUnderline"/>
        </w:rPr>
      </w:pPr>
      <w:r w:rsidRPr="00D440B6">
        <w:rPr>
          <w:sz w:val="16"/>
        </w:rPr>
        <w:t xml:space="preserve">Although Republicans' proposals seem unlikely to achieve President Trump's triple aim (more coverage, better benefits, and lower costs), </w:t>
      </w:r>
      <w:r w:rsidRPr="006453B2">
        <w:rPr>
          <w:rStyle w:val="StyleUnderline"/>
        </w:rPr>
        <w:t>single-payer reform could</w:t>
      </w:r>
      <w:r w:rsidRPr="00D440B6">
        <w:rPr>
          <w:sz w:val="16"/>
        </w:rPr>
        <w:t xml:space="preserve">. Such reform would </w:t>
      </w:r>
      <w:r w:rsidRPr="006453B2">
        <w:rPr>
          <w:rStyle w:val="StyleUnderline"/>
        </w:rPr>
        <w:t>replace the current welter of insurance plans with a single, public plan covering everyone for all medically necessary care</w:t>
      </w:r>
      <w:r w:rsidRPr="00D440B6">
        <w:rPr>
          <w:sz w:val="16"/>
        </w:rPr>
        <w:t xml:space="preserve">—in essence, an expanded and upgraded version of the traditional Medicare program (that is, not Medicare Advantage). The economic case for single-payer reform is compelling. </w:t>
      </w:r>
      <w:r w:rsidRPr="006453B2">
        <w:rPr>
          <w:rStyle w:val="StyleUnderline"/>
        </w:rPr>
        <w:t xml:space="preserve">Private insurers' overhead </w:t>
      </w:r>
      <w:r w:rsidRPr="00D440B6">
        <w:rPr>
          <w:sz w:val="16"/>
        </w:rPr>
        <w:t xml:space="preserve">currently </w:t>
      </w:r>
      <w:r w:rsidRPr="006453B2">
        <w:rPr>
          <w:rStyle w:val="StyleUnderline"/>
        </w:rPr>
        <w:t xml:space="preserve">averages </w:t>
      </w:r>
      <w:r w:rsidRPr="006453B2">
        <w:rPr>
          <w:rStyle w:val="Emphasis"/>
        </w:rPr>
        <w:t>12.4% versus 2.2%</w:t>
      </w:r>
      <w:r w:rsidRPr="006453B2">
        <w:rPr>
          <w:rStyle w:val="StyleUnderline"/>
        </w:rPr>
        <w:t xml:space="preserve"> in traditional Medicare</w:t>
      </w:r>
      <w:r w:rsidRPr="00D440B6">
        <w:rPr>
          <w:sz w:val="16"/>
        </w:rPr>
        <w:t xml:space="preserve"> (2). </w:t>
      </w:r>
      <w:r w:rsidRPr="006453B2">
        <w:rPr>
          <w:rStyle w:val="StyleUnderline"/>
        </w:rPr>
        <w:t xml:space="preserve">Reducing overhead to Medicare's level would save </w:t>
      </w:r>
      <w:r w:rsidRPr="00D440B6">
        <w:rPr>
          <w:sz w:val="16"/>
        </w:rPr>
        <w:t>approximately $</w:t>
      </w:r>
      <w:r w:rsidRPr="006453B2">
        <w:rPr>
          <w:rStyle w:val="Emphasis"/>
        </w:rPr>
        <w:t xml:space="preserve">220 billion </w:t>
      </w:r>
      <w:r w:rsidRPr="006453B2">
        <w:rPr>
          <w:rStyle w:val="StyleUnderline"/>
        </w:rPr>
        <w:t>this year</w:t>
      </w:r>
      <w:r w:rsidRPr="00D440B6">
        <w:rPr>
          <w:sz w:val="16"/>
        </w:rPr>
        <w:t xml:space="preserve"> (Table) (3). </w:t>
      </w:r>
      <w:r w:rsidRPr="006453B2">
        <w:rPr>
          <w:rStyle w:val="StyleUnderline"/>
        </w:rPr>
        <w:t>Single-payer</w:t>
      </w:r>
      <w:r w:rsidRPr="00D440B6">
        <w:rPr>
          <w:sz w:val="16"/>
        </w:rPr>
        <w:t xml:space="preserve"> reform </w:t>
      </w:r>
      <w:r w:rsidRPr="006453B2">
        <w:rPr>
          <w:rStyle w:val="StyleUnderline"/>
        </w:rPr>
        <w:t xml:space="preserve">could </w:t>
      </w:r>
      <w:r w:rsidRPr="00D440B6">
        <w:rPr>
          <w:sz w:val="16"/>
        </w:rPr>
        <w:t>also s</w:t>
      </w:r>
      <w:r w:rsidRPr="006453B2">
        <w:rPr>
          <w:rStyle w:val="StyleUnderline"/>
        </w:rPr>
        <w:t>harply reduce billing and paperwork costs for physicians, hospitals, and other providers.</w:t>
      </w:r>
      <w:r w:rsidRPr="00D440B6">
        <w:rPr>
          <w:sz w:val="16"/>
        </w:rPr>
        <w:t xml:space="preserve"> For example, </w:t>
      </w:r>
      <w:r w:rsidRPr="006453B2">
        <w:rPr>
          <w:rStyle w:val="StyleUnderline"/>
        </w:rPr>
        <w:t>by paying hospitals lump-sum operating budgets rather than forcing them to bill per patient, Scotland and Canada have held hospital administrative costs to</w:t>
      </w:r>
      <w:r w:rsidRPr="00D440B6">
        <w:rPr>
          <w:sz w:val="16"/>
        </w:rPr>
        <w:t xml:space="preserve"> approximately</w:t>
      </w:r>
      <w:r w:rsidRPr="006453B2">
        <w:rPr>
          <w:rStyle w:val="Emphasis"/>
        </w:rPr>
        <w:t xml:space="preserve"> 12%</w:t>
      </w:r>
      <w:r w:rsidRPr="006453B2">
        <w:rPr>
          <w:rStyle w:val="StyleUnderline"/>
        </w:rPr>
        <w:t xml:space="preserve"> of their revenue </w:t>
      </w:r>
      <w:r w:rsidRPr="006453B2">
        <w:rPr>
          <w:rStyle w:val="Emphasis"/>
        </w:rPr>
        <w:t xml:space="preserve">versus 25.3% </w:t>
      </w:r>
      <w:r w:rsidRPr="006453B2">
        <w:rPr>
          <w:rStyle w:val="StyleUnderline"/>
        </w:rPr>
        <w:t>in the United States</w:t>
      </w:r>
      <w:r w:rsidRPr="00D440B6">
        <w:rPr>
          <w:sz w:val="16"/>
        </w:rPr>
        <w:t xml:space="preserve"> (4). Simplified, uniform billing procedures could reduce the money and time that physicians spend on billing-related documentation. All told, we estimate that </w:t>
      </w:r>
      <w:r w:rsidRPr="006453B2">
        <w:rPr>
          <w:rStyle w:val="StyleUnderline"/>
        </w:rPr>
        <w:t xml:space="preserve">single-payer </w:t>
      </w:r>
      <w:r w:rsidRPr="00D440B6">
        <w:rPr>
          <w:sz w:val="16"/>
        </w:rPr>
        <w:t>reform</w:t>
      </w:r>
      <w:r w:rsidRPr="006453B2">
        <w:rPr>
          <w:rStyle w:val="StyleUnderline"/>
        </w:rPr>
        <w:t xml:space="preserve"> could save </w:t>
      </w:r>
      <w:r w:rsidRPr="00D440B6">
        <w:rPr>
          <w:sz w:val="16"/>
        </w:rPr>
        <w:t>approximately $</w:t>
      </w:r>
      <w:r w:rsidRPr="006453B2">
        <w:rPr>
          <w:rStyle w:val="Emphasis"/>
        </w:rPr>
        <w:t xml:space="preserve">504 billion </w:t>
      </w:r>
      <w:r w:rsidRPr="006453B2">
        <w:rPr>
          <w:rStyle w:val="StyleUnderline"/>
        </w:rPr>
        <w:t>annually on bureaucracy</w:t>
      </w:r>
      <w:r w:rsidRPr="00D440B6">
        <w:rPr>
          <w:sz w:val="16"/>
        </w:rPr>
        <w:t xml:space="preserve"> (Table). Any such estimate is imprecise; however, this figure is in line with </w:t>
      </w:r>
      <w:proofErr w:type="spellStart"/>
      <w:r w:rsidRPr="00D440B6">
        <w:rPr>
          <w:sz w:val="16"/>
        </w:rPr>
        <w:t>Pozen</w:t>
      </w:r>
      <w:proofErr w:type="spellEnd"/>
      <w:r w:rsidRPr="00D440B6">
        <w:rPr>
          <w:sz w:val="16"/>
        </w:rPr>
        <w:t xml:space="preserve"> and Cutler's estimate ($383 billion, updated to reflect health care inflation) (5), which excludes potential savings for providers other than physicians and hospitals. </w:t>
      </w:r>
      <w:r w:rsidRPr="006453B2">
        <w:rPr>
          <w:rStyle w:val="StyleUnderline"/>
        </w:rPr>
        <w:t xml:space="preserve">Additional savings could come from adopting the negotiating strategies that most nations with national health insurance use, which pay approximately </w:t>
      </w:r>
      <w:r w:rsidRPr="006453B2">
        <w:rPr>
          <w:rStyle w:val="Emphasis"/>
        </w:rPr>
        <w:t>one half</w:t>
      </w:r>
      <w:r w:rsidRPr="006453B2">
        <w:rPr>
          <w:rStyle w:val="StyleUnderline"/>
        </w:rPr>
        <w:t xml:space="preserve"> what we do for prescription drugs.</w:t>
      </w:r>
      <w:r>
        <w:rPr>
          <w:rStyle w:val="StyleUnderline"/>
        </w:rPr>
        <w:t xml:space="preserve"> </w:t>
      </w:r>
      <w:r w:rsidRPr="00D440B6">
        <w:rPr>
          <w:sz w:val="16"/>
        </w:rPr>
        <w:t xml:space="preserve">Of course, single-payer reform would bring added costs as well as savings. Full coverage would (and should) boost use for the 26 million persons in the United States who remain uninsured despite the ACA. And plugging the gaps in existing coverage (abolishing copayments and deductibles, covering such services as dental and long-term care that many policies exclude, and bringing Medicaid fees up to par) would further increase clinical expenditures. Studies provide imperfect guidance on the probable magnitude of changes in use under single-payer reform. Microlevel experiments indicate that when a few persons in a community gain full coverage, their use surges (6). But </w:t>
      </w:r>
      <w:r w:rsidRPr="006453B2">
        <w:rPr>
          <w:rStyle w:val="StyleUnderline"/>
        </w:rPr>
        <w:t xml:space="preserve">when many persons gain coverage, the </w:t>
      </w:r>
      <w:r w:rsidRPr="006453B2">
        <w:rPr>
          <w:rStyle w:val="Emphasis"/>
        </w:rPr>
        <w:t xml:space="preserve">fixed supply </w:t>
      </w:r>
      <w:r w:rsidRPr="006453B2">
        <w:rPr>
          <w:rStyle w:val="StyleUnderline"/>
        </w:rPr>
        <w:t xml:space="preserve">of physicians and hospitals </w:t>
      </w:r>
      <w:r w:rsidRPr="006453B2">
        <w:rPr>
          <w:rStyle w:val="Emphasis"/>
        </w:rPr>
        <w:t>constrains</w:t>
      </w:r>
      <w:r w:rsidRPr="006453B2">
        <w:rPr>
          <w:rStyle w:val="StyleUnderline"/>
        </w:rPr>
        <w:t xml:space="preserve"> community-wide increases in use.</w:t>
      </w:r>
      <w:r w:rsidRPr="00D440B6">
        <w:rPr>
          <w:sz w:val="16"/>
        </w:rPr>
        <w:t xml:space="preserve"> For example, </w:t>
      </w:r>
      <w:r w:rsidRPr="006453B2">
        <w:rPr>
          <w:rStyle w:val="StyleUnderline"/>
        </w:rPr>
        <w:t>when Canada rolled out its single-payer program</w:t>
      </w:r>
      <w:r w:rsidRPr="00D440B6">
        <w:rPr>
          <w:sz w:val="16"/>
        </w:rPr>
        <w:t xml:space="preserve">, the total number of physician visits changed little; </w:t>
      </w:r>
      <w:r w:rsidRPr="006453B2">
        <w:rPr>
          <w:rStyle w:val="StyleUnderline"/>
        </w:rPr>
        <w:t xml:space="preserve">increased visits for poorer, sicker patients were </w:t>
      </w:r>
      <w:r w:rsidRPr="006453B2">
        <w:rPr>
          <w:rStyle w:val="Emphasis"/>
        </w:rPr>
        <w:t>offset</w:t>
      </w:r>
      <w:r w:rsidRPr="006453B2">
        <w:rPr>
          <w:rStyle w:val="StyleUnderline"/>
        </w:rPr>
        <w:t xml:space="preserve"> by small declines in visits for healthier, more affluent persons</w:t>
      </w:r>
      <w:r w:rsidRPr="00D440B6">
        <w:rPr>
          <w:sz w:val="16"/>
        </w:rPr>
        <w:t xml:space="preserve"> (7).</w:t>
      </w:r>
      <w:r w:rsidRPr="006453B2">
        <w:rPr>
          <w:rStyle w:val="StyleUnderline"/>
        </w:rPr>
        <w:t xml:space="preserve"> Despite dire predictions of patient pileups, </w:t>
      </w:r>
      <w:proofErr w:type="gramStart"/>
      <w:r w:rsidRPr="006453B2">
        <w:rPr>
          <w:rStyle w:val="StyleUnderline"/>
        </w:rPr>
        <w:t>Medicare</w:t>
      </w:r>
      <w:proofErr w:type="gramEnd"/>
      <w:r w:rsidRPr="006453B2">
        <w:rPr>
          <w:rStyle w:val="StyleUnderline"/>
        </w:rPr>
        <w:t xml:space="preserve"> and Medicaid'</w:t>
      </w:r>
      <w:r w:rsidRPr="00D440B6">
        <w:rPr>
          <w:sz w:val="16"/>
        </w:rPr>
        <w:t xml:space="preserve">s start-up in 1966 similarly </w:t>
      </w:r>
      <w:r w:rsidRPr="006453B2">
        <w:rPr>
          <w:rStyle w:val="StyleUnderline"/>
        </w:rPr>
        <w:t xml:space="preserve">shifted care toward the poor but caused no net increase in use </w:t>
      </w:r>
      <w:r w:rsidRPr="00D440B6">
        <w:rPr>
          <w:sz w:val="16"/>
        </w:rPr>
        <w:t xml:space="preserve">(8). Despite some uncertainties, analysts from government agencies and prominent consulting firms have concluded that </w:t>
      </w:r>
      <w:r w:rsidRPr="006453B2">
        <w:rPr>
          <w:rStyle w:val="StyleUnderline"/>
        </w:rPr>
        <w:t xml:space="preserve">administrative and drug savings would </w:t>
      </w:r>
      <w:r w:rsidRPr="006453B2">
        <w:rPr>
          <w:rStyle w:val="Emphasis"/>
        </w:rPr>
        <w:t xml:space="preserve">fully offset </w:t>
      </w:r>
      <w:r w:rsidRPr="006453B2">
        <w:rPr>
          <w:rStyle w:val="StyleUnderline"/>
        </w:rPr>
        <w:t xml:space="preserve">increased use, allowing </w:t>
      </w:r>
      <w:r w:rsidRPr="006453B2">
        <w:rPr>
          <w:rStyle w:val="Emphasis"/>
        </w:rPr>
        <w:t>universal, comprehensive coverage</w:t>
      </w:r>
      <w:r w:rsidRPr="006453B2">
        <w:rPr>
          <w:rStyle w:val="StyleUnderline"/>
        </w:rPr>
        <w:t xml:space="preserve"> within the current health care budgetary envelope</w:t>
      </w:r>
      <w:r w:rsidRPr="00D440B6">
        <w:rPr>
          <w:sz w:val="16"/>
        </w:rPr>
        <w:t xml:space="preserve"> (9). International experience with </w:t>
      </w:r>
      <w:r w:rsidRPr="006453B2">
        <w:rPr>
          <w:rStyle w:val="StyleUnderline"/>
        </w:rPr>
        <w:t xml:space="preserve">single-payer </w:t>
      </w:r>
      <w:r w:rsidRPr="00D440B6">
        <w:rPr>
          <w:sz w:val="16"/>
        </w:rPr>
        <w:t xml:space="preserve">reform provides further reassurance. It </w:t>
      </w:r>
      <w:r w:rsidRPr="006453B2">
        <w:rPr>
          <w:rStyle w:val="StyleUnderline"/>
        </w:rPr>
        <w:t xml:space="preserve">has been thoroughly vetted in Canada and other nations where </w:t>
      </w:r>
      <w:r w:rsidRPr="006453B2">
        <w:rPr>
          <w:rStyle w:val="Emphasis"/>
        </w:rPr>
        <w:t xml:space="preserve">access is better, costs are lower, and quality is similar </w:t>
      </w:r>
      <w:r w:rsidRPr="006453B2">
        <w:rPr>
          <w:rStyle w:val="StyleUnderline"/>
        </w:rPr>
        <w:t xml:space="preserve">to </w:t>
      </w:r>
      <w:r w:rsidRPr="00D440B6">
        <w:rPr>
          <w:sz w:val="16"/>
        </w:rPr>
        <w:t xml:space="preserve">that in </w:t>
      </w:r>
      <w:r w:rsidRPr="006453B2">
        <w:rPr>
          <w:rStyle w:val="StyleUnderline"/>
        </w:rPr>
        <w:t>the United States.</w:t>
      </w:r>
      <w:r>
        <w:rPr>
          <w:rStyle w:val="StyleUnderline"/>
        </w:rPr>
        <w:t xml:space="preserve"> </w:t>
      </w:r>
      <w:r w:rsidRPr="00D440B6">
        <w:rPr>
          <w:sz w:val="16"/>
        </w:rPr>
        <w:t xml:space="preserve">The potential health benefits from single-payer reform are more important than the economic ones. Being uninsured has mortal consequences. </w:t>
      </w:r>
      <w:r w:rsidRPr="006453B2">
        <w:rPr>
          <w:rStyle w:val="StyleUnderline"/>
        </w:rPr>
        <w:t>Covering the 26 million persons in the United States who are currently uninsured would</w:t>
      </w:r>
      <w:r w:rsidRPr="00D440B6">
        <w:rPr>
          <w:sz w:val="16"/>
        </w:rPr>
        <w:t xml:space="preserve"> probably </w:t>
      </w:r>
      <w:r w:rsidRPr="006453B2">
        <w:rPr>
          <w:rStyle w:val="StyleUnderline"/>
        </w:rPr>
        <w:t xml:space="preserve">save </w:t>
      </w:r>
      <w:r w:rsidRPr="006453B2">
        <w:rPr>
          <w:rStyle w:val="Emphasis"/>
        </w:rPr>
        <w:t xml:space="preserve">tens of </w:t>
      </w:r>
      <w:r w:rsidRPr="006453B2">
        <w:rPr>
          <w:rStyle w:val="Emphasis"/>
        </w:rPr>
        <w:lastRenderedPageBreak/>
        <w:t xml:space="preserve">thousands </w:t>
      </w:r>
      <w:r w:rsidRPr="006453B2">
        <w:rPr>
          <w:rStyle w:val="StyleUnderline"/>
        </w:rPr>
        <w:t>of lives annually.</w:t>
      </w:r>
      <w:r w:rsidRPr="00D440B6">
        <w:rPr>
          <w:sz w:val="16"/>
        </w:rPr>
        <w:t xml:space="preserve"> And </w:t>
      </w:r>
      <w:r w:rsidRPr="006453B2">
        <w:rPr>
          <w:rStyle w:val="StyleUnderline"/>
        </w:rPr>
        <w:t>underinsurance</w:t>
      </w:r>
      <w:r w:rsidRPr="00D440B6">
        <w:rPr>
          <w:sz w:val="16"/>
        </w:rPr>
        <w:t xml:space="preserve"> now </w:t>
      </w:r>
      <w:r w:rsidRPr="006453B2">
        <w:rPr>
          <w:rStyle w:val="StyleUnderline"/>
        </w:rPr>
        <w:t>endangers many more by</w:t>
      </w:r>
      <w:r w:rsidRPr="00D440B6">
        <w:rPr>
          <w:sz w:val="16"/>
        </w:rPr>
        <w:t xml:space="preserve">, for example, </w:t>
      </w:r>
      <w:r w:rsidRPr="006453B2">
        <w:rPr>
          <w:rStyle w:val="StyleUnderline"/>
        </w:rPr>
        <w:t xml:space="preserve">delaying persons from seeking care for myocardial infarction or causing patients to skimp on cardiac or asthma medications. Single-payer </w:t>
      </w:r>
      <w:r w:rsidRPr="00D440B6">
        <w:rPr>
          <w:sz w:val="16"/>
        </w:rPr>
        <w:t xml:space="preserve">reform </w:t>
      </w:r>
      <w:r w:rsidRPr="006453B2">
        <w:rPr>
          <w:rStyle w:val="StyleUnderline"/>
        </w:rPr>
        <w:t xml:space="preserve">would </w:t>
      </w:r>
      <w:r w:rsidRPr="00D440B6">
        <w:rPr>
          <w:sz w:val="16"/>
        </w:rPr>
        <w:t xml:space="preserve">also </w:t>
      </w:r>
      <w:r w:rsidRPr="006453B2">
        <w:rPr>
          <w:rStyle w:val="StyleUnderline"/>
        </w:rPr>
        <w:t>free patients from the confines of narrow provider networks and lift the financial threat of illness, a frequent contributor to bankruptcy and the most common cause of serious credit problems.</w:t>
      </w:r>
    </w:p>
    <w:p w14:paraId="1627BEC5" w14:textId="77777777" w:rsidR="005A1C4B" w:rsidRPr="00BD1C1B" w:rsidRDefault="005A1C4B" w:rsidP="005A1C4B">
      <w:pPr>
        <w:pStyle w:val="Heading4"/>
      </w:pPr>
      <w:r w:rsidRPr="006453B2">
        <w:t xml:space="preserve">Universal </w:t>
      </w:r>
      <w:r>
        <w:t>healthcare</w:t>
      </w:r>
      <w:r w:rsidRPr="006453B2">
        <w:t xml:space="preserve"> overcomes the </w:t>
      </w:r>
      <w:r w:rsidRPr="006453B2">
        <w:rPr>
          <w:u w:val="single"/>
        </w:rPr>
        <w:t>fundamental inefficiencies</w:t>
      </w:r>
      <w:r w:rsidRPr="006453B2">
        <w:t xml:space="preserve"> of privatized health insurance and </w:t>
      </w:r>
      <w:r w:rsidRPr="006453B2">
        <w:rPr>
          <w:u w:val="single"/>
        </w:rPr>
        <w:t>guarantees</w:t>
      </w:r>
      <w:r w:rsidRPr="006453B2">
        <w:t xml:space="preserve"> universal coverage at </w:t>
      </w:r>
      <w:r w:rsidRPr="006453B2">
        <w:rPr>
          <w:u w:val="single"/>
        </w:rPr>
        <w:t>lower cost</w:t>
      </w:r>
      <w:r>
        <w:t>.</w:t>
      </w:r>
    </w:p>
    <w:p w14:paraId="3FD35273" w14:textId="7FFAF08D" w:rsidR="005A1C4B" w:rsidRPr="006453B2" w:rsidRDefault="005A1C4B" w:rsidP="005A1C4B">
      <w:r w:rsidRPr="006453B2">
        <w:t xml:space="preserve">Randall </w:t>
      </w:r>
      <w:r w:rsidRPr="006453B2">
        <w:rPr>
          <w:rStyle w:val="Style13ptBold"/>
        </w:rPr>
        <w:t>Wray ’17</w:t>
      </w:r>
      <w:r w:rsidRPr="006453B2">
        <w:t xml:space="preserve">, professor of economics at Bard College, taught at the University of Missouri–Kansas City from 1999 to 2016 and at the University of Denver from 1987 to 1999, and has been a visiting professor at the Universities of Paris and Rome (La Sapienza), recently completed a Fulbright Specialist Grant at the Tallinn University of Technology in Estonia, “WHY THE COMPULSIVE SHIFT TO SINGLE PAYER? BECAUSE HEALTHCARE IS NOT INSURABLE,” </w:t>
      </w:r>
      <w:r w:rsidRPr="006453B2">
        <w:rPr>
          <w:i/>
        </w:rPr>
        <w:t>Levy Economics Institute of Bard College</w:t>
      </w:r>
      <w:r w:rsidRPr="006453B2">
        <w:t xml:space="preserve">, pgs. 2-4, </w:t>
      </w:r>
      <w:hyperlink r:id="rId35" w:history="1">
        <w:r w:rsidRPr="006453B2">
          <w:rPr>
            <w:rStyle w:val="Hyperlink"/>
          </w:rPr>
          <w:t>http://www.levyinstitute.org/pubs/pn_17_3.pdf</w:t>
        </w:r>
      </w:hyperlink>
    </w:p>
    <w:p w14:paraId="290ECF82" w14:textId="77777777" w:rsidR="005A1C4B" w:rsidRPr="006453B2" w:rsidRDefault="005A1C4B" w:rsidP="005A1C4B">
      <w:pPr>
        <w:rPr>
          <w:rStyle w:val="Emphasis"/>
        </w:rPr>
      </w:pPr>
      <w:r w:rsidRPr="005A1C4B">
        <w:rPr>
          <w:sz w:val="16"/>
        </w:rPr>
        <w:t xml:space="preserve">Our peers use a wide variety of methods of provisioning and paying for healthcare, ranging from full-on “socialization” with government ownership of the hospitals to market-based private ownership of medical practices. Many use a single-payer system (whether provisioning of healthcare is nationalized or privatized), with government covering the costs, while some use private insurers. </w:t>
      </w:r>
      <w:r w:rsidRPr="006453B2">
        <w:rPr>
          <w:rStyle w:val="StyleUnderline"/>
        </w:rPr>
        <w:t>What is unique about the United States is that we rely so extensively on private for-profit insurers</w:t>
      </w:r>
      <w:r w:rsidRPr="005A1C4B">
        <w:rPr>
          <w:sz w:val="16"/>
        </w:rPr>
        <w:t xml:space="preserve">—in other countries that allow participation by private insurers, these are run more like heavily regulated, not-for-profit charities. </w:t>
      </w:r>
      <w:r w:rsidRPr="006453B2">
        <w:rPr>
          <w:rStyle w:val="StyleUnderline"/>
        </w:rPr>
        <w:t xml:space="preserve">Foreign health insurance plans largely exist to pay bills and improve health, </w:t>
      </w:r>
      <w:r w:rsidRPr="006453B2">
        <w:rPr>
          <w:rStyle w:val="Emphasis"/>
        </w:rPr>
        <w:t xml:space="preserve">not to make a profit </w:t>
      </w:r>
      <w:r w:rsidRPr="005A1C4B">
        <w:rPr>
          <w:sz w:val="16"/>
        </w:rPr>
        <w:t>(Reid 2010). Not coincidentally,</w:t>
      </w:r>
      <w:r w:rsidRPr="006453B2">
        <w:rPr>
          <w:rStyle w:val="StyleUnderline"/>
        </w:rPr>
        <w:t xml:space="preserve"> the United States is also the only wealthy nation with such a large segment of its population still lacking adequate health coverage—</w:t>
      </w:r>
      <w:r w:rsidRPr="006453B2">
        <w:rPr>
          <w:rStyle w:val="Emphasis"/>
        </w:rPr>
        <w:t>even after Obamacare.</w:t>
      </w:r>
    </w:p>
    <w:p w14:paraId="383B7DE0" w14:textId="77777777" w:rsidR="005A1C4B" w:rsidRPr="005A1C4B" w:rsidRDefault="005A1C4B" w:rsidP="005A1C4B">
      <w:pPr>
        <w:rPr>
          <w:sz w:val="16"/>
        </w:rPr>
      </w:pPr>
      <w:r w:rsidRPr="005A1C4B">
        <w:rPr>
          <w:sz w:val="16"/>
        </w:rPr>
        <w:t>Alongside its expansion of Medicaid, Obamacare doubled down on the use of private insurers by requiring all individuals to purchase insurance, with rising tax penalties assessed on those who do not. In return, Obamacare offers two big “carrots”: government subsidies of premiums for lower-income people and some regulation of private insurers who choose to participate—most importantly, requirements for coverage of preexisting conditions. The success of Obamacare relies on providing insurers with a diversified pool of enrollees, including, most importantly, many young, healthy people. The idea is that insurers would overcharge the healthy in order to subsidize the unhealthy with preexisting conditions. Obamacare’s “stick” is the penalty on individuals who opt out—many of whom are those healthy, young people.</w:t>
      </w:r>
    </w:p>
    <w:p w14:paraId="5D58D76F" w14:textId="77777777" w:rsidR="005A1C4B" w:rsidRPr="006453B2" w:rsidRDefault="005A1C4B" w:rsidP="005A1C4B">
      <w:pPr>
        <w:rPr>
          <w:rStyle w:val="StyleUnderline"/>
        </w:rPr>
      </w:pPr>
      <w:r w:rsidRPr="006453B2">
        <w:rPr>
          <w:rStyle w:val="StyleUnderline"/>
        </w:rPr>
        <w:t xml:space="preserve">The problem facing insurers is that 80 percent of healthcare costs are incurred by 20 percent of the population. To keep premiums and government subsidies down, insurers need to spread the costs </w:t>
      </w:r>
      <w:r w:rsidRPr="005A1C4B">
        <w:rPr>
          <w:sz w:val="16"/>
        </w:rPr>
        <w:t xml:space="preserve">of the unhealthy fifth across the </w:t>
      </w:r>
      <w:proofErr w:type="gramStart"/>
      <w:r w:rsidRPr="005A1C4B">
        <w:rPr>
          <w:sz w:val="16"/>
        </w:rPr>
        <w:t>more healthy</w:t>
      </w:r>
      <w:proofErr w:type="gramEnd"/>
      <w:r w:rsidRPr="005A1C4B">
        <w:rPr>
          <w:sz w:val="16"/>
        </w:rPr>
        <w:t xml:space="preserve"> four-fifths of the population. However, </w:t>
      </w:r>
      <w:r w:rsidRPr="006453B2">
        <w:rPr>
          <w:rStyle w:val="StyleUnderline"/>
        </w:rPr>
        <w:t>if insurers operate on a for-profit basis in a competitive environment, they cannot offer competitive rates to relatively healthy people if they must overcharge them to cover the unhealthy members</w:t>
      </w:r>
      <w:r w:rsidRPr="005A1C4B">
        <w:rPr>
          <w:sz w:val="16"/>
        </w:rPr>
        <w:t xml:space="preserve"> of the pool. </w:t>
      </w:r>
      <w:proofErr w:type="spellStart"/>
      <w:r w:rsidRPr="006453B2">
        <w:rPr>
          <w:rStyle w:val="StyleUnderline"/>
        </w:rPr>
        <w:t>Forprofit</w:t>
      </w:r>
      <w:proofErr w:type="spellEnd"/>
      <w:r w:rsidRPr="006453B2">
        <w:rPr>
          <w:rStyle w:val="StyleUnderline"/>
        </w:rPr>
        <w:t xml:space="preserve"> insurance </w:t>
      </w:r>
      <w:r w:rsidRPr="006453B2">
        <w:rPr>
          <w:rStyle w:val="Emphasis"/>
        </w:rPr>
        <w:t>requires</w:t>
      </w:r>
      <w:r w:rsidRPr="005A1C4B">
        <w:rPr>
          <w:sz w:val="16"/>
        </w:rPr>
        <w:t xml:space="preserve"> some combination of the following:</w:t>
      </w:r>
      <w:r w:rsidRPr="006453B2">
        <w:rPr>
          <w:rStyle w:val="StyleUnderline"/>
        </w:rPr>
        <w:t xml:space="preserve"> exclusion of those with preexisting conditions, denial of payment for expensive claims, huge government subsidies, and large penalties on healthy people who would </w:t>
      </w:r>
      <w:r w:rsidRPr="006453B2">
        <w:rPr>
          <w:rStyle w:val="Emphasis"/>
        </w:rPr>
        <w:t>rationally opt out</w:t>
      </w:r>
      <w:r w:rsidRPr="006453B2">
        <w:rPr>
          <w:rStyle w:val="StyleUnderline"/>
        </w:rPr>
        <w:t xml:space="preserve"> rather than pay high premiums to subsidize the unhealthy.</w:t>
      </w:r>
    </w:p>
    <w:p w14:paraId="344DAE18" w14:textId="77777777" w:rsidR="005A1C4B" w:rsidRPr="005A1C4B" w:rsidRDefault="005A1C4B" w:rsidP="005A1C4B">
      <w:pPr>
        <w:rPr>
          <w:sz w:val="16"/>
        </w:rPr>
      </w:pPr>
      <w:r w:rsidRPr="005A1C4B">
        <w:rPr>
          <w:sz w:val="16"/>
        </w:rPr>
        <w:t xml:space="preserve">It is important to understand that </w:t>
      </w:r>
      <w:r w:rsidRPr="006453B2">
        <w:rPr>
          <w:rStyle w:val="StyleUnderline"/>
        </w:rPr>
        <w:t xml:space="preserve">insurance is supposed to be a </w:t>
      </w:r>
      <w:r w:rsidRPr="006453B2">
        <w:rPr>
          <w:rStyle w:val="Emphasis"/>
        </w:rPr>
        <w:t>bad deal</w:t>
      </w:r>
      <w:r w:rsidRPr="006453B2">
        <w:rPr>
          <w:rStyle w:val="StyleUnderline"/>
        </w:rPr>
        <w:t xml:space="preserve">—you pay for fire and auto insurance </w:t>
      </w:r>
      <w:r w:rsidRPr="005A1C4B">
        <w:rPr>
          <w:sz w:val="16"/>
        </w:rPr>
        <w:t xml:space="preserve">over most of your life </w:t>
      </w:r>
      <w:r w:rsidRPr="006453B2">
        <w:rPr>
          <w:rStyle w:val="StyleUnderline"/>
        </w:rPr>
        <w:t>and hope that you will never have to collect benefits</w:t>
      </w:r>
      <w:r w:rsidRPr="005A1C4B">
        <w:rPr>
          <w:sz w:val="16"/>
        </w:rPr>
        <w:t>. Insurance is a good deal only for the unlucky. The idea behind it is that you pay small premiums to cover rare but expensive calamitous events. Your premiums cover the insurance company’s payouts, plus their administrative costs and profits. Even for the covered pool as a whole—lucky and unlucky—insurance is a bad deal because the total of the premiums paid has to be greater than the total of the payouts. We accept that because the alternative would be even more expensive—if each of us individually tried to self-insure, we would face insurmountable obstacles.</w:t>
      </w:r>
    </w:p>
    <w:p w14:paraId="231C905C" w14:textId="77777777" w:rsidR="005A1C4B" w:rsidRPr="005A1C4B" w:rsidRDefault="005A1C4B" w:rsidP="005A1C4B">
      <w:pPr>
        <w:rPr>
          <w:sz w:val="16"/>
        </w:rPr>
      </w:pPr>
      <w:r w:rsidRPr="006453B2">
        <w:rPr>
          <w:rStyle w:val="StyleUnderline"/>
        </w:rPr>
        <w:t xml:space="preserve">Healthcare is </w:t>
      </w:r>
      <w:r w:rsidRPr="006453B2">
        <w:rPr>
          <w:rStyle w:val="Emphasis"/>
        </w:rPr>
        <w:t>much different</w:t>
      </w:r>
      <w:r w:rsidRPr="006453B2">
        <w:rPr>
          <w:rStyle w:val="StyleUnderline"/>
        </w:rPr>
        <w:t xml:space="preserve"> from losses due to fire or automobile crashes.</w:t>
      </w:r>
      <w:r w:rsidRPr="005A1C4B">
        <w:rPr>
          <w:sz w:val="16"/>
        </w:rPr>
        <w:t xml:space="preserve"> While we do face healthcare expenses due to </w:t>
      </w:r>
      <w:r w:rsidRPr="006453B2">
        <w:rPr>
          <w:rStyle w:val="StyleUnderline"/>
        </w:rPr>
        <w:t>accidents</w:t>
      </w:r>
      <w:r w:rsidRPr="005A1C4B">
        <w:rPr>
          <w:sz w:val="16"/>
        </w:rPr>
        <w:t xml:space="preserve">, this </w:t>
      </w:r>
      <w:r w:rsidRPr="006453B2">
        <w:rPr>
          <w:rStyle w:val="StyleUnderline"/>
        </w:rPr>
        <w:t>do</w:t>
      </w:r>
      <w:r w:rsidRPr="005A1C4B">
        <w:rPr>
          <w:sz w:val="16"/>
        </w:rPr>
        <w:t xml:space="preserve">es </w:t>
      </w:r>
      <w:r w:rsidRPr="006453B2">
        <w:rPr>
          <w:rStyle w:val="StyleUnderline"/>
        </w:rPr>
        <w:t>not amount to much of our national healthcare spending. Most</w:t>
      </w:r>
      <w:r w:rsidRPr="005A1C4B">
        <w:rPr>
          <w:sz w:val="16"/>
        </w:rPr>
        <w:t xml:space="preserve"> of our healthcare </w:t>
      </w:r>
      <w:r w:rsidRPr="006453B2">
        <w:rPr>
          <w:rStyle w:val="StyleUnderline"/>
        </w:rPr>
        <w:lastRenderedPageBreak/>
        <w:t>needs are either routine</w:t>
      </w:r>
      <w:r w:rsidRPr="005A1C4B">
        <w:rPr>
          <w:sz w:val="16"/>
        </w:rPr>
        <w:t xml:space="preserve"> (prenatal, birthing, and well-baby care; braces for the kids’ teeth; annual checkups and vaccinations)</w:t>
      </w:r>
      <w:r w:rsidRPr="006453B2">
        <w:rPr>
          <w:rStyle w:val="StyleUnderline"/>
        </w:rPr>
        <w:t xml:space="preserve"> or due to chronic illness</w:t>
      </w:r>
      <w:r w:rsidRPr="005A1C4B">
        <w:rPr>
          <w:sz w:val="16"/>
        </w:rPr>
        <w:t xml:space="preserve"> (including those present at birth as well as those that appear later in life). Routine healthcare is not analogous to an “act of god” that destroys your house: it is predictable, welcome, and life enhancing. It is also, increasingly, very expensive.</w:t>
      </w:r>
    </w:p>
    <w:p w14:paraId="19DAD165" w14:textId="77777777" w:rsidR="005A1C4B" w:rsidRPr="005A1C4B" w:rsidRDefault="005A1C4B" w:rsidP="005A1C4B">
      <w:pPr>
        <w:rPr>
          <w:sz w:val="16"/>
        </w:rPr>
      </w:pPr>
      <w:r w:rsidRPr="006453B2">
        <w:rPr>
          <w:rStyle w:val="StyleUnderline"/>
        </w:rPr>
        <w:t xml:space="preserve">Chronic illness </w:t>
      </w:r>
      <w:r w:rsidRPr="006453B2">
        <w:rPr>
          <w:rStyle w:val="Emphasis"/>
        </w:rPr>
        <w:t>is not, in principle, insurable</w:t>
      </w:r>
      <w:r w:rsidRPr="006453B2">
        <w:rPr>
          <w:rStyle w:val="StyleUnderline"/>
        </w:rPr>
        <w:t>:</w:t>
      </w:r>
      <w:r w:rsidRPr="005A1C4B">
        <w:rPr>
          <w:sz w:val="16"/>
        </w:rPr>
        <w:t xml:space="preserve"> </w:t>
      </w:r>
      <w:r w:rsidRPr="006453B2">
        <w:rPr>
          <w:rStyle w:val="StyleUnderline"/>
        </w:rPr>
        <w:t xml:space="preserve">it is like </w:t>
      </w:r>
      <w:r w:rsidRPr="006453B2">
        <w:rPr>
          <w:rStyle w:val="Emphasis"/>
        </w:rPr>
        <w:t>purchasing insurance on a house that has just caught fire.</w:t>
      </w:r>
      <w:r w:rsidRPr="005A1C4B">
        <w:rPr>
          <w:sz w:val="16"/>
        </w:rPr>
        <w:t xml:space="preserve"> The </w:t>
      </w:r>
      <w:r w:rsidRPr="006453B2">
        <w:rPr>
          <w:rStyle w:val="StyleUnderline"/>
        </w:rPr>
        <w:t>premiums that should be charged to cover a preexisting condition would be equal to the expected cost of treatments plus the insurer’s operating costs and profits.</w:t>
      </w:r>
      <w:r w:rsidRPr="005A1C4B">
        <w:rPr>
          <w:sz w:val="16"/>
        </w:rPr>
        <w:t xml:space="preserve"> Obviously, </w:t>
      </w:r>
      <w:r w:rsidRPr="006453B2">
        <w:rPr>
          <w:rStyle w:val="StyleUnderline"/>
        </w:rPr>
        <w:t>the patient would be better off simply paying for the healthcare costs out of pocket. This is why Obamacare insurers need subsidies</w:t>
      </w:r>
      <w:r w:rsidRPr="005A1C4B">
        <w:rPr>
          <w:sz w:val="16"/>
        </w:rPr>
        <w:t xml:space="preserve"> from the government, </w:t>
      </w:r>
      <w:r w:rsidRPr="006453B2">
        <w:rPr>
          <w:rStyle w:val="StyleUnderline"/>
        </w:rPr>
        <w:t xml:space="preserve">as well as young and healthy subscribers who will </w:t>
      </w:r>
      <w:r w:rsidRPr="006453B2">
        <w:rPr>
          <w:rStyle w:val="Emphasis"/>
        </w:rPr>
        <w:t xml:space="preserve">overpay for coverage </w:t>
      </w:r>
      <w:r w:rsidRPr="005A1C4B">
        <w:rPr>
          <w:sz w:val="16"/>
        </w:rPr>
        <w:t xml:space="preserve">in order </w:t>
      </w:r>
      <w:r w:rsidRPr="006453B2">
        <w:rPr>
          <w:rStyle w:val="StyleUnderline"/>
        </w:rPr>
        <w:t>to subsidize the unhealthy members of the pool.</w:t>
      </w:r>
      <w:r w:rsidRPr="005A1C4B">
        <w:rPr>
          <w:sz w:val="16"/>
        </w:rPr>
        <w:t xml:space="preserve"> </w:t>
      </w:r>
      <w:r w:rsidRPr="006453B2">
        <w:rPr>
          <w:rStyle w:val="StyleUnderline"/>
        </w:rPr>
        <w:t xml:space="preserve">As the young and healthy have an incentive to stay out, government subsidies must be </w:t>
      </w:r>
      <w:proofErr w:type="gramStart"/>
      <w:r w:rsidRPr="006453B2">
        <w:rPr>
          <w:rStyle w:val="Emphasis"/>
        </w:rPr>
        <w:t>higher</w:t>
      </w:r>
      <w:proofErr w:type="gramEnd"/>
      <w:r w:rsidRPr="006453B2">
        <w:rPr>
          <w:rStyle w:val="StyleUnderline"/>
        </w:rPr>
        <w:t xml:space="preserve"> or the insurers will choose not to participate.</w:t>
      </w:r>
      <w:r w:rsidRPr="005A1C4B">
        <w:rPr>
          <w:sz w:val="16"/>
        </w:rPr>
        <w:t xml:space="preserve"> </w:t>
      </w:r>
      <w:r w:rsidRPr="006453B2">
        <w:rPr>
          <w:rStyle w:val="StyleUnderline"/>
        </w:rPr>
        <w:t xml:space="preserve">Their only other alternative is </w:t>
      </w:r>
      <w:r w:rsidRPr="006453B2">
        <w:rPr>
          <w:rStyle w:val="Emphasis"/>
        </w:rPr>
        <w:t>routine denial of coverage</w:t>
      </w:r>
      <w:r w:rsidRPr="005A1C4B">
        <w:rPr>
          <w:sz w:val="16"/>
        </w:rPr>
        <w:t>: collect the premiums but aggressively reject the bills submitted for payment.</w:t>
      </w:r>
    </w:p>
    <w:p w14:paraId="7A9FDD77" w14:textId="77777777" w:rsidR="005A1C4B" w:rsidRPr="005A1C4B" w:rsidRDefault="005A1C4B" w:rsidP="005A1C4B">
      <w:pPr>
        <w:rPr>
          <w:sz w:val="16"/>
          <w:szCs w:val="12"/>
        </w:rPr>
      </w:pPr>
      <w:r w:rsidRPr="005A1C4B">
        <w:rPr>
          <w:sz w:val="16"/>
          <w:szCs w:val="12"/>
        </w:rPr>
        <w:t>The problems with the model could have been foreseen, and indeed were foreseen (see Wray 2009). Simple tweaking will not do. Social Security and Medicare provide a model for reform along single-payer lines. Social Security’s old-age retirement plan is nearly universal, with the federal government acting as the single payer; Medicare is universal for those over age 65 and the main part of it is single payer, with the federal government making the payments.</w:t>
      </w:r>
    </w:p>
    <w:p w14:paraId="62000CE6" w14:textId="77777777" w:rsidR="005A1C4B" w:rsidRPr="005A1C4B" w:rsidRDefault="005A1C4B" w:rsidP="005A1C4B">
      <w:pPr>
        <w:rPr>
          <w:sz w:val="16"/>
          <w:szCs w:val="12"/>
        </w:rPr>
      </w:pPr>
      <w:r w:rsidRPr="005A1C4B">
        <w:rPr>
          <w:sz w:val="16"/>
          <w:szCs w:val="12"/>
        </w:rPr>
        <w:t>Both of these programs impose a payroll tax, ostensibly to fund the spending—with both building reserves to provide for an aging population. As discussed above, this is simultaneously a strength (“I paid in, so I deserve the benefits; it is not welfare”) and a weakness (intergenerational warriors continually foresee bankruptcy). But we can look at the taxes another way, from the perspective of the economy as a whole. Taxing today’s workers reduces their net income, which reduces their spending. This leaves resources that can be directed to caring for the needs of today’s elderly; government spending on retirement and healthcare ensure that some of the resources are directed to satisfying those needs. From the aggregate perspective, it would be better to broaden the tax base beyond payrolls—since wages today account for less than half of national income. We should also tax other income sources, such as profits, capital gains, rents, and interest.</w:t>
      </w:r>
    </w:p>
    <w:p w14:paraId="36FBB856" w14:textId="77777777" w:rsidR="005A1C4B" w:rsidRPr="005A1C4B" w:rsidRDefault="005A1C4B" w:rsidP="005A1C4B">
      <w:pPr>
        <w:rPr>
          <w:sz w:val="16"/>
          <w:szCs w:val="12"/>
        </w:rPr>
      </w:pPr>
      <w:r w:rsidRPr="005A1C4B">
        <w:rPr>
          <w:sz w:val="16"/>
          <w:szCs w:val="12"/>
        </w:rPr>
        <w:t>What is the right balance between spending and taxes? Let us pose two extremes. In the first case, the economy has ample unemployed resources to provide healthcare for all. In this case, the single-payer government simply spends enough to provide adequate healthcare with no additional taxes required. In the second case, let us presume the economy is already at full employment of all resources. To move some of the employed resources into the healthcare sector, the government needs to impose taxes sufficient to reduce consumption and investment spending to free up resources for healthcare. It then spends to reemploy those resources in the healthcare sector. The more likely case is somewhere between those two extremes, so that a combination of increased taxes and spending by the single payer can free up and move resources to provide healthcare for all.</w:t>
      </w:r>
    </w:p>
    <w:p w14:paraId="71DB7A7B" w14:textId="77777777" w:rsidR="005A1C4B" w:rsidRPr="005A1C4B" w:rsidRDefault="005A1C4B" w:rsidP="005A1C4B">
      <w:pPr>
        <w:rPr>
          <w:sz w:val="16"/>
          <w:szCs w:val="12"/>
        </w:rPr>
      </w:pPr>
      <w:r w:rsidRPr="005A1C4B">
        <w:rPr>
          <w:sz w:val="16"/>
          <w:szCs w:val="12"/>
        </w:rPr>
        <w:t>Of course, this is too simple, as the unemployed resources may not be appropriate for provision of healthcare services. It will take some time to train and retrain workers, and to invest in healthcare facilities and pharmaceuticals production. The nation will need to rely on a combination of market forces (responding to higher demand for healthcare) as well as government incentives (taxes to reduce spending elsewhere, subsidies to encourage investments in healthcare delivery, and spending on training and infrastructure) to prepare for the tide of baby boomers requiring more healthcare.</w:t>
      </w:r>
    </w:p>
    <w:p w14:paraId="0BF6A637" w14:textId="77777777" w:rsidR="005A1C4B" w:rsidRPr="006453B2" w:rsidRDefault="005A1C4B" w:rsidP="005A1C4B">
      <w:pPr>
        <w:rPr>
          <w:rStyle w:val="StyleUnderline"/>
        </w:rPr>
      </w:pPr>
      <w:r w:rsidRPr="006453B2">
        <w:rPr>
          <w:rStyle w:val="StyleUnderline"/>
        </w:rPr>
        <w:t xml:space="preserve">Single-payer systems are </w:t>
      </w:r>
      <w:r w:rsidRPr="006453B2">
        <w:rPr>
          <w:rStyle w:val="Emphasis"/>
        </w:rPr>
        <w:t>much cheaper, much more efficient, and simpler to understand and implement</w:t>
      </w:r>
      <w:r w:rsidRPr="006453B2">
        <w:rPr>
          <w:rStyle w:val="StyleUnderline"/>
        </w:rPr>
        <w:t xml:space="preserve"> </w:t>
      </w:r>
      <w:r w:rsidRPr="005A1C4B">
        <w:rPr>
          <w:sz w:val="16"/>
        </w:rPr>
        <w:t>(Frank 2017). While it might seem to be counterintuitive,</w:t>
      </w:r>
      <w:r w:rsidRPr="006453B2">
        <w:rPr>
          <w:rStyle w:val="StyleUnderline"/>
        </w:rPr>
        <w:t xml:space="preserve"> eliminating competition in the payment system actually reduces costs</w:t>
      </w:r>
      <w:r w:rsidRPr="005A1C4B">
        <w:rPr>
          <w:sz w:val="16"/>
        </w:rPr>
        <w:t xml:space="preserve">. </w:t>
      </w:r>
      <w:r w:rsidRPr="006453B2">
        <w:rPr>
          <w:rStyle w:val="StyleUnderline"/>
        </w:rPr>
        <w:t>Competition among for-profit insurers works to exclude those who need healthcare the most</w:t>
      </w:r>
      <w:r w:rsidRPr="005A1C4B">
        <w:rPr>
          <w:sz w:val="16"/>
        </w:rPr>
        <w:t xml:space="preserve">—simultaneously </w:t>
      </w:r>
      <w:r w:rsidRPr="006453B2">
        <w:rPr>
          <w:rStyle w:val="StyleUnderline"/>
        </w:rPr>
        <w:t xml:space="preserve">boosting paperwork and billing costs even as it leaves people </w:t>
      </w:r>
      <w:proofErr w:type="spellStart"/>
      <w:r w:rsidRPr="006453B2">
        <w:rPr>
          <w:rStyle w:val="StyleUnderline"/>
        </w:rPr>
        <w:t>undercovered</w:t>
      </w:r>
      <w:proofErr w:type="spellEnd"/>
      <w:r w:rsidRPr="006453B2">
        <w:rPr>
          <w:rStyle w:val="StyleUnderline"/>
        </w:rPr>
        <w:t>.</w:t>
      </w:r>
    </w:p>
    <w:p w14:paraId="10534441" w14:textId="77777777" w:rsidR="005A1C4B" w:rsidRPr="005A1C4B" w:rsidRDefault="005A1C4B" w:rsidP="005A1C4B">
      <w:pPr>
        <w:rPr>
          <w:sz w:val="16"/>
        </w:rPr>
      </w:pPr>
      <w:r w:rsidRPr="006453B2">
        <w:rPr>
          <w:rStyle w:val="StyleUnderline"/>
        </w:rPr>
        <w:t xml:space="preserve">If we do not allow insurers to exclude preexisting conditions, and if we could </w:t>
      </w:r>
      <w:r w:rsidRPr="005A1C4B">
        <w:rPr>
          <w:sz w:val="16"/>
        </w:rPr>
        <w:t xml:space="preserve">somehow </w:t>
      </w:r>
      <w:r w:rsidRPr="006453B2">
        <w:rPr>
          <w:rStyle w:val="StyleUnderline"/>
        </w:rPr>
        <w:t>block insurers’ ability to deny payments for expensive and chronic illnesses, then each insurer needs young and healthy people in the pool</w:t>
      </w:r>
      <w:r w:rsidRPr="005A1C4B">
        <w:rPr>
          <w:sz w:val="16"/>
        </w:rPr>
        <w:t xml:space="preserve"> to subsidize the unhealthy. </w:t>
      </w:r>
      <w:r w:rsidRPr="006453B2">
        <w:rPr>
          <w:rStyle w:val="StyleUnderline"/>
        </w:rPr>
        <w:t xml:space="preserve">The best way to ensure such diversification is to </w:t>
      </w:r>
      <w:r w:rsidRPr="006453B2">
        <w:rPr>
          <w:rStyle w:val="Emphasis"/>
        </w:rPr>
        <w:t xml:space="preserve">put the entire nation’s population into a single pool. </w:t>
      </w:r>
      <w:r w:rsidRPr="006453B2">
        <w:rPr>
          <w:rStyle w:val="StyleUnderline"/>
        </w:rPr>
        <w:t>This is essentially what we do with</w:t>
      </w:r>
      <w:r w:rsidRPr="005A1C4B">
        <w:rPr>
          <w:sz w:val="16"/>
        </w:rPr>
        <w:t xml:space="preserve"> our single-payer </w:t>
      </w:r>
      <w:r w:rsidRPr="006453B2">
        <w:rPr>
          <w:rStyle w:val="StyleUnderline"/>
        </w:rPr>
        <w:t xml:space="preserve">Social Security </w:t>
      </w:r>
      <w:r w:rsidRPr="005A1C4B">
        <w:rPr>
          <w:sz w:val="16"/>
        </w:rPr>
        <w:t xml:space="preserve">retirement system. Medicare does the same thing, albeit only for those over age 65. </w:t>
      </w:r>
      <w:r w:rsidRPr="006453B2">
        <w:rPr>
          <w:rStyle w:val="StyleUnderline"/>
        </w:rPr>
        <w:t xml:space="preserve">Medicare for all would provide the </w:t>
      </w:r>
      <w:r w:rsidRPr="006453B2">
        <w:rPr>
          <w:rStyle w:val="Emphasis"/>
        </w:rPr>
        <w:t>truly diversified pool</w:t>
      </w:r>
      <w:r w:rsidRPr="006453B2">
        <w:rPr>
          <w:rStyle w:val="StyleUnderline"/>
        </w:rPr>
        <w:t xml:space="preserve"> needed to share the risks and distribute the costs across the entire population. </w:t>
      </w:r>
      <w:r w:rsidRPr="005A1C4B">
        <w:rPr>
          <w:sz w:val="16"/>
        </w:rPr>
        <w:t xml:space="preserve">If the </w:t>
      </w:r>
      <w:r w:rsidRPr="005A1C4B">
        <w:rPr>
          <w:sz w:val="16"/>
        </w:rPr>
        <w:lastRenderedPageBreak/>
        <w:t xml:space="preserve">“insured” pool includes all Americans, </w:t>
      </w:r>
      <w:r w:rsidRPr="006453B2">
        <w:rPr>
          <w:rStyle w:val="StyleUnderline"/>
        </w:rPr>
        <w:t>there is no possibility of shunting high-cost patients off to some other insurer</w:t>
      </w:r>
      <w:r w:rsidRPr="005A1C4B">
        <w:rPr>
          <w:sz w:val="16"/>
        </w:rPr>
        <w:t xml:space="preserve">. And </w:t>
      </w:r>
      <w:r w:rsidRPr="006453B2">
        <w:rPr>
          <w:rStyle w:val="StyleUnderline"/>
        </w:rPr>
        <w:t>total costs are much lower because billing is simplified, administrative costs are reduced, and no profits are required</w:t>
      </w:r>
      <w:r w:rsidRPr="005A1C4B">
        <w:rPr>
          <w:sz w:val="16"/>
        </w:rPr>
        <w:t xml:space="preserve"> for operating the payments system.</w:t>
      </w:r>
    </w:p>
    <w:p w14:paraId="656E34E6" w14:textId="77777777" w:rsidR="005A1C4B" w:rsidRPr="005A1C4B" w:rsidRDefault="005A1C4B" w:rsidP="005A1C4B">
      <w:pPr>
        <w:rPr>
          <w:sz w:val="16"/>
        </w:rPr>
      </w:pPr>
      <w:r w:rsidRPr="005A1C4B">
        <w:rPr>
          <w:sz w:val="16"/>
        </w:rPr>
        <w:t xml:space="preserve">Medicare is a proven, highly cost-efficient payments system, and it is compatible with the more market-oriented system that Americans seem to prefer over a nationalized healthcare delivery system such as that enjoyed in the United Kingdom. </w:t>
      </w:r>
      <w:r w:rsidRPr="006453B2">
        <w:rPr>
          <w:rStyle w:val="StyleUnderline"/>
        </w:rPr>
        <w:t xml:space="preserve">A single-payer Medicare-style universal program is </w:t>
      </w:r>
      <w:r w:rsidRPr="005A1C4B">
        <w:rPr>
          <w:sz w:val="16"/>
        </w:rPr>
        <w:t>also</w:t>
      </w:r>
      <w:r w:rsidRPr="006453B2">
        <w:rPr>
          <w:rStyle w:val="StyleUnderline"/>
        </w:rPr>
        <w:t xml:space="preserve"> compatible with </w:t>
      </w:r>
      <w:r w:rsidRPr="005A1C4B">
        <w:rPr>
          <w:sz w:val="16"/>
        </w:rPr>
        <w:t xml:space="preserve">the existence of </w:t>
      </w:r>
      <w:r w:rsidRPr="006453B2">
        <w:rPr>
          <w:rStyle w:val="StyleUnderline"/>
        </w:rPr>
        <w:t xml:space="preserve">private health insurance that can be voluntarily purchased to supplement the coverage offered by the single payer. </w:t>
      </w:r>
      <w:r w:rsidRPr="005A1C4B">
        <w:rPr>
          <w:sz w:val="16"/>
        </w:rPr>
        <w:t>Medicare itself already offers such supplemental coverage, and, of course, Americans have access to a plethora of private supplements to Social Security’s retirement program.</w:t>
      </w:r>
    </w:p>
    <w:p w14:paraId="4FF039BD" w14:textId="77777777" w:rsidR="005A1C4B" w:rsidRPr="006453B2" w:rsidRDefault="005A1C4B" w:rsidP="005A1C4B">
      <w:pPr>
        <w:rPr>
          <w:rStyle w:val="Emphasis"/>
        </w:rPr>
      </w:pPr>
      <w:r w:rsidRPr="006453B2">
        <w:rPr>
          <w:rStyle w:val="Emphasis"/>
        </w:rPr>
        <w:t>Basic healthcare is not an insurable expense.</w:t>
      </w:r>
      <w:r w:rsidRPr="005A1C4B">
        <w:rPr>
          <w:sz w:val="16"/>
        </w:rPr>
        <w:t xml:space="preserve"> </w:t>
      </w:r>
      <w:r w:rsidRPr="006453B2">
        <w:rPr>
          <w:rStyle w:val="StyleUnderline"/>
        </w:rPr>
        <w:t xml:space="preserve">All other rich nations provide universal basic healthcare. The United States stands out because, even with Obamacare, it has </w:t>
      </w:r>
      <w:r w:rsidRPr="006453B2">
        <w:rPr>
          <w:rStyle w:val="Emphasis"/>
        </w:rPr>
        <w:t xml:space="preserve">huge gaps in coverage </w:t>
      </w:r>
      <w:r w:rsidRPr="006453B2">
        <w:rPr>
          <w:rStyle w:val="StyleUnderline"/>
        </w:rPr>
        <w:t>all while facing the</w:t>
      </w:r>
      <w:r w:rsidRPr="006453B2">
        <w:rPr>
          <w:rStyle w:val="Emphasis"/>
        </w:rPr>
        <w:t xml:space="preserve"> highest healthcare bill in the world</w:t>
      </w:r>
      <w:r w:rsidRPr="006453B2">
        <w:rPr>
          <w:rStyle w:val="StyleUnderline"/>
        </w:rPr>
        <w:t xml:space="preserve"> </w:t>
      </w:r>
      <w:r w:rsidRPr="005A1C4B">
        <w:rPr>
          <w:sz w:val="16"/>
        </w:rPr>
        <w:t>(as a percentage of GDP)—</w:t>
      </w:r>
      <w:r w:rsidRPr="006453B2">
        <w:rPr>
          <w:rStyle w:val="Emphasis"/>
        </w:rPr>
        <w:t>by a long shot</w:t>
      </w:r>
      <w:r w:rsidRPr="005A1C4B">
        <w:rPr>
          <w:sz w:val="16"/>
        </w:rPr>
        <w:t xml:space="preserve">. Just a few months ago, few politicians aside from Senator Bernie Sanders were willing to stand up for single-payer healthcare. However, the debate over “repeal and replace” has made it clear that </w:t>
      </w:r>
      <w:r w:rsidRPr="006453B2">
        <w:rPr>
          <w:rStyle w:val="StyleUnderline"/>
        </w:rPr>
        <w:t>if we are serious about providing universal healthcare</w:t>
      </w:r>
      <w:r w:rsidRPr="005A1C4B">
        <w:rPr>
          <w:sz w:val="16"/>
        </w:rPr>
        <w:t xml:space="preserve"> to Americans,</w:t>
      </w:r>
      <w:r w:rsidRPr="006453B2">
        <w:rPr>
          <w:rStyle w:val="Emphasis"/>
        </w:rPr>
        <w:t xml:space="preserve"> the only sensible option is single payer.</w:t>
      </w:r>
    </w:p>
    <w:p w14:paraId="0C8E5F93" w14:textId="77777777" w:rsidR="00D440B6" w:rsidRPr="00D440B6" w:rsidRDefault="00D440B6" w:rsidP="00D440B6"/>
    <w:p w14:paraId="71A500B1" w14:textId="509CAE60" w:rsidR="00FD358D" w:rsidRDefault="001D2201" w:rsidP="00DB5A22">
      <w:pPr>
        <w:pStyle w:val="Heading1"/>
      </w:pPr>
      <w:r>
        <w:lastRenderedPageBreak/>
        <w:t>2AC Blocks</w:t>
      </w:r>
    </w:p>
    <w:p w14:paraId="0FCF345A" w14:textId="0FB89F34" w:rsidR="009D3C60" w:rsidRPr="009D3C60" w:rsidRDefault="009D3C60" w:rsidP="009D3C60">
      <w:pPr>
        <w:pStyle w:val="Heading2"/>
      </w:pPr>
      <w:r>
        <w:lastRenderedPageBreak/>
        <w:t>2AC Solvency</w:t>
      </w:r>
    </w:p>
    <w:p w14:paraId="3FB1FF50" w14:textId="1ABF1D01" w:rsidR="00DB5A22" w:rsidRDefault="00DB5A22" w:rsidP="00DB5A22">
      <w:pPr>
        <w:pStyle w:val="Heading3"/>
      </w:pPr>
      <w:r>
        <w:lastRenderedPageBreak/>
        <w:t>2AC --- Universal Healthcare Solvency</w:t>
      </w:r>
    </w:p>
    <w:p w14:paraId="404E3418" w14:textId="77777777" w:rsidR="00DB5A22" w:rsidRDefault="00DB5A22" w:rsidP="00DB5A22">
      <w:pPr>
        <w:pStyle w:val="Heading4"/>
        <w:rPr>
          <w:rStyle w:val="Style13ptBold"/>
        </w:rPr>
      </w:pPr>
      <w:r>
        <w:t>Medicare flattens inequality by effectively redistributing resources.</w:t>
      </w:r>
    </w:p>
    <w:p w14:paraId="13316446" w14:textId="77777777" w:rsidR="00DB5A22" w:rsidRPr="00D05BD0" w:rsidRDefault="00DB5A22" w:rsidP="00DB5A22">
      <w:proofErr w:type="spellStart"/>
      <w:r w:rsidRPr="008A6BAA">
        <w:rPr>
          <w:b/>
          <w:bCs/>
        </w:rPr>
        <w:t>Chilkoti</w:t>
      </w:r>
      <w:proofErr w:type="spellEnd"/>
      <w:r w:rsidRPr="008A6BAA">
        <w:rPr>
          <w:b/>
          <w:bCs/>
        </w:rPr>
        <w:t xml:space="preserve"> &amp; Ordway 17 </w:t>
      </w:r>
      <w:r>
        <w:t xml:space="preserve">(Avantika </w:t>
      </w:r>
      <w:proofErr w:type="spellStart"/>
      <w:r>
        <w:t>Chilkoti</w:t>
      </w:r>
      <w:proofErr w:type="spellEnd"/>
      <w:r>
        <w:t xml:space="preserve"> &amp; Denise-Marie Ordway, Journalist and Author, "How Medicaid and Medicare influence income inequality,” Harvard Kennedy School, March 16</w:t>
      </w:r>
      <w:proofErr w:type="gramStart"/>
      <w:r>
        <w:t xml:space="preserve"> 2017</w:t>
      </w:r>
      <w:proofErr w:type="gramEnd"/>
      <w:r>
        <w:t xml:space="preserve">, </w:t>
      </w:r>
      <w:r w:rsidRPr="00A51034">
        <w:t>https://journalistsresource.org/economics/medicaid-medicare-income-inequality-insurance-poor/</w:t>
      </w:r>
      <w:r>
        <w:t>)-JCG</w:t>
      </w:r>
    </w:p>
    <w:p w14:paraId="68E085F4" w14:textId="77777777" w:rsidR="00DB5A22" w:rsidRPr="007E6E0E" w:rsidRDefault="00DB5A22" w:rsidP="00DB5A22">
      <w:pPr>
        <w:rPr>
          <w:sz w:val="16"/>
          <w:szCs w:val="16"/>
        </w:rPr>
      </w:pPr>
      <w:r w:rsidRPr="007E6E0E">
        <w:rPr>
          <w:u w:val="single"/>
        </w:rPr>
        <w:t>While adding the value of Medicare and Medicaid to family income does not actually put more money into the pockets of the poor and elderly, it does change overall income calculations</w:t>
      </w:r>
      <w:r w:rsidRPr="007E6E0E">
        <w:rPr>
          <w:sz w:val="16"/>
          <w:szCs w:val="16"/>
          <w:u w:val="single"/>
        </w:rPr>
        <w:t>,</w:t>
      </w:r>
      <w:r w:rsidRPr="007E6E0E">
        <w:rPr>
          <w:sz w:val="16"/>
          <w:szCs w:val="16"/>
        </w:rPr>
        <w:t xml:space="preserve"> resulting in a lower 90-10 ratio. An analysis of data from 2012 suggests that including the value of Medicare and Medicaid reduces the ratio by approximately 30 percent.</w:t>
      </w:r>
    </w:p>
    <w:p w14:paraId="087FC825" w14:textId="77777777" w:rsidR="00DB5A22" w:rsidRPr="007E6E0E" w:rsidRDefault="00DB5A22" w:rsidP="00DB5A22">
      <w:pPr>
        <w:rPr>
          <w:sz w:val="16"/>
          <w:szCs w:val="16"/>
        </w:rPr>
      </w:pPr>
      <w:r w:rsidRPr="007E6E0E">
        <w:rPr>
          <w:sz w:val="16"/>
          <w:szCs w:val="16"/>
        </w:rPr>
        <w:t>Adding the value of employer-provided insurance to personal income increases the 90-10 ratio — on paper. That increase suggests a wider gap between the poor and the wealthy and a higher level of income inequality.</w:t>
      </w:r>
    </w:p>
    <w:p w14:paraId="292DF980" w14:textId="77777777" w:rsidR="00DB5A22" w:rsidRPr="007E6E0E" w:rsidRDefault="00DB5A22" w:rsidP="00DB5A22">
      <w:r w:rsidRPr="007E6E0E">
        <w:rPr>
          <w:sz w:val="16"/>
          <w:szCs w:val="16"/>
        </w:rPr>
        <w:t>Taxing employer-provided health insurance as income slightly reduces the 90-10 ratio. An analysis of data from 2012 indicates the ratio is reduced by about 4 percent.</w:t>
      </w:r>
    </w:p>
    <w:p w14:paraId="42E5EF45" w14:textId="78CFD02D" w:rsidR="00DB5A22" w:rsidRPr="007E6E0E" w:rsidRDefault="00DB5A22" w:rsidP="00DB5A22">
      <w:pPr>
        <w:rPr>
          <w:u w:val="single"/>
        </w:rPr>
      </w:pPr>
      <w:r w:rsidRPr="007E6E0E">
        <w:rPr>
          <w:u w:val="single"/>
        </w:rPr>
        <w:t xml:space="preserve">The findings suggest that “adjusting for public and private health insurance has a considerable effect on inequality at a point in time. Incorporating Medicare and Medicaid tends to flatten the distribution of income because the benefits </w:t>
      </w:r>
      <w:r w:rsidRPr="007E6E0E">
        <w:t>of Medicaid, and to a lesser extent</w:t>
      </w:r>
      <w:r w:rsidRPr="007E6E0E">
        <w:rPr>
          <w:u w:val="single"/>
        </w:rPr>
        <w:t xml:space="preserve"> Medicare, accrue largely to those at the bottom of the resource distribution. Moreover, these programs have lessened the growth in inequality over time.”</w:t>
      </w:r>
    </w:p>
    <w:p w14:paraId="0A19087B" w14:textId="77777777" w:rsidR="00DB5A22" w:rsidRPr="00F257D8" w:rsidRDefault="00DB5A22" w:rsidP="00DB5A22">
      <w:pPr>
        <w:pStyle w:val="Heading4"/>
        <w:rPr>
          <w:rStyle w:val="Style13ptBold"/>
          <w:b/>
          <w:bCs w:val="0"/>
        </w:rPr>
      </w:pPr>
      <w:r w:rsidRPr="00F257D8">
        <w:rPr>
          <w:rStyle w:val="Style13ptBold"/>
          <w:b/>
          <w:bCs w:val="0"/>
        </w:rPr>
        <w:t>Medicaid redistributes wealth by allowing more people to put less money into healthcare and more into other assets.</w:t>
      </w:r>
    </w:p>
    <w:p w14:paraId="7D670510" w14:textId="77777777" w:rsidR="00DB5A22" w:rsidRPr="007E59DD" w:rsidRDefault="00DB5A22" w:rsidP="00DB5A22">
      <w:pPr>
        <w:rPr>
          <w:rStyle w:val="Style13ptBold"/>
          <w:b w:val="0"/>
          <w:bCs w:val="0"/>
          <w:sz w:val="22"/>
        </w:rPr>
      </w:pPr>
      <w:r>
        <w:rPr>
          <w:rStyle w:val="Style13ptBold"/>
        </w:rPr>
        <w:t xml:space="preserve">Jackson et al. 21 </w:t>
      </w:r>
      <w:r>
        <w:rPr>
          <w:rStyle w:val="Style13ptBold"/>
          <w:b w:val="0"/>
          <w:bCs w:val="0"/>
          <w:sz w:val="22"/>
        </w:rPr>
        <w:t xml:space="preserve">(Margot Jackson, Associate Professor of Society, “The Effects of State-Level Medicaid Coverage on Family Wealth”, RSF, August 2021, </w:t>
      </w:r>
      <w:r w:rsidRPr="007E6E0E">
        <w:rPr>
          <w:rStyle w:val="Style13ptBold"/>
          <w:b w:val="0"/>
          <w:bCs w:val="0"/>
          <w:sz w:val="22"/>
        </w:rPr>
        <w:t>https://www.ncbi.nlm.nih.gov/pmc/articles/PMC10284574/</w:t>
      </w:r>
      <w:r>
        <w:rPr>
          <w:rStyle w:val="Style13ptBold"/>
          <w:b w:val="0"/>
          <w:bCs w:val="0"/>
          <w:sz w:val="22"/>
        </w:rPr>
        <w:t xml:space="preserve">) -JCG </w:t>
      </w:r>
    </w:p>
    <w:p w14:paraId="743A215C" w14:textId="77777777" w:rsidR="00DB5A22" w:rsidRPr="007E6E0E" w:rsidRDefault="00DB5A22" w:rsidP="00DB5A22">
      <w:pPr>
        <w:rPr>
          <w:sz w:val="16"/>
          <w:szCs w:val="16"/>
        </w:rPr>
      </w:pPr>
      <w:r w:rsidRPr="007E6E0E">
        <w:rPr>
          <w:u w:val="single"/>
        </w:rPr>
        <w:t>Medicaid access could be associated with family wealth in several ways</w:t>
      </w:r>
      <w:r w:rsidRPr="007E59DD">
        <w:t xml:space="preserve">. First, </w:t>
      </w:r>
      <w:r w:rsidRPr="007E6E0E">
        <w:rPr>
          <w:u w:val="single"/>
        </w:rPr>
        <w:t>increased coverage may be positively associated with households’ wealth by freeing up funds that would otherwise be used for medical expenses, better enabling families to save money or purchase assets</w:t>
      </w:r>
      <w:r w:rsidRPr="007E59DD">
        <w:t xml:space="preserve">. </w:t>
      </w:r>
      <w:r w:rsidRPr="007E6E0E">
        <w:rPr>
          <w:sz w:val="16"/>
          <w:szCs w:val="16"/>
        </w:rPr>
        <w:t>This possibility may have become more likely after the OBRA86 expansion, when the vast majority of states ended their previous use of asset testing for determining Medicaid eligibility. Previously, Medicaid eligibility for pregnant women and infants had been tied to their AFDC eligibility, which involved asset testing to qualify. The asset test allowed “a home of any value, an automobile worth up to $1,500, and any other real or personal property essential for day-to-day living worth up to $1,000” (Government Accountability Office 1987, 18). Income and asset limits for Supplemental Security Income (SSI), Medicaid through SSI eligibility, and those for the medically needy program were higher (Government Accountability Office 1987). In addition to expanding access based on income limits, OBRA86 also provided states with options to simplify the Medicaid eligibility process for pregnant women and infants. For example, states shortened application forms, out-stationed eligibility workers at provider sites, and expedited maternity-related applications (National Governors’ Association 1990, 3). States also dropped the asset test required for Medicaid eligibility among pregnant women and infants. In 1990, “44 states no longer review clients’ assets when determining eligibility for pregnant women and children” (National Governors’ Association 1990, 3). The seven states that retained the asset test were California, Colorado, Illinois, Iowa, Missouri, North Dakota, and Texas. Additional states dropped the test over time: Colorado and Missouri by July 1990 and Illinois and Texas by July 1991. Beginning in 1992, some states (Nevada, Utah, and Arkansas) began reinstating asset tests for Medicaid eligibility among pregnant women or children (National Governors’ Association 1992).</w:t>
      </w:r>
    </w:p>
    <w:p w14:paraId="751EABA6" w14:textId="77777777" w:rsidR="00DB5A22" w:rsidRPr="007E6E0E" w:rsidRDefault="00DB5A22" w:rsidP="00DB5A22">
      <w:pPr>
        <w:rPr>
          <w:u w:val="single"/>
        </w:rPr>
      </w:pPr>
      <w:r w:rsidRPr="007E6E0E">
        <w:rPr>
          <w:u w:val="single"/>
        </w:rPr>
        <w:t>The elimination of asset testing as a condition for Medicaid enrollment among pregnant women and young children increased the possibility for participating families to build wealth. Greater access to Medicaid for low- and middle-income families may reduce the amount these families spend on out-of-pocket medical expenses, private insurance premiums, expensive copayments, or other directly purchased services.</w:t>
      </w:r>
      <w:r w:rsidRPr="007E59DD">
        <w:t xml:space="preserve"> </w:t>
      </w:r>
      <w:r w:rsidRPr="007E6E0E">
        <w:rPr>
          <w:sz w:val="16"/>
          <w:szCs w:val="16"/>
        </w:rPr>
        <w:t xml:space="preserve">Although many pregnant women and young children who became eligible for Medicaid with the expansions were uninsured, more than a third were covered under private insurance plans (Cutler and Gruber 1996; </w:t>
      </w:r>
      <w:proofErr w:type="spellStart"/>
      <w:r w:rsidRPr="007E6E0E">
        <w:rPr>
          <w:sz w:val="16"/>
          <w:szCs w:val="16"/>
        </w:rPr>
        <w:t>Dubay</w:t>
      </w:r>
      <w:proofErr w:type="spellEnd"/>
      <w:r w:rsidRPr="007E6E0E">
        <w:rPr>
          <w:sz w:val="16"/>
          <w:szCs w:val="16"/>
        </w:rPr>
        <w:t xml:space="preserve"> and Kenney 1997), which typically </w:t>
      </w:r>
      <w:r w:rsidRPr="007E6E0E">
        <w:rPr>
          <w:sz w:val="16"/>
          <w:szCs w:val="16"/>
        </w:rPr>
        <w:lastRenderedPageBreak/>
        <w:t xml:space="preserve">have higher out-of-pocket costs for premiums and copayments. </w:t>
      </w:r>
      <w:r w:rsidRPr="007E6E0E">
        <w:rPr>
          <w:sz w:val="16"/>
          <w:szCs w:val="16"/>
          <w:u w:val="single"/>
        </w:rPr>
        <w:t>The</w:t>
      </w:r>
      <w:r w:rsidRPr="007E6E0E">
        <w:rPr>
          <w:u w:val="single"/>
        </w:rPr>
        <w:t xml:space="preserve"> ability to substitute public insurance for private insurance may therefore free up economic resources for some families, enabling them to save money or to purchase assets such as a home.</w:t>
      </w:r>
    </w:p>
    <w:p w14:paraId="34ABE86E" w14:textId="77777777" w:rsidR="00DB5A22" w:rsidRPr="007E59DD" w:rsidRDefault="00DB5A22" w:rsidP="00DB5A22">
      <w:r w:rsidRPr="007E6E0E">
        <w:rPr>
          <w:u w:val="single"/>
        </w:rPr>
        <w:t>Among families who were uninsured, public insurance may also replace some degree of private spending. Research concerning the effects of Medicaid on consumption in the broader adult population demonstrates that increases in Medicaid access are associated with increases in spending on nondurable goods</w:t>
      </w:r>
      <w:r w:rsidRPr="007E59DD">
        <w:t xml:space="preserve"> (Gruber and </w:t>
      </w:r>
      <w:proofErr w:type="spellStart"/>
      <w:r w:rsidRPr="007E59DD">
        <w:t>Yelowitz</w:t>
      </w:r>
      <w:proofErr w:type="spellEnd"/>
      <w:r w:rsidRPr="007E59DD">
        <w:t xml:space="preserve"> 1999), and that </w:t>
      </w:r>
      <w:r w:rsidRPr="007E6E0E">
        <w:rPr>
          <w:u w:val="single"/>
        </w:rPr>
        <w:t>switching from private to public health insurance reduces spending on out-of-pocket medical care and health insurance costs</w:t>
      </w:r>
      <w:r w:rsidRPr="007E59DD">
        <w:t xml:space="preserve"> (Shaefer, Grogan, and Pollak 2011)</w:t>
      </w:r>
      <w:r w:rsidRPr="007E6E0E">
        <w:rPr>
          <w:sz w:val="16"/>
          <w:szCs w:val="16"/>
        </w:rPr>
        <w:t xml:space="preserve">. Among families with children, a study on the effects of State Children’s Health Insurance Program (SCHIP, later CHIP) expansions in the late 1990s, which were targeted toward higher income families than the Medicaid expansions, shows that SCHIP coverage increases savings behavior among households with children (Leininger, Levy, and </w:t>
      </w:r>
      <w:proofErr w:type="spellStart"/>
      <w:r w:rsidRPr="007E6E0E">
        <w:rPr>
          <w:sz w:val="16"/>
          <w:szCs w:val="16"/>
        </w:rPr>
        <w:t>Schanzenbach</w:t>
      </w:r>
      <w:proofErr w:type="spellEnd"/>
      <w:r w:rsidRPr="007E6E0E">
        <w:rPr>
          <w:sz w:val="16"/>
          <w:szCs w:val="16"/>
        </w:rPr>
        <w:t xml:space="preserve"> 2010). Evidence on the effects of Medicaid expansions on the wealth of families with children is lacking, however.</w:t>
      </w:r>
    </w:p>
    <w:p w14:paraId="146D4DCB" w14:textId="5931EFE7" w:rsidR="00DB5A22" w:rsidRPr="00DB5A22" w:rsidRDefault="00DB5A22" w:rsidP="00DB5A22">
      <w:r w:rsidRPr="007E6E0E">
        <w:rPr>
          <w:u w:val="single"/>
        </w:rPr>
        <w:t>Increases in Medicaid access may also reduce the debt held by families with children, both by reducing medical debt and by improving their ability to pay down existing debts from credit cards and other sources</w:t>
      </w:r>
      <w:r w:rsidRPr="007E6E0E">
        <w:rPr>
          <w:sz w:val="16"/>
          <w:szCs w:val="16"/>
          <w:u w:val="single"/>
        </w:rPr>
        <w:t>.</w:t>
      </w:r>
      <w:r w:rsidRPr="007E6E0E">
        <w:rPr>
          <w:sz w:val="16"/>
          <w:szCs w:val="16"/>
        </w:rPr>
        <w:t xml:space="preserve"> Although surprisingly little research examines the effects of Medicaid on debt, evidence among adults suggests that Medicaid coverage reduces the likelihood of personal bankruptcy, as well as the prevalence of “medical divorces” intended to protect the assets of a healthy spouse when the other spouse has substantial medical bills (Gross and </w:t>
      </w:r>
      <w:proofErr w:type="spellStart"/>
      <w:r w:rsidRPr="007E6E0E">
        <w:rPr>
          <w:sz w:val="16"/>
          <w:szCs w:val="16"/>
        </w:rPr>
        <w:t>Notowidigdo</w:t>
      </w:r>
      <w:proofErr w:type="spellEnd"/>
      <w:r w:rsidRPr="007E6E0E">
        <w:rPr>
          <w:sz w:val="16"/>
          <w:szCs w:val="16"/>
        </w:rPr>
        <w:t xml:space="preserve"> 2011; </w:t>
      </w:r>
      <w:proofErr w:type="spellStart"/>
      <w:r w:rsidRPr="007E6E0E">
        <w:rPr>
          <w:sz w:val="16"/>
          <w:szCs w:val="16"/>
        </w:rPr>
        <w:t>Slusky</w:t>
      </w:r>
      <w:proofErr w:type="spellEnd"/>
      <w:r w:rsidRPr="007E6E0E">
        <w:rPr>
          <w:sz w:val="16"/>
          <w:szCs w:val="16"/>
        </w:rPr>
        <w:t xml:space="preserve"> and Ginther 2017). Results from an experimental Medicaid expansion program in Oregon demonstrate that</w:t>
      </w:r>
      <w:r w:rsidRPr="007E59DD">
        <w:t xml:space="preserve"> </w:t>
      </w:r>
      <w:r w:rsidRPr="007E6E0E">
        <w:rPr>
          <w:u w:val="single"/>
        </w:rPr>
        <w:t>Medicaid access significantly reduced the frequency of missed bill payments because of medical expenses</w:t>
      </w:r>
      <w:r w:rsidRPr="007E59DD">
        <w:t xml:space="preserve"> (Finkelstein et al. 2012). In addition, research on the recent Medicaid expansion under the Affordable Care Act demonstrates that </w:t>
      </w:r>
      <w:r w:rsidRPr="007E6E0E">
        <w:rPr>
          <w:u w:val="single"/>
        </w:rPr>
        <w:t>increased Medicaid access reduces the number of unpaid bills and the amount of debt sent to collection agencies (</w:t>
      </w:r>
      <w:r w:rsidRPr="007E59DD">
        <w:t xml:space="preserve">Hu et al. 2018; Miller and Wherry 2019). However, these studies focus on the broader </w:t>
      </w:r>
      <w:proofErr w:type="spellStart"/>
      <w:r w:rsidRPr="007E59DD">
        <w:t>Medicaideligible</w:t>
      </w:r>
      <w:proofErr w:type="spellEnd"/>
      <w:r w:rsidRPr="007E59DD">
        <w:t xml:space="preserve"> population and not on families with children.</w:t>
      </w:r>
    </w:p>
    <w:p w14:paraId="468BFC60" w14:textId="4C987166" w:rsidR="007E7BF5" w:rsidRDefault="00541F67" w:rsidP="00541F67">
      <w:pPr>
        <w:pStyle w:val="Heading2"/>
      </w:pPr>
      <w:r>
        <w:lastRenderedPageBreak/>
        <w:t>2AC Bioterrorism Advantage</w:t>
      </w:r>
    </w:p>
    <w:p w14:paraId="6C6F8F39" w14:textId="2BCA2B95" w:rsidR="00D62C04" w:rsidRDefault="00D62C04" w:rsidP="00D62C04">
      <w:pPr>
        <w:pStyle w:val="Heading3"/>
      </w:pPr>
      <w:r>
        <w:lastRenderedPageBreak/>
        <w:t>2AC --- Single Payer Solves Bioterror</w:t>
      </w:r>
    </w:p>
    <w:p w14:paraId="6436FD97" w14:textId="77777777" w:rsidR="00D62C04" w:rsidRPr="00687B99" w:rsidRDefault="00D62C04" w:rsidP="00D62C04">
      <w:pPr>
        <w:pStyle w:val="Heading4"/>
        <w:rPr>
          <w:rFonts w:cs="Arial"/>
        </w:rPr>
      </w:pPr>
      <w:r w:rsidRPr="00687B99">
        <w:rPr>
          <w:rFonts w:cs="Arial"/>
        </w:rPr>
        <w:t>Access to care acts as an active deterrent to potential bioterror attacks</w:t>
      </w:r>
    </w:p>
    <w:p w14:paraId="2CAB736E" w14:textId="77777777" w:rsidR="00D62C04" w:rsidRPr="00687B99" w:rsidRDefault="00D62C04" w:rsidP="00D62C04">
      <w:proofErr w:type="spellStart"/>
      <w:r w:rsidRPr="00687B99">
        <w:rPr>
          <w:rStyle w:val="Style13ptBold"/>
        </w:rPr>
        <w:t>Kosal</w:t>
      </w:r>
      <w:proofErr w:type="spellEnd"/>
      <w:r w:rsidRPr="00687B99">
        <w:rPr>
          <w:rStyle w:val="Style13ptBold"/>
        </w:rPr>
        <w:t xml:space="preserve"> 14</w:t>
      </w:r>
      <w:r w:rsidRPr="00687B99">
        <w:t xml:space="preserve"> – Margaret E. </w:t>
      </w:r>
      <w:proofErr w:type="spellStart"/>
      <w:r w:rsidRPr="00687B99">
        <w:t>Kosal</w:t>
      </w:r>
      <w:proofErr w:type="spellEnd"/>
      <w:r w:rsidRPr="00687B99">
        <w:t>, PhD, Georgia Institute of Technology, Sam Nunn School of International Affairs (“A new role for public health in bioterrorism deterrence”. December 10</w:t>
      </w:r>
      <w:r w:rsidRPr="00687B99">
        <w:rPr>
          <w:vertAlign w:val="superscript"/>
        </w:rPr>
        <w:t>th</w:t>
      </w:r>
      <w:r w:rsidRPr="00687B99">
        <w:t xml:space="preserve">, </w:t>
      </w:r>
      <w:hyperlink r:id="rId36" w:history="1">
        <w:r w:rsidRPr="00687B99">
          <w:rPr>
            <w:rStyle w:val="Hyperlink"/>
          </w:rPr>
          <w:t>https://www.ncbi.nlm.nih.gov/pmc/articles/PMC4261597/pdf/fpubh-02-00278.pdf</w:t>
        </w:r>
      </w:hyperlink>
      <w:r w:rsidRPr="00687B99">
        <w:t>)</w:t>
      </w:r>
    </w:p>
    <w:p w14:paraId="48781A2D" w14:textId="77777777" w:rsidR="00D62C04" w:rsidRPr="00687B99" w:rsidRDefault="00D62C04" w:rsidP="00D62C04">
      <w:pPr>
        <w:rPr>
          <w:rStyle w:val="StyleUnderline"/>
        </w:rPr>
      </w:pPr>
      <w:r w:rsidRPr="009871E2">
        <w:rPr>
          <w:sz w:val="16"/>
        </w:rPr>
        <w:t xml:space="preserve">This commentary will explore the creation of new relationships between deterrence, infectious disease, and public health to reduce the threat of biological terrorism and increase international security. </w:t>
      </w:r>
      <w:r w:rsidRPr="00687B99">
        <w:rPr>
          <w:rStyle w:val="StyleUnderline"/>
        </w:rPr>
        <w:t>Examining the global spread of re-emerging infectious disease</w:t>
      </w:r>
      <w:r w:rsidRPr="009871E2">
        <w:rPr>
          <w:sz w:val="16"/>
        </w:rPr>
        <w:t xml:space="preserve">, such as the re-emergence of polio from northern Nigeria, </w:t>
      </w:r>
      <w:r w:rsidRPr="00687B99">
        <w:rPr>
          <w:rStyle w:val="StyleUnderline"/>
        </w:rPr>
        <w:t xml:space="preserve">offers a novel case study for thinking about how to deter </w:t>
      </w:r>
      <w:r w:rsidRPr="00687B99">
        <w:rPr>
          <w:rStyle w:val="Emphasis"/>
        </w:rPr>
        <w:t>potential bioterrorists</w:t>
      </w:r>
      <w:r w:rsidRPr="009871E2">
        <w:rPr>
          <w:sz w:val="16"/>
        </w:rPr>
        <w:t xml:space="preserve"> who seek to use infectious disease. Polio outbreaks have more directly affected the developing world compared to the US or other nations with robust public health sectors. This example suggests that a bioterrorist attack would also be more devastating for developing countries in low-resource settings compared to the western world. Credibly, communicating this may offer a new approach to deterring bioterrorism by foreign actors. Although a robust public health sector has long been noted to reduce the vulnerability to a bioterrorism attack, </w:t>
      </w:r>
      <w:r w:rsidRPr="00687B99">
        <w:rPr>
          <w:rStyle w:val="StyleUnderline"/>
        </w:rPr>
        <w:t xml:space="preserve">actively promoting the </w:t>
      </w:r>
      <w:r w:rsidRPr="00687B99">
        <w:rPr>
          <w:rStyle w:val="Emphasis"/>
        </w:rPr>
        <w:t>strength of US public health</w:t>
      </w:r>
      <w:r w:rsidRPr="00687B99">
        <w:rPr>
          <w:rStyle w:val="StyleUnderline"/>
        </w:rPr>
        <w:t xml:space="preserve"> can also serve as a </w:t>
      </w:r>
      <w:r w:rsidRPr="00687B99">
        <w:rPr>
          <w:rStyle w:val="Emphasis"/>
        </w:rPr>
        <w:t>powerful deterrent</w:t>
      </w:r>
      <w:r w:rsidRPr="009871E2">
        <w:rPr>
          <w:sz w:val="16"/>
        </w:rPr>
        <w:t xml:space="preserve"> in its own right. </w:t>
      </w:r>
      <w:r w:rsidRPr="00687B99">
        <w:rPr>
          <w:rStyle w:val="StyleUnderline"/>
        </w:rPr>
        <w:t xml:space="preserve">The issue of terrorist groups utilizing biological weapons against other states is a mounting concern, yet little deterrence research in the field of political science addresses methods of dealing with the threat of bioterrorism. </w:t>
      </w:r>
      <w:r w:rsidRPr="009871E2">
        <w:rPr>
          <w:sz w:val="16"/>
        </w:rPr>
        <w:t xml:space="preserve">Thus, creating new conversations among the life sciences, public health, and political science can lead to new perspectives on deterring bioterrorism. </w:t>
      </w:r>
      <w:r w:rsidRPr="00687B99">
        <w:rPr>
          <w:rStyle w:val="StyleUnderline"/>
        </w:rPr>
        <w:t xml:space="preserve">The issue of bioterrorism deterrence, </w:t>
      </w:r>
      <w:r w:rsidRPr="009871E2">
        <w:rPr>
          <w:sz w:val="16"/>
        </w:rPr>
        <w:t xml:space="preserve">if addressed, </w:t>
      </w:r>
      <w:r w:rsidRPr="00687B99">
        <w:rPr>
          <w:rStyle w:val="StyleUnderline"/>
        </w:rPr>
        <w:t>has been often</w:t>
      </w:r>
      <w:r w:rsidRPr="009871E2">
        <w:rPr>
          <w:sz w:val="16"/>
        </w:rPr>
        <w:t xml:space="preserve"> added or </w:t>
      </w:r>
      <w:r w:rsidRPr="00687B99">
        <w:rPr>
          <w:rStyle w:val="StyleUnderline"/>
        </w:rPr>
        <w:t xml:space="preserve">subsumed under the auspices of deterrence strategies associated with nuclear weapons. </w:t>
      </w:r>
      <w:r w:rsidRPr="009871E2">
        <w:rPr>
          <w:sz w:val="16"/>
        </w:rPr>
        <w:t xml:space="preserve">In the second half of the twentieth century, nuclear deterrence dominated geopolitics and national security strategies. At its height, the threat of mutually assured destruction (MAD) existed in which both superpowers possessed arsenals with second-strike capabilities, i.e., the ability to respond to a first nuclear strike on land via use of nearly undetectable submarine-launched ballistic missiles with nuclear warheads. These </w:t>
      </w:r>
      <w:r w:rsidRPr="00687B99">
        <w:rPr>
          <w:rStyle w:val="StyleUnderline"/>
        </w:rPr>
        <w:t>historical approaches</w:t>
      </w:r>
      <w:r w:rsidRPr="009871E2">
        <w:rPr>
          <w:sz w:val="16"/>
        </w:rPr>
        <w:t xml:space="preserve">, however, </w:t>
      </w:r>
      <w:r w:rsidRPr="00687B99">
        <w:rPr>
          <w:rStyle w:val="StyleUnderline"/>
        </w:rPr>
        <w:t>undermine and oversimplify the distinct challenges of deterring bioterrorism</w:t>
      </w:r>
      <w:r w:rsidRPr="009871E2">
        <w:rPr>
          <w:sz w:val="16"/>
        </w:rPr>
        <w:t xml:space="preserve">. One such method attempted is focusing on pathogen </w:t>
      </w:r>
      <w:proofErr w:type="gramStart"/>
      <w:r w:rsidRPr="009871E2">
        <w:rPr>
          <w:sz w:val="16"/>
        </w:rPr>
        <w:t>security, or</w:t>
      </w:r>
      <w:proofErr w:type="gramEnd"/>
      <w:r w:rsidRPr="009871E2">
        <w:rPr>
          <w:sz w:val="16"/>
        </w:rPr>
        <w:t xml:space="preserve"> securing and denying access to the materials necessary to develop biological weapons (i.e., deterrence by denial). Based on the nuclear non-proliferation model, pathogen security strives to control the materials, equipment, and personnel involved with production and use of biological agents. </w:t>
      </w:r>
      <w:r w:rsidRPr="00687B99">
        <w:rPr>
          <w:rStyle w:val="StyleUnderline"/>
        </w:rPr>
        <w:t>With nuclear weapons, controlling fissile materials proved successful because of key characteristics of the critical materials: fissile material is man-made and can be tracked. Those same characteristics</w:t>
      </w:r>
      <w:r w:rsidRPr="009871E2">
        <w:rPr>
          <w:sz w:val="16"/>
        </w:rPr>
        <w:t xml:space="preserve"> that make nuclear weapons easier to track are those that </w:t>
      </w:r>
      <w:r w:rsidRPr="00687B99">
        <w:rPr>
          <w:rStyle w:val="StyleUnderline"/>
        </w:rPr>
        <w:t xml:space="preserve">make biological weapons material </w:t>
      </w:r>
      <w:r w:rsidRPr="00687B99">
        <w:rPr>
          <w:rStyle w:val="Emphasis"/>
        </w:rPr>
        <w:t>difficult to monitor</w:t>
      </w:r>
      <w:r w:rsidRPr="009871E2">
        <w:rPr>
          <w:sz w:val="16"/>
        </w:rPr>
        <w:t xml:space="preserve">. </w:t>
      </w:r>
      <w:r w:rsidRPr="00687B99">
        <w:rPr>
          <w:rStyle w:val="StyleUnderline"/>
        </w:rPr>
        <w:t>These characteristics include the presence of biological agents in nature, lower production costs, increased diversity of materials</w:t>
      </w:r>
      <w:r w:rsidRPr="009871E2">
        <w:rPr>
          <w:sz w:val="16"/>
        </w:rPr>
        <w:t xml:space="preserve"> that could be used in bioweapons attacks, </w:t>
      </w:r>
      <w:r w:rsidRPr="00687B99">
        <w:rPr>
          <w:rStyle w:val="StyleUnderline"/>
        </w:rPr>
        <w:t>and multiple legitimate uses for biological materials</w:t>
      </w:r>
      <w:r w:rsidRPr="009871E2">
        <w:rPr>
          <w:sz w:val="16"/>
        </w:rPr>
        <w:t xml:space="preserve">. These differing features have not always been fully considered by policy-makers (1). Rather than focusing solely on securing biological materials and laboratories from misuse, other </w:t>
      </w:r>
      <w:proofErr w:type="gramStart"/>
      <w:r w:rsidRPr="009871E2">
        <w:rPr>
          <w:sz w:val="16"/>
        </w:rPr>
        <w:t>recommendations</w:t>
      </w:r>
      <w:proofErr w:type="gramEnd"/>
      <w:r w:rsidRPr="009871E2">
        <w:rPr>
          <w:sz w:val="16"/>
        </w:rPr>
        <w:t xml:space="preserve"> and strategies that the US has pursued include prevention measures such as </w:t>
      </w:r>
      <w:proofErr w:type="spellStart"/>
      <w:r w:rsidRPr="009871E2">
        <w:rPr>
          <w:sz w:val="16"/>
        </w:rPr>
        <w:t>biosurveillance</w:t>
      </w:r>
      <w:proofErr w:type="spellEnd"/>
      <w:r w:rsidRPr="009871E2">
        <w:rPr>
          <w:sz w:val="16"/>
        </w:rPr>
        <w:t xml:space="preserve">, global laboratory and research cooperation, research and development of diagnostics and </w:t>
      </w:r>
      <w:proofErr w:type="spellStart"/>
      <w:r w:rsidRPr="009871E2">
        <w:rPr>
          <w:sz w:val="16"/>
        </w:rPr>
        <w:t>countermeasures,international</w:t>
      </w:r>
      <w:proofErr w:type="spellEnd"/>
      <w:r w:rsidRPr="009871E2">
        <w:rPr>
          <w:sz w:val="16"/>
        </w:rPr>
        <w:t xml:space="preserve"> stockpiles of effective medical countermeasures, and increased response and mitigation capabilities (2–6). These approaches aim to reduce consequences of an attack, afford earlier detection, and reduce vulnerability; they do not address the challenge of deterring use and reducing motivation directly, however. To date, discussions about </w:t>
      </w:r>
      <w:r w:rsidRPr="00687B99">
        <w:rPr>
          <w:rStyle w:val="StyleUnderline"/>
        </w:rPr>
        <w:t>public health and deterrence have focused on measures such as regular vaccinations</w:t>
      </w:r>
      <w:r w:rsidRPr="009871E2">
        <w:rPr>
          <w:sz w:val="16"/>
        </w:rPr>
        <w:t xml:space="preserve">; </w:t>
      </w:r>
      <w:r w:rsidRPr="00687B99">
        <w:rPr>
          <w:rStyle w:val="Emphasis"/>
        </w:rPr>
        <w:t xml:space="preserve">access to timely medical care </w:t>
      </w:r>
      <w:r w:rsidRPr="009871E2">
        <w:rPr>
          <w:sz w:val="16"/>
        </w:rPr>
        <w:t xml:space="preserve">to treat infected, </w:t>
      </w:r>
      <w:r w:rsidRPr="00687B99">
        <w:rPr>
          <w:rStyle w:val="StyleUnderline"/>
        </w:rPr>
        <w:t>isolate suspected infected, and mitigate the spread of disease</w:t>
      </w:r>
      <w:r w:rsidRPr="009871E2">
        <w:rPr>
          <w:sz w:val="16"/>
        </w:rPr>
        <w:t xml:space="preserve">; confidence in the professional nature of health providers, etc. These are largely </w:t>
      </w:r>
      <w:r w:rsidRPr="009871E2">
        <w:rPr>
          <w:sz w:val="16"/>
          <w:szCs w:val="16"/>
        </w:rPr>
        <w:t>passive,</w:t>
      </w:r>
      <w:r w:rsidRPr="00687B99">
        <w:rPr>
          <w:rStyle w:val="StyleUnderline"/>
        </w:rPr>
        <w:t xml:space="preserve"> defensive deterrence measures</w:t>
      </w:r>
      <w:r w:rsidRPr="009871E2">
        <w:rPr>
          <w:sz w:val="16"/>
        </w:rPr>
        <w:t xml:space="preserve">, in that they </w:t>
      </w:r>
      <w:r w:rsidRPr="00687B99">
        <w:rPr>
          <w:rStyle w:val="StyleUnderline"/>
        </w:rPr>
        <w:t>demonstrate</w:t>
      </w:r>
      <w:r w:rsidRPr="009871E2">
        <w:rPr>
          <w:sz w:val="16"/>
        </w:rPr>
        <w:t xml:space="preserve"> </w:t>
      </w:r>
      <w:r w:rsidRPr="00687B99">
        <w:rPr>
          <w:rStyle w:val="Emphasis"/>
        </w:rPr>
        <w:t>credible capacity</w:t>
      </w:r>
      <w:r w:rsidRPr="009871E2">
        <w:rPr>
          <w:sz w:val="16"/>
        </w:rPr>
        <w:t xml:space="preserve"> </w:t>
      </w:r>
      <w:r w:rsidRPr="00687B99">
        <w:rPr>
          <w:rStyle w:val="StyleUnderline"/>
        </w:rPr>
        <w:t xml:space="preserve">by a state to respond and mitigate the consequences of an attack </w:t>
      </w:r>
      <w:r w:rsidRPr="009871E2">
        <w:rPr>
          <w:sz w:val="16"/>
        </w:rPr>
        <w:t xml:space="preserve">(post-exposure) </w:t>
      </w:r>
      <w:r w:rsidRPr="00687B99">
        <w:rPr>
          <w:rStyle w:val="StyleUnderline"/>
        </w:rPr>
        <w:t xml:space="preserve">or reduce vulnerability to an attack by making it </w:t>
      </w:r>
      <w:r w:rsidRPr="00687B99">
        <w:rPr>
          <w:rStyle w:val="Emphasis"/>
        </w:rPr>
        <w:t>ineffective</w:t>
      </w:r>
      <w:r w:rsidRPr="009871E2">
        <w:rPr>
          <w:sz w:val="16"/>
        </w:rPr>
        <w:t xml:space="preserve"> (preexposure) (7–9). Both approaches mentioned thus far, pathogen security and a defensive approach to terrorism, which ultimately aim to decrease vulnerability by fortifying civilian populations, are examples of deterrence by denial adapted from the realm of nuclear deterrence. In contrast to these passive approaches, active deterrence strategies have not been explored. </w:t>
      </w:r>
      <w:r w:rsidRPr="00687B99">
        <w:rPr>
          <w:rStyle w:val="StyleUnderline"/>
        </w:rPr>
        <w:t xml:space="preserve">Active deterrence is actions and policies preventing a specific opponent from doing something they may wish to do. </w:t>
      </w:r>
      <w:r w:rsidRPr="009871E2">
        <w:rPr>
          <w:sz w:val="16"/>
        </w:rPr>
        <w:t xml:space="preserve">Traditionally, robust active deterrence has involved the application of expressive force to change the policy or character of the target government or group (10). </w:t>
      </w:r>
      <w:r w:rsidRPr="00687B99">
        <w:rPr>
          <w:rStyle w:val="StyleUnderline"/>
        </w:rPr>
        <w:t xml:space="preserve">Forces and policies are used to send a </w:t>
      </w:r>
      <w:r w:rsidRPr="00687B99">
        <w:rPr>
          <w:rStyle w:val="Emphasis"/>
        </w:rPr>
        <w:t>political message</w:t>
      </w:r>
      <w:r w:rsidRPr="009871E2">
        <w:rPr>
          <w:sz w:val="16"/>
        </w:rPr>
        <w:t xml:space="preserve">. In contrast to passive strategies, active deterrence is more dynamic and may incorporate escalating threats in </w:t>
      </w:r>
      <w:r w:rsidRPr="009871E2">
        <w:rPr>
          <w:sz w:val="16"/>
        </w:rPr>
        <w:lastRenderedPageBreak/>
        <w:t xml:space="preserve">response to an adversary. What this would look like at the nexus of international security and public health is largely an unexplored area of study or policy. Therefore, there are limited models for thinking about deterrence that have been developed exclusively for bioterrorism. As a consequence, the role of a robust public health system for twenty- first century active deterrence remains to be explored. </w:t>
      </w:r>
      <w:r w:rsidRPr="00687B99">
        <w:rPr>
          <w:rStyle w:val="StyleUnderline"/>
        </w:rPr>
        <w:t xml:space="preserve">There has not been a substantive consideration of </w:t>
      </w:r>
      <w:r w:rsidRPr="00687B99">
        <w:rPr>
          <w:rStyle w:val="Emphasis"/>
        </w:rPr>
        <w:t>robust public health system</w:t>
      </w:r>
      <w:r w:rsidRPr="00687B99">
        <w:rPr>
          <w:rStyle w:val="StyleUnderline"/>
        </w:rPr>
        <w:t xml:space="preserve"> as a </w:t>
      </w:r>
      <w:r w:rsidRPr="00687B99">
        <w:rPr>
          <w:rStyle w:val="Emphasis"/>
        </w:rPr>
        <w:t>strategic asset</w:t>
      </w:r>
      <w:r w:rsidRPr="00687B99">
        <w:rPr>
          <w:rStyle w:val="StyleUnderline"/>
        </w:rPr>
        <w:t xml:space="preserve"> in a more </w:t>
      </w:r>
      <w:r w:rsidRPr="00687B99">
        <w:rPr>
          <w:rStyle w:val="Emphasis"/>
        </w:rPr>
        <w:t>active deterrence role</w:t>
      </w:r>
      <w:r w:rsidRPr="00687B99">
        <w:rPr>
          <w:rStyle w:val="StyleUnderline"/>
        </w:rPr>
        <w:t>.</w:t>
      </w:r>
    </w:p>
    <w:p w14:paraId="6334308A" w14:textId="77777777" w:rsidR="00D62C04" w:rsidRPr="00D62C04" w:rsidRDefault="00D62C04" w:rsidP="00D62C04"/>
    <w:p w14:paraId="727B06CB" w14:textId="202DB6A9" w:rsidR="00E31121" w:rsidRPr="00E31121" w:rsidRDefault="00E31121" w:rsidP="00E31121">
      <w:pPr>
        <w:pStyle w:val="Heading3"/>
      </w:pPr>
      <w:r>
        <w:lastRenderedPageBreak/>
        <w:t xml:space="preserve">2AC --- AT: </w:t>
      </w:r>
      <w:r w:rsidR="00541F67">
        <w:t>No Bioterrorism Impact</w:t>
      </w:r>
    </w:p>
    <w:p w14:paraId="25215AB8" w14:textId="77777777" w:rsidR="001D2201" w:rsidRDefault="001D2201" w:rsidP="001D2201">
      <w:pPr>
        <w:pStyle w:val="Heading4"/>
      </w:pPr>
      <w:r>
        <w:t xml:space="preserve">Bioterrorism attack is coming and governments around the world are aware but still not doing enough --- conventions prove. </w:t>
      </w:r>
    </w:p>
    <w:p w14:paraId="0BA1F9F9" w14:textId="77777777" w:rsidR="001D2201" w:rsidRDefault="001D2201" w:rsidP="001D2201">
      <w:pPr>
        <w:rPr>
          <w:rStyle w:val="Style13ptBold"/>
        </w:rPr>
      </w:pPr>
      <w:proofErr w:type="spellStart"/>
      <w:r>
        <w:rPr>
          <w:rStyle w:val="Style13ptBold"/>
        </w:rPr>
        <w:t>Jammi</w:t>
      </w:r>
      <w:proofErr w:type="spellEnd"/>
      <w:r>
        <w:rPr>
          <w:rStyle w:val="Style13ptBold"/>
        </w:rPr>
        <w:t xml:space="preserve"> ‘21</w:t>
      </w:r>
    </w:p>
    <w:p w14:paraId="5FFF709D" w14:textId="77777777" w:rsidR="001D2201" w:rsidRPr="00DA5870" w:rsidRDefault="001D2201" w:rsidP="001D2201">
      <w:proofErr w:type="spellStart"/>
      <w:r>
        <w:t>Saaketh</w:t>
      </w:r>
      <w:proofErr w:type="spellEnd"/>
      <w:r>
        <w:t xml:space="preserve">, </w:t>
      </w:r>
      <w:proofErr w:type="spellStart"/>
      <w:r>
        <w:t>Damodaram</w:t>
      </w:r>
      <w:proofErr w:type="spellEnd"/>
      <w:r>
        <w:t xml:space="preserve"> </w:t>
      </w:r>
      <w:proofErr w:type="spellStart"/>
      <w:r>
        <w:t>Sanjivayya</w:t>
      </w:r>
      <w:proofErr w:type="spellEnd"/>
      <w:r>
        <w:t xml:space="preserve"> National Law University, “Biological Warfare and Bioterrorism – Global Perspective and Need for Reforms in Legislation”, Delhi Metropolitan Education.  </w:t>
      </w:r>
      <w:hyperlink r:id="rId37" w:history="1">
        <w:r w:rsidRPr="00A267E5">
          <w:rPr>
            <w:rStyle w:val="Hyperlink"/>
          </w:rPr>
          <w:t>https://www.dmejournals.com/index.php/DMEJL/article/view/152/103</w:t>
        </w:r>
      </w:hyperlink>
      <w:r>
        <w:t xml:space="preserve"> @SL</w:t>
      </w:r>
    </w:p>
    <w:p w14:paraId="659028D9" w14:textId="77777777" w:rsidR="001D2201" w:rsidRPr="00FC7E8D" w:rsidRDefault="001D2201" w:rsidP="001D2201">
      <w:pPr>
        <w:rPr>
          <w:rStyle w:val="Emphasis"/>
        </w:rPr>
      </w:pPr>
      <w:r w:rsidRPr="00FA637F">
        <w:rPr>
          <w:rStyle w:val="StyleUnderline"/>
        </w:rPr>
        <w:t>The public is unaware  of  the  biological  programs  conducted  by  nations  during  World  Wars  I  and  II</w:t>
      </w:r>
      <w:r w:rsidRPr="00FC7E8D">
        <w:rPr>
          <w:sz w:val="16"/>
        </w:rPr>
        <w:t xml:space="preserve">.  After World War II, hundreds of news articles were published about the disease outbreaks caused by foreign entities armed with biological weapons. It is  quite  evident  that  </w:t>
      </w:r>
      <w:r w:rsidRPr="00FC7E8D">
        <w:rPr>
          <w:rStyle w:val="Emphasis"/>
        </w:rPr>
        <w:t xml:space="preserve">the  Geneva  Protocol  is  not  effective enough to control the biological programs carried out by countries. </w:t>
      </w:r>
      <w:r w:rsidRPr="00FA637F">
        <w:rPr>
          <w:rStyle w:val="StyleUnderline"/>
        </w:rPr>
        <w:t>Disarmament of  both  chemical  weapons  and  biological weapons were addressed together shortly after the Second World War. Due to various reasons the Disarmament talks were incomplete.</w:t>
      </w:r>
      <w:r w:rsidRPr="00FC7E8D">
        <w:rPr>
          <w:sz w:val="16"/>
        </w:rPr>
        <w:t xml:space="preserve"> After the states finalized the Nuclear Non-Proliferation Treaty in 1968, the  United  Kingdom  pushed  an  initiative  to  make  a  separate  disarmament  discussion  for  biological  weapons. The  BWC  was  negotiated  in  Geneva,  Switzerland  from  1969  and  continued  for  2  years  by  the  Eighteen  Nation  Committee  of  Disarmament. On 16th  December  1971,  the  Convention  was  proposed by the United Nations General Assembly after  the  agreement  between  US  and  the  Soviet  Union to merge their 2 separate drafts into one. After the ratification of 22 governments, including the depositaries of the Convention, the Convention would have to come into force. After  the  depositing  of  the  ratification,  the  Convention entered into force on 26th March 1975.</w:t>
      </w:r>
      <w:r w:rsidRPr="00FA637F">
        <w:rPr>
          <w:rStyle w:val="StyleUnderline"/>
        </w:rPr>
        <w:t xml:space="preserve">With enormous concerns raised by the public for a ban on biological weapons due to its unpredictable nature,  the  Biological  Weapons  Convention  came  into  force  with  the  hope  that  it  will  control  the  biological  weapons  in  a  better  way  than  its  predecessor. </w:t>
      </w:r>
      <w:r w:rsidRPr="00FC7E8D">
        <w:rPr>
          <w:rStyle w:val="Emphasis"/>
        </w:rPr>
        <w:t>“Convention on the prohibition of the development, production, and  stockpiling  of  bacteriological  and  toxin  weapons  and  on  their  destruction”  shortly  called the bioweapons Convention</w:t>
      </w:r>
      <w:r w:rsidRPr="00FA637F">
        <w:rPr>
          <w:rStyle w:val="StyleUnderline"/>
        </w:rPr>
        <w:t>.</w:t>
      </w:r>
      <w:r w:rsidRPr="00FC7E8D">
        <w:rPr>
          <w:sz w:val="16"/>
        </w:rPr>
        <w:t xml:space="preserve"> The Treaty mainly  deals  with  the  prohibition  of  the  development,  production,  and  stockpiling  of  specific pathogens or toxins. The Convention required states to not develop, stockpile, acquire  any  types  of  biological  warfare,  and also required to discard said biological weapons or convert them into peaceful uses. Transfer of  biological  warfare  technology  and  expertise  is  also  prohibited  in  this  Treaty.  The Convention further required parties to the BWC to destroy stockpiles and delivery systems in 9 months of  ratifying  the  Treaty  along  with  an  undertaking  from the states to ensure necessary precautions to prevent  stockpiling  and  producing  and  acquiring  biological weapons. </w:t>
      </w:r>
      <w:r w:rsidRPr="00FA637F">
        <w:rPr>
          <w:rStyle w:val="StyleUnderline"/>
        </w:rPr>
        <w:t xml:space="preserve">BWC doesn’t  provide  firm  guidelines  for  inspections  and  control  of  disarming,  adding  to  that  there  are  no  specific  set  of  guidelines  for  law  enforcement  and  hot  to  deal  violations.  </w:t>
      </w:r>
      <w:r w:rsidRPr="00FC7E8D">
        <w:rPr>
          <w:sz w:val="16"/>
        </w:rPr>
        <w:t xml:space="preserve">The  definition of “defensive research” and the quantities of pathogens necessary for the research. </w:t>
      </w:r>
      <w:r w:rsidRPr="00FA637F">
        <w:rPr>
          <w:rStyle w:val="StyleUnderline"/>
        </w:rPr>
        <w:t>In  case  of  any  violations,  the  alleged  violations  need  to  be  submitted  to  the  UN  security  council,  which  will  initiate  an  investigation,  but  the  permanent  member’s  veto  right  will  make  this  provision inefficient.</w:t>
      </w:r>
      <w:r w:rsidRPr="00FC7E8D">
        <w:rPr>
          <w:sz w:val="16"/>
        </w:rPr>
        <w:t xml:space="preserve"> </w:t>
      </w:r>
      <w:r w:rsidRPr="00FC7E8D">
        <w:rPr>
          <w:rStyle w:val="StyleUnderline"/>
        </w:rPr>
        <w:t xml:space="preserve">The  BWC  mainly  concerned  on  the  biological weapons  programs  conducted  by  countries  but  </w:t>
      </w:r>
      <w:r w:rsidRPr="00FC7E8D">
        <w:rPr>
          <w:rStyle w:val="Emphasis"/>
        </w:rPr>
        <w:t>there are no specific set of guidelines to control the biological weapons programs conducted by terrorist organizations</w:t>
      </w:r>
      <w:r w:rsidRPr="00FC7E8D">
        <w:rPr>
          <w:rStyle w:val="StyleUnderline"/>
        </w:rPr>
        <w:t xml:space="preserve"> as terrorism was not a pressing issue at the times of 1970’s, However </w:t>
      </w:r>
      <w:r w:rsidRPr="00FC7E8D">
        <w:rPr>
          <w:rStyle w:val="Emphasis"/>
        </w:rPr>
        <w:t>there is no notable changes in the Convention even after many experts warned  the  possibility  of  bioweapon  attack  by  terrorist organizations.</w:t>
      </w:r>
    </w:p>
    <w:p w14:paraId="15F73505" w14:textId="2DF463B4" w:rsidR="00541F67" w:rsidRDefault="00541F67" w:rsidP="00541F67">
      <w:pPr>
        <w:pStyle w:val="Heading4"/>
      </w:pPr>
      <w:r w:rsidRPr="10884BFD">
        <w:rPr>
          <w:rFonts w:eastAsia="Calibri" w:cs="Calibri"/>
          <w:szCs w:val="26"/>
        </w:rPr>
        <w:t>The U.S. has no effective system to treat the uninsured population in the event of a bioterror attack</w:t>
      </w:r>
      <w:r>
        <w:rPr>
          <w:rFonts w:eastAsia="Calibri" w:cs="Calibri"/>
          <w:szCs w:val="26"/>
        </w:rPr>
        <w:t>.</w:t>
      </w:r>
    </w:p>
    <w:p w14:paraId="47B9D0B1" w14:textId="77777777" w:rsidR="00541F67" w:rsidRDefault="00541F67" w:rsidP="00541F67">
      <w:pPr>
        <w:spacing w:line="257" w:lineRule="auto"/>
      </w:pPr>
      <w:r w:rsidRPr="10884BFD">
        <w:rPr>
          <w:rFonts w:eastAsia="Calibri"/>
          <w:b/>
          <w:bCs/>
          <w:sz w:val="26"/>
          <w:szCs w:val="26"/>
        </w:rPr>
        <w:t>McBride ‘20</w:t>
      </w:r>
      <w:r w:rsidRPr="10884BFD">
        <w:rPr>
          <w:rFonts w:eastAsia="Calibri"/>
        </w:rPr>
        <w:t xml:space="preserve"> (Dr. David McBride, research specialist and public historian, “Bioterrorism: The History of a Crisis in American Society,” Routledge, Volume 1, July 11, 2022)-ERL</w:t>
      </w:r>
    </w:p>
    <w:p w14:paraId="3E87E1E7" w14:textId="77777777" w:rsidR="00541F67" w:rsidRDefault="00541F67" w:rsidP="00541F67">
      <w:pPr>
        <w:spacing w:line="257" w:lineRule="auto"/>
      </w:pPr>
      <w:r w:rsidRPr="0AA07713">
        <w:rPr>
          <w:rFonts w:eastAsia="Calibri"/>
          <w:u w:val="single"/>
        </w:rPr>
        <w:lastRenderedPageBreak/>
        <w:t xml:space="preserve">After the anthrax attacks in 2001, officials seemed to advise members of the public to call their private doctor. What should an American do if </w:t>
      </w:r>
      <w:proofErr w:type="spellStart"/>
      <w:r w:rsidRPr="0AA07713">
        <w:rPr>
          <w:rFonts w:eastAsia="Calibri"/>
          <w:u w:val="single"/>
        </w:rPr>
        <w:t>be</w:t>
      </w:r>
      <w:proofErr w:type="spellEnd"/>
      <w:r w:rsidRPr="0AA07713">
        <w:rPr>
          <w:rFonts w:eastAsia="Calibri"/>
          <w:u w:val="single"/>
        </w:rPr>
        <w:t xml:space="preserve"> or she doesn't have a regular doctor or health insurance</w:t>
      </w:r>
      <w:r w:rsidRPr="0AA07713">
        <w:rPr>
          <w:rFonts w:eastAsia="Calibri"/>
          <w:sz w:val="14"/>
          <w:szCs w:val="14"/>
        </w:rPr>
        <w:t xml:space="preserve">? Examining the number of minority individuals lacking health insurance in the United States, a national study found that </w:t>
      </w:r>
      <w:r w:rsidRPr="0AA07713">
        <w:rPr>
          <w:rFonts w:eastAsia="Calibri"/>
          <w:u w:val="single"/>
        </w:rPr>
        <w:t>roughly 11 percent of non-Hispanic whites were uninsured in 1999, compared with 33 percent of Hispanics and 21 percent of African Americans</w:t>
      </w:r>
      <w:r w:rsidRPr="0AA07713">
        <w:rPr>
          <w:rFonts w:eastAsia="Calibri"/>
          <w:sz w:val="14"/>
          <w:szCs w:val="14"/>
        </w:rPr>
        <w:t xml:space="preserve">. Additionally, </w:t>
      </w:r>
      <w:r w:rsidRPr="0AA07713">
        <w:rPr>
          <w:rFonts w:eastAsia="Calibri"/>
          <w:u w:val="single"/>
        </w:rPr>
        <w:t>compared with 10 years ago fewer African American and Latino working adults are provided health insurance by their employers</w:t>
      </w:r>
      <w:r w:rsidRPr="0AA07713">
        <w:rPr>
          <w:rFonts w:eastAsia="Calibri"/>
          <w:sz w:val="14"/>
          <w:szCs w:val="14"/>
        </w:rPr>
        <w:t xml:space="preserve">. QJ ] As noted by a Commission researcher, " </w:t>
      </w:r>
      <w:r w:rsidRPr="0AA07713">
        <w:rPr>
          <w:rFonts w:eastAsia="Calibri"/>
          <w:u w:val="single"/>
        </w:rPr>
        <w:t>[t]he nation's health care safety net has</w:t>
      </w:r>
      <w:r w:rsidRPr="0AA07713">
        <w:rPr>
          <w:rFonts w:eastAsia="Calibri"/>
          <w:sz w:val="14"/>
          <w:szCs w:val="14"/>
        </w:rPr>
        <w:t xml:space="preserve">, by default, cared </w:t>
      </w:r>
      <w:r w:rsidRPr="0AA07713">
        <w:rPr>
          <w:rFonts w:eastAsia="Calibri"/>
          <w:u w:val="single"/>
        </w:rPr>
        <w:t>for many of the uninsured</w:t>
      </w:r>
      <w:r w:rsidRPr="0AA07713">
        <w:rPr>
          <w:rFonts w:eastAsia="Calibri"/>
          <w:sz w:val="14"/>
          <w:szCs w:val="14"/>
        </w:rPr>
        <w:t>." However</w:t>
      </w:r>
      <w:r w:rsidRPr="0AA07713">
        <w:rPr>
          <w:rFonts w:eastAsia="Calibri"/>
          <w:b/>
          <w:bCs/>
          <w:sz w:val="14"/>
          <w:szCs w:val="14"/>
        </w:rPr>
        <w:t xml:space="preserve">, </w:t>
      </w:r>
      <w:r w:rsidRPr="0AA07713">
        <w:rPr>
          <w:rFonts w:eastAsia="Calibri"/>
          <w:b/>
          <w:bCs/>
          <w:u w:val="single"/>
        </w:rPr>
        <w:t>as the number of uninsured grows, this safety net is being strained beyond endurance</w:t>
      </w:r>
      <w:r w:rsidRPr="0AA07713">
        <w:rPr>
          <w:rFonts w:eastAsia="Calibri"/>
          <w:sz w:val="14"/>
          <w:szCs w:val="14"/>
        </w:rPr>
        <w:t>. tn</w:t>
      </w:r>
      <w:r w:rsidRPr="0AA07713">
        <w:rPr>
          <w:rFonts w:eastAsia="Calibri"/>
          <w:u w:val="single"/>
        </w:rPr>
        <w:t>.) In the event of a mass anthrax attack</w:t>
      </w:r>
      <w:r w:rsidRPr="0AA07713">
        <w:rPr>
          <w:rFonts w:eastAsia="Calibri"/>
          <w:sz w:val="14"/>
          <w:szCs w:val="14"/>
        </w:rPr>
        <w:t xml:space="preserve">, the federal government, through the efforts of HHS, will respond by providing "appropriate antibiotics: from its stockpile to wherever they are needed." Furthermore, the government advises against asking one's doctor in advance for antibiotics, because these will be made available by the government when needed. In] Reiterating this point, the GAO states that </w:t>
      </w:r>
      <w:r w:rsidRPr="0AA07713">
        <w:rPr>
          <w:rFonts w:eastAsia="Calibri"/>
          <w:u w:val="single"/>
        </w:rPr>
        <w:t xml:space="preserve">the needed drugs will be provided: from a national pharmaceutical stockpile provided by the federal government </w:t>
      </w:r>
      <w:r w:rsidRPr="0AA07713">
        <w:rPr>
          <w:rFonts w:eastAsia="Calibri"/>
          <w:sz w:val="14"/>
          <w:szCs w:val="14"/>
        </w:rPr>
        <w:t>and not via normal health insurance coverage. Additionally, the Centers for Disease Control and Prevention's (CDC) policy is to vaccinate only those individuals who have been exposed to a contaminant, not the universal populace, regardless of the quantity of vaccine available, according to the GA0.(1</w:t>
      </w:r>
      <w:proofErr w:type="gramStart"/>
      <w:r w:rsidRPr="0AA07713">
        <w:rPr>
          <w:rFonts w:eastAsia="Calibri"/>
          <w:sz w:val="14"/>
          <w:szCs w:val="14"/>
        </w:rPr>
        <w:t>_:!</w:t>
      </w:r>
      <w:proofErr w:type="gramEnd"/>
      <w:r w:rsidRPr="0AA07713">
        <w:rPr>
          <w:rFonts w:eastAsia="Calibri"/>
          <w:sz w:val="14"/>
          <w:szCs w:val="14"/>
        </w:rPr>
        <w:t xml:space="preserve"> ] One HHS official states that HHS' policy of selective vaccination may change once enough vaccine becomes available. . 11. il Lastly, the distribution of pharmaceuticals and treatment of affected individuals is, apparently, a multilevel process including the federal, state, and local governments. At the federal level, HHS' Office of Emergency Preparedness (OEP) is developing the Metropolitan Medical Response Systems (MMRS). MMRS encompasses public contractual relationships permitting the use of “existing emergency response systems emergency management, medical and mental health providers, public health departments, law enforcement, fire departments, EMS and the National Guard to provide a unified response to a mass casualty event." To date, OEP has contractual agreements to develop MMRS with 97 municipalities. Furthering its distribution and treatment abilities, OEP also coordinates the National Disaster Medical System (NDMS), a group of more than 7,000 volunteer health and support professionals who can be deployed anywhere in the country to assist communities in which local response systems are overwhelmed or incapacitated. In the event of a biological attack, 44 Disaster Medical Assistance Teams (OMA Ts) consisting of these volunteers would be responsible for providing "on-site medical triage, patient care and transportation to medical facilities." In addition to OMA Ts, there are four National Medical Response Teams (NMRTs) that possess their own pharmaceuticals and the ability to detect biological contaminants, "decontaminate victims, provide medical care and remove victims from the scene." Three NMRTs respond nationally, while the fourth is permanently situated in Washington, D.C. [?!</w:t>
      </w:r>
      <w:proofErr w:type="spellStart"/>
      <w:r w:rsidRPr="0AA07713">
        <w:rPr>
          <w:rFonts w:eastAsia="Calibri"/>
          <w:sz w:val="14"/>
          <w:szCs w:val="14"/>
        </w:rPr>
        <w:t>iJ</w:t>
      </w:r>
      <w:proofErr w:type="spellEnd"/>
      <w:r w:rsidRPr="0AA07713">
        <w:rPr>
          <w:rFonts w:eastAsia="Calibri"/>
          <w:sz w:val="14"/>
          <w:szCs w:val="14"/>
        </w:rPr>
        <w:t xml:space="preserve"> </w:t>
      </w:r>
      <w:r w:rsidRPr="0AA07713">
        <w:rPr>
          <w:rFonts w:eastAsia="Calibri"/>
          <w:u w:val="single"/>
        </w:rPr>
        <w:t>At the state and local levels</w:t>
      </w:r>
      <w:r w:rsidRPr="0AA07713">
        <w:rPr>
          <w:rFonts w:eastAsia="Calibri"/>
          <w:sz w:val="14"/>
          <w:szCs w:val="14"/>
        </w:rPr>
        <w:t>, the procedures for distribution of pharmaceuticals and treatment of affected individuals, as well as</w:t>
      </w:r>
      <w:r w:rsidRPr="0AA07713">
        <w:rPr>
          <w:rFonts w:eastAsia="Calibri"/>
          <w:b/>
          <w:bCs/>
          <w:u w:val="single"/>
        </w:rPr>
        <w:t xml:space="preserve"> the general level of readiness, vary among localities</w:t>
      </w:r>
      <w:r w:rsidRPr="0AA07713">
        <w:rPr>
          <w:rFonts w:eastAsia="Calibri"/>
          <w:b/>
          <w:bCs/>
          <w:sz w:val="14"/>
          <w:szCs w:val="14"/>
        </w:rPr>
        <w:t>.</w:t>
      </w:r>
      <w:r w:rsidRPr="0AA07713">
        <w:rPr>
          <w:rFonts w:eastAsia="Calibri"/>
          <w:sz w:val="14"/>
          <w:szCs w:val="14"/>
        </w:rPr>
        <w:t xml:space="preserve"> The state of Illinois currently appears to have the most organized system. </w:t>
      </w:r>
      <w:r w:rsidRPr="0AA07713">
        <w:rPr>
          <w:rFonts w:eastAsia="Calibri"/>
          <w:u w:val="single"/>
        </w:rPr>
        <w:t>Illinois</w:t>
      </w:r>
      <w:r w:rsidRPr="0AA07713">
        <w:rPr>
          <w:rFonts w:eastAsia="Calibri"/>
          <w:sz w:val="14"/>
          <w:szCs w:val="14"/>
        </w:rPr>
        <w:t xml:space="preserve"> </w:t>
      </w:r>
      <w:r w:rsidRPr="0AA07713">
        <w:rPr>
          <w:rFonts w:eastAsia="Calibri"/>
          <w:u w:val="single"/>
        </w:rPr>
        <w:t>has contracted</w:t>
      </w:r>
      <w:r w:rsidRPr="0AA07713">
        <w:rPr>
          <w:rFonts w:eastAsia="Calibri"/>
          <w:sz w:val="14"/>
          <w:szCs w:val="14"/>
        </w:rPr>
        <w:t xml:space="preserve"> with pharmaceutical packagers and distributors </w:t>
      </w:r>
      <w:r w:rsidRPr="0AA07713">
        <w:rPr>
          <w:rFonts w:eastAsia="Calibri"/>
          <w:u w:val="single"/>
        </w:rPr>
        <w:t>so that the drugs it receives from the national pharmaceutical stockpile can be redistributed into 1.5 million individual doses within 24 hours.</w:t>
      </w:r>
      <w:r w:rsidRPr="0AA07713">
        <w:rPr>
          <w:rFonts w:eastAsia="Calibri"/>
          <w:sz w:val="14"/>
          <w:szCs w:val="14"/>
        </w:rPr>
        <w:t xml:space="preserve"> It took the National Guard in Colorado several days to accomplish this feat during a trial run</w:t>
      </w:r>
      <w:r w:rsidRPr="0AA07713">
        <w:rPr>
          <w:rFonts w:eastAsia="Calibri"/>
          <w:u w:val="single"/>
        </w:rPr>
        <w:t xml:space="preserve">. To date, Illinois is the </w:t>
      </w:r>
      <w:r w:rsidRPr="0AA07713">
        <w:rPr>
          <w:rFonts w:eastAsia="Calibri"/>
          <w:b/>
          <w:bCs/>
          <w:u w:val="single"/>
        </w:rPr>
        <w:t xml:space="preserve">only </w:t>
      </w:r>
      <w:r w:rsidRPr="0AA07713">
        <w:rPr>
          <w:rFonts w:eastAsia="Calibri"/>
          <w:u w:val="single"/>
        </w:rPr>
        <w:t xml:space="preserve">state to have </w:t>
      </w:r>
      <w:r w:rsidRPr="0AA07713">
        <w:rPr>
          <w:rFonts w:eastAsia="Calibri"/>
          <w:sz w:val="14"/>
          <w:szCs w:val="14"/>
        </w:rPr>
        <w:t>implemented</w:t>
      </w:r>
      <w:r w:rsidRPr="0AA07713">
        <w:rPr>
          <w:rFonts w:eastAsia="Calibri"/>
          <w:u w:val="single"/>
        </w:rPr>
        <w:t xml:space="preserve"> this system</w:t>
      </w:r>
      <w:r w:rsidRPr="0AA07713">
        <w:rPr>
          <w:rFonts w:eastAsia="Calibri"/>
          <w:sz w:val="14"/>
          <w:szCs w:val="14"/>
        </w:rPr>
        <w:t>.</w:t>
      </w:r>
    </w:p>
    <w:p w14:paraId="7DF23F52" w14:textId="41FD500A" w:rsidR="00541F67" w:rsidRDefault="00541F67" w:rsidP="00541F67">
      <w:pPr>
        <w:pStyle w:val="Heading4"/>
      </w:pPr>
      <w:r w:rsidRPr="0AA07713">
        <w:rPr>
          <w:rFonts w:eastAsia="Calibri" w:cs="Calibri"/>
          <w:szCs w:val="26"/>
        </w:rPr>
        <w:t>The uninsured worsen bioterror, slowing identification and treatment of outbreaks</w:t>
      </w:r>
      <w:r>
        <w:rPr>
          <w:rFonts w:eastAsia="Calibri" w:cs="Calibri"/>
          <w:szCs w:val="26"/>
        </w:rPr>
        <w:t>.</w:t>
      </w:r>
    </w:p>
    <w:p w14:paraId="517415EA" w14:textId="77777777" w:rsidR="00541F67" w:rsidRDefault="00541F67" w:rsidP="00541F67">
      <w:pPr>
        <w:spacing w:line="257" w:lineRule="auto"/>
      </w:pPr>
      <w:r w:rsidRPr="0AA07713">
        <w:rPr>
          <w:rFonts w:eastAsia="Calibri"/>
          <w:b/>
          <w:bCs/>
          <w:sz w:val="26"/>
          <w:szCs w:val="26"/>
        </w:rPr>
        <w:t xml:space="preserve">Peterson ’14 </w:t>
      </w:r>
      <w:r w:rsidRPr="0AA07713">
        <w:rPr>
          <w:rFonts w:eastAsia="Calibri"/>
          <w:color w:val="000000" w:themeColor="text1"/>
          <w:sz w:val="16"/>
          <w:szCs w:val="16"/>
        </w:rPr>
        <w:t>(Kimberly Peterson, graduate degree in Homeland Security and Defense, “</w:t>
      </w:r>
      <w:r w:rsidRPr="0AA07713">
        <w:rPr>
          <w:rFonts w:eastAsia="Calibri"/>
          <w:sz w:val="16"/>
          <w:szCs w:val="16"/>
        </w:rPr>
        <w:t xml:space="preserve">THE AFFORDABLE CARE ACT: A PRESCRIPTION FOR HOMELAND SECURITY PREPAREDNESS?” Naval Postgraduate School, October 30, 2014, </w:t>
      </w:r>
      <w:hyperlink r:id="rId38">
        <w:r w:rsidRPr="0AA07713">
          <w:rPr>
            <w:rStyle w:val="Hyperlink"/>
            <w:rFonts w:eastAsia="Calibri"/>
            <w:sz w:val="16"/>
            <w:szCs w:val="16"/>
          </w:rPr>
          <w:t>THE AFFORDABLE CARE ACT: A PRESCRIPTION FOR HOMELAND SECURITY PREPAREDNESS? (dtic.mil)</w:t>
        </w:r>
      </w:hyperlink>
      <w:r w:rsidRPr="0AA07713">
        <w:rPr>
          <w:rFonts w:eastAsia="Calibri"/>
          <w:color w:val="000000" w:themeColor="text1"/>
          <w:sz w:val="16"/>
          <w:szCs w:val="16"/>
        </w:rPr>
        <w:t>)-ERL</w:t>
      </w:r>
    </w:p>
    <w:p w14:paraId="6D7985DA" w14:textId="2B3C43AF" w:rsidR="00541F67" w:rsidRDefault="00541F67" w:rsidP="00541F67">
      <w:pPr>
        <w:spacing w:line="257" w:lineRule="auto"/>
      </w:pPr>
      <w:r w:rsidRPr="0AA07713">
        <w:rPr>
          <w:rFonts w:eastAsia="Calibri"/>
          <w:sz w:val="16"/>
          <w:szCs w:val="16"/>
        </w:rPr>
        <w:t xml:space="preserve">Bioterror and the Health Care Surveillance System The </w:t>
      </w:r>
      <w:r w:rsidRPr="0AA07713">
        <w:rPr>
          <w:rFonts w:eastAsia="Calibri"/>
          <w:b/>
          <w:bCs/>
          <w:u w:val="single"/>
        </w:rPr>
        <w:t>initial identification of a bioterror attack requires a functional health care surveillance system</w:t>
      </w:r>
      <w:r w:rsidRPr="0AA07713">
        <w:rPr>
          <w:rFonts w:eastAsia="Calibri"/>
          <w:sz w:val="16"/>
          <w:szCs w:val="16"/>
        </w:rPr>
        <w:t xml:space="preserve">. Unless the attacker(s) announces the specifics of the attack, or the country’s biosensors are activated by the biological weapon, it is likely we would only become aware of a biological attack via the health care system’s surveillance program. </w:t>
      </w:r>
      <w:r w:rsidRPr="0AA07713">
        <w:rPr>
          <w:rFonts w:eastAsia="Calibri"/>
          <w:u w:val="single"/>
        </w:rPr>
        <w:t xml:space="preserve">Hospitals, health care providers and clinical laboratories around the U.S. routinely report infectious disease diagnoses and food and water-borne illnesses to the </w:t>
      </w:r>
      <w:r w:rsidRPr="0AA07713">
        <w:rPr>
          <w:rFonts w:eastAsia="Calibri"/>
          <w:sz w:val="16"/>
          <w:szCs w:val="16"/>
        </w:rPr>
        <w:t>Centers for Disease Control and Prevention</w:t>
      </w:r>
      <w:r w:rsidRPr="0AA07713">
        <w:rPr>
          <w:rFonts w:eastAsia="Calibri"/>
          <w:u w:val="single"/>
        </w:rPr>
        <w:t xml:space="preserve"> (CDC</w:t>
      </w:r>
      <w:r w:rsidRPr="0AA07713">
        <w:rPr>
          <w:rFonts w:eastAsia="Calibri"/>
          <w:sz w:val="16"/>
          <w:szCs w:val="16"/>
        </w:rPr>
        <w:t>). The CDC manages the Emerging Infections Program (EIP) as part of its Division of Preparedness and Emerging Infections. The EIP is a network of 10 state health departments53 and their collaborators that include local health departments and health care providers, clinical laboratories, academic institutions, and other federal agencies. These institutions gather data on disease outbreaks and foodborne illnesses. The EIP compiles data and analyzes it. Once it spots clusters or identify outbreaks, it communicates and collaborates with state and local health care networks and regulatory agencies such as the Food and Drug Administration (FDA) in an effort to trace the origin of the disease and find appropriate treatments.54 Strength of the health care surveillance system aside</w:t>
      </w:r>
      <w:r w:rsidRPr="0AA07713">
        <w:rPr>
          <w:rFonts w:eastAsia="Calibri"/>
          <w:b/>
          <w:bCs/>
          <w:u w:val="single"/>
        </w:rPr>
        <w:t xml:space="preserve">, </w:t>
      </w:r>
      <w:r w:rsidRPr="0AA07713">
        <w:rPr>
          <w:rFonts w:eastAsia="Calibri"/>
          <w:u w:val="single"/>
        </w:rPr>
        <w:t xml:space="preserve">if the sickened do not report for diagnosis and treatment, the entire system is rendered ineffective. </w:t>
      </w:r>
      <w:r w:rsidRPr="0AA07713">
        <w:rPr>
          <w:rFonts w:eastAsia="Calibri"/>
          <w:b/>
          <w:bCs/>
          <w:u w:val="single"/>
        </w:rPr>
        <w:t>And if the sickened merely wait longer to report for treatment because they lack health insurance, they are more likely to have poor health outcomes, which can worsen the overall effect of the outbrea</w:t>
      </w:r>
      <w:r w:rsidRPr="0AA07713">
        <w:rPr>
          <w:rFonts w:eastAsia="Calibri"/>
          <w:u w:val="single"/>
        </w:rPr>
        <w:t>k</w:t>
      </w:r>
      <w:r w:rsidRPr="0AA07713">
        <w:rPr>
          <w:rFonts w:eastAsia="Calibri"/>
          <w:sz w:val="16"/>
          <w:szCs w:val="16"/>
        </w:rPr>
        <w:t xml:space="preserve">.55 A perfect example would be the anthrax attack of 2001, which occurred only one week after the defining act of terrorism against America. With anthrax infection, early diagnosis and treatment are critical factors in determining whether the victim lives or dies.56 In the 2001 event known as “Amerithrax,”57 22 individuals were infected with the anthrax spores, five of whom died, after a still unconfirmed suspect58 sent the spores through the mail. Anthrax is treatable via </w:t>
      </w:r>
      <w:r w:rsidRPr="0AA07713">
        <w:rPr>
          <w:rFonts w:eastAsia="Calibri"/>
          <w:sz w:val="16"/>
          <w:szCs w:val="16"/>
        </w:rPr>
        <w:lastRenderedPageBreak/>
        <w:t>antibiotics if correctly diagnosed early enough in the progression of the illness</w:t>
      </w:r>
      <w:r w:rsidRPr="0AA07713">
        <w:rPr>
          <w:rFonts w:eastAsia="Calibri"/>
          <w:u w:val="single"/>
        </w:rPr>
        <w:t>. In order to diagnose the disease, the stricken must present to a health care provider</w:t>
      </w:r>
      <w:r w:rsidRPr="0AA07713">
        <w:rPr>
          <w:rFonts w:eastAsia="Calibri"/>
          <w:sz w:val="16"/>
          <w:szCs w:val="16"/>
        </w:rPr>
        <w:t xml:space="preserve">. Decades of research has shown a strong association between health insurance and access to health care.59 In other words, </w:t>
      </w:r>
      <w:r w:rsidRPr="0AA07713">
        <w:rPr>
          <w:rFonts w:eastAsia="Calibri"/>
          <w:u w:val="single"/>
        </w:rPr>
        <w:t>if people have health insurance, they are more likely to go to the doctor when they are ill</w:t>
      </w:r>
      <w:r w:rsidRPr="0AA07713">
        <w:rPr>
          <w:rFonts w:eastAsia="Calibri"/>
          <w:sz w:val="16"/>
          <w:szCs w:val="16"/>
        </w:rPr>
        <w:t xml:space="preserve">. Conversely, a lack of health insurance equals worse health outcomes because patients wait longer to seek care and present at a later stage of illness.60 Anthrax is not contagious; a person sickened with anthrax cannot pass the disease to another person. </w:t>
      </w:r>
      <w:r w:rsidRPr="0AA07713">
        <w:rPr>
          <w:rFonts w:eastAsia="Calibri"/>
          <w:u w:val="single"/>
        </w:rPr>
        <w:t xml:space="preserve">If a </w:t>
      </w:r>
      <w:proofErr w:type="spellStart"/>
      <w:r w:rsidRPr="0AA07713">
        <w:rPr>
          <w:rFonts w:eastAsia="Calibri"/>
          <w:u w:val="single"/>
        </w:rPr>
        <w:t>bioattack</w:t>
      </w:r>
      <w:proofErr w:type="spellEnd"/>
      <w:r w:rsidRPr="0AA07713">
        <w:rPr>
          <w:rFonts w:eastAsia="Calibri"/>
          <w:u w:val="single"/>
        </w:rPr>
        <w:t xml:space="preserve"> involves a contagious disease, early identification and treatment are even more critical. In such a case we would be vulnerable to the initial infections as well as the ensuing spread</w:t>
      </w:r>
      <w:r w:rsidRPr="0AA07713">
        <w:rPr>
          <w:rFonts w:eastAsia="Calibri"/>
          <w:sz w:val="16"/>
          <w:szCs w:val="16"/>
        </w:rPr>
        <w:t xml:space="preserve">. Without accessible health care, the lack of assessment, isolation and quarantine would allow the disease to spread unchecked. An example of how </w:t>
      </w:r>
      <w:r w:rsidRPr="0AA07713">
        <w:rPr>
          <w:rFonts w:eastAsia="Calibri"/>
          <w:b/>
          <w:bCs/>
          <w:u w:val="single"/>
        </w:rPr>
        <w:t>48 million uninsured Americans create a homeland security gap</w:t>
      </w:r>
      <w:r w:rsidRPr="0AA07713">
        <w:rPr>
          <w:rFonts w:eastAsia="Calibri"/>
        </w:rPr>
        <w:t xml:space="preserve"> </w:t>
      </w:r>
      <w:r w:rsidRPr="0AA07713">
        <w:rPr>
          <w:rFonts w:eastAsia="Calibri"/>
          <w:sz w:val="16"/>
          <w:szCs w:val="16"/>
        </w:rPr>
        <w:t>would be a low-tech suicide attack, such as one where a terrorist self-infects with an Ebola virus</w:t>
      </w:r>
      <w:r>
        <w:rPr>
          <w:rFonts w:eastAsia="Calibri"/>
          <w:sz w:val="16"/>
          <w:szCs w:val="16"/>
        </w:rPr>
        <w:t>.</w:t>
      </w:r>
    </w:p>
    <w:p w14:paraId="5B8D07F4" w14:textId="77777777" w:rsidR="00541F67" w:rsidRDefault="00541F67" w:rsidP="00541F67">
      <w:pPr>
        <w:pStyle w:val="Heading4"/>
      </w:pPr>
      <w:r>
        <w:t>Social inequities must be considered in health emergency preparedness --- unequal coverage undermines community safety in the face of bioterror.</w:t>
      </w:r>
    </w:p>
    <w:p w14:paraId="4C770A89" w14:textId="77777777" w:rsidR="00541F67" w:rsidRPr="00A75F8A" w:rsidRDefault="00541F67" w:rsidP="00541F67">
      <w:pPr>
        <w:rPr>
          <w:rStyle w:val="Style13ptBold"/>
        </w:rPr>
      </w:pPr>
      <w:r>
        <w:rPr>
          <w:rStyle w:val="Style13ptBold"/>
        </w:rPr>
        <w:t xml:space="preserve">McKillop, Farberman, and Lieberman </w:t>
      </w:r>
      <w:r w:rsidRPr="000901C8">
        <w:rPr>
          <w:rStyle w:val="Style13ptBold"/>
        </w:rPr>
        <w:t>‘</w:t>
      </w:r>
      <w:r>
        <w:rPr>
          <w:rStyle w:val="Style13ptBold"/>
        </w:rPr>
        <w:t xml:space="preserve">23 </w:t>
      </w:r>
      <w:r w:rsidRPr="006355CB">
        <w:t>(</w:t>
      </w:r>
      <w:r>
        <w:t>Matt McKillop, Rhea K. Farberman, Dara Alpert Lieberman, Senior Health Policy Researcher and Analyst, “Ready or Not: PROTECTING THE PUBLIC’S HEALTH FROM DISEASES, DISASTERS, AND BIOTERRORISM” Trust for America’s Health, March 15 2023</w:t>
      </w:r>
      <w:r w:rsidRPr="00A75F8A">
        <w:rPr>
          <w:color w:val="000000" w:themeColor="text1"/>
        </w:rPr>
        <w:t xml:space="preserve">, </w:t>
      </w:r>
      <w:hyperlink r:id="rId39" w:history="1">
        <w:r w:rsidRPr="009972BE">
          <w:rPr>
            <w:rStyle w:val="Hyperlink"/>
            <w:color w:val="000000" w:themeColor="text1"/>
            <w:u w:val="none"/>
          </w:rPr>
          <w:t>2023-ReadyOrNot-FINALc.pdf (tfah.org)</w:t>
        </w:r>
      </w:hyperlink>
      <w:r>
        <w:t>)-ERL</w:t>
      </w:r>
    </w:p>
    <w:p w14:paraId="0DDBFD05" w14:textId="77777777" w:rsidR="00541F67" w:rsidRPr="00A75F8A" w:rsidRDefault="00541F67" w:rsidP="00541F67">
      <w:pPr>
        <w:rPr>
          <w:sz w:val="16"/>
        </w:rPr>
      </w:pPr>
      <w:r w:rsidRPr="00A75F8A">
        <w:rPr>
          <w:sz w:val="16"/>
        </w:rPr>
        <w:t>Priority Area 4: Build Resilient Communities and Promote Health Equity in Preparedness</w:t>
      </w:r>
    </w:p>
    <w:p w14:paraId="4B8654B9" w14:textId="77777777" w:rsidR="00541F67" w:rsidRPr="00A75F8A" w:rsidRDefault="00541F67" w:rsidP="00541F67">
      <w:pPr>
        <w:rPr>
          <w:sz w:val="16"/>
        </w:rPr>
      </w:pPr>
      <w:r w:rsidRPr="00A75F8A">
        <w:rPr>
          <w:sz w:val="16"/>
        </w:rPr>
        <w:t xml:space="preserve">Each new </w:t>
      </w:r>
      <w:r w:rsidRPr="002D4A0B">
        <w:rPr>
          <w:u w:val="single"/>
        </w:rPr>
        <w:t>outbreak</w:t>
      </w:r>
      <w:r w:rsidRPr="00A75F8A">
        <w:rPr>
          <w:sz w:val="16"/>
        </w:rPr>
        <w:t xml:space="preserve"> or disaster</w:t>
      </w:r>
      <w:r w:rsidRPr="002D4A0B">
        <w:rPr>
          <w:u w:val="single"/>
        </w:rPr>
        <w:t xml:space="preserve"> reiterates the urgency of addressing the social, economic, and structural</w:t>
      </w:r>
      <w:r w:rsidRPr="00A75F8A">
        <w:rPr>
          <w:sz w:val="16"/>
        </w:rPr>
        <w:t xml:space="preserve"> reasons for</w:t>
      </w:r>
      <w:r w:rsidRPr="002D4A0B">
        <w:rPr>
          <w:u w:val="single"/>
        </w:rPr>
        <w:t xml:space="preserve"> health inequities that cause some populations to experience a </w:t>
      </w:r>
      <w:r w:rsidRPr="001868D2">
        <w:rPr>
          <w:b/>
          <w:bCs/>
          <w:u w:val="single"/>
        </w:rPr>
        <w:t>disproportionate impact from disasters</w:t>
      </w:r>
      <w:r w:rsidRPr="002D4A0B">
        <w:rPr>
          <w:u w:val="single"/>
        </w:rPr>
        <w:t>, receive fewer resources during the response, limit their access to healthcare</w:t>
      </w:r>
      <w:r w:rsidRPr="00A75F8A">
        <w:rPr>
          <w:sz w:val="16"/>
        </w:rPr>
        <w:t xml:space="preserve">, and take longer to recover. </w:t>
      </w:r>
      <w:r w:rsidRPr="002D4A0B">
        <w:rPr>
          <w:u w:val="single"/>
        </w:rPr>
        <w:t>When the intersectionality of factors</w:t>
      </w:r>
      <w:r w:rsidRPr="00A75F8A">
        <w:rPr>
          <w:sz w:val="16"/>
        </w:rPr>
        <w:t xml:space="preserve">, such as homelessness, incarceration, disability, age, employment, LGBTQ+ status, and immigration status </w:t>
      </w:r>
      <w:r w:rsidRPr="002D4A0B">
        <w:rPr>
          <w:u w:val="single"/>
        </w:rPr>
        <w:t>are taken into consideration, the inequities are compounded.</w:t>
      </w:r>
      <w:r w:rsidRPr="00A75F8A">
        <w:rPr>
          <w:sz w:val="16"/>
        </w:rPr>
        <w:t xml:space="preserve"> The pandemic demonstrated the effectiveness of building partnerships between community-based organizations and leaders, governmental agencies, and community health and healthcare organizations. However, these partnerships will likely dissolve without sustained attention and funding.</w:t>
      </w:r>
    </w:p>
    <w:p w14:paraId="7B6D27FA" w14:textId="77777777" w:rsidR="00541F67" w:rsidRPr="00A75F8A" w:rsidRDefault="00541F67" w:rsidP="00541F67">
      <w:pPr>
        <w:rPr>
          <w:sz w:val="16"/>
        </w:rPr>
      </w:pPr>
      <w:r w:rsidRPr="005C0E3C">
        <w:rPr>
          <w:b/>
          <w:bCs/>
          <w:u w:val="single"/>
        </w:rPr>
        <w:t>Addressing underlying inequities</w:t>
      </w:r>
      <w:r w:rsidRPr="00A75F8A">
        <w:rPr>
          <w:sz w:val="16"/>
        </w:rPr>
        <w:t xml:space="preserve"> and intentionally and meaningfully engaging with and resourcing the people </w:t>
      </w:r>
      <w:r w:rsidRPr="00A75F8A">
        <w:rPr>
          <w:u w:val="single"/>
        </w:rPr>
        <w:t xml:space="preserve">and communities most likely to be disproportionately impacted throughout the emergency planning and response process are </w:t>
      </w:r>
      <w:r w:rsidRPr="005C0E3C">
        <w:rPr>
          <w:b/>
          <w:bCs/>
          <w:u w:val="single"/>
        </w:rPr>
        <w:t>critical to promoting community resilience</w:t>
      </w:r>
      <w:r w:rsidRPr="00A75F8A">
        <w:rPr>
          <w:u w:val="single"/>
        </w:rPr>
        <w:t xml:space="preserve"> </w:t>
      </w:r>
      <w:r w:rsidRPr="005C0E3C">
        <w:rPr>
          <w:b/>
          <w:bCs/>
          <w:u w:val="single"/>
        </w:rPr>
        <w:t xml:space="preserve">and ensuring that all receive appropriate services, </w:t>
      </w:r>
      <w:r w:rsidRPr="00A75F8A">
        <w:rPr>
          <w:u w:val="single"/>
        </w:rPr>
        <w:t>regardless of circumstance</w:t>
      </w:r>
      <w:r w:rsidRPr="00A75F8A">
        <w:rPr>
          <w:sz w:val="16"/>
        </w:rPr>
        <w:t>. Equity must be an explicit and foundational principle in all emergency planning, response, and recovery</w:t>
      </w:r>
      <w:r w:rsidRPr="002D4A0B">
        <w:rPr>
          <w:u w:val="single"/>
        </w:rPr>
        <w:t>.</w:t>
      </w:r>
    </w:p>
    <w:p w14:paraId="25A39BCE" w14:textId="77777777" w:rsidR="00541F67" w:rsidRPr="00A75F8A" w:rsidRDefault="00541F67" w:rsidP="00541F67">
      <w:pPr>
        <w:rPr>
          <w:sz w:val="16"/>
        </w:rPr>
      </w:pPr>
      <w:r w:rsidRPr="10884BFD">
        <w:rPr>
          <w:sz w:val="16"/>
          <w:szCs w:val="16"/>
        </w:rPr>
        <w:t xml:space="preserve">RECOMMENDATIONS FOR FEDERAL, STATE, AND LOCAL GOVERNMENT AND COMMUNITY LEADERS: l Federal and state lawmakers should invest in policies and capacity to address the social determinants of health: People at highest risk during disasters and those who have the hardest time recovering are often those with </w:t>
      </w:r>
      <w:r w:rsidRPr="10884BFD">
        <w:rPr>
          <w:u w:val="single"/>
        </w:rPr>
        <w:t>unstable or unhealthy housing</w:t>
      </w:r>
      <w:r w:rsidRPr="10884BFD">
        <w:rPr>
          <w:sz w:val="16"/>
          <w:szCs w:val="16"/>
        </w:rPr>
        <w:t>, those with</w:t>
      </w:r>
      <w:r w:rsidRPr="10884BFD">
        <w:rPr>
          <w:u w:val="single"/>
        </w:rPr>
        <w:t xml:space="preserve"> limited access to transportation</w:t>
      </w:r>
      <w:r w:rsidRPr="10884BFD">
        <w:rPr>
          <w:sz w:val="16"/>
          <w:szCs w:val="16"/>
        </w:rPr>
        <w:t>, and those who live in</w:t>
      </w:r>
      <w:r w:rsidRPr="10884BFD">
        <w:rPr>
          <w:u w:val="single"/>
        </w:rPr>
        <w:t xml:space="preserve"> low-socioeconomic status</w:t>
      </w:r>
      <w:r w:rsidRPr="10884BFD">
        <w:rPr>
          <w:sz w:val="16"/>
          <w:szCs w:val="16"/>
        </w:rPr>
        <w:t xml:space="preserve"> communities.171 </w:t>
      </w:r>
      <w:r w:rsidRPr="10884BFD">
        <w:rPr>
          <w:u w:val="single"/>
        </w:rPr>
        <w:t>Addressing these nonmedical factors, sometimes called social determinants of health (SDOH), can improve resilience</w:t>
      </w:r>
      <w:r w:rsidRPr="10884BFD">
        <w:rPr>
          <w:sz w:val="16"/>
          <w:szCs w:val="16"/>
        </w:rPr>
        <w:t>, but it must be a cross-sector effort. Congress should fund CDC’s SDOH work, which enables research into best practices and provides grants for cross-sector partnerships and community solutions to SDOH.</w:t>
      </w:r>
    </w:p>
    <w:p w14:paraId="3C3700AA" w14:textId="77777777" w:rsidR="001D2201" w:rsidRDefault="001D2201" w:rsidP="001D2201"/>
    <w:p w14:paraId="6DFB6474" w14:textId="786C935B" w:rsidR="00541F67" w:rsidRDefault="00541F67" w:rsidP="00541F67">
      <w:pPr>
        <w:pStyle w:val="Heading3"/>
      </w:pPr>
      <w:r>
        <w:lastRenderedPageBreak/>
        <w:t>2AC --- Universal Healthcare Solves Bioterrorism</w:t>
      </w:r>
    </w:p>
    <w:p w14:paraId="0DC6F5EE" w14:textId="77777777" w:rsidR="00541F67" w:rsidRDefault="00541F67" w:rsidP="00541F67">
      <w:pPr>
        <w:pStyle w:val="Heading4"/>
      </w:pPr>
      <w:r>
        <w:t xml:space="preserve">A better health care system would help combat bioterrorism. </w:t>
      </w:r>
    </w:p>
    <w:p w14:paraId="24D56947" w14:textId="77777777" w:rsidR="00541F67" w:rsidRDefault="00541F67" w:rsidP="00541F67">
      <w:r>
        <w:rPr>
          <w:rStyle w:val="Style13ptBold"/>
        </w:rPr>
        <w:t xml:space="preserve">Yao et al. 22 </w:t>
      </w:r>
      <w:r w:rsidRPr="00132FCD">
        <w:t>[</w:t>
      </w:r>
      <w:r w:rsidRPr="00581FFF">
        <w:rPr>
          <w:u w:val="single"/>
        </w:rPr>
        <w:t>Lulu Yao</w:t>
      </w:r>
      <w:r w:rsidRPr="00132FCD">
        <w:t>, Emergency Medicine, Institute of Disaster and Emergency Medicine, Tianjin Universit</w:t>
      </w:r>
      <w:r>
        <w:t>y</w:t>
      </w:r>
      <w:r w:rsidRPr="00132FCD">
        <w:t>, China</w:t>
      </w:r>
      <w:r>
        <w:t xml:space="preserve">, </w:t>
      </w:r>
      <w:proofErr w:type="spellStart"/>
      <w:r w:rsidRPr="00581FFF">
        <w:rPr>
          <w:u w:val="single"/>
        </w:rPr>
        <w:t>Yongzhong</w:t>
      </w:r>
      <w:proofErr w:type="spellEnd"/>
      <w:r w:rsidRPr="00581FFF">
        <w:rPr>
          <w:u w:val="single"/>
        </w:rPr>
        <w:t xml:space="preserve"> Zhang</w:t>
      </w:r>
      <w:r>
        <w:t xml:space="preserve">, Epidemiology and Health Statistics, Institute of Disaster and Emergency Medicine, Tianjin University, China, </w:t>
      </w:r>
      <w:r w:rsidRPr="00581FFF">
        <w:rPr>
          <w:u w:val="single"/>
        </w:rPr>
        <w:t>Chao Zhao</w:t>
      </w:r>
      <w:r>
        <w:t xml:space="preserve">, Center for Biosafety Research and Strategy, Tianjin University, China, </w:t>
      </w:r>
      <w:proofErr w:type="spellStart"/>
      <w:r w:rsidRPr="00581FFF">
        <w:rPr>
          <w:u w:val="single"/>
        </w:rPr>
        <w:t>Feida</w:t>
      </w:r>
      <w:proofErr w:type="spellEnd"/>
      <w:r w:rsidRPr="00581FFF">
        <w:rPr>
          <w:u w:val="single"/>
        </w:rPr>
        <w:t xml:space="preserve"> Zhao</w:t>
      </w:r>
      <w:r>
        <w:rPr>
          <w:u w:val="single"/>
        </w:rPr>
        <w:t>,</w:t>
      </w:r>
      <w:r>
        <w:t xml:space="preserve"> </w:t>
      </w:r>
      <w:r w:rsidRPr="00581FFF">
        <w:t>Institute of Disaster and Emergency Medicine, Tianjin University, China</w:t>
      </w:r>
      <w:r>
        <w:t>,</w:t>
      </w:r>
      <w:r w:rsidRPr="00581FFF">
        <w:rPr>
          <w:u w:val="single"/>
        </w:rPr>
        <w:t xml:space="preserve"> Song Bai</w:t>
      </w:r>
      <w:r>
        <w:t xml:space="preserve">, Institute of Disaster and Emergency Medicine, Tianjin University, China, “The PRISMA 2020 Statement: A System Review of Hospital Preparedness for Bioterrorism Events,” National Library of Medicine, 12/05/22, </w:t>
      </w:r>
      <w:hyperlink r:id="rId40" w:history="1">
        <w:r w:rsidRPr="00B63CD2">
          <w:rPr>
            <w:rStyle w:val="Hyperlink"/>
          </w:rPr>
          <w:t>https://www.ncbi.nlm.nih.gov/pmc/articles/PMC9737925/</w:t>
        </w:r>
      </w:hyperlink>
      <w:r>
        <w:t xml:space="preserv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42D"/>
          </mc:Choice>
          <mc:Fallback>
            <w:t>🐭</w:t>
          </mc:Fallback>
        </mc:AlternateContent>
      </w:r>
      <w:r>
        <w:t>WC</w:t>
      </w:r>
    </w:p>
    <w:p w14:paraId="2A349D04" w14:textId="48BF4BE2" w:rsidR="00541F67" w:rsidRPr="00132FCD" w:rsidRDefault="00541F67" w:rsidP="00541F67">
      <w:pPr>
        <w:rPr>
          <w:u w:val="single"/>
        </w:rPr>
      </w:pPr>
      <w:r w:rsidRPr="00132FCD">
        <w:rPr>
          <w:sz w:val="16"/>
        </w:rPr>
        <w:t xml:space="preserve">In this literature review, the authors screened 23 studies published between 2012 and 2022 that were highly relevant to hospital disaster preparedness, including both quantitative and qualitative studies on hospital preparedness. </w:t>
      </w:r>
      <w:r w:rsidRPr="00132FCD">
        <w:rPr>
          <w:u w:val="single"/>
        </w:rPr>
        <w:t>Based on the WHO Rapid Hospital Readiness Checklist, this study analyzed and summarized the relevant capability elements of hospital bioterrorism preparedness</w:t>
      </w:r>
      <w:r w:rsidRPr="00132FCD">
        <w:rPr>
          <w:sz w:val="16"/>
        </w:rPr>
        <w:t xml:space="preserve"> and discussed the role of key capabilities in hospital bioterrorism preparedness. </w:t>
      </w:r>
      <w:r w:rsidRPr="00132FCD">
        <w:rPr>
          <w:u w:val="single"/>
        </w:rPr>
        <w:t>The results show that a sound biological terrorism contingency plan should use existing resources, meet the demands of emergency coordination processes, play a key role in the effective response to the disaster, and assess hospital health facilities, as one of the most important factors of preparation</w:t>
      </w:r>
      <w:r w:rsidRPr="00132FCD">
        <w:rPr>
          <w:sz w:val="16"/>
        </w:rPr>
        <w:t xml:space="preserve">. Another important consideration is the surge capacity of the hospital. </w:t>
      </w:r>
      <w:r w:rsidRPr="00132FCD">
        <w:rPr>
          <w:u w:val="single"/>
        </w:rPr>
        <w:t>Strengthening a hospital’s capacity in regard to patient management, human resources, material reserves, etc., has a positive effect on improving its coping capacity.</w:t>
      </w:r>
      <w:r w:rsidRPr="00132FCD">
        <w:rPr>
          <w:sz w:val="16"/>
        </w:rPr>
        <w:t xml:space="preserve"> This study found that current studies in the literature in this area mostly used questionnaires and lacked the methods, tools, or comprehensive indicators for a systematic review. Each country and organization has expanded indicators and methods that fit their cultural backgrounds, but these tools have not been used on a large scale. These evaluation indicators and tools need to be further developed after undergoing a systematic evaluation and expert discussions based on WHO standards and national conditions. The results of </w:t>
      </w:r>
      <w:r w:rsidRPr="00132FCD">
        <w:rPr>
          <w:u w:val="single"/>
        </w:rPr>
        <w:t>this study can be used as a reference standard for hospital preparation against bioterrorism and provide a basis for developing and designing hospital preparedness</w:t>
      </w:r>
      <w:r w:rsidRPr="00132FCD">
        <w:rPr>
          <w:sz w:val="16"/>
        </w:rPr>
        <w:t xml:space="preserve"> assessment indicators, thus </w:t>
      </w:r>
      <w:r w:rsidRPr="00132FCD">
        <w:rPr>
          <w:u w:val="single"/>
        </w:rPr>
        <w:t>helping hospitals respond to bioterrorism incidents more actively and effectively.</w:t>
      </w:r>
    </w:p>
    <w:p w14:paraId="5B78F3D3" w14:textId="133CC0F9" w:rsidR="008D156A" w:rsidRPr="00E524D6" w:rsidRDefault="008D156A" w:rsidP="008D156A">
      <w:pPr>
        <w:pStyle w:val="Heading4"/>
      </w:pPr>
      <w:r>
        <w:t xml:space="preserve">Status quo </w:t>
      </w:r>
      <w:proofErr w:type="spellStart"/>
      <w:r>
        <w:t>preperation</w:t>
      </w:r>
      <w:proofErr w:type="spellEnd"/>
      <w:r>
        <w:t xml:space="preserve"> makes attacks likely. </w:t>
      </w:r>
    </w:p>
    <w:p w14:paraId="4A2ECFFA" w14:textId="77777777" w:rsidR="008D156A" w:rsidRPr="00E524D6" w:rsidRDefault="008D156A" w:rsidP="008D156A">
      <w:pPr>
        <w:rPr>
          <w:rStyle w:val="Style13ptBold"/>
        </w:rPr>
      </w:pPr>
      <w:r w:rsidRPr="00E524D6">
        <w:rPr>
          <w:rStyle w:val="Style13ptBold"/>
        </w:rPr>
        <w:t>Lyon</w:t>
      </w:r>
      <w:r>
        <w:rPr>
          <w:rStyle w:val="Style13ptBold"/>
        </w:rPr>
        <w:t xml:space="preserve"> ’21, </w:t>
      </w:r>
      <w:r w:rsidRPr="0062714A">
        <w:t>Regan F Lyon</w:t>
      </w:r>
      <w:r>
        <w:t xml:space="preserve">, </w:t>
      </w:r>
      <w:r w:rsidRPr="0062714A">
        <w:t>Department of Defense Analysis, Naval Postgraduate School</w:t>
      </w:r>
      <w:r>
        <w:t>, “</w:t>
      </w:r>
      <w:r w:rsidRPr="0062714A">
        <w:t>Military Medicine</w:t>
      </w:r>
      <w:r>
        <w:t xml:space="preserve">,” Oxford Academic, 01, </w:t>
      </w:r>
      <w:proofErr w:type="gramStart"/>
      <w:r>
        <w:t>July,</w:t>
      </w:r>
      <w:proofErr w:type="gramEnd"/>
      <w:r>
        <w:t xml:space="preserve"> 2021, </w:t>
      </w:r>
      <w:hyperlink r:id="rId41" w:anchor="267060456" w:history="1">
        <w:r w:rsidRPr="00B85171">
          <w:rPr>
            <w:rStyle w:val="Hyperlink"/>
          </w:rPr>
          <w:t>https://academic.oup.com/milmed/article/186/7-8/193/6135020#267060456</w:t>
        </w:r>
      </w:hyperlink>
      <w:r>
        <w:t>, @BC</w:t>
      </w:r>
    </w:p>
    <w:p w14:paraId="00ED79FF" w14:textId="77777777" w:rsidR="008D156A" w:rsidRPr="00E524D6" w:rsidRDefault="008D156A" w:rsidP="008D156A">
      <w:pPr>
        <w:rPr>
          <w:rStyle w:val="Emphasis"/>
        </w:rPr>
      </w:pPr>
      <w:r w:rsidRPr="000B00B1">
        <w:rPr>
          <w:rStyle w:val="StyleUnderline"/>
        </w:rPr>
        <w:t xml:space="preserve">Even though biological warfare is considered a “weapon of mass destruction” and is prohibited by a treaty drafted by the 1972 United Nations Biological Weapons Convention </w:t>
      </w:r>
      <w:r w:rsidRPr="00E524D6">
        <w:rPr>
          <w:sz w:val="16"/>
        </w:rPr>
        <w:t xml:space="preserve">(BWC), </w:t>
      </w:r>
      <w:r w:rsidRPr="000B00B1">
        <w:rPr>
          <w:rStyle w:val="StyleUnderline"/>
        </w:rPr>
        <w:t>not all adversaries adhere to these standards. Terrorist groups and covert operations have utilized biological weapons for small operations because the actors, by nature, are either non-eligible to ratify the treaty or would not do so if they could. Although there have been no intentional large-scale attacks, especially by adversarial nation states, this is not guaranteed to be the case in the future.</w:t>
      </w:r>
      <w:r w:rsidRPr="00E524D6">
        <w:rPr>
          <w:sz w:val="16"/>
        </w:rPr>
        <w:t xml:space="preserve"> The BWC does not prohibit ratified nations from having pathogens or toxins for peaceful purposes, such as the development of vaccines. After the natural outbreak of smallpox and its subsequent eradication accomplished by the World Health Organization in 1980, less virulent poxviruses have continued to be used in a variety of laboratories for research and development of vaccines for a variety of diseases. The original, more deadly strain of smallpox has been retained at two facilities in Russia and Atlanta. Because smallpox’s virology makes it an ideal biological weapon, the samples in Atlanta and Russia offer defense through researching countermeasures should an attack occur and simultaneously provide a repository from which a biological weapon can be acquired. </w:t>
      </w:r>
      <w:r w:rsidRPr="00E524D6">
        <w:rPr>
          <w:rStyle w:val="StyleUnderline"/>
        </w:rPr>
        <w:t xml:space="preserve">“Deterrence” and “defense” are two concepts which are typically described in terms of nuclear warfare, but they can also be applied to national security from a biological attack. Deterrence is the ability to prevent an adversary from taking some action during peacetime. For biological warfare deterrence, vaccines and preventative medicine measures prevent susceptibility to a </w:t>
      </w:r>
      <w:r w:rsidRPr="00E524D6">
        <w:rPr>
          <w:rStyle w:val="StyleUnderline"/>
        </w:rPr>
        <w:lastRenderedPageBreak/>
        <w:t xml:space="preserve">microbe. For a largely vaccinated and/or health-conscious population, the costs of production, storage, and dissemination of a bioweapon greatly outweighs the rare chance of the target contracting the disease. </w:t>
      </w:r>
      <w:r w:rsidRPr="00E524D6">
        <w:rPr>
          <w:sz w:val="16"/>
        </w:rPr>
        <w:t xml:space="preserve">New Zealand’s robust public health measures, citizen compliance, and continued efforts to sustain a caseload under 20 since April is a strong deterrent for biological attack. </w:t>
      </w:r>
      <w:r w:rsidRPr="00E524D6">
        <w:rPr>
          <w:rStyle w:val="Emphasis"/>
        </w:rPr>
        <w:t>Defense mechanisms decrease the effectiveness of the attack, putting a high cost-to-benefit burden on the adversary. A defense measure for bioterrorism would be an adequate medical treatment response to casualties of the bioweapon, decreasing mortality and the overall effectiveness of the weapon.</w:t>
      </w:r>
    </w:p>
    <w:p w14:paraId="75F2AE36" w14:textId="7023F93A" w:rsidR="008D156A" w:rsidRDefault="009D3C60" w:rsidP="009D3C60">
      <w:pPr>
        <w:pStyle w:val="Heading2"/>
      </w:pPr>
      <w:r>
        <w:lastRenderedPageBreak/>
        <w:t>2AC Inequality Advantage</w:t>
      </w:r>
    </w:p>
    <w:p w14:paraId="3A79C041" w14:textId="77777777" w:rsidR="009D3C60" w:rsidRPr="00713971" w:rsidRDefault="009D3C60" w:rsidP="009D3C60">
      <w:pPr>
        <w:pStyle w:val="Heading3"/>
      </w:pPr>
      <w:r>
        <w:lastRenderedPageBreak/>
        <w:t xml:space="preserve">2AC --- Income Inequality </w:t>
      </w:r>
      <w:r>
        <w:sym w:font="Wingdings" w:char="F0E0"/>
      </w:r>
      <w:r>
        <w:t xml:space="preserve"> Nationalism</w:t>
      </w:r>
    </w:p>
    <w:p w14:paraId="6BD14F6F" w14:textId="77777777" w:rsidR="009D3C60" w:rsidRDefault="009D3C60" w:rsidP="009D3C60">
      <w:pPr>
        <w:pStyle w:val="Heading4"/>
      </w:pPr>
      <w:r>
        <w:t>Nationalism and populism are attributed to high income inequality.</w:t>
      </w:r>
    </w:p>
    <w:p w14:paraId="57E13CA6" w14:textId="77777777" w:rsidR="009D3C60" w:rsidRPr="00451413" w:rsidRDefault="009D3C60" w:rsidP="009D3C60">
      <w:pPr>
        <w:rPr>
          <w:rStyle w:val="StyleUnderline"/>
        </w:rPr>
      </w:pPr>
      <w:r w:rsidRPr="00451413">
        <w:rPr>
          <w:rStyle w:val="Style13ptBold"/>
        </w:rPr>
        <w:t xml:space="preserve">Bosworth </w:t>
      </w:r>
      <w:r>
        <w:rPr>
          <w:rStyle w:val="Style13ptBold"/>
        </w:rPr>
        <w:t>‘</w:t>
      </w:r>
      <w:r w:rsidRPr="00451413">
        <w:rPr>
          <w:rStyle w:val="Style13ptBold"/>
        </w:rPr>
        <w:t>19</w:t>
      </w:r>
      <w:r>
        <w:t xml:space="preserve"> Steven Bosworth is a</w:t>
      </w:r>
      <w:r w:rsidRPr="00451413">
        <w:t xml:space="preserve">n Associate Professor in Economics at the University of Reading. </w:t>
      </w:r>
      <w:r>
        <w:t>His</w:t>
      </w:r>
      <w:r w:rsidRPr="00451413">
        <w:t xml:space="preserve"> research explores how motivation influences cooperation.</w:t>
      </w:r>
      <w:r>
        <w:t xml:space="preserve"> “</w:t>
      </w:r>
      <w:r w:rsidRPr="00451413">
        <w:t>Does Inequality Stoke Support for Nationalism</w:t>
      </w:r>
      <w:r>
        <w:t>?” Institute for global prosperity, July 3</w:t>
      </w:r>
      <w:r w:rsidRPr="00451413">
        <w:rPr>
          <w:vertAlign w:val="superscript"/>
        </w:rPr>
        <w:t>rd</w:t>
      </w:r>
      <w:r>
        <w:t xml:space="preserve">, 2019. </w:t>
      </w:r>
      <w:r w:rsidRPr="00451413">
        <w:t>https://www.rebuildingmacroeconomics.ac.uk/post/does-inequality-stoke-support-for-nationalism</w:t>
      </w:r>
    </w:p>
    <w:p w14:paraId="3D9FE750" w14:textId="214FEB0B" w:rsidR="009D3C60" w:rsidRPr="009D3C60" w:rsidRDefault="009D3C60" w:rsidP="009D3C60">
      <w:pPr>
        <w:rPr>
          <w:sz w:val="16"/>
        </w:rPr>
      </w:pPr>
      <w:r w:rsidRPr="00451413">
        <w:rPr>
          <w:sz w:val="16"/>
        </w:rPr>
        <w:t xml:space="preserve">It can have escaped no one that </w:t>
      </w:r>
      <w:r w:rsidRPr="00DD389E">
        <w:rPr>
          <w:rStyle w:val="StyleUnderline"/>
        </w:rPr>
        <w:t xml:space="preserve">the political institutions in </w:t>
      </w:r>
      <w:r w:rsidRPr="00451413">
        <w:rPr>
          <w:rStyle w:val="Emphasis"/>
        </w:rPr>
        <w:t>western democracies</w:t>
      </w:r>
      <w:r w:rsidRPr="00DD389E">
        <w:rPr>
          <w:rStyle w:val="StyleUnderline"/>
        </w:rPr>
        <w:t xml:space="preserve"> are going through a rough patch. Support for established political parties are in steady decline</w:t>
      </w:r>
      <w:r w:rsidRPr="00451413">
        <w:rPr>
          <w:sz w:val="16"/>
        </w:rPr>
        <w:t xml:space="preserve">. Today, the Caravan and Motorhome Club has far more members than our three main political parties added together. </w:t>
      </w:r>
      <w:r w:rsidRPr="00DD389E">
        <w:rPr>
          <w:rStyle w:val="StyleUnderline"/>
        </w:rPr>
        <w:t>The decline in support for mainstream political parties has coincided with the rise of nationalist and even far-right politicians in several countries.</w:t>
      </w:r>
      <w:r w:rsidRPr="00451413">
        <w:rPr>
          <w:sz w:val="16"/>
        </w:rPr>
        <w:t xml:space="preserve"> </w:t>
      </w:r>
      <w:r w:rsidRPr="00DD389E">
        <w:rPr>
          <w:rStyle w:val="StyleUnderline"/>
        </w:rPr>
        <w:t>And of course, the UK has opened-up a</w:t>
      </w:r>
      <w:r w:rsidRPr="00451413">
        <w:rPr>
          <w:sz w:val="16"/>
        </w:rPr>
        <w:t xml:space="preserve"> yet-to-be </w:t>
      </w:r>
      <w:r w:rsidRPr="00DD389E">
        <w:rPr>
          <w:rStyle w:val="StyleUnderline"/>
        </w:rPr>
        <w:t xml:space="preserve">resolved debate about how close it should be to its </w:t>
      </w:r>
      <w:proofErr w:type="spellStart"/>
      <w:r w:rsidRPr="00DD389E">
        <w:rPr>
          <w:rStyle w:val="StyleUnderline"/>
        </w:rPr>
        <w:t>neighbours</w:t>
      </w:r>
      <w:proofErr w:type="spellEnd"/>
      <w:r w:rsidRPr="00451413">
        <w:rPr>
          <w:sz w:val="16"/>
        </w:rPr>
        <w:t xml:space="preserve">. These trends have caught most experts by surprise and prompted understandable worry about liberal democracy’s resilience. How can we understand this crisis of legitimacy? We can certainly identify responsibilities where governments have fallen short and are still falling short. </w:t>
      </w:r>
      <w:r w:rsidRPr="00DD389E">
        <w:rPr>
          <w:rStyle w:val="StyleUnderline"/>
        </w:rPr>
        <w:t>The financial crisis ten years ago ended-up putting strains on the welfare state, while the actors responsible bore very few of the costs. The planet continues to warm, yet current policies will fail to avert catastrophic damage to life on earth if kept in place. But trying to understand recent politics in instrumental terms doesn’t get us very far. There’s an island in Chesapeake Bay which will disappear when sea levels rise, yet residents voted overwhelmingly for President Trump, a well-known climate change denier</w:t>
      </w:r>
      <w:r w:rsidRPr="00451413">
        <w:rPr>
          <w:sz w:val="16"/>
        </w:rPr>
        <w:t xml:space="preserve">. Or take the Leave voter (2:20) who stands to lose his business if Brexit creates shipping delays. In my research project with Dennis </w:t>
      </w:r>
      <w:proofErr w:type="spellStart"/>
      <w:r w:rsidRPr="00451413">
        <w:rPr>
          <w:sz w:val="16"/>
        </w:rPr>
        <w:t>Snower</w:t>
      </w:r>
      <w:proofErr w:type="spellEnd"/>
      <w:r w:rsidRPr="00451413">
        <w:rPr>
          <w:sz w:val="16"/>
        </w:rPr>
        <w:t xml:space="preserve"> under the Social Macroeconomics hub of Rebuilding Macroeconomics, we argue that the disagreements </w:t>
      </w:r>
      <w:proofErr w:type="spellStart"/>
      <w:r w:rsidRPr="00451413">
        <w:rPr>
          <w:sz w:val="16"/>
        </w:rPr>
        <w:t>paralysing</w:t>
      </w:r>
      <w:proofErr w:type="spellEnd"/>
      <w:r w:rsidRPr="00451413">
        <w:rPr>
          <w:sz w:val="16"/>
        </w:rPr>
        <w:t xml:space="preserve"> our democracies are really about values and identities, and not regulations and trade agreements. Voters see themselves disconnected from those in power, and turn away from appeals to economic forecasts, especially if they don’t identify with the forecaster. Yet the forces driving the </w:t>
      </w:r>
      <w:proofErr w:type="spellStart"/>
      <w:r w:rsidRPr="00451413">
        <w:rPr>
          <w:sz w:val="16"/>
        </w:rPr>
        <w:t>polarisation</w:t>
      </w:r>
      <w:proofErr w:type="spellEnd"/>
      <w:r w:rsidRPr="00451413">
        <w:rPr>
          <w:sz w:val="16"/>
        </w:rPr>
        <w:t xml:space="preserve"> between a cosmopolitan elite and those “left behind” are far from irrational or impossible to predict. </w:t>
      </w:r>
      <w:r w:rsidRPr="00451413">
        <w:t xml:space="preserve">We must remember </w:t>
      </w:r>
      <w:proofErr w:type="gramStart"/>
      <w:r w:rsidRPr="00451413">
        <w:t>that,</w:t>
      </w:r>
      <w:proofErr w:type="gramEnd"/>
      <w:r w:rsidRPr="00451413">
        <w:t xml:space="preserve"> first and foremost, we are social creatures</w:t>
      </w:r>
      <w:r w:rsidRPr="00451413">
        <w:rPr>
          <w:rStyle w:val="StyleUnderline"/>
        </w:rPr>
        <w:t xml:space="preserve">. The turn towards </w:t>
      </w:r>
      <w:r w:rsidRPr="00451413">
        <w:rPr>
          <w:rStyle w:val="Emphasis"/>
        </w:rPr>
        <w:t>nationalism</w:t>
      </w:r>
      <w:r w:rsidRPr="00451413">
        <w:rPr>
          <w:rStyle w:val="StyleUnderline"/>
        </w:rPr>
        <w:t xml:space="preserve"> </w:t>
      </w:r>
      <w:r w:rsidRPr="00451413">
        <w:rPr>
          <w:rStyle w:val="Emphasis"/>
        </w:rPr>
        <w:t>and</w:t>
      </w:r>
      <w:r w:rsidRPr="00451413">
        <w:rPr>
          <w:rStyle w:val="StyleUnderline"/>
        </w:rPr>
        <w:t xml:space="preserve"> </w:t>
      </w:r>
      <w:r w:rsidRPr="00451413">
        <w:rPr>
          <w:rStyle w:val="Emphasis"/>
        </w:rPr>
        <w:t>populism</w:t>
      </w:r>
      <w:r w:rsidRPr="00451413">
        <w:rPr>
          <w:rStyle w:val="StyleUnderline"/>
        </w:rPr>
        <w:t xml:space="preserve"> may be in part </w:t>
      </w:r>
      <w:r w:rsidRPr="00451413">
        <w:rPr>
          <w:rStyle w:val="Emphasis"/>
        </w:rPr>
        <w:t>a</w:t>
      </w:r>
      <w:r w:rsidRPr="00451413">
        <w:rPr>
          <w:rStyle w:val="StyleUnderline"/>
        </w:rPr>
        <w:t xml:space="preserve"> </w:t>
      </w:r>
      <w:r w:rsidRPr="00451413">
        <w:rPr>
          <w:rStyle w:val="Emphasis"/>
        </w:rPr>
        <w:t>consequence of inequality of economic fortunes in modern societies</w:t>
      </w:r>
      <w:r w:rsidRPr="00451413">
        <w:t>.</w:t>
      </w:r>
      <w:r w:rsidRPr="00451413">
        <w:rPr>
          <w:rStyle w:val="StyleUnderline"/>
        </w:rPr>
        <w:t xml:space="preserve"> People who see their prospects “flat-line” may turn to other ways of finding meaning. Nationalism provides a notional community for which adherents can share in the nation’s successes. Political scientist Kyung Joon Han has observed that support for far-right parties tracks positively with income inequality among the poor and middle classes but negatively with inequality among the well-off.</w:t>
      </w:r>
      <w:r w:rsidRPr="00451413">
        <w:rPr>
          <w:sz w:val="16"/>
        </w:rPr>
        <w:t xml:space="preserve"> Our work looks to incorporate voter psychology into a political economy model where people select nationalist or cosmopolitan values based on the resulting consequences for their self-esteem. Placing more weight on individualist concerns confers pride if the individual compares </w:t>
      </w:r>
      <w:proofErr w:type="spellStart"/>
      <w:r w:rsidRPr="00451413">
        <w:rPr>
          <w:sz w:val="16"/>
        </w:rPr>
        <w:t>favourably</w:t>
      </w:r>
      <w:proofErr w:type="spellEnd"/>
      <w:r w:rsidRPr="00451413">
        <w:rPr>
          <w:sz w:val="16"/>
        </w:rPr>
        <w:t xml:space="preserve"> with others, but envy if they compare </w:t>
      </w:r>
      <w:proofErr w:type="spellStart"/>
      <w:r w:rsidRPr="00451413">
        <w:rPr>
          <w:sz w:val="16"/>
        </w:rPr>
        <w:t>unfavourably</w:t>
      </w:r>
      <w:proofErr w:type="spellEnd"/>
      <w:r w:rsidRPr="00451413">
        <w:rPr>
          <w:sz w:val="16"/>
        </w:rPr>
        <w:t xml:space="preserve">. Placing more weight on nation-level identity replaces some of this psychological stress for those left behind. </w:t>
      </w:r>
    </w:p>
    <w:p w14:paraId="2EDEB348" w14:textId="0D3C6645" w:rsidR="00DB5A22" w:rsidRDefault="009D3C60" w:rsidP="009D3C60">
      <w:pPr>
        <w:pStyle w:val="Heading2"/>
      </w:pPr>
      <w:r>
        <w:lastRenderedPageBreak/>
        <w:t>2AC --- AT: Private Equity</w:t>
      </w:r>
    </w:p>
    <w:p w14:paraId="0A7E05E6" w14:textId="77777777" w:rsidR="009D3C60" w:rsidRDefault="009D3C60" w:rsidP="009D3C60">
      <w:pPr>
        <w:pStyle w:val="Heading3"/>
      </w:pPr>
      <w:r>
        <w:lastRenderedPageBreak/>
        <w:t>2AC --- AT: Private Equity Firms</w:t>
      </w:r>
    </w:p>
    <w:p w14:paraId="1FB500AE" w14:textId="77777777" w:rsidR="009D3C60" w:rsidRDefault="009D3C60" w:rsidP="009D3C60">
      <w:pPr>
        <w:pStyle w:val="Heading4"/>
      </w:pPr>
      <w:r>
        <w:t xml:space="preserve">Private-equity firms’ involvement in health care increases prices, reduces quality, and encourages exploitation of patients due to pressure from investors. </w:t>
      </w:r>
    </w:p>
    <w:p w14:paraId="7DE7C88E" w14:textId="77777777" w:rsidR="009D3C60" w:rsidRDefault="009D3C60" w:rsidP="009D3C60">
      <w:pPr>
        <w:rPr>
          <w:rStyle w:val="Style13ptBold"/>
        </w:rPr>
      </w:pPr>
      <w:r w:rsidRPr="00220F96">
        <w:rPr>
          <w:rStyle w:val="Style13ptBold"/>
        </w:rPr>
        <w:t>Fuse Brown and Hall ‘23</w:t>
      </w:r>
    </w:p>
    <w:p w14:paraId="4005FC60" w14:textId="77777777" w:rsidR="009D3C60" w:rsidRPr="007F528C" w:rsidRDefault="009D3C60" w:rsidP="009D3C60">
      <w:r w:rsidRPr="007F528C">
        <w:t>Erin C. and Mark A., Director of Center for Law, Health, and Inequality at Georgia State University and Director of Health Law and Policy Program at Wake Forest University, “Private Equity and The Corporatization of Health Care”, Social Science Research Network, March 1</w:t>
      </w:r>
      <w:proofErr w:type="gramStart"/>
      <w:r w:rsidRPr="007F528C">
        <w:t xml:space="preserve"> 2023</w:t>
      </w:r>
      <w:proofErr w:type="gramEnd"/>
      <w:r w:rsidRPr="007F528C">
        <w:t xml:space="preserve">. </w:t>
      </w:r>
      <w:hyperlink r:id="rId42" w:history="1">
        <w:r w:rsidRPr="007F528C">
          <w:rPr>
            <w:rStyle w:val="Hyperlink"/>
          </w:rPr>
          <w:t>https://papers.ssrn.com/sol3/papers.cfm?abstract_id=4373557</w:t>
        </w:r>
      </w:hyperlink>
      <w:r w:rsidRPr="007F528C">
        <w:t xml:space="preserve"> @SL</w:t>
      </w:r>
    </w:p>
    <w:p w14:paraId="40AFD467" w14:textId="77777777" w:rsidR="009D3C60" w:rsidRDefault="009D3C60" w:rsidP="009D3C60">
      <w:pPr>
        <w:rPr>
          <w:rStyle w:val="Emphasis"/>
        </w:rPr>
      </w:pPr>
      <w:r w:rsidRPr="00C72C19">
        <w:rPr>
          <w:sz w:val="16"/>
        </w:rPr>
        <w:t xml:space="preserve">Many public policy analysts are worried that </w:t>
      </w:r>
      <w:r w:rsidRPr="00C72C19">
        <w:rPr>
          <w:rStyle w:val="Emphasis"/>
        </w:rPr>
        <w:t>PE investment in health care contributes to the commercialization of health care, fuels consolidation and rising costs, and is bad for patient access, outcomes, and professional practice</w:t>
      </w:r>
      <w:r w:rsidRPr="00C72C19">
        <w:rPr>
          <w:sz w:val="16"/>
        </w:rPr>
        <w:t xml:space="preserve">. </w:t>
      </w:r>
      <w:r w:rsidRPr="00C72C19">
        <w:rPr>
          <w:rStyle w:val="StyleUnderline"/>
        </w:rPr>
        <w:t xml:space="preserve">Private equity is exceptionally adept at identifying and exploiting market failures that can be turned into profit </w:t>
      </w:r>
      <w:r w:rsidRPr="00C72C19">
        <w:rPr>
          <w:sz w:val="16"/>
        </w:rPr>
        <w:t xml:space="preserve">for investors. PE investors may not be the only ones who can capitalize on these market failures. However, they are more likely to find these opportunities to profit from payment loopholes or market dysfunctions and move aggressively into that space. Hence, as we have argued elsewhere, PE functions as a divining rod for finding market failures—where PE has penetrated, it is a good bet that there is a profit opportunity ripe for exploitation. There are three main risks that PE investment appears to pose to patients, medical professionals, and the health care market overall. First, </w:t>
      </w:r>
      <w:r w:rsidRPr="00C72C19">
        <w:rPr>
          <w:rStyle w:val="Emphasis"/>
        </w:rPr>
        <w:t>PE investment</w:t>
      </w:r>
      <w:r w:rsidRPr="00C72C19">
        <w:rPr>
          <w:rStyle w:val="StyleUnderline"/>
        </w:rPr>
        <w:t xml:space="preserve"> spurs health care consolidation, which </w:t>
      </w:r>
      <w:r w:rsidRPr="00C72C19">
        <w:rPr>
          <w:rStyle w:val="Emphasis"/>
        </w:rPr>
        <w:t>increases prices and potentially reduces quality and access</w:t>
      </w:r>
      <w:r w:rsidRPr="00C72C19">
        <w:rPr>
          <w:sz w:val="16"/>
        </w:rPr>
        <w:t xml:space="preserve">.60 Second, </w:t>
      </w:r>
      <w:r w:rsidRPr="00C72C19">
        <w:rPr>
          <w:rStyle w:val="Emphasis"/>
        </w:rPr>
        <w:t xml:space="preserve">the pressure from PE Investors to increase revenue can lead to exploitation of billing loopholes, overutilization, up-coding, aggressive risk-coding, harming patients </w:t>
      </w:r>
      <w:r w:rsidRPr="00C72C19">
        <w:rPr>
          <w:rStyle w:val="StyleUnderline"/>
        </w:rPr>
        <w:t>through unnecessary care, excessive bills, and increasing overall health spending</w:t>
      </w:r>
      <w:r w:rsidRPr="00C72C19">
        <w:rPr>
          <w:sz w:val="16"/>
        </w:rPr>
        <w:t xml:space="preserve">.61 Third, </w:t>
      </w:r>
      <w:r w:rsidRPr="00C72C19">
        <w:rPr>
          <w:rStyle w:val="Emphasis"/>
        </w:rPr>
        <w:t>physicians acquired by PE companies may be subject to onerous employment terms</w:t>
      </w:r>
      <w:r w:rsidRPr="00C72C19">
        <w:rPr>
          <w:rStyle w:val="StyleUnderline"/>
        </w:rPr>
        <w:t xml:space="preserve"> and lose autonomy over clinical decisions and their practice of medicine</w:t>
      </w:r>
      <w:r w:rsidRPr="00C72C19">
        <w:rPr>
          <w:sz w:val="16"/>
        </w:rPr>
        <w:t xml:space="preserve">.62 Although the data are still being developed, early evidence supports several of these concerns. In the hospital context, </w:t>
      </w:r>
      <w:r w:rsidRPr="00C72C19">
        <w:rPr>
          <w:rStyle w:val="StyleUnderline"/>
        </w:rPr>
        <w:t>PE acquisition has been associated with increased net income, charges (the asking price), markups over costs, and the proportion of privately insured patients.</w:t>
      </w:r>
      <w:r w:rsidRPr="00C72C19">
        <w:rPr>
          <w:sz w:val="16"/>
        </w:rPr>
        <w:t xml:space="preserve"> 63 Among nursing homes, evidence of the impact of PE on patient outcomes is particularly troubling. Researchers found that </w:t>
      </w:r>
      <w:r w:rsidRPr="00C72C19">
        <w:rPr>
          <w:rStyle w:val="StyleUnderline"/>
        </w:rPr>
        <w:t>Medicare patients in private equity-owned nursing facilities suffered a 10% increase in 90-day mortality</w:t>
      </w:r>
      <w:r w:rsidRPr="00C72C19">
        <w:rPr>
          <w:sz w:val="16"/>
        </w:rPr>
        <w:t xml:space="preserve"> between 2004-2016 (i.e., pre-pandemic), and that </w:t>
      </w:r>
      <w:r w:rsidRPr="00C72C19">
        <w:rPr>
          <w:rStyle w:val="StyleUnderline"/>
        </w:rPr>
        <w:t>this increased risk of death could have been due to reduced staffing levels</w:t>
      </w:r>
      <w:r w:rsidRPr="00C72C19">
        <w:rPr>
          <w:sz w:val="16"/>
        </w:rPr>
        <w:t xml:space="preserve">. 64 Other quality measures also declined following the acquisition, even as per-patient spending increased.65 </w:t>
      </w:r>
      <w:r w:rsidRPr="00C72C19">
        <w:rPr>
          <w:rStyle w:val="StyleUnderline"/>
        </w:rPr>
        <w:t>The impact of PE investment in physician practices shows similar risks of higher prices, increased spending, and reduced staffing levels</w:t>
      </w:r>
      <w:r w:rsidRPr="00C72C19">
        <w:rPr>
          <w:sz w:val="16"/>
        </w:rPr>
        <w:t xml:space="preserve">. One study, for instance, documented that when hospitals contracted with either of the two largest physician staffing companies for emergency services, both of which have PE investors, this led to substantially higher prices, increased testing and hospital admissions, and more aggressive billing practices.66 Another study found that PE-acquired physician practices specializing in dermatology, gastroenterology, and ophthalmology increased health spending and utilization, compared with controls. 67 A separate study of dermatology practices found that PE targeted larger practices for acquisition and that PE acquisition led to higher prices and patient volumes compared to controls, 68 and similar results were found for PE investment in anesthesia practices. 69 In terms of staffing impacts, </w:t>
      </w:r>
      <w:r w:rsidRPr="00C72C19">
        <w:rPr>
          <w:rStyle w:val="StyleUnderline"/>
        </w:rPr>
        <w:t>PE ownership</w:t>
      </w:r>
      <w:r w:rsidRPr="00C72C19">
        <w:rPr>
          <w:sz w:val="16"/>
        </w:rPr>
        <w:t xml:space="preserve"> of surgical dermatology practices </w:t>
      </w:r>
      <w:r w:rsidRPr="00C72C19">
        <w:rPr>
          <w:rStyle w:val="StyleUnderline"/>
        </w:rPr>
        <w:t>is associated with higher ratios of nonphysician providers to physicians and lower staffing levels overall, particularly for non-revenue generating staff</w:t>
      </w:r>
      <w:r w:rsidRPr="00C72C19">
        <w:rPr>
          <w:sz w:val="16"/>
        </w:rPr>
        <w:t xml:space="preserve">. 70 </w:t>
      </w:r>
      <w:r w:rsidRPr="00C72C19">
        <w:rPr>
          <w:rStyle w:val="StyleUnderline"/>
        </w:rPr>
        <w:t>Compared to non-PE-acquired practices, PE-owned</w:t>
      </w:r>
      <w:r w:rsidRPr="00C72C19">
        <w:rPr>
          <w:sz w:val="16"/>
        </w:rPr>
        <w:t xml:space="preserve"> dermatology, </w:t>
      </w:r>
      <w:proofErr w:type="spellStart"/>
      <w:r w:rsidRPr="00C72C19">
        <w:rPr>
          <w:sz w:val="16"/>
        </w:rPr>
        <w:t>ophalmology</w:t>
      </w:r>
      <w:proofErr w:type="spellEnd"/>
      <w:r w:rsidRPr="00C72C19">
        <w:rPr>
          <w:sz w:val="16"/>
        </w:rPr>
        <w:t xml:space="preserve">, and gastroenterology </w:t>
      </w:r>
      <w:r w:rsidRPr="00C72C19">
        <w:rPr>
          <w:rStyle w:val="StyleUnderline"/>
        </w:rPr>
        <w:t>practices showed higher physician turnover and a the addition of more mid-level staff, suggesting that physician satisfaction may be lower in PE-owned practices</w:t>
      </w:r>
      <w:r w:rsidRPr="00C72C19">
        <w:rPr>
          <w:sz w:val="16"/>
        </w:rPr>
        <w:t xml:space="preserve">, and that additional PE-driven practice growth may be absorbed at a lower cost by a greater reliance on mid-level practitioners.71 To be sure, not all studies have shown clear adverse effects.72 Moreover, there are some potential benefits to consider, such as: access to capital, efficiencies, allowing physicians graduating with medical debt to join practices, and offloading practice management burden from physicians.73 Yet, </w:t>
      </w:r>
      <w:r w:rsidRPr="00C72C19">
        <w:rPr>
          <w:rStyle w:val="Emphasis"/>
        </w:rPr>
        <w:t xml:space="preserve">regulators and policymakers must attend to the risks to patient </w:t>
      </w:r>
      <w:r w:rsidRPr="00C72C19">
        <w:rPr>
          <w:rStyle w:val="Emphasis"/>
        </w:rPr>
        <w:lastRenderedPageBreak/>
        <w:t>care, health care spending, and physicians’ clinical autonomy posed by rampant PE-investment in health care.</w:t>
      </w:r>
    </w:p>
    <w:p w14:paraId="4CE89C10" w14:textId="77777777" w:rsidR="00594A98" w:rsidRDefault="00594A98" w:rsidP="00594A98">
      <w:pPr>
        <w:pStyle w:val="Heading4"/>
      </w:pPr>
      <w:r>
        <w:t xml:space="preserve">PE’s </w:t>
      </w:r>
      <w:r w:rsidRPr="0000464D">
        <w:t>decrease</w:t>
      </w:r>
      <w:r>
        <w:t xml:space="preserve"> </w:t>
      </w:r>
      <w:r w:rsidRPr="0000464D">
        <w:rPr>
          <w:u w:val="single"/>
        </w:rPr>
        <w:t>quality of care</w:t>
      </w:r>
      <w:r>
        <w:t xml:space="preserve"> and force </w:t>
      </w:r>
      <w:r w:rsidRPr="0000464D">
        <w:rPr>
          <w:u w:val="single"/>
        </w:rPr>
        <w:t>cost-cutting measures</w:t>
      </w:r>
      <w:r>
        <w:t xml:space="preserve"> to increase profits.</w:t>
      </w:r>
    </w:p>
    <w:p w14:paraId="12B7EF2D" w14:textId="77777777" w:rsidR="00594A98" w:rsidRDefault="00594A98" w:rsidP="00594A98">
      <w:r w:rsidRPr="00877DE5">
        <w:rPr>
          <w:rStyle w:val="Style13ptBold"/>
        </w:rPr>
        <w:t>Konda et al. 19</w:t>
      </w:r>
      <w:r>
        <w:t xml:space="preserve"> [</w:t>
      </w:r>
      <w:r w:rsidRPr="00877DE5">
        <w:rPr>
          <w:u w:val="single"/>
        </w:rPr>
        <w:t>Sailesh Konda MD</w:t>
      </w:r>
      <w:r>
        <w:t xml:space="preserve">, </w:t>
      </w:r>
      <w:r w:rsidRPr="00877DE5">
        <w:rPr>
          <w:u w:val="single"/>
        </w:rPr>
        <w:t>Joseph Francis MD</w:t>
      </w:r>
      <w:r>
        <w:t xml:space="preserve">, and </w:t>
      </w:r>
      <w:r w:rsidRPr="00877DE5">
        <w:rPr>
          <w:u w:val="single"/>
        </w:rPr>
        <w:t>Kiran Motaparthi MD</w:t>
      </w:r>
      <w:r>
        <w:t xml:space="preserve">, Department of Dermatology, University of Florida College of Medicine Gainesville. </w:t>
      </w:r>
      <w:r w:rsidRPr="00877DE5">
        <w:rPr>
          <w:u w:val="single"/>
        </w:rPr>
        <w:t>Jane M. Grant-Kels MD</w:t>
      </w:r>
      <w:r>
        <w:t>, Department of Dermatology, University of Connecticut School of Medicine Farmington. “</w:t>
      </w:r>
      <w:r w:rsidRPr="00877DE5">
        <w:t>Future considerations for clinical dermatology in the setting of 21st century American policy reform: Corporatization and the rise of private equity in dermatology</w:t>
      </w:r>
      <w:r>
        <w:t xml:space="preserve">”, Journal of the American Academy of Dermatology, Vol. 81, Issue 1, p. 287-296.e8. (July 2019). </w:t>
      </w:r>
      <w:r w:rsidRPr="00877DE5">
        <w:t>https://www.sciencedirect.com/science/article/pii/S0190962218326677#kwrds0010</w:t>
      </w:r>
      <w:r>
        <w:t>]</w:t>
      </w:r>
    </w:p>
    <w:p w14:paraId="355F5143" w14:textId="77777777" w:rsidR="00594A98" w:rsidRDefault="00594A98" w:rsidP="00594A98">
      <w:r>
        <w:t>*PE = Private Equity</w:t>
      </w:r>
    </w:p>
    <w:p w14:paraId="0AA3E72F" w14:textId="361FEEC1" w:rsidR="00594A98" w:rsidRPr="00594A98" w:rsidRDefault="00594A98" w:rsidP="009D3C60">
      <w:pPr>
        <w:rPr>
          <w:rStyle w:val="Emphasis"/>
          <w:b w:val="0"/>
          <w:iCs w:val="0"/>
          <w:sz w:val="16"/>
          <w:u w:val="none"/>
          <w:bdr w:val="none" w:sz="0" w:space="0" w:color="auto"/>
        </w:rPr>
      </w:pPr>
      <w:r w:rsidRPr="00877DE5">
        <w:rPr>
          <w:rStyle w:val="StyleUnderline"/>
        </w:rPr>
        <w:t>Medicare has not been able to find a way to pay physicians on the basis of the quality of care</w:t>
      </w:r>
      <w:r w:rsidRPr="0000464D">
        <w:rPr>
          <w:sz w:val="16"/>
        </w:rPr>
        <w:t xml:space="preserve"> that they provide. The Medicare Payment Advisory Commission voted in January of 2018 to dissolve the Merit-Based Incentive Payments System program and replace it with yet another alternative model.97 </w:t>
      </w:r>
      <w:r w:rsidRPr="00877DE5">
        <w:rPr>
          <w:rStyle w:val="StyleUnderline"/>
        </w:rPr>
        <w:t xml:space="preserve">This leaves </w:t>
      </w:r>
      <w:r w:rsidRPr="00877DE5">
        <w:rPr>
          <w:rStyle w:val="Emphasis"/>
        </w:rPr>
        <w:t>group size</w:t>
      </w:r>
      <w:r w:rsidRPr="00877DE5">
        <w:rPr>
          <w:rStyle w:val="StyleUnderline"/>
        </w:rPr>
        <w:t xml:space="preserve"> as the main way to negotiate better reimbursements from insurers</w:t>
      </w:r>
      <w:r w:rsidRPr="0000464D">
        <w:rPr>
          <w:sz w:val="16"/>
        </w:rPr>
        <w:t xml:space="preserve">, </w:t>
      </w:r>
      <w:r w:rsidRPr="00877DE5">
        <w:rPr>
          <w:rStyle w:val="StyleUnderline"/>
        </w:rPr>
        <w:t xml:space="preserve">especially </w:t>
      </w:r>
      <w:r w:rsidRPr="00877DE5">
        <w:rPr>
          <w:rStyle w:val="Emphasis"/>
        </w:rPr>
        <w:t>cost-cutting</w:t>
      </w:r>
      <w:r w:rsidRPr="00877DE5">
        <w:rPr>
          <w:rStyle w:val="StyleUnderline"/>
        </w:rPr>
        <w:t xml:space="preserve"> Medicare Advantage </w:t>
      </w:r>
      <w:r w:rsidRPr="00877DE5">
        <w:rPr>
          <w:rStyle w:val="Emphasis"/>
        </w:rPr>
        <w:t>plans</w:t>
      </w:r>
      <w:r w:rsidRPr="0000464D">
        <w:rPr>
          <w:sz w:val="16"/>
        </w:rPr>
        <w:t xml:space="preserve">. </w:t>
      </w:r>
      <w:r w:rsidRPr="00877DE5">
        <w:rPr>
          <w:rStyle w:val="StyleUnderline"/>
        </w:rPr>
        <w:t>This incentivizes consolidation</w:t>
      </w:r>
      <w:r w:rsidRPr="0000464D">
        <w:rPr>
          <w:sz w:val="16"/>
        </w:rPr>
        <w:t xml:space="preserve">, </w:t>
      </w:r>
      <w:r w:rsidRPr="00877DE5">
        <w:rPr>
          <w:rStyle w:val="StyleUnderline"/>
        </w:rPr>
        <w:t>and overleveraging of extenders</w:t>
      </w:r>
      <w:r w:rsidRPr="0000464D">
        <w:rPr>
          <w:sz w:val="16"/>
        </w:rPr>
        <w:t xml:space="preserve">; </w:t>
      </w:r>
      <w:r w:rsidRPr="00877DE5">
        <w:rPr>
          <w:rStyle w:val="StyleUnderline"/>
        </w:rPr>
        <w:t xml:space="preserve">it may also provide shelter for high-cost outliers and spur creative ways to </w:t>
      </w:r>
      <w:r w:rsidRPr="00877DE5">
        <w:rPr>
          <w:rStyle w:val="Emphasis"/>
        </w:rPr>
        <w:t>subvert the Stark Law</w:t>
      </w:r>
      <w:r w:rsidRPr="00877DE5">
        <w:rPr>
          <w:rStyle w:val="StyleUnderline"/>
        </w:rPr>
        <w:t xml:space="preserve"> to further increase profits</w:t>
      </w:r>
      <w:r w:rsidRPr="0000464D">
        <w:rPr>
          <w:sz w:val="16"/>
        </w:rPr>
        <w:t xml:space="preserve">. </w:t>
      </w:r>
      <w:r w:rsidRPr="00877DE5">
        <w:rPr>
          <w:rStyle w:val="StyleUnderline"/>
        </w:rPr>
        <w:t xml:space="preserve">When </w:t>
      </w:r>
      <w:r w:rsidRPr="00877DE5">
        <w:rPr>
          <w:rStyle w:val="Emphasis"/>
        </w:rPr>
        <w:t>PE is enlisted</w:t>
      </w:r>
      <w:r w:rsidRPr="00877DE5">
        <w:rPr>
          <w:rStyle w:val="StyleUnderline"/>
        </w:rPr>
        <w:t xml:space="preserve"> to participate in the complex relationship between physicians and insurers</w:t>
      </w:r>
      <w:r w:rsidRPr="0000464D">
        <w:rPr>
          <w:sz w:val="16"/>
        </w:rPr>
        <w:t xml:space="preserve">, </w:t>
      </w:r>
      <w:r w:rsidRPr="00877DE5">
        <w:rPr>
          <w:rStyle w:val="StyleUnderline"/>
        </w:rPr>
        <w:t xml:space="preserve">quality of care may </w:t>
      </w:r>
      <w:r w:rsidRPr="00877DE5">
        <w:rPr>
          <w:rStyle w:val="Emphasis"/>
        </w:rPr>
        <w:t>suffer</w:t>
      </w:r>
      <w:r w:rsidRPr="0000464D">
        <w:rPr>
          <w:sz w:val="16"/>
        </w:rPr>
        <w:t xml:space="preserve"> and value-based care may be destroyed.11, 65 </w:t>
      </w:r>
      <w:r w:rsidRPr="0000464D">
        <w:rPr>
          <w:rStyle w:val="StyleUnderline"/>
        </w:rPr>
        <w:t>In response to growing concerns from the medical community</w:t>
      </w:r>
      <w:r w:rsidRPr="0000464D">
        <w:rPr>
          <w:sz w:val="16"/>
        </w:rPr>
        <w:t xml:space="preserve">, </w:t>
      </w:r>
      <w:r w:rsidRPr="0000464D">
        <w:rPr>
          <w:rStyle w:val="StyleUnderline"/>
        </w:rPr>
        <w:t xml:space="preserve">the </w:t>
      </w:r>
      <w:r w:rsidRPr="0000464D">
        <w:rPr>
          <w:rStyle w:val="Emphasis"/>
        </w:rPr>
        <w:t>A</w:t>
      </w:r>
      <w:r w:rsidRPr="0000464D">
        <w:rPr>
          <w:rStyle w:val="StyleUnderline"/>
        </w:rPr>
        <w:t xml:space="preserve">merican </w:t>
      </w:r>
      <w:r w:rsidRPr="0000464D">
        <w:rPr>
          <w:rStyle w:val="Emphasis"/>
        </w:rPr>
        <w:t>M</w:t>
      </w:r>
      <w:r w:rsidRPr="0000464D">
        <w:rPr>
          <w:rStyle w:val="StyleUnderline"/>
        </w:rPr>
        <w:t xml:space="preserve">edical </w:t>
      </w:r>
      <w:r w:rsidRPr="0000464D">
        <w:rPr>
          <w:rStyle w:val="Emphasis"/>
        </w:rPr>
        <w:t>A</w:t>
      </w:r>
      <w:r w:rsidRPr="0000464D">
        <w:rPr>
          <w:rStyle w:val="StyleUnderline"/>
        </w:rPr>
        <w:t>ssociation</w:t>
      </w:r>
      <w:r w:rsidRPr="0000464D">
        <w:rPr>
          <w:sz w:val="16"/>
        </w:rPr>
        <w:t xml:space="preserve"> recently </w:t>
      </w:r>
      <w:r w:rsidRPr="0000464D">
        <w:rPr>
          <w:rStyle w:val="StyleUnderline"/>
        </w:rPr>
        <w:t>passed a resolution to examine the effects on the health care marketplace of corporate investors</w:t>
      </w:r>
      <w:r w:rsidRPr="0000464D">
        <w:rPr>
          <w:sz w:val="16"/>
        </w:rPr>
        <w:t xml:space="preserve">, </w:t>
      </w:r>
      <w:r w:rsidRPr="0000464D">
        <w:rPr>
          <w:rStyle w:val="Emphasis"/>
        </w:rPr>
        <w:t>including PE firms</w:t>
      </w:r>
      <w:r w:rsidRPr="0000464D">
        <w:rPr>
          <w:sz w:val="16"/>
        </w:rPr>
        <w:t xml:space="preserve">, </w:t>
      </w:r>
      <w:r w:rsidRPr="0000464D">
        <w:rPr>
          <w:rStyle w:val="StyleUnderline"/>
        </w:rPr>
        <w:t>acquiring a majority and/or controlling interest in entities that manage physician practices</w:t>
      </w:r>
      <w:r w:rsidRPr="0000464D">
        <w:rPr>
          <w:sz w:val="16"/>
        </w:rPr>
        <w:t>.98, 99 Ultimately, the solutions to PE's exploration of our field will be the elusive quality-based payments that do not incentivize consolidation or large cuts in common dermatology procedure codes and subsequent loss of interest by PE.</w:t>
      </w:r>
    </w:p>
    <w:p w14:paraId="021E2A9A" w14:textId="77777777" w:rsidR="00594A98" w:rsidRDefault="00594A98" w:rsidP="00594A98">
      <w:pPr>
        <w:pStyle w:val="Heading4"/>
      </w:pPr>
      <w:r>
        <w:t xml:space="preserve">Private equity firms rarely deliver on their promises—their returns are overstated. </w:t>
      </w:r>
    </w:p>
    <w:p w14:paraId="5A551A6E" w14:textId="77777777" w:rsidR="00594A98" w:rsidRPr="00416B7C" w:rsidRDefault="00594A98" w:rsidP="00594A98">
      <w:pPr>
        <w:rPr>
          <w:rStyle w:val="Style13ptBold"/>
        </w:rPr>
      </w:pPr>
      <w:proofErr w:type="spellStart"/>
      <w:r w:rsidRPr="00416B7C">
        <w:rPr>
          <w:rStyle w:val="Style13ptBold"/>
        </w:rPr>
        <w:t>Celarier</w:t>
      </w:r>
      <w:proofErr w:type="spellEnd"/>
      <w:r w:rsidRPr="00416B7C">
        <w:rPr>
          <w:rStyle w:val="Style13ptBold"/>
        </w:rPr>
        <w:t xml:space="preserve"> ‘21</w:t>
      </w:r>
    </w:p>
    <w:p w14:paraId="0DE3C88E" w14:textId="77777777" w:rsidR="00594A98" w:rsidRPr="002B0BED" w:rsidRDefault="00594A98" w:rsidP="00594A98">
      <w:r w:rsidRPr="002B0BED">
        <w:t xml:space="preserve">(Michelle </w:t>
      </w:r>
      <w:proofErr w:type="spellStart"/>
      <w:r w:rsidRPr="002B0BED">
        <w:t>Celarier</w:t>
      </w:r>
      <w:proofErr w:type="spellEnd"/>
      <w:r w:rsidRPr="002B0BED">
        <w:t xml:space="preserve">, award-winning journalist who writes about the world of money and power, “Is Private Equity </w:t>
      </w:r>
      <w:proofErr w:type="gramStart"/>
      <w:r w:rsidRPr="002B0BED">
        <w:t>Overrated?,</w:t>
      </w:r>
      <w:proofErr w:type="gramEnd"/>
      <w:r w:rsidRPr="002B0BED">
        <w:t>” The New York Times, December 6, 2021, https://www.nytimes.com/2021/12/04/business/is-private-equity-overrated.html)-ERL</w:t>
      </w:r>
    </w:p>
    <w:p w14:paraId="7691AADA" w14:textId="77777777" w:rsidR="00594A98" w:rsidRPr="00416B7C" w:rsidRDefault="00594A98" w:rsidP="00594A98">
      <w:pPr>
        <w:rPr>
          <w:sz w:val="16"/>
        </w:rPr>
      </w:pPr>
      <w:r w:rsidRPr="00416B7C">
        <w:rPr>
          <w:sz w:val="16"/>
        </w:rPr>
        <w:t xml:space="preserve">But </w:t>
      </w:r>
      <w:r w:rsidRPr="00B616BF">
        <w:rPr>
          <w:u w:val="single"/>
        </w:rPr>
        <w:t>private equity’s returns increasingly may not provide the stellar performance that investors have been sold — and the returns can be misleadingly calculated in a way that overstates success.</w:t>
      </w:r>
      <w:r w:rsidRPr="00416B7C">
        <w:rPr>
          <w:sz w:val="16"/>
        </w:rPr>
        <w:t xml:space="preserve"> As of September 2020, private equity funds had produced a 14.2 percent median annualized return, net of fees, over the previous 10 years, compared with 13.7 percent for the S&amp;P 500, according to an analysis of indexes by the American Investment Council, a lobbying group for the industry, using the latest numbers offered. Public pension funds invested in private equity actually had worse returns than from the S&amp;P 500 — 12.8 percent, net of fees. (These returns, and others quoted in this article, do not include venture capital, which is typically viewed as a separate asset class.) </w:t>
      </w:r>
      <w:r w:rsidRPr="009E24D3">
        <w:rPr>
          <w:u w:val="single"/>
        </w:rPr>
        <w:t xml:space="preserve">Private equity firms have long engaged in contentious practices, including </w:t>
      </w:r>
      <w:r w:rsidRPr="008D43FF">
        <w:rPr>
          <w:rStyle w:val="Emphasis"/>
        </w:rPr>
        <w:t xml:space="preserve">loading companies with </w:t>
      </w:r>
      <w:proofErr w:type="gramStart"/>
      <w:r w:rsidRPr="008D43FF">
        <w:rPr>
          <w:rStyle w:val="Emphasis"/>
        </w:rPr>
        <w:t>debt</w:t>
      </w:r>
      <w:proofErr w:type="gramEnd"/>
      <w:r w:rsidRPr="008D43FF">
        <w:rPr>
          <w:rStyle w:val="Emphasis"/>
        </w:rPr>
        <w:t xml:space="preserve"> and laying off workers</w:t>
      </w:r>
      <w:r w:rsidRPr="009E24D3">
        <w:rPr>
          <w:u w:val="single"/>
        </w:rPr>
        <w:t>.</w:t>
      </w:r>
      <w:r w:rsidRPr="00416B7C">
        <w:rPr>
          <w:sz w:val="16"/>
        </w:rPr>
        <w:t xml:space="preserve"> </w:t>
      </w:r>
      <w:r w:rsidRPr="009E24D3">
        <w:rPr>
          <w:u w:val="single"/>
        </w:rPr>
        <w:t>And calls for more transparency have arisen in Congress and the Securities and Exchange Commission</w:t>
      </w:r>
      <w:r w:rsidRPr="00416B7C">
        <w:rPr>
          <w:sz w:val="16"/>
        </w:rPr>
        <w:t xml:space="preserve">. In October, Senator Elizabeth Warren, the Massachusetts Democrat who is one of Capitol Hill’s most vocal critics of private equity, reintroduced legislation that would, among other things, require more disclosure of returns and fees by private equity funds. The S.E.C. chair, Gary Gensler, has said the agency is taking a look at the same issues. Regardless, </w:t>
      </w:r>
      <w:r w:rsidRPr="009E24D3">
        <w:rPr>
          <w:u w:val="single"/>
        </w:rPr>
        <w:t>private equity is sitting on a mountain of cash. At the end of the first quarter this year, U.S. private equity funds had $841 billion in so-called dry powder, or money that was still to be invested</w:t>
      </w:r>
      <w:r w:rsidRPr="00416B7C">
        <w:rPr>
          <w:sz w:val="16"/>
        </w:rPr>
        <w:t xml:space="preserve">, according to </w:t>
      </w:r>
      <w:proofErr w:type="spellStart"/>
      <w:r w:rsidRPr="00416B7C">
        <w:rPr>
          <w:sz w:val="16"/>
        </w:rPr>
        <w:t>PitchBook</w:t>
      </w:r>
      <w:proofErr w:type="spellEnd"/>
      <w:r w:rsidRPr="00416B7C">
        <w:rPr>
          <w:sz w:val="16"/>
        </w:rPr>
        <w:t>.</w:t>
      </w:r>
      <w:r w:rsidRPr="009E24D3">
        <w:rPr>
          <w:u w:val="single"/>
        </w:rPr>
        <w:t xml:space="preserve"> The </w:t>
      </w:r>
      <w:r w:rsidRPr="009E24D3">
        <w:rPr>
          <w:u w:val="single"/>
        </w:rPr>
        <w:lastRenderedPageBreak/>
        <w:t>deluge of dollars</w:t>
      </w:r>
      <w:r w:rsidRPr="00416B7C">
        <w:rPr>
          <w:sz w:val="16"/>
        </w:rPr>
        <w:t xml:space="preserve">, which has continued apace in 2021, </w:t>
      </w:r>
      <w:r w:rsidRPr="009E24D3">
        <w:rPr>
          <w:u w:val="single"/>
        </w:rPr>
        <w:t>might be enough to make returns harder to come by</w:t>
      </w:r>
      <w:r w:rsidRPr="00416B7C">
        <w:rPr>
          <w:sz w:val="16"/>
        </w:rPr>
        <w:t xml:space="preserve">. “Private equity is still outperforming public equity, but this outperformance is narrowing as all markets benefit from nonstop monetary and fiscal stimulus, and as private acquisition multiples rise,” Michael </w:t>
      </w:r>
      <w:proofErr w:type="spellStart"/>
      <w:r w:rsidRPr="00416B7C">
        <w:rPr>
          <w:sz w:val="16"/>
        </w:rPr>
        <w:t>Cembalest</w:t>
      </w:r>
      <w:proofErr w:type="spellEnd"/>
      <w:r w:rsidRPr="00416B7C">
        <w:rPr>
          <w:sz w:val="16"/>
        </w:rPr>
        <w:t xml:space="preserve">, the chairman of market and investment strategy at J.P. Morgan Asset Management, wrote in a report this summer. Since 2009, Mr. </w:t>
      </w:r>
      <w:proofErr w:type="spellStart"/>
      <w:r w:rsidRPr="00416B7C">
        <w:rPr>
          <w:sz w:val="16"/>
        </w:rPr>
        <w:t>Cembalest</w:t>
      </w:r>
      <w:proofErr w:type="spellEnd"/>
      <w:r w:rsidRPr="00416B7C">
        <w:rPr>
          <w:sz w:val="16"/>
        </w:rPr>
        <w:t xml:space="preserve"> said in an interview, the median annual outperformance of private equity buyout funds has been “bouncing around on a median and average basis from 1 to 5 percent.” That’s down from around 15 percent in outperformance 20 years ago, according to his report, which also shows that private equity returns peaked in the early 1990s. “Since the financial crisis the industry has had a tougher time outperforming public equity benchmarks,” Mr. </w:t>
      </w:r>
      <w:proofErr w:type="spellStart"/>
      <w:r w:rsidRPr="00416B7C">
        <w:rPr>
          <w:sz w:val="16"/>
        </w:rPr>
        <w:t>Cembalest</w:t>
      </w:r>
      <w:proofErr w:type="spellEnd"/>
      <w:r w:rsidRPr="00416B7C">
        <w:rPr>
          <w:sz w:val="16"/>
        </w:rPr>
        <w:t xml:space="preserve"> noted. He also asked if today’s returns were high enough “given the illiquidity of private equity.” </w:t>
      </w:r>
      <w:proofErr w:type="spellStart"/>
      <w:r w:rsidRPr="00416B7C">
        <w:rPr>
          <w:sz w:val="16"/>
        </w:rPr>
        <w:t>Ludovic</w:t>
      </w:r>
      <w:proofErr w:type="spellEnd"/>
      <w:r w:rsidRPr="00416B7C">
        <w:rPr>
          <w:sz w:val="16"/>
        </w:rPr>
        <w:t xml:space="preserve"> </w:t>
      </w:r>
      <w:proofErr w:type="spellStart"/>
      <w:r w:rsidRPr="00416B7C">
        <w:rPr>
          <w:sz w:val="16"/>
        </w:rPr>
        <w:t>Phalippou</w:t>
      </w:r>
      <w:proofErr w:type="spellEnd"/>
      <w:r w:rsidRPr="00416B7C">
        <w:rPr>
          <w:sz w:val="16"/>
        </w:rPr>
        <w:t xml:space="preserve">, a professor of finance at Oxford’s Said Business School, came to a harsher conclusion in a 2020 research paper that looked at North American private equity performance for funds launched between 2006 and 2015. It found that investors could have done just about as well with a stock index fund during that period, while the fees paid to private equity firms came to at least $230 billion, enabling the number of private equity multibillionaires to jump to 22 in 2020 from three in 2005. </w:t>
      </w:r>
      <w:r w:rsidRPr="001D1BD5">
        <w:rPr>
          <w:u w:val="single"/>
        </w:rPr>
        <w:t xml:space="preserve">“The big picture is that </w:t>
      </w:r>
      <w:r w:rsidRPr="003F728E">
        <w:rPr>
          <w:rStyle w:val="Emphasis"/>
        </w:rPr>
        <w:t>they’re getting a lot of money for what they’re doing, and they’re not delivering what they have promised or what they pretend they’re delivering</w:t>
      </w:r>
      <w:r w:rsidRPr="001D1BD5">
        <w:rPr>
          <w:u w:val="single"/>
        </w:rPr>
        <w:t>,</w:t>
      </w:r>
      <w:r w:rsidRPr="00416B7C">
        <w:rPr>
          <w:sz w:val="16"/>
        </w:rPr>
        <w:t xml:space="preserve">” Mr. </w:t>
      </w:r>
      <w:proofErr w:type="spellStart"/>
      <w:r w:rsidRPr="00416B7C">
        <w:rPr>
          <w:sz w:val="16"/>
        </w:rPr>
        <w:t>Phalippou</w:t>
      </w:r>
      <w:proofErr w:type="spellEnd"/>
      <w:r w:rsidRPr="00416B7C">
        <w:rPr>
          <w:sz w:val="16"/>
        </w:rPr>
        <w:t xml:space="preserve"> said in an interview.</w:t>
      </w:r>
    </w:p>
    <w:p w14:paraId="5D63FE8D" w14:textId="77777777" w:rsidR="00594A98" w:rsidRDefault="00594A98" w:rsidP="00594A98">
      <w:pPr>
        <w:pStyle w:val="Heading4"/>
      </w:pPr>
      <w:r>
        <w:t xml:space="preserve">Private equity firms leads to worse off results when the needs of patients and investors aren’t </w:t>
      </w:r>
      <w:proofErr w:type="gramStart"/>
      <w:r>
        <w:t>aligned</w:t>
      </w:r>
      <w:proofErr w:type="gramEnd"/>
    </w:p>
    <w:p w14:paraId="60294D93" w14:textId="77777777" w:rsidR="00594A98" w:rsidRDefault="00594A98" w:rsidP="00594A98">
      <w:pPr>
        <w:pStyle w:val="Heading4"/>
      </w:pPr>
      <w:proofErr w:type="spellStart"/>
      <w:r>
        <w:t>Levins</w:t>
      </w:r>
      <w:proofErr w:type="spellEnd"/>
      <w:r>
        <w:t xml:space="preserve"> 23 </w:t>
      </w:r>
      <w:r>
        <w:rPr>
          <w:b w:val="0"/>
          <w:bCs/>
          <w:sz w:val="16"/>
          <w:szCs w:val="16"/>
        </w:rPr>
        <w:t xml:space="preserve">(Hoag </w:t>
      </w:r>
      <w:proofErr w:type="spellStart"/>
      <w:r>
        <w:rPr>
          <w:b w:val="0"/>
          <w:bCs/>
          <w:sz w:val="16"/>
          <w:szCs w:val="16"/>
        </w:rPr>
        <w:t>Levins</w:t>
      </w:r>
      <w:proofErr w:type="spellEnd"/>
      <w:r>
        <w:rPr>
          <w:b w:val="0"/>
          <w:bCs/>
          <w:sz w:val="16"/>
          <w:szCs w:val="16"/>
        </w:rPr>
        <w:t>,</w:t>
      </w:r>
      <w:r w:rsidRPr="00FB7B94">
        <w:rPr>
          <w:b w:val="0"/>
          <w:bCs/>
          <w:sz w:val="16"/>
          <w:szCs w:val="16"/>
        </w:rPr>
        <w:t xml:space="preserve"> </w:t>
      </w:r>
      <w:r>
        <w:rPr>
          <w:b w:val="0"/>
          <w:bCs/>
          <w:sz w:val="16"/>
          <w:szCs w:val="16"/>
        </w:rPr>
        <w:t xml:space="preserve">Journalist and Producer at </w:t>
      </w:r>
      <w:proofErr w:type="spellStart"/>
      <w:r>
        <w:rPr>
          <w:b w:val="0"/>
          <w:bCs/>
          <w:sz w:val="16"/>
          <w:szCs w:val="16"/>
        </w:rPr>
        <w:t>Upenn</w:t>
      </w:r>
      <w:proofErr w:type="spellEnd"/>
      <w:r w:rsidRPr="00FB7B94">
        <w:rPr>
          <w:b w:val="0"/>
          <w:bCs/>
          <w:sz w:val="16"/>
          <w:szCs w:val="16"/>
        </w:rPr>
        <w:t>. "</w:t>
      </w:r>
      <w:r>
        <w:rPr>
          <w:b w:val="0"/>
          <w:bCs/>
          <w:sz w:val="16"/>
          <w:szCs w:val="16"/>
        </w:rPr>
        <w:t>The Effect of Private Equity Investment in Health Care</w:t>
      </w:r>
      <w:r w:rsidRPr="00FB7B94">
        <w:rPr>
          <w:b w:val="0"/>
          <w:bCs/>
          <w:sz w:val="16"/>
          <w:szCs w:val="16"/>
        </w:rPr>
        <w:t xml:space="preserve">?" Jacobin. </w:t>
      </w:r>
      <w:proofErr w:type="spellStart"/>
      <w:r w:rsidRPr="00FB7B94">
        <w:rPr>
          <w:b w:val="0"/>
          <w:bCs/>
          <w:sz w:val="16"/>
          <w:szCs w:val="16"/>
        </w:rPr>
        <w:t>N.p.</w:t>
      </w:r>
      <w:proofErr w:type="spellEnd"/>
      <w:r w:rsidRPr="00FB7B94">
        <w:rPr>
          <w:b w:val="0"/>
          <w:bCs/>
          <w:sz w:val="16"/>
          <w:szCs w:val="16"/>
        </w:rPr>
        <w:t xml:space="preserve">, </w:t>
      </w:r>
      <w:r>
        <w:rPr>
          <w:b w:val="0"/>
          <w:bCs/>
          <w:sz w:val="16"/>
          <w:szCs w:val="16"/>
        </w:rPr>
        <w:t>10</w:t>
      </w:r>
      <w:r w:rsidRPr="00FB7B94">
        <w:rPr>
          <w:b w:val="0"/>
          <w:bCs/>
          <w:sz w:val="16"/>
          <w:szCs w:val="16"/>
        </w:rPr>
        <w:t xml:space="preserve"> </w:t>
      </w:r>
      <w:r>
        <w:rPr>
          <w:b w:val="0"/>
          <w:bCs/>
          <w:sz w:val="16"/>
          <w:szCs w:val="16"/>
        </w:rPr>
        <w:t xml:space="preserve">March </w:t>
      </w:r>
      <w:r w:rsidRPr="00FB7B94">
        <w:rPr>
          <w:b w:val="0"/>
          <w:bCs/>
          <w:sz w:val="16"/>
          <w:szCs w:val="16"/>
        </w:rPr>
        <w:t>20</w:t>
      </w:r>
      <w:r>
        <w:rPr>
          <w:b w:val="0"/>
          <w:bCs/>
          <w:sz w:val="16"/>
          <w:szCs w:val="16"/>
        </w:rPr>
        <w:t>23</w:t>
      </w:r>
      <w:r w:rsidRPr="00FB7B94">
        <w:rPr>
          <w:b w:val="0"/>
          <w:bCs/>
          <w:sz w:val="16"/>
          <w:szCs w:val="16"/>
        </w:rPr>
        <w:t>. https://ldi.upenn.edu/our-work/research-updates/the-effect-of-private-equity-investment-in-health-care/#:~:text=Shortchanged%20Patients,patient%20outcomes%2C%E2%80%9D%20said%20Werner.</w:t>
      </w:r>
      <w:r>
        <w:rPr>
          <w:b w:val="0"/>
          <w:bCs/>
          <w:sz w:val="16"/>
          <w:szCs w:val="16"/>
        </w:rPr>
        <w:t>) JCG</w:t>
      </w:r>
    </w:p>
    <w:p w14:paraId="2B91DEE3" w14:textId="77777777" w:rsidR="00594A98" w:rsidRPr="003902BF" w:rsidRDefault="00594A98" w:rsidP="00594A98">
      <w:pPr>
        <w:rPr>
          <w:sz w:val="16"/>
          <w:szCs w:val="16"/>
        </w:rPr>
      </w:pPr>
      <w:r w:rsidRPr="003902BF">
        <w:rPr>
          <w:sz w:val="16"/>
          <w:szCs w:val="16"/>
        </w:rPr>
        <w:t>The controversial issue of private equity health care acquisitions was the subject of a University of Pennsylvania Leonard Davis Institute of Health Economics (LDI) March 3 virtual seminar that brought together top financial and health care experts to explore the issue further.</w:t>
      </w:r>
    </w:p>
    <w:p w14:paraId="1620862E" w14:textId="77777777" w:rsidR="00594A98" w:rsidRPr="005E0F45" w:rsidRDefault="00594A98" w:rsidP="00594A98">
      <w:pPr>
        <w:rPr>
          <w:u w:val="single"/>
        </w:rPr>
      </w:pPr>
      <w:r w:rsidRPr="003902BF">
        <w:rPr>
          <w:sz w:val="16"/>
          <w:szCs w:val="16"/>
        </w:rPr>
        <w:t>Panel moderator and LDI Executive Director Rachel M. Werner, MD, PhD, explained that in 2010, there were 325 private equity deals in U.S. health care. But by 2021, that number had soared to well over a thousand deals.</w:t>
      </w:r>
      <w:r>
        <w:rPr>
          <w:sz w:val="16"/>
          <w:szCs w:val="16"/>
        </w:rPr>
        <w:t xml:space="preserve"> </w:t>
      </w:r>
      <w:r w:rsidRPr="003902BF">
        <w:rPr>
          <w:sz w:val="16"/>
          <w:szCs w:val="16"/>
        </w:rPr>
        <w:t>Private equity is a leveraged buyout (LBO) investment strategy that takes over a company like a steel plant, furniture manufacturer, grocery chain or hospital, and then greatly increases the target organization’s debt to finance the internal reorganization and expansions needed to increase the future sale value.</w:t>
      </w:r>
      <w:r w:rsidRPr="003902BF">
        <w:rPr>
          <w:u w:val="single"/>
        </w:rPr>
        <w:t xml:space="preserve"> The issue in the health care sector is whether this type of investment, which works well in manufacturing and retail sales, is well suited for organizations whose product is patient care.</w:t>
      </w:r>
      <w:r>
        <w:rPr>
          <w:u w:val="single"/>
        </w:rPr>
        <w:t xml:space="preserve"> </w:t>
      </w:r>
      <w:r w:rsidRPr="003902BF">
        <w:rPr>
          <w:u w:val="single"/>
        </w:rPr>
        <w:t>“Patients, health care providers, and policymakers are concerned about what the short-term private equity financial incentives are and how they might shortchange patients</w:t>
      </w:r>
      <w:r w:rsidRPr="003902BF">
        <w:rPr>
          <w:b/>
          <w:bCs/>
          <w:u w:val="single"/>
        </w:rPr>
        <w:t>, result in consolidation in the health care markets, increase care costs, and perhaps worsen patient outcomes,”</w:t>
      </w:r>
      <w:r>
        <w:t xml:space="preserve"> </w:t>
      </w:r>
      <w:r w:rsidRPr="003902BF">
        <w:rPr>
          <w:sz w:val="16"/>
          <w:szCs w:val="16"/>
        </w:rPr>
        <w:t>said Werner.</w:t>
      </w:r>
      <w:r>
        <w:t xml:space="preserve"> </w:t>
      </w:r>
      <w:r w:rsidRPr="003902BF">
        <w:rPr>
          <w:sz w:val="16"/>
          <w:szCs w:val="16"/>
        </w:rPr>
        <w:t>The four panelists and researchers who were asked to provide their assessment of how private equity impacts patient care were Atul Gupta, PhD, LDI Senior Fellow and Assistant Professor of Health Care Management at The Wharton School; Sabrina Howell, PhD, Associate Professor of Finance, NYU School of Business; Ryan McDevitt, PhD, Professor of Economics at Duke University; and Brian Powers, MD, MBA, Vice President for Clinical Strategy at Humana.</w:t>
      </w:r>
      <w:r>
        <w:rPr>
          <w:sz w:val="16"/>
          <w:szCs w:val="16"/>
        </w:rPr>
        <w:t xml:space="preserve"> </w:t>
      </w:r>
      <w:r w:rsidRPr="003902BF">
        <w:rPr>
          <w:sz w:val="16"/>
          <w:szCs w:val="16"/>
        </w:rPr>
        <w:t xml:space="preserve">Howell, a Faculty Research Fellow at the National Bureau of Economic </w:t>
      </w:r>
      <w:proofErr w:type="gramStart"/>
      <w:r w:rsidRPr="003902BF">
        <w:rPr>
          <w:sz w:val="16"/>
          <w:szCs w:val="16"/>
        </w:rPr>
        <w:t>Research</w:t>
      </w:r>
      <w:proofErr w:type="gramEnd"/>
      <w:r w:rsidRPr="003902BF">
        <w:rPr>
          <w:sz w:val="16"/>
          <w:szCs w:val="16"/>
        </w:rPr>
        <w:t xml:space="preserve"> and a Research Fellow at the Private Equity Research Consortium, explained, “Private equity firms are basically more responsive to competitive and financial incentives than other types of firms.</w:t>
      </w:r>
      <w:r>
        <w:t xml:space="preserve"> </w:t>
      </w:r>
      <w:r w:rsidRPr="00857CCE">
        <w:rPr>
          <w:u w:val="single"/>
        </w:rPr>
        <w:t>Whether customers are better off after an acquisition depends on the incentive structure of the particular market. We know unambiguously that private equity ownership increases productivity, but whether the operational changes are good for consumers—in this case, patients—depends on whether incentives to maximize profit are structured to be well aligned with consumer interests</w:t>
      </w:r>
      <w:r w:rsidRPr="00857CCE">
        <w:rPr>
          <w:sz w:val="16"/>
          <w:szCs w:val="16"/>
        </w:rPr>
        <w:t>. I’ve [studied] for-profit colleges, nursing homes, local newspapers, and airports. And for the first three, I find evidence of adverse effects of private equity ownership along at least some dimensions.”</w:t>
      </w:r>
      <w:r>
        <w:t xml:space="preserve"> </w:t>
      </w:r>
      <w:r w:rsidRPr="00857CCE">
        <w:rPr>
          <w:sz w:val="16"/>
          <w:szCs w:val="16"/>
        </w:rPr>
        <w:t>Gupta, an applied microeconomist with research interests in health economics, public economics, and industrial organization, discussed his nursing home study findings in relation to private equity acquisitions.</w:t>
      </w:r>
      <w:r>
        <w:rPr>
          <w:sz w:val="16"/>
          <w:szCs w:val="16"/>
        </w:rPr>
        <w:t xml:space="preserve"> </w:t>
      </w:r>
      <w:r w:rsidRPr="00857CCE">
        <w:rPr>
          <w:sz w:val="16"/>
          <w:szCs w:val="16"/>
        </w:rPr>
        <w:t>“Our headline result was that, unfortunately for</w:t>
      </w:r>
      <w:r>
        <w:t xml:space="preserve"> </w:t>
      </w:r>
      <w:r w:rsidRPr="00857CCE">
        <w:rPr>
          <w:u w:val="single"/>
        </w:rPr>
        <w:t xml:space="preserve">Medicare patients who account for about 60% of all patients that </w:t>
      </w:r>
      <w:proofErr w:type="gramStart"/>
      <w:r w:rsidRPr="00857CCE">
        <w:rPr>
          <w:u w:val="single"/>
        </w:rPr>
        <w:t>pass through</w:t>
      </w:r>
      <w:proofErr w:type="gramEnd"/>
      <w:r w:rsidRPr="00857CCE">
        <w:rPr>
          <w:u w:val="single"/>
        </w:rPr>
        <w:t xml:space="preserve"> nursing homes, short term mortality within 90 days of discharge from the nursing home goes up by about 10%</w:t>
      </w:r>
      <w:r>
        <w:t xml:space="preserve">,” </w:t>
      </w:r>
      <w:r w:rsidRPr="00857CCE">
        <w:rPr>
          <w:sz w:val="16"/>
          <w:szCs w:val="16"/>
        </w:rPr>
        <w:t>Gupta said</w:t>
      </w:r>
      <w:r>
        <w:t xml:space="preserve">. </w:t>
      </w:r>
      <w:r w:rsidRPr="00857CCE">
        <w:rPr>
          <w:u w:val="single"/>
        </w:rPr>
        <w:t>“In addition, we also found adverse effects on other measures of patient well-being. For example, scores on mobility, ulcers, and pain. We find a coherent, consistent picture of patients doing worse after the nursing home is bought by private equity</w:t>
      </w:r>
      <w:r w:rsidRPr="00857CCE">
        <w:rPr>
          <w:sz w:val="16"/>
          <w:szCs w:val="16"/>
        </w:rPr>
        <w:t>. We also see evidence that the nursing home spending goes up for Medicare by about 6-8%.”</w:t>
      </w:r>
      <w:r>
        <w:rPr>
          <w:sz w:val="16"/>
          <w:szCs w:val="16"/>
        </w:rPr>
        <w:t xml:space="preserve"> </w:t>
      </w:r>
      <w:r w:rsidRPr="00857CCE">
        <w:rPr>
          <w:sz w:val="16"/>
          <w:szCs w:val="16"/>
        </w:rPr>
        <w:t>Werner pointed out that studies of nursing homes during the COVID-19 pandemic found that private equity-managed institutions fared better than nursing homes that weren’t involved in private equity at the time.</w:t>
      </w:r>
      <w:r>
        <w:rPr>
          <w:sz w:val="16"/>
          <w:szCs w:val="16"/>
        </w:rPr>
        <w:t xml:space="preserve"> </w:t>
      </w:r>
      <w:r w:rsidRPr="00857CCE">
        <w:rPr>
          <w:sz w:val="16"/>
          <w:szCs w:val="16"/>
        </w:rPr>
        <w:t xml:space="preserve">“The nursing homes owned by private equity in 2021 might be quite different than nursing homes during our sample period prior to the pandemic,” said Gupta “We have to think about COVID-19 as a slightly </w:t>
      </w:r>
      <w:r w:rsidRPr="00857CCE">
        <w:rPr>
          <w:sz w:val="16"/>
          <w:szCs w:val="16"/>
        </w:rPr>
        <w:lastRenderedPageBreak/>
        <w:t>different time frame in the sense that there was a lot of scrutiny on nursing homes for obvious reasons. And we know that private equity firms respond to competition and probably also responded to greater scrutiny. And so, it’s perfectly understandable why, during a period where there was a lot of scrutiny on nursing home performance, private equity-owned nursing homes actually did a better job in some dimensions.”</w:t>
      </w:r>
      <w:r>
        <w:rPr>
          <w:sz w:val="16"/>
          <w:szCs w:val="16"/>
        </w:rPr>
        <w:t xml:space="preserve"> </w:t>
      </w:r>
      <w:r w:rsidRPr="00857CCE">
        <w:rPr>
          <w:sz w:val="16"/>
          <w:szCs w:val="16"/>
        </w:rPr>
        <w:t>McDevitt, editor of the Journal of Industrial Economics, noted that “despite a lot of recent headlines about bankruptcies in private equity-acquired acute care hospitals, the data don’t actually support that narrative. There’s not a widespread financial instability after the acquisition. In some of our own work, on average, these hospitals actually improved their financial performance after being acquired by a private equity fund, and they did it by both reducing costs and increasing revenue</w:t>
      </w:r>
      <w:r w:rsidRPr="00857CCE">
        <w:rPr>
          <w:sz w:val="16"/>
          <w:szCs w:val="16"/>
          <w:u w:val="single"/>
        </w:rPr>
        <w:t xml:space="preserve">. </w:t>
      </w:r>
      <w:r w:rsidRPr="00857CCE">
        <w:rPr>
          <w:u w:val="single"/>
        </w:rPr>
        <w:t>There seems to be this odd tension between policymakers wanting to bend the cost curve by making hospitals more efficient.</w:t>
      </w:r>
      <w:r>
        <w:t xml:space="preserve"> </w:t>
      </w:r>
      <w:r w:rsidRPr="00857CCE">
        <w:rPr>
          <w:sz w:val="16"/>
          <w:szCs w:val="16"/>
        </w:rPr>
        <w:t>But then they seem to be vilifying private equity firms when they do just that.”</w:t>
      </w:r>
      <w:r>
        <w:rPr>
          <w:sz w:val="16"/>
          <w:szCs w:val="16"/>
        </w:rPr>
        <w:t xml:space="preserve"> </w:t>
      </w:r>
      <w:r w:rsidRPr="00857CCE">
        <w:rPr>
          <w:sz w:val="16"/>
          <w:szCs w:val="16"/>
        </w:rPr>
        <w:t>“On the technology side,” McDevitt continued, “Medicare’s made it virtually impossible to remain viable without scale. The reimbursements are pretty skimpy. The administrative burdens are quite high. And so, you need scale to be viable. And that’s one thing that private equity can provide.”</w:t>
      </w:r>
      <w:r>
        <w:rPr>
          <w:sz w:val="16"/>
          <w:szCs w:val="16"/>
        </w:rPr>
        <w:t xml:space="preserve"> </w:t>
      </w:r>
      <w:r w:rsidRPr="00857CCE">
        <w:rPr>
          <w:sz w:val="16"/>
          <w:szCs w:val="16"/>
        </w:rPr>
        <w:t>Powers, editor of Healthcare: The Journal of Delivery Science and Innovation, said Humana “</w:t>
      </w:r>
      <w:r w:rsidRPr="00857CCE">
        <w:rPr>
          <w:u w:val="single"/>
        </w:rPr>
        <w:t>has concerns and questions over the extent to which the affordability of care for its members is impacted by private equity investment. There are pockets of concern around poor outcomes for individuals</w:t>
      </w:r>
      <w:r>
        <w:t xml:space="preserve"> </w:t>
      </w:r>
      <w:r w:rsidRPr="00857CCE">
        <w:rPr>
          <w:sz w:val="16"/>
          <w:szCs w:val="16"/>
        </w:rPr>
        <w:t>in our case, for our Medicare, Advantage, or Medicaid, or commercial beneficiaries, or for higher costs that may occur without a commensurate increase in quality. But there may also be pockets where that is less of a concern. We do have partnerships with primary care organizations that have been able to grow to serve more seniors largely through private equity financing.”</w:t>
      </w:r>
      <w:r>
        <w:t xml:space="preserve"> </w:t>
      </w:r>
      <w:r w:rsidRPr="00857CCE">
        <w:rPr>
          <w:sz w:val="16"/>
          <w:szCs w:val="16"/>
        </w:rPr>
        <w:t>“Access to growth capital does allow innovative businesses to scale more quickly,” continued Powers. “Traditional sources of capital, whether it’s public markets or private debt markets, creates some capacity constraints that growth capital might overcome. So, I think that’s one dimension of potential private equity benefits that I don’t think is necessarily discussed as often.”</w:t>
      </w:r>
      <w:r>
        <w:rPr>
          <w:sz w:val="16"/>
          <w:szCs w:val="16"/>
        </w:rPr>
        <w:t xml:space="preserve"> </w:t>
      </w:r>
      <w:r w:rsidRPr="00857CCE">
        <w:rPr>
          <w:sz w:val="16"/>
          <w:szCs w:val="16"/>
        </w:rPr>
        <w:t>Werner asked about the impact of private equity investment strategies on health care market consolidation—a trend known to have a negative impact on costs and patient care.</w:t>
      </w:r>
      <w:r>
        <w:rPr>
          <w:sz w:val="16"/>
          <w:szCs w:val="16"/>
        </w:rPr>
        <w:t xml:space="preserve"> </w:t>
      </w:r>
      <w:r w:rsidRPr="00857CCE">
        <w:rPr>
          <w:sz w:val="16"/>
          <w:szCs w:val="16"/>
        </w:rPr>
        <w:t>Howell explained that a common private equity investment strategy may circumvent antitrust regulations established in the Hart-Scott-</w:t>
      </w:r>
      <w:proofErr w:type="spellStart"/>
      <w:r w:rsidRPr="00857CCE">
        <w:rPr>
          <w:sz w:val="16"/>
          <w:szCs w:val="16"/>
        </w:rPr>
        <w:t>Rodino</w:t>
      </w:r>
      <w:proofErr w:type="spellEnd"/>
      <w:r w:rsidRPr="00857CCE">
        <w:rPr>
          <w:sz w:val="16"/>
          <w:szCs w:val="16"/>
        </w:rPr>
        <w:t xml:space="preserve"> Antitrust Improvements Act of 1976. That federal law requires companies planning merger transactions above a certain threshold to inform the Federal Trade Commission and Department of Justice in advance of the transactions.</w:t>
      </w:r>
      <w:r>
        <w:rPr>
          <w:sz w:val="16"/>
          <w:szCs w:val="16"/>
        </w:rPr>
        <w:t xml:space="preserve"> </w:t>
      </w:r>
      <w:r w:rsidRPr="005E0F45">
        <w:rPr>
          <w:sz w:val="16"/>
          <w:szCs w:val="16"/>
        </w:rPr>
        <w:t xml:space="preserve">“Roll-ups in which a firm buys many of a single sort of small </w:t>
      </w:r>
      <w:proofErr w:type="gramStart"/>
      <w:r w:rsidRPr="005E0F45">
        <w:rPr>
          <w:sz w:val="16"/>
          <w:szCs w:val="16"/>
        </w:rPr>
        <w:t>company, or</w:t>
      </w:r>
      <w:proofErr w:type="gramEnd"/>
      <w:r w:rsidRPr="005E0F45">
        <w:rPr>
          <w:sz w:val="16"/>
          <w:szCs w:val="16"/>
        </w:rPr>
        <w:t xml:space="preserve"> builds an initial platform and then adds onto it other small firms, are really a bread and butter strategy for creating value in private equity,” Howell said. “One by one, each purchase doesn’t hit the Hart-Scott-</w:t>
      </w:r>
      <w:proofErr w:type="spellStart"/>
      <w:r w:rsidRPr="005E0F45">
        <w:rPr>
          <w:sz w:val="16"/>
          <w:szCs w:val="16"/>
        </w:rPr>
        <w:t>Rodino</w:t>
      </w:r>
      <w:proofErr w:type="spellEnd"/>
      <w:r w:rsidRPr="005E0F45">
        <w:rPr>
          <w:sz w:val="16"/>
          <w:szCs w:val="16"/>
        </w:rPr>
        <w:t xml:space="preserve"> threshold as this kind of consolidation occurs over time. This model has been applied to health care in recent years, particularly for physician practices. </w:t>
      </w:r>
      <w:r w:rsidRPr="005E0F45">
        <w:rPr>
          <w:sz w:val="16"/>
          <w:szCs w:val="16"/>
          <w:u w:val="single"/>
        </w:rPr>
        <w:t xml:space="preserve">A motivation for these deals is to reap efficiency gains by reducing back-office costs. That’s not necessarily a bad thing but there is some evidence that physician consolidation is associated </w:t>
      </w:r>
      <w:r w:rsidRPr="005E0F45">
        <w:rPr>
          <w:u w:val="single"/>
        </w:rPr>
        <w:t>with worse Medicare patient outcomes</w:t>
      </w:r>
      <w:r>
        <w:t xml:space="preserve">.” </w:t>
      </w:r>
      <w:r w:rsidRPr="00857CCE">
        <w:rPr>
          <w:sz w:val="16"/>
          <w:szCs w:val="16"/>
        </w:rPr>
        <w:t>“So, from an antitrust perspective, these kinds of under-the-radar roll-ups might be a problem. If the issue is pulling together many small firms to gain market share and market power, I think private equity and non-private equity should receive the same scrutiny,” said Howell.</w:t>
      </w:r>
      <w:r>
        <w:rPr>
          <w:sz w:val="16"/>
          <w:szCs w:val="16"/>
        </w:rPr>
        <w:t xml:space="preserve"> </w:t>
      </w:r>
      <w:r w:rsidRPr="00857CCE">
        <w:rPr>
          <w:u w:val="single"/>
        </w:rPr>
        <w:t>Private Equity ventures often involve complex layers of corporate entities that can make it difficult to know exactly who owns what. This has been a particular problem in the nursing home industry and there have been growing calls for federal regulations that require more ownership transparency in health care-related private equity operations.</w:t>
      </w:r>
      <w:r>
        <w:rPr>
          <w:u w:val="single"/>
        </w:rPr>
        <w:t xml:space="preserve"> </w:t>
      </w:r>
      <w:r w:rsidRPr="00857CCE">
        <w:rPr>
          <w:sz w:val="16"/>
          <w:szCs w:val="16"/>
        </w:rPr>
        <w:t>As the panel approached its end, panelists were reminded that the Biden Administration has recently focused its attention on the role of private equity in health care. Each panelist was asked about the advice they would offer legislators as they contemplated the specifics of new regulations.</w:t>
      </w:r>
      <w:r>
        <w:rPr>
          <w:sz w:val="16"/>
          <w:szCs w:val="16"/>
        </w:rPr>
        <w:t xml:space="preserve"> </w:t>
      </w:r>
      <w:r w:rsidRPr="00857CCE">
        <w:rPr>
          <w:sz w:val="16"/>
          <w:szCs w:val="16"/>
        </w:rPr>
        <w:t>McDevitt: “I would emphasize transparency. I wouldn’t separate private equity because we’re not finding any empirical evidence that private equity is different from any other investor. I would make changes to rules, regulations, and reimbursements that affect all corporate providers, even some nonprofit providers.”</w:t>
      </w:r>
      <w:r>
        <w:rPr>
          <w:sz w:val="16"/>
          <w:szCs w:val="16"/>
        </w:rPr>
        <w:t xml:space="preserve"> </w:t>
      </w:r>
      <w:r w:rsidRPr="00857CCE">
        <w:rPr>
          <w:sz w:val="16"/>
          <w:szCs w:val="16"/>
        </w:rPr>
        <w:t>Powers: “I’ll echo ‘transparency.’ Another suggestion is measuring and embracing the nuance that comes from research about the areas involving poor outcomes for patients. There should be a focus on outcomes and not inputs.”</w:t>
      </w:r>
      <w:r>
        <w:rPr>
          <w:sz w:val="16"/>
          <w:szCs w:val="16"/>
        </w:rPr>
        <w:t xml:space="preserve"> </w:t>
      </w:r>
      <w:r w:rsidRPr="00857CCE">
        <w:rPr>
          <w:sz w:val="16"/>
          <w:szCs w:val="16"/>
        </w:rPr>
        <w:t>Gupta: “Transparency and accountability for outcomes that we care about and then perhaps linking some payments to that to signal that (value-based reimbursement) is coming down the pike and is important.”</w:t>
      </w:r>
      <w:r>
        <w:rPr>
          <w:sz w:val="16"/>
          <w:szCs w:val="16"/>
        </w:rPr>
        <w:t xml:space="preserve"> </w:t>
      </w:r>
      <w:r w:rsidRPr="00857CCE">
        <w:rPr>
          <w:sz w:val="16"/>
          <w:szCs w:val="16"/>
        </w:rPr>
        <w:t>Howell: “</w:t>
      </w:r>
      <w:r w:rsidRPr="005E0F45">
        <w:rPr>
          <w:u w:val="single"/>
        </w:rPr>
        <w:t>The incentives in private equity activity need to be aligned with the interests of taxpayers and patients. Private equity has the potential to help reduce soaring costs in some subsectors of health care if the incentives are well aligned.”</w:t>
      </w:r>
    </w:p>
    <w:p w14:paraId="767F3E18" w14:textId="77777777" w:rsidR="009D3C60" w:rsidRPr="009D3C60" w:rsidRDefault="009D3C60" w:rsidP="009D3C60"/>
    <w:p w14:paraId="684C8FDC" w14:textId="167A83EB" w:rsidR="00420DF3" w:rsidRDefault="00420DF3" w:rsidP="00420DF3">
      <w:pPr>
        <w:pStyle w:val="Heading2"/>
      </w:pPr>
      <w:r>
        <w:lastRenderedPageBreak/>
        <w:t>2AC --- AT: Inflation DA</w:t>
      </w:r>
    </w:p>
    <w:p w14:paraId="6D789C2B" w14:textId="3110280C" w:rsidR="00420DF3" w:rsidRDefault="00420DF3" w:rsidP="00420DF3">
      <w:pPr>
        <w:pStyle w:val="Heading3"/>
      </w:pPr>
      <w:r>
        <w:lastRenderedPageBreak/>
        <w:t>2AC --- AT: Inflation Link</w:t>
      </w:r>
    </w:p>
    <w:p w14:paraId="1BD45380" w14:textId="77777777" w:rsidR="00420DF3" w:rsidRDefault="00420DF3" w:rsidP="00420DF3">
      <w:pPr>
        <w:pStyle w:val="Heading4"/>
      </w:pPr>
      <w:r>
        <w:t>Single-Payer healthcare decreases expenditures overall.</w:t>
      </w:r>
    </w:p>
    <w:p w14:paraId="3B941A36" w14:textId="77777777" w:rsidR="00420DF3" w:rsidRPr="00E85B41" w:rsidRDefault="00420DF3" w:rsidP="00420DF3">
      <w:pPr>
        <w:rPr>
          <w:rStyle w:val="Style13ptBold"/>
        </w:rPr>
      </w:pPr>
      <w:r w:rsidRPr="00E85B41">
        <w:rPr>
          <w:rStyle w:val="Style13ptBold"/>
        </w:rPr>
        <w:t xml:space="preserve">Himmelstein and </w:t>
      </w:r>
      <w:proofErr w:type="spellStart"/>
      <w:r w:rsidRPr="00E85B41">
        <w:rPr>
          <w:rStyle w:val="Style13ptBold"/>
        </w:rPr>
        <w:t>Woolhandler</w:t>
      </w:r>
      <w:proofErr w:type="spellEnd"/>
      <w:r w:rsidRPr="00E85B41">
        <w:rPr>
          <w:rStyle w:val="Style13ptBold"/>
        </w:rPr>
        <w:t xml:space="preserve"> ’20 </w:t>
      </w:r>
    </w:p>
    <w:p w14:paraId="3BBE52BF" w14:textId="77777777" w:rsidR="00420DF3" w:rsidRPr="004669FB" w:rsidRDefault="00420DF3" w:rsidP="00420DF3">
      <w:r w:rsidRPr="004669FB">
        <w:t xml:space="preserve">(David U. Himmelstein and </w:t>
      </w:r>
      <w:proofErr w:type="spellStart"/>
      <w:r w:rsidRPr="004669FB">
        <w:t>Steffie</w:t>
      </w:r>
      <w:proofErr w:type="spellEnd"/>
      <w:r w:rsidRPr="004669FB">
        <w:t xml:space="preserve"> </w:t>
      </w:r>
      <w:proofErr w:type="spellStart"/>
      <w:r w:rsidRPr="004669FB">
        <w:t>Woolhandler</w:t>
      </w:r>
      <w:proofErr w:type="spellEnd"/>
      <w:r w:rsidRPr="004669FB">
        <w:t xml:space="preserve">, distinguished professor of public health and health policy and a lecturer at Harvard, “Single-Payer Reform: Heed the Evidence, Not the Soothsayers,” American Journal of Public Health, no. 4, April 1, 2020, </w:t>
      </w:r>
      <w:hyperlink r:id="rId43" w:history="1">
        <w:r w:rsidRPr="004669FB">
          <w:rPr>
            <w:rStyle w:val="Hyperlink"/>
          </w:rPr>
          <w:t>Single-Payer Reform: Heed the Evidence, Not the Soothsayers | AJPH | Vol. 110 Issue 4 (aphapublications.org)</w:t>
        </w:r>
      </w:hyperlink>
      <w:r w:rsidRPr="004669FB">
        <w:t>-ERL</w:t>
      </w:r>
    </w:p>
    <w:p w14:paraId="0F794E05" w14:textId="77777777" w:rsidR="00420DF3" w:rsidRPr="00785601" w:rsidRDefault="00420DF3" w:rsidP="00420DF3">
      <w:pPr>
        <w:rPr>
          <w:sz w:val="16"/>
        </w:rPr>
      </w:pPr>
      <w:r w:rsidRPr="00785601">
        <w:rPr>
          <w:sz w:val="16"/>
        </w:rPr>
        <w:t xml:space="preserve">Even the most ambitious proposed tweaks to the ACA would leave millions uninsured or saddled with unaffordable copayments and deductibles. By contrast, </w:t>
      </w:r>
      <w:r w:rsidRPr="00C9739B">
        <w:rPr>
          <w:u w:val="single"/>
        </w:rPr>
        <w:t>single-payer systems have a track record of success</w:t>
      </w:r>
      <w:r w:rsidRPr="00785601">
        <w:rPr>
          <w:sz w:val="16"/>
        </w:rPr>
        <w:t xml:space="preserve">. Until </w:t>
      </w:r>
      <w:r w:rsidRPr="00C9739B">
        <w:rPr>
          <w:u w:val="single"/>
        </w:rPr>
        <w:t>Canada implemented its single-payer reform</w:t>
      </w:r>
      <w:r w:rsidRPr="00785601">
        <w:rPr>
          <w:sz w:val="16"/>
        </w:rPr>
        <w:t xml:space="preserve">, its health care financing and delivery systems mirrored those of the United States, health costs were virtually identical, and Canada trailed in life expectancy and infant mortality. </w:t>
      </w:r>
      <w:r w:rsidRPr="00C9739B">
        <w:rPr>
          <w:u w:val="single"/>
        </w:rPr>
        <w:t xml:space="preserve">Soon thereafter Canada pulled ahead on health outcomes </w:t>
      </w:r>
      <w:r w:rsidRPr="00E85B41">
        <w:rPr>
          <w:b/>
          <w:bCs/>
          <w:u w:val="single"/>
        </w:rPr>
        <w:t>and fell behind on expenditures</w:t>
      </w:r>
      <w:r w:rsidRPr="00C9739B">
        <w:rPr>
          <w:u w:val="single"/>
        </w:rPr>
        <w:t>.</w:t>
      </w:r>
      <w:r w:rsidRPr="00785601">
        <w:rPr>
          <w:sz w:val="16"/>
        </w:rPr>
        <w:t xml:space="preserve"> </w:t>
      </w:r>
      <w:r w:rsidRPr="00C9739B">
        <w:rPr>
          <w:u w:val="single"/>
        </w:rPr>
        <w:t xml:space="preserve">Today, Canada’s life expectancy is 3.4 years longer, its infant mortality rate 22% lower </w:t>
      </w:r>
      <w:r w:rsidRPr="00785601">
        <w:rPr>
          <w:sz w:val="16"/>
        </w:rPr>
        <w:t>(https://bit.ly/2rVObD0</w:t>
      </w:r>
      <w:r w:rsidRPr="00C9739B">
        <w:rPr>
          <w:u w:val="single"/>
        </w:rPr>
        <w:t>), and its income-based health inequities2 are far smaller than ours.</w:t>
      </w:r>
      <w:r w:rsidRPr="00785601">
        <w:rPr>
          <w:sz w:val="16"/>
        </w:rPr>
        <w:t xml:space="preserve"> In conditions whose outcomes closely track care quality, such as type-1 diabetes, end-stage renal disease, and cystic fibrosis,3 Canadians fare better. </w:t>
      </w:r>
      <w:r w:rsidRPr="00FA5FA1">
        <w:rPr>
          <w:b/>
          <w:bCs/>
          <w:u w:val="single"/>
        </w:rPr>
        <w:t>Canada produces these superior outcomes at spectacularly lower costs</w:t>
      </w:r>
      <w:r w:rsidRPr="00C9739B">
        <w:rPr>
          <w:u w:val="single"/>
        </w:rPr>
        <w:t>: a difference of $6198 per capita in 2018. US private insurers’ overhead siphons $243.8 billion (13.2% of premiums) from patient care.</w:t>
      </w:r>
      <w:r w:rsidRPr="00785601">
        <w:rPr>
          <w:sz w:val="16"/>
        </w:rPr>
        <w:t xml:space="preserve"> Canadian private insurers—and those in Europe4—are similarly inefficient, but they play a miniscule role in those nations’ health systems. Meanwhile, the public Medicare programs in both nations (Canada’s single-payer system is also known as Medicare) subsist on 2% overhead</w:t>
      </w:r>
      <w:r w:rsidRPr="00C9739B">
        <w:rPr>
          <w:u w:val="single"/>
        </w:rPr>
        <w:t xml:space="preserve">. </w:t>
      </w:r>
      <w:r w:rsidRPr="00FA5FA1">
        <w:rPr>
          <w:b/>
          <w:bCs/>
          <w:u w:val="single"/>
        </w:rPr>
        <w:t>The United States wastes</w:t>
      </w:r>
      <w:r w:rsidRPr="00C9739B">
        <w:rPr>
          <w:u w:val="single"/>
        </w:rPr>
        <w:t xml:space="preserve"> </w:t>
      </w:r>
      <w:r w:rsidRPr="00785601">
        <w:rPr>
          <w:sz w:val="16"/>
        </w:rPr>
        <w:t>even more</w:t>
      </w:r>
      <w:r w:rsidRPr="00FA5FA1">
        <w:rPr>
          <w:b/>
          <w:bCs/>
          <w:u w:val="single"/>
        </w:rPr>
        <w:t>—$401 billion</w:t>
      </w:r>
      <w:r w:rsidRPr="00C9739B">
        <w:rPr>
          <w:u w:val="single"/>
        </w:rPr>
        <w:t xml:space="preserve"> in 2017</w:t>
      </w:r>
      <w:r w:rsidRPr="00785601">
        <w:rPr>
          <w:sz w:val="16"/>
        </w:rPr>
        <w:t>5—</w:t>
      </w:r>
      <w:r w:rsidRPr="00C9739B">
        <w:rPr>
          <w:u w:val="single"/>
        </w:rPr>
        <w:t>on providers’ billing-related bureaucracy. Hospitals spend billions attributing costs and charges to individual patients, visits, and procedures and fighting with insurers to extract payment.</w:t>
      </w:r>
      <w:r w:rsidRPr="00785601">
        <w:rPr>
          <w:sz w:val="16"/>
        </w:rPr>
        <w:t xml:space="preserve"> Reliance on operating profits (labeled “surpluses” at nonprofit institutions) to fund the equipment purchases and renovations essential to survival drives CEOs to fritter away additional billions on upcoding, tailoring services to profitability, marketing to recruit profitable patients and demarketing to avoid unprofitable ones, and the other entrepreneurial exertions needed to generate profits and surpluses</w:t>
      </w:r>
      <w:r w:rsidRPr="00C9739B">
        <w:rPr>
          <w:u w:val="single"/>
        </w:rPr>
        <w:t>. A single-payer system could pay each hospital a lump sum to cover its operations with new buildings and major equipment financed through targeted grants rather than operating profits and surpluses—just as we fund public schools, fire departments, and health departments</w:t>
      </w:r>
      <w:r w:rsidRPr="00785601">
        <w:rPr>
          <w:sz w:val="16"/>
        </w:rPr>
        <w:t xml:space="preserve">. </w:t>
      </w:r>
      <w:r w:rsidRPr="00C9739B">
        <w:rPr>
          <w:u w:val="single"/>
        </w:rPr>
        <w:t>In Canada and Scotland, this lump sum noncommercial payment strategy has kept hospital administrative costs at 12% of revenues, versus 25% in the United States.</w:t>
      </w:r>
      <w:r w:rsidRPr="00785601">
        <w:rPr>
          <w:sz w:val="16"/>
        </w:rPr>
        <w:t xml:space="preserve"> A single-payer reform would also spare doctors (and other practitioners) the expense and aggravation of negotiating contracts with payers and navigating varying billing and prior-approval requirements, referral networks, and formularies</w:t>
      </w:r>
      <w:r w:rsidRPr="00C9739B">
        <w:rPr>
          <w:u w:val="single"/>
        </w:rPr>
        <w:t xml:space="preserve">. </w:t>
      </w:r>
      <w:r w:rsidRPr="00FA5FA1">
        <w:rPr>
          <w:b/>
          <w:bCs/>
          <w:u w:val="single"/>
        </w:rPr>
        <w:t xml:space="preserve">The $600 billion in savings attainable through single-payer reform </w:t>
      </w:r>
      <w:r w:rsidRPr="00C9739B">
        <w:rPr>
          <w:u w:val="single"/>
        </w:rPr>
        <w:t xml:space="preserve">could be repurposed to make universal, first-dollar coverage affordable. Most single-payer cost estimates foresee modest initial cost reductions, with </w:t>
      </w:r>
      <w:r w:rsidRPr="00242511">
        <w:rPr>
          <w:b/>
          <w:bCs/>
          <w:u w:val="single"/>
        </w:rPr>
        <w:t>mounting savings thereafter</w:t>
      </w:r>
      <w:r w:rsidRPr="00785601">
        <w:rPr>
          <w:sz w:val="16"/>
        </w:rPr>
        <w:t xml:space="preserve"> (https://bit.ly/2O6d46X).</w:t>
      </w:r>
    </w:p>
    <w:p w14:paraId="6CF08608" w14:textId="77777777" w:rsidR="00524F3C" w:rsidRPr="00A26084" w:rsidRDefault="00524F3C" w:rsidP="00524F3C">
      <w:pPr>
        <w:pStyle w:val="Heading4"/>
        <w:rPr>
          <w:rStyle w:val="StyleUnderline"/>
        </w:rPr>
      </w:pPr>
      <w:r>
        <w:t>Studies simulating single payer healthcare systems show that all systems would save money.</w:t>
      </w:r>
    </w:p>
    <w:p w14:paraId="6252D75E" w14:textId="77777777" w:rsidR="00524F3C" w:rsidRPr="00101726" w:rsidRDefault="00524F3C" w:rsidP="00524F3C">
      <w:pPr>
        <w:rPr>
          <w:rStyle w:val="Style13ptBold"/>
          <w:b w:val="0"/>
          <w:bCs w:val="0"/>
        </w:rPr>
      </w:pPr>
      <w:r>
        <w:rPr>
          <w:rStyle w:val="Style13ptBold"/>
        </w:rPr>
        <w:t>Kurtzman et al. 20</w:t>
      </w:r>
      <w:r>
        <w:rPr>
          <w:rStyle w:val="Style13ptBold"/>
          <w:b w:val="0"/>
          <w:bCs w:val="0"/>
        </w:rPr>
        <w:t xml:space="preserve">(Laura Kurtzman, Assistant Director and Health communications director at UCSF, “Single-Payer Systems Likely to Save Money in US, Analysis Finds”, University of California San Francisco, January 15, 2020, </w:t>
      </w:r>
      <w:r w:rsidRPr="00A26084">
        <w:rPr>
          <w:rStyle w:val="Style13ptBold"/>
          <w:b w:val="0"/>
          <w:bCs w:val="0"/>
        </w:rPr>
        <w:t>https://www.ucsf.edu/news/2020/01/416416/single-payer-systems-likely-save-money-us-analysis-finds</w:t>
      </w:r>
      <w:r>
        <w:rPr>
          <w:rStyle w:val="Style13ptBold"/>
          <w:b w:val="0"/>
          <w:bCs w:val="0"/>
        </w:rPr>
        <w:t xml:space="preserve">) </w:t>
      </w:r>
      <w:proofErr w:type="gramStart"/>
      <w:r>
        <w:rPr>
          <w:rStyle w:val="Style13ptBold"/>
          <w:b w:val="0"/>
          <w:bCs w:val="0"/>
        </w:rPr>
        <w:t>JCG</w:t>
      </w:r>
      <w:proofErr w:type="gramEnd"/>
    </w:p>
    <w:p w14:paraId="1F1D11BC" w14:textId="77777777" w:rsidR="00524F3C" w:rsidRPr="00A26084" w:rsidRDefault="00524F3C" w:rsidP="00524F3C">
      <w:pPr>
        <w:rPr>
          <w:rStyle w:val="StyleUnderline"/>
        </w:rPr>
      </w:pPr>
      <w:r w:rsidRPr="00A26084">
        <w:rPr>
          <w:rStyle w:val="StyleUnderline"/>
        </w:rPr>
        <w:lastRenderedPageBreak/>
        <w:t>A single-payer healthcare system would save money over time, likely even during the first year of operation, according to nearly two dozen analyses of national and statewide single payer proposals made over the past 30 years.</w:t>
      </w:r>
    </w:p>
    <w:p w14:paraId="393E11F2" w14:textId="77777777" w:rsidR="00524F3C" w:rsidRPr="00FA4D8F" w:rsidRDefault="00524F3C" w:rsidP="00524F3C">
      <w:pPr>
        <w:rPr>
          <w:sz w:val="14"/>
          <w:szCs w:val="16"/>
        </w:rPr>
      </w:pPr>
      <w:r w:rsidRPr="00FA4D8F">
        <w:rPr>
          <w:sz w:val="14"/>
          <w:szCs w:val="16"/>
        </w:rPr>
        <w:t>The study, published Wednesday, Jan. 15, 2020, in PLOS Medicine, comes as California Gov. Gavin Newsom has named a state commission to find ways to achieve universal coverage, possibly through a single-payer system, and as the Democratic presidential candidates are debating “Medicare for All” proposals on the national stage.</w:t>
      </w:r>
    </w:p>
    <w:p w14:paraId="1D4330AE" w14:textId="77777777" w:rsidR="00524F3C" w:rsidRPr="00C34905" w:rsidRDefault="00524F3C" w:rsidP="00524F3C">
      <w:pPr>
        <w:rPr>
          <w:rStyle w:val="StyleUnderline"/>
        </w:rPr>
      </w:pPr>
      <w:r w:rsidRPr="006E51DB">
        <w:rPr>
          <w:u w:val="single"/>
        </w:rPr>
        <w:t xml:space="preserve">The </w:t>
      </w:r>
      <w:r w:rsidRPr="00DB4DE1">
        <w:rPr>
          <w:b/>
          <w:bCs/>
          <w:u w:val="single"/>
        </w:rPr>
        <w:t>U.S. spends more on healthc</w:t>
      </w:r>
      <w:r w:rsidRPr="006E51DB">
        <w:rPr>
          <w:u w:val="single"/>
        </w:rPr>
        <w:t xml:space="preserve">are than any other </w:t>
      </w:r>
      <w:proofErr w:type="gramStart"/>
      <w:r w:rsidRPr="006E51DB">
        <w:rPr>
          <w:u w:val="single"/>
        </w:rPr>
        <w:t>country, yet</w:t>
      </w:r>
      <w:proofErr w:type="gramEnd"/>
      <w:r w:rsidRPr="006E51DB">
        <w:rPr>
          <w:u w:val="single"/>
        </w:rPr>
        <w:t xml:space="preserve"> is one of only a few developed nations that </w:t>
      </w:r>
      <w:r w:rsidRPr="00DB4DE1">
        <w:rPr>
          <w:b/>
          <w:bCs/>
          <w:u w:val="single"/>
        </w:rPr>
        <w:t>does not provide universal coverage</w:t>
      </w:r>
      <w:r w:rsidRPr="00FA4D8F">
        <w:rPr>
          <w:sz w:val="14"/>
        </w:rPr>
        <w:t xml:space="preserve">. </w:t>
      </w:r>
      <w:r w:rsidRPr="00FA4D8F">
        <w:rPr>
          <w:sz w:val="14"/>
          <w:szCs w:val="16"/>
        </w:rPr>
        <w:t xml:space="preserve">Under proposed single payer bills, such as </w:t>
      </w:r>
      <w:r w:rsidRPr="00C34905">
        <w:rPr>
          <w:u w:val="single"/>
        </w:rPr>
        <w:t xml:space="preserve">“Medicare for All,” a unified public </w:t>
      </w:r>
      <w:r w:rsidRPr="00C34905">
        <w:rPr>
          <w:rStyle w:val="StyleUnderline"/>
        </w:rPr>
        <w:t>financing</w:t>
      </w:r>
      <w:r w:rsidRPr="00C34905">
        <w:rPr>
          <w:u w:val="single"/>
        </w:rPr>
        <w:t xml:space="preserve"> system would replace private insurance, similar to the healthcare system in Canada and many other wealthy nations. </w:t>
      </w:r>
    </w:p>
    <w:p w14:paraId="35AF4CCB" w14:textId="77777777" w:rsidR="00524F3C" w:rsidRPr="00FA4D8F" w:rsidRDefault="00524F3C" w:rsidP="00524F3C">
      <w:pPr>
        <w:rPr>
          <w:sz w:val="14"/>
          <w:szCs w:val="16"/>
        </w:rPr>
      </w:pPr>
      <w:r w:rsidRPr="00FA4D8F">
        <w:rPr>
          <w:sz w:val="14"/>
          <w:szCs w:val="16"/>
        </w:rPr>
        <w:t>To estimate what would happen if the United States adopted a single-payer system</w:t>
      </w:r>
      <w:r w:rsidRPr="00FA4D8F">
        <w:rPr>
          <w:sz w:val="14"/>
        </w:rPr>
        <w:t xml:space="preserve">, </w:t>
      </w:r>
      <w:r w:rsidRPr="00446C24">
        <w:rPr>
          <w:u w:val="single"/>
        </w:rPr>
        <w:t xml:space="preserve">researchers from UCSF, UCLA and UC Berkeley examined 22 economic analyses by government, </w:t>
      </w:r>
      <w:proofErr w:type="gramStart"/>
      <w:r w:rsidRPr="00446C24">
        <w:rPr>
          <w:u w:val="single"/>
        </w:rPr>
        <w:t>business</w:t>
      </w:r>
      <w:proofErr w:type="gramEnd"/>
      <w:r w:rsidRPr="00446C24">
        <w:rPr>
          <w:u w:val="single"/>
        </w:rPr>
        <w:t xml:space="preserve"> and academic organizations of national and state-level single payer plans</w:t>
      </w:r>
      <w:r w:rsidRPr="00FA4D8F">
        <w:rPr>
          <w:sz w:val="14"/>
          <w:szCs w:val="16"/>
        </w:rPr>
        <w:t>, including proposals made in Massachusetts, California, Maryland, Vermont, Minnesota, Pennsylvania, New York and Oregon.</w:t>
      </w:r>
    </w:p>
    <w:p w14:paraId="2121C976" w14:textId="77777777" w:rsidR="00524F3C" w:rsidRPr="00FA4D8F" w:rsidRDefault="00524F3C" w:rsidP="00524F3C">
      <w:pPr>
        <w:rPr>
          <w:sz w:val="14"/>
          <w:szCs w:val="16"/>
        </w:rPr>
      </w:pPr>
      <w:r w:rsidRPr="00FA4D8F">
        <w:rPr>
          <w:sz w:val="14"/>
          <w:szCs w:val="16"/>
        </w:rPr>
        <w:t xml:space="preserve">These analyses were used by policymakers to evaluate the proposals, estimating savings the plans would create through simplified billing and lower drug costs while also </w:t>
      </w:r>
      <w:proofErr w:type="gramStart"/>
      <w:r w:rsidRPr="00FA4D8F">
        <w:rPr>
          <w:sz w:val="14"/>
          <w:szCs w:val="16"/>
        </w:rPr>
        <w:t>taking into account</w:t>
      </w:r>
      <w:proofErr w:type="gramEnd"/>
      <w:r w:rsidRPr="00FA4D8F">
        <w:rPr>
          <w:sz w:val="14"/>
          <w:szCs w:val="16"/>
        </w:rPr>
        <w:t xml:space="preserve"> increases in health spending that would arise as newly insured people sought healthcare. </w:t>
      </w:r>
    </w:p>
    <w:p w14:paraId="283A72CF" w14:textId="77777777" w:rsidR="00524F3C" w:rsidRPr="00191B72" w:rsidRDefault="00524F3C" w:rsidP="00524F3C">
      <w:pPr>
        <w:rPr>
          <w:rStyle w:val="StyleUnderline"/>
        </w:rPr>
      </w:pPr>
      <w:r w:rsidRPr="00191B72">
        <w:rPr>
          <w:rStyle w:val="StyleUnderline"/>
        </w:rPr>
        <w:t xml:space="preserve">The researchers found that </w:t>
      </w:r>
      <w:r w:rsidRPr="00DB4DE1">
        <w:rPr>
          <w:rStyle w:val="StyleUnderline"/>
          <w:b/>
          <w:bCs/>
        </w:rPr>
        <w:t>19 of the 22 models predicted net savings in the first year after implementation</w:t>
      </w:r>
      <w:r w:rsidRPr="00191B72">
        <w:rPr>
          <w:rStyle w:val="StyleUnderline"/>
        </w:rPr>
        <w:t xml:space="preserve">, averaging 3.5 percent of total healthcare spending. </w:t>
      </w:r>
    </w:p>
    <w:p w14:paraId="655338DA" w14:textId="77777777" w:rsidR="00524F3C" w:rsidRPr="00944E0C" w:rsidRDefault="00524F3C" w:rsidP="00524F3C">
      <w:pPr>
        <w:rPr>
          <w:rStyle w:val="StyleUnderline"/>
        </w:rPr>
      </w:pPr>
      <w:r w:rsidRPr="00944E0C">
        <w:rPr>
          <w:rStyle w:val="StyleUnderline"/>
        </w:rPr>
        <w:t xml:space="preserve">The researchers were able to estimate longer-term savings by using cost projections made in 10 of the models, which looked as far as 11 years into the future. </w:t>
      </w:r>
      <w:r w:rsidRPr="00FA4D8F">
        <w:rPr>
          <w:sz w:val="14"/>
          <w:szCs w:val="16"/>
        </w:rPr>
        <w:t>These studies assumed that savings would grow over time, as the increases in healthcare utilization by the newly insured leveled off, and the global budgets adopted by single-payer systems helped to constrain costs.</w:t>
      </w:r>
      <w:r w:rsidRPr="00FA4D8F">
        <w:rPr>
          <w:sz w:val="14"/>
        </w:rPr>
        <w:t xml:space="preserve"> </w:t>
      </w:r>
      <w:r w:rsidRPr="00944E0C">
        <w:rPr>
          <w:rStyle w:val="StyleUnderline"/>
        </w:rPr>
        <w:t xml:space="preserve">By the 10th year, </w:t>
      </w:r>
      <w:r w:rsidRPr="00DB4DE1">
        <w:rPr>
          <w:rStyle w:val="StyleUnderline"/>
          <w:b/>
          <w:bCs/>
        </w:rPr>
        <w:t>all modeled single payer systems would save money</w:t>
      </w:r>
      <w:r w:rsidRPr="00944E0C">
        <w:rPr>
          <w:rStyle w:val="StyleUnderline"/>
        </w:rPr>
        <w:t>, even those that projected costs would initially increase.</w:t>
      </w:r>
    </w:p>
    <w:p w14:paraId="44B8F23D" w14:textId="77777777" w:rsidR="00524F3C" w:rsidRPr="001733FF" w:rsidRDefault="00524F3C" w:rsidP="00524F3C">
      <w:pPr>
        <w:rPr>
          <w:u w:val="single"/>
        </w:rPr>
      </w:pPr>
      <w:r w:rsidRPr="00FA4D8F">
        <w:rPr>
          <w:sz w:val="14"/>
        </w:rPr>
        <w:t>“</w:t>
      </w:r>
      <w:r w:rsidRPr="001733FF">
        <w:rPr>
          <w:u w:val="single"/>
        </w:rPr>
        <w:t>Even though they start with different single designs and modeling assumptions, the vast majority of these studies all come to the same conclusion,</w:t>
      </w:r>
      <w:r w:rsidRPr="00FA4D8F">
        <w:rPr>
          <w:sz w:val="14"/>
        </w:rPr>
        <w:t xml:space="preserve">” </w:t>
      </w:r>
      <w:r w:rsidRPr="00FA4D8F">
        <w:rPr>
          <w:sz w:val="14"/>
          <w:szCs w:val="16"/>
        </w:rPr>
        <w:t>said James G. Kahn, MD, MPH, a professor in the UCSF Department of Epidemiology and Biostatistics, and a member of the Philip R. Lee Health Policy Institute</w:t>
      </w:r>
      <w:r w:rsidRPr="001733FF">
        <w:rPr>
          <w:u w:val="single"/>
        </w:rPr>
        <w:t xml:space="preserve">. “This suggests </w:t>
      </w:r>
      <w:r w:rsidRPr="001733FF">
        <w:rPr>
          <w:b/>
          <w:bCs/>
          <w:u w:val="single"/>
        </w:rPr>
        <w:t>that fears that a single-payer system would increase costs are likely misplaced.</w:t>
      </w:r>
      <w:r w:rsidRPr="001733FF">
        <w:rPr>
          <w:u w:val="single"/>
        </w:rPr>
        <w:t>”</w:t>
      </w:r>
    </w:p>
    <w:p w14:paraId="0631EF59" w14:textId="77777777" w:rsidR="00524F3C" w:rsidRPr="00FA4D8F" w:rsidRDefault="00524F3C" w:rsidP="00524F3C">
      <w:pPr>
        <w:rPr>
          <w:sz w:val="14"/>
          <w:szCs w:val="16"/>
        </w:rPr>
      </w:pPr>
      <w:r w:rsidRPr="00FA4D8F">
        <w:rPr>
          <w:sz w:val="14"/>
          <w:szCs w:val="16"/>
        </w:rPr>
        <w:t xml:space="preserve">Savings from simplified payment administration and reductions in drug prices and other efficiencies ranged from 3 to 27 percent, with the largest savings found in plans that lowered drug costs. </w:t>
      </w:r>
    </w:p>
    <w:p w14:paraId="44B7CCFF" w14:textId="77777777" w:rsidR="00524F3C" w:rsidRPr="00FA4D8F" w:rsidRDefault="00524F3C" w:rsidP="00524F3C">
      <w:pPr>
        <w:rPr>
          <w:sz w:val="14"/>
          <w:szCs w:val="16"/>
        </w:rPr>
      </w:pPr>
      <w:r w:rsidRPr="00FA4D8F">
        <w:rPr>
          <w:sz w:val="14"/>
          <w:szCs w:val="16"/>
        </w:rPr>
        <w:t>Higher initial costs were associated with plans that had low co-pays or none at all, offered rich benefits, or that did not expect savings from lower drug and medical equipment costs.</w:t>
      </w:r>
    </w:p>
    <w:p w14:paraId="5A403E28" w14:textId="77777777" w:rsidR="00524F3C" w:rsidRPr="00C2583A" w:rsidRDefault="00524F3C" w:rsidP="00524F3C">
      <w:pPr>
        <w:rPr>
          <w:u w:val="single"/>
        </w:rPr>
      </w:pPr>
      <w:r w:rsidRPr="00FA4D8F">
        <w:rPr>
          <w:sz w:val="14"/>
          <w:szCs w:val="16"/>
        </w:rPr>
        <w:t>This means that</w:t>
      </w:r>
      <w:r w:rsidRPr="00FA4D8F">
        <w:rPr>
          <w:sz w:val="14"/>
        </w:rPr>
        <w:t xml:space="preserve"> </w:t>
      </w:r>
      <w:r w:rsidRPr="00C2583A">
        <w:rPr>
          <w:u w:val="single"/>
        </w:rPr>
        <w:t>across the political spectrum</w:t>
      </w:r>
      <w:r w:rsidRPr="00C2583A">
        <w:rPr>
          <w:b/>
          <w:bCs/>
          <w:u w:val="single"/>
        </w:rPr>
        <w:t>, there is near consensus among these economists that a single-payer system would save money</w:t>
      </w:r>
      <w:r w:rsidRPr="00C2583A">
        <w:rPr>
          <w:u w:val="single"/>
        </w:rPr>
        <w:t>.</w:t>
      </w:r>
    </w:p>
    <w:p w14:paraId="6D9D7778" w14:textId="77777777" w:rsidR="00524F3C" w:rsidRPr="00FA4D8F" w:rsidRDefault="00524F3C" w:rsidP="00524F3C">
      <w:pPr>
        <w:rPr>
          <w:sz w:val="14"/>
          <w:szCs w:val="16"/>
        </w:rPr>
      </w:pPr>
      <w:r w:rsidRPr="00FA4D8F">
        <w:rPr>
          <w:sz w:val="14"/>
          <w:szCs w:val="16"/>
        </w:rPr>
        <w:t xml:space="preserve">The models were </w:t>
      </w:r>
      <w:proofErr w:type="spellStart"/>
      <w:r w:rsidRPr="00FA4D8F">
        <w:rPr>
          <w:sz w:val="14"/>
          <w:szCs w:val="16"/>
        </w:rPr>
        <w:t>createUnd</w:t>
      </w:r>
      <w:proofErr w:type="spellEnd"/>
      <w:r w:rsidRPr="00FA4D8F">
        <w:rPr>
          <w:sz w:val="14"/>
          <w:szCs w:val="16"/>
        </w:rPr>
        <w:t xml:space="preserve"> by analysts from different political perspectives, and they provided a range of cost estimates in the first year of operation, from 7 percent higher to 15 percent lower. </w:t>
      </w:r>
    </w:p>
    <w:p w14:paraId="4CFD28DC" w14:textId="77777777" w:rsidR="00524F3C" w:rsidRPr="00FA4D8F" w:rsidRDefault="00524F3C" w:rsidP="00524F3C">
      <w:pPr>
        <w:rPr>
          <w:sz w:val="14"/>
          <w:szCs w:val="16"/>
        </w:rPr>
      </w:pPr>
      <w:r w:rsidRPr="00FA4D8F">
        <w:rPr>
          <w:sz w:val="14"/>
          <w:szCs w:val="16"/>
        </w:rPr>
        <w:t>The researchers found that the economic models that were supported by left-leaning funders or that were done by academics found slightly larger net savings. But analyses supported by more conservative funders or performed outside of academia still predicted single-payer systems would yield savings.</w:t>
      </w:r>
    </w:p>
    <w:p w14:paraId="271559EA" w14:textId="77777777" w:rsidR="00524F3C" w:rsidRPr="00FA4D8F" w:rsidRDefault="00524F3C" w:rsidP="00524F3C">
      <w:pPr>
        <w:rPr>
          <w:sz w:val="14"/>
          <w:szCs w:val="16"/>
        </w:rPr>
      </w:pPr>
      <w:r w:rsidRPr="00FA4D8F">
        <w:rPr>
          <w:sz w:val="14"/>
          <w:szCs w:val="16"/>
        </w:rPr>
        <w:t xml:space="preserve">“This means that across the political spectrum, there is near consensus among these economists that a single-payer system would save money,” said Christopher Cai, a third-year medical student at UCSF and the study’s first author. “Replacing private insurance with a public system is essential to achieving these savings.” </w:t>
      </w:r>
    </w:p>
    <w:p w14:paraId="681F823D" w14:textId="77777777" w:rsidR="00420DF3" w:rsidRDefault="00420DF3" w:rsidP="00420DF3"/>
    <w:p w14:paraId="6A8D449C" w14:textId="36179D72" w:rsidR="00D507E2" w:rsidRDefault="00D507E2" w:rsidP="00D507E2">
      <w:pPr>
        <w:pStyle w:val="Heading3"/>
      </w:pPr>
      <w:r>
        <w:lastRenderedPageBreak/>
        <w:t>2AC --- AT: Redistribution</w:t>
      </w:r>
      <w:r w:rsidR="002849FB">
        <w:t xml:space="preserve"> Solves Recession</w:t>
      </w:r>
    </w:p>
    <w:p w14:paraId="6FD57370" w14:textId="31368AAF" w:rsidR="002849FB" w:rsidRPr="002849FB" w:rsidRDefault="002849FB" w:rsidP="002849FB">
      <w:pPr>
        <w:pStyle w:val="Heading4"/>
      </w:pPr>
      <w:r w:rsidRPr="002849FB">
        <w:t>Fiscal stimulus is needed to fight recession.</w:t>
      </w:r>
    </w:p>
    <w:p w14:paraId="012A72DB" w14:textId="77777777" w:rsidR="00D507E2" w:rsidRDefault="00D507E2" w:rsidP="00D507E2">
      <w:pPr>
        <w:rPr>
          <w:rFonts w:eastAsia="Calibri"/>
          <w:sz w:val="20"/>
          <w:szCs w:val="20"/>
        </w:rPr>
      </w:pPr>
      <w:r w:rsidRPr="7E8EDA32">
        <w:rPr>
          <w:rFonts w:eastAsia="Calibri"/>
          <w:b/>
          <w:bCs/>
          <w:sz w:val="24"/>
          <w:szCs w:val="24"/>
        </w:rPr>
        <w:t>Stone 20</w:t>
      </w:r>
      <w:r w:rsidRPr="7E8EDA32">
        <w:rPr>
          <w:rFonts w:eastAsia="Calibri"/>
          <w:sz w:val="20"/>
          <w:szCs w:val="20"/>
        </w:rPr>
        <w:t xml:space="preserve"> [Chad Stone,  chief economist at Center on Budget and Policy Priorities, “Fiscal Stimulus Needed to Fight Recessions Lessons From the Great Recession” Center on Budget and Policy Priorities, April 16, 2020, </w:t>
      </w:r>
      <w:hyperlink r:id="rId44">
        <w:r w:rsidRPr="7E8EDA32">
          <w:rPr>
            <w:rStyle w:val="Hyperlink"/>
            <w:rFonts w:eastAsia="Calibri"/>
            <w:sz w:val="20"/>
            <w:szCs w:val="20"/>
          </w:rPr>
          <w:t>Fiscal Stimulus Needed to Fight Recessions (cbpp.org)]</w:t>
        </w:r>
      </w:hyperlink>
    </w:p>
    <w:p w14:paraId="5484DE79" w14:textId="77777777" w:rsidR="00D507E2" w:rsidRDefault="00D507E2" w:rsidP="00D507E2">
      <w:pPr>
        <w:rPr>
          <w:rFonts w:eastAsia="Calibri"/>
          <w:sz w:val="16"/>
          <w:szCs w:val="16"/>
        </w:rPr>
      </w:pPr>
      <w:r w:rsidRPr="7E8EDA32">
        <w:rPr>
          <w:rFonts w:eastAsia="Calibri"/>
          <w:sz w:val="16"/>
          <w:szCs w:val="16"/>
        </w:rPr>
        <w:t>The economy was in the longest expansion on record before the COVID-19 pandemic, but a sharp decline in economic activity is now inevitable, with unemployment insurance claims skyrocketing and many forecasters saying that the economy has already entered a recession. The last recession — the Great Recession — was a stark reminder of the need to lessen the human hardship and economic dislocation associated with a recession. It left key lessons for policymakers, who should now use a wide array of available policy tools to keep this and future downturns as short and shallow as possible.</w:t>
      </w:r>
    </w:p>
    <w:p w14:paraId="0857BA87" w14:textId="77777777" w:rsidR="00D507E2" w:rsidRDefault="00D507E2" w:rsidP="00D507E2">
      <w:pPr>
        <w:rPr>
          <w:rFonts w:eastAsia="Calibri"/>
          <w:u w:val="single"/>
        </w:rPr>
      </w:pPr>
      <w:r w:rsidRPr="7E8EDA32">
        <w:rPr>
          <w:rFonts w:eastAsia="Calibri"/>
          <w:sz w:val="16"/>
          <w:szCs w:val="16"/>
        </w:rPr>
        <w:t xml:space="preserve"> Economists’ thinking about anti-recessionary policies has evolved in the last decade, informed in part by the limits of conventional monetary policy that fighting the Great Recession revealed.</w:t>
      </w:r>
      <w:r w:rsidRPr="7E8EDA32">
        <w:rPr>
          <w:rFonts w:eastAsia="Calibri"/>
        </w:rPr>
        <w:t xml:space="preserve"> </w:t>
      </w:r>
      <w:r w:rsidRPr="7E8EDA32">
        <w:rPr>
          <w:rFonts w:eastAsia="Calibri"/>
          <w:u w:val="single"/>
        </w:rPr>
        <w:t xml:space="preserve">This experience generated renewed </w:t>
      </w:r>
      <w:r w:rsidRPr="7E8EDA32">
        <w:rPr>
          <w:rFonts w:eastAsia="Calibri"/>
          <w:b/>
          <w:bCs/>
          <w:u w:val="single"/>
        </w:rPr>
        <w:t>attention among policy economists to the importance of fiscal stimulus</w:t>
      </w:r>
      <w:r w:rsidRPr="7E8EDA32">
        <w:rPr>
          <w:rFonts w:eastAsia="Calibri"/>
          <w:u w:val="single"/>
        </w:rPr>
        <w:t xml:space="preserve"> (temporary increases in government spending and reductions in government revenues) in supporting overall spending and employment when the economy weakens and</w:t>
      </w:r>
      <w:r w:rsidRPr="7E8EDA32">
        <w:rPr>
          <w:rFonts w:eastAsia="Calibri"/>
          <w:b/>
          <w:bCs/>
          <w:u w:val="single"/>
        </w:rPr>
        <w:t xml:space="preserve"> preventing serious and long-lasting damage</w:t>
      </w:r>
      <w:r w:rsidRPr="7E8EDA32">
        <w:rPr>
          <w:rFonts w:eastAsia="Calibri"/>
          <w:u w:val="single"/>
        </w:rPr>
        <w:t xml:space="preserve"> when recessions do occur.</w:t>
      </w:r>
    </w:p>
    <w:p w14:paraId="289B8192" w14:textId="77777777" w:rsidR="00D507E2" w:rsidRDefault="00D507E2" w:rsidP="00D507E2">
      <w:pPr>
        <w:rPr>
          <w:rFonts w:eastAsia="Calibri"/>
          <w:sz w:val="16"/>
          <w:szCs w:val="16"/>
        </w:rPr>
      </w:pPr>
      <w:r w:rsidRPr="7E8EDA32">
        <w:rPr>
          <w:rFonts w:eastAsia="Calibri"/>
          <w:sz w:val="16"/>
          <w:szCs w:val="16"/>
        </w:rPr>
        <w:t xml:space="preserve"> In March, lawmakers enacted three increasingly sizeable pieces of legislation to address the harm that the pandemic and efforts to contain it are causing. 1 One of the most important lessons from the Great Recession is that they should be prepared to do more. While the Great Recession measures were substantial and prevented an even more severe recession, they ended prematurely and were insufficient to promote a robust recovery. The protracted period of high unemployment and underemployment after the economy stopped contracting and began to grow again in June 2009 continued to generate human hardship and hurt long-term growth. Because lawmakers did not include provisions in the recently enacted coronavirus legislation to “trigger” additional stimulus automatically, based on further deterioration in economic conditions, they must be prepared to enact additional measures as conditions require and to ensure they remain in place until the recovery is clearly underway.</w:t>
      </w:r>
    </w:p>
    <w:p w14:paraId="09E370C6" w14:textId="374D535C" w:rsidR="00D507E2" w:rsidRDefault="00D507E2" w:rsidP="00D507E2">
      <w:pPr>
        <w:rPr>
          <w:rFonts w:eastAsia="Calibri"/>
          <w:sz w:val="16"/>
          <w:szCs w:val="16"/>
        </w:rPr>
      </w:pPr>
      <w:r w:rsidRPr="7E8EDA32">
        <w:rPr>
          <w:rFonts w:eastAsia="Calibri"/>
          <w:sz w:val="16"/>
          <w:szCs w:val="16"/>
        </w:rPr>
        <w:t xml:space="preserve"> The following account describes the importance of keeping recessions as short and shallow as possible and how both the economy and economists’ views have changed since the Great Recession. 1 The Coronavirus Preparedness and Response Supplemental Appropriations Act, the Families First Coronavirus Response Act, and the Coronavirus Aid, Relief, and Economic Security (CARES) Act. 1275 First Street NE, Suite 1200 Washington, DC 20002 Tel: 202-408-1080 Fax: 202-408-1056 center@cbpp.org www.cbpp.org 2 It then provides a set of principles and policies for fiscal stimulus informed by lessons learned in the Great Recession and its aftermath. (This analysis provides background and general policy principles; CBPP has also released a number of analyses directly addressing the needs of families hit hard by COVID-19 and the resulting economic fallout. 2 )</w:t>
      </w:r>
    </w:p>
    <w:p w14:paraId="756A091C" w14:textId="77777777" w:rsidR="00D507E2" w:rsidRDefault="00D507E2" w:rsidP="00D507E2">
      <w:pPr>
        <w:rPr>
          <w:rFonts w:eastAsia="Calibri"/>
          <w:sz w:val="16"/>
          <w:szCs w:val="16"/>
        </w:rPr>
      </w:pPr>
      <w:r w:rsidRPr="7E8EDA32">
        <w:rPr>
          <w:rFonts w:eastAsia="Calibri"/>
          <w:sz w:val="16"/>
          <w:szCs w:val="16"/>
        </w:rPr>
        <w:t>In brief:</w:t>
      </w:r>
    </w:p>
    <w:p w14:paraId="7FEC6550" w14:textId="77777777" w:rsidR="00D507E2" w:rsidRDefault="00D507E2" w:rsidP="00D507E2">
      <w:pPr>
        <w:rPr>
          <w:rFonts w:eastAsia="Calibri"/>
          <w:sz w:val="16"/>
          <w:szCs w:val="16"/>
        </w:rPr>
      </w:pPr>
      <w:r w:rsidRPr="7E8EDA32">
        <w:rPr>
          <w:rFonts w:eastAsia="Calibri"/>
          <w:sz w:val="16"/>
          <w:szCs w:val="16"/>
        </w:rPr>
        <w:t xml:space="preserve"> • Recessions have profound human and economic costs. Prolonged unemployment harms not only workers’ job prospects and lifetime earnings but also the health and well-being of them and their families. Workers without a college degree and workers of color are the most vulnerable to these adverse effects. Moreover, long unemployment spells and diminished demand for goods and services in a recession erode job skills among unemployed workers and reduce business investment, which can depress the economy’s productive capacity long past the end of the recession. </w:t>
      </w:r>
    </w:p>
    <w:p w14:paraId="2AF7AEDE" w14:textId="77777777" w:rsidR="00D507E2" w:rsidRDefault="00D507E2" w:rsidP="00D507E2">
      <w:pPr>
        <w:rPr>
          <w:rFonts w:eastAsia="Calibri"/>
          <w:sz w:val="16"/>
          <w:szCs w:val="16"/>
        </w:rPr>
      </w:pPr>
      <w:r w:rsidRPr="7E8EDA32">
        <w:rPr>
          <w:rFonts w:eastAsia="Calibri"/>
          <w:sz w:val="16"/>
          <w:szCs w:val="16"/>
        </w:rPr>
        <w:t xml:space="preserve">• Interest rates are considerably lower now than they were in the two decades leading up to the Great Recession. The Federal Reserve has already exhausted the room it had for its standard approach of cutting short-term interest rates to offset an economic downturn and stimulate a recovery in response to COVID-19. The Fed is proceeding with unconventional measures to support economic activity similar to those used in the Great Recession and its aftermath, as well as significant emergency measures to stabilize financial markets in the pandemic. Yet, fiscal measures are still required. </w:t>
      </w:r>
    </w:p>
    <w:p w14:paraId="7AFC3769" w14:textId="77777777" w:rsidR="00D507E2" w:rsidRDefault="00D507E2" w:rsidP="00D507E2">
      <w:pPr>
        <w:rPr>
          <w:rFonts w:eastAsia="Calibri"/>
          <w:sz w:val="16"/>
          <w:szCs w:val="16"/>
        </w:rPr>
      </w:pPr>
      <w:r w:rsidRPr="7E8EDA32">
        <w:rPr>
          <w:rFonts w:eastAsia="Calibri"/>
        </w:rPr>
        <w:t xml:space="preserve">• </w:t>
      </w:r>
      <w:r w:rsidRPr="7E8EDA32">
        <w:rPr>
          <w:rFonts w:eastAsia="Calibri"/>
          <w:b/>
          <w:bCs/>
          <w:u w:val="single"/>
        </w:rPr>
        <w:t>Fiscal policy has a greater role to play in fighting recessions and stimulating recoveries t</w:t>
      </w:r>
      <w:r w:rsidRPr="7E8EDA32">
        <w:rPr>
          <w:rFonts w:eastAsia="Calibri"/>
          <w:u w:val="single"/>
        </w:rPr>
        <w:t xml:space="preserve">han academic economists’ policy </w:t>
      </w:r>
      <w:r w:rsidRPr="7E8EDA32">
        <w:rPr>
          <w:rFonts w:eastAsia="Calibri"/>
          <w:sz w:val="16"/>
          <w:szCs w:val="16"/>
          <w:u w:val="single"/>
        </w:rPr>
        <w:t>a</w:t>
      </w:r>
      <w:r w:rsidRPr="7E8EDA32">
        <w:rPr>
          <w:rFonts w:eastAsia="Calibri"/>
          <w:sz w:val="16"/>
          <w:szCs w:val="16"/>
        </w:rPr>
        <w:t xml:space="preserve">dvice reflected prior to the Great Recession, especially in light of the limits to conventional monetary policy. Strengthening the fiscal policy response to a weakening economy requires more robust “automatic stabilizers” — the features of tax laws and spending programs like unemployment insurance and the Supplemental Nutrition Assistance Program (SNAP, formerly the Food Stamp Program) that automatically reduce income losses and support consumer spending in a downturn — together with a willingness of policymakers to enact additional temporary discretionary measures when the automatic stabilizers alone are insufficient, as is the case now with the pandemic. </w:t>
      </w:r>
    </w:p>
    <w:p w14:paraId="38E6C343" w14:textId="77777777" w:rsidR="00D507E2" w:rsidRDefault="00D507E2" w:rsidP="00D507E2">
      <w:pPr>
        <w:rPr>
          <w:rFonts w:eastAsia="Calibri"/>
          <w:u w:val="single"/>
        </w:rPr>
      </w:pPr>
      <w:r w:rsidRPr="7E8EDA32">
        <w:rPr>
          <w:rFonts w:eastAsia="Calibri"/>
        </w:rPr>
        <w:lastRenderedPageBreak/>
        <w:t xml:space="preserve">• </w:t>
      </w:r>
      <w:r w:rsidRPr="7E8EDA32">
        <w:rPr>
          <w:rFonts w:eastAsia="Calibri"/>
          <w:b/>
          <w:bCs/>
          <w:u w:val="single"/>
        </w:rPr>
        <w:t>Fiscal stimulus is most effective</w:t>
      </w:r>
      <w:r w:rsidRPr="7E8EDA32">
        <w:rPr>
          <w:rFonts w:eastAsia="Calibri"/>
          <w:u w:val="single"/>
        </w:rPr>
        <w:t xml:space="preserve"> if: 1) it is implemented as early as possible in a recession; 2) it is directed to individuals and entities who will spend any additional resources they receive quickly; 3) it errs on the side of being</w:t>
      </w:r>
      <w:r w:rsidRPr="7E8EDA32">
        <w:rPr>
          <w:rFonts w:eastAsia="Calibri"/>
          <w:b/>
          <w:bCs/>
          <w:u w:val="single"/>
        </w:rPr>
        <w:t xml:space="preserve"> larger than ultimately necessary rather than smaller</w:t>
      </w:r>
      <w:r w:rsidRPr="7E8EDA32">
        <w:rPr>
          <w:rFonts w:eastAsia="Calibri"/>
          <w:u w:val="single"/>
        </w:rPr>
        <w:t>; and 4) its size and duration respond to changing circumstances.</w:t>
      </w:r>
      <w:r w:rsidRPr="7E8EDA32">
        <w:rPr>
          <w:rFonts w:eastAsia="Calibri"/>
        </w:rPr>
        <w:t xml:space="preserve"> </w:t>
      </w:r>
    </w:p>
    <w:p w14:paraId="07DDAE98" w14:textId="77777777" w:rsidR="00D507E2" w:rsidRDefault="00D507E2" w:rsidP="00D507E2">
      <w:pPr>
        <w:rPr>
          <w:rFonts w:eastAsia="Calibri"/>
          <w:sz w:val="16"/>
          <w:szCs w:val="16"/>
        </w:rPr>
      </w:pPr>
      <w:r w:rsidRPr="7E8EDA32">
        <w:rPr>
          <w:rFonts w:eastAsia="Calibri"/>
        </w:rPr>
        <w:t xml:space="preserve">• </w:t>
      </w:r>
      <w:r w:rsidRPr="7E8EDA32">
        <w:rPr>
          <w:rFonts w:eastAsia="Calibri"/>
          <w:u w:val="single"/>
        </w:rPr>
        <w:t xml:space="preserve">Concerns that the United States does not have the “fiscal space” — due to high levels of deficits and debt — to enact robust fiscal stimulus to minimize the human and economic costs of a recession </w:t>
      </w:r>
      <w:r w:rsidRPr="7E8EDA32">
        <w:rPr>
          <w:rFonts w:eastAsia="Calibri"/>
          <w:b/>
          <w:bCs/>
          <w:u w:val="single"/>
        </w:rPr>
        <w:t>are misguided.</w:t>
      </w:r>
      <w:r w:rsidRPr="7E8EDA32">
        <w:rPr>
          <w:rFonts w:eastAsia="Calibri"/>
          <w:b/>
          <w:bCs/>
        </w:rPr>
        <w:t xml:space="preserve"> </w:t>
      </w:r>
      <w:r w:rsidRPr="7E8EDA32">
        <w:rPr>
          <w:rFonts w:eastAsia="Calibri"/>
          <w:sz w:val="16"/>
          <w:szCs w:val="16"/>
        </w:rPr>
        <w:t>The United States has a long-term fiscal challenge, not an immediate debt crisis. Deficit and debt concerns should go on the back burner in a recession.</w:t>
      </w:r>
    </w:p>
    <w:p w14:paraId="1355B2AF" w14:textId="77777777" w:rsidR="00D507E2" w:rsidRPr="00D507E2" w:rsidRDefault="00D507E2" w:rsidP="00D507E2"/>
    <w:p w14:paraId="61190BEE" w14:textId="42EBEEEB" w:rsidR="005F5437" w:rsidRDefault="005F5437" w:rsidP="005F5437">
      <w:pPr>
        <w:pStyle w:val="Heading2"/>
      </w:pPr>
      <w:r>
        <w:lastRenderedPageBreak/>
        <w:t>2AC --- AT: Spending Turn</w:t>
      </w:r>
    </w:p>
    <w:p w14:paraId="567C7DEF" w14:textId="77777777" w:rsidR="009D3C60" w:rsidRDefault="009D3C60" w:rsidP="009D3C60">
      <w:pPr>
        <w:pStyle w:val="Heading3"/>
      </w:pPr>
      <w:r>
        <w:lastRenderedPageBreak/>
        <w:t>2AC --- AT: Single Payer = Joblessness</w:t>
      </w:r>
    </w:p>
    <w:p w14:paraId="00F810AC" w14:textId="77777777" w:rsidR="009D3C60" w:rsidRPr="0043545F" w:rsidRDefault="009D3C60" w:rsidP="009D3C60">
      <w:pPr>
        <w:pStyle w:val="Heading4"/>
      </w:pPr>
      <w:r w:rsidRPr="0043545F">
        <w:t xml:space="preserve">No </w:t>
      </w:r>
      <w:r>
        <w:t xml:space="preserve">unemployment risk – The increased demand for healthcare jobs would substantially offset the displacement of workers from Medicare for All. </w:t>
      </w:r>
    </w:p>
    <w:p w14:paraId="47A4379A" w14:textId="77777777" w:rsidR="009D3C60" w:rsidRDefault="009D3C60" w:rsidP="009D3C60">
      <w:pPr>
        <w:rPr>
          <w:sz w:val="16"/>
        </w:rPr>
      </w:pPr>
      <w:r w:rsidRPr="0046266A">
        <w:rPr>
          <w:rStyle w:val="Style13ptBold"/>
        </w:rPr>
        <w:t>Bivens 20</w:t>
      </w:r>
      <w:r w:rsidRPr="00152C59">
        <w:rPr>
          <w:sz w:val="16"/>
        </w:rPr>
        <w:t xml:space="preserve"> </w:t>
      </w:r>
      <w:r w:rsidRPr="00704D32">
        <w:t xml:space="preserve">[Josh Bivens, Chief Economist at EPI, Fundamental health reform like ‘Medicare for All’ would help the labor market: Job loss claims are misleading, and substantial boosts to job quality are often overlooked, Economic Policy Institute, 3-5-2020, https://www.epi.org/publication/medicare-for-all-would-help-the-labor-market/] </w:t>
      </w:r>
      <w:proofErr w:type="gramStart"/>
      <w:r w:rsidRPr="00704D32">
        <w:t>AW</w:t>
      </w:r>
      <w:proofErr w:type="gramEnd"/>
      <w:r w:rsidRPr="00704D32">
        <w:rPr>
          <w:rFonts w:ascii="MS Gothic" w:eastAsia="MS Gothic" w:hAnsi="MS Gothic" w:cs="MS Gothic" w:hint="eastAsia"/>
        </w:rPr>
        <w:t> </w:t>
      </w:r>
    </w:p>
    <w:p w14:paraId="3DE6B362" w14:textId="5393F146" w:rsidR="009D3C60" w:rsidRPr="009D3C60" w:rsidRDefault="009D3C60" w:rsidP="009D3C60">
      <w:pPr>
        <w:rPr>
          <w:b/>
          <w:bCs/>
          <w:u w:val="single"/>
        </w:rPr>
      </w:pPr>
      <w:r w:rsidRPr="001213DD">
        <w:rPr>
          <w:sz w:val="16"/>
        </w:rPr>
        <w:t>Employment effects of fundamental health reform: gains in health care, losses in insurance and billing—with likely economywide net job gains from rising economic demand</w:t>
      </w:r>
      <w:r>
        <w:rPr>
          <w:sz w:val="16"/>
        </w:rPr>
        <w:t xml:space="preserve"> </w:t>
      </w:r>
      <w:r w:rsidRPr="001213DD">
        <w:rPr>
          <w:sz w:val="16"/>
        </w:rPr>
        <w:t xml:space="preserve">Like all positive productivity gains, </w:t>
      </w:r>
      <w:r w:rsidRPr="00E855CE">
        <w:rPr>
          <w:rStyle w:val="StyleUnderline"/>
          <w:bCs/>
        </w:rPr>
        <w:t>Medicare for All would be more likely to increase the total number of jobs in the U.S. economy</w:t>
      </w:r>
      <w:r w:rsidRPr="001213DD">
        <w:rPr>
          <w:sz w:val="16"/>
        </w:rPr>
        <w:t>, even as health reform leads to the redeployment of workers from some sectors and into others.</w:t>
      </w:r>
      <w:r>
        <w:rPr>
          <w:sz w:val="16"/>
        </w:rPr>
        <w:t xml:space="preserve"> </w:t>
      </w:r>
      <w:r w:rsidRPr="001213DD">
        <w:rPr>
          <w:sz w:val="16"/>
        </w:rPr>
        <w:t xml:space="preserve">Despite the many labor market benefits of fundamental health reform like M4A, many critics have claimed that such reform would lead to a loss of jobs. This claim is misleading. One small grain of truth to it is that the universal provision of health insurance would allow people who would strongly prefer not to work (or not to work full time), but who have remained in their current jobs in order to retain health insurance, to be free to quit. This type of voluntary reduction in labor supply following a health reform would be strongly welfare-improving. For example, the ACA was clearly associated with a large increase in parents with young children transitioning to part-time work (see </w:t>
      </w:r>
      <w:proofErr w:type="spellStart"/>
      <w:r w:rsidRPr="001213DD">
        <w:rPr>
          <w:sz w:val="16"/>
        </w:rPr>
        <w:t>Jørgensen</w:t>
      </w:r>
      <w:proofErr w:type="spellEnd"/>
      <w:r w:rsidRPr="001213DD">
        <w:rPr>
          <w:sz w:val="16"/>
        </w:rPr>
        <w:t xml:space="preserve"> and Baker 2014). To the degree this occurred because these parents no longer needed to work full time to obtain ESI, and they preferred spending more time with their children for reasons of work–life balance, it should be seen as a clear win for the policy.</w:t>
      </w:r>
      <w:r>
        <w:rPr>
          <w:sz w:val="16"/>
        </w:rPr>
        <w:t xml:space="preserve"> </w:t>
      </w:r>
      <w:r w:rsidRPr="001213DD">
        <w:rPr>
          <w:sz w:val="16"/>
        </w:rPr>
        <w:t>Generally, people expressing concern about job loss stemming from a policy are concerned about involuntary job loss that leads to a higher level of unemployment in the economy. Unemployment is almost entirely a function of the level of aggregate demand: spending by households, businesses, and governments.12 The effect of fundamental health reform on the level of aggregate demand depends in turn on the balance of increased public spending and the means of financing this spending. All else equal, more public spending will boost aggregate demand and create jobs, while higher taxes will reduce aggregate demand and restrain job growth. Further, the progressivity of taxes used to finance fundamental health reform will also condition its effect on aggregate demand. The more progressive the taxes that finance health reform, the less they will drag on job growth. Increased public spending combined with progressive tax increases would almost certainly boost the level of aggregate demand and lead to lower unemployment, all else equal.</w:t>
      </w:r>
      <w:r>
        <w:rPr>
          <w:sz w:val="16"/>
        </w:rPr>
        <w:t xml:space="preserve"> </w:t>
      </w:r>
      <w:r w:rsidRPr="001213DD">
        <w:rPr>
          <w:sz w:val="16"/>
        </w:rPr>
        <w:t>While the overall number of jobs and the level of unemployment in the economy is largely a macroeconomic issue determined by aggregate demand, claims that fundamental health reform like M4A will lead to job loss sometimes sound plausible because it is easy to envision the specific jobs that might be displaced: jobs in the health insurance and billing administration sectors. But these job displacements would be balanced by likely job gains in other sectors—most particularly in health care delivery. The health insurance coverage expansions of M4A will boost demand for health care goods and services, and workers will need to be hired to meet this demand.</w:t>
      </w:r>
      <w:r>
        <w:rPr>
          <w:sz w:val="16"/>
        </w:rPr>
        <w:t xml:space="preserve"> </w:t>
      </w:r>
      <w:r w:rsidRPr="001213DD">
        <w:rPr>
          <w:sz w:val="16"/>
        </w:rPr>
        <w:t>Job losses in the health insurance and billing administration sectors</w:t>
      </w:r>
      <w:r>
        <w:rPr>
          <w:sz w:val="16"/>
        </w:rPr>
        <w:t xml:space="preserve"> </w:t>
      </w:r>
      <w:r w:rsidRPr="001213DD">
        <w:rPr>
          <w:sz w:val="16"/>
        </w:rPr>
        <w:t>A recent analysis of the economic effects of M4A (</w:t>
      </w:r>
      <w:proofErr w:type="spellStart"/>
      <w:r w:rsidRPr="001213DD">
        <w:rPr>
          <w:sz w:val="16"/>
        </w:rPr>
        <w:t>Pollin</w:t>
      </w:r>
      <w:proofErr w:type="spellEnd"/>
      <w:r w:rsidRPr="001213DD">
        <w:rPr>
          <w:sz w:val="16"/>
        </w:rPr>
        <w:t xml:space="preserve"> et al. 2018) includes the projection that up to 1.8 million jobs in the health insurance and billing administration sector (the divisions of hospitals and doctors’ offices dedicated to administrative processing of bills and payments) could be made redundant. These </w:t>
      </w:r>
      <w:r w:rsidRPr="00E75DB1">
        <w:rPr>
          <w:rStyle w:val="StyleUnderline"/>
        </w:rPr>
        <w:t>potential 1.8 million lost jobs are</w:t>
      </w:r>
      <w:r w:rsidRPr="001213DD">
        <w:rPr>
          <w:sz w:val="16"/>
        </w:rPr>
        <w:t xml:space="preserve"> frequently presented as if they constitute the net employment effect of M4A.13 This is a deeply flawed misrepresentation of </w:t>
      </w:r>
      <w:proofErr w:type="spellStart"/>
      <w:r w:rsidRPr="001213DD">
        <w:rPr>
          <w:sz w:val="16"/>
        </w:rPr>
        <w:t>Pollin</w:t>
      </w:r>
      <w:proofErr w:type="spellEnd"/>
      <w:r w:rsidRPr="001213DD">
        <w:rPr>
          <w:sz w:val="16"/>
        </w:rPr>
        <w:t xml:space="preserve"> and his colleagues’ work. In fact, their estimates </w:t>
      </w:r>
      <w:r w:rsidRPr="00E75DB1">
        <w:rPr>
          <w:rStyle w:val="StyleUnderline"/>
        </w:rPr>
        <w:t>are a gross (not net) measure of job displacement or “churn”—the regular process of workers starting and leaving jobs during the course of their work liv</w:t>
      </w:r>
      <w:r w:rsidRPr="001213DD">
        <w:rPr>
          <w:sz w:val="16"/>
        </w:rPr>
        <w:t xml:space="preserve">es. Relative to the scale of other gross measures of job churn, </w:t>
      </w:r>
      <w:r w:rsidRPr="00E75DB1">
        <w:rPr>
          <w:rStyle w:val="StyleUnderline"/>
        </w:rPr>
        <w:t>the churn associated with M4A is not large.</w:t>
      </w:r>
      <w:r>
        <w:rPr>
          <w:rStyle w:val="StyleUnderline"/>
        </w:rPr>
        <w:t xml:space="preserve"> </w:t>
      </w:r>
      <w:r w:rsidRPr="001213DD">
        <w:rPr>
          <w:sz w:val="16"/>
        </w:rPr>
        <w:t>It is true that one source of cost savings from the introduction of M4A is the reduced demand for insurance and billing administration. In turn, this reduced demand would shift employment out of these sectors. This could certainly cause challenges and economic distress for the workers within these sectors who are directly affected. But for some perspective</w:t>
      </w:r>
      <w:r w:rsidRPr="00E75DB1">
        <w:rPr>
          <w:rStyle w:val="StyleUnderline"/>
        </w:rPr>
        <w:t xml:space="preserve">, it is worth noting that 21.5 million workers were laid off in 2018 (BLS 2020b). If the 1.8 million workers that </w:t>
      </w:r>
      <w:proofErr w:type="spellStart"/>
      <w:r w:rsidRPr="00E75DB1">
        <w:rPr>
          <w:rStyle w:val="StyleUnderline"/>
        </w:rPr>
        <w:t>Pollin</w:t>
      </w:r>
      <w:proofErr w:type="spellEnd"/>
      <w:r w:rsidRPr="00E75DB1">
        <w:rPr>
          <w:rStyle w:val="StyleUnderline"/>
        </w:rPr>
        <w:t xml:space="preserve"> et al. (2018) identify as potentially being displaced by M4A were forced to transition over the four-year phase-in commonly identified with M4A plans, this would increase the national rate of layoffs by about </w:t>
      </w:r>
      <w:r w:rsidRPr="002A33E8">
        <w:rPr>
          <w:rStyle w:val="StyleUnderline"/>
          <w:bCs/>
        </w:rPr>
        <w:t>2%.</w:t>
      </w:r>
      <w:r w:rsidRPr="00E75DB1">
        <w:rPr>
          <w:rStyle w:val="StyleUnderline"/>
        </w:rPr>
        <w:t xml:space="preserve"> </w:t>
      </w:r>
      <w:r w:rsidRPr="001213DD">
        <w:rPr>
          <w:sz w:val="16"/>
        </w:rPr>
        <w:t xml:space="preserve">It is also worth noting that even within just the finance and insurance sectors, there have been 1.7 million layoffs in the past four years (BLS 2020b). And yet it’s safe to say that very few people even in the business press have made any note of this. </w:t>
      </w:r>
      <w:r w:rsidRPr="002A33E8">
        <w:rPr>
          <w:rStyle w:val="StyleUnderline"/>
          <w:bCs/>
        </w:rPr>
        <w:t>This is not a shock</w:t>
      </w:r>
      <w:r w:rsidRPr="001213DD">
        <w:rPr>
          <w:sz w:val="16"/>
        </w:rPr>
        <w:t xml:space="preserve">: Our economy generates a huge amount of job churn every year. This </w:t>
      </w:r>
      <w:r w:rsidRPr="00E75DB1">
        <w:rPr>
          <w:rStyle w:val="StyleUnderline"/>
        </w:rPr>
        <w:t>churn is the hallmark of growth in productivity—getting more economic output with fewer inputs</w:t>
      </w:r>
      <w:r w:rsidRPr="001213DD">
        <w:rPr>
          <w:sz w:val="16"/>
        </w:rPr>
        <w:t xml:space="preserve">. While productivity growth can indeed put downward pressure on jobs in the sector experiencing it directly, Autor and </w:t>
      </w:r>
      <w:proofErr w:type="spellStart"/>
      <w:r w:rsidRPr="001213DD">
        <w:rPr>
          <w:sz w:val="16"/>
        </w:rPr>
        <w:t>Salomons</w:t>
      </w:r>
      <w:proofErr w:type="spellEnd"/>
      <w:r w:rsidRPr="001213DD">
        <w:rPr>
          <w:sz w:val="16"/>
        </w:rPr>
        <w:t xml:space="preserve"> (2018) demonstrate that </w:t>
      </w:r>
      <w:r w:rsidRPr="00E75DB1">
        <w:rPr>
          <w:rStyle w:val="StyleUnderline"/>
        </w:rPr>
        <w:t xml:space="preserve">productivity gains within a given sector strongly </w:t>
      </w:r>
      <w:r w:rsidRPr="00451DA5">
        <w:rPr>
          <w:rStyle w:val="StyleUnderline"/>
          <w:bCs/>
        </w:rPr>
        <w:t>boost job growth in other sectors</w:t>
      </w:r>
      <w:r w:rsidRPr="00E75DB1">
        <w:rPr>
          <w:rStyle w:val="StyleUnderline"/>
        </w:rPr>
        <w:t>, as the savings to households and businesses stemming from enhanced productivity increase purchasing power that supports demand for these other sectors’ outputs.</w:t>
      </w:r>
      <w:r>
        <w:rPr>
          <w:rStyle w:val="StyleUnderline"/>
        </w:rPr>
        <w:t xml:space="preserve"> </w:t>
      </w:r>
      <w:r w:rsidRPr="001213DD">
        <w:rPr>
          <w:sz w:val="16"/>
        </w:rPr>
        <w:t xml:space="preserve">If workers in the insurance or billing administration sectors were particularly hard-pressed for reemployment prospects because of geographic isolation or low average levels of educational </w:t>
      </w:r>
      <w:r w:rsidRPr="001213DD">
        <w:rPr>
          <w:sz w:val="16"/>
        </w:rPr>
        <w:lastRenderedPageBreak/>
        <w:t xml:space="preserve">credentials, their displacement might pose particular concern to policymakers. But employment in the health insurance and billing administration sectors is not particularly geographically concentrated,14 and </w:t>
      </w:r>
      <w:proofErr w:type="spellStart"/>
      <w:r w:rsidRPr="001213DD">
        <w:rPr>
          <w:sz w:val="16"/>
        </w:rPr>
        <w:t>Pollin</w:t>
      </w:r>
      <w:proofErr w:type="spellEnd"/>
      <w:r w:rsidRPr="001213DD">
        <w:rPr>
          <w:sz w:val="16"/>
        </w:rPr>
        <w:t xml:space="preserve"> et al. (2018) show that 56.5% of workers in these sectors have a four-year college degree or more education, a far greater share than the overall labor force (in 2018, 37.6% of workers had a four-year degree or more education, according to EPI 2020b).</w:t>
      </w:r>
      <w:r>
        <w:rPr>
          <w:sz w:val="16"/>
        </w:rPr>
        <w:t xml:space="preserve"> </w:t>
      </w:r>
      <w:r w:rsidRPr="001213DD">
        <w:rPr>
          <w:sz w:val="16"/>
        </w:rPr>
        <w:t>Substantial likely job gains in the health care sector</w:t>
      </w:r>
      <w:r>
        <w:rPr>
          <w:sz w:val="16"/>
        </w:rPr>
        <w:t xml:space="preserve"> </w:t>
      </w:r>
      <w:r w:rsidRPr="001213DD">
        <w:rPr>
          <w:sz w:val="16"/>
        </w:rPr>
        <w:t xml:space="preserve">While it may seem counterintuitive, </w:t>
      </w:r>
      <w:r w:rsidRPr="00E75DB1">
        <w:rPr>
          <w:rStyle w:val="StyleUnderline"/>
        </w:rPr>
        <w:t xml:space="preserve">fundamental health reform like M4A is almost </w:t>
      </w:r>
      <w:r w:rsidRPr="00451DA5">
        <w:rPr>
          <w:rStyle w:val="StyleUnderline"/>
          <w:bCs/>
        </w:rPr>
        <w:t>guaranteed</w:t>
      </w:r>
      <w:r w:rsidRPr="00E75DB1">
        <w:rPr>
          <w:rStyle w:val="StyleUnderline"/>
        </w:rPr>
        <w:t xml:space="preserve"> to </w:t>
      </w:r>
      <w:r w:rsidRPr="00451DA5">
        <w:rPr>
          <w:rStyle w:val="StyleUnderline"/>
          <w:bCs/>
        </w:rPr>
        <w:t>substantially expand employment in the health care sector overall</w:t>
      </w:r>
      <w:r w:rsidRPr="001213DD">
        <w:rPr>
          <w:sz w:val="16"/>
        </w:rPr>
        <w:t xml:space="preserve">, even taking reduced billing administration employment into account. Often people hear that fundamental reform is aimed at cost containment and then imagine that part of this cost containment will take the form of fewer jobs providing health care, but this is not necessarily the case. As </w:t>
      </w:r>
      <w:proofErr w:type="gramStart"/>
      <w:r w:rsidRPr="001213DD">
        <w:rPr>
          <w:sz w:val="16"/>
        </w:rPr>
        <w:t>noted</w:t>
      </w:r>
      <w:proofErr w:type="gramEnd"/>
      <w:r w:rsidRPr="001213DD">
        <w:rPr>
          <w:sz w:val="16"/>
        </w:rPr>
        <w:t xml:space="preserve"> before, the U.S. is an outlier in terms of how much it spends on health care, but its health care workforce as a share of the total workforce is not out of line with shares in other countries. For example, in 2017 the health care workforce in the U.S. was equal to 13.4% of the overall workforce, while the share averaged 12.9% in the 20 other richest OECD countries.15 Additionally, seven of these other countries had health care workforce shares equal to or higher than the U.S.’s 13.4%.16</w:t>
      </w:r>
      <w:r>
        <w:rPr>
          <w:sz w:val="16"/>
        </w:rPr>
        <w:t xml:space="preserve"> </w:t>
      </w:r>
      <w:proofErr w:type="spellStart"/>
      <w:r w:rsidRPr="001213DD">
        <w:rPr>
          <w:sz w:val="16"/>
        </w:rPr>
        <w:t>Pollin</w:t>
      </w:r>
      <w:proofErr w:type="spellEnd"/>
      <w:r w:rsidRPr="001213DD">
        <w:rPr>
          <w:sz w:val="16"/>
        </w:rPr>
        <w:t xml:space="preserve"> et al. (2018) estimate that </w:t>
      </w:r>
      <w:r w:rsidRPr="00E75DB1">
        <w:rPr>
          <w:rStyle w:val="StyleUnderline"/>
        </w:rPr>
        <w:t xml:space="preserve">expanded access to health care could increase demand for health services by up to </w:t>
      </w:r>
      <w:r w:rsidRPr="00610831">
        <w:rPr>
          <w:rStyle w:val="StyleUnderline"/>
          <w:bCs/>
        </w:rPr>
        <w:t>$300 billion</w:t>
      </w:r>
      <w:r w:rsidRPr="00E75DB1">
        <w:rPr>
          <w:rStyle w:val="StyleUnderline"/>
        </w:rPr>
        <w:t xml:space="preserve"> annually</w:t>
      </w:r>
      <w:r w:rsidRPr="001213DD">
        <w:rPr>
          <w:sz w:val="16"/>
        </w:rPr>
        <w:t xml:space="preserve">. Given the current level of health spending and employment, </w:t>
      </w:r>
      <w:r w:rsidRPr="00E75DB1">
        <w:rPr>
          <w:rStyle w:val="StyleUnderline"/>
        </w:rPr>
        <w:t xml:space="preserve">this would translate into increased demand for </w:t>
      </w:r>
      <w:r w:rsidRPr="00610831">
        <w:rPr>
          <w:rStyle w:val="StyleUnderline"/>
          <w:bCs/>
        </w:rPr>
        <w:t>2.3 million full-time-equivalent workers</w:t>
      </w:r>
      <w:r w:rsidRPr="00E75DB1">
        <w:rPr>
          <w:rStyle w:val="StyleUnderline"/>
        </w:rPr>
        <w:t xml:space="preserve"> in providing healthcare.</w:t>
      </w:r>
      <w:r w:rsidRPr="001213DD">
        <w:rPr>
          <w:sz w:val="16"/>
        </w:rPr>
        <w:t xml:space="preserve">17 Obviously all of the workers displaced from the health insurance and billing administration sectors could not necessarily transition into these jobs seamlessly, </w:t>
      </w:r>
      <w:r w:rsidRPr="00E75DB1">
        <w:rPr>
          <w:rStyle w:val="StyleUnderline"/>
        </w:rPr>
        <w:t>but well over 10% of workers in the health insurance sector, for example, are actually in health care occupations</w:t>
      </w:r>
      <w:r w:rsidRPr="001213DD">
        <w:rPr>
          <w:sz w:val="16"/>
        </w:rPr>
        <w:t xml:space="preserve"> (e.g., they are doctors or nurses).18</w:t>
      </w:r>
      <w:r>
        <w:rPr>
          <w:sz w:val="16"/>
        </w:rPr>
        <w:t xml:space="preserve"> </w:t>
      </w:r>
      <w:r w:rsidRPr="00E75DB1">
        <w:rPr>
          <w:rStyle w:val="StyleUnderline"/>
        </w:rPr>
        <w:t>Further, several M4A plans have provisions to pay for long-term care services</w:t>
      </w:r>
      <w:r w:rsidRPr="001213DD">
        <w:rPr>
          <w:sz w:val="16"/>
        </w:rPr>
        <w:t xml:space="preserve">. Reinhard et al. (2019) have estimated that in 2018, Americans provided roughly 34 billion hours in unpaid long-term care. If this care was divided up among full-time paid workers, </w:t>
      </w:r>
      <w:r w:rsidRPr="00E75DB1">
        <w:rPr>
          <w:rStyle w:val="StyleUnderline"/>
        </w:rPr>
        <w:t>it would require 17 million new positions</w:t>
      </w:r>
      <w:r w:rsidRPr="001213DD">
        <w:rPr>
          <w:sz w:val="16"/>
        </w:rPr>
        <w:t>. Of course, not all of this currently unpaid care would be converted into paid positions in the job market. But if even 10% of unpaid care translated into new jobs</w:t>
      </w:r>
      <w:r w:rsidRPr="00E75DB1">
        <w:rPr>
          <w:rStyle w:val="StyleUnderline"/>
        </w:rPr>
        <w:t xml:space="preserve">, </w:t>
      </w:r>
      <w:r w:rsidRPr="00610831">
        <w:rPr>
          <w:rStyle w:val="StyleUnderline"/>
          <w:bCs/>
        </w:rPr>
        <w:t>it would create enough new demand for workers to essentially offset the displacement of workers in the health insurance and billing administration sectors.</w:t>
      </w:r>
    </w:p>
    <w:p w14:paraId="7E010E6F" w14:textId="5F860BF1" w:rsidR="005F5437" w:rsidRPr="005F5437" w:rsidRDefault="005F5437" w:rsidP="005F5437">
      <w:pPr>
        <w:pStyle w:val="Heading3"/>
      </w:pPr>
      <w:r>
        <w:lastRenderedPageBreak/>
        <w:t xml:space="preserve">2AC --- </w:t>
      </w:r>
      <w:r w:rsidR="00873F16">
        <w:t xml:space="preserve">AT: </w:t>
      </w:r>
      <w:r>
        <w:t>Single Pa</w:t>
      </w:r>
      <w:r w:rsidR="00873F16">
        <w:t>yer Expensive</w:t>
      </w:r>
    </w:p>
    <w:p w14:paraId="70398376" w14:textId="77777777" w:rsidR="005F5437" w:rsidRDefault="005F5437" w:rsidP="005F5437">
      <w:pPr>
        <w:pStyle w:val="Heading4"/>
      </w:pPr>
      <w:r>
        <w:t>A single-payer healthcare system would save $438 billion, eliminating insurance premiums and fraud and reducing administrative overhead.</w:t>
      </w:r>
    </w:p>
    <w:p w14:paraId="69753AC1" w14:textId="77777777" w:rsidR="005F5437" w:rsidRPr="004E242B" w:rsidRDefault="005F5437" w:rsidP="005F5437">
      <w:pPr>
        <w:rPr>
          <w:rStyle w:val="Style13ptBold"/>
          <w:b w:val="0"/>
          <w:bCs w:val="0"/>
          <w:sz w:val="22"/>
        </w:rPr>
      </w:pPr>
      <w:r>
        <w:rPr>
          <w:rStyle w:val="Style13ptBold"/>
        </w:rPr>
        <w:t xml:space="preserve">Blair 22 </w:t>
      </w:r>
      <w:r>
        <w:rPr>
          <w:rStyle w:val="Style13ptBold"/>
          <w:b w:val="0"/>
          <w:bCs w:val="0"/>
          <w:sz w:val="22"/>
        </w:rPr>
        <w:t xml:space="preserve">[Jenny Blair, </w:t>
      </w:r>
      <w:r w:rsidRPr="004E242B">
        <w:rPr>
          <w:rStyle w:val="Style13ptBold"/>
          <w:b w:val="0"/>
          <w:bCs w:val="0"/>
          <w:sz w:val="22"/>
        </w:rPr>
        <w:t>Northeast magazine columnist</w:t>
      </w:r>
      <w:r>
        <w:rPr>
          <w:rStyle w:val="Style13ptBold"/>
          <w:b w:val="0"/>
          <w:bCs w:val="0"/>
          <w:sz w:val="22"/>
        </w:rPr>
        <w:t xml:space="preserve"> at Yale, “</w:t>
      </w:r>
      <w:r w:rsidRPr="004E242B">
        <w:rPr>
          <w:rStyle w:val="Style13ptBold"/>
          <w:b w:val="0"/>
          <w:bCs w:val="0"/>
          <w:sz w:val="22"/>
        </w:rPr>
        <w:t>Study: More Than 335,000 Lives Could Have Been Saved During Pandemic if U.S. Had Universal Health Care</w:t>
      </w:r>
      <w:r>
        <w:rPr>
          <w:rStyle w:val="Style13ptBold"/>
          <w:b w:val="0"/>
          <w:bCs w:val="0"/>
          <w:sz w:val="22"/>
        </w:rPr>
        <w:t xml:space="preserve">,” Yale School of Public Health, 6-20-2022, </w:t>
      </w:r>
      <w:hyperlink r:id="rId45" w:anchor=":~:text=Single%2Dpayer%20health%20care%20would%20also%20eliminate%20pricy%20insurance%20premiums,per%20year%2C%E2%80%9D%20Galvani%20said" w:history="1">
        <w:r w:rsidRPr="008A0BF6">
          <w:rPr>
            <w:rStyle w:val="Hyperlink"/>
          </w:rPr>
          <w:t>https://ysph.yale.edu/news-article/yale-study-more-than-335000-lives-could-have-been-saved-during-pandemic-if-us-had-universal-health-care/#:~:text=Single%2Dpayer%20health%20care%20would%20also%20eliminate%20pricy%20insurance%20premiums,per%20year%2C%E2%80%9D%20Galvani%20said</w:t>
        </w:r>
      </w:hyperlink>
      <w:r>
        <w:rPr>
          <w:rStyle w:val="Style13ptBold"/>
          <w:b w:val="0"/>
          <w:bCs w:val="0"/>
          <w:sz w:val="22"/>
        </w:rPr>
        <w:t>] [ST]</w:t>
      </w:r>
    </w:p>
    <w:p w14:paraId="515BE5BD" w14:textId="77777777" w:rsidR="005F5437" w:rsidRDefault="005F5437" w:rsidP="005F5437">
      <w:pPr>
        <w:rPr>
          <w:sz w:val="16"/>
        </w:rPr>
      </w:pPr>
      <w:r w:rsidRPr="004E242B">
        <w:rPr>
          <w:sz w:val="16"/>
        </w:rPr>
        <w:t xml:space="preserve">In the United States, death rates from COVID-19 are higher than in any other high-income country—and our fragmented and inefficient health system may be largely to blame, Yale researchers say in a new study. </w:t>
      </w:r>
      <w:r w:rsidRPr="004E242B">
        <w:rPr>
          <w:rStyle w:val="StyleUnderline"/>
        </w:rPr>
        <w:t>If the U.S. had had a single-payer universal health care system in 2020, nearly 212,000 American lives would have been saved that year, according to a new study. In addition, the country would have saved $105 billion in COVID-19 hospitalization expenses alone. The research team further calculated that in a non-pandemic year, some $438 billion would be saved by single-payer universal health care, like Medicare for All. The results make a powerful case for health care reform, according to lead author Alison Galvani, Ph.D. “Americans are needlessly losing lives and money,” said Galvani, director of Yale’s Center for Infectious Disease Modeling and Analysis and an endowed chair in the Department of Epidemiology (Microbial Diseases) at the Yale School of Public Health. “Medicare for All would be both an economic stimulus and life-saving transformation of our health care system.”</w:t>
      </w:r>
      <w:r w:rsidRPr="004E242B">
        <w:rPr>
          <w:sz w:val="16"/>
        </w:rPr>
        <w:t xml:space="preserve"> Methods The researchers compared people with and without health insurance, examining death rates from COVID-19 and overall. Building on earlier research, they calculated that 131,438 COVID deaths in 2020 could have been avoided with universal single-payer health care. Overall, including both COVID and non-COVID patients, 211,897 lives would have been saved in 2020 with universal care. From the start of the pandemic in the U.S. to March 2022, those preventable deaths mount to 338,594. </w:t>
      </w:r>
      <w:r w:rsidRPr="004E242B">
        <w:rPr>
          <w:rStyle w:val="StyleUnderline"/>
        </w:rPr>
        <w:t xml:space="preserve">Far from financially burdening the nation, universal single-payer health care would not only have saved lives, it would have also avoided hundreds of billions of dollars in costs. Medicare for All would reduce costs by improving access to preventive care, reducing administrative overhead, and empowering Medicare to negotiate prices, the researchers said. Single-payer health care would also eliminate pricy insurance premiums and reduce fraud. “A single-payer health care system would be much more economically efficient than our current fragmented structure and would save over $450 billion per year,” Galvani said. A better alternative The United States currently spends more on health care than any other nation—both per person and overall. Despite such heavy spending, the piecemeal nature of the U.S. medical insurance system worsened COVID-19’s effects, the researchers argue in the study. Many people without access to adequate health care delayed necessary medical treatment, postponed isolation, and kept working when they felt sick. </w:t>
      </w:r>
      <w:r w:rsidRPr="004E242B">
        <w:rPr>
          <w:sz w:val="16"/>
        </w:rPr>
        <w:t xml:space="preserve">These factors can fuel infections and deaths. Most working-age Americans rely on employer-sponsored plans, with each enrollment typically covering more than one person. That system still left 41 million Americans uninsured before the pandemic. Universal single-payer health care is both economically responsible and morally imperative. Alison Galvani Then, during the pandemic, over 9 million workers became unemployed. As a result, many people became uninsured including, in some cases, entire families. Medicare for All would save lives in a number of ways, according to the researchers: It would make it easier to access primary care, which helps people prevent or stay on top of chronic conditions like diabetes or high blood pressure. Such conditions can raise the risk of death, including from COVID. It would lower financial hurdles to seeking care for illness. It would support rural health care facilities and ease pressures on hospitals that are forced to reduce care for other conditions, such as cancer, when COVID infections surge. “Universal single-payer health care is both economically responsible and morally imperative,” Galvani said. Meagan C. Fitzpatrick, formerly of the Yale School of Public Health and now with the University of Maryland, is last author on the study. Other co-authors are Alyssa S. </w:t>
      </w:r>
      <w:proofErr w:type="spellStart"/>
      <w:r w:rsidRPr="004E242B">
        <w:rPr>
          <w:sz w:val="16"/>
        </w:rPr>
        <w:t>Parpia</w:t>
      </w:r>
      <w:proofErr w:type="spellEnd"/>
      <w:r w:rsidRPr="004E242B">
        <w:rPr>
          <w:sz w:val="16"/>
        </w:rPr>
        <w:t xml:space="preserve">, Abhishek Pandey, </w:t>
      </w:r>
      <w:proofErr w:type="spellStart"/>
      <w:r w:rsidRPr="004E242B">
        <w:rPr>
          <w:sz w:val="16"/>
        </w:rPr>
        <w:t>Pratha</w:t>
      </w:r>
      <w:proofErr w:type="spellEnd"/>
      <w:r w:rsidRPr="004E242B">
        <w:rPr>
          <w:sz w:val="16"/>
        </w:rPr>
        <w:t xml:space="preserve"> Sah and Kenneth Colón, all of the Yale School of Public Health; Gerald Friedman and Travis Campbell of the University of Massachusetts, Amherst; James G. Kahn of the University of California, San Francisco; and Burton H. Singer of the Emerging Pathogens Institute. Mr. Colón is also affiliated with Syracuse University. The study appears online in the Proceedings of the National Academy of Sciences. The research was funded by the National Institutes of Health, the </w:t>
      </w:r>
      <w:proofErr w:type="spellStart"/>
      <w:r w:rsidRPr="004E242B">
        <w:rPr>
          <w:sz w:val="16"/>
        </w:rPr>
        <w:t>Notsew</w:t>
      </w:r>
      <w:proofErr w:type="spellEnd"/>
      <w:r w:rsidRPr="004E242B">
        <w:rPr>
          <w:sz w:val="16"/>
        </w:rPr>
        <w:t xml:space="preserve"> </w:t>
      </w:r>
      <w:proofErr w:type="spellStart"/>
      <w:r w:rsidRPr="004E242B">
        <w:rPr>
          <w:sz w:val="16"/>
        </w:rPr>
        <w:t>Orm</w:t>
      </w:r>
      <w:proofErr w:type="spellEnd"/>
      <w:r w:rsidRPr="004E242B">
        <w:rPr>
          <w:sz w:val="16"/>
        </w:rPr>
        <w:t xml:space="preserve"> Sands Foundation, and the National Science Foundation.</w:t>
      </w:r>
    </w:p>
    <w:p w14:paraId="4D896584" w14:textId="77777777" w:rsidR="005F5437" w:rsidRDefault="005F5437" w:rsidP="005F5437">
      <w:pPr>
        <w:rPr>
          <w:sz w:val="16"/>
        </w:rPr>
      </w:pPr>
    </w:p>
    <w:p w14:paraId="2B085B56" w14:textId="77777777" w:rsidR="005F5437" w:rsidRDefault="005F5437" w:rsidP="005F5437">
      <w:pPr>
        <w:pStyle w:val="Heading4"/>
      </w:pPr>
      <w:r>
        <w:t>A single-payer healthcare would save the US trillions – it lessens family spending on healthcare and reduces administrative cost waste.</w:t>
      </w:r>
    </w:p>
    <w:p w14:paraId="7AA4B8AC" w14:textId="77777777" w:rsidR="005F5437" w:rsidRPr="000C3248" w:rsidRDefault="005F5437" w:rsidP="005F5437">
      <w:pPr>
        <w:rPr>
          <w:rStyle w:val="Style13ptBold"/>
          <w:b w:val="0"/>
          <w:bCs w:val="0"/>
          <w:sz w:val="22"/>
        </w:rPr>
      </w:pPr>
      <w:r>
        <w:rPr>
          <w:rStyle w:val="Style13ptBold"/>
        </w:rPr>
        <w:t xml:space="preserve">Public Citizen 20 </w:t>
      </w:r>
      <w:r>
        <w:rPr>
          <w:rStyle w:val="Style13ptBold"/>
          <w:b w:val="0"/>
          <w:bCs w:val="0"/>
          <w:sz w:val="22"/>
        </w:rPr>
        <w:t xml:space="preserve">[Public Citizen, </w:t>
      </w:r>
      <w:r w:rsidRPr="000C3248">
        <w:rPr>
          <w:rStyle w:val="Style13ptBold"/>
          <w:b w:val="0"/>
          <w:bCs w:val="0"/>
          <w:sz w:val="22"/>
        </w:rPr>
        <w:t>a non-profit</w:t>
      </w:r>
      <w:r>
        <w:rPr>
          <w:rStyle w:val="Style13ptBold"/>
          <w:b w:val="0"/>
          <w:bCs w:val="0"/>
          <w:sz w:val="22"/>
        </w:rPr>
        <w:t xml:space="preserve"> and </w:t>
      </w:r>
      <w:r w:rsidRPr="000C3248">
        <w:rPr>
          <w:rStyle w:val="Style13ptBold"/>
          <w:b w:val="0"/>
          <w:bCs w:val="0"/>
          <w:sz w:val="22"/>
        </w:rPr>
        <w:t>progressive consumer rights advocacy group</w:t>
      </w:r>
      <w:r>
        <w:rPr>
          <w:rStyle w:val="Style13ptBold"/>
          <w:b w:val="0"/>
          <w:bCs w:val="0"/>
          <w:sz w:val="22"/>
        </w:rPr>
        <w:t>, “</w:t>
      </w:r>
      <w:r w:rsidRPr="000C3248">
        <w:rPr>
          <w:rStyle w:val="Style13ptBold"/>
          <w:b w:val="0"/>
          <w:bCs w:val="0"/>
          <w:sz w:val="22"/>
        </w:rPr>
        <w:t>FACT CHECK: Medicare for All Would Save the U.S. Trillions; Public Option Would Leave Millions Uninsured, Not Garner Savings</w:t>
      </w:r>
      <w:r>
        <w:rPr>
          <w:rStyle w:val="Style13ptBold"/>
          <w:b w:val="0"/>
          <w:bCs w:val="0"/>
          <w:sz w:val="22"/>
        </w:rPr>
        <w:t xml:space="preserve">,” Public Citizen, 2-21-20, </w:t>
      </w:r>
      <w:hyperlink r:id="rId46" w:history="1">
        <w:r w:rsidRPr="006557AE">
          <w:rPr>
            <w:rStyle w:val="Hyperlink"/>
          </w:rPr>
          <w:t>https://www.citizen.org/news/fact-check-medicare-for-all-would-save-the-u-s-trillions-public-option-would-leave-millions-uninsured-not-garner-savings/</w:t>
        </w:r>
      </w:hyperlink>
      <w:r>
        <w:rPr>
          <w:rStyle w:val="Style13ptBold"/>
          <w:b w:val="0"/>
          <w:bCs w:val="0"/>
          <w:sz w:val="22"/>
        </w:rPr>
        <w:t>] [ST]</w:t>
      </w:r>
    </w:p>
    <w:p w14:paraId="1C4D94CC" w14:textId="77777777" w:rsidR="005F5437" w:rsidRDefault="005F5437" w:rsidP="005F5437">
      <w:pPr>
        <w:rPr>
          <w:rStyle w:val="StyleUnderline"/>
        </w:rPr>
      </w:pPr>
      <w:r w:rsidRPr="000C3248">
        <w:rPr>
          <w:rStyle w:val="Style13ptBold"/>
          <w:b w:val="0"/>
          <w:bCs w:val="0"/>
          <w:sz w:val="16"/>
        </w:rPr>
        <w:t xml:space="preserve">Medicare for All opponents repeatedly claim that Medicare for All is “too expensive” by presenting misleading numbers without the proper context of our unsustainable health care spending. </w:t>
      </w:r>
      <w:r w:rsidRPr="000C3248">
        <w:rPr>
          <w:rStyle w:val="StyleUnderline"/>
        </w:rPr>
        <w:t>Here are the facts: We can’t afford NOT to implement Medicare for All. Our health care spending is estimated to continue rising and will reach nearly $6 trillion a year by 2027. That means according to the federal government, we will spend around $42.9 trillion on health care over the next decade if we maintain the status quo. Medicare for All will cost LESS than our current system. A recent study by Yale epidemiologists found that Medicare for All would save around 68,000 lives a year while reducing U.S. health care spending by around 13%, or $450 billion a year. Medicare for All spending would be approximately $37.8 trillion between 2017 and 2026, according to a study by the Political Economy Research Institute (PERI) at the University of Massachusetts Amherst. That amounts to about $5 trillion in savings over that time.</w:t>
      </w:r>
      <w:r w:rsidRPr="000C3248">
        <w:rPr>
          <w:rStyle w:val="Style13ptBold"/>
          <w:b w:val="0"/>
          <w:bCs w:val="0"/>
          <w:sz w:val="16"/>
        </w:rPr>
        <w:t xml:space="preserve"> These savings would come from reducing administrative costs and allowing the government to negotiate prescription drug prices. Other studies by think tanks and government agencies have analyzed single-payer proposals at the state and federal levels. Most found </w:t>
      </w:r>
      <w:r w:rsidRPr="000C3248">
        <w:rPr>
          <w:rStyle w:val="StyleUnderline"/>
        </w:rPr>
        <w:t xml:space="preserve">Medicare for All would reduce our total health care spending. Even a study by the Koch-funded </w:t>
      </w:r>
      <w:proofErr w:type="spellStart"/>
      <w:r w:rsidRPr="000C3248">
        <w:rPr>
          <w:rStyle w:val="StyleUnderline"/>
        </w:rPr>
        <w:t>Mercatus</w:t>
      </w:r>
      <w:proofErr w:type="spellEnd"/>
      <w:r w:rsidRPr="000C3248">
        <w:rPr>
          <w:rStyle w:val="StyleUnderline"/>
        </w:rPr>
        <w:t xml:space="preserve"> Center found that Medicare for All would save around $2 trillion over a 10-year period. With Medicare for All, most families would spend less on health care than they do now on premiums, </w:t>
      </w:r>
      <w:proofErr w:type="gramStart"/>
      <w:r w:rsidRPr="000C3248">
        <w:rPr>
          <w:rStyle w:val="StyleUnderline"/>
        </w:rPr>
        <w:t>copays</w:t>
      </w:r>
      <w:proofErr w:type="gramEnd"/>
      <w:r w:rsidRPr="000C3248">
        <w:rPr>
          <w:rStyle w:val="StyleUnderline"/>
        </w:rPr>
        <w:t xml:space="preserve"> and deductibles.</w:t>
      </w:r>
      <w:r w:rsidRPr="000C3248">
        <w:rPr>
          <w:rStyle w:val="Style13ptBold"/>
          <w:b w:val="0"/>
          <w:bCs w:val="0"/>
          <w:sz w:val="16"/>
        </w:rPr>
        <w:t xml:space="preserve"> ​​​​​​​Some additional taxes would be needed to pay for Medicare for All, but most Americans would spend less on health care than they do right now. Overall, working families that make around $60,000 a year would pay up to 14% lesson their annual health care costs. As the debate grows on how to overhaul the health care system, Medicare for All is being pitted against a public option. It’s important to highlight the differences between the policies. </w:t>
      </w:r>
      <w:r w:rsidRPr="000C3248">
        <w:rPr>
          <w:rStyle w:val="StyleUnderline"/>
        </w:rPr>
        <w:t>A public option would: Cost even more than the wasteful status quo, around $175 billion more per year. And because it wouldn’t have comparable savings from efficiencies and negotiating power, it would cost $600 billion a year more than Medicare for All without providing as generous coverage; Leave millions uninsured or underinsured and subject to unnecessary out-of-pocket costs, including copays and deductibles; Leave more than 100 million Americans at the whim of private for-profit insurance, so they would be under constant fear of disruption when their employer changes plans or they lose or change jobs; Force employers to continue to struggle with whether they can afford to provide insurance to their employees; and Enable for-profit insurers to cherry-pick healthier Americans, threatening the financial solvency of the public programs. However, Medicare for All would: Provide guaranteed health care to everyone; Provide access to home and community-based care for all who need it; Guarantee coverage for dental, vision and hearing services; End medical debt and medical bankruptcies; Reduce administrative waste by $500 billion per year; End price gouging by pharmaceutical companies; and Put an end to corporations profiting off the sick.</w:t>
      </w:r>
    </w:p>
    <w:p w14:paraId="675228C1" w14:textId="77777777" w:rsidR="005F5437" w:rsidRDefault="005F5437" w:rsidP="005F5437">
      <w:pPr>
        <w:rPr>
          <w:rStyle w:val="StyleUnderline"/>
        </w:rPr>
      </w:pPr>
    </w:p>
    <w:p w14:paraId="55F25B5D" w14:textId="77777777" w:rsidR="005F5437" w:rsidRDefault="005F5437" w:rsidP="005F5437">
      <w:pPr>
        <w:pStyle w:val="Heading4"/>
      </w:pPr>
      <w:r>
        <w:lastRenderedPageBreak/>
        <w:t>A single-payer system is inexpensive – it yields net savings by cutting administrative costs, saving prescription drugs, and creating a uniform records system.</w:t>
      </w:r>
    </w:p>
    <w:p w14:paraId="4DA7E42A" w14:textId="77777777" w:rsidR="005F5437" w:rsidRPr="00B743AD" w:rsidRDefault="005F5437" w:rsidP="005F5437">
      <w:pPr>
        <w:rPr>
          <w:rStyle w:val="Style13ptBold"/>
          <w:b w:val="0"/>
          <w:bCs w:val="0"/>
          <w:sz w:val="22"/>
        </w:rPr>
      </w:pPr>
      <w:r>
        <w:rPr>
          <w:rStyle w:val="Style13ptBold"/>
        </w:rPr>
        <w:t xml:space="preserve">Archer 20 </w:t>
      </w:r>
      <w:r>
        <w:rPr>
          <w:rStyle w:val="Style13ptBold"/>
          <w:b w:val="0"/>
          <w:bCs w:val="0"/>
          <w:sz w:val="22"/>
        </w:rPr>
        <w:t xml:space="preserve">[Diane Archer, </w:t>
      </w:r>
      <w:r w:rsidRPr="00B743AD">
        <w:rPr>
          <w:rStyle w:val="Style13ptBold"/>
          <w:b w:val="0"/>
          <w:bCs w:val="0"/>
          <w:sz w:val="22"/>
        </w:rPr>
        <w:t>an attorney and health care authority</w:t>
      </w:r>
      <w:r>
        <w:rPr>
          <w:rStyle w:val="Style13ptBold"/>
          <w:b w:val="0"/>
          <w:bCs w:val="0"/>
          <w:sz w:val="22"/>
        </w:rPr>
        <w:t xml:space="preserve">, </w:t>
      </w:r>
      <w:r w:rsidRPr="00B743AD">
        <w:rPr>
          <w:rStyle w:val="Style13ptBold"/>
          <w:b w:val="0"/>
          <w:bCs w:val="0"/>
          <w:sz w:val="22"/>
        </w:rPr>
        <w:t>president of Just Care USA, an independent digital hub covering health and financial issues facing boomers and their families</w:t>
      </w:r>
      <w:r>
        <w:rPr>
          <w:rStyle w:val="Style13ptBold"/>
          <w:b w:val="0"/>
          <w:bCs w:val="0"/>
          <w:sz w:val="22"/>
        </w:rPr>
        <w:t>, “</w:t>
      </w:r>
      <w:r w:rsidRPr="00B743AD">
        <w:rPr>
          <w:rStyle w:val="Style13ptBold"/>
          <w:b w:val="0"/>
          <w:bCs w:val="0"/>
          <w:sz w:val="22"/>
        </w:rPr>
        <w:t>22 studies agree: ‘Medicare for All’ saves money</w:t>
      </w:r>
      <w:r>
        <w:rPr>
          <w:rStyle w:val="Style13ptBold"/>
          <w:b w:val="0"/>
          <w:bCs w:val="0"/>
          <w:sz w:val="22"/>
        </w:rPr>
        <w:t xml:space="preserve">,” The Hill, 2-24-20, </w:t>
      </w:r>
      <w:hyperlink r:id="rId47" w:history="1">
        <w:r w:rsidRPr="006557AE">
          <w:rPr>
            <w:rStyle w:val="Hyperlink"/>
          </w:rPr>
          <w:t>https://thehill.com/blogs/congress-blog/healthcare/484301-22-studies-agree-medicare-for-all-saves-money/</w:t>
        </w:r>
      </w:hyperlink>
      <w:r>
        <w:rPr>
          <w:rStyle w:val="Style13ptBold"/>
          <w:b w:val="0"/>
          <w:bCs w:val="0"/>
          <w:sz w:val="22"/>
        </w:rPr>
        <w:t>] [ST]</w:t>
      </w:r>
    </w:p>
    <w:p w14:paraId="3CE8EFE2" w14:textId="77777777" w:rsidR="005F5437" w:rsidRDefault="005F5437" w:rsidP="005F5437">
      <w:pPr>
        <w:rPr>
          <w:rStyle w:val="Style13ptBold"/>
          <w:b w:val="0"/>
          <w:bCs w:val="0"/>
          <w:sz w:val="16"/>
        </w:rPr>
      </w:pPr>
      <w:r w:rsidRPr="00B743AD">
        <w:rPr>
          <w:rStyle w:val="StyleUnderline"/>
        </w:rPr>
        <w:t>The evidence abounds: A “Medicare for All” single-payer system would guarantee comprehensive coverage to everyone in America and save money.</w:t>
      </w:r>
      <w:r w:rsidRPr="00B743AD">
        <w:rPr>
          <w:rStyle w:val="Style13ptBold"/>
          <w:b w:val="0"/>
          <w:bCs w:val="0"/>
          <w:sz w:val="16"/>
        </w:rPr>
        <w:t xml:space="preserve"> Christopher Cai and colleagues at three University of California campuses examined </w:t>
      </w:r>
      <w:r w:rsidRPr="00B743AD">
        <w:rPr>
          <w:rStyle w:val="StyleUnderline"/>
        </w:rPr>
        <w:t>22 studies</w:t>
      </w:r>
      <w:r w:rsidRPr="00B743AD">
        <w:rPr>
          <w:rStyle w:val="Style13ptBold"/>
          <w:b w:val="0"/>
          <w:bCs w:val="0"/>
          <w:sz w:val="16"/>
        </w:rPr>
        <w:t xml:space="preserve"> on the projected cost impact for single-payer health insurance in the United States and reported their findings in a recent paper in PLOS Medicine. Every single study </w:t>
      </w:r>
      <w:r w:rsidRPr="00B743AD">
        <w:rPr>
          <w:rStyle w:val="StyleUnderline"/>
        </w:rPr>
        <w:t>predicted that it would yield net savings over several years.</w:t>
      </w:r>
      <w:r w:rsidRPr="00B743AD">
        <w:rPr>
          <w:rStyle w:val="Style13ptBold"/>
          <w:b w:val="0"/>
          <w:bCs w:val="0"/>
          <w:sz w:val="16"/>
        </w:rPr>
        <w:t xml:space="preserve"> In fact, </w:t>
      </w:r>
      <w:r w:rsidRPr="00B743AD">
        <w:rPr>
          <w:rStyle w:val="StyleUnderline"/>
        </w:rPr>
        <w:t xml:space="preserve">it’s the only way to rein in health care spending significantly in the U.S. All of the studies, regardless of ideological orientation, showed that long-term cost savings were likely. Even the </w:t>
      </w:r>
      <w:proofErr w:type="spellStart"/>
      <w:r w:rsidRPr="00B743AD">
        <w:rPr>
          <w:rStyle w:val="StyleUnderline"/>
        </w:rPr>
        <w:t>Mercatus</w:t>
      </w:r>
      <w:proofErr w:type="spellEnd"/>
      <w:r w:rsidRPr="00B743AD">
        <w:rPr>
          <w:rStyle w:val="StyleUnderline"/>
        </w:rPr>
        <w:t xml:space="preserve"> Center, a right-wing think tank, recently found about $2 trillion in net savings over 10 years from a single-payer Medicare for All system.</w:t>
      </w:r>
      <w:r w:rsidRPr="00B743AD">
        <w:rPr>
          <w:rStyle w:val="Style13ptBold"/>
          <w:b w:val="0"/>
          <w:bCs w:val="0"/>
          <w:sz w:val="16"/>
        </w:rPr>
        <w:t xml:space="preserve"> Most importantly, everyone in America would have high-quality health care coverage. </w:t>
      </w:r>
      <w:r w:rsidRPr="00B743AD">
        <w:rPr>
          <w:rStyle w:val="StyleUnderline"/>
        </w:rPr>
        <w:t xml:space="preserve">Medicare for All is far less costly than our current system largely because it reduces administrative costs. With one public plan negotiating rates with health care providers, billing becomes quite simple. We do away with three-quarters of the estimated $812 billion the U.S. now spends on health care administration. </w:t>
      </w:r>
      <w:r w:rsidRPr="00B743AD">
        <w:rPr>
          <w:rStyle w:val="Style13ptBold"/>
          <w:b w:val="0"/>
          <w:bCs w:val="0"/>
          <w:sz w:val="16"/>
        </w:rPr>
        <w:t xml:space="preserve">Administrative costs are so high because thousands of insurance companies individually negotiate benefit rules and rates with thousands of hospitals and doctors. On top of that, they rely on different billing procedures — and this puts a costly burden on providers. </w:t>
      </w:r>
      <w:r w:rsidRPr="00B743AD">
        <w:rPr>
          <w:rStyle w:val="StyleUnderline"/>
        </w:rPr>
        <w:t>Administrative savings from Medicare for All would be about $600 billion a year. Savings on prescription drugs would be between $200 billion and $300 billion a year, if we paid about the same price as other wealthy countries pay for their drugs. A Medicare for All system would save still more with implementation of global health care spending budgets. Even more savings are possible in a Medicare for All system because, like every other wealthy country, we would have a uniform electronic health records system. Such a system generates additional savings because system problems would be easier to detect and correct. A uniform claims data system helps reduce health care spending for fraudulent services.</w:t>
      </w:r>
      <w:r w:rsidRPr="00B743AD">
        <w:rPr>
          <w:rStyle w:val="Style13ptBold"/>
          <w:b w:val="0"/>
          <w:bCs w:val="0"/>
          <w:sz w:val="16"/>
        </w:rPr>
        <w:t xml:space="preserve"> In 2018, total U.S. health care costs were $3.6 trillion, representing 17.7 percent of GDP. Savings are in part a function of the benefits Medicare for All covers. The </w:t>
      </w:r>
      <w:proofErr w:type="spellStart"/>
      <w:r w:rsidRPr="00B743AD">
        <w:rPr>
          <w:rStyle w:val="Style13ptBold"/>
          <w:b w:val="0"/>
          <w:bCs w:val="0"/>
          <w:sz w:val="16"/>
        </w:rPr>
        <w:t>Mercatus</w:t>
      </w:r>
      <w:proofErr w:type="spellEnd"/>
      <w:r w:rsidRPr="00B743AD">
        <w:rPr>
          <w:rStyle w:val="Style13ptBold"/>
          <w:b w:val="0"/>
          <w:bCs w:val="0"/>
          <w:sz w:val="16"/>
        </w:rPr>
        <w:t xml:space="preserve"> report and others projected savings, even with the elimination of deductibles and out-of-pocket costs. Under both Sen. Bernie Sanders’s (I-Vt.) Medicare for All bill and Rep. Pramila Jayapal’s (D-Wash.) </w:t>
      </w:r>
      <w:r w:rsidRPr="00B743AD">
        <w:rPr>
          <w:rStyle w:val="StyleUnderline"/>
        </w:rPr>
        <w:t>Medicare for All bill, patients would not pay deductibles or coinsurance when they receive medical care.</w:t>
      </w:r>
      <w:r w:rsidRPr="00B743AD">
        <w:rPr>
          <w:rStyle w:val="Style13ptBold"/>
          <w:b w:val="0"/>
          <w:bCs w:val="0"/>
          <w:sz w:val="16"/>
        </w:rPr>
        <w:t xml:space="preserve"> Their bills also provide for vision, </w:t>
      </w:r>
      <w:proofErr w:type="gramStart"/>
      <w:r w:rsidRPr="00B743AD">
        <w:rPr>
          <w:rStyle w:val="Style13ptBold"/>
          <w:b w:val="0"/>
          <w:bCs w:val="0"/>
          <w:sz w:val="16"/>
        </w:rPr>
        <w:t>hearing</w:t>
      </w:r>
      <w:proofErr w:type="gramEnd"/>
      <w:r w:rsidRPr="00B743AD">
        <w:rPr>
          <w:rStyle w:val="Style13ptBold"/>
          <w:b w:val="0"/>
          <w:bCs w:val="0"/>
          <w:sz w:val="16"/>
        </w:rPr>
        <w:t xml:space="preserve"> and dental care, as well as long-term services and supports, such as home care and nursing home care. </w:t>
      </w:r>
      <w:r w:rsidRPr="00B743AD">
        <w:rPr>
          <w:rStyle w:val="StyleUnderline"/>
        </w:rPr>
        <w:t xml:space="preserve">No matter how you design a single-payer public health insurance system, it would have lower overall health care costs, so long as for-profit private health insurers no longer exist to drive up health care costs. </w:t>
      </w:r>
      <w:r w:rsidRPr="00B743AD">
        <w:rPr>
          <w:rStyle w:val="Style13ptBold"/>
          <w:b w:val="0"/>
          <w:bCs w:val="0"/>
          <w:sz w:val="16"/>
        </w:rPr>
        <w:t xml:space="preserve">Yes, it’s true that some other wealthy countries rely on “private insurers” to provide benefits and spend far less than we do on care. </w:t>
      </w:r>
      <w:proofErr w:type="gramStart"/>
      <w:r w:rsidRPr="00B743AD">
        <w:rPr>
          <w:rStyle w:val="Style13ptBold"/>
          <w:b w:val="0"/>
          <w:bCs w:val="0"/>
          <w:sz w:val="16"/>
        </w:rPr>
        <w:t>But,</w:t>
      </w:r>
      <w:proofErr w:type="gramEnd"/>
      <w:r w:rsidRPr="00B743AD">
        <w:rPr>
          <w:rStyle w:val="Style13ptBold"/>
          <w:b w:val="0"/>
          <w:bCs w:val="0"/>
          <w:sz w:val="16"/>
        </w:rPr>
        <w:t xml:space="preserve"> these insurers do not operate in any way like health insurers in the U.S. Other wealthy countries dictate virtually every element of the health insurance people receive, including what’s covered, what’s paid, and people’s out-of-pocket costs — all identical for everyone. The insurers operate like claims processors or bill payers. They follow the coverage and payment rules set by the government, nothing like the private health insurers in the U.S. which revel in product diversity (read: complexity and confusion). And, if you’re thinking that having the federal government guarantee coverage to all Americans is a big deal, it’s actually not. The government already pays for about two-thirds of health care costs. Among other things, it pays for Medicare, Medicaid, VA, </w:t>
      </w:r>
      <w:proofErr w:type="spellStart"/>
      <w:r w:rsidRPr="00B743AD">
        <w:rPr>
          <w:rStyle w:val="Style13ptBold"/>
          <w:b w:val="0"/>
          <w:bCs w:val="0"/>
          <w:sz w:val="16"/>
        </w:rPr>
        <w:t>TriCare</w:t>
      </w:r>
      <w:proofErr w:type="spellEnd"/>
      <w:r w:rsidRPr="00B743AD">
        <w:rPr>
          <w:rStyle w:val="Style13ptBold"/>
          <w:b w:val="0"/>
          <w:bCs w:val="0"/>
          <w:sz w:val="16"/>
        </w:rPr>
        <w:t xml:space="preserve"> and a wide range of state and local health care programs, along with private insurance for government employees and tax subsidies for private insurance. Whether you call it single-payer or Medicare for All, it isn’t some socialist pipe dream. It’s a sensible, efficient, and effective way to guarantee excellent health insurance to everyone</w:t>
      </w:r>
      <w:r>
        <w:rPr>
          <w:rStyle w:val="Style13ptBold"/>
          <w:b w:val="0"/>
          <w:bCs w:val="0"/>
          <w:sz w:val="16"/>
        </w:rPr>
        <w:t>.</w:t>
      </w:r>
    </w:p>
    <w:p w14:paraId="4F4775A9" w14:textId="77777777" w:rsidR="005F5437" w:rsidRDefault="005F5437" w:rsidP="005F5437">
      <w:pPr>
        <w:rPr>
          <w:rStyle w:val="Style13ptBold"/>
          <w:b w:val="0"/>
          <w:bCs w:val="0"/>
          <w:sz w:val="16"/>
        </w:rPr>
      </w:pPr>
    </w:p>
    <w:p w14:paraId="0379B5F5" w14:textId="77777777" w:rsidR="005F5437" w:rsidRDefault="005F5437" w:rsidP="005F5437">
      <w:pPr>
        <w:pStyle w:val="Heading4"/>
      </w:pPr>
      <w:r>
        <w:lastRenderedPageBreak/>
        <w:t>A single-payer approach is substantially lower than the current healthcare system – it lessens administrative costs and eliminates competitive advertising from private insurers.</w:t>
      </w:r>
    </w:p>
    <w:p w14:paraId="6F461825" w14:textId="77777777" w:rsidR="005F5437" w:rsidRPr="00E7376F" w:rsidRDefault="005F5437" w:rsidP="005F5437">
      <w:pPr>
        <w:rPr>
          <w:rStyle w:val="Style13ptBold"/>
          <w:b w:val="0"/>
          <w:bCs w:val="0"/>
          <w:sz w:val="22"/>
        </w:rPr>
      </w:pPr>
      <w:r>
        <w:rPr>
          <w:rStyle w:val="Style13ptBold"/>
        </w:rPr>
        <w:t xml:space="preserve">Frank 17 </w:t>
      </w:r>
      <w:r>
        <w:rPr>
          <w:rStyle w:val="Style13ptBold"/>
          <w:b w:val="0"/>
          <w:bCs w:val="0"/>
          <w:sz w:val="22"/>
        </w:rPr>
        <w:t xml:space="preserve">[Robert H. Frank, </w:t>
      </w:r>
      <w:r w:rsidRPr="00E7376F">
        <w:rPr>
          <w:rStyle w:val="Style13ptBold"/>
          <w:b w:val="0"/>
          <w:bCs w:val="0"/>
          <w:sz w:val="22"/>
        </w:rPr>
        <w:t>an economics professor at the Johnson Graduate School of Management at Cornell University</w:t>
      </w:r>
      <w:r>
        <w:rPr>
          <w:rStyle w:val="Style13ptBold"/>
          <w:b w:val="0"/>
          <w:bCs w:val="0"/>
          <w:sz w:val="22"/>
        </w:rPr>
        <w:t>, “</w:t>
      </w:r>
      <w:r w:rsidRPr="00E7376F">
        <w:rPr>
          <w:rStyle w:val="Style13ptBold"/>
          <w:b w:val="0"/>
          <w:bCs w:val="0"/>
          <w:sz w:val="22"/>
        </w:rPr>
        <w:t>Why Single-Payer Health Care Saves Money</w:t>
      </w:r>
      <w:r>
        <w:rPr>
          <w:rStyle w:val="Style13ptBold"/>
          <w:b w:val="0"/>
          <w:bCs w:val="0"/>
          <w:sz w:val="22"/>
        </w:rPr>
        <w:t xml:space="preserve">,” The New York Times, 7-7-2017, </w:t>
      </w:r>
      <w:hyperlink r:id="rId48" w:history="1">
        <w:r w:rsidRPr="006557AE">
          <w:rPr>
            <w:rStyle w:val="Hyperlink"/>
          </w:rPr>
          <w:t>https://www.nytimes.com/2017/07/07/upshot/why-single-payer-health-care-saves-money.html</w:t>
        </w:r>
      </w:hyperlink>
      <w:r>
        <w:rPr>
          <w:rStyle w:val="Style13ptBold"/>
          <w:b w:val="0"/>
          <w:bCs w:val="0"/>
          <w:sz w:val="22"/>
        </w:rPr>
        <w:t>] [ST]</w:t>
      </w:r>
    </w:p>
    <w:p w14:paraId="6F1940B8" w14:textId="77777777" w:rsidR="005F5437" w:rsidRDefault="005F5437" w:rsidP="005F5437">
      <w:pPr>
        <w:rPr>
          <w:rStyle w:val="Style13ptBold"/>
          <w:b w:val="0"/>
          <w:bCs w:val="0"/>
          <w:sz w:val="16"/>
        </w:rPr>
      </w:pPr>
      <w:r w:rsidRPr="00E7376F">
        <w:rPr>
          <w:rStyle w:val="Style13ptBold"/>
          <w:b w:val="0"/>
          <w:bCs w:val="0"/>
          <w:sz w:val="16"/>
        </w:rPr>
        <w:t xml:space="preserve">Lingering uncertainty about the fate of the Affordable Care Act has spurred the California legislature to consider adoption of a statewide single-payer health care system. Sometimes described as Medicare for all, single-payer is a system in which a public agency handles health care financing while the delivery of care remains largely in private hands. Discussions of the California measure have stalled, however, in the wake of preliminary estimates pegging the cost of the program as greater than the entire state government budget. Similar cost concerns derailed single-payer proposals in Colorado and Vermont. Voters need to understand that this cost objection is specious. </w:t>
      </w:r>
      <w:r w:rsidRPr="00E7376F">
        <w:rPr>
          <w:rStyle w:val="StyleUnderline"/>
        </w:rPr>
        <w:t>That’s because, as experience in many countries has demonstrated, the total cost of providing health coverage under the single-payer approach is actually substantially lower than under the current system in the United States.</w:t>
      </w:r>
      <w:r w:rsidRPr="00E7376F">
        <w:rPr>
          <w:rStyle w:val="Style13ptBold"/>
          <w:b w:val="0"/>
          <w:bCs w:val="0"/>
          <w:sz w:val="16"/>
        </w:rPr>
        <w:t xml:space="preserve"> It is a bedrock economic principle that if we can find a way to do something more efficiently, it’s possible for everyone to come out ahead. By analogy, suppose that your state’s government took over road maintenance from the county governments within it, in the process reducing total maintenance costs by 30 percent. Your state taxes would obviously have to go up under this arrangement. Health Care in the United States Profiting From Risky Procedures: Medical device makers have bankrolled a cottage industry of doctors and clinics that perform artery-clearing procedures that can lead to amputations. Private Equity’s Takeover: A new study has found that private equity firms have been gobbling up physician practices to form powerful medical groups across the country. Drug Shortages: The nation’s monthslong shortage of highly potent cancer drugs is grinding on, forcing patients and their doctors to confront gut-wrenching situations and delays in treatment. </w:t>
      </w:r>
      <w:r w:rsidRPr="00E7376F">
        <w:rPr>
          <w:rStyle w:val="StyleUnderline"/>
        </w:rPr>
        <w:t>Medicare Advantage: People enrolled in these private plans may not be getting the mental health services they need because they cannot find a psychiatrist within their network, according to a new study.</w:t>
      </w:r>
      <w:r w:rsidRPr="00E7376F">
        <w:rPr>
          <w:rStyle w:val="Style13ptBold"/>
          <w:b w:val="0"/>
          <w:bCs w:val="0"/>
          <w:sz w:val="16"/>
        </w:rPr>
        <w:t xml:space="preserve"> But if roads would be as well maintained as before, would that be a reason to oppose the move? </w:t>
      </w:r>
      <w:r w:rsidRPr="00E7376F">
        <w:rPr>
          <w:rStyle w:val="StyleUnderline"/>
        </w:rPr>
        <w:t xml:space="preserve">Clearly not, since the resulting cost savings would reduce your county taxes by more than your state taxes went up. Likewise, it makes no sense to oppose single-payer on the grounds that it would require additional tax revenue. In each case, the resulting gains in efficiency would leave you with greater effective purchasing power than before. Total costs are lower under single-payer systems for several reasons. One is that administrative costs average only about 2 percent of total expenses under a single-payer program like Medicare, less than one-sixth the corresponding percentage for many private insurers. Single-payer systems also spend virtually nothing on competitive advertising, which can account for more than 15 percent of total expenses for private insurers. The most important source of cost savings under single-payer is that large government entities are able to negotiate much more favorable terms with service providers. </w:t>
      </w:r>
      <w:r w:rsidRPr="00E7376F">
        <w:rPr>
          <w:rStyle w:val="Style13ptBold"/>
          <w:b w:val="0"/>
          <w:bCs w:val="0"/>
          <w:sz w:val="16"/>
        </w:rPr>
        <w:t xml:space="preserve">In 2012, for example, the average cost of coronary bypass surgery was more than $73,000 in the United States but less than $23,000 in France. Despite this evidence, respected commentators continue to cite costs as a reason to doubt that single-payer can succeed in the United States. A recent Washington Post editorial, for example, ominously predicted that budget realities would dampen enthusiasm for single-payer, noting that the per capita expenditures under existing single-payer programs in the United States were much higher than those in other countries. But this comparison is misleading. In most other countries, single-payer covers the whole population, most of which has only minimal health needs. In contrast, single-payer components of the United States system disproportionately cover population subgroups with the heaviest medical needs: older people (Medicare), the poor and disabled (Medicaid) and returned service personnel (Department of Veterans Affairs). </w:t>
      </w:r>
      <w:r w:rsidRPr="00E7376F">
        <w:rPr>
          <w:rStyle w:val="StyleUnderline"/>
        </w:rPr>
        <w:t>In short, the evidence is clear that single-payer delivers quality care at significantly lower cost than the current American hybrid system. It thus makes no sense to reject single-payer on the grounds that it would require higher tax revenues.</w:t>
      </w:r>
      <w:r w:rsidRPr="00E7376F">
        <w:rPr>
          <w:rStyle w:val="Style13ptBold"/>
          <w:b w:val="0"/>
          <w:bCs w:val="0"/>
          <w:sz w:val="16"/>
        </w:rPr>
        <w:t xml:space="preserve"> That’s true, of course, but it’s an irrelevant objection. In addition to being far cheaper, single-payer would also defuse the powerful political objections to the Affordable Care Act’s participation mandate. Polls consistently show that large majorities want people with pre-existing conditions to be able to obtain health coverage at affordable rates. But that goal cannot be achieved unless healthy people are required to join the insured pool. Officials in the Obama administration tried, largely in vain, to explain why the program’s insurance exchanges would collapse in the absence of the participation mandate. But the logic of the underlying argument is actually very simple. Most people seem able to grasp it if you ask them what would happen if the government required companies to sell fire insurance at affordable rates to people whose houses had already burned down. No home insurer could remain in business if each policy it sold required it to replace a house costing several hundred thousand dollars. Similarly, no health insurer could remain in business if each of its policy holders generated many thousands of dollars in health care reimbursements each month. That’s why the lack of a mandate in the alternative plans </w:t>
      </w:r>
      <w:r w:rsidRPr="00E7376F">
        <w:rPr>
          <w:rStyle w:val="Style13ptBold"/>
          <w:b w:val="0"/>
          <w:bCs w:val="0"/>
          <w:sz w:val="16"/>
        </w:rPr>
        <w:lastRenderedPageBreak/>
        <w:t xml:space="preserve">under consideration means that millions of people with pre-existing conditions will become uninsurable if repeal efforts are successful. </w:t>
      </w:r>
      <w:r w:rsidRPr="00E7376F">
        <w:rPr>
          <w:rStyle w:val="StyleUnderline"/>
        </w:rPr>
        <w:t>An underappreciated advantage of the single-payer approach is that it sidesteps the mandate objection by paying to cover everyone out of tax revenue.</w:t>
      </w:r>
      <w:r w:rsidRPr="00E7376F">
        <w:rPr>
          <w:rStyle w:val="Style13ptBold"/>
          <w:b w:val="0"/>
          <w:bCs w:val="0"/>
          <w:sz w:val="16"/>
        </w:rPr>
        <w:t xml:space="preserve"> Of course, having to pay taxes is itself a mandate of a sort, but it’s one the electorate has largely come to terms with. Apart from fringe groups that denounce all taxation as theft, most people understand that our entire system would collapse if tax payments were purely voluntary. </w:t>
      </w:r>
      <w:r w:rsidRPr="00E7376F">
        <w:rPr>
          <w:rStyle w:val="StyleUnderline"/>
        </w:rPr>
        <w:t>The Affordable Care Act is an inefficient system that was adopted only because its architects believed, plausibly, that the more efficient single-payer approach would not be politically achievable in 2009.</w:t>
      </w:r>
      <w:r w:rsidRPr="00E7376F">
        <w:rPr>
          <w:rStyle w:val="Style13ptBold"/>
          <w:b w:val="0"/>
          <w:bCs w:val="0"/>
          <w:sz w:val="16"/>
        </w:rPr>
        <w:t xml:space="preserve"> But single-payer now enjoys significantly higher support than it did </w:t>
      </w:r>
      <w:proofErr w:type="gramStart"/>
      <w:r w:rsidRPr="00E7376F">
        <w:rPr>
          <w:rStyle w:val="Style13ptBold"/>
          <w:b w:val="0"/>
          <w:bCs w:val="0"/>
          <w:sz w:val="16"/>
        </w:rPr>
        <w:t>then, and</w:t>
      </w:r>
      <w:proofErr w:type="gramEnd"/>
      <w:r w:rsidRPr="00E7376F">
        <w:rPr>
          <w:rStyle w:val="Style13ptBold"/>
          <w:b w:val="0"/>
          <w:bCs w:val="0"/>
          <w:sz w:val="16"/>
        </w:rPr>
        <w:t xml:space="preserve"> is actually strongly favored by voters in some states. Solid majorities nationwide now favor expansion of the existing single-payer elements of our current system, such as Medicare and Medicaid. Medicaid cuts proposed in Congress have been roundly criticized. Perhaps it’s time to go further: Individual states and, eventually, the entire country, can save money and improve services by embracing single-payer health care.</w:t>
      </w:r>
    </w:p>
    <w:p w14:paraId="36D4C7A8" w14:textId="77777777" w:rsidR="005F5437" w:rsidRDefault="005F5437" w:rsidP="005F5437">
      <w:pPr>
        <w:rPr>
          <w:rStyle w:val="Style13ptBold"/>
          <w:b w:val="0"/>
          <w:bCs w:val="0"/>
          <w:sz w:val="16"/>
        </w:rPr>
      </w:pPr>
    </w:p>
    <w:p w14:paraId="1BFC58C4" w14:textId="77777777" w:rsidR="005F5437" w:rsidRDefault="005F5437" w:rsidP="005F5437">
      <w:pPr>
        <w:pStyle w:val="Heading4"/>
      </w:pPr>
      <w:r>
        <w:t>A single-payer healthcare system would decrease costs, benefitting the low-income – 19 out of 22 studies show a net increase in just a year.</w:t>
      </w:r>
    </w:p>
    <w:p w14:paraId="3AE61DC9" w14:textId="77777777" w:rsidR="005F5437" w:rsidRPr="00CB4C99" w:rsidRDefault="005F5437" w:rsidP="005F5437">
      <w:pPr>
        <w:rPr>
          <w:rStyle w:val="Style13ptBold"/>
          <w:b w:val="0"/>
          <w:bCs w:val="0"/>
          <w:sz w:val="22"/>
        </w:rPr>
      </w:pPr>
      <w:r>
        <w:rPr>
          <w:rStyle w:val="Style13ptBold"/>
        </w:rPr>
        <w:t xml:space="preserve">Mastroianni 20 </w:t>
      </w:r>
      <w:r>
        <w:rPr>
          <w:rStyle w:val="Style13ptBold"/>
          <w:b w:val="0"/>
          <w:bCs w:val="0"/>
          <w:sz w:val="22"/>
        </w:rPr>
        <w:t xml:space="preserve">[Brian Mastroianni, </w:t>
      </w:r>
      <w:r w:rsidRPr="00CB4C99">
        <w:rPr>
          <w:rStyle w:val="Style13ptBold"/>
          <w:b w:val="0"/>
          <w:bCs w:val="0"/>
          <w:sz w:val="22"/>
        </w:rPr>
        <w:t>a New York-based journalist who has covered everything from health and science to the arts and politics</w:t>
      </w:r>
      <w:r>
        <w:rPr>
          <w:rStyle w:val="Style13ptBold"/>
          <w:b w:val="0"/>
          <w:bCs w:val="0"/>
          <w:sz w:val="22"/>
        </w:rPr>
        <w:t>, “</w:t>
      </w:r>
      <w:r w:rsidRPr="00CB4C99">
        <w:rPr>
          <w:rStyle w:val="Style13ptBold"/>
          <w:b w:val="0"/>
          <w:bCs w:val="0"/>
          <w:sz w:val="22"/>
        </w:rPr>
        <w:t>How a Single-Payer Healthcare System Could Save Money in a Year</w:t>
      </w:r>
      <w:r>
        <w:rPr>
          <w:rStyle w:val="Style13ptBold"/>
          <w:b w:val="0"/>
          <w:bCs w:val="0"/>
          <w:sz w:val="22"/>
        </w:rPr>
        <w:t xml:space="preserve">,” Healthline, 1-24-2020, </w:t>
      </w:r>
      <w:hyperlink r:id="rId49" w:anchor="A-single-payer-system-would-likely-improve-healthcare-in-America" w:history="1">
        <w:r w:rsidRPr="006557AE">
          <w:rPr>
            <w:rStyle w:val="Hyperlink"/>
          </w:rPr>
          <w:t>https://www.healthline.com/health-news/analysis-finds-single-payer-healthcare-system-would-save-more-money#A-single-payer-system-would-likely-improve-healthcare-in-America</w:t>
        </w:r>
      </w:hyperlink>
      <w:r>
        <w:rPr>
          <w:rStyle w:val="Style13ptBold"/>
          <w:b w:val="0"/>
          <w:bCs w:val="0"/>
          <w:sz w:val="22"/>
        </w:rPr>
        <w:t>] [ST]</w:t>
      </w:r>
    </w:p>
    <w:p w14:paraId="291185E8" w14:textId="77777777" w:rsidR="005F5437" w:rsidRDefault="005F5437" w:rsidP="005F5437">
      <w:pPr>
        <w:rPr>
          <w:rStyle w:val="Style13ptBold"/>
          <w:b w:val="0"/>
          <w:bCs w:val="0"/>
          <w:sz w:val="16"/>
        </w:rPr>
      </w:pPr>
      <w:r w:rsidRPr="00CB4C99">
        <w:rPr>
          <w:rStyle w:val="StyleUnderline"/>
        </w:rPr>
        <w:t>A new study published in the journal PLOS Medicine found that a single-payer healthcare system would save more money on U.S. healthcare costs over time than competing systems.</w:t>
      </w:r>
      <w:r w:rsidRPr="00CB4C99">
        <w:rPr>
          <w:rStyle w:val="Style13ptBold"/>
          <w:b w:val="0"/>
          <w:bCs w:val="0"/>
          <w:sz w:val="16"/>
        </w:rPr>
        <w:t xml:space="preserve"> Researchers looked at 22 economic analyses of national and state-level single-payer proposals made over the past 30 years. </w:t>
      </w:r>
      <w:r w:rsidRPr="00CB4C99">
        <w:rPr>
          <w:rStyle w:val="StyleUnderline"/>
        </w:rPr>
        <w:t>They found 19 of the 22 reviews predicted this kind of system would result in net healthcare cost savings in as soon as the first year of existence. The researchers also found that all of the examined single-payer proposals would save money by year 10.</w:t>
      </w:r>
      <w:r w:rsidRPr="00CB4C99">
        <w:rPr>
          <w:rStyle w:val="Style13ptBold"/>
          <w:b w:val="0"/>
          <w:bCs w:val="0"/>
          <w:sz w:val="16"/>
        </w:rPr>
        <w:t xml:space="preserve"> Healthcare reform — and how best to approach it — has consistently been at the center of political discourse in the United States for the past half century. From fights over scrapping, preserving, or building on the Affordable Care Act, or “Obamacare,” to discussions over instituting what is known as a “Medicare for All” single-payer system, every side of the political spectrum has been weighing in on how to tackle America’s healthcare system. This is especially so now that we find ourselves in the midst of another contentious presidential election year. A new study published in the journal PLOS Medicine looks at one approach, single-payer. The study finds that, if implemented, this system would save considerably more money on U.S. healthcare costs over time than competing systems. In the paper, researchers looked at 22 economic analyses of national and state-level single-payer proposals made over the past 30 years. The results? </w:t>
      </w:r>
      <w:r w:rsidRPr="00CB4C99">
        <w:rPr>
          <w:rStyle w:val="StyleUnderline"/>
        </w:rPr>
        <w:t xml:space="preserve">They found 19 of the 22 reviews predicted this kind of system would result in net healthcare cost savings in as soon as the first year of existence, coming to an average of 3.5 percent of total healthcare spending. </w:t>
      </w:r>
      <w:r w:rsidRPr="00CB4C99">
        <w:rPr>
          <w:rStyle w:val="Style13ptBold"/>
          <w:b w:val="0"/>
          <w:bCs w:val="0"/>
          <w:sz w:val="16"/>
        </w:rPr>
        <w:t xml:space="preserve">Beyond the short-term benefits, the researchers took a look at cost projections that were made in 10 of the proposals that looked as far ahead as 11 years in the future. </w:t>
      </w:r>
      <w:r w:rsidRPr="00CB4C99">
        <w:rPr>
          <w:rStyle w:val="StyleUnderline"/>
        </w:rPr>
        <w:t xml:space="preserve">They found cost savings would continue to grow as time went on, given that short-term increases in healthcare use would level off and global budgets for these single-payer systems would clamp down on costs. </w:t>
      </w:r>
      <w:r w:rsidRPr="00CB4C99">
        <w:rPr>
          <w:rStyle w:val="Style13ptBold"/>
          <w:b w:val="0"/>
          <w:bCs w:val="0"/>
          <w:sz w:val="16"/>
        </w:rPr>
        <w:t xml:space="preserve">The researchers also found that all of the examined single-payer proposals would save money by year 10. How a single-payer system would save money One of the study authors, Dr. James G. Kahn, MPH, a professor at the Institute for Health Policy Studies at University of California, San Francisco, said the research team was surprised by the similarity of total cost savings shared by all the different plans that were studied. “We knew some of the analyses, but not the relatively large number and consistency,” Kahn told Healthline. “We were also surprised that who did or supported the studies made little difference.” Lead author Christopher Cai, a third-year medical student at UCSF, agreed that this across-the-board consensus between the different proposals was most surprising about the findings. He told Healthline that his team’s research echoed other recent studies. </w:t>
      </w:r>
      <w:r w:rsidRPr="00CB4C99">
        <w:rPr>
          <w:rStyle w:val="StyleUnderline"/>
        </w:rPr>
        <w:t xml:space="preserve">For instance, Cai cited a report published this month in the Annals of Internal </w:t>
      </w:r>
      <w:proofErr w:type="spellStart"/>
      <w:r w:rsidRPr="00CB4C99">
        <w:rPr>
          <w:rStyle w:val="StyleUnderline"/>
        </w:rPr>
        <w:t>MedicineTrusted</w:t>
      </w:r>
      <w:proofErr w:type="spellEnd"/>
      <w:r w:rsidRPr="00CB4C99">
        <w:rPr>
          <w:rStyle w:val="StyleUnderline"/>
        </w:rPr>
        <w:t xml:space="preserve"> Source that revealed the U.S. could potentially save $600 billion in administrative savings if it switched over to a single-payer model</w:t>
      </w:r>
      <w:r w:rsidRPr="00CB4C99">
        <w:rPr>
          <w:rStyle w:val="Style13ptBold"/>
          <w:b w:val="0"/>
          <w:bCs w:val="0"/>
          <w:sz w:val="16"/>
        </w:rPr>
        <w:t xml:space="preserve">. What does this mean for the average person? For many, the regularly divisive, negative political debates about healthcare reform can leave a headache. Disinformation on social media, for instance, can cloud perceptions of what is even being discussed in the first place. Even without all of these distractions, it can be confusing given the wide diversity of plans and proposals that exist. The appeal of ‘universal healthcare’ Generally, a single-payer system refers to an alternate healthcare model to the current one in the United States. Taxes would cover health expenses for the whole population, according to </w:t>
      </w:r>
      <w:r w:rsidRPr="00CB4C99">
        <w:rPr>
          <w:rStyle w:val="Style13ptBold"/>
          <w:b w:val="0"/>
          <w:bCs w:val="0"/>
          <w:sz w:val="16"/>
        </w:rPr>
        <w:lastRenderedPageBreak/>
        <w:t xml:space="preserve">an overview from the Journal of General Internal </w:t>
      </w:r>
      <w:proofErr w:type="spellStart"/>
      <w:r w:rsidRPr="00CB4C99">
        <w:rPr>
          <w:rStyle w:val="Style13ptBold"/>
          <w:b w:val="0"/>
          <w:bCs w:val="0"/>
          <w:sz w:val="16"/>
        </w:rPr>
        <w:t>MedicineTrusted</w:t>
      </w:r>
      <w:proofErr w:type="spellEnd"/>
      <w:r w:rsidRPr="00CB4C99">
        <w:rPr>
          <w:rStyle w:val="Style13ptBold"/>
          <w:b w:val="0"/>
          <w:bCs w:val="0"/>
          <w:sz w:val="16"/>
        </w:rPr>
        <w:t xml:space="preserve"> Source. The goal would be for a sole public health system, like that in Canada. How would a single-payer system improve people’s day-to-day lives</w:t>
      </w:r>
      <w:r w:rsidRPr="00CB4C99">
        <w:rPr>
          <w:rStyle w:val="StyleUnderline"/>
        </w:rPr>
        <w:t xml:space="preserve">? Kahn said the current system is ultimately unsustainable. “Currently, people contribute to premiums, and then pay deductibles and copays. Plus, wage growth has stagnated in part because employers have had to pay more for health insurance,” he said. “With single-payer, premiums, deductibles, and most or all copays go away. Wealthier families will see their taxes rise. But for almost all </w:t>
      </w:r>
      <w:proofErr w:type="gramStart"/>
      <w:r w:rsidRPr="00CB4C99">
        <w:rPr>
          <w:rStyle w:val="StyleUnderline"/>
        </w:rPr>
        <w:t>lower and middle income</w:t>
      </w:r>
      <w:proofErr w:type="gramEnd"/>
      <w:r w:rsidRPr="00CB4C99">
        <w:rPr>
          <w:rStyle w:val="StyleUnderline"/>
        </w:rPr>
        <w:t xml:space="preserve"> families, the net effect will be to lower costs,” Kahn explained. He added that the families that would benefit the most from this kind of system would be those in low to middle income brackets. </w:t>
      </w:r>
      <w:r w:rsidRPr="00CB4C99">
        <w:rPr>
          <w:rStyle w:val="Style13ptBold"/>
          <w:b w:val="0"/>
          <w:bCs w:val="0"/>
          <w:sz w:val="16"/>
        </w:rPr>
        <w:t xml:space="preserve">This would especially be beneficial for people with family members who need regular treatment for a chronic condition like diabetes. </w:t>
      </w:r>
      <w:r w:rsidRPr="00CB4C99">
        <w:rPr>
          <w:rStyle w:val="StyleUnderline"/>
        </w:rPr>
        <w:t>“As a country, we will pay less under single-payer, and the way this will be passed on to patients depends on the specifics of the bill.</w:t>
      </w:r>
      <w:r w:rsidRPr="00CB4C99">
        <w:rPr>
          <w:rStyle w:val="Style13ptBold"/>
          <w:b w:val="0"/>
          <w:bCs w:val="0"/>
          <w:sz w:val="16"/>
        </w:rPr>
        <w:t xml:space="preserve"> In general, Dr. Kahn is absolutely correct. Working class families are likely to see the largest benefit,” Cai said. The need to achieve essential universal healthcare for all people has been a global goal. The World Health </w:t>
      </w:r>
      <w:proofErr w:type="spellStart"/>
      <w:r w:rsidRPr="00CB4C99">
        <w:rPr>
          <w:rStyle w:val="Style13ptBold"/>
          <w:b w:val="0"/>
          <w:bCs w:val="0"/>
          <w:sz w:val="16"/>
        </w:rPr>
        <w:t>OrganizationTrusted</w:t>
      </w:r>
      <w:proofErr w:type="spellEnd"/>
      <w:r w:rsidRPr="00CB4C99">
        <w:rPr>
          <w:rStyle w:val="Style13ptBold"/>
          <w:b w:val="0"/>
          <w:bCs w:val="0"/>
          <w:sz w:val="16"/>
        </w:rPr>
        <w:t xml:space="preserve"> Source reports that at least half of the world’s population does not have “full coverage of essential health services.” Additionally, 100 million people are thrown into extreme poverty — which comes out to $1.90 or less per day — as a result of having to redirect resources to cover their health costs. More than 930 million people, or about 12 percent of the globe’s population, spends 10 percent or more of their household budgets on healthcare. As part of its Sustainable Development Goals, United Nations has issued a goal of achieving universal health coverage around the world in just 10 years, by 2030. With all of this in mind, the current reality of healthcare in the United States looks comparatively bleak. The Commonwealth Fund reports the United States ranks last “on measures of quality, efficiency, access to care, equity, and the ability to lead long, healthy, and productive lives” compared to six other industrialized nations — Australia, Canada, Germany, the Netherlands, New </w:t>
      </w:r>
      <w:proofErr w:type="gramStart"/>
      <w:r w:rsidRPr="00CB4C99">
        <w:rPr>
          <w:rStyle w:val="Style13ptBold"/>
          <w:b w:val="0"/>
          <w:bCs w:val="0"/>
          <w:sz w:val="16"/>
        </w:rPr>
        <w:t>Zealand</w:t>
      </w:r>
      <w:proofErr w:type="gramEnd"/>
      <w:r w:rsidRPr="00CB4C99">
        <w:rPr>
          <w:rStyle w:val="Style13ptBold"/>
          <w:b w:val="0"/>
          <w:bCs w:val="0"/>
          <w:sz w:val="16"/>
        </w:rPr>
        <w:t xml:space="preserve"> and the United Kingdom. This is despite the fact that the United States has the most expensive healthcare system. A single-payer system would likely improve healthcare in America Dr. Stephanie </w:t>
      </w:r>
      <w:proofErr w:type="spellStart"/>
      <w:r w:rsidRPr="00CB4C99">
        <w:rPr>
          <w:rStyle w:val="Style13ptBold"/>
          <w:b w:val="0"/>
          <w:bCs w:val="0"/>
          <w:sz w:val="16"/>
        </w:rPr>
        <w:t>Woolhandler</w:t>
      </w:r>
      <w:proofErr w:type="spellEnd"/>
      <w:r w:rsidRPr="00CB4C99">
        <w:rPr>
          <w:rStyle w:val="Style13ptBold"/>
          <w:b w:val="0"/>
          <w:bCs w:val="0"/>
          <w:sz w:val="16"/>
        </w:rPr>
        <w:t xml:space="preserve">, MPH, a practicing primary care physician and professor of public health and health policy at Hunter College, said that it is “very clear” based on “mountains of evidence” that people who live in countries with some form of universal single-payer health system live longer, healthier lives. “Canadians live two-and-a-half years longer than Americans,” </w:t>
      </w:r>
      <w:proofErr w:type="spellStart"/>
      <w:r w:rsidRPr="00CB4C99">
        <w:rPr>
          <w:rStyle w:val="Style13ptBold"/>
          <w:b w:val="0"/>
          <w:bCs w:val="0"/>
          <w:sz w:val="16"/>
        </w:rPr>
        <w:t>Woolhandler</w:t>
      </w:r>
      <w:proofErr w:type="spellEnd"/>
      <w:r w:rsidRPr="00CB4C99">
        <w:rPr>
          <w:rStyle w:val="Style13ptBold"/>
          <w:b w:val="0"/>
          <w:bCs w:val="0"/>
          <w:sz w:val="16"/>
        </w:rPr>
        <w:t xml:space="preserve"> told Healthline. “This wasn’t true before they implemented a single-payer system. They are now way ahead of the United States. They are spending a lot less of their GDP (gross domestic product) on healthcare.” </w:t>
      </w:r>
      <w:proofErr w:type="spellStart"/>
      <w:r w:rsidRPr="00CB4C99">
        <w:rPr>
          <w:rStyle w:val="Style13ptBold"/>
          <w:b w:val="0"/>
          <w:bCs w:val="0"/>
          <w:sz w:val="16"/>
        </w:rPr>
        <w:t>Woolhandler</w:t>
      </w:r>
      <w:proofErr w:type="spellEnd"/>
      <w:r w:rsidRPr="00CB4C99">
        <w:rPr>
          <w:rStyle w:val="Style13ptBold"/>
          <w:b w:val="0"/>
          <w:bCs w:val="0"/>
          <w:sz w:val="16"/>
        </w:rPr>
        <w:t xml:space="preserve"> is also a co-founder and board member of Physicians for a National Health Program, an organization of more than 20,000 member physicians who are advocating for a single-payer health program in the United States. She stressed that, while the largely political obstacles blocking a single-payer system are great, there have been shifting headwinds nationally. In fact, the American College of Physicians, the nation’s largest medical specialty society, recently issued their endorsement for a single-payer Medicare for All health plan. The endorsement was significant in that it’s the second-largest </w:t>
      </w:r>
      <w:proofErr w:type="gramStart"/>
      <w:r w:rsidRPr="00CB4C99">
        <w:rPr>
          <w:rStyle w:val="Style13ptBold"/>
          <w:b w:val="0"/>
          <w:bCs w:val="0"/>
          <w:sz w:val="16"/>
        </w:rPr>
        <w:t>physicians</w:t>
      </w:r>
      <w:proofErr w:type="gramEnd"/>
      <w:r w:rsidRPr="00CB4C99">
        <w:rPr>
          <w:rStyle w:val="Style13ptBold"/>
          <w:b w:val="0"/>
          <w:bCs w:val="0"/>
          <w:sz w:val="16"/>
        </w:rPr>
        <w:t xml:space="preserve"> group in the country, behind only the American Medical Association (AMA). “It really shows a sea change from when the medical profession would fairly uniformly stand in opposition to a Medicare for All-type reform,” </w:t>
      </w:r>
      <w:proofErr w:type="spellStart"/>
      <w:r w:rsidRPr="00CB4C99">
        <w:rPr>
          <w:rStyle w:val="Style13ptBold"/>
          <w:b w:val="0"/>
          <w:bCs w:val="0"/>
          <w:sz w:val="16"/>
        </w:rPr>
        <w:t>Woolhandler</w:t>
      </w:r>
      <w:proofErr w:type="spellEnd"/>
      <w:r w:rsidRPr="00CB4C99">
        <w:rPr>
          <w:rStyle w:val="Style13ptBold"/>
          <w:b w:val="0"/>
          <w:bCs w:val="0"/>
          <w:sz w:val="16"/>
        </w:rPr>
        <w:t xml:space="preserve"> added. “It’s a major change to openness to Medicare for All and an important boost to the possibilities to this kind of reform.” John McDonough, DrPH, MPA, a professor of public health practice in the Department of Health Policy &amp; Management at the Harvard T.H. Chan School of Public Health and director of executive and continuing professional education, said that</w:t>
      </w:r>
      <w:r w:rsidRPr="00CB4C99">
        <w:rPr>
          <w:rStyle w:val="StyleUnderline"/>
        </w:rPr>
        <w:t xml:space="preserve"> if a single-payer system was created, society would certainly “see major reductions in overall health system spending by drastically lowering the administrative and other overhead costs that add little or no value.”</w:t>
      </w:r>
      <w:r w:rsidRPr="00CB4C99">
        <w:rPr>
          <w:rStyle w:val="Style13ptBold"/>
          <w:b w:val="0"/>
          <w:bCs w:val="0"/>
          <w:sz w:val="16"/>
        </w:rPr>
        <w:t xml:space="preserve"> McDonough, who previously worked on the development and passage of the Affordable Care Act as a senior advisor on National Health Reform to the U.S. Senate Committee on Health, Education, Labor, and Pensions, said the exact cost savings from a single-payer system would depend on a range of factors, “such as the agreed-upon rate of payment for medical care providers, especially hospitals, physicians, and nurses.” He added that it also depends on whether a new system would require consumer payments. “In terms of individuals, again, details matter greatly. </w:t>
      </w:r>
      <w:r w:rsidRPr="00CB4C99">
        <w:rPr>
          <w:rStyle w:val="StyleUnderline"/>
        </w:rPr>
        <w:t>Many consumers and patients would see gains in coverage and affordability, and others with generous coverage pre-single-payer could perceive themselves to be losers,</w:t>
      </w:r>
      <w:r w:rsidRPr="00CB4C99">
        <w:rPr>
          <w:rStyle w:val="Style13ptBold"/>
          <w:b w:val="0"/>
          <w:bCs w:val="0"/>
          <w:sz w:val="16"/>
        </w:rPr>
        <w:t xml:space="preserve">” McDonough told Healthline. A contentious climate Having been a part of the inception of “Obamacare,” McDonough said a new healthcare system would most likely come about in a climate where “many would perceive themselves as losers, correctly or incorrectly.” He added, “Those who would believe they would lose, rightly or wrongly, usually would have the loudest voices among the public. We saw this all the way through the creation of the Affordable Care Act, which was far more incremental than a single-payer plan would be.” McDonough explained that, in his view, it might be easier to establish a “public option,” a public plan that citizens would choose to buy into, but that would “not eliminate private health insurance” though “it could erode private insurance over time, which is why the insurance </w:t>
      </w:r>
      <w:proofErr w:type="gramStart"/>
      <w:r w:rsidRPr="00CB4C99">
        <w:rPr>
          <w:rStyle w:val="Style13ptBold"/>
          <w:b w:val="0"/>
          <w:bCs w:val="0"/>
          <w:sz w:val="16"/>
        </w:rPr>
        <w:t>industry</w:t>
      </w:r>
      <w:proofErr w:type="gramEnd"/>
      <w:r w:rsidRPr="00CB4C99">
        <w:rPr>
          <w:rStyle w:val="Style13ptBold"/>
          <w:b w:val="0"/>
          <w:bCs w:val="0"/>
          <w:sz w:val="16"/>
        </w:rPr>
        <w:t xml:space="preserve"> and many healthcare providers would fight it bitterly.” </w:t>
      </w:r>
      <w:proofErr w:type="spellStart"/>
      <w:r w:rsidRPr="00CB4C99">
        <w:rPr>
          <w:rStyle w:val="Style13ptBold"/>
          <w:b w:val="0"/>
          <w:bCs w:val="0"/>
          <w:sz w:val="16"/>
        </w:rPr>
        <w:t>Woolhandler</w:t>
      </w:r>
      <w:proofErr w:type="spellEnd"/>
      <w:r w:rsidRPr="00CB4C99">
        <w:rPr>
          <w:rStyle w:val="Style13ptBold"/>
          <w:b w:val="0"/>
          <w:bCs w:val="0"/>
          <w:sz w:val="16"/>
        </w:rPr>
        <w:t xml:space="preserve"> said past squeamishness over enacting a single-payer system has led to damaging healthcare inequities and challenges that are framed as insurmountable, but that are actually achievable. She said a lot of this framing certainly rests with the private health insurance and pharmaceutical industries and their political allies. According to </w:t>
      </w:r>
      <w:proofErr w:type="spellStart"/>
      <w:r w:rsidRPr="00CB4C99">
        <w:rPr>
          <w:rStyle w:val="Style13ptBold"/>
          <w:b w:val="0"/>
          <w:bCs w:val="0"/>
          <w:sz w:val="16"/>
        </w:rPr>
        <w:t>Woolhandler</w:t>
      </w:r>
      <w:proofErr w:type="spellEnd"/>
      <w:r w:rsidRPr="00CB4C99">
        <w:rPr>
          <w:rStyle w:val="Style13ptBold"/>
          <w:b w:val="0"/>
          <w:bCs w:val="0"/>
          <w:sz w:val="16"/>
        </w:rPr>
        <w:t xml:space="preserve">, the “massive industries” that “profit off a market-rate health system,” such as the private health insurance industry, generate animus toward anything close to single-payer reform. “Other developed nations pay half as much on prescription drugs as the U.S. does,” she added. “The pharmaceutical industry in the U.S. has long been opposed to single-payer and knows that there’ll be some constraints on their prices in a single-payer system.” Given the roadblocks put in place by these companies, is single-payer achievable? </w:t>
      </w:r>
      <w:proofErr w:type="spellStart"/>
      <w:r w:rsidRPr="00CB4C99">
        <w:rPr>
          <w:rStyle w:val="Style13ptBold"/>
          <w:b w:val="0"/>
          <w:bCs w:val="0"/>
          <w:sz w:val="16"/>
        </w:rPr>
        <w:t>Woolhandler</w:t>
      </w:r>
      <w:proofErr w:type="spellEnd"/>
      <w:r w:rsidRPr="00CB4C99">
        <w:rPr>
          <w:rStyle w:val="Style13ptBold"/>
          <w:b w:val="0"/>
          <w:bCs w:val="0"/>
          <w:sz w:val="16"/>
        </w:rPr>
        <w:t xml:space="preserve"> and McDonough said it goes back to politics and the role of the voter. “I can’t see far into the future. In fact, I can’t see beyond next November at this point. If in the elections, Democrats hold the House of Representatives and retake control of the White House and the Senate, they will </w:t>
      </w:r>
      <w:r w:rsidRPr="00CB4C99">
        <w:rPr>
          <w:rStyle w:val="Style13ptBold"/>
          <w:b w:val="0"/>
          <w:bCs w:val="0"/>
          <w:sz w:val="16"/>
        </w:rPr>
        <w:lastRenderedPageBreak/>
        <w:t xml:space="preserve">gain the Senate by a narrow margin. 60 votes would be necessary to win a Medicare for All model in the Senate, and no Republican will vote for such a plan,” McDonough said. “So the likelihood of this happening in 2021 is close to zero,” he added. “One thing about which you can be sure — no such plan would ever pass with Republicans in charge of the White House, the Senate, or the House of Reps. When we will again see unitary Democratic control, then there’s a fighting chance, though not unless Dems hold at least 60 Senate seats.” </w:t>
      </w:r>
      <w:proofErr w:type="spellStart"/>
      <w:r w:rsidRPr="00CB4C99">
        <w:rPr>
          <w:rStyle w:val="Style13ptBold"/>
          <w:b w:val="0"/>
          <w:bCs w:val="0"/>
          <w:sz w:val="16"/>
        </w:rPr>
        <w:t>Woolhandler</w:t>
      </w:r>
      <w:proofErr w:type="spellEnd"/>
      <w:r w:rsidRPr="00CB4C99">
        <w:rPr>
          <w:rStyle w:val="Style13ptBold"/>
          <w:b w:val="0"/>
          <w:bCs w:val="0"/>
          <w:sz w:val="16"/>
        </w:rPr>
        <w:t xml:space="preserve"> strikes a more optimistic tone. She said the only way for single-payer to be a reality would be for a “political movement through the electoral process.” “It all comes down to, ‘Do we have a democracy in this country?’ which I’m still hopeful in,” </w:t>
      </w:r>
      <w:proofErr w:type="spellStart"/>
      <w:r w:rsidRPr="00CB4C99">
        <w:rPr>
          <w:rStyle w:val="Style13ptBold"/>
          <w:b w:val="0"/>
          <w:bCs w:val="0"/>
          <w:sz w:val="16"/>
        </w:rPr>
        <w:t>Woolhandler</w:t>
      </w:r>
      <w:proofErr w:type="spellEnd"/>
      <w:r w:rsidRPr="00CB4C99">
        <w:rPr>
          <w:rStyle w:val="Style13ptBold"/>
          <w:b w:val="0"/>
          <w:bCs w:val="0"/>
          <w:sz w:val="16"/>
        </w:rPr>
        <w:t xml:space="preserve"> said. “Surveys show 70-plus percent of people want a Medicare for All system. It’s possible. Regardless, it will be a major issue in the upcoming presidential election. It’s certainly a key issue in the Democratic primary right now.”</w:t>
      </w:r>
    </w:p>
    <w:p w14:paraId="1734E9B9" w14:textId="77777777" w:rsidR="00873F16" w:rsidRPr="00CB4C99" w:rsidRDefault="00873F16" w:rsidP="005F5437">
      <w:pPr>
        <w:rPr>
          <w:rStyle w:val="Style13ptBold"/>
          <w:b w:val="0"/>
          <w:bCs w:val="0"/>
          <w:sz w:val="16"/>
        </w:rPr>
      </w:pPr>
    </w:p>
    <w:p w14:paraId="03B796DA" w14:textId="77777777" w:rsidR="00873F16" w:rsidRPr="00873F16" w:rsidRDefault="00873F16" w:rsidP="00873F16">
      <w:pPr>
        <w:pStyle w:val="Heading3"/>
      </w:pPr>
      <w:r>
        <w:lastRenderedPageBreak/>
        <w:t>2AC --- Helps the Middle Class</w:t>
      </w:r>
    </w:p>
    <w:p w14:paraId="3522D52E" w14:textId="77777777" w:rsidR="00873F16" w:rsidRDefault="00873F16" w:rsidP="00873F16">
      <w:pPr>
        <w:pStyle w:val="Heading4"/>
        <w:rPr>
          <w:rFonts w:eastAsia="Calibri" w:cs="Calibri"/>
          <w:b w:val="0"/>
          <w:color w:val="000000"/>
          <w:szCs w:val="26"/>
        </w:rPr>
      </w:pPr>
      <w:r>
        <w:rPr>
          <w:rFonts w:eastAsia="Calibri" w:cs="Calibri"/>
          <w:color w:val="000000"/>
          <w:szCs w:val="26"/>
        </w:rPr>
        <w:t>The US middle class will thrive on cheaper healthcare with single-pay healthcare.</w:t>
      </w:r>
    </w:p>
    <w:p w14:paraId="14591117" w14:textId="77777777" w:rsidR="00873F16" w:rsidRPr="00873F16" w:rsidRDefault="00873F16" w:rsidP="00873F16">
      <w:r w:rsidRPr="00873F16">
        <w:rPr>
          <w:rStyle w:val="Style13ptBold"/>
        </w:rPr>
        <w:t>Francis 21’</w:t>
      </w:r>
      <w:r w:rsidRPr="00873F16">
        <w:t xml:space="preserve"> [(Lizzy Francis- News Editor at Fatherly, where she edits news and reports on the public policy that affects the day-to-day lives of working parents.) “Medicare For All Would Benefit the American Middle Class and American Businesses” Updated( 10-12-2021) 09-06-2019]</w:t>
      </w:r>
    </w:p>
    <w:p w14:paraId="37F16EDB" w14:textId="77777777" w:rsidR="00873F16" w:rsidRPr="00873F16" w:rsidRDefault="00873F16" w:rsidP="00873F16">
      <w:pPr>
        <w:shd w:val="clear" w:color="auto" w:fill="FFFFFF"/>
        <w:rPr>
          <w:rFonts w:eastAsia="Calibri"/>
          <w:color w:val="262D38"/>
        </w:rPr>
      </w:pPr>
      <w:r>
        <w:rPr>
          <w:rFonts w:eastAsia="Calibri"/>
          <w:color w:val="262D38"/>
          <w:u w:val="single"/>
        </w:rPr>
        <w:t xml:space="preserve">Today, individually insured middle class families spend about 15.5 percent of their income on health care </w:t>
      </w:r>
      <w:r>
        <w:rPr>
          <w:rFonts w:eastAsia="Calibri"/>
          <w:color w:val="262D38"/>
          <w:sz w:val="16"/>
          <w:szCs w:val="16"/>
        </w:rPr>
        <w:t>— not counting what their employees cover in premiums before their pay even hits their paycheck. Meanwhile, the wealthiest Americans actually receive such great tax exemptions for their health care spending that they receive a surplus of .1 percent to .9 percent on top of their income.</w:t>
      </w:r>
      <w:r>
        <w:rPr>
          <w:rFonts w:eastAsia="Calibri"/>
          <w:color w:val="262D38"/>
          <w:u w:val="single"/>
        </w:rPr>
        <w:t xml:space="preserve"> “Overall health expenditures throughout the whole economy will go down, due to the efficiencies of a single payer system,” says Matt </w:t>
      </w:r>
      <w:proofErr w:type="spellStart"/>
      <w:r>
        <w:rPr>
          <w:rFonts w:eastAsia="Calibri"/>
          <w:color w:val="262D38"/>
          <w:u w:val="single"/>
        </w:rPr>
        <w:t>Bruenig</w:t>
      </w:r>
      <w:proofErr w:type="spellEnd"/>
      <w:r>
        <w:rPr>
          <w:rFonts w:eastAsia="Calibri"/>
          <w:color w:val="262D38"/>
          <w:u w:val="single"/>
        </w:rPr>
        <w:t>, lawyer, policy analyst, and founder of the People’s Policy Project</w:t>
      </w:r>
      <w:r>
        <w:rPr>
          <w:rFonts w:eastAsia="Calibri"/>
          <w:color w:val="262D38"/>
          <w:sz w:val="16"/>
          <w:szCs w:val="16"/>
        </w:rPr>
        <w:t>, a think tank that studies single-payer healthcare. “And the distribution of those expenditures and who pays for those expenditures will be shifted up the income ladder.</w:t>
      </w:r>
      <w:r>
        <w:rPr>
          <w:rFonts w:eastAsia="Calibri"/>
          <w:color w:val="262D38"/>
          <w:u w:val="single"/>
        </w:rPr>
        <w:t xml:space="preserve"> Middle class families can expect at least thousands of dollars of savings a year from not having to pay premiums or co-pays,” he says. Today, families that make about $60,000 a year spend about $10,000 of their pay on health care. Under universal health care, they would pay less than $1,000 in taxes and no longer have to pay deductibles, deal with surprise billing, or contend with the fact that a major medical event could bankrupt them. </w:t>
      </w:r>
      <w:r>
        <w:rPr>
          <w:rFonts w:eastAsia="Calibri"/>
          <w:color w:val="262D38"/>
          <w:sz w:val="16"/>
          <w:szCs w:val="16"/>
        </w:rPr>
        <w:t xml:space="preserve">Aside from costs, there are more reasons our current healthcare system is failing families. For example, even someone on employer-sponsored health insurance who might like their health insurance has a one in four chance of getting kicked off of it over the course of any given year. And given that today the average worker has about 11 jobs from age 18 to 50, per </w:t>
      </w:r>
      <w:proofErr w:type="spellStart"/>
      <w:r>
        <w:rPr>
          <w:rFonts w:eastAsia="Calibri"/>
          <w:color w:val="262D38"/>
          <w:sz w:val="16"/>
          <w:szCs w:val="16"/>
        </w:rPr>
        <w:t>Bruenig</w:t>
      </w:r>
      <w:proofErr w:type="spellEnd"/>
      <w:r>
        <w:rPr>
          <w:rFonts w:eastAsia="Calibri"/>
          <w:color w:val="262D38"/>
          <w:sz w:val="16"/>
          <w:szCs w:val="16"/>
        </w:rPr>
        <w:t>, health insurance turnover is all but inevitable for the modern worker</w:t>
      </w:r>
      <w:r>
        <w:rPr>
          <w:rFonts w:eastAsia="Calibri"/>
          <w:color w:val="262D38"/>
          <w:u w:val="single"/>
        </w:rPr>
        <w:t xml:space="preserve">. The numbers on insurance turnover are alarming, starting with the fact that about 28 million Americans have no insurance at all. All of these people likely got kicked off of their insurance: </w:t>
      </w:r>
      <w:r>
        <w:rPr>
          <w:rFonts w:eastAsia="Calibri"/>
          <w:color w:val="262D38"/>
          <w:sz w:val="16"/>
          <w:szCs w:val="16"/>
        </w:rPr>
        <w:t xml:space="preserve">the 3.7 million people who turned 65 in 2017, the 22 million people who were fired in 2018, the 40.1 million people who quit their jobs in 2018, and the employees who work at 15 percent of companies with employer-sponsored health insurance that switched carriers, the latter of which changes the providers that employees can see and causes a lot of paperwork. Then one must consider the 1.5 million people who got divorced in 2015 and 7.4 million people who moved states and the 35 percent of people on Medicaid had their income increase to the point where they were too well off for Medicaid but not well off enough to afford other insurance plans.  Beyond that, insurers are constantly changing what providers they work with, which means the doctor that someone sees in April might not be on their plan three months later. Employees and families often feel stuck to their jobs that may have a bad work-life balance, pay poorly, or otherwise not be a good fit because the costs of trying to get on another health care plan or the risks of leaving a job due to the health care plan it offers are far too high when kids are in the mix. “Having consistency is key, even for people who have jobs,” says </w:t>
      </w:r>
      <w:proofErr w:type="spellStart"/>
      <w:r>
        <w:rPr>
          <w:rFonts w:eastAsia="Calibri"/>
          <w:color w:val="262D38"/>
          <w:sz w:val="16"/>
          <w:szCs w:val="16"/>
        </w:rPr>
        <w:t>Bruenig</w:t>
      </w:r>
      <w:proofErr w:type="spellEnd"/>
      <w:r>
        <w:rPr>
          <w:rFonts w:eastAsia="Calibri"/>
          <w:color w:val="262D38"/>
          <w:sz w:val="16"/>
          <w:szCs w:val="16"/>
        </w:rPr>
        <w:t xml:space="preserve">. “That job will only last so long before they’re off to another one. They could get </w:t>
      </w:r>
      <w:proofErr w:type="gramStart"/>
      <w:r>
        <w:rPr>
          <w:rFonts w:eastAsia="Calibri"/>
          <w:color w:val="262D38"/>
          <w:sz w:val="16"/>
          <w:szCs w:val="16"/>
        </w:rPr>
        <w:t>fired,</w:t>
      </w:r>
      <w:proofErr w:type="gramEnd"/>
      <w:r>
        <w:rPr>
          <w:rFonts w:eastAsia="Calibri"/>
          <w:color w:val="262D38"/>
          <w:sz w:val="16"/>
          <w:szCs w:val="16"/>
        </w:rPr>
        <w:t xml:space="preserve"> the company could close down. Being in the labor force and having the security that [your insurance will] follow you no matter which job you go to is useful,” says </w:t>
      </w:r>
      <w:proofErr w:type="spellStart"/>
      <w:r>
        <w:rPr>
          <w:rFonts w:eastAsia="Calibri"/>
          <w:color w:val="262D38"/>
          <w:sz w:val="16"/>
          <w:szCs w:val="16"/>
        </w:rPr>
        <w:t>Bruenig</w:t>
      </w:r>
      <w:proofErr w:type="spellEnd"/>
      <w:r>
        <w:rPr>
          <w:rFonts w:eastAsia="Calibri"/>
          <w:color w:val="262D38"/>
          <w:sz w:val="16"/>
          <w:szCs w:val="16"/>
        </w:rPr>
        <w:t>. It’s especially useful for parents, who have more than their own health to worry about. And even people who have health insurance through their private plan or employer go bankrupt with alarming frequency.</w:t>
      </w:r>
      <w:r>
        <w:rPr>
          <w:rFonts w:eastAsia="Calibri"/>
          <w:color w:val="262D38"/>
          <w:u w:val="single"/>
        </w:rPr>
        <w:t xml:space="preserve"> Out of pocket spending for people with employer-provided health insurance has increased by more than 50 percent in the last 10 years; half of all insurance policy holders have a deductible of at least $1,000; and most deductibles for families near $3,000. When more than 40 percent of Americans say they cannot afford an emergency expense of $400 or more, it’s a wonder to think how they could ever meet that deductible before their health insurance coverage kicks in.</w:t>
      </w:r>
      <w:r>
        <w:rPr>
          <w:rFonts w:eastAsia="Calibri"/>
          <w:color w:val="262D38"/>
          <w:sz w:val="16"/>
          <w:szCs w:val="16"/>
        </w:rPr>
        <w:t xml:space="preserve"> About one in four Americans in a 2015 poll said they could not afford medical bills, and another poll showed that half of those polled had received a medical bill that they could not afford to pay. Medical debt affects 79 million Americans, or about half of working-age people.   </w:t>
      </w:r>
    </w:p>
    <w:p w14:paraId="6EA32461" w14:textId="77777777" w:rsidR="00873F16" w:rsidRDefault="00873F16" w:rsidP="005F5437"/>
    <w:p w14:paraId="26788A40" w14:textId="46187BC7" w:rsidR="005A72D7" w:rsidRDefault="005A72D7" w:rsidP="005A72D7">
      <w:pPr>
        <w:pStyle w:val="Heading2"/>
      </w:pPr>
      <w:r>
        <w:lastRenderedPageBreak/>
        <w:t>2AC --- AT: Politics</w:t>
      </w:r>
    </w:p>
    <w:p w14:paraId="2EC348CD" w14:textId="02B46C79" w:rsidR="005A72D7" w:rsidRDefault="005A72D7" w:rsidP="005A72D7">
      <w:pPr>
        <w:pStyle w:val="Heading3"/>
      </w:pPr>
      <w:r>
        <w:lastRenderedPageBreak/>
        <w:t xml:space="preserve">2AC --- Plan </w:t>
      </w:r>
      <w:r w:rsidR="00420DF3">
        <w:t>is Popular</w:t>
      </w:r>
    </w:p>
    <w:p w14:paraId="33CE000C" w14:textId="6EC77FC8" w:rsidR="00420DF3" w:rsidRDefault="00420DF3" w:rsidP="00420DF3">
      <w:pPr>
        <w:pStyle w:val="Heading4"/>
      </w:pPr>
      <w:r>
        <w:t>Single Payer popular—increasing number of Americans favor each year.</w:t>
      </w:r>
    </w:p>
    <w:p w14:paraId="00E494F8" w14:textId="77777777" w:rsidR="00420DF3" w:rsidRPr="00763FDF" w:rsidRDefault="00420DF3" w:rsidP="00420DF3">
      <w:pPr>
        <w:rPr>
          <w:rFonts w:ascii="Georgia" w:eastAsia="Times New Roman" w:hAnsi="Georgia" w:cs="Times New Roman"/>
          <w:color w:val="2A2A2A"/>
        </w:rPr>
      </w:pPr>
      <w:r w:rsidRPr="009A15BA">
        <w:rPr>
          <w:rFonts w:eastAsiaTheme="majorEastAsia" w:cstheme="majorBidi"/>
          <w:b/>
          <w:iCs/>
          <w:sz w:val="26"/>
        </w:rPr>
        <w:t>Jones 20</w:t>
      </w:r>
      <w:r>
        <w:rPr>
          <w:rFonts w:ascii="Georgia" w:eastAsia="Times New Roman" w:hAnsi="Georgia" w:cs="Times New Roman"/>
          <w:color w:val="2A2A2A"/>
        </w:rPr>
        <w:t xml:space="preserve"> (Bradley Jones, Former Senior Researcher, Pew Research Center, “Increasing Share of Americans Favor a Single Government Program to Provide Health Care Coverage” September 29 2020,</w:t>
      </w:r>
      <w:r w:rsidRPr="009A15BA">
        <w:t xml:space="preserve"> </w:t>
      </w:r>
      <w:hyperlink r:id="rId50" w:history="1">
        <w:r w:rsidRPr="0013391F">
          <w:rPr>
            <w:rStyle w:val="Hyperlink"/>
            <w:rFonts w:ascii="Georgia" w:eastAsia="Times New Roman" w:hAnsi="Georgia" w:cs="Times New Roman"/>
          </w:rPr>
          <w:t>https://www.pewresearch.org/short-reads/2020/09/29/increasing-share-of-americans-favor-a-single-government-program-to-provide-health-care-coverage/-</w:t>
        </w:r>
      </w:hyperlink>
      <w:r>
        <w:rPr>
          <w:rFonts w:ascii="Georgia" w:eastAsia="Times New Roman" w:hAnsi="Georgia" w:cs="Times New Roman"/>
          <w:color w:val="2A2A2A"/>
        </w:rPr>
        <w:t xml:space="preserve"> AZ</w:t>
      </w:r>
    </w:p>
    <w:p w14:paraId="5C33A1F1" w14:textId="77777777" w:rsidR="00420DF3" w:rsidRDefault="00420DF3" w:rsidP="00420DF3">
      <w:pPr>
        <w:rPr>
          <w:rFonts w:ascii="Georgia" w:eastAsia="Times New Roman" w:hAnsi="Georgia" w:cs="Times New Roman"/>
          <w:color w:val="2A2A2A"/>
        </w:rPr>
      </w:pPr>
      <w:r w:rsidRPr="00B902AB">
        <w:rPr>
          <w:rFonts w:ascii="Georgia" w:eastAsia="Times New Roman" w:hAnsi="Georgia" w:cs="Times New Roman"/>
          <w:color w:val="2A2A2A"/>
          <w:u w:val="single"/>
        </w:rPr>
        <w:t>A majority of Americans continue to say the federal government has a responsibility to make sure all Americans have health care coverage. And since last year, there has been an increase – especially among Democrats – in the share saying health insurance should be provided by a single national program run by the government.</w:t>
      </w:r>
      <w:r w:rsidRPr="00B902AB">
        <w:rPr>
          <w:rFonts w:ascii="Georgia" w:eastAsia="Times New Roman" w:hAnsi="Georgia" w:cs="Times New Roman"/>
          <w:color w:val="2A2A2A"/>
        </w:rPr>
        <w:t xml:space="preserve"> </w:t>
      </w:r>
      <w:r w:rsidRPr="00B902AB">
        <w:rPr>
          <w:rFonts w:ascii="Georgia" w:eastAsia="Times New Roman" w:hAnsi="Georgia" w:cs="Times New Roman"/>
          <w:b/>
          <w:bCs/>
          <w:color w:val="2A2A2A"/>
          <w:sz w:val="16"/>
        </w:rPr>
        <w:t xml:space="preserve">How we did this </w:t>
      </w:r>
      <w:r w:rsidRPr="00B902AB">
        <w:rPr>
          <w:rFonts w:ascii="Georgia" w:eastAsia="Times New Roman" w:hAnsi="Georgia" w:cs="Times New Roman"/>
          <w:color w:val="2A2A2A"/>
          <w:sz w:val="16"/>
        </w:rPr>
        <w:t>Among the public overall</w:t>
      </w:r>
      <w:r w:rsidRPr="00B902AB">
        <w:rPr>
          <w:rFonts w:ascii="Georgia" w:eastAsia="Times New Roman" w:hAnsi="Georgia" w:cs="Times New Roman"/>
          <w:color w:val="2A2A2A"/>
        </w:rPr>
        <w:t xml:space="preserve">, </w:t>
      </w:r>
      <w:r w:rsidRPr="00B902AB">
        <w:rPr>
          <w:rFonts w:ascii="Georgia" w:eastAsia="Times New Roman" w:hAnsi="Georgia" w:cs="Times New Roman"/>
          <w:color w:val="2A2A2A"/>
          <w:u w:val="single"/>
        </w:rPr>
        <w:t>63% of U.S. adults say the government has the responsibility to provide health care coverage for all, up slightly from 59% last year. Roughly a third (37%) say this is not the responsibility of the federal government,</w:t>
      </w:r>
      <w:r w:rsidRPr="00B902AB">
        <w:rPr>
          <w:rFonts w:ascii="Georgia" w:eastAsia="Times New Roman" w:hAnsi="Georgia" w:cs="Times New Roman"/>
          <w:color w:val="2A2A2A"/>
        </w:rPr>
        <w:t xml:space="preserve"> </w:t>
      </w:r>
      <w:r w:rsidRPr="00B902AB">
        <w:rPr>
          <w:rFonts w:ascii="Georgia" w:eastAsia="Times New Roman" w:hAnsi="Georgia" w:cs="Times New Roman"/>
          <w:color w:val="2A2A2A"/>
          <w:sz w:val="16"/>
        </w:rPr>
        <w:t xml:space="preserve">according to a Pew Research Center survey conducted July 27 to Aug. 2 among 11,001 adults. When asked how the government should provide health insurance coverage, </w:t>
      </w:r>
      <w:r w:rsidRPr="00B902AB">
        <w:rPr>
          <w:rFonts w:ascii="Georgia" w:eastAsia="Times New Roman" w:hAnsi="Georgia" w:cs="Times New Roman"/>
          <w:color w:val="2A2A2A"/>
          <w:u w:val="single"/>
        </w:rPr>
        <w:t>36% of Americans say it should be provided through a single national government program</w:t>
      </w:r>
      <w:r w:rsidRPr="00B902AB">
        <w:rPr>
          <w:rFonts w:ascii="Georgia" w:eastAsia="Times New Roman" w:hAnsi="Georgia" w:cs="Times New Roman"/>
          <w:color w:val="2A2A2A"/>
        </w:rPr>
        <w:t xml:space="preserve">, </w:t>
      </w:r>
      <w:r w:rsidRPr="00B902AB">
        <w:rPr>
          <w:rFonts w:ascii="Georgia" w:eastAsia="Times New Roman" w:hAnsi="Georgia" w:cs="Times New Roman"/>
          <w:color w:val="2A2A2A"/>
          <w:sz w:val="16"/>
        </w:rPr>
        <w:t xml:space="preserve">while 26% say it should continue to be provided through a mix of private insurance companies and government programs. This is a change from about a year ago, when nearly equal shares supported a “single payer” health insurance program (30%) and a mix of government programs and private insurers (28%). Most of the increase has come among Democrats and Democratic-leaning independents. </w:t>
      </w:r>
      <w:r w:rsidRPr="00B902AB">
        <w:rPr>
          <w:rFonts w:ascii="Georgia" w:eastAsia="Times New Roman" w:hAnsi="Georgia" w:cs="Times New Roman"/>
          <w:color w:val="2A2A2A"/>
          <w:u w:val="single"/>
        </w:rPr>
        <w:t>A 54% majority of Democrats and Democratic leaners now favor a single national government program to provide health insurance, up from 44% last year</w:t>
      </w:r>
      <w:r w:rsidRPr="00B902AB">
        <w:rPr>
          <w:rFonts w:ascii="Georgia" w:eastAsia="Times New Roman" w:hAnsi="Georgia" w:cs="Times New Roman"/>
          <w:color w:val="2A2A2A"/>
        </w:rPr>
        <w:t xml:space="preserve">. </w:t>
      </w:r>
      <w:r w:rsidRPr="00B902AB">
        <w:rPr>
          <w:rFonts w:ascii="Georgia" w:eastAsia="Times New Roman" w:hAnsi="Georgia" w:cs="Times New Roman"/>
          <w:color w:val="2A2A2A"/>
          <w:sz w:val="16"/>
        </w:rPr>
        <w:t xml:space="preserve">Support for single payer health coverage has increased among most groups of Democrats, including those who describe their political views as very liberal (up from 66% to 77%), liberal (50% to 61%) and conservative or moderate (35% to 43%). Among Republicans and Republican </w:t>
      </w:r>
      <w:proofErr w:type="spellStart"/>
      <w:r w:rsidRPr="00B902AB">
        <w:rPr>
          <w:rFonts w:ascii="Georgia" w:eastAsia="Times New Roman" w:hAnsi="Georgia" w:cs="Times New Roman"/>
          <w:color w:val="2A2A2A"/>
          <w:sz w:val="16"/>
        </w:rPr>
        <w:t>leaners</w:t>
      </w:r>
      <w:proofErr w:type="spellEnd"/>
      <w:r w:rsidRPr="00B902AB">
        <w:rPr>
          <w:rFonts w:ascii="Georgia" w:eastAsia="Times New Roman" w:hAnsi="Georgia" w:cs="Times New Roman"/>
          <w:color w:val="2A2A2A"/>
          <w:sz w:val="16"/>
        </w:rPr>
        <w:t xml:space="preserve">, a 66% majority says the government does not have the responsibility to make sure all Americans have health care coverage. Among the one-third of Republicans who say the government does have this responsibility, opinion is divided over whether or not it should be provided through a single government program or a mix of private and government programs. Although most Republicans say it is not the government’s responsibility to ensure health coverage for all, a 54% majority says the government “should continue to provide programs like Medicare and Medicaid for seniors and the very poor.” Only 11% of Republicans say the government should not be involved at all in providing health insurance. While divisions remain within the Democratic Party about the best way to provide health insurance, increasing shares across most demographic and ideological groups support a single national government program. Very liberal Democrats, </w:t>
      </w:r>
      <w:hyperlink r:id="rId51" w:history="1">
        <w:r w:rsidRPr="00B902AB">
          <w:rPr>
            <w:rFonts w:ascii="Georgia" w:eastAsia="Times New Roman" w:hAnsi="Georgia" w:cs="Times New Roman"/>
            <w:color w:val="346EAD"/>
            <w:u w:val="single"/>
          </w:rPr>
          <w:t>who in 2019</w:t>
        </w:r>
      </w:hyperlink>
      <w:r w:rsidRPr="00B902AB">
        <w:rPr>
          <w:rFonts w:ascii="Georgia" w:eastAsia="Times New Roman" w:hAnsi="Georgia" w:cs="Times New Roman"/>
          <w:color w:val="2A2A2A"/>
          <w:sz w:val="16"/>
        </w:rPr>
        <w:t xml:space="preserve"> constituted 15% of Democratic registered voters, are far more likely than liberal Democrats (32% of Democrats) </w:t>
      </w:r>
      <w:r w:rsidRPr="00B902AB">
        <w:rPr>
          <w:rFonts w:ascii="Georgia" w:eastAsia="Times New Roman" w:hAnsi="Georgia" w:cs="Times New Roman"/>
          <w:color w:val="2A2A2A"/>
          <w:u w:val="single"/>
        </w:rPr>
        <w:t>and moderates and conservatives (51%) to say that health insurance should be provided by a single government program.</w:t>
      </w:r>
      <w:r w:rsidRPr="00B902AB">
        <w:rPr>
          <w:rFonts w:ascii="Georgia" w:eastAsia="Times New Roman" w:hAnsi="Georgia" w:cs="Times New Roman"/>
          <w:color w:val="2A2A2A"/>
        </w:rPr>
        <w:t xml:space="preserve"> </w:t>
      </w:r>
      <w:r w:rsidRPr="00B902AB">
        <w:rPr>
          <w:rFonts w:ascii="Georgia" w:eastAsia="Times New Roman" w:hAnsi="Georgia" w:cs="Times New Roman"/>
          <w:color w:val="2A2A2A"/>
          <w:sz w:val="16"/>
        </w:rPr>
        <w:t xml:space="preserve">White Democrats remain more likely than those of other races and ethnicities to support a single national program, but </w:t>
      </w:r>
      <w:r w:rsidRPr="00B902AB">
        <w:rPr>
          <w:rFonts w:ascii="Georgia" w:eastAsia="Times New Roman" w:hAnsi="Georgia" w:cs="Times New Roman"/>
          <w:color w:val="2A2A2A"/>
          <w:u w:val="single"/>
        </w:rPr>
        <w:t>White</w:t>
      </w:r>
      <w:r w:rsidRPr="00B902AB">
        <w:rPr>
          <w:rFonts w:ascii="Georgia" w:eastAsia="Times New Roman" w:hAnsi="Georgia" w:cs="Times New Roman"/>
          <w:color w:val="2A2A2A"/>
        </w:rPr>
        <w:t xml:space="preserve">, </w:t>
      </w:r>
      <w:r w:rsidRPr="00B902AB">
        <w:rPr>
          <w:rFonts w:ascii="Georgia" w:eastAsia="Times New Roman" w:hAnsi="Georgia" w:cs="Times New Roman"/>
          <w:color w:val="2A2A2A"/>
          <w:u w:val="single"/>
        </w:rPr>
        <w:t>Black and Hispanic Democrats have each increased their support for a single national program by about 10 percentage points since last year. A similar pattern emerges with age: Younger Democrats are still more supportive than older Democrats, but Democrats of all ages have increased their support over the past year.</w:t>
      </w:r>
      <w:r>
        <w:rPr>
          <w:rFonts w:ascii="Georgia" w:eastAsia="Times New Roman" w:hAnsi="Georgia" w:cs="Times New Roman"/>
          <w:color w:val="2A2A2A"/>
        </w:rPr>
        <w:t xml:space="preserve"> </w:t>
      </w:r>
    </w:p>
    <w:p w14:paraId="706D7FD5" w14:textId="77777777" w:rsidR="00420DF3" w:rsidRDefault="00420DF3" w:rsidP="00420DF3"/>
    <w:p w14:paraId="274EBEFF" w14:textId="2C811DBF" w:rsidR="002849FB" w:rsidRDefault="002849FB" w:rsidP="002849FB">
      <w:pPr>
        <w:pStyle w:val="Heading2"/>
      </w:pPr>
      <w:r>
        <w:lastRenderedPageBreak/>
        <w:t>2AC --- AT: States CP</w:t>
      </w:r>
    </w:p>
    <w:p w14:paraId="7A034F3C" w14:textId="50203915" w:rsidR="002849FB" w:rsidRPr="002849FB" w:rsidRDefault="002849FB" w:rsidP="002849FB">
      <w:pPr>
        <w:pStyle w:val="Heading3"/>
      </w:pPr>
      <w:r>
        <w:lastRenderedPageBreak/>
        <w:t>2AC --- States Lack the Funds</w:t>
      </w:r>
    </w:p>
    <w:p w14:paraId="49E0098E" w14:textId="77777777" w:rsidR="002849FB" w:rsidRPr="008A7110" w:rsidRDefault="002849FB" w:rsidP="002849FB">
      <w:pPr>
        <w:pStyle w:val="Heading4"/>
      </w:pPr>
      <w:r>
        <w:t>States are unable to fund single payer healthcare, states don’t have the budget.</w:t>
      </w:r>
    </w:p>
    <w:p w14:paraId="32DB6E25" w14:textId="77777777" w:rsidR="002849FB" w:rsidRPr="008A7110" w:rsidRDefault="002849FB" w:rsidP="002849FB">
      <w:r w:rsidRPr="008A7110">
        <w:rPr>
          <w:rStyle w:val="Style13ptBold"/>
        </w:rPr>
        <w:t>Yi ’22</w:t>
      </w:r>
      <w:r>
        <w:t xml:space="preserve"> </w:t>
      </w:r>
      <w:r w:rsidRPr="008A7110">
        <w:t>Jean Yi is a former politics intern at FiveThirtyEight.</w:t>
      </w:r>
      <w:r>
        <w:t xml:space="preserve"> “</w:t>
      </w:r>
      <w:r w:rsidRPr="008A7110">
        <w:t>More States Are Proposing Single-Payer Health Care. Why Aren’t They Succeeding?</w:t>
      </w:r>
      <w:r>
        <w:t>” FiveThirtyEight, March 9</w:t>
      </w:r>
      <w:r w:rsidRPr="008A7110">
        <w:rPr>
          <w:vertAlign w:val="superscript"/>
        </w:rPr>
        <w:t>th</w:t>
      </w:r>
      <w:r>
        <w:t xml:space="preserve">, 2022. </w:t>
      </w:r>
      <w:r w:rsidRPr="008A7110">
        <w:t>https://fivethirtyeight.com/features/more-states-are-proposing-single-payer-health-care-why-arent-they-succeeding/</w:t>
      </w:r>
    </w:p>
    <w:p w14:paraId="271D47F3" w14:textId="77777777" w:rsidR="002849FB" w:rsidRDefault="002849FB" w:rsidP="002849FB">
      <w:pPr>
        <w:rPr>
          <w:sz w:val="16"/>
        </w:rPr>
      </w:pPr>
      <w:r w:rsidRPr="009A2C4A">
        <w:rPr>
          <w:rStyle w:val="StyleUnderline"/>
        </w:rPr>
        <w:t xml:space="preserve">One big reason single-payer proposals haven’t caught on at the state level is because </w:t>
      </w:r>
      <w:r w:rsidRPr="009A2C4A">
        <w:rPr>
          <w:rStyle w:val="Emphasis"/>
        </w:rPr>
        <w:t>finding a reliable way to pay for such a program is challenging</w:t>
      </w:r>
      <w:r w:rsidRPr="009A2C4A">
        <w:rPr>
          <w:sz w:val="16"/>
        </w:rPr>
        <w:t xml:space="preserve">. </w:t>
      </w:r>
      <w:r w:rsidRPr="009A2C4A">
        <w:rPr>
          <w:rStyle w:val="StyleUnderline"/>
        </w:rPr>
        <w:t>Single-payer advocates originally envisioned a federal proposal that would cover all Americans under a more generous version of a preexisting program — that is, Medicare, but now for all</w:t>
      </w:r>
      <w:r w:rsidRPr="009A2C4A">
        <w:rPr>
          <w:sz w:val="16"/>
        </w:rPr>
        <w:t xml:space="preserve">. Doing this state-by-state would require each state to apply for waivers to divert federal funds used for Medicare, </w:t>
      </w:r>
      <w:proofErr w:type="gramStart"/>
      <w:r w:rsidRPr="009A2C4A">
        <w:rPr>
          <w:sz w:val="16"/>
        </w:rPr>
        <w:t>Medicaid</w:t>
      </w:r>
      <w:proofErr w:type="gramEnd"/>
      <w:r w:rsidRPr="009A2C4A">
        <w:rPr>
          <w:sz w:val="16"/>
        </w:rPr>
        <w:t xml:space="preserve"> and Affordable Care Act exchanges to be used for their own single-payer plans. And that’s tricky because the Department of Health and Human Services has wide discretion to approve or deny states’ requests, which makes any proposal highly dependent on the national political climate. Recent Stories from FiveThirtyEight This isn’t just a theoretical debate either: Trump’s administrator for the Centers for Medicare &amp; Medicaid Services Seema Verma said in 2018 that she would deny waivers from states to create single-payer systems, while Biden’s Health and Human Services Secretary Xavier Becerra has expressed more favorable sentiments. Almost all single-payer proposals depend on these waivers and states don’t often have fallback plans for if this federal funding gets denied. Employer-sponsored health insurance plans, which cover 54 percent of Americans, are another hurdle for states trying to pass single-payer health care. Federal law largely prevents states from regulating employer-provided health insurance, so states can’t just stop employers from offering their own health care benefits. The exact scope of this law has been litigated for </w:t>
      </w:r>
      <w:proofErr w:type="gramStart"/>
      <w:r w:rsidRPr="009A2C4A">
        <w:rPr>
          <w:sz w:val="16"/>
        </w:rPr>
        <w:t>decades, but</w:t>
      </w:r>
      <w:proofErr w:type="gramEnd"/>
      <w:r w:rsidRPr="009A2C4A">
        <w:rPr>
          <w:sz w:val="16"/>
        </w:rPr>
        <w:t xml:space="preserve"> suffice it to say that it’s successfully put the kibosh on many statewide health care reforms. Single-payer health insurance is particularly tricky as there’s no way to get everyone onto the plan without first changing how private insurance works. States have tried to address this through measures like increasing payroll taxes or restricting providers’ ability to accept reimbursement from private insurance plans. But the more elaborate these mechanisms get, the more complicated it becomes to implement — and the more people that could slip through the cracks. Finally, </w:t>
      </w:r>
      <w:r w:rsidRPr="009A2C4A">
        <w:rPr>
          <w:rStyle w:val="StyleUnderline"/>
        </w:rPr>
        <w:t xml:space="preserve">another big financial barrier is that </w:t>
      </w:r>
      <w:r w:rsidRPr="009A2C4A">
        <w:rPr>
          <w:rStyle w:val="Emphasis"/>
        </w:rPr>
        <w:t>state governments have far less leeway than the federal government to increase budgetary spending.</w:t>
      </w:r>
      <w:r w:rsidRPr="009A2C4A">
        <w:rPr>
          <w:rStyle w:val="StyleUnderline"/>
        </w:rPr>
        <w:t xml:space="preserve"> That means tax increases, which come with their own political challenges, are often necessary for states to secure the funding they need. Take California’s single-payer proposal, which failed in late January. It would have required two-thirds of voters to pass a separate constitutional amendment to implement the necessary tax increases to pay for it. </w:t>
      </w:r>
      <w:r w:rsidRPr="009A2C4A">
        <w:rPr>
          <w:rStyle w:val="Emphasis"/>
        </w:rPr>
        <w:t>Concerns over tax increases also contributed to the demise of single-payer proposals</w:t>
      </w:r>
      <w:r w:rsidRPr="009A2C4A">
        <w:rPr>
          <w:rStyle w:val="StyleUnderline"/>
        </w:rPr>
        <w:t xml:space="preserve"> in Colorado and Vermont. It’s true that a recent analysis of New York’s single-payer health care plan found that it would lower overall health care spending by 3 percent by 2031, but </w:t>
      </w:r>
      <w:r w:rsidRPr="009A2C4A">
        <w:rPr>
          <w:rStyle w:val="Emphasis"/>
        </w:rPr>
        <w:t>it would also require additional state tax revenue of $139 billion in 2022 — over 150 percent of the current state budget</w:t>
      </w:r>
      <w:r w:rsidRPr="009A2C4A">
        <w:rPr>
          <w:rStyle w:val="StyleUnderline"/>
        </w:rPr>
        <w:t>. Politicians facing the next election cycle may be leery of proposing short-term tax increases, even if the end result is long-term savings</w:t>
      </w:r>
      <w:r w:rsidRPr="009A2C4A">
        <w:rPr>
          <w:sz w:val="16"/>
        </w:rPr>
        <w:t>.</w:t>
      </w:r>
    </w:p>
    <w:p w14:paraId="03E02B0B" w14:textId="77777777" w:rsidR="002849FB" w:rsidRDefault="002849FB" w:rsidP="002849FB"/>
    <w:p w14:paraId="12AB4864" w14:textId="33EC6C72" w:rsidR="00524F3C" w:rsidRDefault="00524F3C" w:rsidP="00524F3C">
      <w:pPr>
        <w:pStyle w:val="Heading2"/>
      </w:pPr>
      <w:r>
        <w:lastRenderedPageBreak/>
        <w:t>2AC --- AT: Cap K</w:t>
      </w:r>
    </w:p>
    <w:p w14:paraId="4C14DF8B" w14:textId="62F40E71" w:rsidR="00524F3C" w:rsidRDefault="00524F3C" w:rsidP="00524F3C">
      <w:pPr>
        <w:pStyle w:val="Heading3"/>
      </w:pPr>
      <w:r>
        <w:lastRenderedPageBreak/>
        <w:t>2AC --- Link Turn</w:t>
      </w:r>
    </w:p>
    <w:p w14:paraId="5C1AD191" w14:textId="77777777" w:rsidR="00145C32" w:rsidRDefault="00145C32" w:rsidP="00145C32">
      <w:pPr>
        <w:pStyle w:val="Heading4"/>
      </w:pPr>
      <w:r>
        <w:t>Single-payer healthcare is the first step away from capitalism.</w:t>
      </w:r>
    </w:p>
    <w:p w14:paraId="2864AFB3" w14:textId="31B2D55F" w:rsidR="00145C32" w:rsidRPr="00145C32" w:rsidRDefault="00145C32" w:rsidP="00145C32">
      <w:proofErr w:type="spellStart"/>
      <w:r>
        <w:rPr>
          <w:rStyle w:val="Style13ptBold"/>
        </w:rPr>
        <w:t>Waitzkin</w:t>
      </w:r>
      <w:proofErr w:type="spellEnd"/>
      <w:r>
        <w:rPr>
          <w:rStyle w:val="Style13ptBold"/>
        </w:rPr>
        <w:t xml:space="preserve"> 18 </w:t>
      </w:r>
      <w:r>
        <w:t>[</w:t>
      </w:r>
      <w:r w:rsidRPr="003571DE">
        <w:rPr>
          <w:rStyle w:val="StyleUnderline"/>
        </w:rPr>
        <w:t xml:space="preserve">Howard </w:t>
      </w:r>
      <w:proofErr w:type="spellStart"/>
      <w:r w:rsidRPr="003571DE">
        <w:rPr>
          <w:rStyle w:val="StyleUnderline"/>
        </w:rPr>
        <w:t>Waitzkin</w:t>
      </w:r>
      <w:proofErr w:type="spellEnd"/>
      <w:r>
        <w:t xml:space="preserve"> is part of an international network of health workers, activists, and thinkers dedicated to helping provide a "good life" for those requiring health care services and social conditions that determine good health, “HEALTH CARE under the KNIFE Moving Beyond Capitalism for Our Health,” Monthly Review Press, 2018, </w:t>
      </w:r>
      <w:hyperlink r:id="rId52" w:history="1">
        <w:r w:rsidRPr="00D8691D">
          <w:rPr>
            <w:rStyle w:val="Hyperlink"/>
          </w:rPr>
          <w:t>https://academic.oup.com/sf/article-abstract/98/4/1/5528220?redirectedFrom=fulltext</w:t>
        </w:r>
      </w:hyperlink>
      <w:r>
        <w:t xml:space="preserv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42D"/>
          </mc:Choice>
          <mc:Fallback>
            <w:t>🐭</w:t>
          </mc:Fallback>
        </mc:AlternateContent>
      </w:r>
      <w:r>
        <w:t>WC</w:t>
      </w:r>
    </w:p>
    <w:p w14:paraId="39B5329B" w14:textId="77777777" w:rsidR="00145C32" w:rsidRPr="00432BF6" w:rsidRDefault="00145C32" w:rsidP="00145C32">
      <w:pPr>
        <w:rPr>
          <w:u w:val="single"/>
        </w:rPr>
      </w:pPr>
      <w:r w:rsidRPr="00432BF6">
        <w:rPr>
          <w:u w:val="single"/>
        </w:rPr>
        <w:t xml:space="preserve">In the United States, the </w:t>
      </w:r>
      <w:r w:rsidRPr="00432BF6">
        <w:rPr>
          <w:rStyle w:val="Emphasis"/>
        </w:rPr>
        <w:t>road ahead will involve</w:t>
      </w:r>
      <w:r w:rsidRPr="00432BF6">
        <w:rPr>
          <w:u w:val="single"/>
        </w:rPr>
        <w:t xml:space="preserve"> intensified organizing to </w:t>
      </w:r>
      <w:r w:rsidRPr="00432BF6">
        <w:rPr>
          <w:rStyle w:val="Emphasis"/>
        </w:rPr>
        <w:t>achieve the</w:t>
      </w:r>
      <w:r w:rsidRPr="00432BF6">
        <w:rPr>
          <w:u w:val="single"/>
        </w:rPr>
        <w:t xml:space="preserve"> </w:t>
      </w:r>
      <w:r w:rsidRPr="00432BF6">
        <w:rPr>
          <w:rStyle w:val="Emphasis"/>
        </w:rPr>
        <w:t>single-payer model</w:t>
      </w:r>
      <w:r w:rsidRPr="00432BF6">
        <w:rPr>
          <w:u w:val="single"/>
        </w:rPr>
        <w:t xml:space="preserve"> of a national health program, a model that aims to provide universal access to care and to control costs by drastically reducing or eliminating administrative waste, profiteering, and corporate control.</w:t>
      </w:r>
      <w:r w:rsidRPr="00432BF6">
        <w:rPr>
          <w:sz w:val="12"/>
        </w:rPr>
        <w:t xml:space="preserve"> Adam Gaffney, David Himmelstein, and </w:t>
      </w:r>
      <w:proofErr w:type="spellStart"/>
      <w:r w:rsidRPr="00432BF6">
        <w:rPr>
          <w:sz w:val="12"/>
        </w:rPr>
        <w:t>Steffie</w:t>
      </w:r>
      <w:proofErr w:type="spellEnd"/>
      <w:r w:rsidRPr="00432BF6">
        <w:rPr>
          <w:sz w:val="12"/>
        </w:rPr>
        <w:t xml:space="preserve"> </w:t>
      </w:r>
      <w:proofErr w:type="spellStart"/>
      <w:r w:rsidRPr="00432BF6">
        <w:rPr>
          <w:sz w:val="12"/>
        </w:rPr>
        <w:t>Woolhander</w:t>
      </w:r>
      <w:proofErr w:type="spellEnd"/>
      <w:r w:rsidRPr="00432BF6">
        <w:rPr>
          <w:sz w:val="12"/>
        </w:rPr>
        <w:t xml:space="preserve"> in the next chapter present the most recent revision of the single-payer proposal developed by Physicians for a National Health Program during the late 1980s and most recently published during May 2016 in the American Journal of Public Health. Versions of this proposal have been introduced into the Senate by Bernie Sanders and the House of Representatives by John Conyers, with more than a hundred congressional co-sponsors. Adam, David, and </w:t>
      </w:r>
      <w:proofErr w:type="spellStart"/>
      <w:r w:rsidRPr="00432BF6">
        <w:rPr>
          <w:sz w:val="12"/>
        </w:rPr>
        <w:t>Steffie</w:t>
      </w:r>
      <w:proofErr w:type="spellEnd"/>
      <w:r w:rsidRPr="00432BF6">
        <w:rPr>
          <w:sz w:val="12"/>
        </w:rPr>
        <w:t xml:space="preserve">, lead authors of the revised PNHP proposal, first analyze the three main ways that the interests of capital have encroached on U.S. health care during the decades since the original PNHP proposal: 1) the rise of for-profit managed care organizations (MCOs), 2) the emergence of high-deductible (“consumer-directed”) health insurance, and 3) the entrenchment of corporate ownership. They offer a critique of Obamacare, explaining and demystifying such innovations as Accountable Care Organizations, the consolidation and integration of health systems, and increasing share of costs for patients. The authors then summarize the key elements of </w:t>
      </w:r>
      <w:r w:rsidRPr="00432BF6">
        <w:rPr>
          <w:u w:val="single"/>
        </w:rPr>
        <w:t xml:space="preserve">the revised </w:t>
      </w:r>
      <w:r w:rsidRPr="00432BF6">
        <w:rPr>
          <w:rStyle w:val="Emphasis"/>
        </w:rPr>
        <w:t>single-payer proposal</w:t>
      </w:r>
      <w:r w:rsidRPr="00432BF6">
        <w:rPr>
          <w:u w:val="single"/>
        </w:rPr>
        <w:t xml:space="preserve">, including its provisions about coverage, financing, and </w:t>
      </w:r>
      <w:r w:rsidRPr="00432BF6">
        <w:rPr>
          <w:rStyle w:val="Emphasis"/>
        </w:rPr>
        <w:t>transition from the current corporatized and financialized</w:t>
      </w:r>
      <w:r w:rsidRPr="00432BF6">
        <w:rPr>
          <w:u w:val="single"/>
        </w:rPr>
        <w:t xml:space="preserve"> arrangements,</w:t>
      </w:r>
      <w:r w:rsidRPr="00432BF6">
        <w:rPr>
          <w:sz w:val="12"/>
        </w:rPr>
        <w:t xml:space="preserve"> and comment on shifts in needed strategy during the era of Trump. Improved medical care for physical illnesses remains an incomplete goal if it does not encompass a holistic vision of health that includes improved mental health as well.</w:t>
      </w:r>
      <w:r w:rsidRPr="00432BF6">
        <w:rPr>
          <w:u w:val="single"/>
        </w:rPr>
        <w:t xml:space="preserve"> </w:t>
      </w:r>
      <w:r w:rsidRPr="00432BF6">
        <w:rPr>
          <w:sz w:val="12"/>
        </w:rPr>
        <w:t xml:space="preserve">But what are the prospects for mental health during this waning phase of the world capitalist system? Updating and refining a perspective previously developed by Erich Fromm, Carl Ratner, a cultural </w:t>
      </w:r>
      <w:proofErr w:type="gramStart"/>
      <w:r w:rsidRPr="00432BF6">
        <w:rPr>
          <w:sz w:val="12"/>
        </w:rPr>
        <w:t>psychologist</w:t>
      </w:r>
      <w:proofErr w:type="gramEnd"/>
      <w:r w:rsidRPr="00432BF6">
        <w:rPr>
          <w:sz w:val="12"/>
        </w:rPr>
        <w:t xml:space="preserve"> and activist who has written widely on mental health under capitalism, mental health innovations in other countries, and cooperatives as an incompletely realized model for progressive organizational change, argues that mental health under capitalism entails “pathological normalcy.” Seen through this lens, the day- to-day economic insecurities, violence, and lack of social solidarity experienced in capitalist society generate a kind of false consciousness, in which disordered mental processes become a necessary facet of survival, and emotional health becomes a deviant and marginalized condition. Carl dissects the well-known crises of our age in terms of the pathologies that have become seen as normal conditions of life: a normally polluted natural environment, a normally corrupt political system, a normally unequal hierarchy of social stratification, a normally unjust criminal justice system, normally violent living conditions due to the marketing of guns, normally dangerous working conditions, and so forth. Thus “pathologically normal economic practices—the daily manipulation, cheating, speculation, de- skilling, outsourcing, tax code revisions, and exploitation—are more destructive than the criminal thief.” Reckoning the implications for the road ahead, Carl argues that the struggle for improved mental health conditions cannot limit itself to reforms in the delivery of services but must entail a struggle to change the economic, political, and social underpinnings of pathological normalcy. Despite our own and others’ efforts to improve access to health and mental health services, we recognize that such services are not the main determinants of health and mental health outcomes. As </w:t>
      </w:r>
      <w:proofErr w:type="spellStart"/>
      <w:r w:rsidRPr="00432BF6">
        <w:rPr>
          <w:sz w:val="12"/>
        </w:rPr>
        <w:t>Carles</w:t>
      </w:r>
      <w:proofErr w:type="spellEnd"/>
      <w:r w:rsidRPr="00432BF6">
        <w:rPr>
          <w:sz w:val="12"/>
        </w:rPr>
        <w:t xml:space="preserve"> </w:t>
      </w:r>
      <w:proofErr w:type="spellStart"/>
      <w:r w:rsidRPr="00432BF6">
        <w:rPr>
          <w:sz w:val="12"/>
        </w:rPr>
        <w:t>Muntaner</w:t>
      </w:r>
      <w:proofErr w:type="spellEnd"/>
      <w:r w:rsidRPr="00432BF6">
        <w:rPr>
          <w:sz w:val="12"/>
        </w:rPr>
        <w:t xml:space="preserve"> and evolutionary biologist Rob Wallace, who has done extensive research focusing on the impact of capitalist agriculture on infections, especially epidemics such as influenza, Ebola, and Zika, show in their chapter, social and environmental conditions have become more important determinants of health than access to care, and such broader conditions explain the greatest part of the variation in health outcomes. Concerning social determinants, </w:t>
      </w:r>
      <w:proofErr w:type="spellStart"/>
      <w:r w:rsidRPr="00432BF6">
        <w:rPr>
          <w:sz w:val="12"/>
        </w:rPr>
        <w:t>Carles</w:t>
      </w:r>
      <w:proofErr w:type="spellEnd"/>
      <w:r w:rsidRPr="00432BF6">
        <w:rPr>
          <w:sz w:val="12"/>
        </w:rPr>
        <w:t xml:space="preserve"> in prior work has focused on social class and has considered differing conceptualizations of class. He has shown the advantage of a theoretical and empirical definition of social class rooted in relations of economic production, as opposed to the more commonly used demographic indicators of inequality such as income, education, and prestige. The latter indicators impede clarity of understanding about the conditions that separate the 1 percent from the 99 percent; they also mystify needed directions of political change through the notion that adjusting “disparities” in income can produce more favorable health and mental health outcomes. The authors emphasize struggles that directly confront social determinants through changes in broad societal policies. They also analyze some of the key environmental determinants of health, including unsafe water (citing the egregious example of Flint, Michigan), capitalist agribusiness practices, and deforestation in addition to climate change. They refer especially to the impact of these environmental determinants on emergent and re-emergent infectious diseases like Ebola, Zika, and yellow fever. To conclude the book, Adam Gaffney and I try to tackle the inevitable question of “what is to be done.” First, let me express my delight to collaborate with Adam. While I and several other authors of this book are closer to the end of our work lives than the beginning, Adam is much closer to the beginning. As a physician, historian, and activist (among other things), Adam is one of an emerging cadre of young people who will carry forth this struggle in future years, and their brilliance and audacity in doing so give us much hope. In our conclusion, we recognize at the outset that we hold no corner on strategic truth, given the complexities and challenges of current realities. Still, we see four main priorities for action in the United States and in other countries still affected by the neoliberal, corporatized, and commodified model of health care during the era of Trump: 1) </w:t>
      </w:r>
      <w:r w:rsidRPr="00432BF6">
        <w:rPr>
          <w:u w:val="single"/>
        </w:rPr>
        <w:t xml:space="preserve">a sustained, broad-based movement for a </w:t>
      </w:r>
      <w:r w:rsidRPr="00432BF6">
        <w:rPr>
          <w:rStyle w:val="Emphasis"/>
        </w:rPr>
        <w:t>single-payer</w:t>
      </w:r>
      <w:r w:rsidRPr="00432BF6">
        <w:rPr>
          <w:u w:val="single"/>
        </w:rPr>
        <w:t xml:space="preserve"> national health program that assures universal access to care and </w:t>
      </w:r>
      <w:r w:rsidRPr="00432BF6">
        <w:rPr>
          <w:rStyle w:val="Emphasis"/>
        </w:rPr>
        <w:t>drastically reduces the role of corporations and private profit</w:t>
      </w:r>
      <w:r w:rsidRPr="00432BF6">
        <w:rPr>
          <w:u w:val="single"/>
        </w:rPr>
        <w:t>;</w:t>
      </w:r>
      <w:r w:rsidRPr="00432BF6">
        <w:rPr>
          <w:sz w:val="12"/>
        </w:rPr>
        <w:t xml:space="preserve"> 2) an activated labor movement that this time includes a well-organized sub-movement of health professionals such as physicians, whose deteriorated social-class position and proletarianized conditions of medical practice have made them ripe for activism and change; 3) more emphasis on local and regional organizing at the level of communal organizations as envisioned by </w:t>
      </w:r>
      <w:proofErr w:type="spellStart"/>
      <w:r w:rsidRPr="00432BF6">
        <w:rPr>
          <w:sz w:val="12"/>
        </w:rPr>
        <w:t>István</w:t>
      </w:r>
      <w:proofErr w:type="spellEnd"/>
      <w:r w:rsidRPr="00432BF6">
        <w:rPr>
          <w:sz w:val="12"/>
        </w:rPr>
        <w:t xml:space="preserve"> </w:t>
      </w:r>
      <w:proofErr w:type="spellStart"/>
      <w:r w:rsidRPr="00432BF6">
        <w:rPr>
          <w:sz w:val="12"/>
        </w:rPr>
        <w:t>Mészáros</w:t>
      </w:r>
      <w:proofErr w:type="spellEnd"/>
      <w:r w:rsidRPr="00432BF6">
        <w:rPr>
          <w:sz w:val="12"/>
        </w:rPr>
        <w:t xml:space="preserve"> and attempted in multiple countries as a central component in the revolutionary process of </w:t>
      </w:r>
      <w:r w:rsidRPr="00432BF6">
        <w:rPr>
          <w:u w:val="single"/>
        </w:rPr>
        <w:t xml:space="preserve">moving “beyond capital”;7 and 4) carefully confronting the role of political parties while recognizing the importance of labor or otherwise leftist parties in every country that has constructed a national health program, and understanding that the importance of party building goes far beyond electoral campaigns to more fundamental social transformation. All these priorities emphasize the urgency of creating bridges that </w:t>
      </w:r>
      <w:r w:rsidRPr="003571DE">
        <w:rPr>
          <w:rStyle w:val="Emphasis"/>
        </w:rPr>
        <w:t>link health activism with social movements</w:t>
      </w:r>
      <w:r w:rsidRPr="00432BF6">
        <w:rPr>
          <w:u w:val="single"/>
        </w:rPr>
        <w:t xml:space="preserve"> that focus on </w:t>
      </w:r>
      <w:r w:rsidRPr="003571DE">
        <w:rPr>
          <w:rStyle w:val="Emphasis"/>
        </w:rPr>
        <w:t>social-class oppression</w:t>
      </w:r>
      <w:r w:rsidRPr="00432BF6">
        <w:rPr>
          <w:u w:val="single"/>
        </w:rPr>
        <w:t xml:space="preserve">, including </w:t>
      </w:r>
      <w:r w:rsidRPr="003571DE">
        <w:rPr>
          <w:rStyle w:val="Emphasis"/>
        </w:rPr>
        <w:t>poverty and inequality, racism, sexism, environmental degradation, militarism and imperialism</w:t>
      </w:r>
      <w:r w:rsidRPr="00432BF6">
        <w:rPr>
          <w:u w:val="single"/>
        </w:rPr>
        <w:t xml:space="preserve">, and the dominant ideologies that lead women and men to accept pathological social conditions as normal. </w:t>
      </w:r>
      <w:r w:rsidRPr="00432BF6">
        <w:rPr>
          <w:sz w:val="12"/>
        </w:rPr>
        <w:t xml:space="preserve">With these contributions by leading scholars and activists based in several countries, our book tries to answer key and previously unresolved questions </w:t>
      </w:r>
      <w:r w:rsidRPr="00432BF6">
        <w:rPr>
          <w:sz w:val="12"/>
        </w:rPr>
        <w:lastRenderedPageBreak/>
        <w:t xml:space="preserve">and to offer some guidance on strategy and political action in the years ahead. </w:t>
      </w:r>
      <w:r w:rsidRPr="00432BF6">
        <w:rPr>
          <w:u w:val="single"/>
        </w:rPr>
        <w:t>Through this work, we aim to inform future struggles for the transformation of capitalist societies, as well as the progressive reconstruction of health services and public health systems in the post- capitalist world.</w:t>
      </w:r>
      <w:r w:rsidRPr="00432BF6">
        <w:rPr>
          <w:sz w:val="12"/>
        </w:rPr>
        <w:t xml:space="preserve"> At roughly the same stage in my work life as Adam’s now, I asked (with a colleague), “Is a humane health care system possible in a capitalist society?” My focus then, as it remains today, involved “the exploitation of illness in capitalist society” and the “forms of social organization which foster this exploitation.”8 As the contradictions and weaknesses of global capitalism grow more profound and as the need for revolutionary transformation becomes clearer and more urgent, </w:t>
      </w:r>
      <w:r w:rsidRPr="00432BF6">
        <w:rPr>
          <w:u w:val="single"/>
        </w:rPr>
        <w:t xml:space="preserve">a non-exploitative health care system has entered the realm of the imaginable and the possible. The road leading to that place, for all its challenges, must become the road that travels “beyond capital” and </w:t>
      </w:r>
      <w:r w:rsidRPr="003571DE">
        <w:rPr>
          <w:rStyle w:val="Emphasis"/>
        </w:rPr>
        <w:t>beyond capitalism.</w:t>
      </w:r>
    </w:p>
    <w:p w14:paraId="2F1D0F7F" w14:textId="0B155F84" w:rsidR="009D3C60" w:rsidRDefault="009D3C60" w:rsidP="009D3C60">
      <w:pPr>
        <w:pStyle w:val="Heading3"/>
      </w:pPr>
      <w:r>
        <w:lastRenderedPageBreak/>
        <w:t>2AC --- Nationalism = Colonialism</w:t>
      </w:r>
    </w:p>
    <w:p w14:paraId="08E8447F" w14:textId="77777777" w:rsidR="009D3C60" w:rsidRDefault="009D3C60" w:rsidP="009D3C60">
      <w:pPr>
        <w:pStyle w:val="Heading4"/>
      </w:pPr>
      <w:r>
        <w:t>Nationalism Encourages Imperialism and Colonialism</w:t>
      </w:r>
    </w:p>
    <w:p w14:paraId="519868F1" w14:textId="77777777" w:rsidR="009D3C60" w:rsidRPr="009A42C6" w:rsidRDefault="009D3C60" w:rsidP="009D3C60">
      <w:r w:rsidRPr="009A42C6">
        <w:t xml:space="preserve">Anna </w:t>
      </w:r>
      <w:proofErr w:type="spellStart"/>
      <w:r w:rsidRPr="009A42C6">
        <w:rPr>
          <w:rStyle w:val="Style13ptBold"/>
        </w:rPr>
        <w:t>Presnail</w:t>
      </w:r>
      <w:proofErr w:type="spellEnd"/>
      <w:r w:rsidRPr="009A42C6">
        <w:rPr>
          <w:rStyle w:val="Style13ptBold"/>
        </w:rPr>
        <w:t xml:space="preserve"> 20</w:t>
      </w:r>
      <w:r w:rsidRPr="009A42C6">
        <w:t xml:space="preserve">—Writer at the University of Alabama at Birmingham “The Rising Trend of Nationalism and Its Implications on Human Rights” UAB Institute for Human Rights Blog, October 21,2020, </w:t>
      </w:r>
      <w:hyperlink r:id="rId53" w:history="1">
        <w:r w:rsidRPr="009A42C6">
          <w:rPr>
            <w:rStyle w:val="Hyperlink"/>
          </w:rPr>
          <w:t>https://sites.uab.edu/humanrights/2020/10/21/the-rising-trend-of-nationalism-and-its-implications-on-human-rights/</w:t>
        </w:r>
      </w:hyperlink>
      <w:r w:rsidRPr="009A42C6">
        <w:t>-AZ</w:t>
      </w:r>
    </w:p>
    <w:p w14:paraId="0AE2B56B" w14:textId="3A392F9F" w:rsidR="00524F3C" w:rsidRPr="009D3C60" w:rsidRDefault="009D3C60" w:rsidP="009D3C60">
      <w:pPr>
        <w:rPr>
          <w:rFonts w:ascii="Helvetica Neue" w:hAnsi="Helvetica Neue"/>
          <w:color w:val="000000" w:themeColor="text1"/>
          <w:sz w:val="23"/>
          <w:szCs w:val="23"/>
          <w:u w:val="single"/>
        </w:rPr>
      </w:pPr>
      <w:r w:rsidRPr="00E400B1">
        <w:rPr>
          <w:rFonts w:ascii="Helvetica Neue" w:hAnsi="Helvetica Neue"/>
          <w:color w:val="000000" w:themeColor="text1"/>
          <w:sz w:val="23"/>
          <w:szCs w:val="23"/>
          <w:u w:val="single"/>
        </w:rPr>
        <w:t>Nationalism is the strong support of a country, akin to patriotism</w:t>
      </w:r>
      <w:r w:rsidRPr="005130B3">
        <w:rPr>
          <w:rFonts w:ascii="Helvetica Neue" w:hAnsi="Helvetica Neue"/>
          <w:color w:val="000000" w:themeColor="text1"/>
          <w:sz w:val="23"/>
          <w:szCs w:val="23"/>
        </w:rPr>
        <w:t xml:space="preserve">. </w:t>
      </w:r>
      <w:r w:rsidRPr="000028D4">
        <w:rPr>
          <w:rFonts w:ascii="Helvetica Neue" w:hAnsi="Helvetica Neue"/>
          <w:color w:val="000000" w:themeColor="text1"/>
          <w:sz w:val="16"/>
          <w:szCs w:val="23"/>
        </w:rPr>
        <w:t xml:space="preserve">Self-determining nationalism refers to a desire for a state rooted in a self-identity. This is the basis of white nationalism, the desire for a white state. Some people may believe that nationalism is rooted in the American story and that without it the Constitution might not even exist. </w:t>
      </w:r>
      <w:r w:rsidRPr="00E400B1">
        <w:rPr>
          <w:rFonts w:ascii="Helvetica Neue" w:hAnsi="Helvetica Neue"/>
          <w:color w:val="000000" w:themeColor="text1"/>
          <w:sz w:val="23"/>
          <w:szCs w:val="23"/>
          <w:u w:val="single"/>
        </w:rPr>
        <w:t>However, realistically, racism and racists in general feel represented and validated by Donald Trump’s form of nationalism.</w:t>
      </w:r>
      <w:r w:rsidRPr="000028D4">
        <w:rPr>
          <w:rFonts w:ascii="Helvetica Neue" w:hAnsi="Helvetica Neue"/>
          <w:color w:val="000000" w:themeColor="text1"/>
          <w:sz w:val="16"/>
          <w:szCs w:val="23"/>
        </w:rPr>
        <w:t xml:space="preserve"> The campaign of “America First” and “Make America Great Again” are set in a very distinctively nationalist direction. </w:t>
      </w:r>
      <w:r w:rsidRPr="00E400B1">
        <w:rPr>
          <w:rFonts w:ascii="Helvetica Neue" w:hAnsi="Helvetica Neue"/>
          <w:color w:val="000000" w:themeColor="text1"/>
          <w:sz w:val="23"/>
          <w:szCs w:val="23"/>
          <w:u w:val="single"/>
        </w:rPr>
        <w:t>The primary issue with this stance is that Donald Trump’s definition of “American” excludes quite a few groups of people who live in the United States. This is called ethnonationalism.</w:t>
      </w:r>
      <w:r w:rsidRPr="005130B3">
        <w:rPr>
          <w:rFonts w:ascii="Helvetica Neue" w:hAnsi="Helvetica Neue"/>
          <w:color w:val="000000" w:themeColor="text1"/>
          <w:sz w:val="23"/>
          <w:szCs w:val="23"/>
        </w:rPr>
        <w:t xml:space="preserve"> </w:t>
      </w:r>
      <w:r w:rsidRPr="000028D4">
        <w:rPr>
          <w:rFonts w:ascii="Helvetica Neue" w:hAnsi="Helvetica Neue"/>
          <w:color w:val="000000" w:themeColor="text1"/>
          <w:sz w:val="16"/>
          <w:szCs w:val="23"/>
        </w:rPr>
        <w:t>A few examples of the ethnonationalist tactics employed by Donald Trump and his party include the creation and fascination with the border wall between the United States and Mexico, the Muslim ban, and the active separation of families along the Mexican border, among many others. Similarly, a rise in white nationalism has occurred, encouraged by the Donald Trump base. Nationalism Throughout History During the Industrial Revolution, it became apparent that aspects of a shared identity, such as shared literacy in a single language, would be important to a nation’s success.</w:t>
      </w:r>
      <w:r w:rsidRPr="005130B3">
        <w:rPr>
          <w:rFonts w:ascii="Helvetica Neue" w:hAnsi="Helvetica Neue"/>
          <w:color w:val="000000" w:themeColor="text1"/>
          <w:sz w:val="23"/>
          <w:szCs w:val="23"/>
        </w:rPr>
        <w:t xml:space="preserve"> </w:t>
      </w:r>
      <w:r w:rsidRPr="00E400B1">
        <w:rPr>
          <w:rFonts w:ascii="Helvetica Neue" w:hAnsi="Helvetica Neue"/>
          <w:color w:val="000000" w:themeColor="text1"/>
          <w:sz w:val="23"/>
          <w:szCs w:val="23"/>
          <w:u w:val="single"/>
        </w:rPr>
        <w:t>Thus, the assimilation of groups outside of the collective norm of the country became perceived as a top priority. This assimilation happened through civic institutions but also through ethnic cleansing, war, and other violent methods in order to completely wipe out any cultures or traditions considered to be “different” from the nation’s own.</w:t>
      </w:r>
      <w:r w:rsidRPr="000028D4">
        <w:rPr>
          <w:rFonts w:ascii="Helvetica Neue" w:hAnsi="Helvetica Neue"/>
          <w:color w:val="000000" w:themeColor="text1"/>
          <w:sz w:val="16"/>
          <w:szCs w:val="23"/>
        </w:rPr>
        <w:t xml:space="preserve"> In the 1900s, there was a separation created between the ideas of ‘liberal capitalism’ and ‘nationalist democracy.’ This history lesson is to depict the ebbs and flows of nationalism throughout history. It is not uncommon to witness a resurgence of nationalism; however it is important to understand the negative consequences in order to navigate the resurgence in the most effective way for all groups. Benefits and Dangers of Nationalism can be utilized for development. Throughout history, nationalism can be attributed to a rise in the buying and selling of domestic products, recruitment in the military, and general patriotism. The idea of a shared identity connected to a country is a motivator among citizens. In Korea and Taiwan officials were able to implement the Japanese inspired top-down nationalist model that greatly encouraged growth. However, </w:t>
      </w:r>
      <w:r w:rsidRPr="00CD0E89">
        <w:rPr>
          <w:rFonts w:ascii="Helvetica Neue" w:hAnsi="Helvetica Neue"/>
          <w:color w:val="000000" w:themeColor="text1"/>
          <w:sz w:val="23"/>
          <w:szCs w:val="23"/>
          <w:u w:val="single"/>
        </w:rPr>
        <w:t>nationalism can also encourage exclusion and competition. In Europe, imperialism and colonization were often justified by nationalism. These were two techniques employed by western countries to overtake and completely control countries in Africa and in the Asia, the extremely negative consequences of which are still being seen today.</w:t>
      </w:r>
      <w:r w:rsidRPr="000028D4">
        <w:rPr>
          <w:rFonts w:ascii="Helvetica Neue" w:hAnsi="Helvetica Neue"/>
          <w:color w:val="000000" w:themeColor="text1"/>
          <w:sz w:val="16"/>
          <w:szCs w:val="23"/>
        </w:rPr>
        <w:t xml:space="preserve"> During World War II, Adolf Hitler employed nationalist techniques in order to secure his base and rationalize his tactics as in the best interest for Germany</w:t>
      </w:r>
      <w:r w:rsidRPr="005130B3">
        <w:rPr>
          <w:rFonts w:ascii="Helvetica Neue" w:hAnsi="Helvetica Neue"/>
          <w:color w:val="000000" w:themeColor="text1"/>
          <w:sz w:val="23"/>
          <w:szCs w:val="23"/>
        </w:rPr>
        <w:t xml:space="preserve">. </w:t>
      </w:r>
      <w:r w:rsidRPr="000E2564">
        <w:rPr>
          <w:rFonts w:ascii="Helvetica Neue" w:hAnsi="Helvetica Neue"/>
          <w:color w:val="000000" w:themeColor="text1"/>
          <w:sz w:val="23"/>
          <w:szCs w:val="23"/>
          <w:u w:val="single"/>
        </w:rPr>
        <w:t>Nationalist sentiment, seen as establishing one group to be the rightful citizens of a country, is dangerous in an increasingly globalized world Pro Vox sign</w:t>
      </w:r>
      <w:r w:rsidRPr="005130B3">
        <w:rPr>
          <w:rFonts w:ascii="Helvetica Neue" w:hAnsi="Helvetica Neue"/>
          <w:color w:val="000000" w:themeColor="text1"/>
          <w:sz w:val="23"/>
          <w:szCs w:val="23"/>
        </w:rPr>
        <w:t xml:space="preserve">. </w:t>
      </w:r>
      <w:r w:rsidRPr="000028D4">
        <w:rPr>
          <w:rFonts w:ascii="Helvetica Neue" w:hAnsi="Helvetica Neue"/>
          <w:color w:val="000000" w:themeColor="text1"/>
          <w:sz w:val="16"/>
          <w:szCs w:val="23"/>
        </w:rPr>
        <w:t>Nationalism Across the Globe After 2016, there was a large rise in nationalist sentiment across the world. Perhaps the most popular stage for this phenomenon was the United States with the election of Donald Trump, who ran on a nationalist platform with the slogan, “America First.” In Germany, the nationalist AfD party has become a major opposition party, and in Spain right-wing Vox has become prominent within the Spanish Parliament. Similarly, nationalist leaders have ascended onto the political stage in China, the Philippines, and Turkey. Nations are no longer made up of a single ethnic, religious, or language group</w:t>
      </w:r>
      <w:r w:rsidRPr="005130B3">
        <w:rPr>
          <w:rFonts w:ascii="Helvetica Neue" w:hAnsi="Helvetica Neue"/>
          <w:color w:val="000000" w:themeColor="text1"/>
          <w:sz w:val="23"/>
          <w:szCs w:val="23"/>
        </w:rPr>
        <w:t xml:space="preserve">. </w:t>
      </w:r>
      <w:r w:rsidRPr="00C61810">
        <w:rPr>
          <w:rFonts w:ascii="Helvetica Neue" w:hAnsi="Helvetica Neue"/>
          <w:color w:val="000000" w:themeColor="text1"/>
          <w:sz w:val="23"/>
          <w:szCs w:val="23"/>
          <w:u w:val="single"/>
        </w:rPr>
        <w:t>This increase in exclusionary nationalism that we are seeing could prove to be potentially very dangerous for the groups considered to be “outsiders.” It is important to understand the many different facets of nationalism in order to protect against the negative consequences it brings as these political leaders rise in popularity.</w:t>
      </w:r>
    </w:p>
    <w:p w14:paraId="4F2E4D72" w14:textId="77777777" w:rsidR="00524F3C" w:rsidRPr="00524F3C" w:rsidRDefault="00524F3C" w:rsidP="00524F3C"/>
    <w:p w14:paraId="3CF51543" w14:textId="78C2EEB4" w:rsidR="000E4518" w:rsidRDefault="000E4518" w:rsidP="000E4518">
      <w:pPr>
        <w:pStyle w:val="Heading2"/>
      </w:pPr>
      <w:r>
        <w:lastRenderedPageBreak/>
        <w:t>2AC --- AT: T – Social Security</w:t>
      </w:r>
    </w:p>
    <w:p w14:paraId="5E4EC7B9" w14:textId="0F50FF9E" w:rsidR="000E4518" w:rsidRPr="000E4518" w:rsidRDefault="000E4518" w:rsidP="000E4518">
      <w:pPr>
        <w:pStyle w:val="Heading3"/>
      </w:pPr>
      <w:r>
        <w:lastRenderedPageBreak/>
        <w:t>2AC --- Definitions</w:t>
      </w:r>
    </w:p>
    <w:p w14:paraId="51990509" w14:textId="77777777" w:rsidR="000E4518" w:rsidRDefault="000E4518" w:rsidP="000E4518">
      <w:pPr>
        <w:pStyle w:val="Heading4"/>
      </w:pPr>
      <w:r>
        <w:t>Medicare is part of Social Security</w:t>
      </w:r>
    </w:p>
    <w:p w14:paraId="7662FE90" w14:textId="77777777" w:rsidR="000E4518" w:rsidRPr="00DA5CFC" w:rsidRDefault="000E4518" w:rsidP="000E4518">
      <w:r w:rsidRPr="0096600F">
        <w:rPr>
          <w:rStyle w:val="Style13ptBold"/>
        </w:rPr>
        <w:t>U.S. Department of Health and Human Services 12</w:t>
      </w:r>
      <w:r w:rsidRPr="00DA5CFC">
        <w:t xml:space="preserve"> [</w:t>
      </w:r>
      <w:r>
        <w:t>U.S. Department of Health and Human Services</w:t>
      </w:r>
      <w:r w:rsidRPr="00DA5CFC">
        <w:t xml:space="preserve">, When should I sign up for </w:t>
      </w:r>
      <w:proofErr w:type="gramStart"/>
      <w:r w:rsidRPr="00DA5CFC">
        <w:t>Medicare?,</w:t>
      </w:r>
      <w:proofErr w:type="gramEnd"/>
      <w:r>
        <w:t xml:space="preserve"> HHS.gov,</w:t>
      </w:r>
      <w:r w:rsidRPr="00DA5CFC">
        <w:t xml:space="preserve"> 2-9-12, https://www.hhs.gov/answers/medicare-and-medicaid/when-should-i-sign-up-for-medicare/index.html] AW </w:t>
      </w:r>
      <w:r w:rsidRPr="00DA5CFC">
        <w:rPr>
          <w:rFonts w:ascii="MS Gothic" w:eastAsia="MS Gothic" w:hAnsi="MS Gothic" w:cs="MS Gothic" w:hint="eastAsia"/>
        </w:rPr>
        <w:t> </w:t>
      </w:r>
    </w:p>
    <w:p w14:paraId="4ECCC16A" w14:textId="77777777" w:rsidR="000E4518" w:rsidRDefault="000E4518" w:rsidP="000E4518">
      <w:pPr>
        <w:rPr>
          <w:sz w:val="16"/>
        </w:rPr>
      </w:pPr>
      <w:r w:rsidRPr="005A2813">
        <w:rPr>
          <w:sz w:val="16"/>
        </w:rPr>
        <w:t xml:space="preserve">Generally, we advise people to sign up for Medicare when they’re first eligible to avoid a gap in coverage and/or late enrollment penalties. For most people, Medicare eligibility starts three months before turning 65 and ends three months after turning 65. </w:t>
      </w:r>
      <w:r w:rsidRPr="006B2D99">
        <w:rPr>
          <w:rStyle w:val="StyleUnderline"/>
        </w:rPr>
        <w:t>If you’re already getting Social Security benefits, you’ll be automatically enrolled in Medicare</w:t>
      </w:r>
      <w:r w:rsidRPr="005A2813">
        <w:rPr>
          <w:sz w:val="16"/>
        </w:rPr>
        <w:t xml:space="preserve"> Part A and Part B (you don’t need to apply). However, because you must pay a premium for Part B coverage, you have the option of turning it down. You’ll get your Medicare card about three months before you turn 65. (Note: Residents of Puerto Rico or foreign countries won’t get Part B automatically. They must sign up for this benefit.) If you don’t get Medicare automatically, here are some ways to sign up*: Online (at Social Security) – </w:t>
      </w:r>
      <w:r w:rsidRPr="005A2813">
        <w:rPr>
          <w:rStyle w:val="StyleUnderline"/>
        </w:rPr>
        <w:t>You’ll need to create your secure my Social Security account to sign up for Medicare or apply for benefits</w:t>
      </w:r>
      <w:r w:rsidRPr="005A2813">
        <w:rPr>
          <w:sz w:val="16"/>
        </w:rPr>
        <w:t>. Call Social Security at 1-800-772-1213. TTY users can call 1-800-325-0778. Contact your local Social Security office. If you or your spouse worked for a railroad, call the Railroad Retirement Board at 1-877-772-5772. *When you sign up for Medicare, you can also apply for Social Security benefits at the same time if you want.</w:t>
      </w:r>
    </w:p>
    <w:p w14:paraId="2024D6F4" w14:textId="77777777" w:rsidR="000E4518" w:rsidRDefault="000E4518" w:rsidP="000E4518">
      <w:pPr>
        <w:pStyle w:val="Heading4"/>
      </w:pPr>
      <w:r>
        <w:t xml:space="preserve">Social Security includes </w:t>
      </w:r>
      <w:proofErr w:type="gramStart"/>
      <w:r>
        <w:t>Medicare</w:t>
      </w:r>
      <w:proofErr w:type="gramEnd"/>
    </w:p>
    <w:p w14:paraId="40570125" w14:textId="77777777" w:rsidR="000E4518" w:rsidRPr="00694AB4" w:rsidRDefault="000E4518" w:rsidP="000E4518">
      <w:r>
        <w:rPr>
          <w:rStyle w:val="Style13ptBold"/>
        </w:rPr>
        <w:t xml:space="preserve">SSA No Date </w:t>
      </w:r>
      <w:r w:rsidRPr="00DA5CFC">
        <w:t>[</w:t>
      </w:r>
      <w:r>
        <w:t>Social Security Administration</w:t>
      </w:r>
      <w:r w:rsidRPr="00DA5CFC">
        <w:t xml:space="preserve">, </w:t>
      </w:r>
      <w:r>
        <w:t>“Welcome to Social Security”</w:t>
      </w:r>
      <w:r w:rsidRPr="00DA5CFC">
        <w:t>,</w:t>
      </w:r>
      <w:r>
        <w:t xml:space="preserve"> SSA.gov,</w:t>
      </w:r>
      <w:r w:rsidRPr="00DA5CFC">
        <w:t xml:space="preserve"> </w:t>
      </w:r>
      <w:r>
        <w:t>No date</w:t>
      </w:r>
      <w:r w:rsidRPr="00DA5CFC">
        <w:t xml:space="preserve">, </w:t>
      </w:r>
      <w:r w:rsidRPr="000C0488">
        <w:t>https://www.ssa.gov/about-ssa</w:t>
      </w:r>
      <w:r w:rsidRPr="00DA5CFC">
        <w:t xml:space="preserve">] AW </w:t>
      </w:r>
      <w:r w:rsidRPr="00DA5CFC">
        <w:rPr>
          <w:rFonts w:ascii="MS Gothic" w:eastAsia="MS Gothic" w:hAnsi="MS Gothic" w:cs="MS Gothic" w:hint="eastAsia"/>
        </w:rPr>
        <w:t> </w:t>
      </w:r>
    </w:p>
    <w:p w14:paraId="64D3AC40" w14:textId="77777777" w:rsidR="000E4518" w:rsidRDefault="000E4518" w:rsidP="000E4518">
      <w:pPr>
        <w:rPr>
          <w:sz w:val="16"/>
        </w:rPr>
      </w:pPr>
      <w:r w:rsidRPr="00694AB4">
        <w:rPr>
          <w:sz w:val="16"/>
        </w:rPr>
        <w:t xml:space="preserve">Welcome to Social Security </w:t>
      </w:r>
      <w:r w:rsidRPr="00694AB4">
        <w:rPr>
          <w:rStyle w:val="StyleUnderline"/>
        </w:rPr>
        <w:t>Social Security provides financial protection for our nation’s people</w:t>
      </w:r>
      <w:r w:rsidRPr="00694AB4">
        <w:rPr>
          <w:sz w:val="16"/>
        </w:rPr>
        <w:t xml:space="preserve">, supporting Americans throughout all of life’s journeys. We </w:t>
      </w:r>
      <w:r w:rsidRPr="00694AB4">
        <w:rPr>
          <w:rStyle w:val="StyleUnderline"/>
        </w:rPr>
        <w:t xml:space="preserve">administer retirement, disability, survivor, and family benefits, and </w:t>
      </w:r>
      <w:r w:rsidRPr="00694AB4">
        <w:rPr>
          <w:rStyle w:val="StyleUnderline"/>
          <w:bCs/>
        </w:rPr>
        <w:t>enroll individuals in Medicare</w:t>
      </w:r>
      <w:r w:rsidRPr="00694AB4">
        <w:rPr>
          <w:sz w:val="16"/>
        </w:rPr>
        <w:t>. We also provide Social Security Numbers, which are unique identifiers needed to work, handle financial transactions, and determine eligibility for certain government services. Explore our mission and structure Looking towards retirement Social Security provides retirement income for almost every American worker. We also administer Supplemental Security Income (SSI) to some individuals 65 and older who have limited income and resources.</w:t>
      </w:r>
    </w:p>
    <w:p w14:paraId="2783FBDA" w14:textId="77777777" w:rsidR="000E4518" w:rsidRPr="00E52F00" w:rsidRDefault="000E4518" w:rsidP="000E4518">
      <w:pPr>
        <w:pStyle w:val="Heading4"/>
      </w:pPr>
      <w:r>
        <w:t>“Social Security” is a social insurance program that provides old-age and survivors assistance.</w:t>
      </w:r>
    </w:p>
    <w:p w14:paraId="0D61A38E" w14:textId="77777777" w:rsidR="000E4518" w:rsidRPr="00B15F7B" w:rsidRDefault="000E4518" w:rsidP="000E4518">
      <w:pPr>
        <w:rPr>
          <w:rStyle w:val="StyleUnderline"/>
        </w:rPr>
      </w:pPr>
      <w:r w:rsidRPr="00215EC2">
        <w:rPr>
          <w:rStyle w:val="Style13ptBold"/>
        </w:rPr>
        <w:t>Marriam-Webster 08</w:t>
      </w:r>
      <w:r>
        <w:rPr>
          <w:rStyle w:val="StyleUnderline"/>
        </w:rPr>
        <w:t xml:space="preserve"> [</w:t>
      </w:r>
      <w:r w:rsidRPr="00B15F7B">
        <w:rPr>
          <w:rStyle w:val="StyleUnderline"/>
        </w:rPr>
        <w:t xml:space="preserve">Merriam-Webster.com Dictionary, </w:t>
      </w:r>
      <w:proofErr w:type="spellStart"/>
      <w:r w:rsidRPr="00B15F7B">
        <w:rPr>
          <w:rStyle w:val="StyleUnderline"/>
        </w:rPr>
        <w:t>s.v.</w:t>
      </w:r>
      <w:proofErr w:type="spellEnd"/>
      <w:r w:rsidRPr="00B15F7B">
        <w:rPr>
          <w:rStyle w:val="StyleUnderline"/>
        </w:rPr>
        <w:t xml:space="preserve"> “social security,”</w:t>
      </w:r>
      <w:r>
        <w:rPr>
          <w:rStyle w:val="StyleUnderline"/>
        </w:rPr>
        <w:t xml:space="preserve"> 1908,</w:t>
      </w:r>
      <w:r w:rsidRPr="00B15F7B">
        <w:rPr>
          <w:rStyle w:val="StyleUnderline"/>
        </w:rPr>
        <w:t xml:space="preserve"> </w:t>
      </w:r>
      <w:hyperlink r:id="rId54" w:history="1">
        <w:r w:rsidRPr="00F26415">
          <w:rPr>
            <w:rStyle w:val="Hyperlink"/>
          </w:rPr>
          <w:t>https://www.merriam-webster.com/dictionary/social%20security</w:t>
        </w:r>
      </w:hyperlink>
      <w:r w:rsidRPr="00B15F7B">
        <w:rPr>
          <w:rStyle w:val="StyleUnderline"/>
        </w:rPr>
        <w:t>.</w:t>
      </w:r>
      <w:r>
        <w:rPr>
          <w:rStyle w:val="StyleUnderline"/>
        </w:rPr>
        <w:t>] AW</w:t>
      </w:r>
    </w:p>
    <w:p w14:paraId="75CC2B64" w14:textId="77777777" w:rsidR="000E4518" w:rsidRPr="00B15F7B" w:rsidRDefault="000E4518" w:rsidP="000E4518">
      <w:pPr>
        <w:rPr>
          <w:u w:val="single"/>
        </w:rPr>
      </w:pPr>
      <w:r w:rsidRPr="00D75CBE">
        <w:rPr>
          <w:rStyle w:val="StyleUnderline"/>
        </w:rPr>
        <w:t>Social security</w:t>
      </w:r>
      <w:r>
        <w:rPr>
          <w:sz w:val="16"/>
        </w:rPr>
        <w:t xml:space="preserve"> noun 1</w:t>
      </w:r>
      <w:r w:rsidRPr="00E85FBA">
        <w:rPr>
          <w:sz w:val="16"/>
        </w:rPr>
        <w:t xml:space="preserve">: the principle or practice or </w:t>
      </w:r>
      <w:r w:rsidRPr="00D75CBE">
        <w:rPr>
          <w:rStyle w:val="StyleUnderline"/>
        </w:rPr>
        <w:t>a program of public provision (as through social insurance or assistance) for the economic security and social welfare of the individual and his or her family</w:t>
      </w:r>
      <w:r>
        <w:rPr>
          <w:sz w:val="16"/>
        </w:rPr>
        <w:t xml:space="preserve"> </w:t>
      </w:r>
      <w:r w:rsidRPr="00E85FBA">
        <w:rPr>
          <w:sz w:val="16"/>
        </w:rPr>
        <w:t xml:space="preserve">especially, Social Security : </w:t>
      </w:r>
      <w:r w:rsidRPr="00D75CBE">
        <w:rPr>
          <w:rStyle w:val="StyleUnderline"/>
        </w:rPr>
        <w:t xml:space="preserve">a U.S. government program established in 1935 to include old-age and </w:t>
      </w:r>
      <w:proofErr w:type="gramStart"/>
      <w:r w:rsidRPr="00D75CBE">
        <w:rPr>
          <w:rStyle w:val="StyleUnderline"/>
        </w:rPr>
        <w:t>survivors</w:t>
      </w:r>
      <w:proofErr w:type="gramEnd"/>
      <w:r w:rsidRPr="00D75CBE">
        <w:rPr>
          <w:rStyle w:val="StyleUnderline"/>
        </w:rPr>
        <w:t xml:space="preserve"> insurance, contributions to state unemployment insurance, and old-age assistance</w:t>
      </w:r>
      <w:r>
        <w:rPr>
          <w:sz w:val="16"/>
        </w:rPr>
        <w:t xml:space="preserve"> 2: </w:t>
      </w:r>
      <w:r w:rsidRPr="00E85FBA">
        <w:rPr>
          <w:sz w:val="16"/>
        </w:rPr>
        <w:t>money paid out through a social security program</w:t>
      </w:r>
    </w:p>
    <w:p w14:paraId="311D7187" w14:textId="77777777" w:rsidR="000E4518" w:rsidRPr="000E4518" w:rsidRDefault="000E4518" w:rsidP="000E4518"/>
    <w:sectPr w:rsidR="000E4518" w:rsidRPr="000E45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DD54B1" w14:textId="77777777" w:rsidR="002B6898" w:rsidRDefault="002B6898" w:rsidP="00066D2C">
      <w:pPr>
        <w:spacing w:after="0" w:line="240" w:lineRule="auto"/>
      </w:pPr>
      <w:r>
        <w:separator/>
      </w:r>
    </w:p>
  </w:endnote>
  <w:endnote w:type="continuationSeparator" w:id="0">
    <w:p w14:paraId="7295D1CA" w14:textId="77777777" w:rsidR="002B6898" w:rsidRDefault="002B6898"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Helvetica Neue">
    <w:panose1 w:val="02000503000000020004"/>
    <w:charset w:val="00"/>
    <w:family w:val="auto"/>
    <w:pitch w:val="variable"/>
    <w:sig w:usb0="E50002FF" w:usb1="500079DB" w:usb2="0000001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D8F68F" w14:textId="77777777" w:rsidR="002B6898" w:rsidRDefault="002B6898" w:rsidP="00066D2C">
      <w:pPr>
        <w:spacing w:after="0" w:line="240" w:lineRule="auto"/>
      </w:pPr>
      <w:r>
        <w:separator/>
      </w:r>
    </w:p>
  </w:footnote>
  <w:footnote w:type="continuationSeparator" w:id="0">
    <w:p w14:paraId="07E96A84" w14:textId="77777777" w:rsidR="002B6898" w:rsidRDefault="002B6898"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FD358D"/>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E4518"/>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34A7"/>
    <w:rsid w:val="00134120"/>
    <w:rsid w:val="001356C8"/>
    <w:rsid w:val="001378C8"/>
    <w:rsid w:val="00140A6B"/>
    <w:rsid w:val="00144AD4"/>
    <w:rsid w:val="00145C32"/>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0998"/>
    <w:rsid w:val="001D1994"/>
    <w:rsid w:val="001D2201"/>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0655"/>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49FB"/>
    <w:rsid w:val="002878D0"/>
    <w:rsid w:val="00290F1B"/>
    <w:rsid w:val="00291C09"/>
    <w:rsid w:val="002A3018"/>
    <w:rsid w:val="002A4DA5"/>
    <w:rsid w:val="002A57B1"/>
    <w:rsid w:val="002B2116"/>
    <w:rsid w:val="002B3050"/>
    <w:rsid w:val="002B5F0C"/>
    <w:rsid w:val="002B6898"/>
    <w:rsid w:val="002C0731"/>
    <w:rsid w:val="002C0B33"/>
    <w:rsid w:val="002C30D9"/>
    <w:rsid w:val="002C6C7D"/>
    <w:rsid w:val="002C769C"/>
    <w:rsid w:val="002D0776"/>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0DF3"/>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6798E"/>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16CF"/>
    <w:rsid w:val="00503593"/>
    <w:rsid w:val="005036B1"/>
    <w:rsid w:val="00511177"/>
    <w:rsid w:val="005125C9"/>
    <w:rsid w:val="00512D7F"/>
    <w:rsid w:val="00515BDD"/>
    <w:rsid w:val="00521B9F"/>
    <w:rsid w:val="00524F3C"/>
    <w:rsid w:val="005268F8"/>
    <w:rsid w:val="0053626E"/>
    <w:rsid w:val="00541F67"/>
    <w:rsid w:val="00544936"/>
    <w:rsid w:val="005449A8"/>
    <w:rsid w:val="0055242A"/>
    <w:rsid w:val="005525AE"/>
    <w:rsid w:val="005546C5"/>
    <w:rsid w:val="005558FC"/>
    <w:rsid w:val="00557B59"/>
    <w:rsid w:val="00565142"/>
    <w:rsid w:val="00567D6A"/>
    <w:rsid w:val="00567D90"/>
    <w:rsid w:val="00575723"/>
    <w:rsid w:val="00576CBB"/>
    <w:rsid w:val="00583644"/>
    <w:rsid w:val="00585F11"/>
    <w:rsid w:val="005906F9"/>
    <w:rsid w:val="005932B4"/>
    <w:rsid w:val="00594A98"/>
    <w:rsid w:val="005A1C4B"/>
    <w:rsid w:val="005A3550"/>
    <w:rsid w:val="005A4DE4"/>
    <w:rsid w:val="005A6204"/>
    <w:rsid w:val="005A6D5A"/>
    <w:rsid w:val="005A72D7"/>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437"/>
    <w:rsid w:val="005F5E14"/>
    <w:rsid w:val="00622773"/>
    <w:rsid w:val="00622C58"/>
    <w:rsid w:val="00623ACC"/>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3971"/>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7BF5"/>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F1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156A"/>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45924"/>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C6"/>
    <w:rsid w:val="009A42F1"/>
    <w:rsid w:val="009A5571"/>
    <w:rsid w:val="009A7878"/>
    <w:rsid w:val="009B0CDC"/>
    <w:rsid w:val="009B1729"/>
    <w:rsid w:val="009C01EF"/>
    <w:rsid w:val="009C050D"/>
    <w:rsid w:val="009C06D3"/>
    <w:rsid w:val="009C1312"/>
    <w:rsid w:val="009C6DFD"/>
    <w:rsid w:val="009C7060"/>
    <w:rsid w:val="009D399A"/>
    <w:rsid w:val="009D3C60"/>
    <w:rsid w:val="009D4A50"/>
    <w:rsid w:val="009D5FD0"/>
    <w:rsid w:val="009D66BC"/>
    <w:rsid w:val="009E53AF"/>
    <w:rsid w:val="009E6D4B"/>
    <w:rsid w:val="009E6DF5"/>
    <w:rsid w:val="009F02C5"/>
    <w:rsid w:val="009F076C"/>
    <w:rsid w:val="009F34CC"/>
    <w:rsid w:val="009F3C4D"/>
    <w:rsid w:val="009F479E"/>
    <w:rsid w:val="009F66D9"/>
    <w:rsid w:val="00A035A3"/>
    <w:rsid w:val="00A07282"/>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1FF6"/>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40B6"/>
    <w:rsid w:val="00D47529"/>
    <w:rsid w:val="00D47713"/>
    <w:rsid w:val="00D507E2"/>
    <w:rsid w:val="00D51103"/>
    <w:rsid w:val="00D53B1C"/>
    <w:rsid w:val="00D55A7A"/>
    <w:rsid w:val="00D568D5"/>
    <w:rsid w:val="00D56B6F"/>
    <w:rsid w:val="00D57878"/>
    <w:rsid w:val="00D60AB7"/>
    <w:rsid w:val="00D6226F"/>
    <w:rsid w:val="00D62C04"/>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B5A22"/>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1121"/>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0759A"/>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193F"/>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4F2F"/>
    <w:rsid w:val="00FC1707"/>
    <w:rsid w:val="00FC1C82"/>
    <w:rsid w:val="00FC1D2F"/>
    <w:rsid w:val="00FC45AC"/>
    <w:rsid w:val="00FC4CFF"/>
    <w:rsid w:val="00FC5DE9"/>
    <w:rsid w:val="00FD0415"/>
    <w:rsid w:val="00FD358D"/>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304634F"/>
  <w15:chartTrackingRefBased/>
  <w15:docId w15:val="{1FC26782-E7D7-9E49-B021-72D329195D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76CBB"/>
    <w:rPr>
      <w:rFonts w:ascii="Calibri" w:hAnsi="Calibri" w:cs="Calibri"/>
    </w:rPr>
  </w:style>
  <w:style w:type="paragraph" w:styleId="Heading1">
    <w:name w:val="heading 1"/>
    <w:aliases w:val="Pocket"/>
    <w:basedOn w:val="Normal"/>
    <w:next w:val="Normal"/>
    <w:link w:val="Heading1Char"/>
    <w:qFormat/>
    <w:rsid w:val="00576CB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76CB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576CB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heading 2,Heading 2 Char2 Char,Heading 2 Char1 Char Char,Heading 2 Char Char Char Char,TAG, Ch,Big card,body,small text,Normal Tag,Ch,small space,no read,No Spacing211,No Spacing12,No Spacing2111,T,ta,t,Ta,CD - Cite,No Spacing4,No Spacing5"/>
    <w:basedOn w:val="Normal"/>
    <w:next w:val="Normal"/>
    <w:link w:val="Heading4Char"/>
    <w:uiPriority w:val="3"/>
    <w:qFormat/>
    <w:rsid w:val="00576CB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76CBB"/>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576CB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76CBB"/>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Style1,Box,B,s"/>
    <w:basedOn w:val="DefaultParagraphFont"/>
    <w:link w:val="textbold"/>
    <w:uiPriority w:val="8"/>
    <w:qFormat/>
    <w:rsid w:val="00576CBB"/>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576CBB"/>
    <w:rPr>
      <w:color w:val="auto"/>
      <w:u w:val="none"/>
    </w:rPr>
  </w:style>
  <w:style w:type="character" w:customStyle="1" w:styleId="Heading1Char">
    <w:name w:val="Heading 1 Char"/>
    <w:aliases w:val="Pocket Char"/>
    <w:basedOn w:val="DefaultParagraphFont"/>
    <w:link w:val="Heading1"/>
    <w:rsid w:val="00576CB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76CBB"/>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576CBB"/>
    <w:rPr>
      <w:rFonts w:ascii="Calibri" w:eastAsiaTheme="majorEastAsia" w:hAnsi="Calibri" w:cstheme="majorBidi"/>
      <w:b/>
      <w:sz w:val="32"/>
      <w:szCs w:val="24"/>
      <w:u w:val="single"/>
    </w:rPr>
  </w:style>
  <w:style w:type="character" w:customStyle="1" w:styleId="Heading4Char">
    <w:name w:val="Heading 4 Char"/>
    <w:aliases w:val="Tag Char,heading 2 Char,Heading 2 Char2 Char Char,Heading 2 Char1 Char Char Char,Heading 2 Char Char Char Char Char,TAG Char, Ch Char,Big card Char,body Char,small text Char,Normal Tag Char,Ch Char,small space Char,no read Char,T Char"/>
    <w:basedOn w:val="DefaultParagraphFont"/>
    <w:link w:val="Heading4"/>
    <w:uiPriority w:val="3"/>
    <w:rsid w:val="00576CBB"/>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576CBB"/>
    <w:rPr>
      <w:b/>
      <w:bCs/>
      <w:sz w:val="26"/>
      <w:u w:val="none"/>
    </w:rPr>
  </w:style>
  <w:style w:type="character" w:customStyle="1" w:styleId="StyleUnderline">
    <w:name w:val="Style Underline"/>
    <w:aliases w:val="Underline,Intense Emphasis1,Style Bold Underline,Intense Emphasis11,apple-style-span + 6 pt,Kern at 16 pt,Intense Emphasis111,Style,Intense Emphasis2,HHeading 3 + 12 pt,Intense Emphasis1111,Bold,Title Char,Cards + Font: 12 pt Char,ci,c"/>
    <w:basedOn w:val="DefaultParagraphFont"/>
    <w:uiPriority w:val="7"/>
    <w:qFormat/>
    <w:rsid w:val="00576CBB"/>
    <w:rPr>
      <w:b w:val="0"/>
      <w:sz w:val="22"/>
      <w:u w:val="single"/>
    </w:rPr>
  </w:style>
  <w:style w:type="character" w:styleId="Strong">
    <w:name w:val="Strong"/>
    <w:basedOn w:val="DefaultParagraphFont"/>
    <w:uiPriority w:val="22"/>
    <w:semiHidden/>
    <w:qFormat/>
    <w:rsid w:val="00576CBB"/>
    <w:rPr>
      <w:b/>
      <w:bCs/>
    </w:rPr>
  </w:style>
  <w:style w:type="character" w:styleId="BookTitle">
    <w:name w:val="Book Title"/>
    <w:basedOn w:val="DefaultParagraphFont"/>
    <w:uiPriority w:val="33"/>
    <w:semiHidden/>
    <w:qFormat/>
    <w:rsid w:val="00576CBB"/>
    <w:rPr>
      <w:b/>
      <w:bCs/>
      <w:i/>
      <w:iCs/>
      <w:spacing w:val="5"/>
    </w:rPr>
  </w:style>
  <w:style w:type="character" w:customStyle="1" w:styleId="Heading5Char">
    <w:name w:val="Heading 5 Char"/>
    <w:basedOn w:val="DefaultParagraphFont"/>
    <w:link w:val="Heading5"/>
    <w:uiPriority w:val="9"/>
    <w:semiHidden/>
    <w:rsid w:val="00576CB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76CBB"/>
  </w:style>
  <w:style w:type="paragraph" w:styleId="Header">
    <w:name w:val="header"/>
    <w:basedOn w:val="Normal"/>
    <w:link w:val="HeaderChar"/>
    <w:uiPriority w:val="99"/>
    <w:semiHidden/>
    <w:rsid w:val="00576CB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76CBB"/>
    <w:rPr>
      <w:rFonts w:ascii="Calibri" w:hAnsi="Calibri" w:cs="Calibri"/>
    </w:rPr>
  </w:style>
  <w:style w:type="paragraph" w:styleId="Footer">
    <w:name w:val="footer"/>
    <w:basedOn w:val="Normal"/>
    <w:link w:val="FooterChar"/>
    <w:uiPriority w:val="99"/>
    <w:semiHidden/>
    <w:rsid w:val="00576CB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76CBB"/>
    <w:rPr>
      <w:rFonts w:ascii="Calibri" w:hAnsi="Calibri" w:cs="Calibri"/>
    </w:rPr>
  </w:style>
  <w:style w:type="paragraph" w:styleId="BodyText">
    <w:name w:val="Body Text"/>
    <w:basedOn w:val="Normal"/>
    <w:link w:val="BodyTextChar"/>
    <w:uiPriority w:val="99"/>
    <w:semiHidden/>
    <w:unhideWhenUsed/>
    <w:rsid w:val="00576CBB"/>
    <w:pPr>
      <w:spacing w:after="120"/>
    </w:pPr>
  </w:style>
  <w:style w:type="character" w:customStyle="1" w:styleId="BodyTextChar">
    <w:name w:val="Body Text Char"/>
    <w:basedOn w:val="DefaultParagraphFont"/>
    <w:link w:val="BodyText"/>
    <w:uiPriority w:val="99"/>
    <w:semiHidden/>
    <w:rsid w:val="00576CBB"/>
    <w:rPr>
      <w:rFonts w:ascii="Calibri" w:hAnsi="Calibri" w:cs="Calibri"/>
    </w:rPr>
  </w:style>
  <w:style w:type="paragraph" w:styleId="NoSpacing">
    <w:name w:val="No Spacing"/>
    <w:link w:val="NoSpacingChar"/>
    <w:uiPriority w:val="99"/>
    <w:semiHidden/>
    <w:unhideWhenUsed/>
    <w:qFormat/>
    <w:rsid w:val="00576CBB"/>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576CBB"/>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Read,Important,Card Text"/>
    <w:basedOn w:val="DefaultParagraphFont"/>
    <w:uiPriority w:val="99"/>
    <w:unhideWhenUsed/>
    <w:rsid w:val="00576CBB"/>
    <w:rPr>
      <w:color w:val="0563C1" w:themeColor="hyperlink"/>
      <w:u w:val="single"/>
    </w:rPr>
  </w:style>
  <w:style w:type="character" w:styleId="UnresolvedMention">
    <w:name w:val="Unresolved Mention"/>
    <w:basedOn w:val="DefaultParagraphFont"/>
    <w:uiPriority w:val="99"/>
    <w:semiHidden/>
    <w:unhideWhenUsed/>
    <w:rsid w:val="00576CBB"/>
    <w:rPr>
      <w:color w:val="605E5C"/>
      <w:shd w:val="clear" w:color="auto" w:fill="E1DFDD"/>
    </w:rPr>
  </w:style>
  <w:style w:type="paragraph" w:customStyle="1" w:styleId="textbold">
    <w:name w:val="text bold"/>
    <w:basedOn w:val="Normal"/>
    <w:link w:val="Emphasis"/>
    <w:uiPriority w:val="8"/>
    <w:qFormat/>
    <w:rsid w:val="005016CF"/>
    <w:pPr>
      <w:ind w:left="720"/>
      <w:jc w:val="both"/>
    </w:pPr>
    <w:rPr>
      <w:b/>
      <w:iCs/>
      <w:u w:val="single"/>
      <w:bdr w:val="single" w:sz="8" w:space="0" w:color="auto"/>
    </w:rPr>
  </w:style>
  <w:style w:type="paragraph" w:customStyle="1" w:styleId="Emphasis1">
    <w:name w:val="Emphasis1"/>
    <w:basedOn w:val="Normal"/>
    <w:uiPriority w:val="8"/>
    <w:qFormat/>
    <w:rsid w:val="00BB1FF6"/>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cardtext">
    <w:name w:val="card text"/>
    <w:basedOn w:val="Normal"/>
    <w:link w:val="cardtextChar"/>
    <w:qFormat/>
    <w:rsid w:val="00945924"/>
    <w:pPr>
      <w:ind w:left="288" w:right="288"/>
    </w:pPr>
    <w:rPr>
      <w:rFonts w:eastAsiaTheme="minorEastAsia"/>
      <w:szCs w:val="24"/>
    </w:rPr>
  </w:style>
  <w:style w:type="character" w:customStyle="1" w:styleId="cardtextChar">
    <w:name w:val="card text Char"/>
    <w:basedOn w:val="DefaultParagraphFont"/>
    <w:link w:val="cardtext"/>
    <w:rsid w:val="00945924"/>
    <w:rPr>
      <w:rFonts w:ascii="Calibri" w:eastAsiaTheme="minorEastAsia" w:hAnsi="Calibri" w:cs="Calibri"/>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theatlantic.com/podcasts/floodlines/" TargetMode="External"/><Relationship Id="rId18" Type="http://schemas.openxmlformats.org/officeDocument/2006/relationships/hyperlink" Target="https://www.kff.org/report-section/the-burden-of-medical-debt-section-1-who-has-medical-bill-problems-and-what-are-the-contributing-factors/" TargetMode="External"/><Relationship Id="rId26" Type="http://schemas.openxmlformats.org/officeDocument/2006/relationships/hyperlink" Target="https://www.theatlantic.com/business/archive/2017/06/medical-bills/530679/" TargetMode="External"/><Relationship Id="rId39" Type="http://schemas.openxmlformats.org/officeDocument/2006/relationships/hyperlink" Target="https://www.tfah.org/wp-content/uploads/2023/03/2023-ReadyOrNot-FINALc.pdf" TargetMode="External"/><Relationship Id="rId21" Type="http://schemas.openxmlformats.org/officeDocument/2006/relationships/hyperlink" Target="https://www.cdc.gov/nchs/data/nhis/earlyrelease/probs_paying_medical_bills_jan_2011_jun_2016.pdf" TargetMode="External"/><Relationship Id="rId34" Type="http://schemas.openxmlformats.org/officeDocument/2006/relationships/hyperlink" Target="http://annals.org/aim/article/2605414/single-payer-reform-only-way-fulfill-president-s-pledge-more" TargetMode="External"/><Relationship Id="rId42" Type="http://schemas.openxmlformats.org/officeDocument/2006/relationships/hyperlink" Target="https://papers.ssrn.com/sol3/papers.cfm?abstract_id=4373557" TargetMode="External"/><Relationship Id="rId47" Type="http://schemas.openxmlformats.org/officeDocument/2006/relationships/hyperlink" Target="https://thehill.com/blogs/congress-blog/healthcare/484301-22-studies-agree-medicare-for-all-saves-money/" TargetMode="External"/><Relationship Id="rId50" Type="http://schemas.openxmlformats.org/officeDocument/2006/relationships/hyperlink" Target="https://www.pewresearch.org/short-reads/2020/09/29/increasing-share-of-americans-favor-a-single-government-program-to-provide-health-care-coverage/-" TargetMode="External"/><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vox.com/policy-and-politics/2017/10/16/16357790/health-care-prices-problem" TargetMode="External"/><Relationship Id="rId29" Type="http://schemas.openxmlformats.org/officeDocument/2006/relationships/hyperlink" Target="http://www.slate.com/articles/business/the_bills/2017/01/why_those_price_comparison_tools_to_reduce_medical_costs_don_t_work.html" TargetMode="External"/><Relationship Id="rId11" Type="http://schemas.openxmlformats.org/officeDocument/2006/relationships/hyperlink" Target="https://www.ncbi.nlm.nih.gov/pmc/articles/PMC9253437/" TargetMode="External"/><Relationship Id="rId24" Type="http://schemas.openxmlformats.org/officeDocument/2006/relationships/hyperlink" Target="https://www.kff.org/health-costs/poll-finding/data-note-americans-challenges-with-health-care-costs/" TargetMode="External"/><Relationship Id="rId32" Type="http://schemas.openxmlformats.org/officeDocument/2006/relationships/hyperlink" Target="https://www.politico.com/story/2017/12/20/trump-individual-mandate-repeal-tax-bill-308286" TargetMode="External"/><Relationship Id="rId37" Type="http://schemas.openxmlformats.org/officeDocument/2006/relationships/hyperlink" Target="https://www.dmejournals.com/index.php/DMEJL/article/view/152/103" TargetMode="External"/><Relationship Id="rId40" Type="http://schemas.openxmlformats.org/officeDocument/2006/relationships/hyperlink" Target="https://www.ncbi.nlm.nih.gov/pmc/articles/PMC9737925/" TargetMode="External"/><Relationship Id="rId45" Type="http://schemas.openxmlformats.org/officeDocument/2006/relationships/hyperlink" Target="https://ysph.yale.edu/news-article/yale-study-more-than-335000-lives-could-have-been-saved-during-pandemic-if-us-had-universal-health-care/" TargetMode="External"/><Relationship Id="rId53" Type="http://schemas.openxmlformats.org/officeDocument/2006/relationships/hyperlink" Target="https://sites.uab.edu/humanrights/2020/10/21/the-rising-trend-of-nationalism-and-its-implications-on-human-rights/" TargetMode="External"/><Relationship Id="rId5" Type="http://schemas.openxmlformats.org/officeDocument/2006/relationships/webSettings" Target="webSettings.xml"/><Relationship Id="rId10" Type="http://schemas.openxmlformats.org/officeDocument/2006/relationships/hyperlink" Target="https://www.brookings.edu/wp-content/uploads/2016/06/06_nuclear_deterrence.pdf" TargetMode="External"/><Relationship Id="rId19" Type="http://schemas.openxmlformats.org/officeDocument/2006/relationships/hyperlink" Target="https://www.usatoday.com/story/money/personalfinance/2017/05/05/this-is-the-no-1-reason-americans-file-for-bankruptcy/101148136/" TargetMode="External"/><Relationship Id="rId31" Type="http://schemas.openxmlformats.org/officeDocument/2006/relationships/hyperlink" Target="http://money.cnn.com/2017/10/13/news/economy/trump-obamacare-subsidies/index.html" TargetMode="External"/><Relationship Id="rId44" Type="http://schemas.openxmlformats.org/officeDocument/2006/relationships/hyperlink" Target="https://www.cbpp.org/sites/default/files/atoms/files/4-16-20econ.pdf" TargetMode="External"/><Relationship Id="rId52" Type="http://schemas.openxmlformats.org/officeDocument/2006/relationships/hyperlink" Target="https://academic.oup.com/sf/article-abstract/98/4/1/5528220?redirectedFrom=fulltext" TargetMode="External"/><Relationship Id="rId4" Type="http://schemas.openxmlformats.org/officeDocument/2006/relationships/settings" Target="settings.xml"/><Relationship Id="rId9" Type="http://schemas.openxmlformats.org/officeDocument/2006/relationships/hyperlink" Target="https://www.researchgate.net/profile/F-John-Burpo-2/publication/360264660_A_New_Age_of_Bioterror_Anticipating_Exploitation_of_Tunable_Viral_Agents/links/626c54eb0df856128f87c609/A-New-Age-of-Bioterror-Anticipating-Exploitation-of-Tunable-Viral-Agents.pdf" TargetMode="External"/><Relationship Id="rId14" Type="http://schemas.openxmlformats.org/officeDocument/2006/relationships/hyperlink" Target="http://www.theatlantic.com/holyweek" TargetMode="External"/><Relationship Id="rId22" Type="http://schemas.openxmlformats.org/officeDocument/2006/relationships/hyperlink" Target="http://journals.sagepub.com/doi/full/10.1177/1077558717725164" TargetMode="External"/><Relationship Id="rId27" Type="http://schemas.openxmlformats.org/officeDocument/2006/relationships/hyperlink" Target="http://www.nytimes.com/2013/05/28/business/cadillac-tax-health-insurance.html" TargetMode="External"/><Relationship Id="rId30" Type="http://schemas.openxmlformats.org/officeDocument/2006/relationships/hyperlink" Target="https://www.vox.com/2017/6/26/15875286/bcra-medicaid-gap" TargetMode="External"/><Relationship Id="rId35" Type="http://schemas.openxmlformats.org/officeDocument/2006/relationships/hyperlink" Target="http://www.levyinstitute.org/pubs/pn_17_3.pdf" TargetMode="External"/><Relationship Id="rId43" Type="http://schemas.openxmlformats.org/officeDocument/2006/relationships/hyperlink" Target="https://ajph.aphapublications.org/doi/full/10.2105/AJPH.2020.305571?role=tab" TargetMode="External"/><Relationship Id="rId48" Type="http://schemas.openxmlformats.org/officeDocument/2006/relationships/hyperlink" Target="https://www.nytimes.com/2017/07/07/upshot/why-single-payer-health-care-saves-money.html" TargetMode="External"/><Relationship Id="rId56" Type="http://schemas.openxmlformats.org/officeDocument/2006/relationships/theme" Target="theme/theme1.xml"/><Relationship Id="rId8" Type="http://schemas.openxmlformats.org/officeDocument/2006/relationships/hyperlink" Target="https://www.afdo.org/wp-content/uploads/2022/01/patchwork-US-public-health-system.pdf" TargetMode="External"/><Relationship Id="rId51" Type="http://schemas.openxmlformats.org/officeDocument/2006/relationships/hyperlink" Target="https://www.pewresearch.org/short-reads/2020/01/17/liberals-make-up-largest-share-of-democratic-voters/" TargetMode="External"/><Relationship Id="rId3" Type="http://schemas.openxmlformats.org/officeDocument/2006/relationships/styles" Target="styles.xml"/><Relationship Id="rId12" Type="http://schemas.openxmlformats.org/officeDocument/2006/relationships/hyperlink" Target="https://www.theatlantic.com/author/vann-newkirk/" TargetMode="External"/><Relationship Id="rId17" Type="http://schemas.openxmlformats.org/officeDocument/2006/relationships/hyperlink" Target="https://www.washingtonpost.com/news/wonk/wp/2016/05/25/the-shocking-number-of-americans-who-cant-cover-a-400-expense/" TargetMode="External"/><Relationship Id="rId25" Type="http://schemas.openxmlformats.org/officeDocument/2006/relationships/hyperlink" Target="https://www.kff.org/report-section/ehbs-2017-section-7-employee-cost-sharing/" TargetMode="External"/><Relationship Id="rId33" Type="http://schemas.openxmlformats.org/officeDocument/2006/relationships/hyperlink" Target="https://portside.org/2023-02-02/nuclear-weapons-and-nationalism-incendiary-mix" TargetMode="External"/><Relationship Id="rId38" Type="http://schemas.openxmlformats.org/officeDocument/2006/relationships/hyperlink" Target="https://apps.dtic.mil/sti/pdfs/ADA620680.pdf" TargetMode="External"/><Relationship Id="rId46" Type="http://schemas.openxmlformats.org/officeDocument/2006/relationships/hyperlink" Target="https://www.citizen.org/news/fact-check-medicare-for-all-would-save-the-u-s-trillions-public-option-would-leave-millions-uninsured-not-garner-savings/" TargetMode="External"/><Relationship Id="rId20" Type="http://schemas.openxmlformats.org/officeDocument/2006/relationships/hyperlink" Target="http://www.latimes.com/business/hiltzik/la-fi-hiltzik-obamacare-bankruptcy-20170509-story.html" TargetMode="External"/><Relationship Id="rId41" Type="http://schemas.openxmlformats.org/officeDocument/2006/relationships/hyperlink" Target="https://academic.oup.com/milmed/article/186/7-8/193/6135020" TargetMode="External"/><Relationship Id="rId54" Type="http://schemas.openxmlformats.org/officeDocument/2006/relationships/hyperlink" Target="https://www.merriam-webster.com/dictionary/social%20security"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ajph.aphapublications.org/doi/10.2105/AJPH.2017.304213" TargetMode="External"/><Relationship Id="rId23" Type="http://schemas.openxmlformats.org/officeDocument/2006/relationships/hyperlink" Target="http://news.gallup.com/poll/213665/uninsured-rate-rises.aspx" TargetMode="External"/><Relationship Id="rId28" Type="http://schemas.openxmlformats.org/officeDocument/2006/relationships/hyperlink" Target="https://www.kff.org/health-reform/issue-brief/impact-of-cost-sharing-reductions-on-deductibles-and-out-of-pocket-limits/" TargetMode="External"/><Relationship Id="rId36" Type="http://schemas.openxmlformats.org/officeDocument/2006/relationships/hyperlink" Target="https://www.ncbi.nlm.nih.gov/pmc/articles/PMC4261597/pdf/fpubh-02-00278.pdf" TargetMode="External"/><Relationship Id="rId49" Type="http://schemas.openxmlformats.org/officeDocument/2006/relationships/hyperlink" Target="https://www.healthline.com/health-news/analysis-finds-single-payer-healthcare-system-would-save-more-mone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zacherythied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89</TotalTime>
  <Pages>68</Pages>
  <Words>37676</Words>
  <Characters>214754</Characters>
  <Application>Microsoft Office Word</Application>
  <DocSecurity>0</DocSecurity>
  <Lines>1789</Lines>
  <Paragraphs>503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251927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Zachery Thiede</dc:creator>
  <cp:keywords>6.0.0</cp:keywords>
  <dc:description/>
  <cp:lastModifiedBy>Zach Thiede</cp:lastModifiedBy>
  <cp:revision>23</cp:revision>
  <dcterms:created xsi:type="dcterms:W3CDTF">2023-07-16T20:00:00Z</dcterms:created>
  <dcterms:modified xsi:type="dcterms:W3CDTF">2023-07-21T21:37:00Z</dcterms:modified>
</cp:coreProperties>
</file>