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F35DE" w14:textId="3F87E425" w:rsidR="005D388F" w:rsidRDefault="00A97F55" w:rsidP="00A97F55">
      <w:pPr>
        <w:pStyle w:val="Heading1"/>
      </w:pPr>
      <w:r>
        <w:t>TT – Military Jobs Neg</w:t>
      </w:r>
    </w:p>
    <w:p w14:paraId="7CFE0E7F" w14:textId="1194F343" w:rsidR="00A97F55" w:rsidRDefault="00A97F55" w:rsidP="00A97F55">
      <w:pPr>
        <w:pStyle w:val="Heading2"/>
      </w:pPr>
      <w:r>
        <w:lastRenderedPageBreak/>
        <w:t>Notes</w:t>
      </w:r>
    </w:p>
    <w:p w14:paraId="6985874D" w14:textId="1C64DE72" w:rsidR="00A97F55" w:rsidRDefault="00A97F55" w:rsidP="00A97F55">
      <w:pPr>
        <w:pStyle w:val="Heading3"/>
      </w:pPr>
      <w:r>
        <w:lastRenderedPageBreak/>
        <w:t>2NR Options</w:t>
      </w:r>
    </w:p>
    <w:p w14:paraId="49582981" w14:textId="77777777" w:rsidR="00A97F55" w:rsidRDefault="00A97F55" w:rsidP="00A97F55"/>
    <w:p w14:paraId="6F87F4D4" w14:textId="77777777" w:rsidR="00A97F55" w:rsidRPr="00A97F55" w:rsidRDefault="00A97F55" w:rsidP="00A97F55"/>
    <w:p w14:paraId="67C1F5F9" w14:textId="6B81B18E" w:rsidR="00A97F55" w:rsidRDefault="00A97F55" w:rsidP="00A97F55">
      <w:pPr>
        <w:pStyle w:val="Heading3"/>
      </w:pPr>
      <w:r>
        <w:lastRenderedPageBreak/>
        <w:t>To Do</w:t>
      </w:r>
    </w:p>
    <w:p w14:paraId="0D4699D6" w14:textId="77777777" w:rsidR="00A97F55" w:rsidRDefault="00A97F55" w:rsidP="00A97F55"/>
    <w:p w14:paraId="1B0B3C0B" w14:textId="77777777" w:rsidR="00A97F55" w:rsidRDefault="00A97F55" w:rsidP="00A97F55">
      <w:r>
        <w:t>Terminal impact to democracy</w:t>
      </w:r>
    </w:p>
    <w:p w14:paraId="190B3283" w14:textId="77777777" w:rsidR="00A97F55" w:rsidRDefault="00A97F55" w:rsidP="00A97F55">
      <w:r>
        <w:t xml:space="preserve">Fem </w:t>
      </w:r>
      <w:proofErr w:type="spellStart"/>
      <w:r>
        <w:t>ir</w:t>
      </w:r>
      <w:proofErr w:type="spellEnd"/>
      <w:r>
        <w:t xml:space="preserve"> AT: </w:t>
      </w:r>
      <w:proofErr w:type="spellStart"/>
      <w:r>
        <w:t>pdb</w:t>
      </w:r>
      <w:proofErr w:type="spellEnd"/>
    </w:p>
    <w:p w14:paraId="5D9D8E20" w14:textId="77777777" w:rsidR="00A97F55" w:rsidRPr="00031DCD" w:rsidRDefault="00A97F55" w:rsidP="00A97F55">
      <w:proofErr w:type="spellStart"/>
      <w:r>
        <w:t>Uq</w:t>
      </w:r>
      <w:proofErr w:type="spellEnd"/>
      <w:r>
        <w:t xml:space="preserve"> – court </w:t>
      </w:r>
      <w:proofErr w:type="spellStart"/>
      <w:proofErr w:type="gramStart"/>
      <w:r>
        <w:t>wont</w:t>
      </w:r>
      <w:proofErr w:type="spellEnd"/>
      <w:proofErr w:type="gramEnd"/>
      <w:r>
        <w:t xml:space="preserve"> do Lochner </w:t>
      </w:r>
      <w:proofErr w:type="spellStart"/>
      <w:r>
        <w:t>rn</w:t>
      </w:r>
      <w:proofErr w:type="spellEnd"/>
    </w:p>
    <w:p w14:paraId="506A59FE" w14:textId="77777777" w:rsidR="00A97F55" w:rsidRDefault="00A97F55" w:rsidP="00A97F55"/>
    <w:p w14:paraId="1C653BEC" w14:textId="77777777" w:rsidR="00A97F55" w:rsidRDefault="00A97F55" w:rsidP="00A97F55"/>
    <w:p w14:paraId="0A72A226" w14:textId="24A50ACD" w:rsidR="00102A97" w:rsidRDefault="00102A97" w:rsidP="00102A97">
      <w:pPr>
        <w:pStyle w:val="Heading2"/>
      </w:pPr>
      <w:r>
        <w:lastRenderedPageBreak/>
        <w:t>1NC</w:t>
      </w:r>
    </w:p>
    <w:p w14:paraId="36B50A93" w14:textId="40C9F45D" w:rsidR="00102A97" w:rsidRPr="00BE18EB" w:rsidRDefault="00102A97" w:rsidP="00102A97">
      <w:pPr>
        <w:pStyle w:val="Heading3"/>
      </w:pPr>
      <w:r w:rsidRPr="00BE18EB">
        <w:lastRenderedPageBreak/>
        <w:t>T – FJG Must be Universal – 1NC</w:t>
      </w:r>
    </w:p>
    <w:p w14:paraId="5A637B73" w14:textId="77777777" w:rsidR="00102A97" w:rsidRPr="00BE18EB" w:rsidRDefault="00102A97" w:rsidP="00102A97">
      <w:pPr>
        <w:pStyle w:val="Heading4"/>
      </w:pPr>
      <w:proofErr w:type="spellStart"/>
      <w:r w:rsidRPr="00BE18EB">
        <w:t>Interp</w:t>
      </w:r>
      <w:proofErr w:type="spellEnd"/>
      <w:r w:rsidRPr="00BE18EB">
        <w:t xml:space="preserve">: a “federal jobs guarantee” must be </w:t>
      </w:r>
      <w:r w:rsidRPr="00BE18EB">
        <w:rPr>
          <w:u w:val="single"/>
        </w:rPr>
        <w:t>universal</w:t>
      </w:r>
      <w:r w:rsidRPr="00BE18EB">
        <w:t>.</w:t>
      </w:r>
    </w:p>
    <w:p w14:paraId="3583C0A5" w14:textId="77777777" w:rsidR="00102A97" w:rsidRPr="00BE18EB" w:rsidRDefault="00102A97" w:rsidP="00102A97">
      <w:proofErr w:type="spellStart"/>
      <w:r w:rsidRPr="00BE18EB">
        <w:rPr>
          <w:rStyle w:val="Style13ptBold"/>
        </w:rPr>
        <w:t>Paddiston</w:t>
      </w:r>
      <w:proofErr w:type="spellEnd"/>
      <w:r w:rsidRPr="00BE18EB">
        <w:rPr>
          <w:rStyle w:val="Style13ptBold"/>
        </w:rPr>
        <w:t xml:space="preserve"> 18</w:t>
      </w:r>
      <w:r w:rsidRPr="00BE18EB">
        <w:t xml:space="preserve"> [Laura, editor based in London, </w:t>
      </w:r>
      <w:proofErr w:type="gramStart"/>
      <w:r w:rsidRPr="00BE18EB">
        <w:t>She</w:t>
      </w:r>
      <w:proofErr w:type="gramEnd"/>
      <w:r w:rsidRPr="00BE18EB">
        <w:t xml:space="preserve"> won a Gold Lovie Award for reporting on the palm oil industry and was a 2019 fellow on the CUNY Resilience Journalism Fellowship program, “What Is A Federal Jobs Guarantee?” 6 July 2018, https://www.huffpost.com/entry/federal-job-guarantee-explained_n_5b363f4ae4b007aa2f7f59fc, Huffington Post. Accessed 17 July 2023]</w:t>
      </w:r>
    </w:p>
    <w:p w14:paraId="1A8259ED" w14:textId="77777777" w:rsidR="00102A97" w:rsidRPr="00BE18EB" w:rsidRDefault="00102A97" w:rsidP="00102A97">
      <w:r w:rsidRPr="00E64BE2">
        <w:rPr>
          <w:rStyle w:val="StyleUnderline"/>
          <w:highlight w:val="yellow"/>
        </w:rPr>
        <w:t xml:space="preserve">It’s called a </w:t>
      </w:r>
      <w:r w:rsidRPr="00E64BE2">
        <w:rPr>
          <w:rStyle w:val="Emphasis"/>
          <w:iCs w:val="0"/>
          <w:highlight w:val="yellow"/>
        </w:rPr>
        <w:t>federal jobs</w:t>
      </w:r>
      <w:r w:rsidRPr="00E64BE2">
        <w:rPr>
          <w:rStyle w:val="Emphasis"/>
          <w:highlight w:val="yellow"/>
        </w:rPr>
        <w:t xml:space="preserve"> guarantee</w:t>
      </w:r>
      <w:r w:rsidRPr="00BE18EB">
        <w:t>, and it has some heavyweight support. Sen. Bernie Sanders (I-Vt.) backs the idea and has said he will release a detailed plan in the fall. Sen. Cory Booker (D-N.J.) has introduced legislation that would see a three-year pilot project set up to guarantee jobs in 15 regions of high unemployment. Among the bill’s co-sponsors is Sen. Kirsten Gillibrand (D-N.Y.), who tweeted in support of the policy in April.</w:t>
      </w:r>
    </w:p>
    <w:p w14:paraId="15C0A6BA" w14:textId="77777777" w:rsidR="00102A97" w:rsidRPr="00BE18EB" w:rsidRDefault="00102A97" w:rsidP="00102A97">
      <w:r w:rsidRPr="00BE18EB">
        <w:t>And when Alexandria Ocasio-Cortez swept to victory over Rep. Joseph Crowley (D-N.Y.), a powerful establishment Democrat, in a congressional primary last month, a jobs guarantee featured high on her list of policies.</w:t>
      </w:r>
    </w:p>
    <w:p w14:paraId="1AC8E7F1" w14:textId="77777777" w:rsidR="00102A97" w:rsidRPr="00BE18EB" w:rsidRDefault="00102A97" w:rsidP="00102A97">
      <w:proofErr w:type="gramStart"/>
      <w:r w:rsidRPr="00BE18EB">
        <w:t>So</w:t>
      </w:r>
      <w:proofErr w:type="gramEnd"/>
      <w:r w:rsidRPr="00BE18EB">
        <w:t xml:space="preserve"> the idea is gaining momentum. But </w:t>
      </w:r>
      <w:r w:rsidRPr="00BE18EB">
        <w:rPr>
          <w:rStyle w:val="Emphasis"/>
        </w:rPr>
        <w:t>what exactly is a jobs guarantee</w:t>
      </w:r>
      <w:r w:rsidRPr="00BE18EB">
        <w:t>, and how could it work</w:t>
      </w:r>
      <w:r w:rsidRPr="00BE18EB">
        <w:rPr>
          <w:rStyle w:val="Emphasis"/>
        </w:rPr>
        <w:t>?</w:t>
      </w:r>
    </w:p>
    <w:p w14:paraId="2876CF23" w14:textId="77777777" w:rsidR="00102A97" w:rsidRPr="00BE18EB" w:rsidRDefault="00102A97" w:rsidP="00102A97">
      <w:r w:rsidRPr="00BE18EB">
        <w:t>The idea</w:t>
      </w:r>
    </w:p>
    <w:p w14:paraId="70F5293C" w14:textId="77777777" w:rsidR="00102A97" w:rsidRPr="00BE18EB" w:rsidRDefault="00102A97" w:rsidP="00102A97">
      <w:pPr>
        <w:rPr>
          <w:rStyle w:val="StyleUnderline"/>
        </w:rPr>
      </w:pPr>
      <w:r w:rsidRPr="00E64BE2">
        <w:rPr>
          <w:rStyle w:val="StyleUnderline"/>
          <w:highlight w:val="yellow"/>
        </w:rPr>
        <w:t xml:space="preserve">The premise is that </w:t>
      </w:r>
      <w:r w:rsidRPr="00E64BE2">
        <w:rPr>
          <w:rStyle w:val="Emphasis"/>
          <w:iCs w:val="0"/>
          <w:highlight w:val="yellow"/>
        </w:rPr>
        <w:t>everyone</w:t>
      </w:r>
      <w:r w:rsidRPr="00E64BE2">
        <w:rPr>
          <w:rStyle w:val="StyleUnderline"/>
          <w:highlight w:val="yellow"/>
        </w:rPr>
        <w:t xml:space="preserve"> should be </w:t>
      </w:r>
      <w:r w:rsidRPr="00E64BE2">
        <w:rPr>
          <w:rStyle w:val="Emphasis"/>
          <w:iCs w:val="0"/>
          <w:highlight w:val="yellow"/>
        </w:rPr>
        <w:t>entitled</w:t>
      </w:r>
      <w:r w:rsidRPr="00E64BE2">
        <w:rPr>
          <w:rStyle w:val="StyleUnderline"/>
          <w:highlight w:val="yellow"/>
        </w:rPr>
        <w:t xml:space="preserve"> to a</w:t>
      </w:r>
      <w:r w:rsidRPr="00BE18EB">
        <w:rPr>
          <w:rStyle w:val="StyleUnderline"/>
        </w:rPr>
        <w:t xml:space="preserve"> good </w:t>
      </w:r>
      <w:r w:rsidRPr="00E64BE2">
        <w:rPr>
          <w:rStyle w:val="StyleUnderline"/>
          <w:highlight w:val="yellow"/>
        </w:rPr>
        <w:t>job</w:t>
      </w:r>
      <w:r w:rsidRPr="00BE18EB">
        <w:rPr>
          <w:rStyle w:val="StyleUnderline"/>
        </w:rPr>
        <w:t xml:space="preserve">, one that pays at least $15 an hour and comes with benefits such as health care, family leave policies and </w:t>
      </w:r>
      <w:proofErr w:type="gramStart"/>
      <w:r w:rsidRPr="00BE18EB">
        <w:rPr>
          <w:rStyle w:val="StyleUnderline"/>
        </w:rPr>
        <w:t>child care</w:t>
      </w:r>
      <w:proofErr w:type="gramEnd"/>
      <w:r w:rsidRPr="00BE18EB">
        <w:rPr>
          <w:rStyle w:val="StyleUnderline"/>
        </w:rPr>
        <w:t>.</w:t>
      </w:r>
    </w:p>
    <w:p w14:paraId="083BD37E" w14:textId="77777777" w:rsidR="00102A97" w:rsidRPr="00BE18EB" w:rsidRDefault="00102A97" w:rsidP="00102A97">
      <w:pPr>
        <w:rPr>
          <w:rStyle w:val="StyleUnderline"/>
        </w:rPr>
      </w:pPr>
      <w:r w:rsidRPr="00BE18EB">
        <w:rPr>
          <w:rStyle w:val="StyleUnderline"/>
        </w:rPr>
        <w:t xml:space="preserve">The program would be </w:t>
      </w:r>
      <w:r w:rsidRPr="00BE18EB">
        <w:rPr>
          <w:rStyle w:val="Emphasis"/>
        </w:rPr>
        <w:t>administered</w:t>
      </w:r>
      <w:r w:rsidRPr="00BE18EB">
        <w:rPr>
          <w:rStyle w:val="StyleUnderline"/>
        </w:rPr>
        <w:t xml:space="preserve"> at a </w:t>
      </w:r>
      <w:r w:rsidRPr="00BE18EB">
        <w:rPr>
          <w:rStyle w:val="Emphasis"/>
        </w:rPr>
        <w:t>local level</w:t>
      </w:r>
      <w:r w:rsidRPr="00BE18EB">
        <w:rPr>
          <w:rStyle w:val="StyleUnderline"/>
        </w:rPr>
        <w:t xml:space="preserve">, with </w:t>
      </w:r>
      <w:r w:rsidRPr="00BE18EB">
        <w:rPr>
          <w:rStyle w:val="Emphasis"/>
        </w:rPr>
        <w:t>federal funding</w:t>
      </w:r>
      <w:r w:rsidRPr="00BE18EB">
        <w:rPr>
          <w:rStyle w:val="StyleUnderline"/>
        </w:rPr>
        <w:t>, and jobs would be fitted to people, not the other way around.</w:t>
      </w:r>
      <w:r w:rsidRPr="00BE18EB">
        <w:t xml:space="preserve"> The aim “is not to change the worker in some fundamental way,” </w:t>
      </w:r>
      <w:r w:rsidRPr="00BE18EB">
        <w:rPr>
          <w:rStyle w:val="StyleUnderline"/>
        </w:rPr>
        <w:t>said Stephanie Kelton, a professor of public policy and economics at Stony Brook University</w:t>
      </w:r>
      <w:r w:rsidRPr="00BE18EB">
        <w:t xml:space="preserve"> and formerly a senior advisor to Sanders. </w:t>
      </w:r>
      <w:r w:rsidRPr="00BE18EB">
        <w:rPr>
          <w:rStyle w:val="StyleUnderline"/>
        </w:rPr>
        <w:t xml:space="preserve">“You take the worker the way they </w:t>
      </w:r>
      <w:proofErr w:type="gramStart"/>
      <w:r w:rsidRPr="00BE18EB">
        <w:rPr>
          <w:rStyle w:val="StyleUnderline"/>
        </w:rPr>
        <w:t>are</w:t>
      </w:r>
      <w:proofErr w:type="gramEnd"/>
      <w:r w:rsidRPr="00BE18EB">
        <w:rPr>
          <w:rStyle w:val="StyleUnderline"/>
        </w:rPr>
        <w:t xml:space="preserve"> and you </w:t>
      </w:r>
      <w:r w:rsidRPr="00BE18EB">
        <w:rPr>
          <w:rStyle w:val="Emphasis"/>
        </w:rPr>
        <w:t>fit the job to the worker</w:t>
      </w:r>
      <w:r w:rsidRPr="00BE18EB">
        <w:rPr>
          <w:rStyle w:val="StyleUnderline"/>
        </w:rPr>
        <w:t>.”</w:t>
      </w:r>
    </w:p>
    <w:p w14:paraId="7A2D4370" w14:textId="77777777" w:rsidR="00102A97" w:rsidRPr="00BE18EB" w:rsidRDefault="00102A97" w:rsidP="00102A97">
      <w:pPr>
        <w:rPr>
          <w:rStyle w:val="Emphasis"/>
        </w:rPr>
      </w:pPr>
      <w:r w:rsidRPr="00BE18EB">
        <w:t>“It’s pretty simple at its core level,” Kelton said. “</w:t>
      </w:r>
      <w:r w:rsidRPr="00BE18EB">
        <w:rPr>
          <w:rStyle w:val="StyleUnderline"/>
        </w:rPr>
        <w:t xml:space="preserve">You don’t have to prove </w:t>
      </w:r>
      <w:proofErr w:type="gramStart"/>
      <w:r w:rsidRPr="00BE18EB">
        <w:rPr>
          <w:rStyle w:val="StyleUnderline"/>
        </w:rPr>
        <w:t>anything,</w:t>
      </w:r>
      <w:proofErr w:type="gramEnd"/>
      <w:r w:rsidRPr="00BE18EB">
        <w:rPr>
          <w:rStyle w:val="StyleUnderline"/>
        </w:rPr>
        <w:t xml:space="preserve"> </w:t>
      </w:r>
      <w:r w:rsidRPr="00E64BE2">
        <w:rPr>
          <w:rStyle w:val="Emphasis"/>
          <w:highlight w:val="yellow"/>
        </w:rPr>
        <w:t>you don’t have to meet certain requirements</w:t>
      </w:r>
      <w:r w:rsidRPr="00BE18EB">
        <w:rPr>
          <w:rStyle w:val="StyleUnderline"/>
        </w:rPr>
        <w:t xml:space="preserve">. It’s just an </w:t>
      </w:r>
      <w:r w:rsidRPr="00BE18EB">
        <w:rPr>
          <w:rStyle w:val="Emphasis"/>
        </w:rPr>
        <w:t>open-ended offer</w:t>
      </w:r>
      <w:r w:rsidRPr="00BE18EB">
        <w:rPr>
          <w:rStyle w:val="StyleUnderline"/>
        </w:rPr>
        <w:t xml:space="preserve"> of employment for anyone seeking work, and </w:t>
      </w:r>
      <w:r w:rsidRPr="00E64BE2">
        <w:rPr>
          <w:rStyle w:val="Emphasis"/>
          <w:highlight w:val="yellow"/>
        </w:rPr>
        <w:t>that’s the end of it.”</w:t>
      </w:r>
    </w:p>
    <w:p w14:paraId="35812882" w14:textId="77777777" w:rsidR="00102A97" w:rsidRPr="00BE18EB" w:rsidRDefault="00102A97" w:rsidP="00102A97">
      <w:pPr>
        <w:pStyle w:val="Heading4"/>
        <w:rPr>
          <w:iCs w:val="0"/>
        </w:rPr>
      </w:pPr>
      <w:r w:rsidRPr="00BE18EB">
        <w:rPr>
          <w:iCs w:val="0"/>
        </w:rPr>
        <w:t xml:space="preserve">Violation: the </w:t>
      </w:r>
      <w:proofErr w:type="spellStart"/>
      <w:r w:rsidRPr="00BE18EB">
        <w:rPr>
          <w:iCs w:val="0"/>
        </w:rPr>
        <w:t>aff</w:t>
      </w:r>
      <w:proofErr w:type="spellEnd"/>
      <w:r w:rsidRPr="00BE18EB">
        <w:rPr>
          <w:iCs w:val="0"/>
        </w:rPr>
        <w:t xml:space="preserve"> only guarantees to certain military officers.</w:t>
      </w:r>
    </w:p>
    <w:p w14:paraId="36FBD0C7" w14:textId="77777777" w:rsidR="00102A97" w:rsidRPr="00BE18EB" w:rsidRDefault="00102A97" w:rsidP="00102A97">
      <w:pPr>
        <w:pStyle w:val="Heading4"/>
        <w:rPr>
          <w:iCs w:val="0"/>
          <w:u w:val="single"/>
        </w:rPr>
      </w:pPr>
      <w:r w:rsidRPr="00BE18EB">
        <w:rPr>
          <w:iCs w:val="0"/>
        </w:rPr>
        <w:t xml:space="preserve">That’s a voter for </w:t>
      </w:r>
      <w:r w:rsidRPr="00BE18EB">
        <w:rPr>
          <w:iCs w:val="0"/>
          <w:u w:val="single"/>
        </w:rPr>
        <w:t>predictable limits</w:t>
      </w:r>
      <w:r w:rsidRPr="00BE18EB">
        <w:rPr>
          <w:iCs w:val="0"/>
        </w:rPr>
        <w:t xml:space="preserve"> and </w:t>
      </w:r>
      <w:r w:rsidRPr="00BE18EB">
        <w:rPr>
          <w:iCs w:val="0"/>
          <w:u w:val="single"/>
        </w:rPr>
        <w:t>ground</w:t>
      </w:r>
      <w:r w:rsidRPr="00BE18EB">
        <w:rPr>
          <w:iCs w:val="0"/>
        </w:rPr>
        <w:t xml:space="preserve">---their </w:t>
      </w:r>
      <w:proofErr w:type="spellStart"/>
      <w:r w:rsidRPr="00BE18EB">
        <w:rPr>
          <w:iCs w:val="0"/>
        </w:rPr>
        <w:t>interp</w:t>
      </w:r>
      <w:proofErr w:type="spellEnd"/>
      <w:r w:rsidRPr="00BE18EB">
        <w:rPr>
          <w:iCs w:val="0"/>
        </w:rPr>
        <w:t xml:space="preserve"> allows </w:t>
      </w:r>
      <w:proofErr w:type="spellStart"/>
      <w:r w:rsidRPr="00BE18EB">
        <w:rPr>
          <w:iCs w:val="0"/>
        </w:rPr>
        <w:t>affs</w:t>
      </w:r>
      <w:proofErr w:type="spellEnd"/>
      <w:r w:rsidRPr="00BE18EB">
        <w:rPr>
          <w:iCs w:val="0"/>
        </w:rPr>
        <w:t xml:space="preserve"> to grant jobs to any tiny group---that kills </w:t>
      </w:r>
      <w:r w:rsidRPr="00BE18EB">
        <w:rPr>
          <w:iCs w:val="0"/>
          <w:u w:val="single"/>
        </w:rPr>
        <w:t>clash</w:t>
      </w:r>
      <w:r w:rsidRPr="00BE18EB">
        <w:rPr>
          <w:iCs w:val="0"/>
        </w:rPr>
        <w:t xml:space="preserve"> and allows them to spec jobs that evade </w:t>
      </w:r>
      <w:r w:rsidRPr="00BE18EB">
        <w:rPr>
          <w:iCs w:val="0"/>
          <w:u w:val="single"/>
        </w:rPr>
        <w:t xml:space="preserve">core </w:t>
      </w:r>
      <w:proofErr w:type="gramStart"/>
      <w:r w:rsidRPr="00BE18EB">
        <w:rPr>
          <w:iCs w:val="0"/>
          <w:u w:val="single"/>
        </w:rPr>
        <w:t>generics</w:t>
      </w:r>
      <w:proofErr w:type="gramEnd"/>
    </w:p>
    <w:p w14:paraId="7FECB3A7" w14:textId="77777777" w:rsidR="00102A97" w:rsidRPr="00102A97" w:rsidRDefault="00102A97" w:rsidP="00102A97"/>
    <w:p w14:paraId="0A65A487" w14:textId="77777777" w:rsidR="00102A97" w:rsidRDefault="00102A97" w:rsidP="00102A97">
      <w:pPr>
        <w:pStyle w:val="Heading3"/>
      </w:pPr>
      <w:r>
        <w:lastRenderedPageBreak/>
        <w:t>T – JG = Right to Employment – 1NC</w:t>
      </w:r>
    </w:p>
    <w:p w14:paraId="78657A20" w14:textId="77777777" w:rsidR="00102A97" w:rsidRPr="007C3B07" w:rsidRDefault="00102A97" w:rsidP="00102A97">
      <w:pPr>
        <w:pStyle w:val="Heading4"/>
      </w:pPr>
      <w:proofErr w:type="spellStart"/>
      <w:r>
        <w:t>Interp</w:t>
      </w:r>
      <w:proofErr w:type="spellEnd"/>
      <w:r>
        <w:t xml:space="preserve"> – Job Guarantee means creating an infinitely elastic demand for labor via a legally enforceable right to employment.</w:t>
      </w:r>
    </w:p>
    <w:p w14:paraId="680B0878" w14:textId="77777777" w:rsidR="00102A97" w:rsidRPr="00175F07" w:rsidRDefault="00102A97" w:rsidP="00175F07">
      <w:r w:rsidRPr="00175F07">
        <w:rPr>
          <w:rStyle w:val="Style13ptBold"/>
        </w:rPr>
        <w:t>Sturgess 16</w:t>
      </w:r>
      <w:r w:rsidRPr="00175F07">
        <w:t xml:space="preserve"> [Hugh Sturgess, University of Sydney; “Would a Job Guarantee </w:t>
      </w:r>
      <w:proofErr w:type="spellStart"/>
      <w:r w:rsidRPr="00175F07">
        <w:t>Guarantee</w:t>
      </w:r>
      <w:proofErr w:type="spellEnd"/>
      <w:r w:rsidRPr="00175F07">
        <w:t xml:space="preserve"> Jobs? An Analysis of the Employer of Last Resort Proposal”; October 12, 2016; https://ses.library.usyd.edu.au/bitstream/handle/2123/16650/Hugh%20Sturgess%20Honours%20Thesis.pdf;jsessionid=D699E22B1A683CFCB48554C3BD41CFA1?sequence=2]//eleanor</w:t>
      </w:r>
    </w:p>
    <w:p w14:paraId="0A50E4B3" w14:textId="77777777" w:rsidR="00102A97" w:rsidRPr="007C3B07" w:rsidRDefault="00102A97" w:rsidP="00102A97">
      <w:pPr>
        <w:rPr>
          <w:sz w:val="16"/>
        </w:rPr>
      </w:pPr>
      <w:r w:rsidRPr="007C3B07">
        <w:rPr>
          <w:sz w:val="16"/>
        </w:rPr>
        <w:t xml:space="preserve">Harry Hopkins, the administrator of the New Deal work programs, proposed making permanent job assurance part of the American welfare-state, as a counterpart to unemployment insurance, though this did not eventuate due to political opposition (Hopkins, 1999). Public debate during the Lyndon Johnson administration included discussion of the government as “employer of last resort” as an anti-poverty program (Time, 1967) and Martin Luther King, Jr. endorsed an “Economic Bill of Rights” that would “guarantee a job to all people who want to work and are able to work” (King, 2003: 103). This led to </w:t>
      </w:r>
      <w:r w:rsidRPr="00C45353">
        <w:rPr>
          <w:rStyle w:val="StyleUnderline"/>
        </w:rPr>
        <w:t xml:space="preserve">legislation like the Equal Opportunity and Full Employment Bill </w:t>
      </w:r>
      <w:r w:rsidRPr="007C3B07">
        <w:rPr>
          <w:sz w:val="16"/>
        </w:rPr>
        <w:t xml:space="preserve">(1974), which, </w:t>
      </w:r>
      <w:r w:rsidRPr="00C45353">
        <w:rPr>
          <w:rStyle w:val="StyleUnderline"/>
        </w:rPr>
        <w:t>if enacted, would have created a</w:t>
      </w:r>
      <w:r w:rsidRPr="007C3B07">
        <w:rPr>
          <w:sz w:val="16"/>
        </w:rPr>
        <w:t xml:space="preserve"> </w:t>
      </w:r>
      <w:r w:rsidRPr="00EE26C6">
        <w:rPr>
          <w:rStyle w:val="Emphasis"/>
        </w:rPr>
        <w:t>legally enforceable right to a job</w:t>
      </w:r>
      <w:r w:rsidRPr="007C3B07">
        <w:rPr>
          <w:sz w:val="16"/>
        </w:rPr>
        <w:t xml:space="preserve">, </w:t>
      </w:r>
      <w:r w:rsidRPr="00C45353">
        <w:rPr>
          <w:rStyle w:val="StyleUnderline"/>
        </w:rPr>
        <w:t xml:space="preserve">and used the </w:t>
      </w:r>
      <w:r w:rsidRPr="00EE26C6">
        <w:rPr>
          <w:rStyle w:val="Emphasis"/>
        </w:rPr>
        <w:t>term “Job Guarantee</w:t>
      </w:r>
      <w:r w:rsidRPr="00C45353">
        <w:rPr>
          <w:rStyle w:val="StyleUnderline"/>
        </w:rPr>
        <w:t xml:space="preserve">” to </w:t>
      </w:r>
      <w:r w:rsidRPr="00EE26C6">
        <w:rPr>
          <w:rStyle w:val="Emphasis"/>
        </w:rPr>
        <w:t>describe the program</w:t>
      </w:r>
      <w:r w:rsidRPr="00C45353">
        <w:rPr>
          <w:rStyle w:val="StyleUnderline"/>
        </w:rPr>
        <w:t xml:space="preserve"> on offer</w:t>
      </w:r>
      <w:r w:rsidRPr="007C3B07">
        <w:rPr>
          <w:sz w:val="16"/>
        </w:rPr>
        <w:t xml:space="preserve"> (Hawkins, 1975: 15). Another program described as a “job guarantee” was extended to teenage high school dropouts in a demonstration project in the late 1970s, which </w:t>
      </w:r>
      <w:proofErr w:type="spellStart"/>
      <w:r w:rsidRPr="007C3B07">
        <w:rPr>
          <w:sz w:val="16"/>
        </w:rPr>
        <w:t>Gueron</w:t>
      </w:r>
      <w:proofErr w:type="spellEnd"/>
      <w:r w:rsidRPr="007C3B07">
        <w:rPr>
          <w:sz w:val="16"/>
        </w:rPr>
        <w:t xml:space="preserve"> (1984: 5) described as working by “</w:t>
      </w:r>
      <w:proofErr w:type="spellStart"/>
      <w:r w:rsidRPr="007C3B07">
        <w:rPr>
          <w:sz w:val="16"/>
        </w:rPr>
        <w:t>eliminat</w:t>
      </w:r>
      <w:proofErr w:type="spellEnd"/>
      <w:r w:rsidRPr="007C3B07">
        <w:rPr>
          <w:sz w:val="16"/>
        </w:rPr>
        <w:t>[</w:t>
      </w:r>
      <w:proofErr w:type="spellStart"/>
      <w:r w:rsidRPr="007C3B07">
        <w:rPr>
          <w:sz w:val="16"/>
        </w:rPr>
        <w:t>ing</w:t>
      </w:r>
      <w:proofErr w:type="spellEnd"/>
      <w:r w:rsidRPr="007C3B07">
        <w:rPr>
          <w:sz w:val="16"/>
        </w:rPr>
        <w:t xml:space="preserve">] any shortage of minimum wage jobs” through direct public jobs and </w:t>
      </w:r>
      <w:proofErr w:type="spellStart"/>
      <w:r w:rsidRPr="007C3B07">
        <w:rPr>
          <w:sz w:val="16"/>
        </w:rPr>
        <w:t>subsidised</w:t>
      </w:r>
      <w:proofErr w:type="spellEnd"/>
      <w:r w:rsidRPr="007C3B07">
        <w:rPr>
          <w:sz w:val="16"/>
        </w:rPr>
        <w:t xml:space="preserve"> private employment. By this time, political opinion was turning against the </w:t>
      </w:r>
      <w:proofErr w:type="spellStart"/>
      <w:r w:rsidRPr="007C3B07">
        <w:rPr>
          <w:sz w:val="16"/>
        </w:rPr>
        <w:t>prioritisation</w:t>
      </w:r>
      <w:proofErr w:type="spellEnd"/>
      <w:r w:rsidRPr="007C3B07">
        <w:rPr>
          <w:sz w:val="16"/>
        </w:rPr>
        <w:t xml:space="preserve"> of full employment over price stability, but as late as 1978, the US Congress debated and passed the Full Employment and Balanced Growth Act, which directs the US Government to achieve full employment (defined as below 3%) via “reservoirs” of public employment (Ginsburg, 2012). However, one of the bill’s authors, Hawkins (1979), lamented that its directions were being violated within a year of enactment.</w:t>
      </w:r>
    </w:p>
    <w:p w14:paraId="5C62593A" w14:textId="77777777" w:rsidR="00102A97" w:rsidRPr="007C3B07" w:rsidRDefault="00102A97" w:rsidP="00102A97">
      <w:pPr>
        <w:rPr>
          <w:sz w:val="16"/>
        </w:rPr>
      </w:pPr>
      <w:r w:rsidRPr="007C3B07">
        <w:rPr>
          <w:sz w:val="16"/>
        </w:rPr>
        <w:t xml:space="preserve">Two clear theoretical antecedents of the JG are Pierson (1979) and Minsky (1986). Pierson’s Economic Performance Insurance (EPI) proposed “guaranteeing” specific levels of employment and consumer spending by creating jobs through a permanent “reserve shelf” of public services and works and more traditional pump-priming policies (Pierson, 1979: 86; 89). The “reserve shelf” would comprise public works and services of “intrinsic value”, which could be started and suspended quickly. As with later </w:t>
      </w:r>
      <w:r w:rsidRPr="00EE26C6">
        <w:rPr>
          <w:rStyle w:val="Emphasis"/>
        </w:rPr>
        <w:t>JG</w:t>
      </w:r>
      <w:r w:rsidRPr="007C3B07">
        <w:rPr>
          <w:sz w:val="16"/>
        </w:rPr>
        <w:t xml:space="preserve"> proposals, Pierson (ibid.: 93-94) argued that the EPI </w:t>
      </w:r>
      <w:r w:rsidRPr="00C45353">
        <w:rPr>
          <w:rStyle w:val="StyleUnderline"/>
        </w:rPr>
        <w:t>would allow full employment (minus “necessary frictional” unemployment of workers moving between jobs)</w:t>
      </w:r>
      <w:r w:rsidRPr="007C3B07">
        <w:rPr>
          <w:sz w:val="16"/>
        </w:rPr>
        <w:t xml:space="preserve"> with price stability, as the target levels for jobs and spending would have upper bands as well as lower, encouraging swift government action to curb excess demand and creating expectations of the foregoing. Minsky (1986: 308) proposed “</w:t>
      </w:r>
      <w:r w:rsidRPr="00EE26C6">
        <w:rPr>
          <w:rStyle w:val="Emphasis"/>
        </w:rPr>
        <w:t xml:space="preserve">an infinitely elastic demand for </w:t>
      </w:r>
      <w:proofErr w:type="spellStart"/>
      <w:r w:rsidRPr="00EE26C6">
        <w:rPr>
          <w:rStyle w:val="Emphasis"/>
        </w:rPr>
        <w:t>labour</w:t>
      </w:r>
      <w:proofErr w:type="spellEnd"/>
      <w:r w:rsidRPr="00C45353">
        <w:rPr>
          <w:rStyle w:val="StyleUnderline"/>
        </w:rPr>
        <w:t xml:space="preserve"> […] that does not depend upon long- and short-run profit expectations</w:t>
      </w:r>
      <w:proofErr w:type="gramStart"/>
      <w:r w:rsidRPr="00C45353">
        <w:rPr>
          <w:rStyle w:val="StyleUnderline"/>
        </w:rPr>
        <w:t>”,</w:t>
      </w:r>
      <w:r w:rsidRPr="007C3B07">
        <w:rPr>
          <w:sz w:val="16"/>
        </w:rPr>
        <w:t xml:space="preserve"> and</w:t>
      </w:r>
      <w:proofErr w:type="gramEnd"/>
      <w:r w:rsidRPr="007C3B07">
        <w:rPr>
          <w:sz w:val="16"/>
        </w:rPr>
        <w:t xml:space="preserve"> was included in an economic plan to </w:t>
      </w:r>
      <w:proofErr w:type="spellStart"/>
      <w:r w:rsidRPr="007C3B07">
        <w:rPr>
          <w:sz w:val="16"/>
        </w:rPr>
        <w:t>stabilise</w:t>
      </w:r>
      <w:proofErr w:type="spellEnd"/>
      <w:r w:rsidRPr="007C3B07">
        <w:rPr>
          <w:sz w:val="16"/>
        </w:rPr>
        <w:t xml:space="preserve"> the fluctuations of the </w:t>
      </w:r>
      <w:proofErr w:type="spellStart"/>
      <w:r w:rsidRPr="007C3B07">
        <w:rPr>
          <w:sz w:val="16"/>
        </w:rPr>
        <w:t>labour</w:t>
      </w:r>
      <w:proofErr w:type="spellEnd"/>
      <w:r w:rsidRPr="007C3B07">
        <w:rPr>
          <w:sz w:val="16"/>
        </w:rPr>
        <w:t xml:space="preserve"> market. Minsky (ibid.: 310-312) recommended the resurrection of large government employment programs from the New Deal to employ a total of 9 million workers, but Minsky explicitly did not envisage employing all jobless workers. Nevertheless, so great is the obvious debt the JG owes these proposals, Pierson (1979) and Minsky (1986) should be </w:t>
      </w:r>
      <w:proofErr w:type="spellStart"/>
      <w:r w:rsidRPr="007C3B07">
        <w:rPr>
          <w:sz w:val="16"/>
        </w:rPr>
        <w:t>recognised</w:t>
      </w:r>
      <w:proofErr w:type="spellEnd"/>
      <w:r w:rsidRPr="007C3B07">
        <w:rPr>
          <w:sz w:val="16"/>
        </w:rPr>
        <w:t xml:space="preserve"> as the creators of the JG.</w:t>
      </w:r>
    </w:p>
    <w:p w14:paraId="4405FABC" w14:textId="77777777" w:rsidR="00102A97" w:rsidRPr="007C3B07" w:rsidRDefault="00102A97" w:rsidP="00102A97">
      <w:pPr>
        <w:rPr>
          <w:sz w:val="16"/>
        </w:rPr>
      </w:pPr>
      <w:r w:rsidRPr="007C3B07">
        <w:rPr>
          <w:sz w:val="16"/>
        </w:rPr>
        <w:t>The Job Guarantee</w:t>
      </w:r>
    </w:p>
    <w:p w14:paraId="3470D105" w14:textId="77777777" w:rsidR="00102A97" w:rsidRDefault="00102A97" w:rsidP="00102A97">
      <w:pPr>
        <w:rPr>
          <w:sz w:val="16"/>
        </w:rPr>
      </w:pPr>
      <w:r w:rsidRPr="007C3B07">
        <w:rPr>
          <w:sz w:val="16"/>
        </w:rPr>
        <w:t xml:space="preserve">The development of the JG can be dated to the late 1990s with the publication of Gordon (1997), Mitchell (1998), </w:t>
      </w:r>
      <w:proofErr w:type="spellStart"/>
      <w:r w:rsidRPr="007C3B07">
        <w:rPr>
          <w:sz w:val="16"/>
        </w:rPr>
        <w:t>Mosler</w:t>
      </w:r>
      <w:proofErr w:type="spellEnd"/>
      <w:r w:rsidRPr="007C3B07">
        <w:rPr>
          <w:sz w:val="16"/>
        </w:rPr>
        <w:t xml:space="preserve"> (1997-1998), </w:t>
      </w:r>
      <w:proofErr w:type="spellStart"/>
      <w:r w:rsidRPr="007C3B07">
        <w:rPr>
          <w:sz w:val="16"/>
        </w:rPr>
        <w:t>Forstater</w:t>
      </w:r>
      <w:proofErr w:type="spellEnd"/>
      <w:r w:rsidRPr="007C3B07">
        <w:rPr>
          <w:sz w:val="16"/>
        </w:rPr>
        <w:t xml:space="preserve"> (1998) and Wray (1998), regarded by JG advocates as seminal contributions (Juniper, </w:t>
      </w:r>
      <w:proofErr w:type="gramStart"/>
      <w:r w:rsidRPr="007C3B07">
        <w:rPr>
          <w:sz w:val="16"/>
        </w:rPr>
        <w:t>Sharpe</w:t>
      </w:r>
      <w:proofErr w:type="gramEnd"/>
      <w:r w:rsidRPr="007C3B07">
        <w:rPr>
          <w:sz w:val="16"/>
        </w:rPr>
        <w:t xml:space="preserve"> and Watts, 2014-2015: 298). All envisaged a state-guaranteed “employer of last resort” as the only effective solution to </w:t>
      </w:r>
      <w:proofErr w:type="gramStart"/>
      <w:r w:rsidRPr="007C3B07">
        <w:rPr>
          <w:sz w:val="16"/>
        </w:rPr>
        <w:t>unemployment, and</w:t>
      </w:r>
      <w:proofErr w:type="gramEnd"/>
      <w:r w:rsidRPr="007C3B07">
        <w:rPr>
          <w:sz w:val="16"/>
        </w:rPr>
        <w:t xml:space="preserve"> describe it in similar ways. </w:t>
      </w:r>
      <w:r w:rsidRPr="00C45353">
        <w:rPr>
          <w:rStyle w:val="StyleUnderline"/>
        </w:rPr>
        <w:t>The government should “</w:t>
      </w:r>
      <w:proofErr w:type="gramStart"/>
      <w:r w:rsidRPr="00C45353">
        <w:rPr>
          <w:rStyle w:val="StyleUnderline"/>
        </w:rPr>
        <w:t>offer[</w:t>
      </w:r>
      <w:proofErr w:type="gramEnd"/>
      <w:r w:rsidRPr="00C45353">
        <w:rPr>
          <w:rStyle w:val="StyleUnderline"/>
        </w:rPr>
        <w:t xml:space="preserve">…] a public-service job to anyone who wants one” </w:t>
      </w:r>
      <w:r w:rsidRPr="007C3B07">
        <w:rPr>
          <w:sz w:val="16"/>
        </w:rPr>
        <w:t xml:space="preserve">(Mosler, 1997-1998: 167), </w:t>
      </w:r>
      <w:r w:rsidRPr="00C45353">
        <w:rPr>
          <w:rStyle w:val="StyleUnderline"/>
        </w:rPr>
        <w:t>to “continuously absorb[…] workers displaced from the private sector</w:t>
      </w:r>
      <w:r w:rsidRPr="007C3B07">
        <w:rPr>
          <w:sz w:val="16"/>
        </w:rPr>
        <w:t xml:space="preserve">” (Mitchell, 1998: 549). Such a program would not be </w:t>
      </w:r>
      <w:proofErr w:type="gramStart"/>
      <w:r w:rsidRPr="007C3B07">
        <w:rPr>
          <w:sz w:val="16"/>
        </w:rPr>
        <w:t>discretionary, but</w:t>
      </w:r>
      <w:proofErr w:type="gramEnd"/>
      <w:r w:rsidRPr="007C3B07">
        <w:rPr>
          <w:sz w:val="16"/>
        </w:rPr>
        <w:t xml:space="preserve"> would be “bound to hire the […] workers that no other employer is willing to hire” (Gordon, 1997: 828). As with Pierson (1979) and Minsky (1986), these authors see the JG as a force for both full employment and price stability. Mitchell (1998: 548) calls it “the only rational strategy for a government that [issues] a fiat currency and wishes to </w:t>
      </w:r>
      <w:proofErr w:type="spellStart"/>
      <w:r w:rsidRPr="007C3B07">
        <w:rPr>
          <w:sz w:val="16"/>
        </w:rPr>
        <w:t>maximise</w:t>
      </w:r>
      <w:proofErr w:type="spellEnd"/>
      <w:r w:rsidRPr="007C3B07">
        <w:rPr>
          <w:sz w:val="16"/>
        </w:rPr>
        <w:t xml:space="preserve"> macroeconomic benefits and price stability”.</w:t>
      </w:r>
    </w:p>
    <w:p w14:paraId="670F74AC" w14:textId="77777777" w:rsidR="00102A97" w:rsidRDefault="00102A97" w:rsidP="00102A97">
      <w:pPr>
        <w:pStyle w:val="Heading4"/>
      </w:pPr>
      <w:r>
        <w:t xml:space="preserve">Violation – the </w:t>
      </w:r>
      <w:proofErr w:type="spellStart"/>
      <w:r>
        <w:t>aff</w:t>
      </w:r>
      <w:proofErr w:type="spellEnd"/>
      <w:r>
        <w:t xml:space="preserve"> only </w:t>
      </w:r>
      <w:r w:rsidRPr="00383C7E">
        <w:rPr>
          <w:u w:val="single"/>
        </w:rPr>
        <w:t>hires</w:t>
      </w:r>
      <w:r>
        <w:t xml:space="preserve"> military officers – it doesn’t create a </w:t>
      </w:r>
      <w:r w:rsidRPr="00383C7E">
        <w:rPr>
          <w:u w:val="single"/>
        </w:rPr>
        <w:t>justiciable right</w:t>
      </w:r>
      <w:r>
        <w:t xml:space="preserve"> to a job.</w:t>
      </w:r>
    </w:p>
    <w:p w14:paraId="56FBCBBD" w14:textId="77777777" w:rsidR="00102A97" w:rsidRPr="00070071" w:rsidRDefault="00102A97" w:rsidP="00102A97"/>
    <w:p w14:paraId="14C40906" w14:textId="77777777" w:rsidR="00102A97" w:rsidRDefault="00102A97" w:rsidP="00102A97">
      <w:pPr>
        <w:pStyle w:val="Heading4"/>
      </w:pPr>
      <w:r>
        <w:lastRenderedPageBreak/>
        <w:t xml:space="preserve">That’s a voter for </w:t>
      </w:r>
      <w:r w:rsidRPr="00070071">
        <w:rPr>
          <w:u w:val="single"/>
        </w:rPr>
        <w:t>limits</w:t>
      </w:r>
      <w:r>
        <w:t xml:space="preserve"> and </w:t>
      </w:r>
      <w:r w:rsidRPr="00070071">
        <w:rPr>
          <w:u w:val="single"/>
        </w:rPr>
        <w:t>ground</w:t>
      </w:r>
      <w:r>
        <w:t xml:space="preserve"> – allows for </w:t>
      </w:r>
      <w:proofErr w:type="spellStart"/>
      <w:r>
        <w:t>affs</w:t>
      </w:r>
      <w:proofErr w:type="spellEnd"/>
      <w:r>
        <w:t xml:space="preserve"> about hiring someone to </w:t>
      </w:r>
      <w:r w:rsidRPr="00070071">
        <w:rPr>
          <w:u w:val="single"/>
        </w:rPr>
        <w:t>any government position</w:t>
      </w:r>
      <w:r>
        <w:t xml:space="preserve"> – those are </w:t>
      </w:r>
      <w:r w:rsidRPr="00070071">
        <w:rPr>
          <w:u w:val="single"/>
        </w:rPr>
        <w:t xml:space="preserve">tiny </w:t>
      </w:r>
      <w:proofErr w:type="spellStart"/>
      <w:r w:rsidRPr="00070071">
        <w:rPr>
          <w:u w:val="single"/>
        </w:rPr>
        <w:t>affs</w:t>
      </w:r>
      <w:proofErr w:type="spellEnd"/>
      <w:r>
        <w:t xml:space="preserve"> that avoid </w:t>
      </w:r>
      <w:r w:rsidRPr="00070071">
        <w:rPr>
          <w:u w:val="single"/>
        </w:rPr>
        <w:t>core neg arguments</w:t>
      </w:r>
      <w:r>
        <w:t xml:space="preserve">. </w:t>
      </w:r>
    </w:p>
    <w:p w14:paraId="3F9AEC38" w14:textId="77777777" w:rsidR="00102A97" w:rsidRPr="007C3B07" w:rsidRDefault="00102A97" w:rsidP="00102A97">
      <w:pPr>
        <w:rPr>
          <w:sz w:val="16"/>
        </w:rPr>
      </w:pPr>
    </w:p>
    <w:p w14:paraId="2F5CD847" w14:textId="5225AD35" w:rsidR="00A97F55" w:rsidRDefault="0057461C" w:rsidP="00A97F55">
      <w:pPr>
        <w:pStyle w:val="Heading1"/>
      </w:pPr>
      <w:r>
        <w:lastRenderedPageBreak/>
        <w:t>2NC</w:t>
      </w:r>
    </w:p>
    <w:p w14:paraId="189E8AE6" w14:textId="1ECCA40D" w:rsidR="009467FB" w:rsidRDefault="009467FB" w:rsidP="009467FB">
      <w:r>
        <w:t>NOTES</w:t>
      </w:r>
    </w:p>
    <w:p w14:paraId="37185772" w14:textId="49AC0111" w:rsidR="00325780" w:rsidRDefault="00325780" w:rsidP="009467FB">
      <w:r>
        <w:t>Mention that they allow for hiring a bunch of people ONCE</w:t>
      </w:r>
      <w:r w:rsidR="001A4B16">
        <w:t xml:space="preserve"> instead of multiple </w:t>
      </w:r>
      <w:proofErr w:type="gramStart"/>
      <w:r w:rsidR="001A4B16">
        <w:t>times</w:t>
      </w:r>
      <w:proofErr w:type="gramEnd"/>
    </w:p>
    <w:p w14:paraId="4CD83F05" w14:textId="2229F9CB" w:rsidR="001A4B16" w:rsidRDefault="001A4B16" w:rsidP="009467FB">
      <w:r>
        <w:t xml:space="preserve">Their evidence is about 6 </w:t>
      </w:r>
      <w:proofErr w:type="gramStart"/>
      <w:r>
        <w:t>applicants</w:t>
      </w:r>
      <w:proofErr w:type="gramEnd"/>
      <w:r>
        <w:t xml:space="preserve"> and they have one card that </w:t>
      </w:r>
      <w:proofErr w:type="spellStart"/>
      <w:r>
        <w:t>theres</w:t>
      </w:r>
      <w:proofErr w:type="spellEnd"/>
      <w:r>
        <w:t xml:space="preserve"> a 100 something potential ones – you are so correct you don’t need to keep reminding the </w:t>
      </w:r>
      <w:proofErr w:type="spellStart"/>
      <w:r>
        <w:t>jdge</w:t>
      </w:r>
      <w:proofErr w:type="spellEnd"/>
    </w:p>
    <w:p w14:paraId="091427DE" w14:textId="2C0E40C7" w:rsidR="00825094" w:rsidRDefault="00825094" w:rsidP="009467FB">
      <w:r>
        <w:t xml:space="preserve">Confused about </w:t>
      </w:r>
      <w:proofErr w:type="spellStart"/>
      <w:r>
        <w:t>wray</w:t>
      </w:r>
      <w:proofErr w:type="spellEnd"/>
      <w:r>
        <w:t xml:space="preserve"> heads of household – </w:t>
      </w:r>
      <w:proofErr w:type="gramStart"/>
      <w:r>
        <w:t>status</w:t>
      </w:r>
      <w:proofErr w:type="gramEnd"/>
    </w:p>
    <w:p w14:paraId="6DC10DF1" w14:textId="77777777" w:rsidR="00825094" w:rsidRDefault="00825094" w:rsidP="009467FB"/>
    <w:p w14:paraId="273DB78F" w14:textId="7FD0AF19" w:rsidR="00825094" w:rsidRDefault="00825094" w:rsidP="009467FB">
      <w:r>
        <w:t xml:space="preserve">Seems easy to give an </w:t>
      </w:r>
    </w:p>
    <w:p w14:paraId="6B11DAFD" w14:textId="246B4D7F" w:rsidR="00825094" w:rsidRDefault="00825094" w:rsidP="009467FB">
      <w:r>
        <w:t xml:space="preserve">Make an </w:t>
      </w:r>
      <w:proofErr w:type="spellStart"/>
      <w:r>
        <w:t>arg</w:t>
      </w:r>
      <w:proofErr w:type="spellEnd"/>
      <w:r>
        <w:t xml:space="preserve"> about what “</w:t>
      </w:r>
      <w:proofErr w:type="gramStart"/>
      <w:r>
        <w:t>an</w:t>
      </w:r>
      <w:proofErr w:type="gramEnd"/>
      <w:r>
        <w:t xml:space="preserve"> so on” – what would this include</w:t>
      </w:r>
    </w:p>
    <w:p w14:paraId="71FB14DF" w14:textId="030FB38A" w:rsidR="00825094" w:rsidRDefault="00825094" w:rsidP="00825094">
      <w:pPr>
        <w:pStyle w:val="ListParagraph"/>
        <w:numPr>
          <w:ilvl w:val="0"/>
          <w:numId w:val="54"/>
        </w:numPr>
      </w:pPr>
      <w:r>
        <w:t xml:space="preserve">You can establish that the case list is enormous in cx and save yourself so much </w:t>
      </w:r>
      <w:proofErr w:type="gramStart"/>
      <w:r>
        <w:t>time</w:t>
      </w:r>
      <w:proofErr w:type="gramEnd"/>
    </w:p>
    <w:p w14:paraId="7378D91F" w14:textId="052DD68B" w:rsidR="00825094" w:rsidRDefault="00825094" w:rsidP="00825094">
      <w:pPr>
        <w:pStyle w:val="ListParagraph"/>
        <w:numPr>
          <w:ilvl w:val="0"/>
          <w:numId w:val="54"/>
        </w:numPr>
      </w:pPr>
      <w:r>
        <w:t xml:space="preserve">Could’ve been 3 minutes combined w cx references would be better – that would make </w:t>
      </w:r>
      <w:proofErr w:type="gramStart"/>
      <w:r>
        <w:t>sense</w:t>
      </w:r>
      <w:proofErr w:type="gramEnd"/>
      <w:r>
        <w:t xml:space="preserve"> </w:t>
      </w:r>
    </w:p>
    <w:p w14:paraId="42CB51B3" w14:textId="18F1B564" w:rsidR="00FD0DCA" w:rsidRDefault="00FD0DCA" w:rsidP="00FD0DCA">
      <w:r>
        <w:t xml:space="preserve">You say “hiring random </w:t>
      </w:r>
      <w:proofErr w:type="spellStart"/>
      <w:r>
        <w:t>officiasl</w:t>
      </w:r>
      <w:proofErr w:type="spellEnd"/>
      <w:r>
        <w:t xml:space="preserve">” many times – making fun of it once accomplishes </w:t>
      </w:r>
      <w:proofErr w:type="gramStart"/>
      <w:r>
        <w:t>this</w:t>
      </w:r>
      <w:proofErr w:type="gramEnd"/>
    </w:p>
    <w:p w14:paraId="25A1C93B" w14:textId="77777777" w:rsidR="00FD0DCA" w:rsidRDefault="00FD0DCA" w:rsidP="00FD0DCA"/>
    <w:p w14:paraId="1CAAC420" w14:textId="63142C37" w:rsidR="00FD0DCA" w:rsidRDefault="00FD0DCA" w:rsidP="00FD0DCA">
      <w:r>
        <w:t>Additions</w:t>
      </w:r>
    </w:p>
    <w:p w14:paraId="2368370D" w14:textId="438DBD69" w:rsidR="00FD0DCA" w:rsidRDefault="00FD0DCA" w:rsidP="00FD0DCA">
      <w:pPr>
        <w:pStyle w:val="ListParagraph"/>
        <w:numPr>
          <w:ilvl w:val="0"/>
          <w:numId w:val="54"/>
        </w:numPr>
      </w:pPr>
      <w:r>
        <w:t xml:space="preserve">Very good at explaining why </w:t>
      </w:r>
      <w:proofErr w:type="spellStart"/>
      <w:r>
        <w:t>its</w:t>
      </w:r>
      <w:proofErr w:type="spellEnd"/>
      <w:r>
        <w:t xml:space="preserve"> hard to produce case negs to the possible </w:t>
      </w:r>
      <w:proofErr w:type="spellStart"/>
      <w:proofErr w:type="gramStart"/>
      <w:r>
        <w:t>affs</w:t>
      </w:r>
      <w:proofErr w:type="spellEnd"/>
      <w:proofErr w:type="gramEnd"/>
    </w:p>
    <w:p w14:paraId="63DB82D9" w14:textId="53A5FDCC" w:rsidR="00FD0DCA" w:rsidRDefault="00FD0DCA" w:rsidP="00FD0DCA">
      <w:pPr>
        <w:pStyle w:val="ListParagraph"/>
        <w:numPr>
          <w:ilvl w:val="0"/>
          <w:numId w:val="54"/>
        </w:numPr>
      </w:pPr>
      <w:r>
        <w:t xml:space="preserve">More interesting arguments is that the case negs you would produce would suck – </w:t>
      </w:r>
      <w:proofErr w:type="spellStart"/>
      <w:r>
        <w:t>theres</w:t>
      </w:r>
      <w:proofErr w:type="spellEnd"/>
      <w:r>
        <w:t xml:space="preserve"> NO scope for a link argument in any of the topic </w:t>
      </w:r>
      <w:proofErr w:type="gramStart"/>
      <w:r>
        <w:t>literature</w:t>
      </w:r>
      <w:proofErr w:type="gramEnd"/>
    </w:p>
    <w:p w14:paraId="6B8D9690" w14:textId="3CC9C4B1" w:rsidR="00FD0DCA" w:rsidRDefault="00FD0DCA" w:rsidP="00FD0DCA">
      <w:pPr>
        <w:pStyle w:val="ListParagraph"/>
        <w:numPr>
          <w:ilvl w:val="0"/>
          <w:numId w:val="54"/>
        </w:numPr>
      </w:pPr>
      <w:r>
        <w:t xml:space="preserve">The only thing you could research is process or really bad PIC debates that end up being about textual competition – whether you can </w:t>
      </w:r>
      <w:proofErr w:type="spellStart"/>
      <w:r>
        <w:t>pic</w:t>
      </w:r>
      <w:proofErr w:type="spellEnd"/>
      <w:r>
        <w:t xml:space="preserve"> out of once person in the </w:t>
      </w:r>
      <w:proofErr w:type="spellStart"/>
      <w:proofErr w:type="gramStart"/>
      <w:r>
        <w:t>sentat</w:t>
      </w:r>
      <w:proofErr w:type="spellEnd"/>
      <w:proofErr w:type="gramEnd"/>
    </w:p>
    <w:p w14:paraId="3CC4BA7E" w14:textId="42CB3D8A" w:rsidR="00FD0DCA" w:rsidRDefault="00FD0DCA" w:rsidP="00FD0DCA">
      <w:pPr>
        <w:pStyle w:val="ListParagraph"/>
        <w:numPr>
          <w:ilvl w:val="0"/>
          <w:numId w:val="54"/>
        </w:numPr>
      </w:pPr>
      <w:proofErr w:type="spellStart"/>
      <w:r>
        <w:t>Eif</w:t>
      </w:r>
      <w:proofErr w:type="spellEnd"/>
      <w:r>
        <w:t xml:space="preserve"> you </w:t>
      </w:r>
      <w:proofErr w:type="spellStart"/>
      <w:r>
        <w:t>tink</w:t>
      </w:r>
      <w:proofErr w:type="spellEnd"/>
      <w:r>
        <w:t xml:space="preserve"> about the process of writing a case neg and how garbage it is – its garbage pile v garbage </w:t>
      </w:r>
      <w:proofErr w:type="gramStart"/>
      <w:r>
        <w:t>pile</w:t>
      </w:r>
      <w:proofErr w:type="gramEnd"/>
    </w:p>
    <w:p w14:paraId="6F87C354" w14:textId="30DA804A" w:rsidR="00FD0DCA" w:rsidRDefault="00FD0DCA" w:rsidP="00FD0DCA">
      <w:r>
        <w:t>Predictability less about quantity and more quality</w:t>
      </w:r>
    </w:p>
    <w:p w14:paraId="2887090D" w14:textId="32BB0133" w:rsidR="00FD0DCA" w:rsidRDefault="00FD0DCA" w:rsidP="00FD0DCA">
      <w:pPr>
        <w:pStyle w:val="ListParagraph"/>
        <w:numPr>
          <w:ilvl w:val="0"/>
          <w:numId w:val="54"/>
        </w:numPr>
      </w:pPr>
      <w:r>
        <w:t xml:space="preserve">You could put together a neg for any idea if you had enough time – going for not enough time is </w:t>
      </w:r>
      <w:proofErr w:type="spellStart"/>
      <w:r>
        <w:t>broing</w:t>
      </w:r>
      <w:proofErr w:type="spellEnd"/>
      <w:r>
        <w:t xml:space="preserve"> – to say the quality of debates under their </w:t>
      </w:r>
      <w:proofErr w:type="spellStart"/>
      <w:r>
        <w:t>interp</w:t>
      </w:r>
      <w:proofErr w:type="spellEnd"/>
      <w:r>
        <w:t xml:space="preserve"> would be bad – </w:t>
      </w:r>
      <w:proofErr w:type="spellStart"/>
      <w:r>
        <w:t>thers</w:t>
      </w:r>
      <w:proofErr w:type="spellEnd"/>
      <w:r>
        <w:t xml:space="preserve"> enormous incentive to continue breaking new </w:t>
      </w:r>
      <w:proofErr w:type="gramStart"/>
      <w:r>
        <w:t>ones</w:t>
      </w:r>
      <w:proofErr w:type="gramEnd"/>
    </w:p>
    <w:p w14:paraId="62826D97" w14:textId="77777777" w:rsidR="00FD0DCA" w:rsidRDefault="00FD0DCA" w:rsidP="00FD0DCA"/>
    <w:p w14:paraId="663D9658" w14:textId="255A7F3E" w:rsidR="00FD0DCA" w:rsidRDefault="00FD0DCA" w:rsidP="00FD0DCA">
      <w:r>
        <w:t xml:space="preserve">Don’t just reference </w:t>
      </w:r>
      <w:proofErr w:type="gramStart"/>
      <w:r>
        <w:t>that previous topics</w:t>
      </w:r>
      <w:proofErr w:type="gramEnd"/>
      <w:r>
        <w:t xml:space="preserve"> had good debates</w:t>
      </w:r>
    </w:p>
    <w:p w14:paraId="1E128632" w14:textId="081864A7" w:rsidR="00FD0DCA" w:rsidRDefault="00FD0DCA" w:rsidP="00FD0DCA">
      <w:pPr>
        <w:pStyle w:val="ListParagraph"/>
        <w:numPr>
          <w:ilvl w:val="0"/>
          <w:numId w:val="54"/>
        </w:numPr>
      </w:pPr>
      <w:r>
        <w:t xml:space="preserve">Not </w:t>
      </w:r>
      <w:proofErr w:type="spellStart"/>
      <w:r>
        <w:t>enveryone</w:t>
      </w:r>
      <w:proofErr w:type="spellEnd"/>
      <w:r>
        <w:t xml:space="preserve"> has </w:t>
      </w:r>
      <w:proofErr w:type="gramStart"/>
      <w:r>
        <w:t>context</w:t>
      </w:r>
      <w:proofErr w:type="gramEnd"/>
    </w:p>
    <w:p w14:paraId="2CD0EEB0" w14:textId="77777777" w:rsidR="00FD0DCA" w:rsidRDefault="00FD0DCA" w:rsidP="00FD0DCA"/>
    <w:p w14:paraId="2D5318F2" w14:textId="77777777" w:rsidR="00FD0DCA" w:rsidRDefault="00FD0DCA" w:rsidP="00FD0DCA"/>
    <w:p w14:paraId="1A739F40" w14:textId="0258BCAE" w:rsidR="00FD0DCA" w:rsidRDefault="00FD0DCA" w:rsidP="00FD0DCA">
      <w:r w:rsidRPr="00726168">
        <w:rPr>
          <w:highlight w:val="green"/>
        </w:rPr>
        <w:t xml:space="preserve">Answer to </w:t>
      </w:r>
      <w:proofErr w:type="spellStart"/>
      <w:r w:rsidRPr="00726168">
        <w:rPr>
          <w:highlight w:val="green"/>
        </w:rPr>
        <w:t>overlimits</w:t>
      </w:r>
      <w:proofErr w:type="spellEnd"/>
      <w:r w:rsidRPr="00726168">
        <w:rPr>
          <w:highlight w:val="green"/>
        </w:rPr>
        <w:t xml:space="preserve"> </w:t>
      </w:r>
      <w:proofErr w:type="spellStart"/>
      <w:r w:rsidRPr="00726168">
        <w:rPr>
          <w:highlight w:val="green"/>
        </w:rPr>
        <w:t>hsouldnt</w:t>
      </w:r>
      <w:proofErr w:type="spellEnd"/>
      <w:r w:rsidRPr="00726168">
        <w:rPr>
          <w:highlight w:val="green"/>
        </w:rPr>
        <w:t xml:space="preserve"> be overlimit good, BUT feature that you get to talk about the type of </w:t>
      </w:r>
      <w:proofErr w:type="gramStart"/>
      <w:r w:rsidRPr="00726168">
        <w:rPr>
          <w:highlight w:val="green"/>
        </w:rPr>
        <w:t>jobs</w:t>
      </w:r>
      <w:proofErr w:type="gramEnd"/>
    </w:p>
    <w:p w14:paraId="56808DFA" w14:textId="01D3E34D" w:rsidR="00FD0DCA" w:rsidRDefault="00FD0DCA" w:rsidP="00FD0DCA">
      <w:r>
        <w:lastRenderedPageBreak/>
        <w:t xml:space="preserve">Their explanation of one </w:t>
      </w:r>
      <w:proofErr w:type="spellStart"/>
      <w:r>
        <w:t>aff</w:t>
      </w:r>
      <w:proofErr w:type="spellEnd"/>
      <w:r>
        <w:t xml:space="preserve"> only is </w:t>
      </w:r>
      <w:proofErr w:type="gramStart"/>
      <w:r>
        <w:t>wrong</w:t>
      </w:r>
      <w:proofErr w:type="gramEnd"/>
    </w:p>
    <w:p w14:paraId="48D71B77" w14:textId="52C77A24" w:rsidR="00FD0DCA" w:rsidRDefault="00FD0DCA" w:rsidP="00FD0DCA">
      <w:r>
        <w:t xml:space="preserve">Your </w:t>
      </w:r>
      <w:proofErr w:type="spellStart"/>
      <w:r>
        <w:t>interp</w:t>
      </w:r>
      <w:proofErr w:type="spellEnd"/>
      <w:r>
        <w:t xml:space="preserve"> means there is one end result but many </w:t>
      </w:r>
      <w:proofErr w:type="spellStart"/>
      <w:r>
        <w:t>mechansism</w:t>
      </w:r>
      <w:proofErr w:type="spellEnd"/>
      <w:r>
        <w:t xml:space="preserve"> and having a topic where </w:t>
      </w:r>
      <w:proofErr w:type="spellStart"/>
      <w:r>
        <w:t>aff</w:t>
      </w:r>
      <w:proofErr w:type="spellEnd"/>
      <w:r>
        <w:t xml:space="preserve"> innovation occurs through improving mechanism research instead of finding more and more niche </w:t>
      </w:r>
      <w:proofErr w:type="spellStart"/>
      <w:r>
        <w:t>qulaifications</w:t>
      </w:r>
      <w:proofErr w:type="spellEnd"/>
      <w:r>
        <w:t xml:space="preserve"> is an </w:t>
      </w:r>
      <w:proofErr w:type="spellStart"/>
      <w:r>
        <w:t>arg</w:t>
      </w:r>
      <w:proofErr w:type="spellEnd"/>
      <w:r>
        <w:t xml:space="preserve"> that would be good because then you could link turn </w:t>
      </w:r>
      <w:proofErr w:type="spellStart"/>
      <w:r>
        <w:t>aff</w:t>
      </w:r>
      <w:proofErr w:type="spellEnd"/>
      <w:r>
        <w:t xml:space="preserve"> innovation because </w:t>
      </w:r>
      <w:proofErr w:type="spellStart"/>
      <w:r>
        <w:t>eyou</w:t>
      </w:r>
      <w:proofErr w:type="spellEnd"/>
      <w:r>
        <w:t xml:space="preserve"> can say having to guarantee everyone a job means that 2as will be incentivized to find nuanced ways of doing so – forces people to read new </w:t>
      </w:r>
      <w:proofErr w:type="spellStart"/>
      <w:proofErr w:type="gramStart"/>
      <w:r>
        <w:t>mechansims</w:t>
      </w:r>
      <w:proofErr w:type="spellEnd"/>
      <w:proofErr w:type="gramEnd"/>
    </w:p>
    <w:p w14:paraId="71AC6268" w14:textId="075B581A" w:rsidR="00FD0DCA" w:rsidRDefault="00FD0DCA" w:rsidP="00FD0DCA">
      <w:r>
        <w:t xml:space="preserve">No one will read the new j gaff </w:t>
      </w:r>
      <w:proofErr w:type="spellStart"/>
      <w:r>
        <w:t>fromm</w:t>
      </w:r>
      <w:proofErr w:type="spellEnd"/>
      <w:r>
        <w:t xml:space="preserve"> season to end of </w:t>
      </w:r>
      <w:proofErr w:type="gramStart"/>
      <w:r>
        <w:t>season</w:t>
      </w:r>
      <w:proofErr w:type="gramEnd"/>
    </w:p>
    <w:p w14:paraId="44AB76F7" w14:textId="5CD0B142" w:rsidR="00FD0DCA" w:rsidRDefault="00FD0DCA" w:rsidP="00FD0DCA">
      <w:r>
        <w:t xml:space="preserve">Having topic where your </w:t>
      </w:r>
      <w:proofErr w:type="spellStart"/>
      <w:r>
        <w:t>eencouraged</w:t>
      </w:r>
      <w:proofErr w:type="spellEnd"/>
      <w:r>
        <w:t xml:space="preserve"> to cut new mech rather than types of qualifications is better </w:t>
      </w:r>
      <w:proofErr w:type="spellStart"/>
      <w:r>
        <w:t>bc</w:t>
      </w:r>
      <w:proofErr w:type="spellEnd"/>
      <w:r>
        <w:t xml:space="preserve"> </w:t>
      </w:r>
      <w:proofErr w:type="spellStart"/>
      <w:r>
        <w:t>theres</w:t>
      </w:r>
      <w:proofErr w:type="spellEnd"/>
      <w:r>
        <w:t xml:space="preserve"> universal neg </w:t>
      </w:r>
      <w:proofErr w:type="gramStart"/>
      <w:r>
        <w:t>ground</w:t>
      </w:r>
      <w:proofErr w:type="gramEnd"/>
    </w:p>
    <w:p w14:paraId="65714164" w14:textId="46511032" w:rsidR="00FD0DCA" w:rsidRDefault="00FD0DCA" w:rsidP="00FD0DCA">
      <w:r>
        <w:t xml:space="preserve">Those </w:t>
      </w:r>
      <w:proofErr w:type="spellStart"/>
      <w:r>
        <w:t>mechansism</w:t>
      </w:r>
      <w:proofErr w:type="spellEnd"/>
      <w:r>
        <w:t xml:space="preserve"> fall under unified neg ground so the debates that occur when those </w:t>
      </w:r>
      <w:proofErr w:type="spellStart"/>
      <w:r>
        <w:t>affs</w:t>
      </w:r>
      <w:proofErr w:type="spellEnd"/>
      <w:r>
        <w:t xml:space="preserve"> are broken are </w:t>
      </w:r>
      <w:proofErr w:type="gramStart"/>
      <w:r>
        <w:t>better  -</w:t>
      </w:r>
      <w:proofErr w:type="gramEnd"/>
      <w:r>
        <w:t xml:space="preserve">having debates about diff </w:t>
      </w:r>
      <w:proofErr w:type="spellStart"/>
      <w:r>
        <w:t>mechaanisms</w:t>
      </w:r>
      <w:proofErr w:type="spellEnd"/>
      <w:r>
        <w:t xml:space="preserve"> could occur</w:t>
      </w:r>
    </w:p>
    <w:p w14:paraId="75AB97E2" w14:textId="54701A72" w:rsidR="00FD0DCA" w:rsidRDefault="00FD0DCA" w:rsidP="00FD0DCA">
      <w:r>
        <w:t xml:space="preserve">That is a more interesting approach to explaining that </w:t>
      </w:r>
      <w:proofErr w:type="gramStart"/>
      <w:r>
        <w:t>offense</w:t>
      </w:r>
      <w:proofErr w:type="gramEnd"/>
      <w:r>
        <w:t xml:space="preserve"> </w:t>
      </w:r>
    </w:p>
    <w:p w14:paraId="2BF1236A" w14:textId="77777777" w:rsidR="00631BF9" w:rsidRDefault="00631BF9" w:rsidP="00FD0DCA"/>
    <w:p w14:paraId="57934912" w14:textId="4CEDF846" w:rsidR="00631BF9" w:rsidRDefault="00631BF9" w:rsidP="00FD0DCA">
      <w:proofErr w:type="spellStart"/>
      <w:r>
        <w:t>Ghill</w:t>
      </w:r>
      <w:proofErr w:type="spellEnd"/>
      <w:r>
        <w:t xml:space="preserve"> ex and beginning of topic is same </w:t>
      </w:r>
      <w:proofErr w:type="gramStart"/>
      <w:r>
        <w:t>thing</w:t>
      </w:r>
      <w:proofErr w:type="gramEnd"/>
      <w:r>
        <w:t xml:space="preserve"> </w:t>
      </w:r>
    </w:p>
    <w:p w14:paraId="68719D99" w14:textId="1A015FC4" w:rsidR="00631BF9" w:rsidRDefault="00631BF9" w:rsidP="00FD0DCA">
      <w:r>
        <w:t xml:space="preserve">Beginning of year = cringe </w:t>
      </w:r>
    </w:p>
    <w:p w14:paraId="39585260" w14:textId="77777777" w:rsidR="002B112F" w:rsidRDefault="002B112F" w:rsidP="00FD0DCA"/>
    <w:p w14:paraId="647912F3" w14:textId="77777777" w:rsidR="002B112F" w:rsidRPr="009467FB" w:rsidRDefault="002B112F" w:rsidP="00FD0DCA"/>
    <w:p w14:paraId="18E48FD7" w14:textId="26C8008B" w:rsidR="0057461C" w:rsidRDefault="0057461C" w:rsidP="0057461C">
      <w:pPr>
        <w:pStyle w:val="Heading2"/>
      </w:pPr>
      <w:r>
        <w:lastRenderedPageBreak/>
        <w:t xml:space="preserve">T Universal </w:t>
      </w:r>
    </w:p>
    <w:p w14:paraId="0BC24FF2" w14:textId="32DA21FF" w:rsidR="0057461C" w:rsidRDefault="0057461C" w:rsidP="0057461C">
      <w:pPr>
        <w:pStyle w:val="Heading3"/>
      </w:pPr>
      <w:r>
        <w:lastRenderedPageBreak/>
        <w:t>2NC – OV</w:t>
      </w:r>
    </w:p>
    <w:p w14:paraId="40C6CBA2" w14:textId="1A7C9325" w:rsidR="0057461C" w:rsidRDefault="0057461C" w:rsidP="00942788">
      <w:pPr>
        <w:pStyle w:val="Heading4"/>
      </w:pPr>
      <w:r>
        <w:t xml:space="preserve">Topical job guarantee </w:t>
      </w:r>
      <w:r w:rsidR="00942788">
        <w:t>affirmatives</w:t>
      </w:r>
      <w:r>
        <w:t xml:space="preserve"> must create a universal job guarantee – that means anyone seeking work can access a job – the plan doesn’t </w:t>
      </w:r>
      <w:r w:rsidR="006F6C74">
        <w:t>create</w:t>
      </w:r>
      <w:r>
        <w:t xml:space="preserve"> a job guarantee because it’s limited in scope to a handful of people. </w:t>
      </w:r>
    </w:p>
    <w:p w14:paraId="64C5B19D" w14:textId="77777777" w:rsidR="0057461C" w:rsidRDefault="0057461C" w:rsidP="0057461C">
      <w:pPr>
        <w:pStyle w:val="Heading3"/>
      </w:pPr>
      <w:r>
        <w:lastRenderedPageBreak/>
        <w:t>AT: WM</w:t>
      </w:r>
    </w:p>
    <w:p w14:paraId="336500EA" w14:textId="26040243" w:rsidR="0057461C" w:rsidRDefault="0057461C" w:rsidP="0057461C">
      <w:pPr>
        <w:pStyle w:val="Heading4"/>
      </w:pPr>
      <w:r>
        <w:t xml:space="preserve">The plan doesn’t meet – they create a job guarantee for several </w:t>
      </w:r>
      <w:r w:rsidR="006F6C74">
        <w:t>individuals</w:t>
      </w:r>
      <w:r>
        <w:t xml:space="preserve">, but that’s NOT universal because it doesn’t guarantee it for every person, EVEN IF it is universal for those people. </w:t>
      </w:r>
    </w:p>
    <w:p w14:paraId="0AB2E07F" w14:textId="294F8B2F" w:rsidR="0057461C" w:rsidRDefault="0057461C" w:rsidP="0057461C">
      <w:pPr>
        <w:pStyle w:val="Heading3"/>
      </w:pPr>
      <w:r>
        <w:lastRenderedPageBreak/>
        <w:t>AT: CI [Wray 09]</w:t>
      </w:r>
    </w:p>
    <w:p w14:paraId="2A5405A4" w14:textId="57B0EA96" w:rsidR="00F5692C" w:rsidRDefault="0057461C" w:rsidP="00F5692C">
      <w:pPr>
        <w:pStyle w:val="Heading4"/>
      </w:pPr>
      <w:r>
        <w:t>They don’t meet the counter-</w:t>
      </w:r>
      <w:proofErr w:type="spellStart"/>
      <w:r>
        <w:t>interp</w:t>
      </w:r>
      <w:proofErr w:type="spellEnd"/>
      <w:r>
        <w:t xml:space="preserve"> – Wray says job guarantee offers a job to ANY qualifying individuals, and says that qualifications can be age, gender, FAMILY status, family income, educational attainment, and residency. They don’t </w:t>
      </w:r>
      <w:r w:rsidR="00F5692C">
        <w:t>use</w:t>
      </w:r>
      <w:r>
        <w:t xml:space="preserve"> any of these qualifications</w:t>
      </w:r>
      <w:r w:rsidR="00F5692C">
        <w:t xml:space="preserve">, but rather hire a couple of military individuals which is distinct from creating qualifications. NO 1AR shiftiness – Wray says “family status, </w:t>
      </w:r>
      <w:proofErr w:type="gramStart"/>
      <w:r w:rsidR="00F5692C">
        <w:t>i.e.</w:t>
      </w:r>
      <w:proofErr w:type="gramEnd"/>
      <w:r w:rsidR="00F5692C">
        <w:t xml:space="preserve"> heads of households” – they have highlighted the word STATUS, but that’s not the same as FAMILY STATUS which means limiting hiring to people with a military status isn’t T. </w:t>
      </w:r>
    </w:p>
    <w:p w14:paraId="1217556E" w14:textId="77777777" w:rsidR="00DF3150" w:rsidRDefault="00DF3150" w:rsidP="00DF3150">
      <w:pPr>
        <w:pStyle w:val="Heading3"/>
      </w:pPr>
      <w:r>
        <w:lastRenderedPageBreak/>
        <w:t xml:space="preserve">AT: CI – Non-universal </w:t>
      </w:r>
    </w:p>
    <w:p w14:paraId="243516F5" w14:textId="2DC9A424" w:rsidR="00DF3150" w:rsidRDefault="00DF3150" w:rsidP="00DF3150">
      <w:pPr>
        <w:pStyle w:val="Heading4"/>
      </w:pPr>
      <w:r>
        <w:t xml:space="preserve">The counter </w:t>
      </w:r>
      <w:proofErr w:type="spellStart"/>
      <w:r>
        <w:t>interp</w:t>
      </w:r>
      <w:proofErr w:type="spellEnd"/>
      <w:r>
        <w:t xml:space="preserve"> explodes limits – allowing “job guarantee” to mean ANY example of hiring turns the fiscal redistribution topic into the “create and fill government positions” topic – it opens the floodgates to hundreds of random hiring </w:t>
      </w:r>
      <w:proofErr w:type="spellStart"/>
      <w:r>
        <w:t>affs</w:t>
      </w:r>
      <w:proofErr w:type="spellEnd"/>
      <w:r>
        <w:t xml:space="preserve"> – teams can break </w:t>
      </w:r>
      <w:proofErr w:type="spellStart"/>
      <w:r>
        <w:t>affs</w:t>
      </w:r>
      <w:proofErr w:type="spellEnd"/>
      <w:r>
        <w:t xml:space="preserve"> that hire people any branch of the military, </w:t>
      </w:r>
      <w:proofErr w:type="spellStart"/>
      <w:r>
        <w:t>Cybercomm</w:t>
      </w:r>
      <w:proofErr w:type="spellEnd"/>
      <w:r>
        <w:t xml:space="preserve">, the national parks service, the department of agriculture, EPA, or intelligence agencies might need new people to work better – all of those </w:t>
      </w:r>
      <w:proofErr w:type="spellStart"/>
      <w:r>
        <w:t>affs</w:t>
      </w:r>
      <w:proofErr w:type="spellEnd"/>
      <w:r>
        <w:t xml:space="preserve"> are impossible to cut case negs against and teams will constantly break new. </w:t>
      </w:r>
      <w:proofErr w:type="gramStart"/>
      <w:r w:rsidR="00C8659E">
        <w:t>AND,</w:t>
      </w:r>
      <w:proofErr w:type="gramEnd"/>
      <w:r w:rsidR="00C8659E">
        <w:t xml:space="preserve"> those case negs would produce bad debates because those </w:t>
      </w:r>
      <w:proofErr w:type="spellStart"/>
      <w:r w:rsidR="00C8659E">
        <w:t>affs</w:t>
      </w:r>
      <w:proofErr w:type="spellEnd"/>
      <w:r w:rsidR="00C8659E">
        <w:t xml:space="preserve"> don’t link to anything – debates would be about narrow disputes about how federal agencies should function and who should work in them – that makes debates </w:t>
      </w:r>
      <w:proofErr w:type="spellStart"/>
      <w:r w:rsidR="00C8659E">
        <w:t>aff</w:t>
      </w:r>
      <w:proofErr w:type="spellEnd"/>
      <w:r w:rsidR="00C8659E">
        <w:t xml:space="preserve"> garbage pile vs neg garbage pile. </w:t>
      </w:r>
    </w:p>
    <w:p w14:paraId="23BE7F1C" w14:textId="77777777" w:rsidR="00DF3150" w:rsidRDefault="00DF3150" w:rsidP="00DF3150">
      <w:pPr>
        <w:pStyle w:val="Heading4"/>
      </w:pPr>
      <w:r>
        <w:t xml:space="preserve">Those </w:t>
      </w:r>
      <w:proofErr w:type="spellStart"/>
      <w:r>
        <w:t>affs</w:t>
      </w:r>
      <w:proofErr w:type="spellEnd"/>
      <w:r>
        <w:t xml:space="preserve"> destroy neg ground – small </w:t>
      </w:r>
      <w:proofErr w:type="spellStart"/>
      <w:r>
        <w:t>affs</w:t>
      </w:r>
      <w:proofErr w:type="spellEnd"/>
      <w:r>
        <w:t xml:space="preserve"> that only hire a couple of people have ZERO interaction with core negative arguments about the economy, inflation, spending, rates, and </w:t>
      </w:r>
      <w:proofErr w:type="gramStart"/>
      <w:r>
        <w:t>taxes</w:t>
      </w:r>
      <w:proofErr w:type="gramEnd"/>
    </w:p>
    <w:p w14:paraId="36E0FD29" w14:textId="77777777" w:rsidR="00DF3150" w:rsidRDefault="00DF3150" w:rsidP="00DF3150">
      <w:pPr>
        <w:pStyle w:val="Heading3"/>
      </w:pPr>
      <w:r>
        <w:lastRenderedPageBreak/>
        <w:t>Limits OW</w:t>
      </w:r>
    </w:p>
    <w:p w14:paraId="705CD54C" w14:textId="77777777" w:rsidR="00DF3150" w:rsidRDefault="00DF3150" w:rsidP="00DF3150">
      <w:pPr>
        <w:pStyle w:val="Heading4"/>
      </w:pPr>
      <w:proofErr w:type="gramStart"/>
      <w:r>
        <w:t>AND,</w:t>
      </w:r>
      <w:proofErr w:type="gramEnd"/>
      <w:r>
        <w:t xml:space="preserve"> </w:t>
      </w:r>
      <w:r w:rsidRPr="0026720A">
        <w:rPr>
          <w:u w:val="single"/>
        </w:rPr>
        <w:t>LIMITS OUTWEIGH</w:t>
      </w:r>
      <w:r>
        <w:t xml:space="preserve"> – </w:t>
      </w:r>
    </w:p>
    <w:p w14:paraId="346FC8C9" w14:textId="3CCAFBDC" w:rsidR="00DF3150" w:rsidRDefault="00DF3150" w:rsidP="00DF3150">
      <w:pPr>
        <w:pStyle w:val="Heading4"/>
        <w:numPr>
          <w:ilvl w:val="0"/>
          <w:numId w:val="50"/>
        </w:numPr>
      </w:pPr>
      <w:r>
        <w:t xml:space="preserve">Limits are key to access all of debate’s merits – unlimiting the topic </w:t>
      </w:r>
      <w:r w:rsidRPr="0026720A">
        <w:rPr>
          <w:u w:val="single"/>
        </w:rPr>
        <w:t>DESTORYS</w:t>
      </w:r>
      <w:r>
        <w:t xml:space="preserve"> </w:t>
      </w:r>
      <w:proofErr w:type="spellStart"/>
      <w:r>
        <w:t>aff</w:t>
      </w:r>
      <w:proofErr w:type="spellEnd"/>
      <w:r>
        <w:t xml:space="preserve"> specific research and clash – their </w:t>
      </w:r>
      <w:proofErr w:type="spellStart"/>
      <w:r>
        <w:t>interp</w:t>
      </w:r>
      <w:proofErr w:type="spellEnd"/>
      <w:r>
        <w:t xml:space="preserve"> untethers the topic from debates about fiscal redistribution which causes neg teams to go for stale reps Ks, process CPs, and impact turns to keep up. Smaller topics produce the </w:t>
      </w:r>
      <w:r w:rsidRPr="009D4269">
        <w:rPr>
          <w:u w:val="single"/>
        </w:rPr>
        <w:t>best education</w:t>
      </w:r>
      <w:r>
        <w:t xml:space="preserve"> – </w:t>
      </w:r>
    </w:p>
    <w:p w14:paraId="3F768A61" w14:textId="77777777" w:rsidR="00DF3150" w:rsidRDefault="00DF3150" w:rsidP="00DF3150">
      <w:pPr>
        <w:pStyle w:val="Heading4"/>
        <w:numPr>
          <w:ilvl w:val="0"/>
          <w:numId w:val="50"/>
        </w:numPr>
      </w:pPr>
      <w:r>
        <w:t xml:space="preserve">Limits turn predictability – EVEN IF we could predict </w:t>
      </w:r>
      <w:r w:rsidRPr="0026720A">
        <w:rPr>
          <w:u w:val="single"/>
        </w:rPr>
        <w:t>their interpretation</w:t>
      </w:r>
      <w:r>
        <w:t xml:space="preserve">, </w:t>
      </w:r>
      <w:proofErr w:type="spellStart"/>
      <w:r>
        <w:t>its</w:t>
      </w:r>
      <w:proofErr w:type="spellEnd"/>
      <w:r>
        <w:t xml:space="preserve"> impossible to predict all the </w:t>
      </w:r>
      <w:r w:rsidRPr="0026720A">
        <w:rPr>
          <w:u w:val="single"/>
        </w:rPr>
        <w:t xml:space="preserve">possible </w:t>
      </w:r>
      <w:proofErr w:type="spellStart"/>
      <w:r w:rsidRPr="0026720A">
        <w:rPr>
          <w:u w:val="single"/>
        </w:rPr>
        <w:t>affs</w:t>
      </w:r>
      <w:proofErr w:type="spellEnd"/>
      <w:r>
        <w:t xml:space="preserve"> allowed under their interpretation – that means their </w:t>
      </w:r>
      <w:proofErr w:type="spellStart"/>
      <w:r>
        <w:t>interp</w:t>
      </w:r>
      <w:proofErr w:type="spellEnd"/>
      <w:r>
        <w:t xml:space="preserve"> is just predictably bad. </w:t>
      </w:r>
    </w:p>
    <w:p w14:paraId="41A79064" w14:textId="77777777" w:rsidR="00DF3150" w:rsidRPr="00C820D4" w:rsidRDefault="00DF3150" w:rsidP="00DF3150">
      <w:pPr>
        <w:pStyle w:val="Heading4"/>
        <w:ind w:left="720"/>
      </w:pPr>
      <w:r>
        <w:t xml:space="preserve">Community-norms generate predictability – voting for interpretations increase their predictability over time – proven by how no one read oceans </w:t>
      </w:r>
      <w:proofErr w:type="spellStart"/>
      <w:r>
        <w:t>affs</w:t>
      </w:r>
      <w:proofErr w:type="spellEnd"/>
      <w:r>
        <w:t xml:space="preserve"> past Greenhill on the water topic because they lost to T. That also proves the beginning of the topic is key for our offense. </w:t>
      </w:r>
    </w:p>
    <w:p w14:paraId="545B2E69" w14:textId="77777777" w:rsidR="00DF3150" w:rsidRPr="009D4269" w:rsidRDefault="00DF3150" w:rsidP="00DF3150"/>
    <w:p w14:paraId="2924378F" w14:textId="377D5812" w:rsidR="00E10B6C" w:rsidRDefault="00E10B6C" w:rsidP="00942788">
      <w:pPr>
        <w:pStyle w:val="Heading3"/>
      </w:pPr>
      <w:r>
        <w:lastRenderedPageBreak/>
        <w:t>AT: CI [</w:t>
      </w:r>
      <w:proofErr w:type="spellStart"/>
      <w:r>
        <w:t>Hasdenteufel</w:t>
      </w:r>
      <w:proofErr w:type="spellEnd"/>
      <w:r>
        <w:t xml:space="preserve"> 21]</w:t>
      </w:r>
    </w:p>
    <w:p w14:paraId="00EB7A6D" w14:textId="0DF274BE" w:rsidR="00E10B6C" w:rsidRPr="00E10B6C" w:rsidRDefault="00E10B6C" w:rsidP="00E10B6C">
      <w:pPr>
        <w:pStyle w:val="Heading4"/>
      </w:pPr>
      <w:r>
        <w:t xml:space="preserve">They don’t meet this </w:t>
      </w:r>
      <w:proofErr w:type="spellStart"/>
      <w:r>
        <w:t>interp</w:t>
      </w:r>
      <w:proofErr w:type="spellEnd"/>
      <w:r>
        <w:t xml:space="preserve"> – this says job guarantees can have eligibility requirements like duration of employment and age BUT </w:t>
      </w:r>
      <w:proofErr w:type="spellStart"/>
      <w:r>
        <w:t>its</w:t>
      </w:r>
      <w:proofErr w:type="spellEnd"/>
      <w:r>
        <w:t xml:space="preserve"> still targeted as a sociopolitical instrument to the unemployed. There’s no intent to exclude narrow hiring like the plan. </w:t>
      </w:r>
    </w:p>
    <w:p w14:paraId="6AFD906D" w14:textId="395B04B5" w:rsidR="00EA1578" w:rsidRDefault="00EA1578" w:rsidP="00350605">
      <w:pPr>
        <w:pStyle w:val="Heading3"/>
      </w:pPr>
      <w:r>
        <w:lastRenderedPageBreak/>
        <w:t>AT: Arbitrariness</w:t>
      </w:r>
    </w:p>
    <w:p w14:paraId="00E2869B" w14:textId="1E25146B" w:rsidR="00EA1578" w:rsidRDefault="006F6C74" w:rsidP="00A62821">
      <w:pPr>
        <w:pStyle w:val="Heading4"/>
      </w:pPr>
      <w:r>
        <w:t xml:space="preserve">Our </w:t>
      </w:r>
      <w:proofErr w:type="spellStart"/>
      <w:r>
        <w:t>interp</w:t>
      </w:r>
      <w:proofErr w:type="spellEnd"/>
      <w:r>
        <w:t xml:space="preserve"> isn’t arbitrary – it has an intent to define and </w:t>
      </w:r>
      <w:proofErr w:type="gramStart"/>
      <w:r>
        <w:t>exclude, AND</w:t>
      </w:r>
      <w:proofErr w:type="gramEnd"/>
      <w:r>
        <w:t xml:space="preserve"> cites common </w:t>
      </w:r>
      <w:proofErr w:type="spellStart"/>
      <w:r>
        <w:t>ussages</w:t>
      </w:r>
      <w:proofErr w:type="spellEnd"/>
      <w:r>
        <w:t xml:space="preserve"> of the term federal job’s guarantee to explain the requirements of the program. </w:t>
      </w:r>
      <w:r w:rsidR="00A62821">
        <w:br/>
        <w:t xml:space="preserve">Links to their </w:t>
      </w:r>
      <w:proofErr w:type="spellStart"/>
      <w:r w:rsidR="00A62821">
        <w:t>interp</w:t>
      </w:r>
      <w:proofErr w:type="spellEnd"/>
      <w:r w:rsidR="00A62821">
        <w:t xml:space="preserve"> which is also just someone explaining what the program </w:t>
      </w:r>
      <w:r w:rsidR="00274F5F">
        <w:t>could</w:t>
      </w:r>
      <w:r w:rsidR="00A62821">
        <w:t xml:space="preserve"> likely entail. </w:t>
      </w:r>
    </w:p>
    <w:p w14:paraId="1CF7E446" w14:textId="554D9045" w:rsidR="00A62821" w:rsidRDefault="00A62821" w:rsidP="00A62821">
      <w:pPr>
        <w:pStyle w:val="Heading4"/>
      </w:pPr>
      <w:r>
        <w:t xml:space="preserve">Read more cards. </w:t>
      </w:r>
    </w:p>
    <w:p w14:paraId="14BACA60" w14:textId="77777777" w:rsidR="00A62821" w:rsidRPr="00A62821" w:rsidRDefault="00A62821" w:rsidP="00A62821"/>
    <w:p w14:paraId="46DB4E1B" w14:textId="77777777" w:rsidR="00DF3150" w:rsidRDefault="00DF3150" w:rsidP="00DF3150">
      <w:pPr>
        <w:pStyle w:val="Heading3"/>
      </w:pPr>
      <w:r>
        <w:lastRenderedPageBreak/>
        <w:t>AT Functional limits</w:t>
      </w:r>
    </w:p>
    <w:p w14:paraId="66503ECB" w14:textId="77777777" w:rsidR="00DF3150" w:rsidRPr="000A64FF" w:rsidRDefault="00DF3150" w:rsidP="00DF3150">
      <w:pPr>
        <w:pStyle w:val="Heading4"/>
      </w:pPr>
      <w:r>
        <w:t xml:space="preserve">Their </w:t>
      </w:r>
      <w:proofErr w:type="spellStart"/>
      <w:r>
        <w:t>interp</w:t>
      </w:r>
      <w:proofErr w:type="spellEnd"/>
      <w:r>
        <w:t xml:space="preserve"> eliminates functional limits – functional limits on the topic are all about the </w:t>
      </w:r>
      <w:proofErr w:type="spellStart"/>
      <w:r>
        <w:t>affs</w:t>
      </w:r>
      <w:proofErr w:type="spellEnd"/>
      <w:r>
        <w:t xml:space="preserve"> interactions with the </w:t>
      </w:r>
      <w:proofErr w:type="gramStart"/>
      <w:r>
        <w:t>economy</w:t>
      </w:r>
      <w:proofErr w:type="gramEnd"/>
    </w:p>
    <w:p w14:paraId="2F85DB8C" w14:textId="77777777" w:rsidR="00DF3150" w:rsidRDefault="00DF3150" w:rsidP="00DF3150">
      <w:pPr>
        <w:pStyle w:val="Heading4"/>
      </w:pPr>
      <w:r>
        <w:t>[AT: States CP]</w:t>
      </w:r>
    </w:p>
    <w:p w14:paraId="3D444F9E" w14:textId="77777777" w:rsidR="00DF3150" w:rsidRDefault="00DF3150" w:rsidP="00DF3150">
      <w:pPr>
        <w:pStyle w:val="Heading4"/>
      </w:pPr>
      <w:r>
        <w:t xml:space="preserve">States counterplan doesn’t solve our offense – only the federal government can hire people to federal agencies – states wouldn’t be able to access advantages about that. </w:t>
      </w:r>
    </w:p>
    <w:p w14:paraId="00AF3E5D" w14:textId="77777777" w:rsidR="00DF3150" w:rsidRPr="000A64FF" w:rsidRDefault="00DF3150" w:rsidP="00DF3150"/>
    <w:p w14:paraId="5DF820B8" w14:textId="77777777" w:rsidR="00DF3150" w:rsidRDefault="00DF3150" w:rsidP="00DF3150">
      <w:pPr>
        <w:pStyle w:val="Heading4"/>
      </w:pPr>
      <w:r>
        <w:t>[AT: Cap K]</w:t>
      </w:r>
    </w:p>
    <w:p w14:paraId="130C0FC2" w14:textId="77777777" w:rsidR="00DF3150" w:rsidRDefault="00DF3150" w:rsidP="00DF3150">
      <w:pPr>
        <w:pStyle w:val="Heading4"/>
      </w:pPr>
      <w:r>
        <w:t xml:space="preserve">No unifying link ground for the cap K – we don’t get links about fiscal redistribution because </w:t>
      </w:r>
      <w:proofErr w:type="spellStart"/>
      <w:r>
        <w:t>affs</w:t>
      </w:r>
      <w:proofErr w:type="spellEnd"/>
      <w:r>
        <w:t xml:space="preserve"> that hire random people aren’t redistributive. </w:t>
      </w:r>
    </w:p>
    <w:p w14:paraId="50C54D68" w14:textId="77777777" w:rsidR="00DF3150" w:rsidRDefault="00DF3150" w:rsidP="00DF3150"/>
    <w:p w14:paraId="3C377702" w14:textId="77777777" w:rsidR="00DF3150" w:rsidRDefault="00DF3150" w:rsidP="00DF3150">
      <w:pPr>
        <w:pStyle w:val="Heading4"/>
      </w:pPr>
      <w:r>
        <w:t xml:space="preserve">[AT: Politics DA] Most hiring </w:t>
      </w:r>
      <w:proofErr w:type="spellStart"/>
      <w:r>
        <w:t>affs</w:t>
      </w:r>
      <w:proofErr w:type="spellEnd"/>
      <w:r>
        <w:t xml:space="preserve"> could be done by the executive agencies and wouldn’t need to go through congress because the funding for these </w:t>
      </w:r>
      <w:proofErr w:type="spellStart"/>
      <w:r>
        <w:t>affs</w:t>
      </w:r>
      <w:proofErr w:type="spellEnd"/>
      <w:r>
        <w:t xml:space="preserve"> comes from agencies budgets and doesn’t require fiscal policy. </w:t>
      </w:r>
    </w:p>
    <w:p w14:paraId="36DD549B" w14:textId="77777777" w:rsidR="00DF3150" w:rsidRPr="00E811FF" w:rsidRDefault="00DF3150" w:rsidP="00DF3150"/>
    <w:p w14:paraId="3CDA1BB5" w14:textId="77777777" w:rsidR="00DF3150" w:rsidRDefault="00DF3150" w:rsidP="00DF3150">
      <w:pPr>
        <w:pStyle w:val="Heading3"/>
      </w:pPr>
      <w:r>
        <w:lastRenderedPageBreak/>
        <w:t>AT: Specification Inevitable</w:t>
      </w:r>
    </w:p>
    <w:p w14:paraId="1665D5EF" w14:textId="77777777" w:rsidR="00DF3150" w:rsidRDefault="00DF3150" w:rsidP="00DF3150">
      <w:pPr>
        <w:pStyle w:val="Heading4"/>
        <w:numPr>
          <w:ilvl w:val="0"/>
          <w:numId w:val="51"/>
        </w:numPr>
      </w:pPr>
      <w:r>
        <w:t>Specification isn’t inevitable – we constrain the types of specification are allowed.</w:t>
      </w:r>
    </w:p>
    <w:p w14:paraId="5BCCE9DF" w14:textId="77777777" w:rsidR="00DF3150" w:rsidRDefault="00DF3150" w:rsidP="00DF3150">
      <w:pPr>
        <w:pStyle w:val="Heading4"/>
        <w:numPr>
          <w:ilvl w:val="0"/>
          <w:numId w:val="51"/>
        </w:numPr>
      </w:pPr>
      <w:r>
        <w:t xml:space="preserve">They’re worse for vagueness – their </w:t>
      </w:r>
      <w:proofErr w:type="spellStart"/>
      <w:r>
        <w:t>interp</w:t>
      </w:r>
      <w:proofErr w:type="spellEnd"/>
      <w:r>
        <w:t xml:space="preserve"> allows 1ACs to put “job guarantee” in the plan then specify a subset in the 2AC – our </w:t>
      </w:r>
      <w:proofErr w:type="spellStart"/>
      <w:r>
        <w:t>interp</w:t>
      </w:r>
      <w:proofErr w:type="spellEnd"/>
      <w:r>
        <w:t xml:space="preserve"> requires universality so they can’t do that. </w:t>
      </w:r>
    </w:p>
    <w:p w14:paraId="5F34E4C1" w14:textId="77777777" w:rsidR="00DF3150" w:rsidRPr="009C1419" w:rsidRDefault="00DF3150" w:rsidP="00DF3150">
      <w:pPr>
        <w:pStyle w:val="Heading4"/>
        <w:numPr>
          <w:ilvl w:val="0"/>
          <w:numId w:val="51"/>
        </w:numPr>
      </w:pPr>
      <w:r>
        <w:t xml:space="preserve">It’s not what they do it’s what they justify – even if they were specific, the model they create doesn’t require that. </w:t>
      </w:r>
    </w:p>
    <w:p w14:paraId="33DAD822" w14:textId="77777777" w:rsidR="00DF3150" w:rsidRDefault="00DF3150" w:rsidP="00DF3150">
      <w:pPr>
        <w:pStyle w:val="Heading3"/>
      </w:pPr>
      <w:r>
        <w:lastRenderedPageBreak/>
        <w:t>AT: Predictability</w:t>
      </w:r>
    </w:p>
    <w:p w14:paraId="6DA26701" w14:textId="4AAF292A" w:rsidR="00DF3150" w:rsidRPr="00187F9F" w:rsidRDefault="00DF3150" w:rsidP="00DF3150">
      <w:pPr>
        <w:pStyle w:val="Heading4"/>
      </w:pPr>
      <w:r>
        <w:t xml:space="preserve">Their </w:t>
      </w:r>
      <w:proofErr w:type="spellStart"/>
      <w:r>
        <w:t>interps</w:t>
      </w:r>
      <w:proofErr w:type="spellEnd"/>
      <w:r>
        <w:t xml:space="preserve"> aren’t predictable – </w:t>
      </w:r>
      <w:proofErr w:type="spellStart"/>
      <w:r>
        <w:t>its</w:t>
      </w:r>
      <w:proofErr w:type="spellEnd"/>
      <w:r>
        <w:t xml:space="preserve"> an intentional </w:t>
      </w:r>
      <w:proofErr w:type="spellStart"/>
      <w:r>
        <w:t>misextrapolation</w:t>
      </w:r>
      <w:proofErr w:type="spellEnd"/>
      <w:r>
        <w:t xml:space="preserve"> of what their authors are intending to </w:t>
      </w:r>
      <w:proofErr w:type="spellStart"/>
      <w:r>
        <w:t>includei</w:t>
      </w:r>
      <w:proofErr w:type="spellEnd"/>
      <w:r>
        <w:t xml:space="preserve"> </w:t>
      </w:r>
      <w:proofErr w:type="spellStart"/>
      <w:r>
        <w:t>n</w:t>
      </w:r>
      <w:proofErr w:type="spellEnd"/>
      <w:r>
        <w:t xml:space="preserve"> the job guarantee – their evidence says </w:t>
      </w:r>
      <w:proofErr w:type="spellStart"/>
      <w:r>
        <w:t>their</w:t>
      </w:r>
      <w:proofErr w:type="spellEnd"/>
      <w:r>
        <w:t xml:space="preserve"> can be broader eligibility requirements like age or unemployment, NOT hiring people. </w:t>
      </w:r>
    </w:p>
    <w:p w14:paraId="64ED8435" w14:textId="77777777" w:rsidR="00DF3150" w:rsidRDefault="00DF3150" w:rsidP="00DF3150">
      <w:pPr>
        <w:pStyle w:val="Heading3"/>
      </w:pPr>
      <w:r>
        <w:lastRenderedPageBreak/>
        <w:t xml:space="preserve">XT Predictability </w:t>
      </w:r>
    </w:p>
    <w:p w14:paraId="06F5CD7C" w14:textId="77777777" w:rsidR="00DF3150" w:rsidRDefault="00DF3150" w:rsidP="00DF3150">
      <w:pPr>
        <w:pStyle w:val="Heading4"/>
      </w:pPr>
      <w:r>
        <w:t>Anyone can participate.</w:t>
      </w:r>
    </w:p>
    <w:p w14:paraId="1ED8B490" w14:textId="77777777" w:rsidR="00DF3150" w:rsidRPr="004D1FD5" w:rsidRDefault="00DF3150" w:rsidP="00DF3150">
      <w:pPr>
        <w:rPr>
          <w:rStyle w:val="Style13ptBold"/>
          <w:b w:val="0"/>
          <w:bCs w:val="0"/>
          <w:sz w:val="16"/>
        </w:rPr>
      </w:pPr>
      <w:proofErr w:type="spellStart"/>
      <w:r w:rsidRPr="004D1FD5">
        <w:rPr>
          <w:rStyle w:val="Style13ptBold"/>
        </w:rPr>
        <w:t>Pearkes</w:t>
      </w:r>
      <w:proofErr w:type="spellEnd"/>
      <w:r w:rsidRPr="004D1FD5">
        <w:rPr>
          <w:rStyle w:val="Style13ptBold"/>
        </w:rPr>
        <w:t>,</w:t>
      </w:r>
      <w:r>
        <w:rPr>
          <w:rStyle w:val="Style13ptBold"/>
        </w:rPr>
        <w:t xml:space="preserve"> ’20</w:t>
      </w:r>
      <w:r w:rsidRPr="002F3868">
        <w:t xml:space="preserve"> [George </w:t>
      </w:r>
      <w:proofErr w:type="spellStart"/>
      <w:r w:rsidRPr="002F3868">
        <w:t>Pearkes</w:t>
      </w:r>
      <w:proofErr w:type="spellEnd"/>
      <w:r w:rsidRPr="002F3868">
        <w:t>, global macro strategist for Bespoke Investment Group, “The latest progressive economic policy is designed to stabilize the US labor market — and it looks a lot like the military,” published February 13, 2020, https://www.businessinsider.com/job-guarantee-economic-idea-progressives-us-military-similarities-2020-2 //</w:t>
      </w:r>
      <w:proofErr w:type="spellStart"/>
      <w:r w:rsidRPr="002F3868">
        <w:t>jwc</w:t>
      </w:r>
      <w:proofErr w:type="spellEnd"/>
      <w:r w:rsidRPr="002F3868">
        <w:t>]</w:t>
      </w:r>
    </w:p>
    <w:p w14:paraId="7A93B9B9" w14:textId="77777777" w:rsidR="00DF3150" w:rsidRDefault="00DF3150" w:rsidP="00DF3150">
      <w:pPr>
        <w:rPr>
          <w:rStyle w:val="StyleUnderline"/>
        </w:rPr>
      </w:pPr>
      <w:r w:rsidRPr="00DE0A2E">
        <w:rPr>
          <w:rStyle w:val="Emphasis"/>
        </w:rPr>
        <w:t xml:space="preserve">A </w:t>
      </w:r>
      <w:r w:rsidRPr="00DE0A2E">
        <w:rPr>
          <w:rStyle w:val="Emphasis"/>
          <w:highlight w:val="green"/>
        </w:rPr>
        <w:t>federal jobs guarantee</w:t>
      </w:r>
      <w:r w:rsidRPr="00DE0A2E">
        <w:rPr>
          <w:rStyle w:val="Emphasis"/>
        </w:rPr>
        <w:t xml:space="preserve"> is a </w:t>
      </w:r>
      <w:proofErr w:type="gramStart"/>
      <w:r w:rsidRPr="00DE0A2E">
        <w:rPr>
          <w:rStyle w:val="Emphasis"/>
        </w:rPr>
        <w:t>pretty simple</w:t>
      </w:r>
      <w:proofErr w:type="gramEnd"/>
      <w:r w:rsidRPr="00DE0A2E">
        <w:rPr>
          <w:rStyle w:val="Emphasis"/>
        </w:rPr>
        <w:t xml:space="preserve"> idea: </w:t>
      </w:r>
      <w:r w:rsidRPr="00DE0A2E">
        <w:rPr>
          <w:rStyle w:val="Emphasis"/>
          <w:highlight w:val="green"/>
        </w:rPr>
        <w:t>if you want a job, you get one, at a living wage</w:t>
      </w:r>
      <w:r w:rsidRPr="00DE0A2E">
        <w:rPr>
          <w:rStyle w:val="Emphasis"/>
        </w:rPr>
        <w:t xml:space="preserve"> and </w:t>
      </w:r>
      <w:r w:rsidRPr="00DE0A2E">
        <w:rPr>
          <w:rStyle w:val="Emphasis"/>
          <w:highlight w:val="green"/>
        </w:rPr>
        <w:t>with full benefits</w:t>
      </w:r>
      <w:r w:rsidRPr="00DE0A2E">
        <w:rPr>
          <w:rStyle w:val="StyleUnderline"/>
        </w:rPr>
        <w:t xml:space="preserve"> that we associate with full-time labor, like healthcare.</w:t>
      </w:r>
      <w:r w:rsidRPr="004D1FD5">
        <w:rPr>
          <w:sz w:val="16"/>
        </w:rPr>
        <w:t xml:space="preserve"> Granular specifics such as the level of wages offered or the specific level of non-wage benefits can vary, but </w:t>
      </w:r>
      <w:r w:rsidRPr="00DE0A2E">
        <w:rPr>
          <w:rStyle w:val="StyleUnderline"/>
        </w:rPr>
        <w:t>all job guarantee proposals share those basic attributes.</w:t>
      </w:r>
    </w:p>
    <w:p w14:paraId="1048DE01" w14:textId="77777777" w:rsidR="00DF3150" w:rsidRDefault="00DF3150" w:rsidP="00DF3150"/>
    <w:p w14:paraId="56798023" w14:textId="77777777" w:rsidR="00DF3150" w:rsidRDefault="00DF3150" w:rsidP="00DF3150">
      <w:pPr>
        <w:pStyle w:val="Heading4"/>
      </w:pPr>
      <w:r>
        <w:t>FJG has no restrictions.</w:t>
      </w:r>
    </w:p>
    <w:p w14:paraId="0E35AC43" w14:textId="77777777" w:rsidR="00DF3150" w:rsidRPr="004D1FD5" w:rsidRDefault="00DF3150" w:rsidP="00DF3150">
      <w:pPr>
        <w:rPr>
          <w:rStyle w:val="Style13ptBold"/>
          <w:b w:val="0"/>
          <w:bCs w:val="0"/>
          <w:sz w:val="16"/>
        </w:rPr>
      </w:pPr>
      <w:r w:rsidRPr="004D1FD5">
        <w:rPr>
          <w:rStyle w:val="Style13ptBold"/>
        </w:rPr>
        <w:t>Novello</w:t>
      </w:r>
      <w:r>
        <w:rPr>
          <w:rStyle w:val="Style13ptBold"/>
        </w:rPr>
        <w:t xml:space="preserve">, ’18 </w:t>
      </w:r>
      <w:r w:rsidRPr="002F3868">
        <w:t xml:space="preserve">[Amanda Novello, senior policy associate at The Century Foundation, “Universal Basic Income versus Jobs Guarantee—Which Serves Workers </w:t>
      </w:r>
      <w:proofErr w:type="gramStart"/>
      <w:r w:rsidRPr="002F3868">
        <w:t>Better?,</w:t>
      </w:r>
      <w:proofErr w:type="gramEnd"/>
      <w:r w:rsidRPr="002F3868">
        <w:t>” published December 17, 2018, https://tcf.org/content/commentary/universal-basic-income-versus-jobs-guarantee-serves-workers-better/ //</w:t>
      </w:r>
      <w:proofErr w:type="spellStart"/>
      <w:r w:rsidRPr="002F3868">
        <w:t>jwc</w:t>
      </w:r>
      <w:proofErr w:type="spellEnd"/>
      <w:r w:rsidRPr="002F3868">
        <w:t>]</w:t>
      </w:r>
    </w:p>
    <w:p w14:paraId="3C1E4F3F" w14:textId="77777777" w:rsidR="00DF3150" w:rsidRPr="004D1FD5" w:rsidRDefault="00DF3150" w:rsidP="00DF3150">
      <w:pPr>
        <w:rPr>
          <w:sz w:val="16"/>
        </w:rPr>
      </w:pPr>
      <w:r w:rsidRPr="004D1FD5">
        <w:rPr>
          <w:rStyle w:val="Emphasis"/>
        </w:rPr>
        <w:t xml:space="preserve">A </w:t>
      </w:r>
      <w:r w:rsidRPr="004D1FD5">
        <w:rPr>
          <w:rStyle w:val="Emphasis"/>
          <w:highlight w:val="green"/>
        </w:rPr>
        <w:t>federal jobs guarantee</w:t>
      </w:r>
      <w:r w:rsidRPr="004D1FD5">
        <w:rPr>
          <w:rStyle w:val="Emphasis"/>
        </w:rPr>
        <w:t xml:space="preserve"> is a simple idea with transformational potential: it’s the idea that the </w:t>
      </w:r>
      <w:r w:rsidRPr="004D1FD5">
        <w:rPr>
          <w:rStyle w:val="Emphasis"/>
          <w:highlight w:val="green"/>
        </w:rPr>
        <w:t>government would provide a job for anyone that wanted one</w:t>
      </w:r>
      <w:r w:rsidRPr="004D1FD5">
        <w:rPr>
          <w:sz w:val="16"/>
        </w:rPr>
        <w:t xml:space="preserve">, because there are people who need jobs, and there is work to be done. Proponents of a federal jobs guarantee say that the federal government, in partnership with local job boards, could bridge the gap between willing labor and necessary work. Most interestingly, </w:t>
      </w:r>
      <w:r w:rsidRPr="004D1FD5">
        <w:rPr>
          <w:rStyle w:val="StyleUnderline"/>
        </w:rPr>
        <w:t>proponents argue that a federal jobs guarantee could address the failure of the private labor market to provide decent paying jobs by offering $15 minimum hourly pay, health care, and other benefits, forcing the private sector to offer more to compete.</w:t>
      </w:r>
    </w:p>
    <w:p w14:paraId="71D2F39C" w14:textId="77777777" w:rsidR="00DF3150" w:rsidRDefault="00DF3150" w:rsidP="00DF3150">
      <w:pPr>
        <w:pStyle w:val="Heading4"/>
      </w:pPr>
      <w:r>
        <w:t>It's voluntary, permanent, and on-demand.</w:t>
      </w:r>
    </w:p>
    <w:p w14:paraId="44D88BB4" w14:textId="77777777" w:rsidR="00DF3150" w:rsidRPr="0090259E" w:rsidRDefault="00DF3150" w:rsidP="00DF3150">
      <w:pPr>
        <w:rPr>
          <w:rStyle w:val="Style13ptBold"/>
          <w:b w:val="0"/>
          <w:bCs w:val="0"/>
          <w:sz w:val="16"/>
        </w:rPr>
      </w:pPr>
      <w:proofErr w:type="spellStart"/>
      <w:r w:rsidRPr="0090259E">
        <w:rPr>
          <w:rStyle w:val="Style13ptBold"/>
        </w:rPr>
        <w:t>Olderham</w:t>
      </w:r>
      <w:proofErr w:type="spellEnd"/>
      <w:r>
        <w:rPr>
          <w:rStyle w:val="Style13ptBold"/>
        </w:rPr>
        <w:t xml:space="preserve">, ’20 </w:t>
      </w:r>
      <w:r w:rsidRPr="002F3868">
        <w:t xml:space="preserve">[James </w:t>
      </w:r>
      <w:proofErr w:type="spellStart"/>
      <w:r w:rsidRPr="002F3868">
        <w:t>Olderham</w:t>
      </w:r>
      <w:proofErr w:type="spellEnd"/>
      <w:r w:rsidRPr="002F3868">
        <w:t xml:space="preserve">, Professor of </w:t>
      </w:r>
      <w:proofErr w:type="gramStart"/>
      <w:r w:rsidRPr="002F3868">
        <w:t>Law</w:t>
      </w:r>
      <w:proofErr w:type="gramEnd"/>
      <w:r w:rsidRPr="002F3868">
        <w:t xml:space="preserve"> and Legal History Emeritus at Georgetown Law, “Green Jobs Guarantee, Coronavirus, and Public Sanitation,” published Spring 2020, https://corescholar.libraries.wright.edu/cgi/viewcontent.cgi?article=1009&amp;context=econ_student_papers_economies //</w:t>
      </w:r>
      <w:proofErr w:type="spellStart"/>
      <w:r w:rsidRPr="002F3868">
        <w:t>jwc</w:t>
      </w:r>
      <w:proofErr w:type="spellEnd"/>
      <w:r w:rsidRPr="002F3868">
        <w:t>]</w:t>
      </w:r>
    </w:p>
    <w:p w14:paraId="42743EC0" w14:textId="77777777" w:rsidR="00DF3150" w:rsidRPr="0036467C" w:rsidRDefault="00DF3150" w:rsidP="00DF3150">
      <w:pPr>
        <w:rPr>
          <w:sz w:val="16"/>
        </w:rPr>
      </w:pPr>
      <w:r w:rsidRPr="0036467C">
        <w:rPr>
          <w:sz w:val="16"/>
        </w:rPr>
        <w:t xml:space="preserve">First, it is necessary to describe exactly how the Green Job Guarantee is intended to work, at least in a general sense. To do so, it may be most helpful to first understand the intent of a general Jobs Guarantee/ELR proposal. In general, </w:t>
      </w:r>
      <w:r w:rsidRPr="0090259E">
        <w:rPr>
          <w:rStyle w:val="Emphasis"/>
        </w:rPr>
        <w:t xml:space="preserve">a </w:t>
      </w:r>
      <w:r w:rsidRPr="0090259E">
        <w:rPr>
          <w:rStyle w:val="Emphasis"/>
          <w:highlight w:val="green"/>
        </w:rPr>
        <w:t>Federal Jobs Guarantee</w:t>
      </w:r>
      <w:r w:rsidRPr="0090259E">
        <w:rPr>
          <w:rStyle w:val="Emphasis"/>
        </w:rPr>
        <w:t xml:space="preserve"> program could be </w:t>
      </w:r>
      <w:r w:rsidRPr="0090259E">
        <w:rPr>
          <w:rStyle w:val="Emphasis"/>
          <w:highlight w:val="green"/>
        </w:rPr>
        <w:t>defined as</w:t>
      </w:r>
      <w:r w:rsidRPr="0090259E">
        <w:rPr>
          <w:rStyle w:val="Emphasis"/>
        </w:rPr>
        <w:t xml:space="preserve">: “…a </w:t>
      </w:r>
      <w:r w:rsidRPr="0090259E">
        <w:rPr>
          <w:rStyle w:val="Emphasis"/>
          <w:highlight w:val="green"/>
        </w:rPr>
        <w:t>public option for jobs. It is a permanent, federally funded</w:t>
      </w:r>
      <w:r w:rsidRPr="0090259E">
        <w:rPr>
          <w:rStyle w:val="Emphasis"/>
        </w:rPr>
        <w:t xml:space="preserve">, and </w:t>
      </w:r>
      <w:r w:rsidRPr="0090259E">
        <w:rPr>
          <w:rStyle w:val="Emphasis"/>
          <w:highlight w:val="green"/>
        </w:rPr>
        <w:t>locally administered program that supplies voluntary employment opportunities on demand for all who are ready and willing</w:t>
      </w:r>
      <w:r w:rsidRPr="0090259E">
        <w:rPr>
          <w:rStyle w:val="Emphasis"/>
        </w:rPr>
        <w:t xml:space="preserve"> to work </w:t>
      </w:r>
      <w:r w:rsidRPr="0090259E">
        <w:rPr>
          <w:rStyle w:val="Emphasis"/>
          <w:highlight w:val="green"/>
        </w:rPr>
        <w:t>at a living wage.</w:t>
      </w:r>
      <w:r w:rsidRPr="0090259E">
        <w:rPr>
          <w:rStyle w:val="StyleUnderline"/>
        </w:rPr>
        <w:t xml:space="preserve"> While it is first and foremost a jobs program, it has the potential to be transformative by advancing the public purpose and improving working conditions, people’s everyday lives, and the </w:t>
      </w:r>
      <w:proofErr w:type="gramStart"/>
      <w:r w:rsidRPr="0090259E">
        <w:rPr>
          <w:rStyle w:val="StyleUnderline"/>
        </w:rPr>
        <w:t>economy as a whole</w:t>
      </w:r>
      <w:proofErr w:type="gramEnd"/>
      <w:r w:rsidRPr="0036467C">
        <w:rPr>
          <w:sz w:val="16"/>
        </w:rPr>
        <w:t xml:space="preserve"> (</w:t>
      </w:r>
      <w:proofErr w:type="spellStart"/>
      <w:r w:rsidRPr="0036467C">
        <w:rPr>
          <w:sz w:val="16"/>
        </w:rPr>
        <w:t>Tcherneva</w:t>
      </w:r>
      <w:proofErr w:type="spellEnd"/>
      <w:r w:rsidRPr="0036467C">
        <w:rPr>
          <w:sz w:val="16"/>
        </w:rPr>
        <w:t>, 2018).”</w:t>
      </w:r>
    </w:p>
    <w:p w14:paraId="009814BC" w14:textId="77777777" w:rsidR="00DF3150" w:rsidRPr="00383778" w:rsidRDefault="00DF3150" w:rsidP="00DF3150"/>
    <w:p w14:paraId="656020A0" w14:textId="77777777" w:rsidR="00DF3150" w:rsidRPr="00E10B6C" w:rsidRDefault="00DF3150" w:rsidP="00DF3150"/>
    <w:p w14:paraId="33D07A09" w14:textId="77777777" w:rsidR="00DF3150" w:rsidRPr="00C702B2" w:rsidRDefault="00DF3150" w:rsidP="00DF3150">
      <w:pPr>
        <w:pStyle w:val="Heading4"/>
      </w:pPr>
      <w:r w:rsidRPr="00C702B2">
        <w:t>Job guarantee is universal and permanent.</w:t>
      </w:r>
    </w:p>
    <w:p w14:paraId="5FE67D64" w14:textId="77777777" w:rsidR="00DF3150" w:rsidRPr="00C702B2" w:rsidRDefault="00DF3150" w:rsidP="00DF3150">
      <w:proofErr w:type="spellStart"/>
      <w:r w:rsidRPr="00C702B2">
        <w:rPr>
          <w:b/>
          <w:sz w:val="26"/>
          <w:szCs w:val="26"/>
        </w:rPr>
        <w:t>Tcherneva</w:t>
      </w:r>
      <w:proofErr w:type="spellEnd"/>
      <w:r w:rsidRPr="00C702B2">
        <w:t>, Pavlina R., 20</w:t>
      </w:r>
      <w:r w:rsidRPr="00C702B2">
        <w:rPr>
          <w:b/>
          <w:sz w:val="26"/>
          <w:szCs w:val="26"/>
        </w:rPr>
        <w:t>18</w:t>
      </w:r>
      <w:r w:rsidRPr="00C702B2">
        <w:t xml:space="preserve"> "The job guarantee: design, jobs, and implementation." Levy Economics Institute, Working Papers Series 902 (2018)., </w:t>
      </w:r>
      <w:proofErr w:type="spellStart"/>
      <w:proofErr w:type="gramStart"/>
      <w:r w:rsidRPr="00C702B2">
        <w:t>panav</w:t>
      </w:r>
      <w:proofErr w:type="spellEnd"/>
      <w:proofErr w:type="gramEnd"/>
    </w:p>
    <w:p w14:paraId="2865422B" w14:textId="77777777" w:rsidR="00DF3150" w:rsidRDefault="00DF3150" w:rsidP="00DF3150">
      <w:pPr>
        <w:rPr>
          <w:sz w:val="16"/>
          <w:szCs w:val="16"/>
        </w:rPr>
      </w:pPr>
      <w:r w:rsidRPr="00C702B2">
        <w:rPr>
          <w:sz w:val="16"/>
          <w:szCs w:val="16"/>
        </w:rPr>
        <w:lastRenderedPageBreak/>
        <w:t xml:space="preserve">As discussed above, the </w:t>
      </w:r>
      <w:r w:rsidRPr="00032A65">
        <w:rPr>
          <w:highlight w:val="green"/>
          <w:u w:val="single"/>
        </w:rPr>
        <w:t xml:space="preserve">JG is a </w:t>
      </w:r>
      <w:r w:rsidRPr="00032A65">
        <w:rPr>
          <w:rFonts w:eastAsia="Calibri"/>
          <w:b/>
          <w:highlight w:val="green"/>
          <w:u w:val="single"/>
        </w:rPr>
        <w:t>permanent</w:t>
      </w:r>
      <w:r w:rsidRPr="00032A65">
        <w:rPr>
          <w:highlight w:val="green"/>
          <w:u w:val="single"/>
        </w:rPr>
        <w:t xml:space="preserve">, </w:t>
      </w:r>
      <w:r w:rsidRPr="00032A65">
        <w:rPr>
          <w:rFonts w:eastAsia="Calibri"/>
          <w:b/>
          <w:highlight w:val="green"/>
          <w:u w:val="single"/>
        </w:rPr>
        <w:t>universal</w:t>
      </w:r>
      <w:r w:rsidRPr="00C702B2">
        <w:rPr>
          <w:u w:val="single"/>
        </w:rPr>
        <w:t xml:space="preserve"> program that </w:t>
      </w:r>
      <w:r w:rsidRPr="00032A65">
        <w:rPr>
          <w:rFonts w:eastAsia="Calibri"/>
          <w:b/>
          <w:highlight w:val="green"/>
          <w:u w:val="single"/>
        </w:rPr>
        <w:t>provides jobs to all</w:t>
      </w:r>
      <w:r w:rsidRPr="00C702B2">
        <w:rPr>
          <w:rFonts w:eastAsia="Calibri"/>
          <w:b/>
          <w:u w:val="single"/>
        </w:rPr>
        <w:t>,</w:t>
      </w:r>
      <w:r w:rsidRPr="00C702B2">
        <w:rPr>
          <w:u w:val="single"/>
        </w:rPr>
        <w:t xml:space="preserve"> in good times or bad</w:t>
      </w:r>
      <w:r w:rsidRPr="00C702B2">
        <w:rPr>
          <w:sz w:val="16"/>
          <w:szCs w:val="16"/>
        </w:rPr>
        <w:t>. The program in India comes close to such a program. The NREGA guarantees at least 100 days of wage work to each household per year. The program enshrines the right to paid work into law—a right that has been written into the constitutions of many countries, inspired by the United Nations Declaration of Human Rights, though signatory countries have yet to meet that mandate. India’s program guarantees work by household only, not per individual—as in this JG proposal.</w:t>
      </w:r>
    </w:p>
    <w:p w14:paraId="4FA8211F" w14:textId="77777777" w:rsidR="00DF3150" w:rsidRPr="00793C60" w:rsidRDefault="00DF3150" w:rsidP="00DF3150">
      <w:pPr>
        <w:pStyle w:val="Heading4"/>
      </w:pPr>
      <w:r w:rsidRPr="00793C60">
        <w:t xml:space="preserve">JG is universal without “significant </w:t>
      </w:r>
      <w:proofErr w:type="gramStart"/>
      <w:r w:rsidRPr="00793C60">
        <w:t>restrictions</w:t>
      </w:r>
      <w:proofErr w:type="gramEnd"/>
      <w:r w:rsidRPr="00793C60">
        <w:t>”</w:t>
      </w:r>
    </w:p>
    <w:p w14:paraId="000B7044" w14:textId="77777777" w:rsidR="00DF3150" w:rsidRPr="00793C60" w:rsidRDefault="00DF3150" w:rsidP="00DF3150">
      <w:r w:rsidRPr="00793C60">
        <w:rPr>
          <w:rStyle w:val="Style13ptBold"/>
        </w:rPr>
        <w:t>Johnson 22,</w:t>
      </w:r>
      <w:r w:rsidRPr="00793C60">
        <w:t xml:space="preserve"> Securing the Right to Work: The History and Future of Job Guarantees Alex Hoffman, Sanford School of Public Policy Advisor: Matthew Johnson Duke University December 9, 2022. Thesis PhD, https://dukespace.lib.duke.edu/dspace/bitstream/handle/10161/27398/Hoffman_final%20thesis.pdf?sequence=1&amp;isAllowed=y, HK</w:t>
      </w:r>
    </w:p>
    <w:p w14:paraId="51DE978D" w14:textId="77777777" w:rsidR="00DF3150" w:rsidRPr="00C53C7A" w:rsidRDefault="00DF3150" w:rsidP="00DF3150">
      <w:pPr>
        <w:rPr>
          <w:rStyle w:val="StyleUnderline"/>
        </w:rPr>
      </w:pPr>
      <w:r w:rsidRPr="00032A65">
        <w:rPr>
          <w:rStyle w:val="StyleUnderline"/>
          <w:highlight w:val="green"/>
        </w:rPr>
        <w:t>While</w:t>
      </w:r>
      <w:r w:rsidRPr="00C53C7A">
        <w:rPr>
          <w:rStyle w:val="StyleUnderline"/>
        </w:rPr>
        <w:t xml:space="preserve"> both developing and developed </w:t>
      </w:r>
      <w:r w:rsidRPr="00032A65">
        <w:rPr>
          <w:rStyle w:val="StyleUnderline"/>
          <w:highlight w:val="green"/>
        </w:rPr>
        <w:t>capitalist economies</w:t>
      </w:r>
      <w:r w:rsidRPr="00C53C7A">
        <w:rPr>
          <w:rStyle w:val="StyleUnderline"/>
        </w:rPr>
        <w:t xml:space="preserve"> </w:t>
      </w:r>
      <w:r w:rsidRPr="00032A65">
        <w:rPr>
          <w:rStyle w:val="StyleUnderline"/>
          <w:highlight w:val="green"/>
        </w:rPr>
        <w:t>have</w:t>
      </w:r>
      <w:r w:rsidRPr="00C53C7A">
        <w:rPr>
          <w:rStyle w:val="StyleUnderline"/>
        </w:rPr>
        <w:t xml:space="preserve"> </w:t>
      </w:r>
      <w:r w:rsidRPr="00032A65">
        <w:rPr>
          <w:rStyle w:val="StyleUnderline"/>
          <w:highlight w:val="green"/>
        </w:rPr>
        <w:t>overseen dozens</w:t>
      </w:r>
      <w:r w:rsidRPr="00C53C7A">
        <w:rPr>
          <w:rStyle w:val="StyleUnderline"/>
        </w:rPr>
        <w:t xml:space="preserve"> </w:t>
      </w:r>
      <w:r w:rsidRPr="00032A65">
        <w:rPr>
          <w:rStyle w:val="StyleUnderline"/>
          <w:highlight w:val="green"/>
        </w:rPr>
        <w:t>of</w:t>
      </w:r>
      <w:r w:rsidRPr="00C53C7A">
        <w:rPr>
          <w:rStyle w:val="StyleUnderline"/>
        </w:rPr>
        <w:t xml:space="preserve"> local and </w:t>
      </w:r>
      <w:r w:rsidRPr="00032A65">
        <w:rPr>
          <w:rStyle w:val="StyleUnderline"/>
          <w:highlight w:val="green"/>
        </w:rPr>
        <w:t>national public direct job creation</w:t>
      </w:r>
      <w:r w:rsidRPr="00C53C7A">
        <w:rPr>
          <w:rStyle w:val="StyleUnderline"/>
        </w:rPr>
        <w:t xml:space="preserve"> </w:t>
      </w:r>
      <w:r w:rsidRPr="00032A65">
        <w:rPr>
          <w:rStyle w:val="StyleUnderline"/>
          <w:highlight w:val="green"/>
        </w:rPr>
        <w:t>programs</w:t>
      </w:r>
      <w:r w:rsidRPr="00C53C7A">
        <w:rPr>
          <w:rStyle w:val="StyleUnderline"/>
        </w:rPr>
        <w:t xml:space="preserve"> targeting specific communities, industries, or seasons over the last century</w:t>
      </w:r>
      <w:r w:rsidRPr="00032A65">
        <w:rPr>
          <w:rStyle w:val="StyleUnderline"/>
          <w:highlight w:val="green"/>
        </w:rPr>
        <w:t>, no country has ever implemented a universal federal guarantee</w:t>
      </w:r>
      <w:r w:rsidRPr="00C53C7A">
        <w:rPr>
          <w:rStyle w:val="StyleUnderline"/>
        </w:rPr>
        <w:t xml:space="preserve">. For the purposes of this thesis, </w:t>
      </w:r>
      <w:r w:rsidRPr="00032A65">
        <w:rPr>
          <w:rStyle w:val="StyleUnderline"/>
          <w:highlight w:val="green"/>
        </w:rPr>
        <w:t>a job guarantee is universal when it provides permanent employment without significant restrictions.</w:t>
      </w:r>
      <w:r w:rsidRPr="00C53C7A">
        <w:rPr>
          <w:rStyle w:val="StyleUnderline"/>
        </w:rPr>
        <w:t xml:space="preserve"> </w:t>
      </w:r>
      <w:r w:rsidRPr="00793C60">
        <w:t xml:space="preserve">Among the list of implemented public job programs, three stand out. India, Argentina, and the United States have enacted the three largest and most comprehensive job programs, and the only federal job guarantees, in history. No other country has attempted programs as demographically or geographically comprehensive. Contemporarily, many theorists have explored the possibility of a job guarantee, </w:t>
      </w:r>
      <w:r w:rsidRPr="00C53C7A">
        <w:rPr>
          <w:rStyle w:val="StyleUnderline"/>
        </w:rPr>
        <w:t xml:space="preserve">but only Paul et al. and </w:t>
      </w:r>
      <w:proofErr w:type="spellStart"/>
      <w:r w:rsidRPr="00C53C7A">
        <w:rPr>
          <w:rStyle w:val="StyleUnderline"/>
        </w:rPr>
        <w:t>Tcherneva</w:t>
      </w:r>
      <w:proofErr w:type="spellEnd"/>
      <w:r w:rsidRPr="00C53C7A">
        <w:rPr>
          <w:rStyle w:val="StyleUnderline"/>
        </w:rPr>
        <w:t xml:space="preserve"> have provided specific proposals that describe the structure of a guarantee within the context of the American labor market. These two plans form the fourth and fifth case studies. </w:t>
      </w:r>
    </w:p>
    <w:p w14:paraId="6368D490" w14:textId="77777777" w:rsidR="00DF3150" w:rsidRPr="00C53C7A" w:rsidRDefault="00DF3150" w:rsidP="00DF3150">
      <w:pPr>
        <w:rPr>
          <w:rStyle w:val="StyleUnderline"/>
        </w:rPr>
      </w:pPr>
      <w:r w:rsidRPr="00C53C7A">
        <w:rPr>
          <w:rStyle w:val="StyleUnderline"/>
        </w:rPr>
        <w:br w:type="page"/>
      </w:r>
    </w:p>
    <w:p w14:paraId="47AF85B5" w14:textId="77777777" w:rsidR="00DF3150" w:rsidRPr="00C702B2" w:rsidRDefault="00DF3150" w:rsidP="00DF3150">
      <w:pPr>
        <w:pStyle w:val="Heading4"/>
        <w:rPr>
          <w:rFonts w:eastAsia="Calibri" w:cs="Calibri"/>
        </w:rPr>
      </w:pPr>
      <w:r w:rsidRPr="00C702B2">
        <w:rPr>
          <w:rFonts w:eastAsia="Calibri" w:cs="Calibri"/>
        </w:rPr>
        <w:lastRenderedPageBreak/>
        <w:t xml:space="preserve">A Federal Jobs Guarantee is </w:t>
      </w:r>
      <w:r w:rsidRPr="00C702B2">
        <w:rPr>
          <w:rFonts w:eastAsia="Calibri" w:cs="Calibri"/>
          <w:u w:val="single"/>
        </w:rPr>
        <w:t>universal and unconditional</w:t>
      </w:r>
      <w:r w:rsidRPr="00C702B2">
        <w:rPr>
          <w:rFonts w:eastAsia="Calibri" w:cs="Calibri"/>
        </w:rPr>
        <w:t xml:space="preserve">. </w:t>
      </w:r>
    </w:p>
    <w:p w14:paraId="33A95216" w14:textId="77777777" w:rsidR="00DF3150" w:rsidRPr="00C702B2" w:rsidRDefault="00DF3150" w:rsidP="00DF3150">
      <w:pPr>
        <w:rPr>
          <w:sz w:val="18"/>
          <w:szCs w:val="18"/>
        </w:rPr>
      </w:pPr>
      <w:r w:rsidRPr="00C702B2">
        <w:rPr>
          <w:rFonts w:eastAsia="Calibri"/>
          <w:sz w:val="18"/>
          <w:szCs w:val="18"/>
        </w:rPr>
        <w:t xml:space="preserve">Ryan </w:t>
      </w:r>
      <w:r w:rsidRPr="00C702B2">
        <w:rPr>
          <w:rFonts w:eastAsia="Calibri"/>
          <w:b/>
          <w:sz w:val="26"/>
          <w:szCs w:val="26"/>
        </w:rPr>
        <w:t>Bhandari 19</w:t>
      </w:r>
      <w:r w:rsidRPr="00C702B2">
        <w:rPr>
          <w:rFonts w:eastAsia="Calibri"/>
          <w:sz w:val="18"/>
          <w:szCs w:val="18"/>
        </w:rPr>
        <w:t xml:space="preserve"> {former senior policy advisor, economic program} - ("Third Way," No Publication, published 4-25-201, accessed 7-11-2023, https://www.thirdway.org/memo/what-is-the-federal-jobs-guarantee-and-what-are-people-saying-about-it)/</w:t>
      </w:r>
    </w:p>
    <w:p w14:paraId="01BEEDF6" w14:textId="77777777" w:rsidR="00DF3150" w:rsidRPr="00C702B2" w:rsidRDefault="00DF3150" w:rsidP="00DF3150">
      <w:pPr>
        <w:rPr>
          <w:sz w:val="16"/>
          <w:szCs w:val="16"/>
        </w:rPr>
      </w:pPr>
      <w:r w:rsidRPr="00C702B2">
        <w:rPr>
          <w:rFonts w:eastAsia="Calibri"/>
          <w:sz w:val="16"/>
          <w:szCs w:val="16"/>
        </w:rPr>
        <w:t xml:space="preserve">A </w:t>
      </w:r>
      <w:r w:rsidRPr="00032A65">
        <w:rPr>
          <w:rFonts w:eastAsia="Calibri"/>
          <w:sz w:val="26"/>
          <w:szCs w:val="26"/>
          <w:highlight w:val="green"/>
          <w:u w:val="single"/>
        </w:rPr>
        <w:t>f</w:t>
      </w:r>
      <w:r w:rsidRPr="00C702B2">
        <w:rPr>
          <w:rFonts w:eastAsia="Calibri"/>
          <w:sz w:val="26"/>
          <w:szCs w:val="26"/>
          <w:u w:val="single"/>
        </w:rPr>
        <w:t xml:space="preserve">ederal </w:t>
      </w:r>
      <w:r w:rsidRPr="00032A65">
        <w:rPr>
          <w:rFonts w:eastAsia="Calibri"/>
          <w:sz w:val="26"/>
          <w:szCs w:val="26"/>
          <w:highlight w:val="green"/>
          <w:u w:val="single"/>
        </w:rPr>
        <w:t>j</w:t>
      </w:r>
      <w:r w:rsidRPr="00C702B2">
        <w:rPr>
          <w:rFonts w:eastAsia="Calibri"/>
          <w:sz w:val="26"/>
          <w:szCs w:val="26"/>
          <w:u w:val="single"/>
        </w:rPr>
        <w:t xml:space="preserve">obs </w:t>
      </w:r>
      <w:r w:rsidRPr="00032A65">
        <w:rPr>
          <w:rFonts w:eastAsia="Calibri"/>
          <w:sz w:val="26"/>
          <w:szCs w:val="26"/>
          <w:highlight w:val="green"/>
          <w:u w:val="single"/>
        </w:rPr>
        <w:t>g</w:t>
      </w:r>
      <w:r w:rsidRPr="00C702B2">
        <w:rPr>
          <w:rFonts w:eastAsia="Calibri"/>
          <w:sz w:val="26"/>
          <w:szCs w:val="26"/>
          <w:u w:val="single"/>
        </w:rPr>
        <w:t>uarantee</w:t>
      </w:r>
      <w:r w:rsidRPr="00C702B2">
        <w:rPr>
          <w:rFonts w:eastAsia="Calibri"/>
          <w:sz w:val="16"/>
          <w:szCs w:val="16"/>
        </w:rPr>
        <w:t xml:space="preserve"> is as simple as it sounds on the surface</w:t>
      </w:r>
      <w:r w:rsidRPr="00C702B2">
        <w:rPr>
          <w:rFonts w:eastAsia="Calibri"/>
          <w:sz w:val="26"/>
          <w:szCs w:val="26"/>
          <w:u w:val="single"/>
        </w:rPr>
        <w:t xml:space="preserve">: </w:t>
      </w:r>
      <w:r w:rsidRPr="00032A65">
        <w:rPr>
          <w:rFonts w:eastAsia="Calibri"/>
          <w:sz w:val="26"/>
          <w:szCs w:val="26"/>
          <w:highlight w:val="green"/>
          <w:u w:val="single"/>
        </w:rPr>
        <w:t>everyone</w:t>
      </w:r>
      <w:r w:rsidRPr="00C702B2">
        <w:rPr>
          <w:rFonts w:eastAsia="Calibri"/>
          <w:sz w:val="26"/>
          <w:szCs w:val="26"/>
          <w:u w:val="single"/>
        </w:rPr>
        <w:t xml:space="preserve"> in the country will be </w:t>
      </w:r>
      <w:r w:rsidRPr="00032A65">
        <w:rPr>
          <w:rFonts w:eastAsia="Calibri"/>
          <w:sz w:val="26"/>
          <w:szCs w:val="26"/>
          <w:highlight w:val="green"/>
          <w:u w:val="single"/>
        </w:rPr>
        <w:t>guaranteed</w:t>
      </w:r>
      <w:r w:rsidRPr="00C702B2">
        <w:rPr>
          <w:rFonts w:eastAsia="Calibri"/>
          <w:sz w:val="26"/>
          <w:szCs w:val="26"/>
          <w:u w:val="single"/>
        </w:rPr>
        <w:t xml:space="preserve"> </w:t>
      </w:r>
      <w:r w:rsidRPr="00032A65">
        <w:rPr>
          <w:rFonts w:eastAsia="Calibri"/>
          <w:sz w:val="26"/>
          <w:szCs w:val="26"/>
          <w:highlight w:val="green"/>
          <w:u w:val="single"/>
        </w:rPr>
        <w:t>a job by the US government</w:t>
      </w:r>
      <w:r w:rsidRPr="00C702B2">
        <w:rPr>
          <w:rFonts w:eastAsia="Calibri"/>
          <w:sz w:val="26"/>
          <w:szCs w:val="26"/>
          <w:u w:val="single"/>
        </w:rPr>
        <w:t xml:space="preserve"> should they desire one</w:t>
      </w:r>
      <w:r w:rsidRPr="00C702B2">
        <w:rPr>
          <w:rFonts w:eastAsia="Calibri"/>
          <w:sz w:val="16"/>
          <w:szCs w:val="16"/>
        </w:rPr>
        <w:t xml:space="preserve">. There are two versions right now gaining attention. One </w:t>
      </w:r>
      <w:r w:rsidRPr="00C702B2">
        <w:rPr>
          <w:rFonts w:eastAsia="Calibri"/>
          <w:color w:val="0563C1"/>
          <w:sz w:val="16"/>
          <w:szCs w:val="16"/>
          <w:u w:val="single"/>
        </w:rPr>
        <w:t>plan</w:t>
      </w:r>
      <w:r w:rsidRPr="00C702B2">
        <w:rPr>
          <w:rFonts w:eastAsia="Calibri"/>
          <w:sz w:val="16"/>
          <w:szCs w:val="16"/>
        </w:rPr>
        <w:t xml:space="preserve"> is written by academics Mark Paul, Sandy Darity, and Darrick Hamilton. The </w:t>
      </w:r>
      <w:r w:rsidRPr="00C702B2">
        <w:rPr>
          <w:rFonts w:eastAsia="Calibri"/>
          <w:color w:val="0563C1"/>
          <w:sz w:val="16"/>
          <w:szCs w:val="16"/>
          <w:u w:val="single"/>
        </w:rPr>
        <w:t>other</w:t>
      </w:r>
      <w:r w:rsidRPr="00C702B2">
        <w:rPr>
          <w:rFonts w:eastAsia="Calibri"/>
          <w:sz w:val="16"/>
          <w:szCs w:val="16"/>
        </w:rPr>
        <w:t xml:space="preserve"> was written by Pavlina </w:t>
      </w:r>
      <w:proofErr w:type="spellStart"/>
      <w:r w:rsidRPr="00C702B2">
        <w:rPr>
          <w:rFonts w:eastAsia="Calibri"/>
          <w:sz w:val="16"/>
          <w:szCs w:val="16"/>
        </w:rPr>
        <w:t>Tcherneva</w:t>
      </w:r>
      <w:proofErr w:type="spellEnd"/>
      <w:r w:rsidRPr="00C702B2">
        <w:rPr>
          <w:rFonts w:eastAsia="Calibri"/>
          <w:sz w:val="16"/>
          <w:szCs w:val="16"/>
        </w:rPr>
        <w:t>. In general, these plans promise:</w:t>
      </w:r>
      <w:r w:rsidRPr="00C702B2">
        <w:rPr>
          <w:rFonts w:eastAsia="Calibri"/>
          <w:sz w:val="12"/>
          <w:szCs w:val="12"/>
        </w:rPr>
        <w:t>∂</w:t>
      </w:r>
      <w:r w:rsidRPr="00C702B2">
        <w:rPr>
          <w:rFonts w:eastAsia="Calibri"/>
          <w:sz w:val="16"/>
          <w:szCs w:val="16"/>
        </w:rPr>
        <w:t xml:space="preserve"> </w:t>
      </w:r>
      <w:r w:rsidRPr="00C702B2">
        <w:rPr>
          <w:rFonts w:eastAsia="Calibri"/>
          <w:sz w:val="26"/>
          <w:szCs w:val="26"/>
          <w:u w:val="single"/>
        </w:rPr>
        <w:t xml:space="preserve">Guaranteed </w:t>
      </w:r>
      <w:r w:rsidRPr="00032A65">
        <w:rPr>
          <w:rFonts w:eastAsia="Calibri"/>
          <w:sz w:val="26"/>
          <w:szCs w:val="26"/>
          <w:highlight w:val="green"/>
          <w:u w:val="single"/>
        </w:rPr>
        <w:t>jobs in infrastructure</w:t>
      </w:r>
      <w:r w:rsidRPr="00C702B2">
        <w:rPr>
          <w:rFonts w:eastAsia="Calibri"/>
          <w:sz w:val="26"/>
          <w:szCs w:val="26"/>
          <w:u w:val="single"/>
        </w:rPr>
        <w:t xml:space="preserve"> repair, </w:t>
      </w:r>
      <w:r w:rsidRPr="00032A65">
        <w:rPr>
          <w:rFonts w:eastAsia="Calibri"/>
          <w:sz w:val="26"/>
          <w:szCs w:val="26"/>
          <w:highlight w:val="green"/>
          <w:u w:val="single"/>
        </w:rPr>
        <w:t>ecological restoration, caregiving, and community development</w:t>
      </w:r>
      <w:r w:rsidRPr="00C702B2">
        <w:rPr>
          <w:rFonts w:eastAsia="Calibri"/>
          <w:sz w:val="26"/>
          <w:szCs w:val="26"/>
          <w:u w:val="single"/>
        </w:rPr>
        <w:t xml:space="preserve"> projects</w:t>
      </w:r>
      <w:r w:rsidRPr="00C702B2">
        <w:rPr>
          <w:rFonts w:eastAsia="Calibri"/>
          <w:sz w:val="16"/>
          <w:szCs w:val="16"/>
        </w:rPr>
        <w:t>.</w:t>
      </w:r>
      <w:r w:rsidRPr="00C702B2">
        <w:rPr>
          <w:rFonts w:eastAsia="Calibri"/>
          <w:sz w:val="12"/>
          <w:szCs w:val="12"/>
        </w:rPr>
        <w:t>∂</w:t>
      </w:r>
      <w:r w:rsidRPr="00C702B2">
        <w:rPr>
          <w:rFonts w:eastAsia="Calibri"/>
          <w:sz w:val="16"/>
          <w:szCs w:val="16"/>
        </w:rPr>
        <w:t xml:space="preserve"> </w:t>
      </w:r>
      <w:r w:rsidRPr="00032A65">
        <w:rPr>
          <w:rFonts w:eastAsia="Calibri"/>
          <w:sz w:val="26"/>
          <w:szCs w:val="26"/>
          <w:highlight w:val="green"/>
          <w:u w:val="single"/>
        </w:rPr>
        <w:t>Benefits like health insurance, paid</w:t>
      </w:r>
      <w:r w:rsidRPr="00C702B2">
        <w:rPr>
          <w:rFonts w:eastAsia="Calibri"/>
          <w:sz w:val="16"/>
          <w:szCs w:val="16"/>
        </w:rPr>
        <w:t xml:space="preserve"> sick </w:t>
      </w:r>
      <w:r w:rsidRPr="00032A65">
        <w:rPr>
          <w:rFonts w:eastAsia="Calibri"/>
          <w:sz w:val="26"/>
          <w:szCs w:val="26"/>
          <w:highlight w:val="green"/>
          <w:u w:val="single"/>
        </w:rPr>
        <w:t>leave</w:t>
      </w:r>
      <w:r w:rsidRPr="00C702B2">
        <w:rPr>
          <w:rFonts w:eastAsia="Calibri"/>
          <w:sz w:val="16"/>
          <w:szCs w:val="16"/>
        </w:rPr>
        <w:t xml:space="preserve">/vacation, </w:t>
      </w:r>
      <w:r w:rsidRPr="00032A65">
        <w:rPr>
          <w:rFonts w:eastAsia="Calibri"/>
          <w:sz w:val="26"/>
          <w:szCs w:val="26"/>
          <w:highlight w:val="green"/>
          <w:u w:val="single"/>
        </w:rPr>
        <w:t>and retirement</w:t>
      </w:r>
      <w:r w:rsidRPr="00C702B2">
        <w:rPr>
          <w:rFonts w:eastAsia="Calibri"/>
          <w:sz w:val="16"/>
          <w:szCs w:val="16"/>
        </w:rPr>
        <w:t xml:space="preserve"> plans.</w:t>
      </w:r>
      <w:r w:rsidRPr="00C702B2">
        <w:rPr>
          <w:rFonts w:eastAsia="Calibri"/>
          <w:sz w:val="12"/>
          <w:szCs w:val="12"/>
        </w:rPr>
        <w:t>∂</w:t>
      </w:r>
      <w:r w:rsidRPr="00C702B2">
        <w:rPr>
          <w:rFonts w:eastAsia="Calibri"/>
          <w:sz w:val="16"/>
          <w:szCs w:val="16"/>
        </w:rPr>
        <w:t xml:space="preserve"> Control for state and local governments that will decide which kinds of jobs to create.</w:t>
      </w:r>
      <w:r w:rsidRPr="00C702B2">
        <w:rPr>
          <w:rFonts w:eastAsia="Calibri"/>
          <w:sz w:val="12"/>
          <w:szCs w:val="12"/>
        </w:rPr>
        <w:t>∂</w:t>
      </w:r>
      <w:r w:rsidRPr="00C702B2">
        <w:rPr>
          <w:rFonts w:eastAsia="Calibri"/>
          <w:sz w:val="16"/>
          <w:szCs w:val="16"/>
        </w:rPr>
        <w:t xml:space="preserve"> A reduced uptake of welfare programs and unemployment insurance as well as decreased criminal justice costs.</w:t>
      </w:r>
      <w:r w:rsidRPr="00C702B2">
        <w:rPr>
          <w:rFonts w:eastAsia="Calibri"/>
          <w:sz w:val="12"/>
          <w:szCs w:val="12"/>
        </w:rPr>
        <w:t>∂</w:t>
      </w:r>
      <w:r w:rsidRPr="00C702B2">
        <w:rPr>
          <w:rFonts w:eastAsia="Calibri"/>
          <w:sz w:val="16"/>
          <w:szCs w:val="16"/>
        </w:rPr>
        <w:t xml:space="preserve"> The key difference between the two plans is the minimum wage for the new jobs. The </w:t>
      </w:r>
      <w:proofErr w:type="spellStart"/>
      <w:r w:rsidRPr="00C702B2">
        <w:rPr>
          <w:rFonts w:eastAsia="Calibri"/>
          <w:sz w:val="16"/>
          <w:szCs w:val="16"/>
        </w:rPr>
        <w:t>Tcherneva</w:t>
      </w:r>
      <w:proofErr w:type="spellEnd"/>
      <w:r w:rsidRPr="00C702B2">
        <w:rPr>
          <w:rFonts w:eastAsia="Calibri"/>
          <w:sz w:val="16"/>
          <w:szCs w:val="16"/>
        </w:rPr>
        <w:t xml:space="preserve"> plan establishes a $15 minimum wage and the Paul et al. plan calls for an $11.80 minimum wage for all federally guaranteed jobs. Yet, both have the same underlying goal: Permanently solve the problem of involuntary unemployment by making the federal government the employer of last resort.</w:t>
      </w:r>
    </w:p>
    <w:p w14:paraId="14BBB349" w14:textId="77777777" w:rsidR="00DF3150" w:rsidRPr="00793C60" w:rsidRDefault="00DF3150" w:rsidP="00DF3150">
      <w:pPr>
        <w:pStyle w:val="Heading4"/>
      </w:pPr>
      <w:r w:rsidRPr="00793C60">
        <w:t xml:space="preserve">A job guarantee is universal with </w:t>
      </w:r>
      <w:r w:rsidRPr="00AE49F6">
        <w:rPr>
          <w:rFonts w:asciiTheme="minorHAnsi" w:eastAsia="Calibri" w:hAnsiTheme="minorHAnsi" w:cstheme="minorHAnsi"/>
          <w:u w:val="single"/>
        </w:rPr>
        <w:t>no exceptions</w:t>
      </w:r>
      <w:r w:rsidRPr="00793C60">
        <w:t xml:space="preserve">. </w:t>
      </w:r>
    </w:p>
    <w:p w14:paraId="7FD9C4D8" w14:textId="77777777" w:rsidR="00DF3150" w:rsidRPr="00AE49F6" w:rsidRDefault="00DF3150" w:rsidP="00DF3150">
      <w:pPr>
        <w:shd w:val="clear" w:color="auto" w:fill="FFFFFF"/>
        <w:rPr>
          <w:rFonts w:asciiTheme="minorHAnsi" w:hAnsiTheme="minorHAnsi" w:cstheme="minorHAnsi"/>
          <w:i/>
          <w:color w:val="4C4E4D"/>
          <w:sz w:val="27"/>
          <w:szCs w:val="27"/>
        </w:rPr>
      </w:pPr>
      <w:r w:rsidRPr="00AE49F6">
        <w:rPr>
          <w:rFonts w:asciiTheme="minorHAnsi" w:eastAsia="Calibri" w:hAnsiTheme="minorHAnsi" w:cstheme="minorHAnsi"/>
          <w:sz w:val="18"/>
          <w:szCs w:val="18"/>
        </w:rPr>
        <w:t xml:space="preserve">Dylan </w:t>
      </w:r>
      <w:r w:rsidRPr="00793C60">
        <w:rPr>
          <w:rStyle w:val="Style13ptBold"/>
        </w:rPr>
        <w:t>Matthew 17</w:t>
      </w:r>
      <w:r w:rsidRPr="00793C60">
        <w:t xml:space="preserve"> [Dylan Matthews is a senior correspondent and head writer for Vox's Future Perfect section and has worked at Vox since 2014. ("Job guarantees, explained," Vox, published 4-24-2018, accessed 7-11-2023, https://www.vox.com/policy-and-politics/2017/9/6/16036942/job-guarantee-explained)/], HK</w:t>
      </w:r>
    </w:p>
    <w:p w14:paraId="606194B1" w14:textId="77777777" w:rsidR="00DF3150" w:rsidRPr="00793C60" w:rsidRDefault="00DF3150" w:rsidP="00DF3150">
      <w:pPr>
        <w:rPr>
          <w:sz w:val="20"/>
          <w:szCs w:val="20"/>
        </w:rPr>
      </w:pPr>
      <w:r w:rsidRPr="00793C60">
        <w:rPr>
          <w:sz w:val="20"/>
          <w:szCs w:val="20"/>
        </w:rPr>
        <w:t xml:space="preserve">“The </w:t>
      </w:r>
      <w:r w:rsidRPr="00032A65">
        <w:rPr>
          <w:rStyle w:val="StyleUnderline"/>
          <w:highlight w:val="green"/>
        </w:rPr>
        <w:t>job guarantee</w:t>
      </w:r>
      <w:r w:rsidRPr="00793C60">
        <w:rPr>
          <w:sz w:val="20"/>
          <w:szCs w:val="20"/>
        </w:rPr>
        <w:t xml:space="preserve"> asserts that, if individuals bear a moral duty to work, then </w:t>
      </w:r>
      <w:r w:rsidRPr="00032A65">
        <w:rPr>
          <w:rStyle w:val="StyleUnderline"/>
          <w:highlight w:val="green"/>
        </w:rPr>
        <w:t>society and employers bear a</w:t>
      </w:r>
      <w:r w:rsidRPr="00793C60">
        <w:rPr>
          <w:sz w:val="20"/>
          <w:szCs w:val="20"/>
        </w:rPr>
        <w:t xml:space="preserve"> reciprocal </w:t>
      </w:r>
      <w:r w:rsidRPr="00C53C7A">
        <w:rPr>
          <w:rStyle w:val="StyleUnderline"/>
        </w:rPr>
        <w:t xml:space="preserve">moral </w:t>
      </w:r>
      <w:r w:rsidRPr="00032A65">
        <w:rPr>
          <w:rStyle w:val="StyleUnderline"/>
          <w:highlight w:val="green"/>
        </w:rPr>
        <w:t>duty to provide</w:t>
      </w:r>
      <w:r w:rsidRPr="00793C60">
        <w:rPr>
          <w:sz w:val="20"/>
          <w:szCs w:val="20"/>
        </w:rPr>
        <w:t xml:space="preserve"> good, dignified </w:t>
      </w:r>
      <w:r w:rsidRPr="00032A65">
        <w:rPr>
          <w:rStyle w:val="StyleUnderline"/>
          <w:highlight w:val="green"/>
        </w:rPr>
        <w:t>work for all</w:t>
      </w:r>
      <w:r w:rsidRPr="00793C60">
        <w:rPr>
          <w:sz w:val="20"/>
          <w:szCs w:val="20"/>
        </w:rPr>
        <w:t>,” </w:t>
      </w:r>
      <w:r w:rsidRPr="00AE49F6">
        <w:rPr>
          <w:rFonts w:asciiTheme="minorHAnsi" w:eastAsia="Calibri" w:hAnsiTheme="minorHAnsi" w:cstheme="minorHAnsi"/>
          <w:color w:val="0563C1"/>
          <w:sz w:val="16"/>
          <w:szCs w:val="16"/>
          <w:u w:val="single"/>
        </w:rPr>
        <w:t>Jeff Spross</w:t>
      </w:r>
      <w:r w:rsidRPr="00793C60">
        <w:rPr>
          <w:sz w:val="20"/>
          <w:szCs w:val="20"/>
        </w:rPr>
        <w:t> adds in the influential center-left journal Democracy.</w:t>
      </w:r>
    </w:p>
    <w:p w14:paraId="1A923ED1" w14:textId="77777777" w:rsidR="00DF3150" w:rsidRPr="00793C60" w:rsidRDefault="00DF3150" w:rsidP="00DF3150">
      <w:pPr>
        <w:rPr>
          <w:rStyle w:val="Style13ptBold"/>
        </w:rPr>
      </w:pPr>
      <w:r w:rsidRPr="00793C60">
        <w:rPr>
          <w:rStyle w:val="Style13ptBold"/>
        </w:rPr>
        <w:t xml:space="preserve">JG = targeted at full employment and price stability. </w:t>
      </w:r>
    </w:p>
    <w:p w14:paraId="77809CB5" w14:textId="77777777" w:rsidR="00DF3150" w:rsidRPr="00793C60" w:rsidRDefault="00DF3150" w:rsidP="00DF3150">
      <w:r w:rsidRPr="00793C60">
        <w:rPr>
          <w:rStyle w:val="Style13ptBold"/>
        </w:rPr>
        <w:t>Mitchell 98,</w:t>
      </w:r>
      <w:r w:rsidRPr="00793C60">
        <w:t xml:space="preserve"> W.F. Mitchell (1998). “The Buffer Stock Employment Model - Full Employment without a NAIRU”, Journal of Economic Issues, 32(2), pp.547-555, HK</w:t>
      </w:r>
    </w:p>
    <w:p w14:paraId="1C08C238" w14:textId="77777777" w:rsidR="00DF3150" w:rsidRPr="00793C60" w:rsidRDefault="00DF3150" w:rsidP="00DF3150"/>
    <w:p w14:paraId="170F9891" w14:textId="77777777" w:rsidR="00DF3150" w:rsidRPr="00C53C7A" w:rsidRDefault="00DF3150" w:rsidP="00DF3150">
      <w:pPr>
        <w:rPr>
          <w:rStyle w:val="StyleUnderline"/>
        </w:rPr>
      </w:pPr>
      <w:r w:rsidRPr="00C53C7A">
        <w:rPr>
          <w:rStyle w:val="StyleUnderline"/>
        </w:rPr>
        <w:t>What is the Job Guarantee?</w:t>
      </w:r>
    </w:p>
    <w:p w14:paraId="4C5CAB52" w14:textId="77777777" w:rsidR="00DF3150" w:rsidRPr="00793C60" w:rsidRDefault="00DF3150" w:rsidP="00DF3150">
      <w:r w:rsidRPr="00C53C7A">
        <w:rPr>
          <w:rStyle w:val="StyleUnderline"/>
        </w:rPr>
        <w:t>Under the Job Guarantee policy, the government continuously absorbs workers displaced.</w:t>
      </w:r>
      <w:r w:rsidRPr="00793C60">
        <w:t xml:space="preserve"> from private sector employment. </w:t>
      </w:r>
      <w:r w:rsidRPr="00C53C7A">
        <w:rPr>
          <w:rStyle w:val="StyleUnderline"/>
        </w:rPr>
        <w:t>The Job Guarantee employees would be paid the minimum wage, which defines a wage floor for the economy. Government employment and spending automatically increases (decreases) as jobs are lost (gained) in the private sector</w:t>
      </w:r>
      <w:r w:rsidRPr="00793C60">
        <w:t>. The approach generates full employment and price stability. The Job Guarantee wage provides a floor that prevents serious deflation from occurring and defines the private sector wage structure.</w:t>
      </w:r>
    </w:p>
    <w:p w14:paraId="1A254EEB" w14:textId="77777777" w:rsidR="00DF3150" w:rsidRPr="00AE49F6" w:rsidRDefault="00DF3150" w:rsidP="00DF3150">
      <w:pPr>
        <w:pStyle w:val="Heading3"/>
        <w:rPr>
          <w:rFonts w:asciiTheme="minorHAnsi" w:hAnsiTheme="minorHAnsi" w:cstheme="minorHAnsi"/>
          <w:color w:val="222222"/>
          <w:sz w:val="16"/>
          <w:szCs w:val="16"/>
        </w:rPr>
      </w:pPr>
      <w:r w:rsidRPr="00AE49F6">
        <w:lastRenderedPageBreak/>
        <w:br w:type="page"/>
      </w:r>
    </w:p>
    <w:p w14:paraId="3265F0B7" w14:textId="77777777" w:rsidR="00DF3150" w:rsidRDefault="00DF3150" w:rsidP="00DF3150">
      <w:pPr>
        <w:pStyle w:val="Heading3"/>
      </w:pPr>
      <w:r>
        <w:lastRenderedPageBreak/>
        <w:t>AT reasonability</w:t>
      </w:r>
    </w:p>
    <w:p w14:paraId="0BD05E1F" w14:textId="77777777" w:rsidR="00DF3150" w:rsidRPr="002338F8" w:rsidRDefault="00DF3150" w:rsidP="00DF3150">
      <w:pPr>
        <w:pStyle w:val="Heading4"/>
      </w:pPr>
      <w:r>
        <w:t xml:space="preserve">Prefer competing </w:t>
      </w:r>
      <w:proofErr w:type="spellStart"/>
      <w:r>
        <w:t>interps</w:t>
      </w:r>
      <w:proofErr w:type="spellEnd"/>
      <w:r>
        <w:t xml:space="preserve"> – </w:t>
      </w:r>
    </w:p>
    <w:p w14:paraId="53B7833B" w14:textId="77777777" w:rsidR="00DF3150" w:rsidRDefault="00DF3150" w:rsidP="00DF3150">
      <w:pPr>
        <w:pStyle w:val="Heading4"/>
        <w:numPr>
          <w:ilvl w:val="0"/>
          <w:numId w:val="52"/>
        </w:numPr>
        <w:tabs>
          <w:tab w:val="num" w:pos="720"/>
          <w:tab w:val="num" w:pos="1440"/>
        </w:tabs>
        <w:ind w:left="1440"/>
      </w:pPr>
      <w:r w:rsidRPr="002338F8">
        <w:rPr>
          <w:u w:val="single"/>
        </w:rPr>
        <w:t>Reasonability is bad</w:t>
      </w:r>
      <w:r>
        <w:t xml:space="preserve"> – justifies definitions that are ‘good enough’ – sets a </w:t>
      </w:r>
      <w:r w:rsidRPr="006C115B">
        <w:rPr>
          <w:u w:val="single"/>
        </w:rPr>
        <w:t>bad precedent</w:t>
      </w:r>
      <w:r>
        <w:t xml:space="preserve"> and requires </w:t>
      </w:r>
      <w:r w:rsidRPr="006C115B">
        <w:rPr>
          <w:u w:val="single"/>
        </w:rPr>
        <w:t>judge intervention</w:t>
      </w:r>
      <w:r>
        <w:t xml:space="preserve"> to decide what’s reasonable – offense/defense is the only </w:t>
      </w:r>
      <w:r w:rsidRPr="006C115B">
        <w:rPr>
          <w:u w:val="single"/>
        </w:rPr>
        <w:t>non-arbitrary standard</w:t>
      </w:r>
      <w:r>
        <w:t>.</w:t>
      </w:r>
    </w:p>
    <w:p w14:paraId="42326293" w14:textId="77777777" w:rsidR="00DF3150" w:rsidRDefault="00DF3150" w:rsidP="00DF3150">
      <w:pPr>
        <w:pStyle w:val="Heading4"/>
        <w:numPr>
          <w:ilvl w:val="0"/>
          <w:numId w:val="52"/>
        </w:numPr>
        <w:tabs>
          <w:tab w:val="num" w:pos="720"/>
          <w:tab w:val="num" w:pos="1440"/>
        </w:tabs>
        <w:ind w:left="1440"/>
      </w:pPr>
      <w:r w:rsidRPr="002338F8">
        <w:rPr>
          <w:u w:val="single"/>
        </w:rPr>
        <w:t>Education</w:t>
      </w:r>
      <w:r>
        <w:t xml:space="preserve"> – competing </w:t>
      </w:r>
      <w:proofErr w:type="spellStart"/>
      <w:r>
        <w:t>interps</w:t>
      </w:r>
      <w:proofErr w:type="spellEnd"/>
      <w:r>
        <w:t xml:space="preserve"> allows for </w:t>
      </w:r>
      <w:r w:rsidRPr="006C115B">
        <w:rPr>
          <w:u w:val="single"/>
        </w:rPr>
        <w:t>analytical</w:t>
      </w:r>
      <w:r>
        <w:t xml:space="preserve"> debate based on precise standards of evaluation – </w:t>
      </w:r>
      <w:r w:rsidRPr="006C115B">
        <w:rPr>
          <w:u w:val="single"/>
        </w:rPr>
        <w:t>solves</w:t>
      </w:r>
      <w:r>
        <w:t xml:space="preserve"> substance crowd out.</w:t>
      </w:r>
    </w:p>
    <w:p w14:paraId="21FC69B6" w14:textId="77777777" w:rsidR="00DF3150" w:rsidRDefault="00DF3150" w:rsidP="00DF3150">
      <w:pPr>
        <w:pStyle w:val="Heading4"/>
        <w:numPr>
          <w:ilvl w:val="0"/>
          <w:numId w:val="52"/>
        </w:numPr>
        <w:tabs>
          <w:tab w:val="num" w:pos="720"/>
          <w:tab w:val="num" w:pos="1440"/>
        </w:tabs>
        <w:ind w:left="1440"/>
      </w:pPr>
      <w:r w:rsidRPr="002338F8">
        <w:rPr>
          <w:u w:val="single"/>
        </w:rPr>
        <w:t>Race to the top</w:t>
      </w:r>
      <w:r>
        <w:t xml:space="preserve"> – competing </w:t>
      </w:r>
      <w:proofErr w:type="spellStart"/>
      <w:r>
        <w:t>interp</w:t>
      </w:r>
      <w:proofErr w:type="spellEnd"/>
      <w:r>
        <w:t xml:space="preserve"> allows us to find the </w:t>
      </w:r>
      <w:r w:rsidRPr="002338F8">
        <w:rPr>
          <w:u w:val="single"/>
        </w:rPr>
        <w:t xml:space="preserve">best </w:t>
      </w:r>
      <w:proofErr w:type="spellStart"/>
      <w:r w:rsidRPr="002338F8">
        <w:rPr>
          <w:u w:val="single"/>
        </w:rPr>
        <w:t>interp</w:t>
      </w:r>
      <w:proofErr w:type="spellEnd"/>
      <w:r w:rsidRPr="006C115B">
        <w:t xml:space="preserve"> – they create a </w:t>
      </w:r>
      <w:r w:rsidRPr="006C115B">
        <w:rPr>
          <w:u w:val="single"/>
        </w:rPr>
        <w:t>slippery slope</w:t>
      </w:r>
      <w:r w:rsidRPr="006C115B">
        <w:t xml:space="preserve"> to </w:t>
      </w:r>
      <w:r w:rsidRPr="006C115B">
        <w:rPr>
          <w:u w:val="single"/>
        </w:rPr>
        <w:t>no limits</w:t>
      </w:r>
      <w:r w:rsidRPr="006C115B">
        <w:t>.</w:t>
      </w:r>
    </w:p>
    <w:p w14:paraId="6B702975" w14:textId="77777777" w:rsidR="00DF3150" w:rsidRPr="0085154D" w:rsidRDefault="00DF3150" w:rsidP="00DF3150"/>
    <w:p w14:paraId="23D328CB" w14:textId="779A0CAE" w:rsidR="008F5455" w:rsidRDefault="008F5455" w:rsidP="00F07B9E">
      <w:pPr>
        <w:pStyle w:val="Heading3"/>
      </w:pPr>
      <w:r>
        <w:lastRenderedPageBreak/>
        <w:t>AT: Precision – “A”</w:t>
      </w:r>
    </w:p>
    <w:p w14:paraId="616B5FAA" w14:textId="40AABA37" w:rsidR="00AC0048" w:rsidRDefault="00AC0048" w:rsidP="001571B3">
      <w:pPr>
        <w:pStyle w:val="Heading4"/>
      </w:pPr>
      <w:r>
        <w:t xml:space="preserve">This is illogical – this article is contrasting “the” from “a” for a family law statute about “the father” to say their can only be one father – that’s out of context – it’s distinct from a type of policy where the program can only exist once rather than family relations. </w:t>
      </w:r>
    </w:p>
    <w:p w14:paraId="268AE525" w14:textId="0458FD40" w:rsidR="001571B3" w:rsidRPr="001571B3" w:rsidRDefault="001571B3" w:rsidP="001571B3">
      <w:pPr>
        <w:pStyle w:val="Heading4"/>
      </w:pPr>
      <w:r>
        <w:t xml:space="preserve">The resolution is written that way for grammar – establish “the job guarantee” is impossible because it’s not a prior existing thing. </w:t>
      </w:r>
    </w:p>
    <w:p w14:paraId="734CFF6D" w14:textId="77777777" w:rsidR="008F5455" w:rsidRDefault="008F5455" w:rsidP="008F5455">
      <w:pPr>
        <w:pStyle w:val="Heading4"/>
      </w:pPr>
      <w:r>
        <w:t xml:space="preserve">‘A’ is a </w:t>
      </w:r>
      <w:proofErr w:type="spellStart"/>
      <w:r>
        <w:t>deifninte</w:t>
      </w:r>
      <w:proofErr w:type="spellEnd"/>
      <w:r>
        <w:t xml:space="preserve"> article that refers to a function word when the referent is unspecified.</w:t>
      </w:r>
    </w:p>
    <w:p w14:paraId="70E099F1" w14:textId="26BB3A49" w:rsidR="008F5455" w:rsidRDefault="008F5455" w:rsidP="008F5455">
      <w:r w:rsidRPr="005B1272">
        <w:rPr>
          <w:rStyle w:val="Style13ptBold"/>
        </w:rPr>
        <w:t xml:space="preserve">Merriam-Webster </w:t>
      </w:r>
      <w:proofErr w:type="spellStart"/>
      <w:r w:rsidRPr="005B1272">
        <w:rPr>
          <w:rStyle w:val="Style13ptBold"/>
        </w:rPr>
        <w:t>nd</w:t>
      </w:r>
      <w:proofErr w:type="spellEnd"/>
      <w:r w:rsidRPr="005B1272">
        <w:t xml:space="preserve"> [</w:t>
      </w:r>
      <w:proofErr w:type="gramStart"/>
      <w:r w:rsidRPr="005B1272">
        <w:t>a</w:t>
      </w:r>
      <w:proofErr w:type="gramEnd"/>
      <w:r w:rsidRPr="005B1272">
        <w:t xml:space="preserve"> indefinite article; https://www.merriam-webster.com/dictionary/a]//eleanor </w:t>
      </w:r>
    </w:p>
    <w:p w14:paraId="737E97C7" w14:textId="77777777" w:rsidR="008F5455" w:rsidRPr="00032A65" w:rsidRDefault="008F5455" w:rsidP="008F5455">
      <w:pPr>
        <w:rPr>
          <w:rStyle w:val="StyleUnderline"/>
          <w:highlight w:val="green"/>
        </w:rPr>
      </w:pPr>
      <w:r w:rsidRPr="00032A65">
        <w:rPr>
          <w:rStyle w:val="StyleUnderline"/>
          <w:highlight w:val="green"/>
        </w:rPr>
        <w:t>—used as a function word before singular nouns when the referent is unspecified</w:t>
      </w:r>
    </w:p>
    <w:p w14:paraId="1E445AB8" w14:textId="77777777" w:rsidR="008F5455" w:rsidRDefault="008F5455" w:rsidP="008F5455">
      <w:pPr>
        <w:rPr>
          <w:rStyle w:val="StyleUnderline"/>
        </w:rPr>
      </w:pPr>
    </w:p>
    <w:p w14:paraId="54B3C285" w14:textId="77777777" w:rsidR="008F5455" w:rsidRDefault="008F5455" w:rsidP="008F5455">
      <w:pPr>
        <w:rPr>
          <w:rStyle w:val="StyleUnderline"/>
        </w:rPr>
      </w:pPr>
    </w:p>
    <w:p w14:paraId="488D2FC4" w14:textId="77777777" w:rsidR="008F5455" w:rsidRDefault="008F5455" w:rsidP="008F5455">
      <w:pPr>
        <w:rPr>
          <w:rStyle w:val="StyleUnderline"/>
        </w:rPr>
      </w:pPr>
    </w:p>
    <w:p w14:paraId="7F264DA9" w14:textId="77777777" w:rsidR="008F5455" w:rsidRPr="005B1272" w:rsidRDefault="008F5455" w:rsidP="008F5455">
      <w:pPr>
        <w:rPr>
          <w:rStyle w:val="StyleUnderline"/>
        </w:rPr>
      </w:pPr>
    </w:p>
    <w:p w14:paraId="754BE729" w14:textId="062045DF" w:rsidR="00726168" w:rsidRDefault="00726168" w:rsidP="00F07B9E">
      <w:pPr>
        <w:pStyle w:val="Heading3"/>
      </w:pPr>
      <w:r>
        <w:lastRenderedPageBreak/>
        <w:t xml:space="preserve">AT: </w:t>
      </w:r>
      <w:proofErr w:type="spellStart"/>
      <w:r>
        <w:t>Overlimits</w:t>
      </w:r>
      <w:proofErr w:type="spellEnd"/>
    </w:p>
    <w:p w14:paraId="70C99E03" w14:textId="28C70C32" w:rsidR="00726168" w:rsidRPr="00726168" w:rsidRDefault="00726168" w:rsidP="00726168">
      <w:pPr>
        <w:pStyle w:val="Heading4"/>
      </w:pPr>
      <w:r>
        <w:t xml:space="preserve">We don’t overlimit – we allow for </w:t>
      </w:r>
      <w:proofErr w:type="spellStart"/>
      <w:r>
        <w:t>affs</w:t>
      </w:r>
      <w:proofErr w:type="spellEnd"/>
      <w:r>
        <w:t xml:space="preserve"> to specify the types of jobs that they would create – </w:t>
      </w:r>
      <w:proofErr w:type="gramStart"/>
      <w:r>
        <w:t>i.e.</w:t>
      </w:r>
      <w:proofErr w:type="gramEnd"/>
      <w:r>
        <w:t xml:space="preserve"> degrowth jobs, green new deal jobs, agricultural jobs, or care work – debate about the mechanism have robust literature </w:t>
      </w:r>
      <w:r w:rsidR="00652FB5">
        <w:t>and allow for innovation</w:t>
      </w:r>
      <w:r w:rsidR="00B97EEA">
        <w:t xml:space="preserve"> without them running to make their </w:t>
      </w:r>
      <w:proofErr w:type="spellStart"/>
      <w:r w:rsidR="00B97EEA">
        <w:t>affs</w:t>
      </w:r>
      <w:proofErr w:type="spellEnd"/>
      <w:r w:rsidR="00B97EEA">
        <w:t xml:space="preserve"> smaller to avoid clash. </w:t>
      </w:r>
    </w:p>
    <w:p w14:paraId="5FCDF6DC" w14:textId="60AD5968" w:rsidR="00F85975" w:rsidRDefault="00F85975" w:rsidP="00F07B9E">
      <w:pPr>
        <w:pStyle w:val="Heading3"/>
      </w:pPr>
      <w:r>
        <w:lastRenderedPageBreak/>
        <w:t xml:space="preserve">AT: </w:t>
      </w:r>
      <w:proofErr w:type="spellStart"/>
      <w:r>
        <w:t>Aff</w:t>
      </w:r>
      <w:proofErr w:type="spellEnd"/>
      <w:r>
        <w:t xml:space="preserve"> ground</w:t>
      </w:r>
    </w:p>
    <w:p w14:paraId="4B916CC9" w14:textId="73E03E0C" w:rsidR="00F85975" w:rsidRDefault="00F85975" w:rsidP="00F85975">
      <w:pPr>
        <w:pStyle w:val="Heading4"/>
      </w:pPr>
      <w:r>
        <w:t xml:space="preserve">Universality doesn’t matter – </w:t>
      </w:r>
    </w:p>
    <w:p w14:paraId="67FC8B7D" w14:textId="37B50901" w:rsidR="00F85975" w:rsidRDefault="00F85975" w:rsidP="00F85975">
      <w:pPr>
        <w:pStyle w:val="Heading4"/>
      </w:pPr>
      <w:r>
        <w:t xml:space="preserve">NO PICs – our </w:t>
      </w:r>
      <w:proofErr w:type="spellStart"/>
      <w:r>
        <w:t>interp</w:t>
      </w:r>
      <w:proofErr w:type="spellEnd"/>
      <w:r>
        <w:t xml:space="preserve"> allows for qualifications but those qualifications must apply universally – age, unemployment, or family status are possible ways that plans could happen. </w:t>
      </w:r>
    </w:p>
    <w:p w14:paraId="765AA74C" w14:textId="45DF3378" w:rsidR="00F85975" w:rsidRDefault="00F85975" w:rsidP="00F85975">
      <w:pPr>
        <w:pStyle w:val="Heading4"/>
      </w:pPr>
      <w:r>
        <w:t>Going for theory solves – if PICs are impossible to answer you can beat them on theory</w:t>
      </w:r>
      <w:r w:rsidR="00954E0D">
        <w:t xml:space="preserve"> or competition. </w:t>
      </w:r>
    </w:p>
    <w:p w14:paraId="43782D83" w14:textId="232BBBBD" w:rsidR="00F07B9E" w:rsidRPr="00C45353" w:rsidRDefault="00F07B9E" w:rsidP="00F07B9E">
      <w:pPr>
        <w:pStyle w:val="Heading3"/>
      </w:pPr>
      <w:proofErr w:type="spellStart"/>
      <w:r>
        <w:lastRenderedPageBreak/>
        <w:t>midk</w:t>
      </w:r>
      <w:proofErr w:type="spellEnd"/>
    </w:p>
    <w:p w14:paraId="7476E1C3" w14:textId="77777777" w:rsidR="00F07B9E" w:rsidRPr="00793C60" w:rsidRDefault="00F07B9E" w:rsidP="00F07B9E">
      <w:pPr>
        <w:pStyle w:val="Heading4"/>
      </w:pPr>
      <w:r w:rsidRPr="00793C60">
        <w:t xml:space="preserve">A “federal jobs guarantee” must be </w:t>
      </w:r>
      <w:r w:rsidRPr="00C702B2">
        <w:rPr>
          <w:rFonts w:asciiTheme="minorHAnsi" w:hAnsiTheme="minorHAnsi" w:cstheme="minorHAnsi"/>
          <w:u w:val="single"/>
        </w:rPr>
        <w:t>universal</w:t>
      </w:r>
      <w:r w:rsidRPr="00793C60">
        <w:t xml:space="preserve">, incorporated in </w:t>
      </w:r>
      <w:r w:rsidRPr="00C702B2">
        <w:rPr>
          <w:rFonts w:asciiTheme="minorHAnsi" w:hAnsiTheme="minorHAnsi" w:cstheme="minorHAnsi"/>
          <w:u w:val="single"/>
        </w:rPr>
        <w:t>every county</w:t>
      </w:r>
      <w:r w:rsidRPr="00793C60">
        <w:t xml:space="preserve"> in the U.S., and create </w:t>
      </w:r>
      <w:r w:rsidRPr="00C702B2">
        <w:rPr>
          <w:rFonts w:asciiTheme="minorHAnsi" w:hAnsiTheme="minorHAnsi" w:cstheme="minorHAnsi"/>
          <w:u w:val="single"/>
        </w:rPr>
        <w:t>new</w:t>
      </w:r>
      <w:r w:rsidRPr="00793C60">
        <w:t xml:space="preserve"> jobs.</w:t>
      </w:r>
    </w:p>
    <w:p w14:paraId="0FBFFA9E" w14:textId="77777777" w:rsidR="00F07B9E" w:rsidRPr="00793C60" w:rsidRDefault="00F07B9E" w:rsidP="00F07B9E">
      <w:r w:rsidRPr="00C45353">
        <w:rPr>
          <w:rStyle w:val="Style13ptBold"/>
        </w:rPr>
        <w:t>Shelly 21</w:t>
      </w:r>
      <w:r w:rsidRPr="00793C60">
        <w:t xml:space="preserve"> [Deirdre, organizer for the People's Climate March, and worked to bring hundreds of students to New York for the largest ever mobilization calling for action on climate, “What is A Federal Jobs Guarantee?” https://www.sunrisemovement.org/theory-of-change/what-is-a-federal-jobs-guarantee/, Sunrise Movement. Accessed 17 July 2023]</w:t>
      </w:r>
    </w:p>
    <w:p w14:paraId="52FE2DC7" w14:textId="77777777" w:rsidR="00F07B9E" w:rsidRPr="00EE26C6" w:rsidRDefault="00F07B9E" w:rsidP="00F07B9E">
      <w:pPr>
        <w:rPr>
          <w:rStyle w:val="Emphasis"/>
        </w:rPr>
      </w:pPr>
      <w:r w:rsidRPr="00EE26C6">
        <w:rPr>
          <w:rStyle w:val="Emphasis"/>
        </w:rPr>
        <w:t>What is a job guarantee?</w:t>
      </w:r>
    </w:p>
    <w:p w14:paraId="7C2F15D6" w14:textId="77777777" w:rsidR="00F07B9E" w:rsidRPr="00C45353" w:rsidRDefault="00F07B9E" w:rsidP="00F07B9E">
      <w:pPr>
        <w:rPr>
          <w:rStyle w:val="StyleUnderline"/>
        </w:rPr>
      </w:pPr>
      <w:r w:rsidRPr="00C45353">
        <w:rPr>
          <w:rStyle w:val="StyleUnderline"/>
        </w:rPr>
        <w:t xml:space="preserve">The </w:t>
      </w:r>
      <w:r w:rsidRPr="00EE26C6">
        <w:rPr>
          <w:rStyle w:val="Emphasis"/>
        </w:rPr>
        <w:t>job guarantee</w:t>
      </w:r>
      <w:r w:rsidRPr="00C45353">
        <w:rPr>
          <w:rStyle w:val="StyleUnderline"/>
          <w:highlight w:val="green"/>
        </w:rPr>
        <w:t xml:space="preserve"> is a </w:t>
      </w:r>
      <w:r w:rsidRPr="00EE26C6">
        <w:rPr>
          <w:rStyle w:val="Emphasis"/>
        </w:rPr>
        <w:t>federal government program</w:t>
      </w:r>
      <w:r w:rsidRPr="00C45353">
        <w:rPr>
          <w:rStyle w:val="StyleUnderline"/>
          <w:highlight w:val="green"/>
        </w:rPr>
        <w:t xml:space="preserve"> to provide a </w:t>
      </w:r>
      <w:r w:rsidRPr="00C45353">
        <w:rPr>
          <w:rStyle w:val="StyleUnderline"/>
        </w:rPr>
        <w:t xml:space="preserve">good </w:t>
      </w:r>
      <w:r w:rsidRPr="00C45353">
        <w:rPr>
          <w:rStyle w:val="StyleUnderline"/>
          <w:highlight w:val="green"/>
        </w:rPr>
        <w:t xml:space="preserve">job to </w:t>
      </w:r>
      <w:r w:rsidRPr="00EE26C6">
        <w:rPr>
          <w:rStyle w:val="Emphasis"/>
        </w:rPr>
        <w:t>every person who wants one.</w:t>
      </w:r>
    </w:p>
    <w:p w14:paraId="3565BE2F" w14:textId="77777777" w:rsidR="00F07B9E" w:rsidRPr="00793C60" w:rsidRDefault="00F07B9E" w:rsidP="00F07B9E">
      <w:pPr>
        <w:rPr>
          <w:sz w:val="20"/>
          <w:szCs w:val="20"/>
        </w:rPr>
      </w:pPr>
      <w:r w:rsidRPr="00793C60">
        <w:rPr>
          <w:sz w:val="20"/>
          <w:szCs w:val="20"/>
        </w:rPr>
        <w:t xml:space="preserve">The job guarantee is a long-pursued goal of the American progressive tradition. In the 1940s, labor unions in the Congress of Industrial Organizations (CIO) demanded a job guarantee. Franklin D. Roosevelt supported the right to a job in his </w:t>
      </w:r>
      <w:proofErr w:type="gramStart"/>
      <w:r w:rsidRPr="00793C60">
        <w:rPr>
          <w:sz w:val="20"/>
          <w:szCs w:val="20"/>
        </w:rPr>
        <w:t>never-realized</w:t>
      </w:r>
      <w:proofErr w:type="gramEnd"/>
      <w:r w:rsidRPr="00793C60">
        <w:rPr>
          <w:sz w:val="20"/>
          <w:szCs w:val="20"/>
        </w:rPr>
        <w:t xml:space="preserve"> “Second Bill of Rights.” Later, the 1963 March on Washington demanded a jobs guarantee alongside civil rights, understanding that economic justice was a core component of the fight for racial justice. Coretta Scott King went on to lead a grassroots movement for a job guarantee after her husband’s death.</w:t>
      </w:r>
    </w:p>
    <w:p w14:paraId="1B3DEC44" w14:textId="77777777" w:rsidR="00F07B9E" w:rsidRPr="00793C60" w:rsidRDefault="00F07B9E" w:rsidP="00F07B9E">
      <w:pPr>
        <w:rPr>
          <w:sz w:val="20"/>
          <w:szCs w:val="20"/>
        </w:rPr>
      </w:pPr>
      <w:r w:rsidRPr="00C45353">
        <w:rPr>
          <w:rStyle w:val="StyleUnderline"/>
        </w:rPr>
        <w:t>The job guarantee is bigger than just securing jobs for people in the short-term. It’s about permanently enshrining the right to dignified work</w:t>
      </w:r>
      <w:r w:rsidRPr="00793C60">
        <w:rPr>
          <w:sz w:val="20"/>
          <w:szCs w:val="20"/>
        </w:rPr>
        <w:t xml:space="preserve"> as a fundamental human right. The right to good employment is uplifted in the 1948 UN Universal Declaration of Human Rights, but this right has never been realized within the United States. </w:t>
      </w:r>
    </w:p>
    <w:p w14:paraId="319DA25A" w14:textId="77777777" w:rsidR="00F07B9E" w:rsidRPr="00793C60" w:rsidRDefault="00F07B9E" w:rsidP="00F07B9E">
      <w:pPr>
        <w:rPr>
          <w:sz w:val="20"/>
          <w:szCs w:val="20"/>
        </w:rPr>
      </w:pPr>
      <w:r w:rsidRPr="00793C60">
        <w:rPr>
          <w:sz w:val="20"/>
          <w:szCs w:val="20"/>
        </w:rPr>
        <w:t>Why is a job guarantee a critical component of the Green New Deal</w:t>
      </w:r>
      <w:proofErr w:type="gramStart"/>
      <w:r w:rsidRPr="00793C60">
        <w:rPr>
          <w:sz w:val="20"/>
          <w:szCs w:val="20"/>
        </w:rPr>
        <w:t>? ?</w:t>
      </w:r>
      <w:proofErr w:type="gramEnd"/>
    </w:p>
    <w:p w14:paraId="076A32A3" w14:textId="77777777" w:rsidR="00F07B9E" w:rsidRPr="00793C60" w:rsidRDefault="00F07B9E" w:rsidP="00F07B9E">
      <w:pPr>
        <w:rPr>
          <w:sz w:val="20"/>
          <w:szCs w:val="20"/>
        </w:rPr>
      </w:pPr>
      <w:r w:rsidRPr="00793C60">
        <w:rPr>
          <w:sz w:val="20"/>
          <w:szCs w:val="20"/>
        </w:rPr>
        <w:t>The job guarantee is central to the mission of the Green New Deal and is a core plank of the Green New Deal resolution. It protects people from the risk of unemployment and establishes a labor force to do the critical work of building green infrastructure and caring for one another. It’s the best way for us to marshal the full resources of our government and people to transition our energy grid and transform our society. This year, when so many of us are un or underemployed due to COVID and the economic recession, we want to emphasize this critical component of a Green New Deal and demand the government guarantee a good job to anyone who wants one.</w:t>
      </w:r>
    </w:p>
    <w:p w14:paraId="102545D3" w14:textId="77777777" w:rsidR="00F07B9E" w:rsidRPr="00793C60" w:rsidRDefault="00F07B9E" w:rsidP="00F07B9E">
      <w:pPr>
        <w:rPr>
          <w:sz w:val="20"/>
          <w:szCs w:val="20"/>
        </w:rPr>
      </w:pPr>
      <w:r w:rsidRPr="00793C60">
        <w:rPr>
          <w:sz w:val="20"/>
          <w:szCs w:val="20"/>
        </w:rPr>
        <w:t xml:space="preserve">Who can </w:t>
      </w:r>
      <w:proofErr w:type="gramStart"/>
      <w:r w:rsidRPr="00793C60">
        <w:rPr>
          <w:sz w:val="20"/>
          <w:szCs w:val="20"/>
        </w:rPr>
        <w:t>actually enact</w:t>
      </w:r>
      <w:proofErr w:type="gramEnd"/>
      <w:r w:rsidRPr="00793C60">
        <w:rPr>
          <w:sz w:val="20"/>
          <w:szCs w:val="20"/>
        </w:rPr>
        <w:t xml:space="preserve"> or pass a job guarantee? </w:t>
      </w:r>
    </w:p>
    <w:p w14:paraId="00F46262" w14:textId="77777777" w:rsidR="00F07B9E" w:rsidRPr="00793C60" w:rsidRDefault="00F07B9E" w:rsidP="00F07B9E">
      <w:pPr>
        <w:rPr>
          <w:sz w:val="20"/>
          <w:szCs w:val="20"/>
        </w:rPr>
      </w:pPr>
      <w:r w:rsidRPr="00793C60">
        <w:rPr>
          <w:sz w:val="20"/>
          <w:szCs w:val="20"/>
        </w:rPr>
        <w:t>A job guarantee can be enacted by Congress and signed into law by the President.</w:t>
      </w:r>
    </w:p>
    <w:p w14:paraId="3A6EFBF4" w14:textId="77777777" w:rsidR="00F07B9E" w:rsidRPr="00793C60" w:rsidRDefault="00F07B9E" w:rsidP="00F07B9E">
      <w:pPr>
        <w:rPr>
          <w:sz w:val="20"/>
          <w:szCs w:val="20"/>
        </w:rPr>
      </w:pPr>
      <w:r w:rsidRPr="00793C60">
        <w:rPr>
          <w:sz w:val="20"/>
          <w:szCs w:val="20"/>
        </w:rPr>
        <w:t>How would I get a job through the job guarantee?</w:t>
      </w:r>
    </w:p>
    <w:p w14:paraId="4EC49BE1" w14:textId="77777777" w:rsidR="00F07B9E" w:rsidRPr="00C45353" w:rsidRDefault="00F07B9E" w:rsidP="00F07B9E">
      <w:pPr>
        <w:rPr>
          <w:rStyle w:val="StyleUnderline"/>
        </w:rPr>
      </w:pPr>
      <w:r w:rsidRPr="00C45353">
        <w:rPr>
          <w:rStyle w:val="StyleUnderline"/>
        </w:rPr>
        <w:t xml:space="preserve">The job guarantee would be </w:t>
      </w:r>
      <w:r w:rsidRPr="00EE26C6">
        <w:rPr>
          <w:rStyle w:val="Emphasis"/>
        </w:rPr>
        <w:t>administered</w:t>
      </w:r>
      <w:r w:rsidRPr="00C45353">
        <w:rPr>
          <w:rStyle w:val="StyleUnderline"/>
        </w:rPr>
        <w:t xml:space="preserve"> by the </w:t>
      </w:r>
      <w:r w:rsidRPr="00EE26C6">
        <w:rPr>
          <w:rStyle w:val="Emphasis"/>
        </w:rPr>
        <w:t>federal Department of Labor</w:t>
      </w:r>
      <w:r w:rsidRPr="00C45353">
        <w:rPr>
          <w:rStyle w:val="StyleUnderline"/>
        </w:rPr>
        <w:t xml:space="preserve">, which would establish </w:t>
      </w:r>
      <w:r w:rsidRPr="00EE26C6">
        <w:rPr>
          <w:rStyle w:val="Emphasis"/>
        </w:rPr>
        <w:t>local job offices</w:t>
      </w:r>
      <w:r w:rsidRPr="00C45353">
        <w:rPr>
          <w:rStyle w:val="StyleUnderline"/>
        </w:rPr>
        <w:t xml:space="preserve"> in each </w:t>
      </w:r>
      <w:r w:rsidRPr="00EE26C6">
        <w:rPr>
          <w:rStyle w:val="Emphasis"/>
        </w:rPr>
        <w:t>town</w:t>
      </w:r>
      <w:r w:rsidRPr="00C45353">
        <w:rPr>
          <w:rStyle w:val="StyleUnderline"/>
        </w:rPr>
        <w:t xml:space="preserve"> or </w:t>
      </w:r>
      <w:r w:rsidRPr="00EE26C6">
        <w:rPr>
          <w:rStyle w:val="Emphasis"/>
        </w:rPr>
        <w:t>county</w:t>
      </w:r>
      <w:r w:rsidRPr="00C45353">
        <w:rPr>
          <w:rStyle w:val="StyleUnderline"/>
        </w:rPr>
        <w:t xml:space="preserve"> </w:t>
      </w:r>
      <w:r w:rsidRPr="00EE26C6">
        <w:rPr>
          <w:rStyle w:val="Emphasis"/>
        </w:rPr>
        <w:t>around the country</w:t>
      </w:r>
      <w:r w:rsidRPr="00C45353">
        <w:rPr>
          <w:rStyle w:val="StyleUnderline"/>
        </w:rPr>
        <w:t xml:space="preserve">. You show up </w:t>
      </w:r>
      <w:proofErr w:type="gramStart"/>
      <w:r w:rsidRPr="00C45353">
        <w:rPr>
          <w:rStyle w:val="StyleUnderline"/>
        </w:rPr>
        <w:t>there, and</w:t>
      </w:r>
      <w:proofErr w:type="gramEnd"/>
      <w:r w:rsidRPr="00C45353">
        <w:rPr>
          <w:rStyle w:val="StyleUnderline"/>
        </w:rPr>
        <w:t xml:space="preserve"> sign up for a job!</w:t>
      </w:r>
    </w:p>
    <w:p w14:paraId="679CDCAE" w14:textId="77777777" w:rsidR="00F07B9E" w:rsidRPr="00EE26C6" w:rsidRDefault="00F07B9E" w:rsidP="00F07B9E">
      <w:pPr>
        <w:rPr>
          <w:rStyle w:val="Emphasis"/>
        </w:rPr>
      </w:pPr>
      <w:r w:rsidRPr="00C45353">
        <w:rPr>
          <w:rStyle w:val="StyleUnderline"/>
        </w:rPr>
        <w:t xml:space="preserve">Local jobs available will be determined by the DOL, who will identify needs and opportunities through consultation with municipal and state governments, as well as local community organizations. Care will be taken to ensure that job guarantee jobs are </w:t>
      </w:r>
      <w:r w:rsidRPr="00EE26C6">
        <w:rPr>
          <w:rStyle w:val="Emphasis"/>
        </w:rPr>
        <w:t>additive to the overall job pool</w:t>
      </w:r>
      <w:r w:rsidRPr="00C45353">
        <w:rPr>
          <w:rStyle w:val="StyleUnderline"/>
        </w:rPr>
        <w:t xml:space="preserve">, rather than </w:t>
      </w:r>
      <w:r w:rsidRPr="00EE26C6">
        <w:rPr>
          <w:rStyle w:val="Emphasis"/>
        </w:rPr>
        <w:t>replacing work</w:t>
      </w:r>
      <w:r w:rsidRPr="00C45353">
        <w:rPr>
          <w:rStyle w:val="StyleUnderline"/>
        </w:rPr>
        <w:t xml:space="preserve"> that was </w:t>
      </w:r>
      <w:r w:rsidRPr="00EE26C6">
        <w:rPr>
          <w:rStyle w:val="Emphasis"/>
        </w:rPr>
        <w:t>previously already happening.</w:t>
      </w:r>
    </w:p>
    <w:p w14:paraId="07CAE62B" w14:textId="77777777" w:rsidR="00F07B9E" w:rsidRPr="00793C60" w:rsidRDefault="00F07B9E" w:rsidP="00F07B9E"/>
    <w:p w14:paraId="0DECA2C4" w14:textId="77777777" w:rsidR="00F07B9E" w:rsidRPr="00793C60" w:rsidRDefault="00F07B9E" w:rsidP="00F07B9E">
      <w:pPr>
        <w:pStyle w:val="Heading4"/>
      </w:pPr>
      <w:r w:rsidRPr="00793C60">
        <w:lastRenderedPageBreak/>
        <w:t>A federal job guarantee is universal by design.</w:t>
      </w:r>
    </w:p>
    <w:p w14:paraId="4A2CF3F2" w14:textId="77777777" w:rsidR="00F07B9E" w:rsidRPr="00AE49F6" w:rsidRDefault="00F07B9E" w:rsidP="00F07B9E">
      <w:pPr>
        <w:rPr>
          <w:rFonts w:asciiTheme="minorHAnsi" w:hAnsiTheme="minorHAnsi" w:cstheme="minorHAnsi"/>
          <w:b/>
          <w:sz w:val="21"/>
          <w:szCs w:val="21"/>
          <w:u w:val="single"/>
        </w:rPr>
      </w:pPr>
      <w:r w:rsidRPr="00AE49F6">
        <w:rPr>
          <w:rFonts w:asciiTheme="minorHAnsi" w:eastAsia="Calibri" w:hAnsiTheme="minorHAnsi" w:cstheme="minorHAnsi"/>
          <w:b/>
          <w:sz w:val="21"/>
          <w:szCs w:val="21"/>
          <w:u w:val="single"/>
        </w:rPr>
        <w:t xml:space="preserve">Paul 2018, </w:t>
      </w:r>
      <w:r w:rsidRPr="00AE49F6">
        <w:rPr>
          <w:rFonts w:asciiTheme="minorHAnsi" w:eastAsia="Calibri" w:hAnsiTheme="minorHAnsi" w:cstheme="minorHAnsi"/>
          <w:b/>
          <w:sz w:val="18"/>
          <w:szCs w:val="18"/>
        </w:rPr>
        <w:t>[Mark Paul; Mark Paul is a Postdoctoral Associate at the Samuel DuBois Cook Center on Social Equity at Duke University. “The Federal Job Guarantee,” center on budget and policy priorities]</w:t>
      </w:r>
    </w:p>
    <w:p w14:paraId="39977457" w14:textId="77777777" w:rsidR="00F07B9E" w:rsidRPr="00793C60" w:rsidRDefault="00F07B9E" w:rsidP="00F07B9E">
      <w:r w:rsidRPr="00C45353">
        <w:rPr>
          <w:rFonts w:asciiTheme="minorHAnsi" w:eastAsia="Calibri" w:hAnsiTheme="minorHAnsi" w:cstheme="minorHAnsi"/>
          <w:b/>
          <w:u w:val="single"/>
        </w:rPr>
        <w:t xml:space="preserve">A </w:t>
      </w:r>
      <w:r w:rsidRPr="00032A65">
        <w:rPr>
          <w:rFonts w:asciiTheme="minorHAnsi" w:eastAsia="Calibri" w:hAnsiTheme="minorHAnsi" w:cstheme="minorHAnsi"/>
          <w:b/>
          <w:highlight w:val="green"/>
          <w:u w:val="single"/>
        </w:rPr>
        <w:t>job guarantee</w:t>
      </w:r>
      <w:r w:rsidRPr="00032A65">
        <w:rPr>
          <w:rFonts w:asciiTheme="minorHAnsi" w:hAnsiTheme="minorHAnsi" w:cstheme="minorHAnsi"/>
          <w:color w:val="222222"/>
          <w:highlight w:val="green"/>
        </w:rPr>
        <w:t xml:space="preserve"> </w:t>
      </w:r>
      <w:r w:rsidRPr="00032A65">
        <w:rPr>
          <w:rFonts w:asciiTheme="minorHAnsi" w:hAnsiTheme="minorHAnsi" w:cstheme="minorHAnsi"/>
          <w:color w:val="222222"/>
          <w:sz w:val="16"/>
          <w:szCs w:val="16"/>
          <w:highlight w:val="green"/>
        </w:rPr>
        <w:t>wo</w:t>
      </w:r>
      <w:r w:rsidRPr="00C45353">
        <w:rPr>
          <w:rFonts w:asciiTheme="minorHAnsi" w:hAnsiTheme="minorHAnsi" w:cstheme="minorHAnsi"/>
          <w:color w:val="222222"/>
          <w:sz w:val="16"/>
          <w:szCs w:val="16"/>
        </w:rPr>
        <w:t xml:space="preserve">uld fundamentally transform the current labor market in the United States. Our current conception of full employment is inadequate; we discuss </w:t>
      </w:r>
      <w:r w:rsidRPr="00C45353">
        <w:rPr>
          <w:rFonts w:asciiTheme="minorHAnsi" w:eastAsia="Calibri" w:hAnsiTheme="minorHAnsi" w:cstheme="minorHAnsi"/>
          <w:b/>
          <w:u w:val="single"/>
        </w:rPr>
        <w:t>a bold policy</w:t>
      </w:r>
      <w:r w:rsidRPr="00C45353">
        <w:rPr>
          <w:rFonts w:asciiTheme="minorHAnsi" w:hAnsiTheme="minorHAnsi" w:cstheme="minorHAnsi"/>
          <w:color w:val="222222"/>
        </w:rPr>
        <w:t xml:space="preserve"> </w:t>
      </w:r>
      <w:r w:rsidRPr="00C45353">
        <w:rPr>
          <w:rFonts w:asciiTheme="minorHAnsi" w:hAnsiTheme="minorHAnsi" w:cstheme="minorHAnsi"/>
          <w:color w:val="222222"/>
          <w:sz w:val="16"/>
          <w:szCs w:val="16"/>
        </w:rPr>
        <w:t xml:space="preserve">in this </w:t>
      </w:r>
      <w:r w:rsidRPr="00793C60">
        <w:rPr>
          <w:sz w:val="20"/>
          <w:szCs w:val="20"/>
        </w:rPr>
        <w:t>paper</w:t>
      </w:r>
      <w:r w:rsidRPr="00C45353">
        <w:rPr>
          <w:rFonts w:asciiTheme="minorHAnsi" w:eastAsia="Calibri" w:hAnsiTheme="minorHAnsi" w:cstheme="minorHAnsi"/>
          <w:b/>
          <w:sz w:val="16"/>
          <w:szCs w:val="16"/>
          <w:u w:val="single"/>
        </w:rPr>
        <w:t xml:space="preserve"> </w:t>
      </w:r>
      <w:r w:rsidRPr="00C45353">
        <w:rPr>
          <w:rFonts w:asciiTheme="minorHAnsi" w:eastAsia="Calibri" w:hAnsiTheme="minorHAnsi" w:cstheme="minorHAnsi"/>
          <w:b/>
          <w:u w:val="single"/>
        </w:rPr>
        <w:t xml:space="preserve">to bring the United States </w:t>
      </w:r>
      <w:r w:rsidRPr="00C45353">
        <w:rPr>
          <w:rFonts w:asciiTheme="minorHAnsi" w:eastAsia="Calibri" w:hAnsiTheme="minorHAnsi" w:cstheme="minorHAnsi"/>
          <w:b/>
          <w:highlight w:val="green"/>
          <w:u w:val="single"/>
        </w:rPr>
        <w:t>to</w:t>
      </w:r>
      <w:r w:rsidRPr="00AE49F6">
        <w:rPr>
          <w:rFonts w:asciiTheme="minorHAnsi" w:eastAsia="Calibri" w:hAnsiTheme="minorHAnsi" w:cstheme="minorHAnsi"/>
          <w:b/>
          <w:u w:val="single"/>
        </w:rPr>
        <w:t xml:space="preserve"> </w:t>
      </w:r>
      <w:r w:rsidRPr="00793C60">
        <w:rPr>
          <w:sz w:val="20"/>
          <w:szCs w:val="20"/>
        </w:rPr>
        <w:t>a permanent, more accurate indicator of</w:t>
      </w:r>
      <w:r w:rsidRPr="00AE49F6">
        <w:rPr>
          <w:rFonts w:asciiTheme="minorHAnsi" w:eastAsia="Calibri" w:hAnsiTheme="minorHAnsi" w:cstheme="minorHAnsi"/>
          <w:b/>
          <w:sz w:val="16"/>
          <w:szCs w:val="16"/>
          <w:u w:val="single"/>
        </w:rPr>
        <w:t xml:space="preserve"> </w:t>
      </w:r>
      <w:r w:rsidRPr="00032A65">
        <w:rPr>
          <w:rFonts w:asciiTheme="minorHAnsi" w:eastAsia="Calibri" w:hAnsiTheme="minorHAnsi" w:cstheme="minorHAnsi"/>
          <w:b/>
          <w:highlight w:val="green"/>
          <w:u w:val="single"/>
        </w:rPr>
        <w:t>full employment</w:t>
      </w:r>
      <w:r w:rsidRPr="00032A65">
        <w:rPr>
          <w:rFonts w:asciiTheme="minorHAnsi" w:hAnsiTheme="minorHAnsi" w:cstheme="minorHAnsi"/>
          <w:color w:val="222222"/>
          <w:highlight w:val="green"/>
        </w:rPr>
        <w:t>—</w:t>
      </w:r>
      <w:r w:rsidRPr="00C45353">
        <w:rPr>
          <w:rFonts w:asciiTheme="minorHAnsi" w:eastAsia="Calibri" w:hAnsiTheme="minorHAnsi" w:cstheme="minorHAnsi"/>
          <w:b/>
          <w:u w:val="single"/>
        </w:rPr>
        <w:t xml:space="preserve">by which we mean that </w:t>
      </w:r>
      <w:r w:rsidRPr="00C45353">
        <w:rPr>
          <w:rFonts w:asciiTheme="minorHAnsi" w:eastAsia="Calibri" w:hAnsiTheme="minorHAnsi" w:cstheme="minorHAnsi"/>
          <w:b/>
          <w:highlight w:val="green"/>
          <w:u w:val="single"/>
        </w:rPr>
        <w:t xml:space="preserve">everyone who seeks a job can find one </w:t>
      </w:r>
      <w:r w:rsidRPr="00C45353">
        <w:rPr>
          <w:rFonts w:asciiTheme="minorHAnsi" w:eastAsia="Calibri" w:hAnsiTheme="minorHAnsi" w:cstheme="minorHAnsi"/>
          <w:b/>
          <w:u w:val="single"/>
        </w:rPr>
        <w:t>at non-poverty wages.</w:t>
      </w:r>
      <w:r w:rsidRPr="00C45353">
        <w:rPr>
          <w:rFonts w:asciiTheme="minorHAnsi" w:hAnsiTheme="minorHAnsi" w:cstheme="minorHAnsi"/>
          <w:color w:val="222222"/>
          <w:sz w:val="16"/>
          <w:szCs w:val="16"/>
        </w:rPr>
        <w:t xml:space="preserve"> Beyond providing full employment, the job guarantee could be a turning point for American workers. Workers are faced with stagnating real wages and a continued erosion of labor’s share of income. The job guarantee could significantly alter the current power dynamics between labor and capital—particularly for low-wage workers and traditionally marginalized groups.</w:t>
      </w:r>
    </w:p>
    <w:p w14:paraId="0256F6E4" w14:textId="77777777" w:rsidR="00F07B9E" w:rsidRPr="00AE49F6" w:rsidRDefault="00F07B9E" w:rsidP="00F07B9E">
      <w:pPr>
        <w:shd w:val="clear" w:color="auto" w:fill="FFFFFF"/>
        <w:spacing w:after="280"/>
        <w:rPr>
          <w:rFonts w:asciiTheme="minorHAnsi" w:hAnsiTheme="minorHAnsi" w:cstheme="minorHAnsi"/>
          <w:color w:val="222222"/>
          <w:sz w:val="16"/>
          <w:szCs w:val="16"/>
        </w:rPr>
      </w:pPr>
      <w:r w:rsidRPr="00C45353">
        <w:rPr>
          <w:rFonts w:asciiTheme="minorHAnsi" w:hAnsiTheme="minorHAnsi" w:cstheme="minorHAnsi"/>
          <w:color w:val="222222"/>
          <w:sz w:val="16"/>
          <w:szCs w:val="16"/>
        </w:rPr>
        <w:t xml:space="preserve">Benefits of the program reach beyond those directly employed under the NIEC. </w:t>
      </w:r>
      <w:r w:rsidRPr="00C45353">
        <w:rPr>
          <w:rFonts w:asciiTheme="minorHAnsi" w:eastAsia="Calibri" w:hAnsiTheme="minorHAnsi" w:cstheme="minorHAnsi"/>
          <w:b/>
          <w:u w:val="single"/>
        </w:rPr>
        <w:t>If a job guarantee were to be implemented</w:t>
      </w:r>
      <w:r w:rsidRPr="00C45353">
        <w:rPr>
          <w:rFonts w:asciiTheme="minorHAnsi" w:hAnsiTheme="minorHAnsi" w:cstheme="minorHAnsi"/>
          <w:color w:val="222222"/>
        </w:rPr>
        <w:t xml:space="preserve">, </w:t>
      </w:r>
      <w:r w:rsidRPr="00C45353">
        <w:rPr>
          <w:rFonts w:asciiTheme="minorHAnsi" w:eastAsia="Calibri" w:hAnsiTheme="minorHAnsi" w:cstheme="minorHAnsi"/>
          <w:b/>
          <w:u w:val="single"/>
        </w:rPr>
        <w:t xml:space="preserve">it also </w:t>
      </w:r>
      <w:r w:rsidRPr="00032A65">
        <w:rPr>
          <w:rFonts w:asciiTheme="minorHAnsi" w:eastAsia="Calibri" w:hAnsiTheme="minorHAnsi" w:cstheme="minorHAnsi"/>
          <w:b/>
          <w:highlight w:val="green"/>
          <w:u w:val="single"/>
        </w:rPr>
        <w:t xml:space="preserve">would function as a de facto employment floor in </w:t>
      </w:r>
      <w:r w:rsidRPr="00C45353">
        <w:rPr>
          <w:rFonts w:asciiTheme="minorHAnsi" w:eastAsia="Calibri" w:hAnsiTheme="minorHAnsi" w:cstheme="minorHAnsi"/>
          <w:b/>
          <w:u w:val="single"/>
        </w:rPr>
        <w:t>the labor market</w:t>
      </w:r>
      <w:r w:rsidRPr="00AE49F6">
        <w:rPr>
          <w:rFonts w:asciiTheme="minorHAnsi" w:eastAsia="Calibri" w:hAnsiTheme="minorHAnsi" w:cstheme="minorHAnsi"/>
          <w:b/>
          <w:u w:val="single"/>
        </w:rPr>
        <w:t xml:space="preserve">. </w:t>
      </w:r>
      <w:r w:rsidRPr="00AE49F6">
        <w:rPr>
          <w:rFonts w:asciiTheme="minorHAnsi" w:hAnsiTheme="minorHAnsi" w:cstheme="minorHAnsi"/>
          <w:color w:val="222222"/>
          <w:sz w:val="16"/>
          <w:szCs w:val="16"/>
        </w:rPr>
        <w:t xml:space="preserve">Private employers would have to offer wages and benefits that are at least competitive with the NIEC </w:t>
      </w:r>
      <w:proofErr w:type="gramStart"/>
      <w:r w:rsidRPr="00AE49F6">
        <w:rPr>
          <w:rFonts w:asciiTheme="minorHAnsi" w:hAnsiTheme="minorHAnsi" w:cstheme="minorHAnsi"/>
          <w:color w:val="222222"/>
          <w:sz w:val="16"/>
          <w:szCs w:val="16"/>
        </w:rPr>
        <w:t>in order to</w:t>
      </w:r>
      <w:proofErr w:type="gramEnd"/>
      <w:r w:rsidRPr="00AE49F6">
        <w:rPr>
          <w:rFonts w:asciiTheme="minorHAnsi" w:hAnsiTheme="minorHAnsi" w:cstheme="minorHAnsi"/>
          <w:color w:val="222222"/>
          <w:sz w:val="16"/>
          <w:szCs w:val="16"/>
        </w:rPr>
        <w:t xml:space="preserve"> attract workers. </w:t>
      </w:r>
      <w:r w:rsidRPr="00032A65">
        <w:rPr>
          <w:rFonts w:asciiTheme="minorHAnsi" w:eastAsia="Calibri" w:hAnsiTheme="minorHAnsi" w:cstheme="minorHAnsi"/>
          <w:b/>
          <w:highlight w:val="green"/>
          <w:u w:val="single"/>
        </w:rPr>
        <w:t>The universal nature of the program would ensure jobs for all—</w:t>
      </w:r>
      <w:r w:rsidRPr="00C45353">
        <w:rPr>
          <w:rFonts w:asciiTheme="minorHAnsi" w:eastAsia="Calibri" w:hAnsiTheme="minorHAnsi" w:cstheme="minorHAnsi"/>
          <w:b/>
          <w:u w:val="single"/>
        </w:rPr>
        <w:t>including those with some forms of disability who may not be employed through the private sector</w:t>
      </w:r>
      <w:r w:rsidRPr="00C45353">
        <w:rPr>
          <w:rFonts w:asciiTheme="minorHAnsi" w:hAnsiTheme="minorHAnsi" w:cstheme="minorHAnsi"/>
          <w:color w:val="222222"/>
        </w:rPr>
        <w:t xml:space="preserve">. </w:t>
      </w:r>
      <w:r w:rsidRPr="00C45353">
        <w:rPr>
          <w:rFonts w:asciiTheme="minorHAnsi" w:eastAsia="Calibri" w:hAnsiTheme="minorHAnsi" w:cstheme="minorHAnsi"/>
          <w:b/>
          <w:u w:val="single"/>
        </w:rPr>
        <w:t xml:space="preserve">The </w:t>
      </w:r>
      <w:r w:rsidRPr="00C45353">
        <w:rPr>
          <w:rFonts w:asciiTheme="minorHAnsi" w:eastAsia="Calibri" w:hAnsiTheme="minorHAnsi" w:cstheme="minorHAnsi"/>
          <w:b/>
          <w:highlight w:val="green"/>
          <w:u w:val="single"/>
        </w:rPr>
        <w:t xml:space="preserve">universal </w:t>
      </w:r>
      <w:r w:rsidRPr="00C45353">
        <w:rPr>
          <w:rFonts w:asciiTheme="minorHAnsi" w:eastAsia="Calibri" w:hAnsiTheme="minorHAnsi" w:cstheme="minorHAnsi"/>
          <w:b/>
          <w:u w:val="single"/>
        </w:rPr>
        <w:t xml:space="preserve">design </w:t>
      </w:r>
      <w:r w:rsidRPr="00C45353">
        <w:rPr>
          <w:rFonts w:asciiTheme="minorHAnsi" w:eastAsia="Calibri" w:hAnsiTheme="minorHAnsi" w:cstheme="minorHAnsi"/>
          <w:b/>
          <w:highlight w:val="green"/>
          <w:u w:val="single"/>
        </w:rPr>
        <w:t>is critical</w:t>
      </w:r>
      <w:r w:rsidRPr="00AE49F6">
        <w:rPr>
          <w:rFonts w:asciiTheme="minorHAnsi" w:hAnsiTheme="minorHAnsi" w:cstheme="minorHAnsi"/>
          <w:color w:val="222222"/>
        </w:rPr>
        <w:t xml:space="preserve"> to ending working poverty and involuntary unemployment; this </w:t>
      </w:r>
      <w:proofErr w:type="gramStart"/>
      <w:r w:rsidRPr="00AE49F6">
        <w:rPr>
          <w:rFonts w:asciiTheme="minorHAnsi" w:hAnsiTheme="minorHAnsi" w:cstheme="minorHAnsi"/>
          <w:color w:val="222222"/>
        </w:rPr>
        <w:t xml:space="preserve">is </w:t>
      </w:r>
      <w:r w:rsidRPr="00C45353">
        <w:rPr>
          <w:rFonts w:asciiTheme="minorHAnsi" w:eastAsia="Calibri" w:hAnsiTheme="minorHAnsi" w:cstheme="minorHAnsi"/>
          <w:b/>
          <w:highlight w:val="green"/>
          <w:u w:val="single"/>
        </w:rPr>
        <w:t>in contrast to</w:t>
      </w:r>
      <w:proofErr w:type="gramEnd"/>
      <w:r w:rsidRPr="00C45353">
        <w:rPr>
          <w:rFonts w:asciiTheme="minorHAnsi" w:eastAsia="Calibri" w:hAnsiTheme="minorHAnsi" w:cstheme="minorHAnsi"/>
          <w:b/>
          <w:highlight w:val="green"/>
          <w:u w:val="single"/>
        </w:rPr>
        <w:t xml:space="preserve"> other </w:t>
      </w:r>
      <w:r w:rsidRPr="00C45353">
        <w:rPr>
          <w:rFonts w:asciiTheme="minorHAnsi" w:eastAsia="Calibri" w:hAnsiTheme="minorHAnsi" w:cstheme="minorHAnsi"/>
          <w:b/>
          <w:u w:val="single"/>
        </w:rPr>
        <w:t xml:space="preserve">forms of </w:t>
      </w:r>
      <w:r w:rsidRPr="00032A65">
        <w:rPr>
          <w:rFonts w:asciiTheme="minorHAnsi" w:eastAsia="Calibri" w:hAnsiTheme="minorHAnsi" w:cstheme="minorHAnsi"/>
          <w:b/>
          <w:highlight w:val="green"/>
          <w:u w:val="single"/>
        </w:rPr>
        <w:t xml:space="preserve">intervention in the labor market, </w:t>
      </w:r>
      <w:r w:rsidRPr="00C45353">
        <w:rPr>
          <w:rFonts w:asciiTheme="minorHAnsi" w:eastAsia="Calibri" w:hAnsiTheme="minorHAnsi" w:cstheme="minorHAnsi"/>
          <w:b/>
          <w:u w:val="single"/>
        </w:rPr>
        <w:t>such as minimum wage laws</w:t>
      </w:r>
      <w:r w:rsidRPr="00032A65">
        <w:rPr>
          <w:rFonts w:asciiTheme="minorHAnsi" w:eastAsia="Calibri" w:hAnsiTheme="minorHAnsi" w:cstheme="minorHAnsi"/>
          <w:b/>
          <w:highlight w:val="green"/>
          <w:u w:val="single"/>
        </w:rPr>
        <w:t xml:space="preserve">, which do not ensure access to employment </w:t>
      </w:r>
      <w:r w:rsidRPr="00C45353">
        <w:rPr>
          <w:rFonts w:asciiTheme="minorHAnsi" w:eastAsia="Calibri" w:hAnsiTheme="minorHAnsi" w:cstheme="minorHAnsi"/>
          <w:b/>
          <w:u w:val="single"/>
        </w:rPr>
        <w:t>in the first place</w:t>
      </w:r>
      <w:r w:rsidRPr="00AE49F6">
        <w:rPr>
          <w:rFonts w:asciiTheme="minorHAnsi" w:hAnsiTheme="minorHAnsi" w:cstheme="minorHAnsi"/>
          <w:color w:val="222222"/>
        </w:rPr>
        <w:t xml:space="preserve">. </w:t>
      </w:r>
      <w:r w:rsidRPr="00AE49F6">
        <w:rPr>
          <w:rFonts w:asciiTheme="minorHAnsi" w:hAnsiTheme="minorHAnsi" w:cstheme="minorHAnsi"/>
          <w:color w:val="222222"/>
          <w:sz w:val="16"/>
          <w:szCs w:val="16"/>
        </w:rPr>
        <w:t>Nevertheless, complementary changes to the existing social insurance system would be necessary to eliminate poverty entirely, as some individuals may be unable to work for various reasons.</w:t>
      </w:r>
      <w:r w:rsidRPr="00AE49F6">
        <w:rPr>
          <w:rFonts w:asciiTheme="minorHAnsi" w:hAnsiTheme="minorHAnsi" w:cstheme="minorHAnsi"/>
          <w:b/>
          <w:color w:val="0076BF"/>
          <w:u w:val="single"/>
          <w:vertAlign w:val="superscript"/>
        </w:rPr>
        <w:t>[54]</w:t>
      </w:r>
      <w:r w:rsidRPr="00AE49F6">
        <w:rPr>
          <w:rFonts w:asciiTheme="minorHAnsi" w:hAnsiTheme="minorHAnsi" w:cstheme="minorHAnsi"/>
          <w:color w:val="222222"/>
          <w:sz w:val="16"/>
          <w:szCs w:val="16"/>
        </w:rPr>
        <w:t xml:space="preserve"> Despite the discussion of full employment as a national priority for nearly a century now, policymakers have failed to deliver an economy that prioritized employment for all. Full employment is a goal that the private market in unable to achieve, therefore requiring government intervention in the labor market. Above, we discuss a transformative policy proposal—a federal job guarantee—whereby the government engages in the direct hiring of workers at non-poverty wages to achieve, and maintain, a full employment economy. Whether or not policymakers agree with the specifics we suggest in our proposal, we encourage them to think about bold solutions to achieve and maintain full employment. Restructuring our public policies to eradicate involuntary unemployment and poverty is within our reach.</w:t>
      </w:r>
    </w:p>
    <w:p w14:paraId="48E8BB5A" w14:textId="77777777" w:rsidR="007667C3" w:rsidRDefault="007667C3" w:rsidP="007667C3">
      <w:pPr>
        <w:pStyle w:val="Heading2"/>
      </w:pPr>
      <w:r>
        <w:lastRenderedPageBreak/>
        <w:t>T – FJG Must be Right to Employment</w:t>
      </w:r>
    </w:p>
    <w:p w14:paraId="08945802" w14:textId="08DA033A" w:rsidR="0097299C" w:rsidRDefault="0097299C" w:rsidP="007667C3">
      <w:pPr>
        <w:pStyle w:val="Heading3"/>
      </w:pPr>
      <w:r>
        <w:lastRenderedPageBreak/>
        <w:t>OV – 2NC</w:t>
      </w:r>
    </w:p>
    <w:p w14:paraId="41900DA3" w14:textId="38F0FFD1" w:rsidR="0097299C" w:rsidRDefault="0097299C" w:rsidP="0097299C">
      <w:pPr>
        <w:pStyle w:val="Heading4"/>
      </w:pPr>
      <w:r>
        <w:t xml:space="preserve">“Federal job guarantee” </w:t>
      </w:r>
      <w:r w:rsidR="003C6150">
        <w:t xml:space="preserve">requires </w:t>
      </w:r>
      <w:proofErr w:type="spellStart"/>
      <w:r w:rsidR="003C6150">
        <w:t>affs</w:t>
      </w:r>
      <w:proofErr w:type="spellEnd"/>
      <w:r w:rsidR="003C6150">
        <w:t xml:space="preserve"> to great a justiciable right to employment – </w:t>
      </w:r>
    </w:p>
    <w:p w14:paraId="330C602C" w14:textId="77777777" w:rsidR="003C6150" w:rsidRDefault="003C6150" w:rsidP="003C6150"/>
    <w:p w14:paraId="27EDE79E" w14:textId="7EE86E3B" w:rsidR="003C6150" w:rsidRDefault="003C6150" w:rsidP="003C6150">
      <w:pPr>
        <w:pStyle w:val="Heading3"/>
      </w:pPr>
      <w:r>
        <w:lastRenderedPageBreak/>
        <w:t xml:space="preserve">AT: CI – Can be </w:t>
      </w:r>
      <w:proofErr w:type="gramStart"/>
      <w:r>
        <w:t>fired</w:t>
      </w:r>
      <w:proofErr w:type="gramEnd"/>
    </w:p>
    <w:p w14:paraId="01ACA134" w14:textId="29216EF7" w:rsidR="003C6150" w:rsidRDefault="003C6150" w:rsidP="003C6150">
      <w:pPr>
        <w:pStyle w:val="Heading4"/>
      </w:pPr>
      <w:r>
        <w:t xml:space="preserve">This is </w:t>
      </w:r>
      <w:proofErr w:type="gramStart"/>
      <w:r>
        <w:t>NON-RESPONSIVE</w:t>
      </w:r>
      <w:proofErr w:type="gramEnd"/>
      <w:r>
        <w:t xml:space="preserve"> – to our </w:t>
      </w:r>
      <w:proofErr w:type="spellStart"/>
      <w:r>
        <w:t>interp</w:t>
      </w:r>
      <w:proofErr w:type="spellEnd"/>
      <w:r>
        <w:t xml:space="preserve"> – creating a right to work doesn’t mean that people can’t be fired – i.e. rights can be taken away under certain conditions, BUT taking away rights presents an affirmative burden on states. </w:t>
      </w:r>
    </w:p>
    <w:p w14:paraId="6C897078" w14:textId="45C3A21A" w:rsidR="003C6150" w:rsidRPr="003C6150" w:rsidRDefault="003C6150" w:rsidP="003C6150">
      <w:pPr>
        <w:pStyle w:val="Heading4"/>
      </w:pPr>
      <w:r>
        <w:t xml:space="preserve">That means we don’t link to any of their standards. </w:t>
      </w:r>
    </w:p>
    <w:p w14:paraId="4F01D1F7" w14:textId="52C6E031" w:rsidR="003C6150" w:rsidRDefault="003C6150" w:rsidP="007667C3">
      <w:pPr>
        <w:pStyle w:val="Heading3"/>
      </w:pPr>
      <w:r>
        <w:lastRenderedPageBreak/>
        <w:t>AT: PICs</w:t>
      </w:r>
    </w:p>
    <w:p w14:paraId="64C255AB" w14:textId="6F6C4D31" w:rsidR="003C6150" w:rsidRDefault="003C6150" w:rsidP="003C6150">
      <w:pPr>
        <w:pStyle w:val="Heading4"/>
      </w:pPr>
      <w:r>
        <w:t xml:space="preserve">Our </w:t>
      </w:r>
      <w:proofErr w:type="spellStart"/>
      <w:r>
        <w:t>interp</w:t>
      </w:r>
      <w:proofErr w:type="spellEnd"/>
      <w:r>
        <w:t xml:space="preserve"> does NOT require universality or unconditionality – that means the neg can’t read PICs – our argument is that EVEN IF</w:t>
      </w:r>
      <w:r w:rsidR="00BE6642">
        <w:t xml:space="preserve"> they don’t have to be universal, they </w:t>
      </w:r>
      <w:proofErr w:type="gramStart"/>
      <w:r w:rsidR="00BE6642">
        <w:t>have to</w:t>
      </w:r>
      <w:proofErr w:type="gramEnd"/>
      <w:r w:rsidR="00BE6642">
        <w:t xml:space="preserve"> create a right to employment. </w:t>
      </w:r>
    </w:p>
    <w:p w14:paraId="5623D5FF" w14:textId="3A09135E" w:rsidR="00BE6642" w:rsidRPr="00BE6642" w:rsidRDefault="00BE6642" w:rsidP="00BE6642">
      <w:pPr>
        <w:pStyle w:val="Heading4"/>
      </w:pPr>
      <w:r>
        <w:t xml:space="preserve">That preserves </w:t>
      </w:r>
      <w:proofErr w:type="spellStart"/>
      <w:r>
        <w:t>aff</w:t>
      </w:r>
      <w:proofErr w:type="spellEnd"/>
      <w:r>
        <w:t xml:space="preserve"> </w:t>
      </w:r>
      <w:proofErr w:type="gramStart"/>
      <w:r>
        <w:t>ground</w:t>
      </w:r>
      <w:proofErr w:type="gramEnd"/>
    </w:p>
    <w:p w14:paraId="36704B73" w14:textId="02CB5ED5" w:rsidR="007667C3" w:rsidRDefault="007667C3" w:rsidP="007667C3">
      <w:pPr>
        <w:pStyle w:val="Heading3"/>
      </w:pPr>
      <w:r>
        <w:lastRenderedPageBreak/>
        <w:t>JG = Legal Right – 2NC</w:t>
      </w:r>
    </w:p>
    <w:p w14:paraId="0D0B48EE" w14:textId="77777777" w:rsidR="007667C3" w:rsidRDefault="007667C3" w:rsidP="007667C3">
      <w:pPr>
        <w:pStyle w:val="Heading4"/>
      </w:pPr>
      <w:r>
        <w:t xml:space="preserve">Job Guarantee means right to employment that creates full employment. </w:t>
      </w:r>
      <w:r w:rsidRPr="00203769">
        <w:rPr>
          <w:u w:val="single"/>
        </w:rPr>
        <w:t>NOT</w:t>
      </w:r>
      <w:r>
        <w:t xml:space="preserve"> Employer of Last Resort.</w:t>
      </w:r>
    </w:p>
    <w:p w14:paraId="04F99740" w14:textId="77777777" w:rsidR="007667C3" w:rsidRPr="0097299C" w:rsidRDefault="007667C3" w:rsidP="0097299C">
      <w:r w:rsidRPr="0097299C">
        <w:rPr>
          <w:rStyle w:val="Style13ptBold"/>
        </w:rPr>
        <w:t>Wray 20</w:t>
      </w:r>
      <w:r w:rsidRPr="0097299C">
        <w:t xml:space="preserve"> [Larry Randall Wray is a professor of Economics at Bard College and Senior Scholar at the Levy Economics Institute.; “Job Guarantee”; The New Palgrave Dictionary of Economics; March 6, 2020; https://link.springer.com/referenceworkentry/10.1057/978-1-349-95121-5_3080-1]//</w:t>
      </w:r>
      <w:proofErr w:type="gramStart"/>
      <w:r w:rsidRPr="0097299C">
        <w:t>eleanor</w:t>
      </w:r>
      <w:proofErr w:type="gramEnd"/>
    </w:p>
    <w:p w14:paraId="762C1BFB" w14:textId="77777777" w:rsidR="007667C3" w:rsidRPr="0083035B" w:rsidRDefault="007667C3" w:rsidP="007667C3">
      <w:pPr>
        <w:rPr>
          <w:sz w:val="16"/>
        </w:rPr>
      </w:pPr>
      <w:r w:rsidRPr="0083035B">
        <w:rPr>
          <w:sz w:val="16"/>
        </w:rPr>
        <w:t>‘</w:t>
      </w:r>
      <w:r w:rsidRPr="00EE26C6">
        <w:rPr>
          <w:rStyle w:val="Emphasis"/>
        </w:rPr>
        <w:t>Job Guarantee’ (JG)</w:t>
      </w:r>
      <w:r w:rsidRPr="0083035B">
        <w:rPr>
          <w:sz w:val="16"/>
        </w:rPr>
        <w:t xml:space="preserve"> </w:t>
      </w:r>
      <w:r w:rsidRPr="00C45353">
        <w:rPr>
          <w:rStyle w:val="StyleUnderline"/>
        </w:rPr>
        <w:t>has become the</w:t>
      </w:r>
      <w:r w:rsidRPr="0083035B">
        <w:rPr>
          <w:sz w:val="16"/>
        </w:rPr>
        <w:t xml:space="preserve"> </w:t>
      </w:r>
      <w:proofErr w:type="spellStart"/>
      <w:r w:rsidRPr="0083035B">
        <w:rPr>
          <w:sz w:val="16"/>
        </w:rPr>
        <w:t>favoured</w:t>
      </w:r>
      <w:proofErr w:type="spellEnd"/>
      <w:r w:rsidRPr="0083035B">
        <w:rPr>
          <w:sz w:val="16"/>
        </w:rPr>
        <w:t xml:space="preserve"> </w:t>
      </w:r>
      <w:r w:rsidRPr="00C45353">
        <w:rPr>
          <w:rStyle w:val="StyleUnderline"/>
        </w:rPr>
        <w:t xml:space="preserve">term applied to a variety of approaches that seek to ensure what can be described as </w:t>
      </w:r>
      <w:r w:rsidRPr="00EE26C6">
        <w:rPr>
          <w:rStyle w:val="Emphasis"/>
        </w:rPr>
        <w:t>true full employment</w:t>
      </w:r>
      <w:r w:rsidRPr="0083035B">
        <w:rPr>
          <w:sz w:val="16"/>
        </w:rPr>
        <w:t xml:space="preserve">. </w:t>
      </w:r>
      <w:r w:rsidRPr="00C45353">
        <w:rPr>
          <w:rStyle w:val="StyleUnderline"/>
        </w:rPr>
        <w:t xml:space="preserve">While often used as a synonym for ‘Employer of Last Resort’ (ELR), these terms </w:t>
      </w:r>
      <w:r w:rsidRPr="00EE26C6">
        <w:rPr>
          <w:rStyle w:val="Emphasis"/>
        </w:rPr>
        <w:t>evoke quite different framing</w:t>
      </w:r>
      <w:r w:rsidRPr="0083035B">
        <w:rPr>
          <w:sz w:val="16"/>
        </w:rPr>
        <w:t xml:space="preserve">. </w:t>
      </w:r>
      <w:r w:rsidRPr="00EE26C6">
        <w:rPr>
          <w:rStyle w:val="Emphasis"/>
        </w:rPr>
        <w:t>Employer of Last Resort</w:t>
      </w:r>
      <w:r w:rsidRPr="0083035B">
        <w:rPr>
          <w:sz w:val="16"/>
        </w:rPr>
        <w:t xml:space="preserve"> </w:t>
      </w:r>
      <w:r w:rsidRPr="00C45353">
        <w:rPr>
          <w:rStyle w:val="StyleUnderline"/>
        </w:rPr>
        <w:t xml:space="preserve">implies that there is an entity that stands by to provide jobs to those who otherwise have failed to secure them. The </w:t>
      </w:r>
      <w:r w:rsidRPr="00EE26C6">
        <w:rPr>
          <w:rStyle w:val="Emphasis"/>
        </w:rPr>
        <w:t>term Job Guarantee</w:t>
      </w:r>
      <w:r w:rsidRPr="00C45353">
        <w:rPr>
          <w:rStyle w:val="StyleUnderline"/>
        </w:rPr>
        <w:t xml:space="preserve"> implies a </w:t>
      </w:r>
      <w:r w:rsidRPr="00EE26C6">
        <w:rPr>
          <w:rStyle w:val="Emphasis"/>
        </w:rPr>
        <w:t>right to a job</w:t>
      </w:r>
      <w:r w:rsidRPr="00C45353">
        <w:rPr>
          <w:rStyle w:val="StyleUnderline"/>
        </w:rPr>
        <w:t>, although it does not indicate how that right will be secured.</w:t>
      </w:r>
      <w:r w:rsidRPr="0083035B">
        <w:rPr>
          <w:sz w:val="16"/>
        </w:rPr>
        <w:t xml:space="preserve"> However, </w:t>
      </w:r>
      <w:r w:rsidRPr="00C45353">
        <w:rPr>
          <w:rStyle w:val="StyleUnderline"/>
        </w:rPr>
        <w:t xml:space="preserve">if we are to include the </w:t>
      </w:r>
      <w:r w:rsidRPr="00EE26C6">
        <w:rPr>
          <w:rStyle w:val="Emphasis"/>
        </w:rPr>
        <w:t xml:space="preserve">right to a job </w:t>
      </w:r>
      <w:r w:rsidRPr="00C45353">
        <w:rPr>
          <w:rStyle w:val="StyleUnderline"/>
        </w:rPr>
        <w:t xml:space="preserve">as </w:t>
      </w:r>
      <w:proofErr w:type="gramStart"/>
      <w:r w:rsidRPr="00C45353">
        <w:rPr>
          <w:rStyle w:val="StyleUnderline"/>
        </w:rPr>
        <w:t>similar to</w:t>
      </w:r>
      <w:proofErr w:type="gramEnd"/>
      <w:r w:rsidRPr="00C45353">
        <w:rPr>
          <w:rStyle w:val="StyleUnderline"/>
        </w:rPr>
        <w:t xml:space="preserve"> other recognized rights</w:t>
      </w:r>
      <w:r w:rsidRPr="0083035B">
        <w:rPr>
          <w:sz w:val="16"/>
        </w:rPr>
        <w:t xml:space="preserve"> (right to life, right to free speech, right to vote, right to marriage), </w:t>
      </w:r>
      <w:r w:rsidRPr="00C45353">
        <w:rPr>
          <w:rStyle w:val="StyleUnderline"/>
        </w:rPr>
        <w:t>this would seem to imply that it is government that is to provide the guarantee</w:t>
      </w:r>
      <w:r w:rsidRPr="0083035B">
        <w:rPr>
          <w:sz w:val="16"/>
        </w:rPr>
        <w:t xml:space="preserve">. Many </w:t>
      </w:r>
      <w:r w:rsidRPr="00C45353">
        <w:rPr>
          <w:rStyle w:val="StyleUnderline"/>
        </w:rPr>
        <w:t>proponents of the JG do</w:t>
      </w:r>
      <w:r w:rsidRPr="0083035B">
        <w:rPr>
          <w:sz w:val="16"/>
        </w:rPr>
        <w:t xml:space="preserve"> </w:t>
      </w:r>
      <w:r w:rsidRPr="00EE26C6">
        <w:rPr>
          <w:rStyle w:val="Emphasis"/>
        </w:rPr>
        <w:t>emphasize</w:t>
      </w:r>
      <w:r w:rsidRPr="00C45353">
        <w:rPr>
          <w:rStyle w:val="StyleUnderline"/>
        </w:rPr>
        <w:t xml:space="preserve"> the</w:t>
      </w:r>
      <w:r w:rsidRPr="0083035B">
        <w:rPr>
          <w:sz w:val="16"/>
        </w:rPr>
        <w:t xml:space="preserve"> human </w:t>
      </w:r>
      <w:r w:rsidRPr="00EE26C6">
        <w:rPr>
          <w:rStyle w:val="Emphasis"/>
        </w:rPr>
        <w:t>rights</w:t>
      </w:r>
      <w:r w:rsidRPr="0083035B">
        <w:rPr>
          <w:sz w:val="16"/>
        </w:rPr>
        <w:t xml:space="preserve"> angle, </w:t>
      </w:r>
      <w:r w:rsidRPr="00C45353">
        <w:rPr>
          <w:rStyle w:val="StyleUnderline"/>
        </w:rPr>
        <w:t xml:space="preserve">interpreting the UN Charter on Human Rights as explicitly guaranteeing the </w:t>
      </w:r>
      <w:r w:rsidRPr="00EE26C6">
        <w:rPr>
          <w:rStyle w:val="Emphasis"/>
        </w:rPr>
        <w:t>right to access to a job</w:t>
      </w:r>
      <w:r w:rsidRPr="0083035B">
        <w:rPr>
          <w:sz w:val="16"/>
        </w:rPr>
        <w:t xml:space="preserve"> (See Harvey 1989, 1993, 1999; Burgess and Mitchell 1998).</w:t>
      </w:r>
    </w:p>
    <w:p w14:paraId="153A730F" w14:textId="77777777" w:rsidR="007667C3" w:rsidRPr="0083035B" w:rsidRDefault="007667C3" w:rsidP="007667C3">
      <w:pPr>
        <w:rPr>
          <w:sz w:val="16"/>
        </w:rPr>
      </w:pPr>
      <w:r w:rsidRPr="0083035B">
        <w:rPr>
          <w:sz w:val="16"/>
        </w:rPr>
        <w:t>Unfortunately, each term carries a negative connotation: ‘last resort’ can be seen as derogatory—the potential workers cannot find anything better; ‘guarantee’ implies that potential workers must be employed no matter what. Together, these associations fuel suspicion that work done is of low quality and otherwise without merit. There have been some efforts to rebrand the proposal as Public Service Employment (PSE) to emphasize the positive potential of such jobs (Wray 1999).</w:t>
      </w:r>
    </w:p>
    <w:p w14:paraId="7E5CB820" w14:textId="77777777" w:rsidR="007667C3" w:rsidRPr="0083035B" w:rsidRDefault="007667C3" w:rsidP="007667C3">
      <w:pPr>
        <w:rPr>
          <w:sz w:val="16"/>
        </w:rPr>
      </w:pPr>
      <w:r w:rsidRPr="00C45353">
        <w:rPr>
          <w:rStyle w:val="StyleUnderline"/>
        </w:rPr>
        <w:t>JG proposals tend to focus on job creation by the public sector—national governments, lower levels of government (provincial, state, and local), and nongovernmental public service employers (not-for-profits)</w:t>
      </w:r>
      <w:r w:rsidRPr="0083035B">
        <w:rPr>
          <w:sz w:val="16"/>
        </w:rPr>
        <w:t xml:space="preserve">. While some proponents do include employment in the for-profit sector (including, for example, public sector subsidies to private employers), most do not. This is both to avoid creating competitive advantages to firms with subsidized </w:t>
      </w:r>
      <w:proofErr w:type="spellStart"/>
      <w:r w:rsidRPr="0083035B">
        <w:rPr>
          <w:sz w:val="16"/>
        </w:rPr>
        <w:t>labour</w:t>
      </w:r>
      <w:proofErr w:type="spellEnd"/>
      <w:r w:rsidRPr="0083035B">
        <w:rPr>
          <w:sz w:val="16"/>
        </w:rPr>
        <w:t xml:space="preserve"> </w:t>
      </w:r>
      <w:proofErr w:type="gramStart"/>
      <w:r w:rsidRPr="0083035B">
        <w:rPr>
          <w:sz w:val="16"/>
        </w:rPr>
        <w:t>and also</w:t>
      </w:r>
      <w:proofErr w:type="gramEnd"/>
      <w:r w:rsidRPr="0083035B">
        <w:rPr>
          <w:sz w:val="16"/>
        </w:rPr>
        <w:t xml:space="preserve"> to focus the program on public service. For this reason, the PSE terminology is preferred by some proponents for highlighting public job creation to provide public services (Wray et al. 2018).</w:t>
      </w:r>
    </w:p>
    <w:p w14:paraId="46108DE0" w14:textId="77777777" w:rsidR="007667C3" w:rsidRDefault="007667C3" w:rsidP="007667C3"/>
    <w:p w14:paraId="041F93BC" w14:textId="77777777" w:rsidR="007667C3" w:rsidRDefault="007667C3" w:rsidP="007667C3"/>
    <w:p w14:paraId="4A73401B" w14:textId="77777777" w:rsidR="007667C3" w:rsidRDefault="007667C3" w:rsidP="007667C3">
      <w:pPr>
        <w:pStyle w:val="Heading4"/>
      </w:pPr>
      <w:r>
        <w:t xml:space="preserve">Job guarantee means creating a </w:t>
      </w:r>
      <w:r w:rsidRPr="009F4299">
        <w:rPr>
          <w:u w:val="single"/>
        </w:rPr>
        <w:t>legally enforceable right</w:t>
      </w:r>
      <w:r>
        <w:t xml:space="preserve"> for </w:t>
      </w:r>
      <w:r w:rsidRPr="009F4299">
        <w:rPr>
          <w:u w:val="single"/>
        </w:rPr>
        <w:t>capable individuals</w:t>
      </w:r>
      <w:r>
        <w:t xml:space="preserve">, NOT merely giving someone a job. </w:t>
      </w:r>
    </w:p>
    <w:p w14:paraId="426F171D" w14:textId="77777777" w:rsidR="007667C3" w:rsidRPr="0097299C" w:rsidRDefault="007667C3" w:rsidP="0097299C">
      <w:r w:rsidRPr="0097299C">
        <w:rPr>
          <w:rStyle w:val="Style13ptBold"/>
        </w:rPr>
        <w:t>Gordon 97</w:t>
      </w:r>
      <w:r w:rsidRPr="0097299C">
        <w:t xml:space="preserve"> [Wendell Gordon, Professor Emeritus of Economics, The University of Texas at Austin; “Job Assurance: The Job Guarantee Revisited”; Journal of Economic Issues; September 1997; https://www.jstor.org/stable/4227231]//</w:t>
      </w:r>
      <w:proofErr w:type="gramStart"/>
      <w:r w:rsidRPr="0097299C">
        <w:t>eleanor</w:t>
      </w:r>
      <w:proofErr w:type="gramEnd"/>
    </w:p>
    <w:p w14:paraId="3AD67C11" w14:textId="77777777" w:rsidR="007667C3" w:rsidRPr="00127672" w:rsidRDefault="007667C3" w:rsidP="007667C3">
      <w:pPr>
        <w:rPr>
          <w:sz w:val="16"/>
        </w:rPr>
      </w:pPr>
      <w:r w:rsidRPr="00127672">
        <w:rPr>
          <w:sz w:val="16"/>
        </w:rPr>
        <w:t xml:space="preserve">It is worth noting that </w:t>
      </w:r>
      <w:r w:rsidRPr="00C45353">
        <w:rPr>
          <w:rStyle w:val="StyleUnderline"/>
        </w:rPr>
        <w:t xml:space="preserve">the </w:t>
      </w:r>
      <w:r w:rsidRPr="00C45353">
        <w:rPr>
          <w:rStyle w:val="StyleUnderline"/>
          <w:highlight w:val="green"/>
        </w:rPr>
        <w:t>job guarantee is not the same thing as requiring an un- employed person</w:t>
      </w:r>
      <w:r w:rsidRPr="00127672">
        <w:rPr>
          <w:sz w:val="16"/>
        </w:rPr>
        <w:t xml:space="preserve">, who appears at the welfare office hoping for assistance, </w:t>
      </w:r>
      <w:r w:rsidRPr="00C45353">
        <w:rPr>
          <w:rStyle w:val="StyleUnderline"/>
          <w:highlight w:val="green"/>
        </w:rPr>
        <w:t>to</w:t>
      </w:r>
      <w:r w:rsidRPr="00127672">
        <w:rPr>
          <w:sz w:val="16"/>
        </w:rPr>
        <w:t xml:space="preserve"> go somewhere to </w:t>
      </w:r>
      <w:r w:rsidRPr="00C45353">
        <w:rPr>
          <w:rStyle w:val="StyleUnderline"/>
        </w:rPr>
        <w:t>perform some</w:t>
      </w:r>
      <w:r w:rsidRPr="00127672">
        <w:rPr>
          <w:sz w:val="16"/>
        </w:rPr>
        <w:t xml:space="preserve"> assigned menial </w:t>
      </w:r>
      <w:r w:rsidRPr="00C45353">
        <w:rPr>
          <w:rStyle w:val="StyleUnderline"/>
          <w:highlight w:val="green"/>
        </w:rPr>
        <w:t>work</w:t>
      </w:r>
      <w:r w:rsidRPr="00127672">
        <w:rPr>
          <w:sz w:val="16"/>
        </w:rPr>
        <w:t xml:space="preserve"> before he/she can obtain the needed assistance. There is a difference between a dignified solution to a problem and a degrading temporary quick fix. We should beware of what the politicians call "work-based welfare reform."</w:t>
      </w:r>
    </w:p>
    <w:p w14:paraId="51626B6C" w14:textId="77777777" w:rsidR="007667C3" w:rsidRPr="00127672" w:rsidRDefault="007667C3" w:rsidP="007667C3">
      <w:pPr>
        <w:rPr>
          <w:sz w:val="16"/>
        </w:rPr>
      </w:pPr>
      <w:r w:rsidRPr="00127672">
        <w:rPr>
          <w:sz w:val="16"/>
        </w:rPr>
        <w:t xml:space="preserve"> John Dewey once wrote: "</w:t>
      </w:r>
      <w:r w:rsidRPr="00C45353">
        <w:rPr>
          <w:rStyle w:val="StyleUnderline"/>
        </w:rPr>
        <w:t>The</w:t>
      </w:r>
      <w:r w:rsidRPr="00127672">
        <w:rPr>
          <w:sz w:val="16"/>
        </w:rPr>
        <w:t xml:space="preserve"> first great </w:t>
      </w:r>
      <w:r w:rsidRPr="00C45353">
        <w:rPr>
          <w:rStyle w:val="StyleUnderline"/>
          <w:highlight w:val="green"/>
        </w:rPr>
        <w:t>demand</w:t>
      </w:r>
      <w:r w:rsidRPr="00127672">
        <w:rPr>
          <w:sz w:val="16"/>
        </w:rPr>
        <w:t xml:space="preserve"> of a better social order, I should say, then, is </w:t>
      </w:r>
      <w:r w:rsidRPr="00C45353">
        <w:rPr>
          <w:rStyle w:val="StyleUnderline"/>
          <w:highlight w:val="green"/>
        </w:rPr>
        <w:t xml:space="preserve">the </w:t>
      </w:r>
      <w:r w:rsidRPr="00EE26C6">
        <w:rPr>
          <w:rStyle w:val="Emphasis"/>
        </w:rPr>
        <w:t>guarantee of the right</w:t>
      </w:r>
      <w:r w:rsidRPr="008D540C">
        <w:rPr>
          <w:sz w:val="16"/>
          <w:highlight w:val="green"/>
        </w:rPr>
        <w:t xml:space="preserve">, </w:t>
      </w:r>
      <w:r w:rsidRPr="00C45353">
        <w:rPr>
          <w:rStyle w:val="StyleUnderline"/>
          <w:highlight w:val="green"/>
        </w:rPr>
        <w:t xml:space="preserve">to </w:t>
      </w:r>
      <w:r w:rsidRPr="00EE26C6">
        <w:rPr>
          <w:rStyle w:val="Emphasis"/>
        </w:rPr>
        <w:t>every individual who is capable</w:t>
      </w:r>
      <w:r w:rsidRPr="00C45353">
        <w:rPr>
          <w:rStyle w:val="StyleUnderline"/>
        </w:rPr>
        <w:t xml:space="preserve"> of it, to work-</w:t>
      </w:r>
      <w:r w:rsidRPr="00EE26C6">
        <w:rPr>
          <w:rStyle w:val="Emphasis"/>
        </w:rPr>
        <w:t>not the mere legal right</w:t>
      </w:r>
      <w:r w:rsidRPr="00C45353">
        <w:rPr>
          <w:rStyle w:val="StyleUnderline"/>
        </w:rPr>
        <w:t xml:space="preserve">, but </w:t>
      </w:r>
      <w:r w:rsidRPr="00C45353">
        <w:rPr>
          <w:rStyle w:val="StyleUnderline"/>
          <w:highlight w:val="green"/>
        </w:rPr>
        <w:t xml:space="preserve">a </w:t>
      </w:r>
      <w:r w:rsidRPr="00EE26C6">
        <w:rPr>
          <w:rStyle w:val="Emphasis"/>
        </w:rPr>
        <w:t>right which is enforceable</w:t>
      </w:r>
      <w:r w:rsidRPr="00127672">
        <w:rPr>
          <w:sz w:val="16"/>
        </w:rPr>
        <w:t xml:space="preserve"> so that the in- dividual will always have an opportunity to engage in some form of useful activity, and if the ordinary economic machinery breaks down through a crisis of some sort, then it is the duty of the state to come to the rescue and see that individuals have something to do </w:t>
      </w:r>
      <w:r w:rsidRPr="00127672">
        <w:rPr>
          <w:sz w:val="16"/>
        </w:rPr>
        <w:lastRenderedPageBreak/>
        <w:t xml:space="preserve">that is worthwhile-not breaking stone in a </w:t>
      </w:r>
      <w:proofErr w:type="spellStart"/>
      <w:r w:rsidRPr="00127672">
        <w:rPr>
          <w:sz w:val="16"/>
        </w:rPr>
        <w:t>stoneyard</w:t>
      </w:r>
      <w:proofErr w:type="spellEnd"/>
      <w:r w:rsidRPr="00127672">
        <w:rPr>
          <w:sz w:val="16"/>
        </w:rPr>
        <w:t xml:space="preserve">, or something else to get a soup ticket with, but some kind of productive work which a self-re- </w:t>
      </w:r>
      <w:proofErr w:type="spellStart"/>
      <w:r w:rsidRPr="00127672">
        <w:rPr>
          <w:sz w:val="16"/>
        </w:rPr>
        <w:t>specting</w:t>
      </w:r>
      <w:proofErr w:type="spellEnd"/>
      <w:r w:rsidRPr="00127672">
        <w:rPr>
          <w:sz w:val="16"/>
        </w:rPr>
        <w:t xml:space="preserve"> person may engage in with interest and with more than mere pecuniary profit" [Dewey 1939, 420-421].</w:t>
      </w:r>
    </w:p>
    <w:p w14:paraId="47BFE081" w14:textId="77777777" w:rsidR="007667C3" w:rsidRPr="009F4299" w:rsidRDefault="007667C3" w:rsidP="007667C3"/>
    <w:p w14:paraId="27149FA3" w14:textId="77777777" w:rsidR="007667C3" w:rsidRDefault="007667C3" w:rsidP="007667C3">
      <w:pPr>
        <w:pStyle w:val="Heading4"/>
      </w:pPr>
      <w:r>
        <w:t xml:space="preserve">Job guarantee means creating a legally enforceable right to employment. </w:t>
      </w:r>
    </w:p>
    <w:p w14:paraId="5D3D03D5" w14:textId="77777777" w:rsidR="007667C3" w:rsidRPr="0097299C" w:rsidRDefault="007667C3" w:rsidP="0097299C">
      <w:proofErr w:type="spellStart"/>
      <w:r w:rsidRPr="0097299C">
        <w:rPr>
          <w:rStyle w:val="Style13ptBold"/>
        </w:rPr>
        <w:t>Tcherneva</w:t>
      </w:r>
      <w:proofErr w:type="spellEnd"/>
      <w:r w:rsidRPr="0097299C">
        <w:rPr>
          <w:rStyle w:val="Style13ptBold"/>
        </w:rPr>
        <w:t xml:space="preserve"> 22</w:t>
      </w:r>
      <w:r w:rsidRPr="0097299C">
        <w:t xml:space="preserve"> [Pavlina R. </w:t>
      </w:r>
      <w:proofErr w:type="spellStart"/>
      <w:r w:rsidRPr="0097299C">
        <w:t>Tcherneva</w:t>
      </w:r>
      <w:proofErr w:type="spellEnd"/>
      <w:r w:rsidRPr="0097299C">
        <w:t xml:space="preserve"> is an American economist, of Bulgarian descent, working as associate professor of economics at Bard College. She is also a research associate at the Levy Economics Institute and expert at the Institute for New Economic Thinking; “The Job Guarantee and Economic Democracy”; Le Groupe </w:t>
      </w:r>
      <w:proofErr w:type="spellStart"/>
      <w:r w:rsidRPr="0097299C">
        <w:t>d’études</w:t>
      </w:r>
      <w:proofErr w:type="spellEnd"/>
      <w:r w:rsidRPr="0097299C">
        <w:t xml:space="preserve"> </w:t>
      </w:r>
      <w:proofErr w:type="spellStart"/>
      <w:r w:rsidRPr="0097299C">
        <w:t>géopolitiques</w:t>
      </w:r>
      <w:proofErr w:type="spellEnd"/>
      <w:r w:rsidRPr="0097299C">
        <w:t>; Summer 2022; https://geopolitique.eu/en/articles/the-job-guarantee-and-economic-democracy-why-a-legally-enforceable-right-to-employment-is-needed-and-how-it-can-be-implemented/]//</w:t>
      </w:r>
      <w:proofErr w:type="gramStart"/>
      <w:r w:rsidRPr="0097299C">
        <w:t>eleanor</w:t>
      </w:r>
      <w:proofErr w:type="gramEnd"/>
    </w:p>
    <w:p w14:paraId="08C8F77F" w14:textId="77777777" w:rsidR="007667C3" w:rsidRPr="00A51E12" w:rsidRDefault="007667C3" w:rsidP="007667C3">
      <w:pPr>
        <w:rPr>
          <w:sz w:val="16"/>
        </w:rPr>
      </w:pPr>
      <w:r w:rsidRPr="00A51E12">
        <w:rPr>
          <w:sz w:val="16"/>
        </w:rPr>
        <w:t xml:space="preserve">In the face of the COVID19 pandemic and perennial economic crises, the world is reengaging in a conversation about reshaping the </w:t>
      </w:r>
      <w:proofErr w:type="gramStart"/>
      <w:r w:rsidRPr="00A51E12">
        <w:rPr>
          <w:sz w:val="16"/>
        </w:rPr>
        <w:t>economy as a whole, and</w:t>
      </w:r>
      <w:proofErr w:type="gramEnd"/>
      <w:r w:rsidRPr="00A51E12">
        <w:rPr>
          <w:sz w:val="16"/>
        </w:rPr>
        <w:t xml:space="preserve"> labor markets in particular. A recent call to democratize work has reverberated across the globe </w:t>
      </w:r>
      <w:proofErr w:type="gramStart"/>
      <w:r w:rsidRPr="00A51E12">
        <w:rPr>
          <w:sz w:val="16"/>
        </w:rPr>
        <w:t>5 ,</w:t>
      </w:r>
      <w:proofErr w:type="gramEnd"/>
      <w:r w:rsidRPr="00A51E12">
        <w:rPr>
          <w:sz w:val="16"/>
        </w:rPr>
        <w:t xml:space="preserve"> published in 45 papers in 26 languages, and supported by thousands of signatories. In it, </w:t>
      </w:r>
      <w:r w:rsidRPr="00EE26C6">
        <w:rPr>
          <w:rStyle w:val="Emphasis"/>
        </w:rPr>
        <w:t>guaranteeing the right to decent and remunerative employment was</w:t>
      </w:r>
      <w:r w:rsidRPr="00A51E12">
        <w:rPr>
          <w:sz w:val="16"/>
        </w:rPr>
        <w:t xml:space="preserve"> identified as a key demand and </w:t>
      </w:r>
      <w:r w:rsidRPr="00EE26C6">
        <w:rPr>
          <w:rStyle w:val="Emphasis"/>
        </w:rPr>
        <w:t xml:space="preserve">the modern Job Guarantee proposal </w:t>
      </w:r>
      <w:r w:rsidRPr="00A51E12">
        <w:rPr>
          <w:sz w:val="16"/>
        </w:rPr>
        <w:t xml:space="preserve">was singled out as a cornerstone in the global environmental agenda. The Paris Accord had recognized that a green transition is not possible without ‘human rights [and] a just transition of the workforce, and the creation of decent work and quality jobs in accordance with nationally defined development priorities’ </w:t>
      </w:r>
      <w:proofErr w:type="gramStart"/>
      <w:r w:rsidRPr="00A51E12">
        <w:rPr>
          <w:sz w:val="16"/>
        </w:rPr>
        <w:t>6 .</w:t>
      </w:r>
      <w:proofErr w:type="gramEnd"/>
      <w:r w:rsidRPr="00A51E12">
        <w:rPr>
          <w:sz w:val="16"/>
        </w:rPr>
        <w:t xml:space="preserve"> In the US, the </w:t>
      </w:r>
      <w:r w:rsidRPr="00C45353">
        <w:rPr>
          <w:rStyle w:val="StyleUnderline"/>
          <w:highlight w:val="green"/>
        </w:rPr>
        <w:t>Job Guarantee</w:t>
      </w:r>
      <w:r w:rsidRPr="00A51E12">
        <w:rPr>
          <w:sz w:val="16"/>
        </w:rPr>
        <w:t xml:space="preserve"> has been called the most crucial component of the Green New Deal resolution </w:t>
      </w:r>
      <w:proofErr w:type="gramStart"/>
      <w:r w:rsidRPr="00A51E12">
        <w:rPr>
          <w:sz w:val="16"/>
        </w:rPr>
        <w:t>7 .</w:t>
      </w:r>
      <w:proofErr w:type="gramEnd"/>
      <w:r w:rsidRPr="00A51E12">
        <w:rPr>
          <w:sz w:val="16"/>
        </w:rPr>
        <w:t xml:space="preserve"> It is also a core recommendation by a landmark report by the International Labor Organization’s Global Commission on the Future of Work </w:t>
      </w:r>
      <w:proofErr w:type="gramStart"/>
      <w:r w:rsidRPr="00A51E12">
        <w:rPr>
          <w:sz w:val="16"/>
        </w:rPr>
        <w:t>8 ,</w:t>
      </w:r>
      <w:proofErr w:type="gramEnd"/>
      <w:r w:rsidRPr="00A51E12">
        <w:rPr>
          <w:sz w:val="16"/>
        </w:rPr>
        <w:t xml:space="preserve"> echoing an earlier recognition and recurrent </w:t>
      </w:r>
      <w:r w:rsidRPr="00C45353">
        <w:rPr>
          <w:rStyle w:val="StyleUnderline"/>
          <w:highlight w:val="green"/>
        </w:rPr>
        <w:t>demand</w:t>
      </w:r>
      <w:r w:rsidRPr="00A51E12">
        <w:rPr>
          <w:sz w:val="16"/>
        </w:rPr>
        <w:t xml:space="preserve"> that </w:t>
      </w:r>
      <w:r w:rsidRPr="00EE26C6">
        <w:rPr>
          <w:rStyle w:val="Emphasis"/>
        </w:rPr>
        <w:t>the right to employment</w:t>
      </w:r>
      <w:r w:rsidRPr="00A51E12">
        <w:rPr>
          <w:sz w:val="16"/>
        </w:rPr>
        <w:t xml:space="preserve"> is a fundamental human right. </w:t>
      </w:r>
    </w:p>
    <w:p w14:paraId="20CB72F1" w14:textId="77777777" w:rsidR="007667C3" w:rsidRPr="00A51E12" w:rsidRDefault="007667C3" w:rsidP="007667C3">
      <w:pPr>
        <w:rPr>
          <w:sz w:val="16"/>
        </w:rPr>
      </w:pPr>
      <w:r w:rsidRPr="00A51E12">
        <w:rPr>
          <w:sz w:val="16"/>
        </w:rPr>
        <w:t>Policy Paradigm Shift</w:t>
      </w:r>
    </w:p>
    <w:p w14:paraId="38055D0B" w14:textId="77777777" w:rsidR="007667C3" w:rsidRDefault="007667C3" w:rsidP="007667C3">
      <w:pPr>
        <w:rPr>
          <w:sz w:val="16"/>
        </w:rPr>
      </w:pPr>
      <w:r w:rsidRPr="00C45353">
        <w:rPr>
          <w:rStyle w:val="StyleUnderline"/>
        </w:rPr>
        <w:t xml:space="preserve">The </w:t>
      </w:r>
      <w:r w:rsidRPr="00C45353">
        <w:rPr>
          <w:rStyle w:val="StyleUnderline"/>
          <w:highlight w:val="green"/>
        </w:rPr>
        <w:t>Job Guarantee</w:t>
      </w:r>
      <w:r w:rsidRPr="00C45353">
        <w:rPr>
          <w:rStyle w:val="StyleUnderline"/>
        </w:rPr>
        <w:t xml:space="preserve"> policy aims to </w:t>
      </w:r>
      <w:r w:rsidRPr="00C45353">
        <w:rPr>
          <w:rStyle w:val="StyleUnderline"/>
          <w:highlight w:val="green"/>
        </w:rPr>
        <w:t>ensure</w:t>
      </w:r>
      <w:r w:rsidRPr="00C45353">
        <w:rPr>
          <w:rStyle w:val="StyleUnderline"/>
        </w:rPr>
        <w:t xml:space="preserve"> that the</w:t>
      </w:r>
      <w:r w:rsidRPr="00A51E12">
        <w:rPr>
          <w:sz w:val="16"/>
        </w:rPr>
        <w:t xml:space="preserve"> </w:t>
      </w:r>
      <w:proofErr w:type="gramStart"/>
      <w:r w:rsidRPr="00A51E12">
        <w:rPr>
          <w:sz w:val="16"/>
        </w:rPr>
        <w:t>internationally-recognized</w:t>
      </w:r>
      <w:proofErr w:type="gramEnd"/>
      <w:r w:rsidRPr="00A51E12">
        <w:rPr>
          <w:sz w:val="16"/>
        </w:rPr>
        <w:t xml:space="preserve"> </w:t>
      </w:r>
      <w:r w:rsidRPr="00EE26C6">
        <w:rPr>
          <w:rStyle w:val="Emphasis"/>
        </w:rPr>
        <w:t>right to remunerative employment</w:t>
      </w:r>
      <w:r w:rsidRPr="008D540C">
        <w:rPr>
          <w:sz w:val="16"/>
          <w:highlight w:val="green"/>
        </w:rPr>
        <w:t xml:space="preserve"> </w:t>
      </w:r>
      <w:r w:rsidRPr="00C45353">
        <w:rPr>
          <w:rStyle w:val="StyleUnderline"/>
          <w:highlight w:val="green"/>
        </w:rPr>
        <w:t xml:space="preserve">is </w:t>
      </w:r>
      <w:r w:rsidRPr="00EE26C6">
        <w:rPr>
          <w:rStyle w:val="Emphasis"/>
        </w:rPr>
        <w:t>legally enforceable</w:t>
      </w:r>
      <w:r w:rsidRPr="00A51E12">
        <w:rPr>
          <w:sz w:val="16"/>
        </w:rPr>
        <w:t xml:space="preserve">, </w:t>
      </w:r>
      <w:r w:rsidRPr="00C45353">
        <w:rPr>
          <w:rStyle w:val="StyleUnderline"/>
        </w:rPr>
        <w:t>and that anyone seeking living-wage work can find it, whenever it is needed</w:t>
      </w:r>
      <w:r w:rsidRPr="00A51E12">
        <w:rPr>
          <w:sz w:val="16"/>
        </w:rPr>
        <w:t xml:space="preserve">. But it is much more than a job creation policy. It is a structural reform that fundamentally reorients macroeconomic stabilization policy away from trickle-down economics and toward bottom-up stabilization that is based on a new social contract. </w:t>
      </w:r>
    </w:p>
    <w:p w14:paraId="40CF5280" w14:textId="77777777" w:rsidR="007667C3" w:rsidRPr="00A51E12" w:rsidRDefault="007667C3" w:rsidP="007667C3">
      <w:pPr>
        <w:rPr>
          <w:sz w:val="16"/>
        </w:rPr>
      </w:pPr>
    </w:p>
    <w:p w14:paraId="6C9CDABB" w14:textId="77777777" w:rsidR="007667C3" w:rsidRDefault="007667C3" w:rsidP="007667C3">
      <w:pPr>
        <w:pStyle w:val="Heading4"/>
      </w:pPr>
      <w:r>
        <w:t xml:space="preserve">Job Guarantee must be a justiciable right. </w:t>
      </w:r>
    </w:p>
    <w:p w14:paraId="588016CB" w14:textId="77777777" w:rsidR="007667C3" w:rsidRPr="0097299C" w:rsidRDefault="007667C3" w:rsidP="0097299C">
      <w:r w:rsidRPr="0097299C">
        <w:rPr>
          <w:rStyle w:val="Style13ptBold"/>
        </w:rPr>
        <w:t>Harvey 18</w:t>
      </w:r>
      <w:r w:rsidRPr="0097299C">
        <w:t xml:space="preserve"> [Philip Harvey, Professor of Law and Economics, Rutgers Law School; “DOES H.R. 1000 PROVIDE A JOB GUARANTEE?”; August 2018; https://njfac.org/wp-content/uploads/2018/08/Harvey-Does-HR-1000-Provide-a-Job-Guarantee.pdf]//</w:t>
      </w:r>
      <w:proofErr w:type="gramStart"/>
      <w:r w:rsidRPr="0097299C">
        <w:t>eleanor</w:t>
      </w:r>
      <w:proofErr w:type="gramEnd"/>
    </w:p>
    <w:p w14:paraId="44F74216" w14:textId="77777777" w:rsidR="007667C3" w:rsidRPr="00C45353" w:rsidRDefault="007667C3" w:rsidP="007667C3">
      <w:pPr>
        <w:rPr>
          <w:rStyle w:val="StyleUnderline"/>
        </w:rPr>
      </w:pPr>
      <w:r w:rsidRPr="00C45353">
        <w:rPr>
          <w:rStyle w:val="StyleUnderline"/>
        </w:rPr>
        <w:t>Why Not Simply Include a Justiciable Right to a Job in the Bill?</w:t>
      </w:r>
    </w:p>
    <w:p w14:paraId="5CAF25C0" w14:textId="77777777" w:rsidR="007667C3" w:rsidRPr="00583040" w:rsidRDefault="007667C3" w:rsidP="007667C3">
      <w:pPr>
        <w:rPr>
          <w:sz w:val="10"/>
        </w:rPr>
      </w:pPr>
      <w:r w:rsidRPr="00583040">
        <w:rPr>
          <w:sz w:val="10"/>
        </w:rPr>
        <w:t>But why is this complicated tangle of de-facto job-guarantee provisions necessary? Why not simply include language in H.R. 1000 guaranteeing a program job to all jobseekers? The simple answer to these questions is that drafting a workable job guarantee provision for inclusion in a job-creation bill is harder than one might reasonably think.</w:t>
      </w:r>
    </w:p>
    <w:p w14:paraId="464815D5" w14:textId="77777777" w:rsidR="007667C3" w:rsidRPr="00583040" w:rsidRDefault="007667C3" w:rsidP="007667C3">
      <w:pPr>
        <w:rPr>
          <w:sz w:val="10"/>
        </w:rPr>
      </w:pPr>
      <w:r w:rsidRPr="00583040">
        <w:rPr>
          <w:sz w:val="10"/>
        </w:rPr>
        <w:t xml:space="preserve">First, unlike a formula-driven monetary benefit, determining what kind of job offer is required to satisfy a </w:t>
      </w:r>
      <w:r w:rsidRPr="00C45353">
        <w:rPr>
          <w:rStyle w:val="StyleUnderline"/>
          <w:highlight w:val="green"/>
        </w:rPr>
        <w:t>job guarantee involves</w:t>
      </w:r>
      <w:r w:rsidRPr="00C45353">
        <w:rPr>
          <w:rStyle w:val="StyleUnderline"/>
        </w:rPr>
        <w:t xml:space="preserve"> a wide range of both </w:t>
      </w:r>
      <w:r w:rsidRPr="00EE26C6">
        <w:rPr>
          <w:rStyle w:val="Emphasis"/>
        </w:rPr>
        <w:t>objective and subjective considerations</w:t>
      </w:r>
      <w:r w:rsidRPr="00583040">
        <w:rPr>
          <w:sz w:val="10"/>
        </w:rPr>
        <w:t xml:space="preserve">. </w:t>
      </w:r>
      <w:r w:rsidRPr="00C45353">
        <w:rPr>
          <w:rStyle w:val="StyleUnderline"/>
          <w:highlight w:val="green"/>
        </w:rPr>
        <w:t>Judges</w:t>
      </w:r>
      <w:r w:rsidRPr="00C45353">
        <w:rPr>
          <w:rStyle w:val="StyleUnderline"/>
        </w:rPr>
        <w:t xml:space="preserve"> generally prefer to decide disputes over such matters based on procedural rather than substantive considerations, and when required to consider the latter, they </w:t>
      </w:r>
      <w:r w:rsidRPr="00C45353">
        <w:rPr>
          <w:rStyle w:val="StyleUnderline"/>
          <w:highlight w:val="green"/>
        </w:rPr>
        <w:t xml:space="preserve">want a </w:t>
      </w:r>
      <w:proofErr w:type="gramStart"/>
      <w:r w:rsidRPr="00C45353">
        <w:rPr>
          <w:rStyle w:val="StyleUnderline"/>
          <w:highlight w:val="green"/>
        </w:rPr>
        <w:t>clearly-defined</w:t>
      </w:r>
      <w:proofErr w:type="gramEnd"/>
      <w:r w:rsidRPr="00C45353">
        <w:rPr>
          <w:rStyle w:val="StyleUnderline"/>
          <w:highlight w:val="green"/>
        </w:rPr>
        <w:t xml:space="preserve"> set of criteria to guide their decision making.</w:t>
      </w:r>
      <w:r w:rsidRPr="00C45353">
        <w:rPr>
          <w:rStyle w:val="StyleUnderline"/>
        </w:rPr>
        <w:t xml:space="preserve"> </w:t>
      </w:r>
      <w:r w:rsidRPr="00C45353">
        <w:rPr>
          <w:rStyle w:val="StyleUnderline"/>
          <w:highlight w:val="green"/>
        </w:rPr>
        <w:t>If the statute or regulation</w:t>
      </w:r>
      <w:r w:rsidRPr="00C45353">
        <w:rPr>
          <w:rStyle w:val="StyleUnderline"/>
        </w:rPr>
        <w:t xml:space="preserve"> they are called on to enforce </w:t>
      </w:r>
      <w:r w:rsidRPr="00C45353">
        <w:rPr>
          <w:rStyle w:val="StyleUnderline"/>
          <w:highlight w:val="green"/>
        </w:rPr>
        <w:t>provides nothing more than a general mandate</w:t>
      </w:r>
      <w:r w:rsidRPr="00583040">
        <w:rPr>
          <w:sz w:val="10"/>
        </w:rPr>
        <w:t xml:space="preserve"> (e.g., </w:t>
      </w:r>
      <w:r w:rsidRPr="00C45353">
        <w:rPr>
          <w:rStyle w:val="StyleUnderline"/>
        </w:rPr>
        <w:t xml:space="preserve">guarantee everyone a job that pays at least “X” dollars and hour with benefits), a </w:t>
      </w:r>
      <w:r w:rsidRPr="00C45353">
        <w:rPr>
          <w:rStyle w:val="StyleUnderline"/>
          <w:highlight w:val="green"/>
        </w:rPr>
        <w:t xml:space="preserve">judge will be forced to construct </w:t>
      </w:r>
      <w:r w:rsidRPr="00C45353">
        <w:rPr>
          <w:rStyle w:val="StyleUnderline"/>
        </w:rPr>
        <w:t xml:space="preserve">procedural and substantive </w:t>
      </w:r>
      <w:r w:rsidRPr="00C45353">
        <w:rPr>
          <w:rStyle w:val="StyleUnderline"/>
          <w:highlight w:val="green"/>
        </w:rPr>
        <w:t>criteria</w:t>
      </w:r>
      <w:r w:rsidRPr="00C45353">
        <w:rPr>
          <w:rStyle w:val="StyleUnderline"/>
        </w:rPr>
        <w:t xml:space="preserve"> of their own in explaining their decision.</w:t>
      </w:r>
      <w:r w:rsidRPr="00583040">
        <w:rPr>
          <w:sz w:val="10"/>
        </w:rPr>
        <w:t xml:space="preserve"> Gradually a body of caselaw will fill in the blanks left unfilled by the legislation, but the original intent of the legislation may get lost in the process. The torturous history of litigation interpreting Title VII’s poorly specified prohibition against discrimination (based on the also poorly specified categories of race, color, religion, </w:t>
      </w:r>
      <w:proofErr w:type="gramStart"/>
      <w:r w:rsidRPr="00583040">
        <w:rPr>
          <w:sz w:val="10"/>
        </w:rPr>
        <w:t>sex</w:t>
      </w:r>
      <w:proofErr w:type="gramEnd"/>
      <w:r w:rsidRPr="00583040">
        <w:rPr>
          <w:sz w:val="10"/>
        </w:rPr>
        <w:t xml:space="preserve"> and national origin) illustrate what happens when the courts are left to do this work. Ideology takes over, and on average, over time, courts tend to be more conservative than legislatures.</w:t>
      </w:r>
    </w:p>
    <w:p w14:paraId="567A7979" w14:textId="77777777" w:rsidR="007667C3" w:rsidRPr="008F5CB2" w:rsidRDefault="007667C3" w:rsidP="007667C3">
      <w:pPr>
        <w:rPr>
          <w:sz w:val="12"/>
        </w:rPr>
      </w:pPr>
      <w:r w:rsidRPr="008F5CB2">
        <w:rPr>
          <w:sz w:val="12"/>
        </w:rPr>
        <w:t xml:space="preserve">Second, it is inherently difficult to implement a job guarantee when the entity charged with fulfilling the guarantee must do so, as a practical matter, with jobs furnished by other entities. This is true even when those other entities are participating in the job-creation program. Would it be workable, for example, for a job-guarantee program to tell a local school board that it must hire a particular jobseeker as a program-funded teacher’s aide? In fact, state law would almost certainly prohibit a public school system from participating in a job creation program that </w:t>
      </w:r>
      <w:r w:rsidRPr="008F5CB2">
        <w:rPr>
          <w:sz w:val="12"/>
        </w:rPr>
        <w:lastRenderedPageBreak/>
        <w:t xml:space="preserve">included such a provision. This “placement problem” can be reduced, of course, if the program administers its own job-creation projects, as the New Deal did. However, limiting a job-creation program to such projects today would greatly restrict the program’s ability to improve the delivery of the broad range of public services that are provided by all levels of government today. The WPA operated many projects that supplemented </w:t>
      </w:r>
      <w:proofErr w:type="gramStart"/>
      <w:r w:rsidRPr="008F5CB2">
        <w:rPr>
          <w:sz w:val="12"/>
        </w:rPr>
        <w:t>locally-furnished</w:t>
      </w:r>
      <w:proofErr w:type="gramEnd"/>
      <w:r w:rsidRPr="008F5CB2">
        <w:rPr>
          <w:sz w:val="12"/>
        </w:rPr>
        <w:t xml:space="preserve"> public services, but few if any in which WPA employees worked alongside regular public-sector employees. Finally, mandatory placement policies could also violate the already badly-compromised right of jobseekers to free choice of employment—an important aspect of the right to work recognized in international human rights law. See Universal Declaration of Human Rights, art. 23(1).</w:t>
      </w:r>
    </w:p>
    <w:p w14:paraId="339302C8" w14:textId="77777777" w:rsidR="007667C3" w:rsidRPr="00C45353" w:rsidRDefault="007667C3" w:rsidP="007667C3">
      <w:pPr>
        <w:rPr>
          <w:rStyle w:val="StyleUnderline"/>
        </w:rPr>
      </w:pPr>
      <w:r w:rsidRPr="008F5CB2">
        <w:rPr>
          <w:sz w:val="12"/>
        </w:rPr>
        <w:t xml:space="preserve">The Original Humphrey-Hawkins Bill as an Object Lesson: The </w:t>
      </w:r>
      <w:r w:rsidRPr="00C45353">
        <w:rPr>
          <w:rStyle w:val="StyleUnderline"/>
          <w:highlight w:val="green"/>
        </w:rPr>
        <w:t>job guarantee</w:t>
      </w:r>
      <w:r w:rsidRPr="008F5CB2">
        <w:rPr>
          <w:sz w:val="12"/>
        </w:rPr>
        <w:t xml:space="preserve"> included in the original (1974) Humphrey-</w:t>
      </w:r>
      <w:proofErr w:type="gramStart"/>
      <w:r w:rsidRPr="008F5CB2">
        <w:rPr>
          <w:sz w:val="12"/>
        </w:rPr>
        <w:t>Hawkins</w:t>
      </w:r>
      <w:proofErr w:type="gramEnd"/>
      <w:r w:rsidRPr="008F5CB2">
        <w:rPr>
          <w:sz w:val="12"/>
        </w:rPr>
        <w:t xml:space="preserve"> bill illustrates these difficulties. The bill aspired to </w:t>
      </w:r>
      <w:r w:rsidRPr="00EE26C6">
        <w:rPr>
          <w:rStyle w:val="Emphasis"/>
        </w:rPr>
        <w:t>provide all jobseekers</w:t>
      </w:r>
      <w:r w:rsidRPr="00C45353">
        <w:rPr>
          <w:rStyle w:val="StyleUnderline"/>
          <w:highlight w:val="green"/>
        </w:rPr>
        <w:t xml:space="preserve"> an </w:t>
      </w:r>
      <w:r w:rsidRPr="00EE26C6">
        <w:rPr>
          <w:rStyle w:val="Emphasis"/>
        </w:rPr>
        <w:t xml:space="preserve">individually justiciable right to a </w:t>
      </w:r>
      <w:proofErr w:type="gramStart"/>
      <w:r w:rsidRPr="00EE26C6">
        <w:rPr>
          <w:rStyle w:val="Emphasis"/>
        </w:rPr>
        <w:t>job</w:t>
      </w:r>
      <w:proofErr w:type="gramEnd"/>
      <w:r w:rsidRPr="008F5CB2">
        <w:rPr>
          <w:sz w:val="12"/>
        </w:rPr>
        <w:t xml:space="preserve"> and it is commonly described as having done so. But </w:t>
      </w:r>
      <w:r w:rsidRPr="00C45353">
        <w:rPr>
          <w:rStyle w:val="StyleUnderline"/>
        </w:rPr>
        <w:t xml:space="preserve">the only individually justiciable right the legislation </w:t>
      </w:r>
      <w:proofErr w:type="gramStart"/>
      <w:r w:rsidRPr="00C45353">
        <w:rPr>
          <w:rStyle w:val="StyleUnderline"/>
        </w:rPr>
        <w:t>actually guaranteed</w:t>
      </w:r>
      <w:proofErr w:type="gramEnd"/>
      <w:r w:rsidRPr="00C45353">
        <w:rPr>
          <w:rStyle w:val="StyleUnderline"/>
        </w:rPr>
        <w:t xml:space="preserve"> jobseekers was placement on the payroll of a “standby Job Corps” whose members would be paid a monthly stipend while remaining “available for public service work upon projects and activities that are approved as a part of community public service work reservoirs.”</w:t>
      </w:r>
    </w:p>
    <w:p w14:paraId="29DE74BF" w14:textId="77777777" w:rsidR="007667C3" w:rsidRPr="008F5CB2" w:rsidRDefault="007667C3" w:rsidP="007667C3">
      <w:pPr>
        <w:rPr>
          <w:sz w:val="12"/>
        </w:rPr>
      </w:pPr>
      <w:r w:rsidRPr="008F5CB2">
        <w:rPr>
          <w:sz w:val="12"/>
        </w:rPr>
        <w:t xml:space="preserve">It clearly was the intent of the legislation that these “public service work reservoirs” would provide adequate amounts of suitable work to keep members of the standby Job Corps continuously and usefully employed, but </w:t>
      </w:r>
      <w:r w:rsidRPr="00C45353">
        <w:rPr>
          <w:rStyle w:val="StyleUnderline"/>
          <w:highlight w:val="green"/>
        </w:rPr>
        <w:t>the bill contains no justiciable guarantee</w:t>
      </w:r>
      <w:r w:rsidRPr="00C45353">
        <w:rPr>
          <w:rStyle w:val="StyleUnderline"/>
        </w:rPr>
        <w:t xml:space="preserve"> that this goal will be achieved</w:t>
      </w:r>
      <w:r w:rsidRPr="008F5CB2">
        <w:rPr>
          <w:sz w:val="12"/>
        </w:rPr>
        <w:t>—which is why the members of this standby Jobs Corps were to be paid a monthly stipend rather than a wage linked to the work they actually performed. This stipend is described in the bill as a “monthly rated sum based upon their employment in a suitable and comparable job.” What did that mean? The bill does on to explain that it meant they would be paid “compensation . . . that bears a positive relationship to their qualifications, experience, and training” subject to two limitations. First, they could not be paid less than “the minimum wage in effect in the area” (though for how many imputed hours of work is not explained). Second, the “monthly rated sum” had to be low enough to “effectively encourage them (from an economic standpoint) to advance from the Corps to other employment.”</w:t>
      </w:r>
    </w:p>
    <w:p w14:paraId="56317ECE" w14:textId="77777777" w:rsidR="007667C3" w:rsidRPr="008F5CB2" w:rsidRDefault="007667C3" w:rsidP="007667C3">
      <w:pPr>
        <w:rPr>
          <w:sz w:val="12"/>
        </w:rPr>
      </w:pPr>
      <w:r w:rsidRPr="008F5CB2">
        <w:rPr>
          <w:sz w:val="12"/>
        </w:rPr>
        <w:t xml:space="preserve">In other words, what </w:t>
      </w:r>
      <w:r w:rsidRPr="00C45353">
        <w:rPr>
          <w:rStyle w:val="StyleUnderline"/>
        </w:rPr>
        <w:t xml:space="preserve">the bill </w:t>
      </w:r>
      <w:proofErr w:type="gramStart"/>
      <w:r w:rsidRPr="00C45353">
        <w:rPr>
          <w:rStyle w:val="StyleUnderline"/>
        </w:rPr>
        <w:t>actually guaranteed</w:t>
      </w:r>
      <w:proofErr w:type="gramEnd"/>
      <w:r w:rsidRPr="00C45353">
        <w:rPr>
          <w:rStyle w:val="StyleUnderline"/>
        </w:rPr>
        <w:t xml:space="preserve"> jobseekers was a monthly stipend</w:t>
      </w:r>
      <w:r w:rsidRPr="008F5CB2">
        <w:rPr>
          <w:sz w:val="12"/>
        </w:rPr>
        <w:t xml:space="preserve"> that was less than but proportional to what they reasonably could expect to be paid performing the kind of work for which they qualified—with a floor on the size of the stipend equal to the locally applicable federal or state minimum wage. In exchange for this </w:t>
      </w:r>
      <w:proofErr w:type="gramStart"/>
      <w:r w:rsidRPr="008F5CB2">
        <w:rPr>
          <w:sz w:val="12"/>
        </w:rPr>
        <w:t>stipend</w:t>
      </w:r>
      <w:proofErr w:type="gramEnd"/>
      <w:r w:rsidRPr="008F5CB2">
        <w:rPr>
          <w:sz w:val="12"/>
        </w:rPr>
        <w:t xml:space="preserve"> they had to remain available for work assignments on public service work projects in their community, </w:t>
      </w:r>
      <w:r w:rsidRPr="008D540C">
        <w:rPr>
          <w:sz w:val="12"/>
          <w:highlight w:val="green"/>
        </w:rPr>
        <w:t xml:space="preserve">but </w:t>
      </w:r>
      <w:r w:rsidRPr="00C45353">
        <w:rPr>
          <w:rStyle w:val="StyleUnderline"/>
          <w:highlight w:val="green"/>
        </w:rPr>
        <w:t>they were not guaranteed</w:t>
      </w:r>
      <w:r w:rsidRPr="008F5CB2">
        <w:rPr>
          <w:sz w:val="12"/>
        </w:rPr>
        <w:t xml:space="preserve"> such </w:t>
      </w:r>
      <w:r w:rsidRPr="00C45353">
        <w:rPr>
          <w:rStyle w:val="StyleUnderline"/>
          <w:highlight w:val="green"/>
        </w:rPr>
        <w:t>work</w:t>
      </w:r>
      <w:r w:rsidRPr="008F5CB2">
        <w:rPr>
          <w:sz w:val="12"/>
        </w:rPr>
        <w:t xml:space="preserve"> and their monthly stipend would not depend on the type or amount of work they actually performed on those projects during the month.</w:t>
      </w:r>
    </w:p>
    <w:p w14:paraId="43DA8040" w14:textId="77777777" w:rsidR="007667C3" w:rsidRPr="008F5CB2" w:rsidRDefault="007667C3" w:rsidP="007667C3">
      <w:pPr>
        <w:rPr>
          <w:sz w:val="12"/>
        </w:rPr>
      </w:pPr>
      <w:r w:rsidRPr="008F5CB2">
        <w:rPr>
          <w:sz w:val="12"/>
        </w:rPr>
        <w:t xml:space="preserve">Did this provide jobseekers with an individually justiciable job guarantee? That depends, of course, on how you define the term. It should be acknowledged, though, that </w:t>
      </w:r>
      <w:r w:rsidRPr="00C45353">
        <w:rPr>
          <w:rStyle w:val="StyleUnderline"/>
        </w:rPr>
        <w:t>the justiciable guarantee provided by the bill could just as easily be characterized as an improved form of unemployment insurance— providing a monthly, formula-driven benefit payment to any and all unemployed individuals in exchange for remaining available to work on local public service projects without the amount or nature of the work they actually were called upon to perform having any effect on the size of their monthly benefit</w:t>
      </w:r>
      <w:r w:rsidRPr="008F5CB2">
        <w:rPr>
          <w:sz w:val="12"/>
        </w:rPr>
        <w:t xml:space="preserve">. </w:t>
      </w:r>
    </w:p>
    <w:p w14:paraId="3076E1CE" w14:textId="77777777" w:rsidR="007667C3" w:rsidRPr="00C45353" w:rsidRDefault="007667C3" w:rsidP="007667C3">
      <w:pPr>
        <w:rPr>
          <w:rStyle w:val="StyleUnderline"/>
        </w:rPr>
      </w:pPr>
      <w:r w:rsidRPr="008F5CB2">
        <w:rPr>
          <w:sz w:val="12"/>
        </w:rPr>
        <w:t xml:space="preserve">The point I want to emphasize, though, is how the nature of the bill’s putative job guarantee were driven by the two difficulties I noted above. First, </w:t>
      </w:r>
      <w:r w:rsidRPr="00C45353">
        <w:rPr>
          <w:rStyle w:val="StyleUnderline"/>
        </w:rPr>
        <w:t xml:space="preserve">whatever process and standards the program adopted for setting an individual jobseeker’s monthly stipend would have made it relatively easy for a judge to enforce the guarantee based on whether the proper procedures were </w:t>
      </w:r>
      <w:proofErr w:type="gramStart"/>
      <w:r w:rsidRPr="00C45353">
        <w:rPr>
          <w:rStyle w:val="StyleUnderline"/>
        </w:rPr>
        <w:t>followed</w:t>
      </w:r>
      <w:proofErr w:type="gramEnd"/>
      <w:r w:rsidRPr="00C45353">
        <w:rPr>
          <w:rStyle w:val="StyleUnderline"/>
        </w:rPr>
        <w:t xml:space="preserve"> and the appropriate standards applied. Second, the creation of a standby Jobs Corps meant the program’s “Job Guarantee Office” (the official name of the program’s job placement office) could guarantee jobseekers employment of a sort without having to secure jobs for them in the “reservoir of public service and private employment projects” the bill contemplated creating to achieve full employment.</w:t>
      </w:r>
    </w:p>
    <w:p w14:paraId="5BC16B69" w14:textId="77777777" w:rsidR="007667C3" w:rsidRPr="00C45353" w:rsidRDefault="007667C3" w:rsidP="007667C3">
      <w:pPr>
        <w:rPr>
          <w:rStyle w:val="StyleUnderline"/>
        </w:rPr>
      </w:pPr>
      <w:r w:rsidRPr="008F5CB2">
        <w:rPr>
          <w:sz w:val="12"/>
        </w:rPr>
        <w:t xml:space="preserve">How Do Current Job-Guarantee Proposals Solve these Problems? How </w:t>
      </w:r>
      <w:proofErr w:type="gramStart"/>
      <w:r w:rsidRPr="008F5CB2">
        <w:rPr>
          <w:sz w:val="12"/>
        </w:rPr>
        <w:t>do</w:t>
      </w:r>
      <w:proofErr w:type="gramEnd"/>
      <w:r w:rsidRPr="008F5CB2">
        <w:rPr>
          <w:sz w:val="12"/>
        </w:rPr>
        <w:t xml:space="preserve"> the current crop of job guarantee proposals address these difficulties? I’ve already explained how H.R. 1000 does it (or could do it if you think the current version of the bill is inadequate in this regard). Other </w:t>
      </w:r>
      <w:r w:rsidRPr="00EE26C6">
        <w:rPr>
          <w:rStyle w:val="Emphasis"/>
        </w:rPr>
        <w:t>job guarantee proposals</w:t>
      </w:r>
      <w:r w:rsidRPr="008F5CB2">
        <w:rPr>
          <w:sz w:val="12"/>
        </w:rPr>
        <w:t xml:space="preserve"> punt on the issue by simply </w:t>
      </w:r>
      <w:r w:rsidRPr="00C45353">
        <w:rPr>
          <w:rStyle w:val="StyleUnderline"/>
          <w:highlight w:val="green"/>
        </w:rPr>
        <w:t>declar</w:t>
      </w:r>
      <w:r w:rsidRPr="00C45353">
        <w:rPr>
          <w:rStyle w:val="StyleUnderline"/>
        </w:rPr>
        <w:t xml:space="preserve">ing </w:t>
      </w:r>
      <w:r w:rsidRPr="00C45353">
        <w:rPr>
          <w:rStyle w:val="StyleUnderline"/>
          <w:highlight w:val="green"/>
        </w:rPr>
        <w:t>that suitable jobs will be guaranteed</w:t>
      </w:r>
      <w:r w:rsidRPr="00C45353">
        <w:rPr>
          <w:rStyle w:val="StyleUnderline"/>
        </w:rPr>
        <w:t>.</w:t>
      </w:r>
    </w:p>
    <w:p w14:paraId="2642713D" w14:textId="77777777" w:rsidR="007667C3" w:rsidRPr="00C43DB8" w:rsidRDefault="007667C3" w:rsidP="007667C3"/>
    <w:p w14:paraId="5DFEFFAF" w14:textId="77777777" w:rsidR="007667C3" w:rsidRDefault="007667C3" w:rsidP="007667C3">
      <w:pPr>
        <w:pStyle w:val="Heading4"/>
      </w:pPr>
      <w:r>
        <w:t xml:space="preserve">Federal job guarantee must create a right to employment. </w:t>
      </w:r>
    </w:p>
    <w:p w14:paraId="1AA3C434" w14:textId="77777777" w:rsidR="007667C3" w:rsidRPr="0097299C" w:rsidRDefault="007667C3" w:rsidP="0097299C">
      <w:proofErr w:type="spellStart"/>
      <w:r w:rsidRPr="0097299C">
        <w:rPr>
          <w:rStyle w:val="Style13ptBold"/>
        </w:rPr>
        <w:t>Tcherneva</w:t>
      </w:r>
      <w:proofErr w:type="spellEnd"/>
      <w:r w:rsidRPr="0097299C">
        <w:rPr>
          <w:rStyle w:val="Style13ptBold"/>
        </w:rPr>
        <w:t xml:space="preserve"> 21</w:t>
      </w:r>
      <w:r w:rsidRPr="0097299C">
        <w:t xml:space="preserve"> [Pavlina R. </w:t>
      </w:r>
      <w:proofErr w:type="spellStart"/>
      <w:r w:rsidRPr="0097299C">
        <w:t>Tcherneva</w:t>
      </w:r>
      <w:proofErr w:type="spellEnd"/>
      <w:r w:rsidRPr="0097299C">
        <w:t xml:space="preserve"> is an American economist, of Bulgarian descent, working as associate professor of economics at Bard College. She is also a research associate at the Levy Economics Institute and expert at the Institute for New Economic Thinking; “A just transition needs a job guarantee”; Khaleej Times; September 15, 2021; Lexis]//</w:t>
      </w:r>
      <w:proofErr w:type="spellStart"/>
      <w:proofErr w:type="gramStart"/>
      <w:r w:rsidRPr="0097299C">
        <w:t>eleanor</w:t>
      </w:r>
      <w:proofErr w:type="spellEnd"/>
      <w:proofErr w:type="gramEnd"/>
    </w:p>
    <w:p w14:paraId="17AABA63" w14:textId="77777777" w:rsidR="007667C3" w:rsidRPr="00373DBC" w:rsidRDefault="007667C3" w:rsidP="007667C3">
      <w:pPr>
        <w:rPr>
          <w:sz w:val="16"/>
        </w:rPr>
      </w:pPr>
      <w:r w:rsidRPr="00373DBC">
        <w:rPr>
          <w:sz w:val="16"/>
        </w:rPr>
        <w:lastRenderedPageBreak/>
        <w:t xml:space="preserve">Hence, when the US Congress drafted the Green New Deal (GND) resolution, informed observers singled out its proposal for a </w:t>
      </w:r>
      <w:r w:rsidRPr="00EE26C6">
        <w:rPr>
          <w:rStyle w:val="Emphasis"/>
        </w:rPr>
        <w:t>federal job guarantee</w:t>
      </w:r>
      <w:r w:rsidRPr="00373DBC">
        <w:rPr>
          <w:sz w:val="16"/>
        </w:rPr>
        <w:t xml:space="preserve"> as the crucial element. Likewise, the 2020 "</w:t>
      </w:r>
      <w:proofErr w:type="spellStart"/>
      <w:r w:rsidRPr="00373DBC">
        <w:rPr>
          <w:sz w:val="16"/>
        </w:rPr>
        <w:t>democratising</w:t>
      </w:r>
      <w:proofErr w:type="spellEnd"/>
      <w:r w:rsidRPr="00373DBC">
        <w:rPr>
          <w:sz w:val="16"/>
        </w:rPr>
        <w:t xml:space="preserve"> work" manifesto, which appeared in 43 newspapers in 27 languages around the world, </w:t>
      </w:r>
      <w:r w:rsidRPr="00C45353">
        <w:rPr>
          <w:rStyle w:val="StyleUnderline"/>
          <w:highlight w:val="green"/>
        </w:rPr>
        <w:t xml:space="preserve">identified the </w:t>
      </w:r>
      <w:r w:rsidRPr="00EE26C6">
        <w:rPr>
          <w:rStyle w:val="Emphasis"/>
        </w:rPr>
        <w:t>right to employment</w:t>
      </w:r>
      <w:r w:rsidRPr="00C45353">
        <w:rPr>
          <w:rStyle w:val="StyleUnderline"/>
          <w:highlight w:val="green"/>
        </w:rPr>
        <w:t xml:space="preserve"> as a core demand</w:t>
      </w:r>
      <w:r w:rsidRPr="00C45353">
        <w:rPr>
          <w:rStyle w:val="StyleUnderline"/>
        </w:rPr>
        <w:t xml:space="preserve"> and a critical component</w:t>
      </w:r>
      <w:r w:rsidRPr="00373DBC">
        <w:rPr>
          <w:sz w:val="16"/>
        </w:rPr>
        <w:t xml:space="preserve"> in </w:t>
      </w:r>
      <w:proofErr w:type="spellStart"/>
      <w:r w:rsidRPr="00373DBC">
        <w:rPr>
          <w:sz w:val="16"/>
        </w:rPr>
        <w:t>decarbonising</w:t>
      </w:r>
      <w:proofErr w:type="spellEnd"/>
      <w:r w:rsidRPr="00373DBC">
        <w:rPr>
          <w:sz w:val="16"/>
        </w:rPr>
        <w:t xml:space="preserve"> the economy. The International </w:t>
      </w:r>
      <w:proofErr w:type="spellStart"/>
      <w:r w:rsidRPr="00373DBC">
        <w:rPr>
          <w:sz w:val="16"/>
        </w:rPr>
        <w:t>Labour</w:t>
      </w:r>
      <w:proofErr w:type="spellEnd"/>
      <w:r w:rsidRPr="00373DBC">
        <w:rPr>
          <w:sz w:val="16"/>
        </w:rPr>
        <w:t xml:space="preserve"> </w:t>
      </w:r>
      <w:proofErr w:type="spellStart"/>
      <w:r w:rsidRPr="00373DBC">
        <w:rPr>
          <w:sz w:val="16"/>
        </w:rPr>
        <w:t>Organisation</w:t>
      </w:r>
      <w:proofErr w:type="spellEnd"/>
      <w:r w:rsidRPr="00373DBC">
        <w:rPr>
          <w:sz w:val="16"/>
        </w:rPr>
        <w:t xml:space="preserve"> also has formally </w:t>
      </w:r>
      <w:proofErr w:type="spellStart"/>
      <w:r w:rsidRPr="00373DBC">
        <w:rPr>
          <w:sz w:val="16"/>
        </w:rPr>
        <w:t>recognised</w:t>
      </w:r>
      <w:proofErr w:type="spellEnd"/>
      <w:r w:rsidRPr="00373DBC">
        <w:rPr>
          <w:sz w:val="16"/>
        </w:rPr>
        <w:t xml:space="preserve"> the idea as the best means for shaping "a fair, inclusive and secure future of work with full, productive, and freely chosen employment and decent work for all".</w:t>
      </w:r>
    </w:p>
    <w:p w14:paraId="0BBD23FC" w14:textId="77777777" w:rsidR="007667C3" w:rsidRDefault="007667C3" w:rsidP="007667C3"/>
    <w:p w14:paraId="721A40FA" w14:textId="77777777" w:rsidR="007667C3" w:rsidRDefault="007667C3" w:rsidP="007667C3"/>
    <w:p w14:paraId="743BAD21" w14:textId="77777777" w:rsidR="007667C3" w:rsidRDefault="007667C3" w:rsidP="007667C3">
      <w:pPr>
        <w:pStyle w:val="Heading4"/>
      </w:pPr>
      <w:r>
        <w:t xml:space="preserve">Job Guarantee creates a right to employment. </w:t>
      </w:r>
    </w:p>
    <w:p w14:paraId="306DC400" w14:textId="77777777" w:rsidR="007667C3" w:rsidRPr="0097299C" w:rsidRDefault="007667C3" w:rsidP="0097299C">
      <w:r w:rsidRPr="0097299C">
        <w:rPr>
          <w:rStyle w:val="Style13ptBold"/>
        </w:rPr>
        <w:t xml:space="preserve">Murray and </w:t>
      </w:r>
      <w:proofErr w:type="spellStart"/>
      <w:r w:rsidRPr="0097299C">
        <w:rPr>
          <w:rStyle w:val="Style13ptBold"/>
        </w:rPr>
        <w:t>Forstater</w:t>
      </w:r>
      <w:proofErr w:type="spellEnd"/>
      <w:r w:rsidRPr="0097299C">
        <w:rPr>
          <w:rStyle w:val="Style13ptBold"/>
        </w:rPr>
        <w:t xml:space="preserve"> 12</w:t>
      </w:r>
      <w:r w:rsidRPr="0097299C">
        <w:t xml:space="preserve"> [Michael J. Murray is Assistant Professor of Economics at Bemidji State University and a Research Associate with the Center for Full Employment and Price Stability. He received his Ph.D. from the University of Missouri–Kansas City. Mathew </w:t>
      </w:r>
      <w:proofErr w:type="spellStart"/>
      <w:r w:rsidRPr="0097299C">
        <w:t>Forstater</w:t>
      </w:r>
      <w:proofErr w:type="spellEnd"/>
      <w:r w:rsidRPr="0097299C">
        <w:t xml:space="preserve"> is Professor of Economics at the University of Missouri– Kansas City, Director of the Center for Full Employment and Price Stability, and Research Associate with the Jerome Levy Economics Institute.; Employment Guarantee Schemes; “The Job Guarantee and Municipal </w:t>
      </w:r>
      <w:proofErr w:type="spellStart"/>
      <w:r w:rsidRPr="0097299C">
        <w:t>Confederalism</w:t>
      </w:r>
      <w:proofErr w:type="spellEnd"/>
      <w:r w:rsidRPr="0097299C">
        <w:t>”; Palgrave Macmillan; 2012]//</w:t>
      </w:r>
      <w:proofErr w:type="spellStart"/>
      <w:proofErr w:type="gramStart"/>
      <w:r w:rsidRPr="0097299C">
        <w:t>eleanor</w:t>
      </w:r>
      <w:proofErr w:type="spellEnd"/>
      <w:proofErr w:type="gramEnd"/>
    </w:p>
    <w:p w14:paraId="7E04F4F6" w14:textId="77777777" w:rsidR="007667C3" w:rsidRDefault="007667C3" w:rsidP="007667C3">
      <w:r w:rsidRPr="00EE26C6">
        <w:rPr>
          <w:rStyle w:val="Emphasis"/>
        </w:rPr>
        <w:t>JG</w:t>
      </w:r>
      <w:r>
        <w:t xml:space="preserve"> is also the only real means of </w:t>
      </w:r>
      <w:r w:rsidRPr="00C45353">
        <w:rPr>
          <w:rStyle w:val="StyleUnderline"/>
          <w:highlight w:val="green"/>
        </w:rPr>
        <w:t>achiev</w:t>
      </w:r>
      <w:r>
        <w:t xml:space="preserve">ing </w:t>
      </w:r>
      <w:r w:rsidRPr="00EE26C6">
        <w:rPr>
          <w:rStyle w:val="Emphasis"/>
        </w:rPr>
        <w:t>the right to employment</w:t>
      </w:r>
      <w:r>
        <w:t xml:space="preserve"> found in numerous governmental and other documents, such as the United Nations’ “Universal Declaration of Human Rights.” </w:t>
      </w:r>
      <w:r w:rsidRPr="00C45353">
        <w:rPr>
          <w:rStyle w:val="StyleUnderline"/>
        </w:rPr>
        <w:t>The right to employment is also the most important means to many other economic and social rights</w:t>
      </w:r>
      <w:r>
        <w:t>, such as the rights to food, housing, and healthcare.</w:t>
      </w:r>
    </w:p>
    <w:p w14:paraId="1F366DB7" w14:textId="77777777" w:rsidR="007667C3" w:rsidRDefault="007667C3" w:rsidP="007667C3"/>
    <w:p w14:paraId="061BD223" w14:textId="77777777" w:rsidR="007667C3" w:rsidRPr="00211E33" w:rsidRDefault="007667C3" w:rsidP="007667C3"/>
    <w:p w14:paraId="74593538" w14:textId="77777777" w:rsidR="007667C3" w:rsidRDefault="007667C3" w:rsidP="007667C3">
      <w:pPr>
        <w:pStyle w:val="Heading4"/>
      </w:pPr>
      <w:r>
        <w:t>JG means right to employment.</w:t>
      </w:r>
    </w:p>
    <w:p w14:paraId="1D5BA181" w14:textId="77777777" w:rsidR="007667C3" w:rsidRPr="0097299C" w:rsidRDefault="007667C3" w:rsidP="0097299C">
      <w:r w:rsidRPr="0097299C">
        <w:rPr>
          <w:rStyle w:val="Style13ptBold"/>
        </w:rPr>
        <w:t>Paddison 18</w:t>
      </w:r>
      <w:r w:rsidRPr="0097299C">
        <w:t xml:space="preserve"> [Laura Paddison is an editor; “What Is </w:t>
      </w:r>
      <w:proofErr w:type="gramStart"/>
      <w:r w:rsidRPr="0097299C">
        <w:t>A</w:t>
      </w:r>
      <w:proofErr w:type="gramEnd"/>
      <w:r w:rsidRPr="0097299C">
        <w:t xml:space="preserve"> Federal Jobs Guarantee?”; The Huffington Post; July 6, 2018; https://www.huffpost.com/entry/federal-job-guarantee-explained_n_5b363f4ae4b007aa2f7f59fc]//eleanor</w:t>
      </w:r>
    </w:p>
    <w:p w14:paraId="5F4F8497" w14:textId="77777777" w:rsidR="007667C3" w:rsidRPr="00B5156A" w:rsidRDefault="007667C3" w:rsidP="007667C3">
      <w:pPr>
        <w:rPr>
          <w:u w:val="single"/>
        </w:rPr>
      </w:pPr>
      <w:r w:rsidRPr="00B5156A">
        <w:rPr>
          <w:sz w:val="16"/>
        </w:rPr>
        <w:t xml:space="preserve">In the era of Donald Trump, ambitious progressive policies that were dismissed as fringe a few years ago are increasingly finding a foothold. One of these is </w:t>
      </w:r>
      <w:r w:rsidRPr="00C45353">
        <w:rPr>
          <w:rStyle w:val="StyleUnderline"/>
        </w:rPr>
        <w:t xml:space="preserve">the </w:t>
      </w:r>
      <w:r w:rsidRPr="00C45353">
        <w:rPr>
          <w:rStyle w:val="StyleUnderline"/>
          <w:highlight w:val="green"/>
        </w:rPr>
        <w:t xml:space="preserve">idea that every American who needs and wants a job has </w:t>
      </w:r>
      <w:r w:rsidRPr="00EE26C6">
        <w:rPr>
          <w:rStyle w:val="Emphasis"/>
        </w:rPr>
        <w:t>the right to one</w:t>
      </w:r>
      <w:r w:rsidRPr="00C45353">
        <w:rPr>
          <w:rStyle w:val="StyleUnderline"/>
        </w:rPr>
        <w:t>, at a livable wage, with decent benefits.</w:t>
      </w:r>
    </w:p>
    <w:p w14:paraId="089E6D93" w14:textId="77777777" w:rsidR="007667C3" w:rsidRPr="00B5156A" w:rsidRDefault="007667C3" w:rsidP="007667C3">
      <w:pPr>
        <w:rPr>
          <w:sz w:val="16"/>
        </w:rPr>
      </w:pPr>
      <w:r w:rsidRPr="00C45353">
        <w:rPr>
          <w:rStyle w:val="StyleUnderline"/>
        </w:rPr>
        <w:t xml:space="preserve">It’s </w:t>
      </w:r>
      <w:r w:rsidRPr="00C45353">
        <w:rPr>
          <w:rStyle w:val="StyleUnderline"/>
          <w:highlight w:val="green"/>
        </w:rPr>
        <w:t xml:space="preserve">called a </w:t>
      </w:r>
      <w:r w:rsidRPr="00EE26C6">
        <w:rPr>
          <w:rStyle w:val="Emphasis"/>
        </w:rPr>
        <w:t>federal jobs guarantee,</w:t>
      </w:r>
      <w:r w:rsidRPr="008D540C">
        <w:rPr>
          <w:sz w:val="16"/>
          <w:highlight w:val="green"/>
        </w:rPr>
        <w:t xml:space="preserve"> </w:t>
      </w:r>
      <w:r w:rsidRPr="00F851EE">
        <w:rPr>
          <w:sz w:val="16"/>
        </w:rPr>
        <w:t>and</w:t>
      </w:r>
      <w:r w:rsidRPr="00B5156A">
        <w:rPr>
          <w:sz w:val="16"/>
        </w:rPr>
        <w:t xml:space="preserve"> it has some heavyweight support. Sen. Bernie Sanders (I-Vt.) backs the idea and has said he will release a detailed plan in the fall. Sen. Cory Booker (D-N.J.) has introduced legislation that would see a three-year pilot project set up to guarantee jobs in 15 regions of high unemployment. Among the bill’s co-sponsors is Sen. Kirsten Gillibrand (D-N.Y.), who tweeted in support of the policy in April.</w:t>
      </w:r>
    </w:p>
    <w:p w14:paraId="40DE5647" w14:textId="77777777" w:rsidR="007667C3" w:rsidRPr="00B5156A" w:rsidRDefault="007667C3" w:rsidP="007667C3">
      <w:pPr>
        <w:rPr>
          <w:sz w:val="16"/>
        </w:rPr>
      </w:pPr>
      <w:r w:rsidRPr="00B5156A">
        <w:rPr>
          <w:sz w:val="16"/>
        </w:rPr>
        <w:t>And when Alexandria Ocasio-Cortez swept to victory over Rep. Joseph Crowley (D-N.Y.), a powerful establishment Democrat, in a congressional primary last month, a jobs guarantee featured high on her list of policies.</w:t>
      </w:r>
    </w:p>
    <w:p w14:paraId="2CA0AC46" w14:textId="77777777" w:rsidR="007667C3" w:rsidRPr="00B5156A" w:rsidRDefault="007667C3" w:rsidP="007667C3">
      <w:pPr>
        <w:rPr>
          <w:sz w:val="16"/>
        </w:rPr>
      </w:pPr>
      <w:proofErr w:type="gramStart"/>
      <w:r w:rsidRPr="00B5156A">
        <w:rPr>
          <w:sz w:val="16"/>
        </w:rPr>
        <w:t>So</w:t>
      </w:r>
      <w:proofErr w:type="gramEnd"/>
      <w:r w:rsidRPr="00B5156A">
        <w:rPr>
          <w:sz w:val="16"/>
        </w:rPr>
        <w:t xml:space="preserve"> the idea is gaining momentum. But what exactly is a </w:t>
      </w:r>
      <w:r w:rsidRPr="00EE26C6">
        <w:rPr>
          <w:rStyle w:val="Emphasis"/>
        </w:rPr>
        <w:t>jobs guarantee</w:t>
      </w:r>
      <w:r w:rsidRPr="00B5156A">
        <w:rPr>
          <w:sz w:val="16"/>
        </w:rPr>
        <w:t>, and how could it work?</w:t>
      </w:r>
    </w:p>
    <w:p w14:paraId="2AFDC209" w14:textId="77777777" w:rsidR="007667C3" w:rsidRPr="00B5156A" w:rsidRDefault="007667C3" w:rsidP="007667C3">
      <w:pPr>
        <w:rPr>
          <w:sz w:val="16"/>
        </w:rPr>
      </w:pPr>
      <w:r w:rsidRPr="00B5156A">
        <w:rPr>
          <w:sz w:val="16"/>
        </w:rPr>
        <w:t>The idea</w:t>
      </w:r>
    </w:p>
    <w:p w14:paraId="6409AD7B" w14:textId="77777777" w:rsidR="007667C3" w:rsidRPr="00B5156A" w:rsidRDefault="007667C3" w:rsidP="007667C3">
      <w:pPr>
        <w:rPr>
          <w:sz w:val="16"/>
        </w:rPr>
      </w:pPr>
      <w:r w:rsidRPr="00B5156A">
        <w:rPr>
          <w:sz w:val="16"/>
        </w:rPr>
        <w:t xml:space="preserve">The </w:t>
      </w:r>
      <w:r w:rsidRPr="00C45353">
        <w:rPr>
          <w:rStyle w:val="StyleUnderline"/>
          <w:highlight w:val="green"/>
        </w:rPr>
        <w:t xml:space="preserve">premise is that everyone should be entitled to a </w:t>
      </w:r>
      <w:r w:rsidRPr="00C45353">
        <w:rPr>
          <w:rStyle w:val="StyleUnderline"/>
        </w:rPr>
        <w:t xml:space="preserve">good </w:t>
      </w:r>
      <w:r w:rsidRPr="00C45353">
        <w:rPr>
          <w:rStyle w:val="StyleUnderline"/>
          <w:highlight w:val="green"/>
        </w:rPr>
        <w:t>job</w:t>
      </w:r>
      <w:r w:rsidRPr="00B5156A">
        <w:rPr>
          <w:sz w:val="16"/>
        </w:rPr>
        <w:t xml:space="preserve">, one that pays at least $15 an hour and comes with benefits such as health care, family leave policies and </w:t>
      </w:r>
      <w:proofErr w:type="gramStart"/>
      <w:r w:rsidRPr="00B5156A">
        <w:rPr>
          <w:sz w:val="16"/>
        </w:rPr>
        <w:t>child care</w:t>
      </w:r>
      <w:proofErr w:type="gramEnd"/>
      <w:r w:rsidRPr="00B5156A">
        <w:rPr>
          <w:sz w:val="16"/>
        </w:rPr>
        <w:t>.</w:t>
      </w:r>
    </w:p>
    <w:p w14:paraId="62513C32" w14:textId="77777777" w:rsidR="007667C3" w:rsidRPr="00B5156A" w:rsidRDefault="007667C3" w:rsidP="007667C3">
      <w:pPr>
        <w:rPr>
          <w:sz w:val="16"/>
        </w:rPr>
      </w:pPr>
      <w:r w:rsidRPr="00B5156A">
        <w:rPr>
          <w:sz w:val="16"/>
        </w:rPr>
        <w:lastRenderedPageBreak/>
        <w:t xml:space="preserve">The program would be administered at a local level, with federal funding, and jobs would be fitted to people, not the other way around. The aim “is not to change the worker in some fundamental way,” said Stephanie Kelton, a professor of public policy and economics at Stony Brook University and formerly a senior advisor to Sanders. “You take the worker the way they </w:t>
      </w:r>
      <w:proofErr w:type="gramStart"/>
      <w:r w:rsidRPr="00B5156A">
        <w:rPr>
          <w:sz w:val="16"/>
        </w:rPr>
        <w:t>are</w:t>
      </w:r>
      <w:proofErr w:type="gramEnd"/>
      <w:r w:rsidRPr="00B5156A">
        <w:rPr>
          <w:sz w:val="16"/>
        </w:rPr>
        <w:t xml:space="preserve"> and you fit the job to the worker.”</w:t>
      </w:r>
    </w:p>
    <w:p w14:paraId="617F354F" w14:textId="77777777" w:rsidR="007667C3" w:rsidRPr="00B5156A" w:rsidRDefault="007667C3" w:rsidP="007667C3">
      <w:pPr>
        <w:rPr>
          <w:sz w:val="16"/>
        </w:rPr>
      </w:pPr>
      <w:r w:rsidRPr="00B5156A">
        <w:rPr>
          <w:sz w:val="16"/>
        </w:rPr>
        <w:t xml:space="preserve">“It’s pretty simple at its core level,” Kelton said. “You don’t have to prove </w:t>
      </w:r>
      <w:proofErr w:type="gramStart"/>
      <w:r w:rsidRPr="00B5156A">
        <w:rPr>
          <w:sz w:val="16"/>
        </w:rPr>
        <w:t>anything,</w:t>
      </w:r>
      <w:proofErr w:type="gramEnd"/>
      <w:r w:rsidRPr="00B5156A">
        <w:rPr>
          <w:sz w:val="16"/>
        </w:rPr>
        <w:t xml:space="preserve"> you don’t have to meet certain requirements. It’s just an open-ended offer of employment for anyone seeking work, and that’s the end of it.”</w:t>
      </w:r>
    </w:p>
    <w:p w14:paraId="682D0E29" w14:textId="77777777" w:rsidR="007667C3" w:rsidRPr="00B5156A" w:rsidRDefault="007667C3" w:rsidP="007667C3">
      <w:pPr>
        <w:rPr>
          <w:sz w:val="16"/>
        </w:rPr>
      </w:pPr>
      <w:r w:rsidRPr="00B5156A">
        <w:rPr>
          <w:sz w:val="16"/>
        </w:rPr>
        <w:t>Her work, as part of a team at the nonpartisan Levy Economics Institute that analyzed and modeled the idea, has informed Sanders’ support for guaranteed jobs.</w:t>
      </w:r>
    </w:p>
    <w:p w14:paraId="23851B67" w14:textId="77777777" w:rsidR="007667C3" w:rsidRPr="00B5156A" w:rsidRDefault="007667C3" w:rsidP="007667C3">
      <w:pPr>
        <w:rPr>
          <w:sz w:val="16"/>
        </w:rPr>
      </w:pPr>
      <w:r w:rsidRPr="00B5156A">
        <w:rPr>
          <w:sz w:val="16"/>
        </w:rPr>
        <w:t>The aim</w:t>
      </w:r>
    </w:p>
    <w:p w14:paraId="44791675" w14:textId="77777777" w:rsidR="007667C3" w:rsidRPr="00EE26C6" w:rsidRDefault="007667C3" w:rsidP="007667C3">
      <w:pPr>
        <w:rPr>
          <w:rStyle w:val="Emphasis"/>
        </w:rPr>
      </w:pPr>
      <w:r w:rsidRPr="00B5156A">
        <w:rPr>
          <w:sz w:val="16"/>
        </w:rPr>
        <w:t xml:space="preserve">To eliminate involuntary unemployment by creating living-wage, socially beneficial jobs for the millions of Americans who want and need work ― </w:t>
      </w:r>
      <w:r w:rsidRPr="00EE26C6">
        <w:rPr>
          <w:rStyle w:val="Emphasis"/>
        </w:rPr>
        <w:t>essentially making employment a fundamental right.</w:t>
      </w:r>
    </w:p>
    <w:p w14:paraId="745F70C0" w14:textId="77777777" w:rsidR="007667C3" w:rsidRDefault="007667C3" w:rsidP="007667C3">
      <w:pPr>
        <w:pStyle w:val="Heading4"/>
      </w:pPr>
      <w:r>
        <w:t xml:space="preserve">“Federal job guarantee” requires a right to work. </w:t>
      </w:r>
    </w:p>
    <w:p w14:paraId="0C756552" w14:textId="77777777" w:rsidR="007667C3" w:rsidRPr="0097299C" w:rsidRDefault="007667C3" w:rsidP="0097299C">
      <w:proofErr w:type="spellStart"/>
      <w:r w:rsidRPr="0097299C">
        <w:rPr>
          <w:rStyle w:val="Style13ptBold"/>
        </w:rPr>
        <w:t>Bebernes</w:t>
      </w:r>
      <w:proofErr w:type="spellEnd"/>
      <w:r w:rsidRPr="0097299C">
        <w:rPr>
          <w:rStyle w:val="Style13ptBold"/>
        </w:rPr>
        <w:t xml:space="preserve"> 21</w:t>
      </w:r>
      <w:r w:rsidRPr="0097299C">
        <w:t xml:space="preserve"> [Mike </w:t>
      </w:r>
      <w:proofErr w:type="spellStart"/>
      <w:r w:rsidRPr="0097299C">
        <w:t>Bebernes</w:t>
      </w:r>
      <w:proofErr w:type="spellEnd"/>
      <w:r w:rsidRPr="0097299C">
        <w:t>, Senior Editor; “Should the government guarantee everyone a job?”; Yahoo!; February 25, 2021; https://www.yahoo.com/video/should-the-government-guarantee-everyone-a-job-150053531.html]//eleanor</w:t>
      </w:r>
    </w:p>
    <w:p w14:paraId="0EBCC01A" w14:textId="77777777" w:rsidR="007667C3" w:rsidRPr="00C45353" w:rsidRDefault="007667C3" w:rsidP="007667C3">
      <w:pPr>
        <w:rPr>
          <w:rStyle w:val="StyleUnderline"/>
        </w:rPr>
      </w:pPr>
      <w:r w:rsidRPr="00F94234">
        <w:rPr>
          <w:sz w:val="16"/>
        </w:rPr>
        <w:t>Democratic Rep. Ayanna Pressley last week introduced a proposal to establish</w:t>
      </w:r>
      <w:r w:rsidRPr="00EE26C6">
        <w:rPr>
          <w:rStyle w:val="Emphasis"/>
        </w:rPr>
        <w:t xml:space="preserve"> a federal job guarantee</w:t>
      </w:r>
      <w:r w:rsidRPr="00F94234">
        <w:rPr>
          <w:sz w:val="16"/>
        </w:rPr>
        <w:t xml:space="preserve">, a national program that </w:t>
      </w:r>
      <w:r w:rsidRPr="00C45353">
        <w:rPr>
          <w:rStyle w:val="StyleUnderline"/>
        </w:rPr>
        <w:t>would provide work for every American who wants it.</w:t>
      </w:r>
    </w:p>
    <w:p w14:paraId="7A225998" w14:textId="77777777" w:rsidR="007667C3" w:rsidRPr="00F94234" w:rsidRDefault="007667C3" w:rsidP="007667C3">
      <w:pPr>
        <w:rPr>
          <w:sz w:val="16"/>
        </w:rPr>
      </w:pPr>
      <w:r w:rsidRPr="00C45353">
        <w:rPr>
          <w:rStyle w:val="StyleUnderline"/>
        </w:rPr>
        <w:t>Under the proposal, the federal government would fund employment opportunities for everyone who could not find work within the private sector.</w:t>
      </w:r>
      <w:r w:rsidRPr="00F94234">
        <w:rPr>
          <w:sz w:val="16"/>
        </w:rPr>
        <w:t xml:space="preserve"> The jobs would be created in “socially necessary and useful” fields including education, health care, emergency preparedness, </w:t>
      </w:r>
      <w:proofErr w:type="gramStart"/>
      <w:r w:rsidRPr="00F94234">
        <w:rPr>
          <w:sz w:val="16"/>
        </w:rPr>
        <w:t>infrastructure</w:t>
      </w:r>
      <w:proofErr w:type="gramEnd"/>
      <w:r w:rsidRPr="00F94234">
        <w:rPr>
          <w:sz w:val="16"/>
        </w:rPr>
        <w:t xml:space="preserve"> and environmental projects.</w:t>
      </w:r>
    </w:p>
    <w:p w14:paraId="12D4063F" w14:textId="77777777" w:rsidR="007667C3" w:rsidRPr="00F94234" w:rsidRDefault="007667C3" w:rsidP="007667C3">
      <w:pPr>
        <w:rPr>
          <w:sz w:val="16"/>
        </w:rPr>
      </w:pPr>
      <w:r w:rsidRPr="00F94234">
        <w:rPr>
          <w:sz w:val="16"/>
        </w:rPr>
        <w:t xml:space="preserve">The </w:t>
      </w:r>
      <w:r w:rsidRPr="00C45353">
        <w:rPr>
          <w:rStyle w:val="StyleUnderline"/>
        </w:rPr>
        <w:t>concept of a federal job guarantee</w:t>
      </w:r>
      <w:r w:rsidRPr="00F94234">
        <w:rPr>
          <w:sz w:val="16"/>
        </w:rPr>
        <w:t xml:space="preserve"> has a long history in Democratic politics. Franklin Roosevelt, whose New Deal programs put thousands of Americans to work after the Great Depression, </w:t>
      </w:r>
      <w:r w:rsidRPr="00EE26C6">
        <w:rPr>
          <w:rStyle w:val="Emphasis"/>
        </w:rPr>
        <w:t>included a right to work</w:t>
      </w:r>
      <w:r w:rsidRPr="00F94234">
        <w:rPr>
          <w:sz w:val="16"/>
        </w:rPr>
        <w:t xml:space="preserve"> in his proposal for a second Bill of Rights. The cause was later taken up by prominent civil rights leaders like Coretta Scott King. Today, a job guarantee is supported by </w:t>
      </w:r>
      <w:proofErr w:type="gramStart"/>
      <w:r w:rsidRPr="00F94234">
        <w:rPr>
          <w:sz w:val="16"/>
        </w:rPr>
        <w:t>a number of</w:t>
      </w:r>
      <w:proofErr w:type="gramEnd"/>
      <w:r w:rsidRPr="00F94234">
        <w:rPr>
          <w:sz w:val="16"/>
        </w:rPr>
        <w:t xml:space="preserve"> high-profile progressive lawmakers, including Sen. Bernie Sanders and Pressley’s fellow “Squad” members.</w:t>
      </w:r>
    </w:p>
    <w:p w14:paraId="6B005342" w14:textId="77777777" w:rsidR="007667C3" w:rsidRPr="00F94234" w:rsidRDefault="007667C3" w:rsidP="007667C3">
      <w:pPr>
        <w:rPr>
          <w:sz w:val="16"/>
        </w:rPr>
      </w:pPr>
      <w:r w:rsidRPr="00F94234">
        <w:rPr>
          <w:sz w:val="16"/>
        </w:rPr>
        <w:t xml:space="preserve">Why there’s </w:t>
      </w:r>
      <w:proofErr w:type="gramStart"/>
      <w:r w:rsidRPr="00F94234">
        <w:rPr>
          <w:sz w:val="16"/>
        </w:rPr>
        <w:t>debate</w:t>
      </w:r>
      <w:proofErr w:type="gramEnd"/>
    </w:p>
    <w:p w14:paraId="068709E9" w14:textId="77777777" w:rsidR="007667C3" w:rsidRPr="00F94234" w:rsidRDefault="007667C3" w:rsidP="007667C3">
      <w:pPr>
        <w:rPr>
          <w:sz w:val="16"/>
        </w:rPr>
      </w:pPr>
      <w:r w:rsidRPr="00F94234">
        <w:rPr>
          <w:sz w:val="16"/>
        </w:rPr>
        <w:t xml:space="preserve">Supporters of a </w:t>
      </w:r>
      <w:r w:rsidRPr="00EE26C6">
        <w:rPr>
          <w:rStyle w:val="Emphasis"/>
        </w:rPr>
        <w:t>federal job guarantee</w:t>
      </w:r>
      <w:r w:rsidRPr="00F94234">
        <w:rPr>
          <w:sz w:val="16"/>
        </w:rPr>
        <w:t xml:space="preserve"> </w:t>
      </w:r>
      <w:r w:rsidRPr="00C45353">
        <w:rPr>
          <w:rStyle w:val="StyleUnderline"/>
        </w:rPr>
        <w:t xml:space="preserve">say </w:t>
      </w:r>
      <w:r w:rsidRPr="00EE26C6">
        <w:rPr>
          <w:rStyle w:val="Emphasis"/>
        </w:rPr>
        <w:t>work</w:t>
      </w:r>
      <w:r w:rsidRPr="00C45353">
        <w:rPr>
          <w:rStyle w:val="StyleUnderline"/>
        </w:rPr>
        <w:t xml:space="preserve"> should be a </w:t>
      </w:r>
      <w:r w:rsidRPr="00EE26C6">
        <w:rPr>
          <w:rStyle w:val="Emphasis"/>
        </w:rPr>
        <w:t>fundamental right</w:t>
      </w:r>
      <w:r w:rsidRPr="00F94234">
        <w:rPr>
          <w:sz w:val="16"/>
        </w:rPr>
        <w:t xml:space="preserve"> and the private sector is incapable of providing a job to everyone who wants one. Unemployment causes unnecessary personal and societal harm, they argue, that can be erased altogether if all Americans had access to well-paying, high-quality work. Through a job guarantee, the government can take on desperately needed initiatives — like green energy and elder care — without having to consider the profit incentives that often hold back private industry’s ability to address these problems.</w:t>
      </w:r>
    </w:p>
    <w:p w14:paraId="0593D7BC" w14:textId="77777777" w:rsidR="007667C3" w:rsidRPr="00793C60" w:rsidRDefault="007667C3" w:rsidP="007667C3">
      <w:pPr>
        <w:pStyle w:val="Heading4"/>
      </w:pPr>
      <w:r w:rsidRPr="00793C60">
        <w:t xml:space="preserve">A federal jobs guarantee establishes a </w:t>
      </w:r>
      <w:r w:rsidRPr="00C702B2">
        <w:rPr>
          <w:rFonts w:asciiTheme="minorHAnsi" w:hAnsiTheme="minorHAnsi" w:cstheme="minorHAnsi"/>
          <w:u w:val="single"/>
        </w:rPr>
        <w:t>legal right</w:t>
      </w:r>
      <w:r w:rsidRPr="00793C60">
        <w:t xml:space="preserve"> to a job.</w:t>
      </w:r>
    </w:p>
    <w:p w14:paraId="13C80198" w14:textId="77777777" w:rsidR="007667C3" w:rsidRPr="00793C60" w:rsidRDefault="007667C3" w:rsidP="007667C3">
      <w:r w:rsidRPr="00C45353">
        <w:rPr>
          <w:rStyle w:val="Style13ptBold"/>
        </w:rPr>
        <w:t>Pressley 21</w:t>
      </w:r>
      <w:r w:rsidRPr="00793C60">
        <w:t xml:space="preserve"> [Ayanna, American politician who has served as the U.S. representative for Massachusetts's 7th congressional district since 2019, “REP. PRESSLEY, ECONOMISTS, ADVOCATES UNVEIL HISTORIC FEDERAL JOB GUARANTEE RESOLUTION” 18 February 2021, https://pressley.house.gov/2021/02/18/rep-pressley-economists-advocates-unveil-historic-federal-job-guarantee/. Accessed 17 July 2023]</w:t>
      </w:r>
    </w:p>
    <w:p w14:paraId="7AF1E3D4" w14:textId="77777777" w:rsidR="007667C3" w:rsidRPr="00793C60" w:rsidRDefault="007667C3" w:rsidP="007667C3">
      <w:pPr>
        <w:rPr>
          <w:sz w:val="20"/>
          <w:szCs w:val="20"/>
        </w:rPr>
      </w:pPr>
      <w:r w:rsidRPr="00C45353">
        <w:rPr>
          <w:rStyle w:val="StyleUnderline"/>
        </w:rPr>
        <w:t xml:space="preserve">A </w:t>
      </w:r>
      <w:r w:rsidRPr="00EE26C6">
        <w:rPr>
          <w:rStyle w:val="Emphasis"/>
        </w:rPr>
        <w:t>federal job guarantee</w:t>
      </w:r>
      <w:r w:rsidRPr="00C45353">
        <w:rPr>
          <w:rStyle w:val="StyleUnderline"/>
        </w:rPr>
        <w:t xml:space="preserve"> would provide </w:t>
      </w:r>
      <w:r w:rsidRPr="00EE26C6">
        <w:rPr>
          <w:rStyle w:val="Emphasis"/>
        </w:rPr>
        <w:t>every person</w:t>
      </w:r>
      <w:r w:rsidRPr="00C45353">
        <w:rPr>
          <w:rStyle w:val="StyleUnderline"/>
        </w:rPr>
        <w:t xml:space="preserve"> with an </w:t>
      </w:r>
      <w:r w:rsidRPr="00EE26C6">
        <w:rPr>
          <w:rStyle w:val="Emphasis"/>
        </w:rPr>
        <w:t>enforceable legal right</w:t>
      </w:r>
      <w:r w:rsidRPr="00C45353">
        <w:rPr>
          <w:rStyle w:val="StyleUnderline"/>
        </w:rPr>
        <w:t xml:space="preserve"> to a quality </w:t>
      </w:r>
      <w:r w:rsidRPr="00EE26C6">
        <w:rPr>
          <w:rStyle w:val="Emphasis"/>
        </w:rPr>
        <w:t>job</w:t>
      </w:r>
      <w:r w:rsidRPr="00C45353">
        <w:rPr>
          <w:rStyle w:val="StyleUnderline"/>
        </w:rPr>
        <w:t>.</w:t>
      </w:r>
      <w:r w:rsidRPr="00793C60">
        <w:t xml:space="preserve"> Extending beyond a </w:t>
      </w:r>
      <w:proofErr w:type="gramStart"/>
      <w:r w:rsidRPr="00793C60">
        <w:t>project based</w:t>
      </w:r>
      <w:proofErr w:type="gramEnd"/>
      <w:r w:rsidRPr="00793C60">
        <w:t xml:space="preserve"> approach, the Resolution calls for the creation of </w:t>
      </w:r>
      <w:r w:rsidRPr="00C45353">
        <w:rPr>
          <w:rStyle w:val="StyleUnderline"/>
        </w:rPr>
        <w:t>federal jobs</w:t>
      </w:r>
      <w:r w:rsidRPr="00793C60">
        <w:t xml:space="preserve"> that </w:t>
      </w:r>
      <w:r w:rsidRPr="00C45353">
        <w:rPr>
          <w:rStyle w:val="StyleUnderline"/>
        </w:rPr>
        <w:t>meet</w:t>
      </w:r>
      <w:r w:rsidRPr="00793C60">
        <w:t xml:space="preserve"> long-neglected </w:t>
      </w:r>
      <w:r w:rsidRPr="00C45353">
        <w:rPr>
          <w:rStyle w:val="StyleUnderline"/>
        </w:rPr>
        <w:t>community, physical and human infrastructure needs</w:t>
      </w:r>
      <w:r w:rsidRPr="00793C60">
        <w:t xml:space="preserve">, such as delivering quality care for children and seniors, building and sustaining 21st century transit systems, strengthening neighborhoods, and protecting the environment. </w:t>
      </w:r>
      <w:r w:rsidRPr="00EE26C6">
        <w:rPr>
          <w:rStyle w:val="Emphasis"/>
        </w:rPr>
        <w:t>Funded</w:t>
      </w:r>
      <w:r w:rsidRPr="00C45353">
        <w:rPr>
          <w:rStyle w:val="StyleUnderline"/>
        </w:rPr>
        <w:t xml:space="preserve"> by the </w:t>
      </w:r>
      <w:r w:rsidRPr="00EE26C6">
        <w:rPr>
          <w:rStyle w:val="Emphasis"/>
        </w:rPr>
        <w:t>federal government</w:t>
      </w:r>
      <w:r w:rsidRPr="00C45353">
        <w:rPr>
          <w:rStyle w:val="StyleUnderline"/>
        </w:rPr>
        <w:t xml:space="preserve"> and implemented </w:t>
      </w:r>
      <w:r w:rsidRPr="00EE26C6">
        <w:rPr>
          <w:rStyle w:val="Emphasis"/>
        </w:rPr>
        <w:t>locally</w:t>
      </w:r>
      <w:r w:rsidRPr="00C45353">
        <w:rPr>
          <w:rStyle w:val="StyleUnderline"/>
        </w:rPr>
        <w:t xml:space="preserve"> in partnership with </w:t>
      </w:r>
      <w:r w:rsidRPr="00EE26C6">
        <w:rPr>
          <w:rStyle w:val="Emphasis"/>
        </w:rPr>
        <w:t>communities</w:t>
      </w:r>
      <w:r w:rsidRPr="00C45353">
        <w:rPr>
          <w:rStyle w:val="StyleUnderline"/>
        </w:rPr>
        <w:t xml:space="preserve">, the program would provide public jobs for all adults seeking </w:t>
      </w:r>
      <w:proofErr w:type="gramStart"/>
      <w:r w:rsidRPr="00C45353">
        <w:rPr>
          <w:rStyle w:val="StyleUnderline"/>
        </w:rPr>
        <w:t>employment</w:t>
      </w:r>
      <w:proofErr w:type="gramEnd"/>
    </w:p>
    <w:p w14:paraId="2CBE4463" w14:textId="77777777" w:rsidR="007667C3" w:rsidRPr="00C702B2" w:rsidRDefault="007667C3" w:rsidP="007667C3">
      <w:pPr>
        <w:pStyle w:val="Heading4"/>
      </w:pPr>
      <w:r w:rsidRPr="00C702B2">
        <w:lastRenderedPageBreak/>
        <w:t>A JG is justiciable</w:t>
      </w:r>
      <w:r>
        <w:t>.</w:t>
      </w:r>
    </w:p>
    <w:p w14:paraId="1A5253EC" w14:textId="77777777" w:rsidR="007667C3" w:rsidRPr="00C702B2" w:rsidRDefault="007667C3" w:rsidP="007667C3">
      <w:r w:rsidRPr="00C702B2">
        <w:rPr>
          <w:rFonts w:eastAsiaTheme="majorEastAsia" w:cstheme="majorBidi"/>
          <w:b/>
          <w:iCs/>
          <w:sz w:val="26"/>
        </w:rPr>
        <w:t>Dutta 15</w:t>
      </w:r>
      <w:r w:rsidRPr="00C702B2">
        <w:t xml:space="preserve">, Puja Dutta BA Georgetown, MD Pen, and PhD </w:t>
      </w:r>
      <w:proofErr w:type="spellStart"/>
      <w:proofErr w:type="gramStart"/>
      <w:r w:rsidRPr="00C702B2">
        <w:t>U.Pen</w:t>
      </w:r>
      <w:proofErr w:type="spellEnd"/>
      <w:proofErr w:type="gramEnd"/>
      <w:r w:rsidRPr="00C702B2">
        <w:t>, https://blogs.commons.georgetown.edu/economicsofpoverty/files/2015/12/Right-to-work.pdf, HK</w:t>
      </w:r>
    </w:p>
    <w:p w14:paraId="636A42EC" w14:textId="77777777" w:rsidR="007667C3" w:rsidRDefault="007667C3" w:rsidP="007667C3">
      <w:pPr>
        <w:rPr>
          <w:sz w:val="16"/>
        </w:rPr>
      </w:pPr>
      <w:r w:rsidRPr="00C702B2">
        <w:rPr>
          <w:sz w:val="16"/>
        </w:rPr>
        <w:t xml:space="preserve">In 2006, </w:t>
      </w:r>
      <w:r w:rsidRPr="00C45353">
        <w:rPr>
          <w:rStyle w:val="StyleUnderline"/>
        </w:rPr>
        <w:t xml:space="preserve">India embarked on an ambitious attempt to fi </w:t>
      </w:r>
      <w:proofErr w:type="spellStart"/>
      <w:r w:rsidRPr="00C45353">
        <w:rPr>
          <w:rStyle w:val="StyleUnderline"/>
        </w:rPr>
        <w:t>ght</w:t>
      </w:r>
      <w:proofErr w:type="spellEnd"/>
      <w:r w:rsidRPr="00C45353">
        <w:rPr>
          <w:rStyle w:val="StyleUnderline"/>
        </w:rPr>
        <w:t xml:space="preserve"> poverty by attempting to introduce a wage </w:t>
      </w:r>
      <w:proofErr w:type="spellStart"/>
      <w:r w:rsidRPr="00C45353">
        <w:rPr>
          <w:rStyle w:val="StyleUnderline"/>
        </w:rPr>
        <w:t>fl</w:t>
      </w:r>
      <w:proofErr w:type="spellEnd"/>
      <w:r w:rsidRPr="00C45353">
        <w:rPr>
          <w:rStyle w:val="StyleUnderline"/>
        </w:rPr>
        <w:t xml:space="preserve"> </w:t>
      </w:r>
      <w:proofErr w:type="spellStart"/>
      <w:r w:rsidRPr="00C45353">
        <w:rPr>
          <w:rStyle w:val="StyleUnderline"/>
        </w:rPr>
        <w:t>oor</w:t>
      </w:r>
      <w:proofErr w:type="spellEnd"/>
      <w:r w:rsidRPr="00C45353">
        <w:rPr>
          <w:rStyle w:val="StyleUnderline"/>
        </w:rPr>
        <w:t xml:space="preserve"> in a setting in which many unskilled workers earn less than the minimum wage</w:t>
      </w:r>
      <w:r w:rsidRPr="00C702B2">
        <w:rPr>
          <w:sz w:val="16"/>
        </w:rPr>
        <w:t xml:space="preserve">. </w:t>
      </w:r>
      <w:r w:rsidRPr="00C702B2">
        <w:rPr>
          <w:b/>
          <w:bCs/>
          <w:u w:val="single"/>
        </w:rPr>
        <w:t>The 2005 National Rural Employment Guarantee Act creates a justiciable “right to work</w:t>
      </w:r>
      <w:r w:rsidRPr="00C702B2">
        <w:rPr>
          <w:b/>
          <w:bCs/>
          <w:sz w:val="16"/>
        </w:rPr>
        <w:t>”</w:t>
      </w:r>
      <w:r w:rsidRPr="00C702B2">
        <w:rPr>
          <w:sz w:val="16"/>
        </w:rPr>
        <w:t xml:space="preserve"> by promising 100 days of wage employment in every financial year to all rural households whose adult members volunteer to do unskilled manual work. Work is provided in public works projects at the statutory minimum wage </w:t>
      </w:r>
      <w:proofErr w:type="spellStart"/>
      <w:r w:rsidRPr="00C702B2">
        <w:rPr>
          <w:sz w:val="16"/>
        </w:rPr>
        <w:t>notifi</w:t>
      </w:r>
      <w:proofErr w:type="spellEnd"/>
      <w:r w:rsidRPr="00C702B2">
        <w:rPr>
          <w:sz w:val="16"/>
        </w:rPr>
        <w:t xml:space="preserve"> ed for the program by state governments that are responsible for implementing the Act under the Mahatma Gandhi National Rural Employment Guarantee Scheme (MGNREGS). Work must be made available within 15 days of receiving an application to work, failing which, </w:t>
      </w:r>
      <w:r w:rsidRPr="00C45353">
        <w:rPr>
          <w:rStyle w:val="StyleUnderline"/>
        </w:rPr>
        <w:t>the state government is liable for paying an unemployment allowance</w:t>
      </w:r>
      <w:r w:rsidRPr="00C702B2">
        <w:rPr>
          <w:sz w:val="16"/>
        </w:rPr>
        <w:t xml:space="preserve">. </w:t>
      </w:r>
      <w:r w:rsidRPr="00C45353">
        <w:rPr>
          <w:rStyle w:val="StyleUnderline"/>
        </w:rPr>
        <w:t>MGNREGS is the largest antipoverty public employment program anywhere</w:t>
      </w:r>
      <w:r w:rsidRPr="00C702B2">
        <w:rPr>
          <w:sz w:val="16"/>
        </w:rPr>
        <w:t xml:space="preserve">. Yet until recently, it has been subject to very little rigorous evaluative research. If the scheme worked in practice the way it is designed, there would be little or no unmet demand for work among unskilled workers. Anyone who wanted work at the stipulated wage rates would get it. Under ideal conditions, </w:t>
      </w:r>
      <w:r w:rsidRPr="00C45353">
        <w:rPr>
          <w:rStyle w:val="StyleUnderline"/>
        </w:rPr>
        <w:t>such a scheme could almost certainly have a large impact on poverty in India</w:t>
      </w:r>
      <w:r w:rsidRPr="00C702B2">
        <w:rPr>
          <w:sz w:val="16"/>
        </w:rPr>
        <w:t xml:space="preserve">. </w:t>
      </w:r>
      <w:r w:rsidRPr="00C45353">
        <w:rPr>
          <w:rStyle w:val="StyleUnderline"/>
        </w:rPr>
        <w:t>The work requirement will create a “self-targeting” mechanism</w:t>
      </w:r>
      <w:r w:rsidRPr="00C702B2">
        <w:rPr>
          <w:sz w:val="16"/>
        </w:rPr>
        <w:t xml:space="preserve">, in that nonpoor people are unlikely to demand such work. The scheme could also help reduce future poverty through its </w:t>
      </w:r>
      <w:proofErr w:type="spellStart"/>
      <w:r w:rsidRPr="00C702B2">
        <w:rPr>
          <w:sz w:val="16"/>
        </w:rPr>
        <w:t>secondround</w:t>
      </w:r>
      <w:proofErr w:type="spellEnd"/>
      <w:r w:rsidRPr="00C702B2">
        <w:rPr>
          <w:sz w:val="16"/>
        </w:rPr>
        <w:t xml:space="preserve"> effects, including providing insurance in risk-prone environments, empowering workers and villagers generally, and creating useful </w:t>
      </w:r>
      <w:proofErr w:type="gramStart"/>
      <w:r w:rsidRPr="00C702B2">
        <w:rPr>
          <w:sz w:val="16"/>
        </w:rPr>
        <w:t>assets</w:t>
      </w:r>
      <w:proofErr w:type="gramEnd"/>
    </w:p>
    <w:p w14:paraId="7E964ECB" w14:textId="77777777" w:rsidR="007667C3" w:rsidRPr="00793C60" w:rsidRDefault="007667C3" w:rsidP="00793C60">
      <w:pPr>
        <w:pStyle w:val="Heading4"/>
      </w:pPr>
      <w:r w:rsidRPr="00793C60">
        <w:t>Job Guarantee = The right to a job</w:t>
      </w:r>
    </w:p>
    <w:p w14:paraId="6759B3A3" w14:textId="77777777" w:rsidR="007667C3" w:rsidRPr="00793C60" w:rsidRDefault="007667C3" w:rsidP="00793C60">
      <w:r w:rsidRPr="00793C60">
        <w:rPr>
          <w:rStyle w:val="Style13ptBold"/>
        </w:rPr>
        <w:t>Quigg 23</w:t>
      </w:r>
      <w:r w:rsidRPr="00AE49F6">
        <w:rPr>
          <w:rFonts w:asciiTheme="minorHAnsi" w:hAnsiTheme="minorHAnsi" w:cstheme="minorHAnsi"/>
          <w:color w:val="212121"/>
          <w:sz w:val="21"/>
          <w:szCs w:val="21"/>
          <w:shd w:val="clear" w:color="auto" w:fill="FFFFFF"/>
        </w:rPr>
        <w:t xml:space="preserve">. </w:t>
      </w:r>
      <w:r w:rsidRPr="00793C60">
        <w:t xml:space="preserve">Jared Quigg. April 10, </w:t>
      </w:r>
      <w:proofErr w:type="gramStart"/>
      <w:r w:rsidRPr="00793C60">
        <w:t>2023</w:t>
      </w:r>
      <w:proofErr w:type="gramEnd"/>
      <w:r w:rsidRPr="00793C60">
        <w:t xml:space="preserve"> Monday. The job guarantee. Indiana Daily Student: Indiana University. https://advance.lexis.com/api/document?collection=news&amp;id=urn:contentItem:6806-1B41-JBSN-30BJ-00000-00&amp;context=1516831, HK</w:t>
      </w:r>
    </w:p>
    <w:p w14:paraId="774D51A6" w14:textId="77777777" w:rsidR="007667C3" w:rsidRPr="00793C60" w:rsidRDefault="007667C3" w:rsidP="00793C60"/>
    <w:p w14:paraId="6C423A8C" w14:textId="77777777" w:rsidR="007667C3" w:rsidRPr="00793C60" w:rsidRDefault="007667C3" w:rsidP="00793C60">
      <w:r w:rsidRPr="00C53C7A">
        <w:rPr>
          <w:rStyle w:val="StyleUnderline"/>
        </w:rPr>
        <w:t xml:space="preserve">The capitalists, of course, will not guarantee employment for </w:t>
      </w:r>
      <w:proofErr w:type="gramStart"/>
      <w:r w:rsidRPr="00C53C7A">
        <w:rPr>
          <w:rStyle w:val="StyleUnderline"/>
        </w:rPr>
        <w:t>all of</w:t>
      </w:r>
      <w:proofErr w:type="gramEnd"/>
      <w:r w:rsidRPr="00C53C7A">
        <w:rPr>
          <w:rStyle w:val="StyleUnderline"/>
        </w:rPr>
        <w:t xml:space="preserve"> the reasons listed above, so the government </w:t>
      </w:r>
      <w:r w:rsidRPr="00AE49F6">
        <w:rPr>
          <w:rFonts w:asciiTheme="minorHAnsi" w:hAnsiTheme="minorHAnsi" w:cstheme="minorHAnsi"/>
          <w:b/>
          <w:bCs/>
          <w:u w:val="single"/>
        </w:rPr>
        <w:t>must step in by providing a good</w:t>
      </w:r>
      <w:r w:rsidRPr="00C53C7A">
        <w:rPr>
          <w:rStyle w:val="StyleUnderline"/>
        </w:rPr>
        <w:t xml:space="preserve"> </w:t>
      </w:r>
      <w:r w:rsidRPr="00AE49F6">
        <w:rPr>
          <w:rFonts w:asciiTheme="minorHAnsi" w:hAnsiTheme="minorHAnsi" w:cstheme="minorHAnsi"/>
          <w:b/>
          <w:bCs/>
          <w:u w:val="single"/>
        </w:rPr>
        <w:t>job to everyone who wants and needs one</w:t>
      </w:r>
      <w:r w:rsidRPr="00793C60">
        <w:t xml:space="preserve">. </w:t>
      </w:r>
      <w:r w:rsidRPr="00AE49F6">
        <w:rPr>
          <w:rFonts w:asciiTheme="minorHAnsi" w:hAnsiTheme="minorHAnsi" w:cstheme="minorHAnsi"/>
          <w:b/>
          <w:bCs/>
          <w:u w:val="single"/>
        </w:rPr>
        <w:t>This is the essence of the job guarantee</w:t>
      </w:r>
      <w:r w:rsidRPr="00793C60">
        <w:t xml:space="preserve">. Policies with similar aims have been pursued in the past, notably Franklin Roosevelt's New Deal, which lowered unemployment through vigorous infrastructure and public works projects. Today's proposed Green New Deal, in fact, is best thought of as a job program, as it seeks to employ workers to massively expand environmentally sustainable infrastructure. Such programs should serve as an inspiration for us today, and if our constitution was worth anything, </w:t>
      </w:r>
      <w:r w:rsidRPr="00C53C7A">
        <w:rPr>
          <w:rStyle w:val="StyleUnderline"/>
        </w:rPr>
        <w:t>the right to a job would be enshrined within it</w:t>
      </w:r>
      <w:r w:rsidRPr="00793C60">
        <w:t xml:space="preserve">. The government shouldn't be trying to increase unemployment - it should be actively trying to eliminate it entirely. The U.S. postures itself as a beacon of freedom, but </w:t>
      </w:r>
      <w:proofErr w:type="gramStart"/>
      <w:r w:rsidRPr="00793C60">
        <w:t>all of</w:t>
      </w:r>
      <w:proofErr w:type="gramEnd"/>
      <w:r w:rsidRPr="00793C60">
        <w:t xml:space="preserve"> the so-called freedoms in our constitution are secondary to our material needs. What good is the freedom of the press if </w:t>
      </w:r>
      <w:proofErr w:type="gramStart"/>
      <w:r w:rsidRPr="00793C60">
        <w:t>all of</w:t>
      </w:r>
      <w:proofErr w:type="gramEnd"/>
      <w:r w:rsidRPr="00793C60">
        <w:t xml:space="preserve"> the journalism jobs are being eliminated? Why do we need the right to bear arms if we can't even put food on the table? A government that was worth anything would not leave the fate of its citizens to the whims of the market. Every one of us should be able to leave IU with a job - it is, after all, a human right?</w:t>
      </w:r>
    </w:p>
    <w:p w14:paraId="43CD06C5" w14:textId="77777777" w:rsidR="007667C3" w:rsidRPr="00793C60" w:rsidRDefault="007667C3" w:rsidP="00793C60"/>
    <w:p w14:paraId="2B897B6D" w14:textId="77777777" w:rsidR="007667C3" w:rsidRPr="00793C60" w:rsidRDefault="007667C3" w:rsidP="00793C60"/>
    <w:p w14:paraId="5450BF7E" w14:textId="77777777" w:rsidR="007667C3" w:rsidRPr="00793C60" w:rsidRDefault="007667C3" w:rsidP="00793C60">
      <w:pPr>
        <w:pStyle w:val="Heading4"/>
      </w:pPr>
      <w:r w:rsidRPr="00793C60">
        <w:t xml:space="preserve">A JG creates a right to work that is not </w:t>
      </w:r>
      <w:proofErr w:type="gramStart"/>
      <w:r w:rsidRPr="00793C60">
        <w:t>discretionary</w:t>
      </w:r>
      <w:proofErr w:type="gramEnd"/>
    </w:p>
    <w:p w14:paraId="38CF15C6" w14:textId="77777777" w:rsidR="007667C3" w:rsidRPr="00793C60" w:rsidRDefault="007667C3" w:rsidP="007667C3">
      <w:r w:rsidRPr="00793C60">
        <w:rPr>
          <w:rStyle w:val="Style13ptBold"/>
        </w:rPr>
        <w:t>Sturgess 16,</w:t>
      </w:r>
      <w:r w:rsidRPr="00793C60">
        <w:t xml:space="preserve"> Hugh Sturgess, 2016, Would a Job Guarantee </w:t>
      </w:r>
      <w:proofErr w:type="spellStart"/>
      <w:r w:rsidRPr="00793C60">
        <w:t>Guarantee</w:t>
      </w:r>
      <w:proofErr w:type="spellEnd"/>
      <w:r w:rsidRPr="00793C60">
        <w:t xml:space="preserve"> Jobs? An Analysis of the Employer of Last Resort Proposal Hugh Sturgess University of Sydney President &amp; CEO Arch Insurance </w:t>
      </w:r>
      <w:proofErr w:type="gramStart"/>
      <w:r w:rsidRPr="00793C60">
        <w:lastRenderedPageBreak/>
        <w:t>International ,</w:t>
      </w:r>
      <w:proofErr w:type="gramEnd"/>
      <w:r w:rsidRPr="00793C60">
        <w:t xml:space="preserve"> </w:t>
      </w:r>
      <w:proofErr w:type="spellStart"/>
      <w:r w:rsidRPr="00793C60">
        <w:t>Honours</w:t>
      </w:r>
      <w:proofErr w:type="spellEnd"/>
      <w:r w:rsidRPr="00793C60">
        <w:t xml:space="preserve"> Thesis BCOMM McGill, https://ses.library.usyd.edu.au/bitstream/handle/2123/16650/Hugh%20Sturgess%20Honours%20Thesis.pdf?sequence=2, HK</w:t>
      </w:r>
    </w:p>
    <w:p w14:paraId="7B830DF7" w14:textId="77777777" w:rsidR="007667C3" w:rsidRPr="00793C60" w:rsidRDefault="007667C3" w:rsidP="00793C60">
      <w:pPr>
        <w:rPr>
          <w:sz w:val="20"/>
          <w:szCs w:val="20"/>
        </w:rPr>
      </w:pPr>
      <w:r w:rsidRPr="00793C60">
        <w:rPr>
          <w:sz w:val="20"/>
          <w:szCs w:val="20"/>
        </w:rPr>
        <w:t xml:space="preserve">The development of the JG can be dated to the late 1990s with the publication of Gordon (1997), Mitchell (1998), </w:t>
      </w:r>
      <w:proofErr w:type="spellStart"/>
      <w:r w:rsidRPr="00793C60">
        <w:rPr>
          <w:sz w:val="20"/>
          <w:szCs w:val="20"/>
        </w:rPr>
        <w:t>Mosler</w:t>
      </w:r>
      <w:proofErr w:type="spellEnd"/>
      <w:r w:rsidRPr="00793C60">
        <w:rPr>
          <w:sz w:val="20"/>
          <w:szCs w:val="20"/>
        </w:rPr>
        <w:t xml:space="preserve"> (1997-1998), </w:t>
      </w:r>
      <w:proofErr w:type="spellStart"/>
      <w:r w:rsidRPr="00793C60">
        <w:rPr>
          <w:sz w:val="20"/>
          <w:szCs w:val="20"/>
        </w:rPr>
        <w:t>Forstater</w:t>
      </w:r>
      <w:proofErr w:type="spellEnd"/>
      <w:r w:rsidRPr="00793C60">
        <w:rPr>
          <w:sz w:val="20"/>
          <w:szCs w:val="20"/>
        </w:rPr>
        <w:t xml:space="preserve"> (1998) and Wray (1998), regarded by JG advocates as seminal contributions (Juniper, </w:t>
      </w:r>
      <w:proofErr w:type="gramStart"/>
      <w:r w:rsidRPr="00793C60">
        <w:rPr>
          <w:sz w:val="20"/>
          <w:szCs w:val="20"/>
        </w:rPr>
        <w:t>Sharpe</w:t>
      </w:r>
      <w:proofErr w:type="gramEnd"/>
      <w:r w:rsidRPr="00793C60">
        <w:rPr>
          <w:sz w:val="20"/>
          <w:szCs w:val="20"/>
        </w:rPr>
        <w:t xml:space="preserve"> and Watts, 2014-2015: </w:t>
      </w:r>
      <w:r w:rsidRPr="00C53C7A">
        <w:rPr>
          <w:rStyle w:val="StyleUnderline"/>
        </w:rPr>
        <w:t xml:space="preserve">298). All envisaged a state-guaranteed “employer of last resort” as the only effective solution to </w:t>
      </w:r>
      <w:proofErr w:type="gramStart"/>
      <w:r w:rsidRPr="00C53C7A">
        <w:rPr>
          <w:rStyle w:val="StyleUnderline"/>
        </w:rPr>
        <w:t>unemployment, and</w:t>
      </w:r>
      <w:proofErr w:type="gramEnd"/>
      <w:r w:rsidRPr="00C53C7A">
        <w:rPr>
          <w:rStyle w:val="StyleUnderline"/>
        </w:rPr>
        <w:t xml:space="preserve"> describe it in similar ways. The government should </w:t>
      </w:r>
      <w:r w:rsidRPr="00AE49F6">
        <w:rPr>
          <w:rFonts w:asciiTheme="minorHAnsi" w:hAnsiTheme="minorHAnsi" w:cstheme="minorHAnsi"/>
          <w:b/>
          <w:bCs/>
          <w:u w:val="single"/>
        </w:rPr>
        <w:t>“</w:t>
      </w:r>
      <w:proofErr w:type="gramStart"/>
      <w:r w:rsidRPr="00AE49F6">
        <w:rPr>
          <w:rFonts w:asciiTheme="minorHAnsi" w:hAnsiTheme="minorHAnsi" w:cstheme="minorHAnsi"/>
          <w:b/>
          <w:bCs/>
          <w:u w:val="single"/>
        </w:rPr>
        <w:t>offer[</w:t>
      </w:r>
      <w:proofErr w:type="gramEnd"/>
      <w:r w:rsidRPr="00AE49F6">
        <w:rPr>
          <w:rFonts w:asciiTheme="minorHAnsi" w:hAnsiTheme="minorHAnsi" w:cstheme="minorHAnsi"/>
          <w:b/>
          <w:bCs/>
          <w:u w:val="single"/>
        </w:rPr>
        <w:t>…] a public-service job to anyone who wants one”</w:t>
      </w:r>
      <w:r w:rsidRPr="00AE49F6">
        <w:rPr>
          <w:rFonts w:asciiTheme="minorHAnsi" w:hAnsiTheme="minorHAnsi" w:cstheme="minorHAnsi"/>
          <w:b/>
          <w:bCs/>
          <w:sz w:val="16"/>
        </w:rPr>
        <w:t xml:space="preserve"> </w:t>
      </w:r>
      <w:r w:rsidRPr="00793C60">
        <w:rPr>
          <w:sz w:val="20"/>
          <w:szCs w:val="20"/>
        </w:rPr>
        <w:t xml:space="preserve">(Mosler, 1997-1998: 167), </w:t>
      </w:r>
      <w:r w:rsidRPr="00AE49F6">
        <w:rPr>
          <w:rFonts w:asciiTheme="minorHAnsi" w:hAnsiTheme="minorHAnsi" w:cstheme="minorHAnsi"/>
          <w:b/>
          <w:bCs/>
          <w:u w:val="single"/>
        </w:rPr>
        <w:t>to “continuously absorb[…] workers displaced from the private sector”</w:t>
      </w:r>
      <w:r w:rsidRPr="00793C60">
        <w:rPr>
          <w:sz w:val="20"/>
          <w:szCs w:val="20"/>
        </w:rPr>
        <w:t xml:space="preserve"> (Mitchell, 1998: </w:t>
      </w:r>
      <w:r w:rsidRPr="00AE49F6">
        <w:rPr>
          <w:rFonts w:asciiTheme="minorHAnsi" w:hAnsiTheme="minorHAnsi" w:cstheme="minorHAnsi"/>
          <w:b/>
          <w:bCs/>
          <w:sz w:val="16"/>
        </w:rPr>
        <w:t xml:space="preserve">549). </w:t>
      </w:r>
      <w:r w:rsidRPr="00AE49F6">
        <w:rPr>
          <w:rFonts w:asciiTheme="minorHAnsi" w:hAnsiTheme="minorHAnsi" w:cstheme="minorHAnsi"/>
          <w:b/>
          <w:bCs/>
          <w:u w:val="single"/>
        </w:rPr>
        <w:t xml:space="preserve">Such a program would not be </w:t>
      </w:r>
      <w:proofErr w:type="gramStart"/>
      <w:r w:rsidRPr="00EE26C6">
        <w:rPr>
          <w:rStyle w:val="Emphasis"/>
        </w:rPr>
        <w:t>discretionary, but</w:t>
      </w:r>
      <w:proofErr w:type="gramEnd"/>
      <w:r w:rsidRPr="00EE26C6">
        <w:rPr>
          <w:rStyle w:val="Emphasis"/>
        </w:rPr>
        <w:t xml:space="preserve"> would be “bound to hire the […] workers that no other employer is willing to hire</w:t>
      </w:r>
      <w:r w:rsidRPr="00AE49F6">
        <w:rPr>
          <w:rFonts w:asciiTheme="minorHAnsi" w:hAnsiTheme="minorHAnsi" w:cstheme="minorHAnsi"/>
          <w:b/>
          <w:bCs/>
          <w:u w:val="single"/>
        </w:rPr>
        <w:t>”</w:t>
      </w:r>
      <w:r w:rsidRPr="00AE49F6">
        <w:rPr>
          <w:rFonts w:asciiTheme="minorHAnsi" w:hAnsiTheme="minorHAnsi" w:cstheme="minorHAnsi"/>
          <w:b/>
          <w:bCs/>
          <w:sz w:val="16"/>
        </w:rPr>
        <w:t xml:space="preserve"> (</w:t>
      </w:r>
      <w:r w:rsidRPr="00793C60">
        <w:rPr>
          <w:sz w:val="20"/>
          <w:szCs w:val="20"/>
        </w:rPr>
        <w:t xml:space="preserve">Gordon, 1997: 828). As with Pierson (1979) and Minsky (1986), these authors </w:t>
      </w:r>
      <w:r w:rsidRPr="00C53C7A">
        <w:rPr>
          <w:rStyle w:val="StyleUnderline"/>
        </w:rPr>
        <w:t>see the JG as a force for both full employment and price stability.</w:t>
      </w:r>
      <w:r w:rsidRPr="00793C60">
        <w:rPr>
          <w:sz w:val="20"/>
          <w:szCs w:val="20"/>
        </w:rPr>
        <w:t xml:space="preserve"> Mitchell (1998: 548) calls it “the only rational strategy for a government that [issues] a fiat currency and wishes to </w:t>
      </w:r>
      <w:proofErr w:type="spellStart"/>
      <w:r w:rsidRPr="00793C60">
        <w:rPr>
          <w:sz w:val="20"/>
          <w:szCs w:val="20"/>
        </w:rPr>
        <w:t>maximise</w:t>
      </w:r>
      <w:proofErr w:type="spellEnd"/>
      <w:r w:rsidRPr="00793C60">
        <w:rPr>
          <w:sz w:val="20"/>
          <w:szCs w:val="20"/>
        </w:rPr>
        <w:t xml:space="preserve"> macroeconomic benefits and price </w:t>
      </w:r>
      <w:proofErr w:type="gramStart"/>
      <w:r w:rsidRPr="00793C60">
        <w:rPr>
          <w:sz w:val="20"/>
          <w:szCs w:val="20"/>
        </w:rPr>
        <w:t>stability</w:t>
      </w:r>
      <w:proofErr w:type="gramEnd"/>
      <w:r w:rsidRPr="00793C60">
        <w:rPr>
          <w:sz w:val="20"/>
          <w:szCs w:val="20"/>
        </w:rPr>
        <w:t>”</w:t>
      </w:r>
    </w:p>
    <w:p w14:paraId="6DBBB00B" w14:textId="77777777" w:rsidR="007667C3" w:rsidRPr="00793C60" w:rsidRDefault="007667C3" w:rsidP="00793C60">
      <w:pPr>
        <w:rPr>
          <w:sz w:val="20"/>
          <w:szCs w:val="20"/>
        </w:rPr>
      </w:pPr>
    </w:p>
    <w:p w14:paraId="545D84D0" w14:textId="77777777" w:rsidR="007667C3" w:rsidRPr="005A1157" w:rsidRDefault="007667C3" w:rsidP="007667C3"/>
    <w:p w14:paraId="22BD1248" w14:textId="77777777" w:rsidR="007667C3" w:rsidRPr="00793C60" w:rsidRDefault="007667C3" w:rsidP="00793C60">
      <w:pPr>
        <w:pStyle w:val="Heading4"/>
      </w:pPr>
      <w:r w:rsidRPr="00793C60">
        <w:t xml:space="preserve">Congress defined a job guarantee as a legally enforceable right provided </w:t>
      </w:r>
      <w:proofErr w:type="gramStart"/>
      <w:r w:rsidRPr="00793C60">
        <w:t>to</w:t>
      </w:r>
      <w:proofErr w:type="gramEnd"/>
      <w:r w:rsidRPr="00793C60">
        <w:t xml:space="preserve"> almost all.</w:t>
      </w:r>
    </w:p>
    <w:p w14:paraId="4A730B27" w14:textId="77777777" w:rsidR="007667C3" w:rsidRPr="00793C60" w:rsidRDefault="007667C3" w:rsidP="00793C60">
      <w:r w:rsidRPr="00793C60">
        <w:rPr>
          <w:rStyle w:val="Style13ptBold"/>
        </w:rPr>
        <w:t>Presley 20</w:t>
      </w:r>
      <w:r w:rsidRPr="00793C60">
        <w:t xml:space="preserve">, SEC. 12901, ``Federal Jobs </w:t>
      </w:r>
      <w:proofErr w:type="gramStart"/>
      <w:r w:rsidRPr="00793C60">
        <w:t>Guarantee  Development</w:t>
      </w:r>
      <w:proofErr w:type="gramEnd"/>
      <w:r w:rsidRPr="00793C60">
        <w:t xml:space="preserve"> Act of 2020''. https://www.congress.gov/bill/116th-congress/house-bill/8352/text?r=3&amp;s=1, HK</w:t>
      </w:r>
    </w:p>
    <w:p w14:paraId="3A7FBD72" w14:textId="77777777" w:rsidR="007667C3" w:rsidRPr="00793C60" w:rsidRDefault="007667C3" w:rsidP="00793C60">
      <w:r w:rsidRPr="00793C60">
        <w:t xml:space="preserve">This subtitle may be cited as the ``Federal Jobs Guarantee </w:t>
      </w:r>
    </w:p>
    <w:p w14:paraId="519395EE"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20"/>
        </w:rPr>
        <w:t xml:space="preserve">Development </w:t>
      </w:r>
      <w:r w:rsidRPr="00AE49F6">
        <w:rPr>
          <w:rFonts w:asciiTheme="minorHAnsi" w:hAnsiTheme="minorHAnsi" w:cstheme="minorHAnsi"/>
          <w:color w:val="000000" w:themeColor="text1"/>
          <w:sz w:val="8"/>
          <w:szCs w:val="15"/>
        </w:rPr>
        <w:t>Act of 2020''.</w:t>
      </w:r>
    </w:p>
    <w:p w14:paraId="25EBAB4C"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p>
    <w:p w14:paraId="5D17424C"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SEC. 12902. JOB GUARANTEE PILOT PROGRAM.</w:t>
      </w:r>
    </w:p>
    <w:p w14:paraId="60574695" w14:textId="77777777" w:rsidR="007667C3" w:rsidRPr="00032A65"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highlight w:val="green"/>
          <w:u w:val="single"/>
        </w:rPr>
      </w:pPr>
      <w:r w:rsidRPr="00AE49F6">
        <w:rPr>
          <w:rFonts w:asciiTheme="minorHAnsi" w:hAnsiTheme="minorHAnsi" w:cstheme="minorHAnsi"/>
          <w:color w:val="000000" w:themeColor="text1"/>
          <w:sz w:val="15"/>
          <w:szCs w:val="15"/>
          <w:u w:val="single"/>
        </w:rPr>
        <w:t xml:space="preserve">    (c) Job Guarantee </w:t>
      </w:r>
      <w:proofErr w:type="gramStart"/>
      <w:r w:rsidRPr="00AE49F6">
        <w:rPr>
          <w:rFonts w:asciiTheme="minorHAnsi" w:hAnsiTheme="minorHAnsi" w:cstheme="minorHAnsi"/>
          <w:color w:val="000000" w:themeColor="text1"/>
          <w:sz w:val="15"/>
          <w:szCs w:val="15"/>
          <w:u w:val="single"/>
        </w:rPr>
        <w:t>Programs.--</w:t>
      </w:r>
      <w:proofErr w:type="gramEnd"/>
      <w:r w:rsidRPr="00AE49F6">
        <w:rPr>
          <w:rFonts w:asciiTheme="minorHAnsi" w:hAnsiTheme="minorHAnsi" w:cstheme="minorHAnsi"/>
          <w:color w:val="000000" w:themeColor="text1"/>
          <w:sz w:val="15"/>
          <w:szCs w:val="15"/>
          <w:u w:val="single"/>
        </w:rPr>
        <w:t xml:space="preserve">A </w:t>
      </w:r>
      <w:r w:rsidRPr="00032A65">
        <w:rPr>
          <w:rFonts w:asciiTheme="minorHAnsi" w:hAnsiTheme="minorHAnsi" w:cstheme="minorHAnsi"/>
          <w:color w:val="000000" w:themeColor="text1"/>
          <w:sz w:val="15"/>
          <w:szCs w:val="15"/>
          <w:highlight w:val="green"/>
          <w:u w:val="single"/>
        </w:rPr>
        <w:t xml:space="preserve">job guarantee program meets the </w:t>
      </w:r>
    </w:p>
    <w:p w14:paraId="0F3BAE54"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032A65">
        <w:rPr>
          <w:rFonts w:asciiTheme="minorHAnsi" w:hAnsiTheme="minorHAnsi" w:cstheme="minorHAnsi"/>
          <w:color w:val="000000" w:themeColor="text1"/>
          <w:sz w:val="15"/>
          <w:szCs w:val="15"/>
          <w:highlight w:val="green"/>
          <w:u w:val="single"/>
        </w:rPr>
        <w:t>requirements of this subsection</w:t>
      </w:r>
      <w:r w:rsidRPr="00AE49F6">
        <w:rPr>
          <w:rFonts w:asciiTheme="minorHAnsi" w:hAnsiTheme="minorHAnsi" w:cstheme="minorHAnsi"/>
          <w:color w:val="000000" w:themeColor="text1"/>
          <w:sz w:val="15"/>
          <w:szCs w:val="15"/>
          <w:u w:val="single"/>
        </w:rPr>
        <w:t xml:space="preserve"> </w:t>
      </w:r>
      <w:r w:rsidRPr="00032A65">
        <w:rPr>
          <w:rFonts w:asciiTheme="minorHAnsi" w:hAnsiTheme="minorHAnsi" w:cstheme="minorHAnsi"/>
          <w:color w:val="000000" w:themeColor="text1"/>
          <w:sz w:val="15"/>
          <w:szCs w:val="15"/>
          <w:highlight w:val="green"/>
          <w:u w:val="single"/>
        </w:rPr>
        <w:t>if</w:t>
      </w:r>
      <w:r w:rsidRPr="00AE49F6">
        <w:rPr>
          <w:rFonts w:asciiTheme="minorHAnsi" w:hAnsiTheme="minorHAnsi" w:cstheme="minorHAnsi"/>
          <w:color w:val="000000" w:themeColor="text1"/>
          <w:sz w:val="15"/>
          <w:szCs w:val="15"/>
          <w:u w:val="single"/>
        </w:rPr>
        <w:t xml:space="preserve"> </w:t>
      </w:r>
      <w:r w:rsidRPr="00032A65">
        <w:rPr>
          <w:rFonts w:asciiTheme="minorHAnsi" w:hAnsiTheme="minorHAnsi" w:cstheme="minorHAnsi"/>
          <w:color w:val="000000" w:themeColor="text1"/>
          <w:sz w:val="15"/>
          <w:szCs w:val="15"/>
          <w:highlight w:val="green"/>
          <w:u w:val="single"/>
        </w:rPr>
        <w:t>the</w:t>
      </w:r>
      <w:r w:rsidRPr="00AE49F6">
        <w:rPr>
          <w:rFonts w:asciiTheme="minorHAnsi" w:hAnsiTheme="minorHAnsi" w:cstheme="minorHAnsi"/>
          <w:color w:val="000000" w:themeColor="text1"/>
          <w:sz w:val="15"/>
          <w:szCs w:val="15"/>
          <w:u w:val="single"/>
        </w:rPr>
        <w:t xml:space="preserve"> </w:t>
      </w:r>
      <w:r w:rsidRPr="00032A65">
        <w:rPr>
          <w:rFonts w:asciiTheme="minorHAnsi" w:hAnsiTheme="minorHAnsi" w:cstheme="minorHAnsi"/>
          <w:color w:val="000000" w:themeColor="text1"/>
          <w:sz w:val="15"/>
          <w:szCs w:val="15"/>
          <w:highlight w:val="green"/>
          <w:u w:val="single"/>
        </w:rPr>
        <w:t>jobs</w:t>
      </w:r>
      <w:r w:rsidRPr="00AE49F6">
        <w:rPr>
          <w:rFonts w:asciiTheme="minorHAnsi" w:hAnsiTheme="minorHAnsi" w:cstheme="minorHAnsi"/>
          <w:color w:val="000000" w:themeColor="text1"/>
          <w:sz w:val="15"/>
          <w:szCs w:val="15"/>
          <w:u w:val="single"/>
        </w:rPr>
        <w:t xml:space="preserve"> </w:t>
      </w:r>
      <w:r w:rsidRPr="00032A65">
        <w:rPr>
          <w:rFonts w:asciiTheme="minorHAnsi" w:hAnsiTheme="minorHAnsi" w:cstheme="minorHAnsi"/>
          <w:color w:val="000000" w:themeColor="text1"/>
          <w:sz w:val="15"/>
          <w:szCs w:val="15"/>
          <w:highlight w:val="green"/>
          <w:u w:val="single"/>
        </w:rPr>
        <w:t>provided</w:t>
      </w:r>
      <w:r w:rsidRPr="00AE49F6">
        <w:rPr>
          <w:rFonts w:asciiTheme="minorHAnsi" w:hAnsiTheme="minorHAnsi" w:cstheme="minorHAnsi"/>
          <w:color w:val="000000" w:themeColor="text1"/>
          <w:sz w:val="15"/>
          <w:szCs w:val="15"/>
          <w:u w:val="single"/>
        </w:rPr>
        <w:t xml:space="preserve"> under </w:t>
      </w:r>
      <w:proofErr w:type="gramStart"/>
      <w:r w:rsidRPr="00AE49F6">
        <w:rPr>
          <w:rFonts w:asciiTheme="minorHAnsi" w:hAnsiTheme="minorHAnsi" w:cstheme="minorHAnsi"/>
          <w:color w:val="000000" w:themeColor="text1"/>
          <w:sz w:val="15"/>
          <w:szCs w:val="15"/>
          <w:u w:val="single"/>
        </w:rPr>
        <w:t>such</w:t>
      </w:r>
      <w:proofErr w:type="gramEnd"/>
      <w:r w:rsidRPr="00AE49F6">
        <w:rPr>
          <w:rFonts w:asciiTheme="minorHAnsi" w:hAnsiTheme="minorHAnsi" w:cstheme="minorHAnsi"/>
          <w:color w:val="000000" w:themeColor="text1"/>
          <w:sz w:val="15"/>
          <w:szCs w:val="15"/>
          <w:u w:val="single"/>
        </w:rPr>
        <w:t xml:space="preserve"> </w:t>
      </w:r>
    </w:p>
    <w:p w14:paraId="7F9B8B14"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program--</w:t>
      </w:r>
    </w:p>
    <w:p w14:paraId="0D3371CF"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(1) </w:t>
      </w:r>
      <w:r w:rsidRPr="00032A65">
        <w:rPr>
          <w:rFonts w:asciiTheme="minorHAnsi" w:hAnsiTheme="minorHAnsi" w:cstheme="minorHAnsi"/>
          <w:b/>
          <w:bCs/>
          <w:color w:val="000000" w:themeColor="text1"/>
          <w:sz w:val="15"/>
          <w:szCs w:val="15"/>
          <w:highlight w:val="green"/>
          <w:u w:val="single"/>
        </w:rPr>
        <w:t>are available to all individuals who</w:t>
      </w:r>
      <w:r w:rsidRPr="00AE49F6">
        <w:rPr>
          <w:rFonts w:asciiTheme="minorHAnsi" w:hAnsiTheme="minorHAnsi" w:cstheme="minorHAnsi"/>
          <w:b/>
          <w:bCs/>
          <w:color w:val="000000" w:themeColor="text1"/>
          <w:sz w:val="15"/>
          <w:szCs w:val="15"/>
          <w:u w:val="single"/>
        </w:rPr>
        <w:t>--</w:t>
      </w:r>
    </w:p>
    <w:p w14:paraId="09A1C946"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(A</w:t>
      </w:r>
      <w:r w:rsidRPr="00032A65">
        <w:rPr>
          <w:rFonts w:asciiTheme="minorHAnsi" w:hAnsiTheme="minorHAnsi" w:cstheme="minorHAnsi"/>
          <w:color w:val="000000" w:themeColor="text1"/>
          <w:sz w:val="15"/>
          <w:szCs w:val="15"/>
          <w:highlight w:val="green"/>
          <w:u w:val="single"/>
        </w:rPr>
        <w:t>) are 18 years of age or older; and</w:t>
      </w:r>
    </w:p>
    <w:p w14:paraId="1EB34950" w14:textId="77777777" w:rsidR="007667C3" w:rsidRPr="00032A65"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highlight w:val="green"/>
          <w:u w:val="single"/>
        </w:rPr>
      </w:pPr>
      <w:r w:rsidRPr="00AE49F6">
        <w:rPr>
          <w:rFonts w:asciiTheme="minorHAnsi" w:hAnsiTheme="minorHAnsi" w:cstheme="minorHAnsi"/>
          <w:color w:val="000000" w:themeColor="text1"/>
          <w:sz w:val="15"/>
          <w:szCs w:val="15"/>
          <w:u w:val="single"/>
        </w:rPr>
        <w:t xml:space="preserve">                    (B) </w:t>
      </w:r>
      <w:r w:rsidRPr="00032A65">
        <w:rPr>
          <w:rFonts w:asciiTheme="minorHAnsi" w:hAnsiTheme="minorHAnsi" w:cstheme="minorHAnsi"/>
          <w:color w:val="000000" w:themeColor="text1"/>
          <w:sz w:val="15"/>
          <w:szCs w:val="15"/>
          <w:highlight w:val="green"/>
          <w:u w:val="single"/>
        </w:rPr>
        <w:t>reside in the area served under the program</w:t>
      </w:r>
      <w:r w:rsidRPr="00AE49F6">
        <w:rPr>
          <w:rFonts w:asciiTheme="minorHAnsi" w:hAnsiTheme="minorHAnsi" w:cstheme="minorHAnsi"/>
          <w:color w:val="000000" w:themeColor="text1"/>
          <w:sz w:val="15"/>
          <w:szCs w:val="15"/>
          <w:u w:val="single"/>
        </w:rPr>
        <w:t xml:space="preserve"> </w:t>
      </w:r>
      <w:r w:rsidRPr="00032A65">
        <w:rPr>
          <w:rFonts w:asciiTheme="minorHAnsi" w:hAnsiTheme="minorHAnsi" w:cstheme="minorHAnsi"/>
          <w:color w:val="000000" w:themeColor="text1"/>
          <w:sz w:val="15"/>
          <w:szCs w:val="15"/>
          <w:highlight w:val="green"/>
          <w:u w:val="single"/>
        </w:rPr>
        <w:t xml:space="preserve">at </w:t>
      </w:r>
    </w:p>
    <w:p w14:paraId="5F105575" w14:textId="77777777" w:rsidR="007667C3" w:rsidRPr="00032A65"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highlight w:val="green"/>
          <w:u w:val="single"/>
        </w:rPr>
      </w:pPr>
      <w:r w:rsidRPr="00032A65">
        <w:rPr>
          <w:rFonts w:asciiTheme="minorHAnsi" w:hAnsiTheme="minorHAnsi" w:cstheme="minorHAnsi"/>
          <w:color w:val="000000" w:themeColor="text1"/>
          <w:sz w:val="15"/>
          <w:szCs w:val="15"/>
          <w:highlight w:val="green"/>
          <w:u w:val="single"/>
        </w:rPr>
        <w:t xml:space="preserve">                the time the area became an eligible </w:t>
      </w:r>
      <w:proofErr w:type="gramStart"/>
      <w:r w:rsidRPr="00032A65">
        <w:rPr>
          <w:rFonts w:asciiTheme="minorHAnsi" w:hAnsiTheme="minorHAnsi" w:cstheme="minorHAnsi"/>
          <w:color w:val="000000" w:themeColor="text1"/>
          <w:sz w:val="15"/>
          <w:szCs w:val="15"/>
          <w:highlight w:val="green"/>
          <w:u w:val="single"/>
        </w:rPr>
        <w:t>entity;</w:t>
      </w:r>
      <w:proofErr w:type="gramEnd"/>
    </w:p>
    <w:p w14:paraId="10AB49B7"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except that </w:t>
      </w:r>
      <w:r w:rsidRPr="00032A65">
        <w:rPr>
          <w:rFonts w:asciiTheme="minorHAnsi" w:hAnsiTheme="minorHAnsi" w:cstheme="minorHAnsi"/>
          <w:color w:val="000000" w:themeColor="text1"/>
          <w:sz w:val="15"/>
          <w:szCs w:val="15"/>
          <w:highlight w:val="green"/>
          <w:u w:val="single"/>
        </w:rPr>
        <w:t>participants in the program</w:t>
      </w:r>
      <w:r w:rsidRPr="00AE49F6">
        <w:rPr>
          <w:rFonts w:asciiTheme="minorHAnsi" w:hAnsiTheme="minorHAnsi" w:cstheme="minorHAnsi"/>
          <w:color w:val="000000" w:themeColor="text1"/>
          <w:sz w:val="15"/>
          <w:szCs w:val="15"/>
          <w:u w:val="single"/>
        </w:rPr>
        <w:t xml:space="preserve"> may </w:t>
      </w:r>
      <w:r w:rsidRPr="00032A65">
        <w:rPr>
          <w:rFonts w:asciiTheme="minorHAnsi" w:hAnsiTheme="minorHAnsi" w:cstheme="minorHAnsi"/>
          <w:color w:val="000000" w:themeColor="text1"/>
          <w:sz w:val="15"/>
          <w:szCs w:val="15"/>
          <w:highlight w:val="green"/>
          <w:u w:val="single"/>
        </w:rPr>
        <w:t>be disciplined</w:t>
      </w:r>
      <w:r w:rsidRPr="00AE49F6">
        <w:rPr>
          <w:rFonts w:asciiTheme="minorHAnsi" w:hAnsiTheme="minorHAnsi" w:cstheme="minorHAnsi"/>
          <w:color w:val="000000" w:themeColor="text1"/>
          <w:sz w:val="15"/>
          <w:szCs w:val="15"/>
          <w:u w:val="single"/>
        </w:rPr>
        <w:t xml:space="preserve">, </w:t>
      </w:r>
    </w:p>
    <w:p w14:paraId="1637ADA7"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released, or suspended from further participation in jobs under </w:t>
      </w:r>
    </w:p>
    <w:p w14:paraId="710D8DAC"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this program </w:t>
      </w:r>
      <w:r w:rsidRPr="00032A65">
        <w:rPr>
          <w:rFonts w:asciiTheme="minorHAnsi" w:hAnsiTheme="minorHAnsi" w:cstheme="minorHAnsi"/>
          <w:color w:val="000000" w:themeColor="text1"/>
          <w:sz w:val="15"/>
          <w:szCs w:val="15"/>
          <w:highlight w:val="green"/>
          <w:u w:val="single"/>
        </w:rPr>
        <w:t>if they are found to be negligent,</w:t>
      </w:r>
      <w:r w:rsidRPr="00AE49F6">
        <w:rPr>
          <w:rFonts w:asciiTheme="minorHAnsi" w:hAnsiTheme="minorHAnsi" w:cstheme="minorHAnsi"/>
          <w:color w:val="000000" w:themeColor="text1"/>
          <w:sz w:val="15"/>
          <w:szCs w:val="15"/>
          <w:u w:val="single"/>
        </w:rPr>
        <w:t xml:space="preserve"> </w:t>
      </w:r>
      <w:r w:rsidRPr="00032A65">
        <w:rPr>
          <w:rFonts w:asciiTheme="minorHAnsi" w:hAnsiTheme="minorHAnsi" w:cstheme="minorHAnsi"/>
          <w:color w:val="000000" w:themeColor="text1"/>
          <w:sz w:val="15"/>
          <w:szCs w:val="15"/>
          <w:highlight w:val="green"/>
          <w:u w:val="single"/>
        </w:rPr>
        <w:t>or</w:t>
      </w:r>
      <w:r w:rsidRPr="00AE49F6">
        <w:rPr>
          <w:rFonts w:asciiTheme="minorHAnsi" w:hAnsiTheme="minorHAnsi" w:cstheme="minorHAnsi"/>
          <w:color w:val="000000" w:themeColor="text1"/>
          <w:sz w:val="15"/>
          <w:szCs w:val="15"/>
          <w:u w:val="single"/>
        </w:rPr>
        <w:t xml:space="preserve"> </w:t>
      </w:r>
      <w:proofErr w:type="gramStart"/>
      <w:r w:rsidRPr="00AE49F6">
        <w:rPr>
          <w:rFonts w:asciiTheme="minorHAnsi" w:hAnsiTheme="minorHAnsi" w:cstheme="minorHAnsi"/>
          <w:color w:val="000000" w:themeColor="text1"/>
          <w:sz w:val="15"/>
          <w:szCs w:val="15"/>
          <w:u w:val="single"/>
        </w:rPr>
        <w:t>generally</w:t>
      </w:r>
      <w:proofErr w:type="gramEnd"/>
      <w:r w:rsidRPr="00AE49F6">
        <w:rPr>
          <w:rFonts w:asciiTheme="minorHAnsi" w:hAnsiTheme="minorHAnsi" w:cstheme="minorHAnsi"/>
          <w:color w:val="000000" w:themeColor="text1"/>
          <w:sz w:val="15"/>
          <w:szCs w:val="15"/>
          <w:u w:val="single"/>
        </w:rPr>
        <w:t xml:space="preserve"> </w:t>
      </w:r>
    </w:p>
    <w:p w14:paraId="3000ED8E" w14:textId="77777777" w:rsidR="007667C3" w:rsidRPr="00032A65"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highlight w:val="green"/>
          <w:u w:val="single"/>
        </w:rPr>
      </w:pPr>
      <w:r w:rsidRPr="00AE49F6">
        <w:rPr>
          <w:rFonts w:asciiTheme="minorHAnsi" w:hAnsiTheme="minorHAnsi" w:cstheme="minorHAnsi"/>
          <w:color w:val="000000" w:themeColor="text1"/>
          <w:sz w:val="15"/>
          <w:szCs w:val="15"/>
          <w:u w:val="single"/>
        </w:rPr>
        <w:t xml:space="preserve">        disruptive to the workplace </w:t>
      </w:r>
      <w:r w:rsidRPr="00032A65">
        <w:rPr>
          <w:rFonts w:asciiTheme="minorHAnsi" w:hAnsiTheme="minorHAnsi" w:cstheme="minorHAnsi"/>
          <w:color w:val="000000" w:themeColor="text1"/>
          <w:sz w:val="15"/>
          <w:szCs w:val="15"/>
          <w:highlight w:val="green"/>
          <w:u w:val="single"/>
        </w:rPr>
        <w:t xml:space="preserve">involved under </w:t>
      </w:r>
      <w:proofErr w:type="gramStart"/>
      <w:r w:rsidRPr="00032A65">
        <w:rPr>
          <w:rFonts w:asciiTheme="minorHAnsi" w:hAnsiTheme="minorHAnsi" w:cstheme="minorHAnsi"/>
          <w:color w:val="000000" w:themeColor="text1"/>
          <w:sz w:val="15"/>
          <w:szCs w:val="15"/>
          <w:highlight w:val="green"/>
          <w:u w:val="single"/>
        </w:rPr>
        <w:t>procedures</w:t>
      </w:r>
      <w:proofErr w:type="gramEnd"/>
      <w:r w:rsidRPr="00032A65">
        <w:rPr>
          <w:rFonts w:asciiTheme="minorHAnsi" w:hAnsiTheme="minorHAnsi" w:cstheme="minorHAnsi"/>
          <w:color w:val="000000" w:themeColor="text1"/>
          <w:sz w:val="15"/>
          <w:szCs w:val="15"/>
          <w:highlight w:val="green"/>
          <w:u w:val="single"/>
        </w:rPr>
        <w:t xml:space="preserve"> </w:t>
      </w:r>
    </w:p>
    <w:p w14:paraId="2EA633FC" w14:textId="77777777" w:rsidR="007667C3" w:rsidRPr="00032A65"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highlight w:val="green"/>
          <w:u w:val="single"/>
        </w:rPr>
      </w:pPr>
      <w:r w:rsidRPr="00032A65">
        <w:rPr>
          <w:rFonts w:asciiTheme="minorHAnsi" w:hAnsiTheme="minorHAnsi" w:cstheme="minorHAnsi"/>
          <w:color w:val="000000" w:themeColor="text1"/>
          <w:sz w:val="15"/>
          <w:szCs w:val="15"/>
          <w:highlight w:val="green"/>
          <w:u w:val="single"/>
        </w:rPr>
        <w:t xml:space="preserve">        established by the Secretary that provide for an </w:t>
      </w:r>
      <w:proofErr w:type="gramStart"/>
      <w:r w:rsidRPr="00032A65">
        <w:rPr>
          <w:rFonts w:asciiTheme="minorHAnsi" w:hAnsiTheme="minorHAnsi" w:cstheme="minorHAnsi"/>
          <w:color w:val="000000" w:themeColor="text1"/>
          <w:sz w:val="15"/>
          <w:szCs w:val="15"/>
          <w:highlight w:val="green"/>
          <w:u w:val="single"/>
        </w:rPr>
        <w:t>opportunity</w:t>
      </w:r>
      <w:proofErr w:type="gramEnd"/>
      <w:r w:rsidRPr="00032A65">
        <w:rPr>
          <w:rFonts w:asciiTheme="minorHAnsi" w:hAnsiTheme="minorHAnsi" w:cstheme="minorHAnsi"/>
          <w:color w:val="000000" w:themeColor="text1"/>
          <w:sz w:val="15"/>
          <w:szCs w:val="15"/>
          <w:highlight w:val="green"/>
          <w:u w:val="single"/>
        </w:rPr>
        <w:t xml:space="preserve"> </w:t>
      </w:r>
    </w:p>
    <w:p w14:paraId="39250464" w14:textId="77777777" w:rsidR="007667C3" w:rsidRPr="00032A65"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highlight w:val="green"/>
          <w:u w:val="single"/>
        </w:rPr>
      </w:pPr>
      <w:r w:rsidRPr="00032A65">
        <w:rPr>
          <w:rFonts w:asciiTheme="minorHAnsi" w:hAnsiTheme="minorHAnsi" w:cstheme="minorHAnsi"/>
          <w:color w:val="000000" w:themeColor="text1"/>
          <w:sz w:val="15"/>
          <w:szCs w:val="15"/>
          <w:highlight w:val="green"/>
          <w:u w:val="single"/>
        </w:rPr>
        <w:t xml:space="preserve">        for a review of such </w:t>
      </w:r>
      <w:proofErr w:type="gramStart"/>
      <w:r w:rsidRPr="00032A65">
        <w:rPr>
          <w:rFonts w:asciiTheme="minorHAnsi" w:hAnsiTheme="minorHAnsi" w:cstheme="minorHAnsi"/>
          <w:color w:val="000000" w:themeColor="text1"/>
          <w:sz w:val="15"/>
          <w:szCs w:val="15"/>
          <w:highlight w:val="green"/>
          <w:u w:val="single"/>
        </w:rPr>
        <w:t>determinations;</w:t>
      </w:r>
      <w:proofErr w:type="gramEnd"/>
    </w:p>
    <w:p w14:paraId="5C2652DC"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(2) are, with respect to </w:t>
      </w:r>
      <w:r w:rsidRPr="00032A65">
        <w:rPr>
          <w:rFonts w:asciiTheme="minorHAnsi" w:hAnsiTheme="minorHAnsi" w:cstheme="minorHAnsi"/>
          <w:color w:val="000000" w:themeColor="text1"/>
          <w:sz w:val="15"/>
          <w:szCs w:val="15"/>
          <w:highlight w:val="green"/>
          <w:u w:val="single"/>
        </w:rPr>
        <w:t>individual</w:t>
      </w:r>
      <w:r w:rsidRPr="00AE49F6">
        <w:rPr>
          <w:rFonts w:asciiTheme="minorHAnsi" w:hAnsiTheme="minorHAnsi" w:cstheme="minorHAnsi"/>
          <w:color w:val="000000" w:themeColor="text1"/>
          <w:sz w:val="15"/>
          <w:szCs w:val="15"/>
          <w:u w:val="single"/>
        </w:rPr>
        <w:t xml:space="preserve"> </w:t>
      </w:r>
      <w:r w:rsidRPr="00032A65">
        <w:rPr>
          <w:rFonts w:asciiTheme="minorHAnsi" w:hAnsiTheme="minorHAnsi" w:cstheme="minorHAnsi"/>
          <w:color w:val="000000" w:themeColor="text1"/>
          <w:sz w:val="15"/>
          <w:szCs w:val="15"/>
          <w:highlight w:val="green"/>
          <w:u w:val="single"/>
        </w:rPr>
        <w:t>participants</w:t>
      </w:r>
      <w:r w:rsidRPr="00AE49F6">
        <w:rPr>
          <w:rFonts w:asciiTheme="minorHAnsi" w:hAnsiTheme="minorHAnsi" w:cstheme="minorHAnsi"/>
          <w:color w:val="000000" w:themeColor="text1"/>
          <w:sz w:val="15"/>
          <w:szCs w:val="15"/>
          <w:u w:val="single"/>
        </w:rPr>
        <w:t xml:space="preserve">, </w:t>
      </w:r>
      <w:r w:rsidRPr="00032A65">
        <w:rPr>
          <w:rFonts w:asciiTheme="minorHAnsi" w:hAnsiTheme="minorHAnsi" w:cstheme="minorHAnsi"/>
          <w:color w:val="000000" w:themeColor="text1"/>
          <w:sz w:val="15"/>
          <w:szCs w:val="15"/>
          <w:highlight w:val="green"/>
          <w:u w:val="single"/>
        </w:rPr>
        <w:t>included</w:t>
      </w:r>
      <w:r w:rsidRPr="00AE49F6">
        <w:rPr>
          <w:rFonts w:asciiTheme="minorHAnsi" w:hAnsiTheme="minorHAnsi" w:cstheme="minorHAnsi"/>
          <w:color w:val="000000" w:themeColor="text1"/>
          <w:sz w:val="15"/>
          <w:szCs w:val="15"/>
          <w:u w:val="single"/>
        </w:rPr>
        <w:t xml:space="preserve"> </w:t>
      </w:r>
    </w:p>
    <w:p w14:paraId="4545964B"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w:t>
      </w:r>
      <w:r w:rsidRPr="00032A65">
        <w:rPr>
          <w:rFonts w:asciiTheme="minorHAnsi" w:hAnsiTheme="minorHAnsi" w:cstheme="minorHAnsi"/>
          <w:color w:val="000000" w:themeColor="text1"/>
          <w:sz w:val="15"/>
          <w:szCs w:val="15"/>
          <w:highlight w:val="green"/>
          <w:u w:val="single"/>
        </w:rPr>
        <w:t>as</w:t>
      </w:r>
      <w:r w:rsidRPr="00AE49F6">
        <w:rPr>
          <w:rFonts w:asciiTheme="minorHAnsi" w:hAnsiTheme="minorHAnsi" w:cstheme="minorHAnsi"/>
          <w:color w:val="000000" w:themeColor="text1"/>
          <w:sz w:val="15"/>
          <w:szCs w:val="15"/>
          <w:u w:val="single"/>
        </w:rPr>
        <w:t xml:space="preserve"> </w:t>
      </w:r>
      <w:r w:rsidRPr="00032A65">
        <w:rPr>
          <w:rFonts w:asciiTheme="minorHAnsi" w:hAnsiTheme="minorHAnsi" w:cstheme="minorHAnsi"/>
          <w:color w:val="000000" w:themeColor="text1"/>
          <w:sz w:val="15"/>
          <w:szCs w:val="15"/>
          <w:highlight w:val="green"/>
          <w:u w:val="single"/>
        </w:rPr>
        <w:t>part</w:t>
      </w:r>
      <w:r w:rsidRPr="00AE49F6">
        <w:rPr>
          <w:rFonts w:asciiTheme="minorHAnsi" w:hAnsiTheme="minorHAnsi" w:cstheme="minorHAnsi"/>
          <w:color w:val="000000" w:themeColor="text1"/>
          <w:sz w:val="15"/>
          <w:szCs w:val="15"/>
          <w:u w:val="single"/>
        </w:rPr>
        <w:t xml:space="preserve"> </w:t>
      </w:r>
      <w:r w:rsidRPr="00032A65">
        <w:rPr>
          <w:rFonts w:asciiTheme="minorHAnsi" w:hAnsiTheme="minorHAnsi" w:cstheme="minorHAnsi"/>
          <w:color w:val="000000" w:themeColor="text1"/>
          <w:sz w:val="15"/>
          <w:szCs w:val="15"/>
          <w:highlight w:val="green"/>
          <w:u w:val="single"/>
        </w:rPr>
        <w:t>of</w:t>
      </w:r>
      <w:r w:rsidRPr="00AE49F6">
        <w:rPr>
          <w:rFonts w:asciiTheme="minorHAnsi" w:hAnsiTheme="minorHAnsi" w:cstheme="minorHAnsi"/>
          <w:color w:val="000000" w:themeColor="text1"/>
          <w:sz w:val="15"/>
          <w:szCs w:val="15"/>
          <w:u w:val="single"/>
        </w:rPr>
        <w:t xml:space="preserve"> </w:t>
      </w:r>
      <w:r w:rsidRPr="00032A65">
        <w:rPr>
          <w:rFonts w:asciiTheme="minorHAnsi" w:hAnsiTheme="minorHAnsi" w:cstheme="minorHAnsi"/>
          <w:color w:val="000000" w:themeColor="text1"/>
          <w:sz w:val="15"/>
          <w:szCs w:val="15"/>
          <w:highlight w:val="green"/>
          <w:u w:val="single"/>
        </w:rPr>
        <w:t>an</w:t>
      </w:r>
      <w:r w:rsidRPr="00AE49F6">
        <w:rPr>
          <w:rFonts w:asciiTheme="minorHAnsi" w:hAnsiTheme="minorHAnsi" w:cstheme="minorHAnsi"/>
          <w:color w:val="000000" w:themeColor="text1"/>
          <w:sz w:val="15"/>
          <w:szCs w:val="15"/>
          <w:u w:val="single"/>
        </w:rPr>
        <w:t xml:space="preserve"> </w:t>
      </w:r>
      <w:r w:rsidRPr="00032A65">
        <w:rPr>
          <w:rFonts w:asciiTheme="minorHAnsi" w:hAnsiTheme="minorHAnsi" w:cstheme="minorHAnsi"/>
          <w:color w:val="000000" w:themeColor="text1"/>
          <w:sz w:val="15"/>
          <w:szCs w:val="15"/>
          <w:highlight w:val="green"/>
          <w:u w:val="single"/>
        </w:rPr>
        <w:t>established bargaining unit</w:t>
      </w:r>
      <w:r w:rsidRPr="00AE49F6">
        <w:rPr>
          <w:rFonts w:asciiTheme="minorHAnsi" w:hAnsiTheme="minorHAnsi" w:cstheme="minorHAnsi"/>
          <w:color w:val="000000" w:themeColor="text1"/>
          <w:sz w:val="15"/>
          <w:szCs w:val="15"/>
          <w:u w:val="single"/>
        </w:rPr>
        <w:t xml:space="preserve"> </w:t>
      </w:r>
      <w:r w:rsidRPr="00032A65">
        <w:rPr>
          <w:rFonts w:asciiTheme="minorHAnsi" w:hAnsiTheme="minorHAnsi" w:cstheme="minorHAnsi"/>
          <w:color w:val="000000" w:themeColor="text1"/>
          <w:sz w:val="15"/>
          <w:szCs w:val="15"/>
          <w:highlight w:val="green"/>
          <w:u w:val="single"/>
        </w:rPr>
        <w:t>and</w:t>
      </w:r>
      <w:r w:rsidRPr="00AE49F6">
        <w:rPr>
          <w:rFonts w:asciiTheme="minorHAnsi" w:hAnsiTheme="minorHAnsi" w:cstheme="minorHAnsi"/>
          <w:color w:val="000000" w:themeColor="text1"/>
          <w:sz w:val="15"/>
          <w:szCs w:val="15"/>
          <w:u w:val="single"/>
        </w:rPr>
        <w:t xml:space="preserve"> </w:t>
      </w:r>
      <w:r w:rsidRPr="00032A65">
        <w:rPr>
          <w:rFonts w:asciiTheme="minorHAnsi" w:hAnsiTheme="minorHAnsi" w:cstheme="minorHAnsi"/>
          <w:color w:val="000000" w:themeColor="text1"/>
          <w:sz w:val="15"/>
          <w:szCs w:val="15"/>
          <w:highlight w:val="green"/>
          <w:u w:val="single"/>
        </w:rPr>
        <w:t>covered</w:t>
      </w:r>
      <w:r w:rsidRPr="00AE49F6">
        <w:rPr>
          <w:rFonts w:asciiTheme="minorHAnsi" w:hAnsiTheme="minorHAnsi" w:cstheme="minorHAnsi"/>
          <w:color w:val="000000" w:themeColor="text1"/>
          <w:sz w:val="15"/>
          <w:szCs w:val="15"/>
          <w:u w:val="single"/>
        </w:rPr>
        <w:t xml:space="preserve"> </w:t>
      </w:r>
      <w:r w:rsidRPr="00032A65">
        <w:rPr>
          <w:rFonts w:asciiTheme="minorHAnsi" w:hAnsiTheme="minorHAnsi" w:cstheme="minorHAnsi"/>
          <w:color w:val="000000" w:themeColor="text1"/>
          <w:sz w:val="15"/>
          <w:szCs w:val="15"/>
          <w:highlight w:val="green"/>
          <w:u w:val="single"/>
        </w:rPr>
        <w:t>by</w:t>
      </w:r>
      <w:r w:rsidRPr="00AE49F6">
        <w:rPr>
          <w:rFonts w:asciiTheme="minorHAnsi" w:hAnsiTheme="minorHAnsi" w:cstheme="minorHAnsi"/>
          <w:color w:val="000000" w:themeColor="text1"/>
          <w:sz w:val="15"/>
          <w:szCs w:val="15"/>
          <w:u w:val="single"/>
        </w:rPr>
        <w:t xml:space="preserve"> any </w:t>
      </w:r>
    </w:p>
    <w:p w14:paraId="19A382F5"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applicable collective </w:t>
      </w:r>
      <w:r w:rsidRPr="00032A65">
        <w:rPr>
          <w:rFonts w:asciiTheme="minorHAnsi" w:hAnsiTheme="minorHAnsi" w:cstheme="minorHAnsi"/>
          <w:color w:val="000000" w:themeColor="text1"/>
          <w:sz w:val="15"/>
          <w:szCs w:val="15"/>
          <w:highlight w:val="green"/>
          <w:u w:val="single"/>
        </w:rPr>
        <w:t>bargaining agreement</w:t>
      </w:r>
      <w:r w:rsidRPr="00AE49F6">
        <w:rPr>
          <w:rFonts w:asciiTheme="minorHAnsi" w:hAnsiTheme="minorHAnsi" w:cstheme="minorHAnsi"/>
          <w:color w:val="000000" w:themeColor="text1"/>
          <w:sz w:val="15"/>
          <w:szCs w:val="15"/>
          <w:u w:val="single"/>
        </w:rPr>
        <w:t xml:space="preserve"> in effect if </w:t>
      </w:r>
    </w:p>
    <w:p w14:paraId="30E39DF6"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lastRenderedPageBreak/>
        <w:t xml:space="preserve">        similarly situated employees are part of such unit and </w:t>
      </w:r>
    </w:p>
    <w:p w14:paraId="272FBF9C"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represented by an exclusive bargaining </w:t>
      </w:r>
      <w:proofErr w:type="gramStart"/>
      <w:r w:rsidRPr="00AE49F6">
        <w:rPr>
          <w:rFonts w:asciiTheme="minorHAnsi" w:hAnsiTheme="minorHAnsi" w:cstheme="minorHAnsi"/>
          <w:color w:val="000000" w:themeColor="text1"/>
          <w:sz w:val="15"/>
          <w:szCs w:val="15"/>
          <w:u w:val="single"/>
        </w:rPr>
        <w:t>representative;</w:t>
      </w:r>
      <w:proofErr w:type="gramEnd"/>
    </w:p>
    <w:p w14:paraId="6DD683F5"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(3) are available for the duration of the pilot </w:t>
      </w:r>
      <w:proofErr w:type="gramStart"/>
      <w:r w:rsidRPr="00AE49F6">
        <w:rPr>
          <w:rFonts w:asciiTheme="minorHAnsi" w:hAnsiTheme="minorHAnsi" w:cstheme="minorHAnsi"/>
          <w:color w:val="000000" w:themeColor="text1"/>
          <w:sz w:val="15"/>
          <w:szCs w:val="15"/>
          <w:u w:val="single"/>
        </w:rPr>
        <w:t>program;</w:t>
      </w:r>
      <w:proofErr w:type="gramEnd"/>
    </w:p>
    <w:p w14:paraId="5991485C"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(4) </w:t>
      </w:r>
      <w:r w:rsidRPr="00032A65">
        <w:rPr>
          <w:rFonts w:asciiTheme="minorHAnsi" w:hAnsiTheme="minorHAnsi" w:cstheme="minorHAnsi"/>
          <w:color w:val="000000" w:themeColor="text1"/>
          <w:sz w:val="15"/>
          <w:szCs w:val="15"/>
          <w:highlight w:val="green"/>
          <w:u w:val="single"/>
        </w:rPr>
        <w:t>provide a wage of not less than the greater of</w:t>
      </w:r>
      <w:r w:rsidRPr="00AE49F6">
        <w:rPr>
          <w:rFonts w:asciiTheme="minorHAnsi" w:hAnsiTheme="minorHAnsi" w:cstheme="minorHAnsi"/>
          <w:color w:val="000000" w:themeColor="text1"/>
          <w:sz w:val="15"/>
          <w:szCs w:val="15"/>
          <w:u w:val="single"/>
        </w:rPr>
        <w:t>--</w:t>
      </w:r>
    </w:p>
    <w:p w14:paraId="3591E317"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(A) </w:t>
      </w:r>
      <w:r w:rsidRPr="00032A65">
        <w:rPr>
          <w:rFonts w:asciiTheme="minorHAnsi" w:hAnsiTheme="minorHAnsi" w:cstheme="minorHAnsi"/>
          <w:color w:val="000000" w:themeColor="text1"/>
          <w:sz w:val="15"/>
          <w:szCs w:val="15"/>
          <w:highlight w:val="green"/>
          <w:u w:val="single"/>
        </w:rPr>
        <w:t>the hourly wage provided for under</w:t>
      </w:r>
      <w:r w:rsidRPr="00AE49F6">
        <w:rPr>
          <w:rFonts w:asciiTheme="minorHAnsi" w:hAnsiTheme="minorHAnsi" w:cstheme="minorHAnsi"/>
          <w:color w:val="000000" w:themeColor="text1"/>
          <w:sz w:val="15"/>
          <w:szCs w:val="15"/>
          <w:u w:val="single"/>
        </w:rPr>
        <w:t xml:space="preserve"> the </w:t>
      </w:r>
    </w:p>
    <w:p w14:paraId="38C1B1E3"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provisions of </w:t>
      </w:r>
      <w:r w:rsidRPr="00032A65">
        <w:rPr>
          <w:rFonts w:asciiTheme="minorHAnsi" w:hAnsiTheme="minorHAnsi" w:cstheme="minorHAnsi"/>
          <w:color w:val="000000" w:themeColor="text1"/>
          <w:sz w:val="15"/>
          <w:szCs w:val="15"/>
          <w:highlight w:val="green"/>
          <w:u w:val="single"/>
        </w:rPr>
        <w:t>S. 150</w:t>
      </w:r>
      <w:r w:rsidRPr="00AE49F6">
        <w:rPr>
          <w:rFonts w:asciiTheme="minorHAnsi" w:hAnsiTheme="minorHAnsi" w:cstheme="minorHAnsi"/>
          <w:color w:val="000000" w:themeColor="text1"/>
          <w:sz w:val="15"/>
          <w:szCs w:val="15"/>
          <w:u w:val="single"/>
        </w:rPr>
        <w:t xml:space="preserve"> (116th Congress), if enacted, or </w:t>
      </w:r>
    </w:p>
    <w:p w14:paraId="79D224B5"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the hourly wage otherwise required to be paid to </w:t>
      </w:r>
    </w:p>
    <w:p w14:paraId="0DD72C64"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employees in area to be served under the pilot program, </w:t>
      </w:r>
    </w:p>
    <w:p w14:paraId="12CEBCE4"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whichever is </w:t>
      </w:r>
      <w:proofErr w:type="gramStart"/>
      <w:r w:rsidRPr="00AE49F6">
        <w:rPr>
          <w:rFonts w:asciiTheme="minorHAnsi" w:hAnsiTheme="minorHAnsi" w:cstheme="minorHAnsi"/>
          <w:color w:val="000000" w:themeColor="text1"/>
          <w:sz w:val="15"/>
          <w:szCs w:val="15"/>
          <w:u w:val="single"/>
        </w:rPr>
        <w:t>greater;</w:t>
      </w:r>
      <w:proofErr w:type="gramEnd"/>
    </w:p>
    <w:p w14:paraId="20313206"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(B) the prevailing wage in the area involved for a </w:t>
      </w:r>
    </w:p>
    <w:p w14:paraId="1A58D6B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similar job as required by chapter 67 of title 41, </w:t>
      </w:r>
    </w:p>
    <w:p w14:paraId="5D30F4DA"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United States Code, and other related laws; or</w:t>
      </w:r>
    </w:p>
    <w:p w14:paraId="3A2E4402"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(C) the applicable wage under an applicable </w:t>
      </w:r>
    </w:p>
    <w:p w14:paraId="1BF3E163"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collective bargaining agreement as provided for under </w:t>
      </w:r>
    </w:p>
    <w:p w14:paraId="761A5293"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paragraph (2</w:t>
      </w:r>
      <w:proofErr w:type="gramStart"/>
      <w:r w:rsidRPr="00AE49F6">
        <w:rPr>
          <w:rFonts w:asciiTheme="minorHAnsi" w:hAnsiTheme="minorHAnsi" w:cstheme="minorHAnsi"/>
          <w:color w:val="000000" w:themeColor="text1"/>
          <w:sz w:val="15"/>
          <w:szCs w:val="15"/>
          <w:u w:val="single"/>
        </w:rPr>
        <w:t>);</w:t>
      </w:r>
      <w:proofErr w:type="gramEnd"/>
    </w:p>
    <w:p w14:paraId="6ADED9C5"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(5) provide for coverage of the worker under a health </w:t>
      </w:r>
    </w:p>
    <w:p w14:paraId="02554AE3"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insurance program that is comparable to that offered to </w:t>
      </w:r>
      <w:proofErr w:type="gramStart"/>
      <w:r w:rsidRPr="00AE49F6">
        <w:rPr>
          <w:rFonts w:asciiTheme="minorHAnsi" w:hAnsiTheme="minorHAnsi" w:cstheme="minorHAnsi"/>
          <w:color w:val="000000" w:themeColor="text1"/>
          <w:sz w:val="15"/>
          <w:szCs w:val="15"/>
          <w:u w:val="single"/>
        </w:rPr>
        <w:t>Federal</w:t>
      </w:r>
      <w:proofErr w:type="gramEnd"/>
      <w:r w:rsidRPr="00AE49F6">
        <w:rPr>
          <w:rFonts w:asciiTheme="minorHAnsi" w:hAnsiTheme="minorHAnsi" w:cstheme="minorHAnsi"/>
          <w:color w:val="000000" w:themeColor="text1"/>
          <w:sz w:val="15"/>
          <w:szCs w:val="15"/>
          <w:u w:val="single"/>
        </w:rPr>
        <w:t xml:space="preserve"> </w:t>
      </w:r>
    </w:p>
    <w:p w14:paraId="1D26A4BC"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employees under the Federal Employee Health Benefits </w:t>
      </w:r>
      <w:proofErr w:type="gramStart"/>
      <w:r w:rsidRPr="00AE49F6">
        <w:rPr>
          <w:rFonts w:asciiTheme="minorHAnsi" w:hAnsiTheme="minorHAnsi" w:cstheme="minorHAnsi"/>
          <w:color w:val="000000" w:themeColor="text1"/>
          <w:sz w:val="15"/>
          <w:szCs w:val="15"/>
          <w:u w:val="single"/>
        </w:rPr>
        <w:t>Program;</w:t>
      </w:r>
      <w:proofErr w:type="gramEnd"/>
      <w:r w:rsidRPr="00AE49F6">
        <w:rPr>
          <w:rFonts w:asciiTheme="minorHAnsi" w:hAnsiTheme="minorHAnsi" w:cstheme="minorHAnsi"/>
          <w:color w:val="000000" w:themeColor="text1"/>
          <w:sz w:val="15"/>
          <w:szCs w:val="15"/>
          <w:u w:val="single"/>
        </w:rPr>
        <w:t xml:space="preserve"> </w:t>
      </w:r>
    </w:p>
    <w:p w14:paraId="6E8A7199"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and</w:t>
      </w:r>
    </w:p>
    <w:p w14:paraId="5034FF5B"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(6) </w:t>
      </w:r>
      <w:r w:rsidRPr="00032A65">
        <w:rPr>
          <w:rFonts w:asciiTheme="minorHAnsi" w:hAnsiTheme="minorHAnsi" w:cstheme="minorHAnsi"/>
          <w:color w:val="000000" w:themeColor="text1"/>
          <w:sz w:val="15"/>
          <w:szCs w:val="15"/>
          <w:highlight w:val="green"/>
          <w:u w:val="single"/>
        </w:rPr>
        <w:t>provide at a minimum</w:t>
      </w:r>
      <w:r w:rsidRPr="00AE49F6">
        <w:rPr>
          <w:rFonts w:asciiTheme="minorHAnsi" w:hAnsiTheme="minorHAnsi" w:cstheme="minorHAnsi"/>
          <w:color w:val="000000" w:themeColor="text1"/>
          <w:sz w:val="15"/>
          <w:szCs w:val="15"/>
          <w:u w:val="single"/>
        </w:rPr>
        <w:t>--</w:t>
      </w:r>
    </w:p>
    <w:p w14:paraId="1C351ACE"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(A) </w:t>
      </w:r>
      <w:r w:rsidRPr="00032A65">
        <w:rPr>
          <w:rFonts w:asciiTheme="minorHAnsi" w:hAnsiTheme="minorHAnsi" w:cstheme="minorHAnsi"/>
          <w:color w:val="000000" w:themeColor="text1"/>
          <w:sz w:val="15"/>
          <w:szCs w:val="15"/>
          <w:highlight w:val="green"/>
          <w:u w:val="single"/>
        </w:rPr>
        <w:t>paid family leave</w:t>
      </w:r>
      <w:r w:rsidRPr="00AE49F6">
        <w:rPr>
          <w:rFonts w:asciiTheme="minorHAnsi" w:hAnsiTheme="minorHAnsi" w:cstheme="minorHAnsi"/>
          <w:color w:val="000000" w:themeColor="text1"/>
          <w:sz w:val="15"/>
          <w:szCs w:val="15"/>
          <w:u w:val="single"/>
        </w:rPr>
        <w:t xml:space="preserve"> consistent with the </w:t>
      </w:r>
    </w:p>
    <w:p w14:paraId="3C521505"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provisions of S. 463 (116th Congress) and applicable </w:t>
      </w:r>
    </w:p>
    <w:p w14:paraId="33FD45E5"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State law; and</w:t>
      </w:r>
    </w:p>
    <w:p w14:paraId="166F3D4F"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(B) </w:t>
      </w:r>
      <w:r w:rsidRPr="00032A65">
        <w:rPr>
          <w:rFonts w:asciiTheme="minorHAnsi" w:hAnsiTheme="minorHAnsi" w:cstheme="minorHAnsi"/>
          <w:color w:val="000000" w:themeColor="text1"/>
          <w:sz w:val="15"/>
          <w:szCs w:val="15"/>
          <w:highlight w:val="green"/>
          <w:u w:val="single"/>
        </w:rPr>
        <w:t xml:space="preserve">paid sick leave </w:t>
      </w:r>
      <w:r w:rsidRPr="00AE49F6">
        <w:rPr>
          <w:rFonts w:asciiTheme="minorHAnsi" w:hAnsiTheme="minorHAnsi" w:cstheme="minorHAnsi"/>
          <w:color w:val="000000" w:themeColor="text1"/>
          <w:sz w:val="15"/>
          <w:szCs w:val="15"/>
          <w:u w:val="single"/>
        </w:rPr>
        <w:t xml:space="preserve">consistent with the provision </w:t>
      </w:r>
    </w:p>
    <w:p w14:paraId="448FAE6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of S. 840 (116th Congress) and applicable State law.</w:t>
      </w:r>
    </w:p>
    <w:p w14:paraId="57219F4C"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(d) Other </w:t>
      </w:r>
      <w:proofErr w:type="gramStart"/>
      <w:r w:rsidRPr="00AE49F6">
        <w:rPr>
          <w:rFonts w:asciiTheme="minorHAnsi" w:hAnsiTheme="minorHAnsi" w:cstheme="minorHAnsi"/>
          <w:color w:val="000000" w:themeColor="text1"/>
          <w:sz w:val="15"/>
          <w:szCs w:val="15"/>
          <w:u w:val="single"/>
        </w:rPr>
        <w:t>Uses.--</w:t>
      </w:r>
      <w:proofErr w:type="gramEnd"/>
      <w:r w:rsidRPr="00AE49F6">
        <w:rPr>
          <w:rFonts w:asciiTheme="minorHAnsi" w:hAnsiTheme="minorHAnsi" w:cstheme="minorHAnsi"/>
          <w:color w:val="000000" w:themeColor="text1"/>
          <w:sz w:val="15"/>
          <w:szCs w:val="15"/>
          <w:u w:val="single"/>
        </w:rPr>
        <w:t xml:space="preserve">Funds may be used to provide workers in a job </w:t>
      </w:r>
    </w:p>
    <w:p w14:paraId="3FE8FB34"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guarantee program with--</w:t>
      </w:r>
    </w:p>
    <w:p w14:paraId="67F9D680"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(1) </w:t>
      </w:r>
      <w:r w:rsidRPr="00032A65">
        <w:rPr>
          <w:rFonts w:asciiTheme="minorHAnsi" w:hAnsiTheme="minorHAnsi" w:cstheme="minorHAnsi"/>
          <w:color w:val="000000" w:themeColor="text1"/>
          <w:sz w:val="15"/>
          <w:szCs w:val="15"/>
          <w:highlight w:val="green"/>
          <w:u w:val="single"/>
        </w:rPr>
        <w:t>supportive services</w:t>
      </w:r>
      <w:r w:rsidRPr="00AE49F6">
        <w:rPr>
          <w:rFonts w:asciiTheme="minorHAnsi" w:hAnsiTheme="minorHAnsi" w:cstheme="minorHAnsi"/>
          <w:color w:val="000000" w:themeColor="text1"/>
          <w:sz w:val="15"/>
          <w:szCs w:val="15"/>
          <w:u w:val="single"/>
        </w:rPr>
        <w:t xml:space="preserve">, which can include transportation, </w:t>
      </w:r>
    </w:p>
    <w:p w14:paraId="76A6D9D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w:t>
      </w:r>
      <w:proofErr w:type="gramStart"/>
      <w:r w:rsidRPr="00AE49F6">
        <w:rPr>
          <w:rFonts w:asciiTheme="minorHAnsi" w:hAnsiTheme="minorHAnsi" w:cstheme="minorHAnsi"/>
          <w:color w:val="000000" w:themeColor="text1"/>
          <w:sz w:val="15"/>
          <w:szCs w:val="15"/>
          <w:u w:val="single"/>
        </w:rPr>
        <w:t>child care</w:t>
      </w:r>
      <w:proofErr w:type="gramEnd"/>
      <w:r w:rsidRPr="00AE49F6">
        <w:rPr>
          <w:rFonts w:asciiTheme="minorHAnsi" w:hAnsiTheme="minorHAnsi" w:cstheme="minorHAnsi"/>
          <w:color w:val="000000" w:themeColor="text1"/>
          <w:sz w:val="15"/>
          <w:szCs w:val="15"/>
          <w:u w:val="single"/>
        </w:rPr>
        <w:t xml:space="preserve">, dependent care, housing, and needs-related </w:t>
      </w:r>
    </w:p>
    <w:p w14:paraId="79FF27A6"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payments, that are necessary to enable an individual to </w:t>
      </w:r>
    </w:p>
    <w:p w14:paraId="4CA10DE7"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participate in activities authorized under this </w:t>
      </w:r>
      <w:proofErr w:type="gramStart"/>
      <w:r w:rsidRPr="00AE49F6">
        <w:rPr>
          <w:rFonts w:asciiTheme="minorHAnsi" w:hAnsiTheme="minorHAnsi" w:cstheme="minorHAnsi"/>
          <w:color w:val="000000" w:themeColor="text1"/>
          <w:sz w:val="15"/>
          <w:szCs w:val="15"/>
          <w:u w:val="single"/>
        </w:rPr>
        <w:t>subtitle;</w:t>
      </w:r>
      <w:proofErr w:type="gramEnd"/>
    </w:p>
    <w:p w14:paraId="599F47D5"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(2) </w:t>
      </w:r>
      <w:r w:rsidRPr="00032A65">
        <w:rPr>
          <w:rFonts w:asciiTheme="minorHAnsi" w:hAnsiTheme="minorHAnsi" w:cstheme="minorHAnsi"/>
          <w:color w:val="000000" w:themeColor="text1"/>
          <w:sz w:val="15"/>
          <w:szCs w:val="15"/>
          <w:highlight w:val="green"/>
          <w:u w:val="single"/>
        </w:rPr>
        <w:t>access to a workplace</w:t>
      </w:r>
      <w:r w:rsidRPr="00AE49F6">
        <w:rPr>
          <w:rFonts w:asciiTheme="minorHAnsi" w:hAnsiTheme="minorHAnsi" w:cstheme="minorHAnsi"/>
          <w:color w:val="000000" w:themeColor="text1"/>
          <w:sz w:val="15"/>
          <w:szCs w:val="15"/>
          <w:u w:val="single"/>
        </w:rPr>
        <w:t xml:space="preserve"> </w:t>
      </w:r>
      <w:r w:rsidRPr="00032A65">
        <w:rPr>
          <w:rFonts w:asciiTheme="minorHAnsi" w:hAnsiTheme="minorHAnsi" w:cstheme="minorHAnsi"/>
          <w:color w:val="000000" w:themeColor="text1"/>
          <w:sz w:val="15"/>
          <w:szCs w:val="15"/>
          <w:highlight w:val="green"/>
          <w:u w:val="single"/>
        </w:rPr>
        <w:t>learning advisor</w:t>
      </w:r>
      <w:r w:rsidRPr="00AE49F6">
        <w:rPr>
          <w:rFonts w:asciiTheme="minorHAnsi" w:hAnsiTheme="minorHAnsi" w:cstheme="minorHAnsi"/>
          <w:color w:val="000000" w:themeColor="text1"/>
          <w:sz w:val="15"/>
          <w:szCs w:val="15"/>
          <w:u w:val="single"/>
        </w:rPr>
        <w:t xml:space="preserve"> to support the </w:t>
      </w:r>
    </w:p>
    <w:p w14:paraId="4E93AC5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education, skill development, job training, career panning, and </w:t>
      </w:r>
    </w:p>
    <w:p w14:paraId="12467586"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credentials required to progress toward career goals of </w:t>
      </w:r>
      <w:proofErr w:type="gramStart"/>
      <w:r w:rsidRPr="00AE49F6">
        <w:rPr>
          <w:rFonts w:asciiTheme="minorHAnsi" w:hAnsiTheme="minorHAnsi" w:cstheme="minorHAnsi"/>
          <w:color w:val="000000" w:themeColor="text1"/>
          <w:sz w:val="15"/>
          <w:szCs w:val="15"/>
          <w:u w:val="single"/>
        </w:rPr>
        <w:t>such</w:t>
      </w:r>
      <w:proofErr w:type="gramEnd"/>
      <w:r w:rsidRPr="00AE49F6">
        <w:rPr>
          <w:rFonts w:asciiTheme="minorHAnsi" w:hAnsiTheme="minorHAnsi" w:cstheme="minorHAnsi"/>
          <w:color w:val="000000" w:themeColor="text1"/>
          <w:sz w:val="15"/>
          <w:szCs w:val="15"/>
          <w:u w:val="single"/>
        </w:rPr>
        <w:t xml:space="preserve"> </w:t>
      </w:r>
    </w:p>
    <w:p w14:paraId="34173DD8"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employees in order to meet employer requirements related to </w:t>
      </w:r>
      <w:proofErr w:type="gramStart"/>
      <w:r w:rsidRPr="00AE49F6">
        <w:rPr>
          <w:rFonts w:asciiTheme="minorHAnsi" w:hAnsiTheme="minorHAnsi" w:cstheme="minorHAnsi"/>
          <w:color w:val="000000" w:themeColor="text1"/>
          <w:sz w:val="15"/>
          <w:szCs w:val="15"/>
          <w:u w:val="single"/>
        </w:rPr>
        <w:t>job</w:t>
      </w:r>
      <w:proofErr w:type="gramEnd"/>
      <w:r w:rsidRPr="00AE49F6">
        <w:rPr>
          <w:rFonts w:asciiTheme="minorHAnsi" w:hAnsiTheme="minorHAnsi" w:cstheme="minorHAnsi"/>
          <w:color w:val="000000" w:themeColor="text1"/>
          <w:sz w:val="15"/>
          <w:szCs w:val="15"/>
          <w:u w:val="single"/>
        </w:rPr>
        <w:t xml:space="preserve"> </w:t>
      </w:r>
    </w:p>
    <w:p w14:paraId="7AAC48BA"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openings and career advancements that support economic </w:t>
      </w:r>
      <w:proofErr w:type="gramStart"/>
      <w:r w:rsidRPr="00AE49F6">
        <w:rPr>
          <w:rFonts w:asciiTheme="minorHAnsi" w:hAnsiTheme="minorHAnsi" w:cstheme="minorHAnsi"/>
          <w:color w:val="000000" w:themeColor="text1"/>
          <w:sz w:val="15"/>
          <w:szCs w:val="15"/>
          <w:u w:val="single"/>
        </w:rPr>
        <w:t>self-</w:t>
      </w:r>
      <w:proofErr w:type="gramEnd"/>
    </w:p>
    <w:p w14:paraId="3E6F0FCA"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lastRenderedPageBreak/>
        <w:t xml:space="preserve">        </w:t>
      </w:r>
      <w:proofErr w:type="gramStart"/>
      <w:r w:rsidRPr="00AE49F6">
        <w:rPr>
          <w:rFonts w:asciiTheme="minorHAnsi" w:hAnsiTheme="minorHAnsi" w:cstheme="minorHAnsi"/>
          <w:color w:val="000000" w:themeColor="text1"/>
          <w:sz w:val="15"/>
          <w:szCs w:val="15"/>
          <w:u w:val="single"/>
        </w:rPr>
        <w:t>sufficiency;</w:t>
      </w:r>
      <w:proofErr w:type="gramEnd"/>
    </w:p>
    <w:p w14:paraId="45BD9AEA"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(3) </w:t>
      </w:r>
      <w:r w:rsidRPr="00032A65">
        <w:rPr>
          <w:rFonts w:asciiTheme="minorHAnsi" w:hAnsiTheme="minorHAnsi" w:cstheme="minorHAnsi"/>
          <w:color w:val="000000" w:themeColor="text1"/>
          <w:sz w:val="15"/>
          <w:szCs w:val="15"/>
          <w:highlight w:val="green"/>
          <w:u w:val="single"/>
        </w:rPr>
        <w:t>adult education and literacy activities</w:t>
      </w:r>
      <w:r w:rsidRPr="00AE49F6">
        <w:rPr>
          <w:rFonts w:asciiTheme="minorHAnsi" w:hAnsiTheme="minorHAnsi" w:cstheme="minorHAnsi"/>
          <w:color w:val="000000" w:themeColor="text1"/>
          <w:sz w:val="15"/>
          <w:szCs w:val="15"/>
          <w:u w:val="single"/>
        </w:rPr>
        <w:t xml:space="preserve">, including </w:t>
      </w:r>
    </w:p>
    <w:p w14:paraId="15ECD76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those provided by public </w:t>
      </w:r>
      <w:proofErr w:type="gramStart"/>
      <w:r w:rsidRPr="00AE49F6">
        <w:rPr>
          <w:rFonts w:asciiTheme="minorHAnsi" w:hAnsiTheme="minorHAnsi" w:cstheme="minorHAnsi"/>
          <w:color w:val="000000" w:themeColor="text1"/>
          <w:sz w:val="15"/>
          <w:szCs w:val="15"/>
          <w:u w:val="single"/>
        </w:rPr>
        <w:t>libraries;</w:t>
      </w:r>
      <w:proofErr w:type="gramEnd"/>
    </w:p>
    <w:p w14:paraId="3A0F6BF2"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(4) </w:t>
      </w:r>
      <w:r w:rsidRPr="00032A65">
        <w:rPr>
          <w:rFonts w:asciiTheme="minorHAnsi" w:hAnsiTheme="minorHAnsi" w:cstheme="minorHAnsi"/>
          <w:color w:val="000000" w:themeColor="text1"/>
          <w:sz w:val="15"/>
          <w:szCs w:val="15"/>
          <w:highlight w:val="green"/>
          <w:u w:val="single"/>
        </w:rPr>
        <w:t>activities that assist justice involved individuals,</w:t>
      </w:r>
      <w:r w:rsidRPr="00AE49F6">
        <w:rPr>
          <w:rFonts w:asciiTheme="minorHAnsi" w:hAnsiTheme="minorHAnsi" w:cstheme="minorHAnsi"/>
          <w:color w:val="000000" w:themeColor="text1"/>
          <w:sz w:val="15"/>
          <w:szCs w:val="15"/>
          <w:u w:val="single"/>
        </w:rPr>
        <w:t xml:space="preserve"> </w:t>
      </w:r>
    </w:p>
    <w:p w14:paraId="7CACF63B"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formerly incarcerated individuals, and individuals with </w:t>
      </w:r>
    </w:p>
    <w:p w14:paraId="126F350A"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criminal records in reentering the workforce; and</w:t>
      </w:r>
    </w:p>
    <w:p w14:paraId="4F5280FF"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(5) financial literacy activities including those described </w:t>
      </w:r>
    </w:p>
    <w:p w14:paraId="2B2B919A"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in section 129(b)(2)(D) of the Workforce Innovation and </w:t>
      </w:r>
    </w:p>
    <w:p w14:paraId="417D880D"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Opportunity Act.</w:t>
      </w:r>
    </w:p>
    <w:p w14:paraId="07D94307"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(e) </w:t>
      </w:r>
      <w:proofErr w:type="gramStart"/>
      <w:r w:rsidRPr="00AE49F6">
        <w:rPr>
          <w:rFonts w:asciiTheme="minorHAnsi" w:hAnsiTheme="minorHAnsi" w:cstheme="minorHAnsi"/>
          <w:color w:val="000000" w:themeColor="text1"/>
          <w:sz w:val="8"/>
          <w:szCs w:val="15"/>
        </w:rPr>
        <w:t>Applications.--</w:t>
      </w:r>
      <w:proofErr w:type="gramEnd"/>
      <w:r w:rsidRPr="00AE49F6">
        <w:rPr>
          <w:rFonts w:asciiTheme="minorHAnsi" w:hAnsiTheme="minorHAnsi" w:cstheme="minorHAnsi"/>
          <w:color w:val="000000" w:themeColor="text1"/>
          <w:sz w:val="8"/>
          <w:szCs w:val="15"/>
        </w:rPr>
        <w:t xml:space="preserve">An eligible entity seeking a grant under this </w:t>
      </w:r>
    </w:p>
    <w:p w14:paraId="34ED1107"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section shall </w:t>
      </w:r>
      <w:proofErr w:type="gramStart"/>
      <w:r w:rsidRPr="00AE49F6">
        <w:rPr>
          <w:rFonts w:asciiTheme="minorHAnsi" w:hAnsiTheme="minorHAnsi" w:cstheme="minorHAnsi"/>
          <w:color w:val="000000" w:themeColor="text1"/>
          <w:sz w:val="8"/>
          <w:szCs w:val="15"/>
        </w:rPr>
        <w:t>submit an application</w:t>
      </w:r>
      <w:proofErr w:type="gramEnd"/>
      <w:r w:rsidRPr="00AE49F6">
        <w:rPr>
          <w:rFonts w:asciiTheme="minorHAnsi" w:hAnsiTheme="minorHAnsi" w:cstheme="minorHAnsi"/>
          <w:color w:val="000000" w:themeColor="text1"/>
          <w:sz w:val="8"/>
          <w:szCs w:val="15"/>
        </w:rPr>
        <w:t xml:space="preserve"> to the Secretary at such time, in </w:t>
      </w:r>
    </w:p>
    <w:p w14:paraId="05B2F6D7"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such manner, and containing such information as the Secretary </w:t>
      </w:r>
      <w:proofErr w:type="gramStart"/>
      <w:r w:rsidRPr="00AE49F6">
        <w:rPr>
          <w:rFonts w:asciiTheme="minorHAnsi" w:hAnsiTheme="minorHAnsi" w:cstheme="minorHAnsi"/>
          <w:color w:val="000000" w:themeColor="text1"/>
          <w:sz w:val="8"/>
          <w:szCs w:val="15"/>
        </w:rPr>
        <w:t>may</w:t>
      </w:r>
      <w:proofErr w:type="gramEnd"/>
      <w:r w:rsidRPr="00AE49F6">
        <w:rPr>
          <w:rFonts w:asciiTheme="minorHAnsi" w:hAnsiTheme="minorHAnsi" w:cstheme="minorHAnsi"/>
          <w:color w:val="000000" w:themeColor="text1"/>
          <w:sz w:val="8"/>
          <w:szCs w:val="15"/>
        </w:rPr>
        <w:t xml:space="preserve"> </w:t>
      </w:r>
    </w:p>
    <w:p w14:paraId="3DB4398C"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require. Such application shall include--</w:t>
      </w:r>
    </w:p>
    <w:p w14:paraId="4610867A"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(1) a description of the geographic area and population </w:t>
      </w:r>
    </w:p>
    <w:p w14:paraId="0303CF44"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that the entity intends to serve under the job guarantee </w:t>
      </w:r>
    </w:p>
    <w:p w14:paraId="4433081E"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program established under the grant, including the </w:t>
      </w:r>
      <w:proofErr w:type="gramStart"/>
      <w:r w:rsidRPr="00AE49F6">
        <w:rPr>
          <w:rFonts w:asciiTheme="minorHAnsi" w:hAnsiTheme="minorHAnsi" w:cstheme="minorHAnsi"/>
          <w:color w:val="000000" w:themeColor="text1"/>
          <w:sz w:val="8"/>
          <w:szCs w:val="15"/>
        </w:rPr>
        <w:t>area</w:t>
      </w:r>
      <w:proofErr w:type="gramEnd"/>
      <w:r w:rsidRPr="00AE49F6">
        <w:rPr>
          <w:rFonts w:asciiTheme="minorHAnsi" w:hAnsiTheme="minorHAnsi" w:cstheme="minorHAnsi"/>
          <w:color w:val="000000" w:themeColor="text1"/>
          <w:sz w:val="8"/>
          <w:szCs w:val="15"/>
        </w:rPr>
        <w:t xml:space="preserve"> </w:t>
      </w:r>
    </w:p>
    <w:p w14:paraId="74CB4B60"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unemployment rate, underemployment rate, unemployment rate for </w:t>
      </w:r>
    </w:p>
    <w:p w14:paraId="3617A8F9"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individuals with disabilities, poverty rate, housing vacancy </w:t>
      </w:r>
    </w:p>
    <w:p w14:paraId="44BA1F1D"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rate, crime rate, household income, home-ownership rate, labor </w:t>
      </w:r>
    </w:p>
    <w:p w14:paraId="33488064"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force participation rate, and educational </w:t>
      </w:r>
      <w:proofErr w:type="gramStart"/>
      <w:r w:rsidRPr="00AE49F6">
        <w:rPr>
          <w:rFonts w:asciiTheme="minorHAnsi" w:hAnsiTheme="minorHAnsi" w:cstheme="minorHAnsi"/>
          <w:color w:val="000000" w:themeColor="text1"/>
          <w:sz w:val="8"/>
          <w:szCs w:val="15"/>
        </w:rPr>
        <w:t>attainment;</w:t>
      </w:r>
      <w:proofErr w:type="gramEnd"/>
    </w:p>
    <w:p w14:paraId="7F724288"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(2) to extent practicable, a description of the jobs that </w:t>
      </w:r>
    </w:p>
    <w:p w14:paraId="5D6F632D"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will be offered under the job guarantee program, including--</w:t>
      </w:r>
    </w:p>
    <w:p w14:paraId="153C9449"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(A) a description of supports provided to </w:t>
      </w:r>
    </w:p>
    <w:p w14:paraId="50116D5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individuals with disabilities and accommodations </w:t>
      </w:r>
    </w:p>
    <w:p w14:paraId="479B8A20"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required under the Americans with Disabilities Act of </w:t>
      </w:r>
    </w:p>
    <w:p w14:paraId="350ED554"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1990 (42 U.S.C. 12101 et seq.); and</w:t>
      </w:r>
    </w:p>
    <w:p w14:paraId="151AB9FB"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(B) a description of supports and procedures to </w:t>
      </w:r>
    </w:p>
    <w:p w14:paraId="3D5D8A15"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ensure job access and opportunities for </w:t>
      </w:r>
      <w:proofErr w:type="gramStart"/>
      <w:r w:rsidRPr="00AE49F6">
        <w:rPr>
          <w:rFonts w:asciiTheme="minorHAnsi" w:hAnsiTheme="minorHAnsi" w:cstheme="minorHAnsi"/>
          <w:color w:val="000000" w:themeColor="text1"/>
          <w:sz w:val="8"/>
          <w:szCs w:val="15"/>
        </w:rPr>
        <w:t>individuals</w:t>
      </w:r>
      <w:proofErr w:type="gramEnd"/>
      <w:r w:rsidRPr="00AE49F6">
        <w:rPr>
          <w:rFonts w:asciiTheme="minorHAnsi" w:hAnsiTheme="minorHAnsi" w:cstheme="minorHAnsi"/>
          <w:color w:val="000000" w:themeColor="text1"/>
          <w:sz w:val="8"/>
          <w:szCs w:val="15"/>
        </w:rPr>
        <w:t xml:space="preserve"> </w:t>
      </w:r>
    </w:p>
    <w:p w14:paraId="48870E70"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with criminal records, including information on </w:t>
      </w:r>
    </w:p>
    <w:p w14:paraId="0041AB1E"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physical and programmatic accessibility, in accordance </w:t>
      </w:r>
    </w:p>
    <w:p w14:paraId="724E5BDD"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with section 188 of the Workforce Innovation and </w:t>
      </w:r>
    </w:p>
    <w:p w14:paraId="43270F7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Opportunity Act, if applicable, and the Americans with </w:t>
      </w:r>
    </w:p>
    <w:p w14:paraId="4C884854"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Disabilities Act of 1990, for individuals with </w:t>
      </w:r>
    </w:p>
    <w:p w14:paraId="234B9609"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w:t>
      </w:r>
      <w:proofErr w:type="gramStart"/>
      <w:r w:rsidRPr="00AE49F6">
        <w:rPr>
          <w:rFonts w:asciiTheme="minorHAnsi" w:hAnsiTheme="minorHAnsi" w:cstheme="minorHAnsi"/>
          <w:color w:val="000000" w:themeColor="text1"/>
          <w:sz w:val="8"/>
          <w:szCs w:val="15"/>
        </w:rPr>
        <w:t>disabilities;</w:t>
      </w:r>
      <w:proofErr w:type="gramEnd"/>
    </w:p>
    <w:p w14:paraId="25C790BE"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(3) the need in the area for jobs to be performed, </w:t>
      </w:r>
    </w:p>
    <w:p w14:paraId="740888B6"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including for jobs designated as a high-skill, high-wage or in-</w:t>
      </w:r>
    </w:p>
    <w:p w14:paraId="06719718"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demand industry sector or occupation by the Secretary, State </w:t>
      </w:r>
    </w:p>
    <w:p w14:paraId="4EBE39A0"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board, or local </w:t>
      </w:r>
      <w:proofErr w:type="gramStart"/>
      <w:r w:rsidRPr="00AE49F6">
        <w:rPr>
          <w:rFonts w:asciiTheme="minorHAnsi" w:hAnsiTheme="minorHAnsi" w:cstheme="minorHAnsi"/>
          <w:color w:val="000000" w:themeColor="text1"/>
          <w:sz w:val="8"/>
          <w:szCs w:val="15"/>
        </w:rPr>
        <w:t>board;</w:t>
      </w:r>
      <w:proofErr w:type="gramEnd"/>
    </w:p>
    <w:p w14:paraId="72B59B05"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(4) a description of State, local, or philanthropic </w:t>
      </w:r>
    </w:p>
    <w:p w14:paraId="3C08FE3C"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funding, including through coordination and in-kind or </w:t>
      </w:r>
      <w:proofErr w:type="gramStart"/>
      <w:r w:rsidRPr="00AE49F6">
        <w:rPr>
          <w:rFonts w:asciiTheme="minorHAnsi" w:hAnsiTheme="minorHAnsi" w:cstheme="minorHAnsi"/>
          <w:color w:val="000000" w:themeColor="text1"/>
          <w:sz w:val="15"/>
          <w:szCs w:val="15"/>
          <w:u w:val="single"/>
        </w:rPr>
        <w:t>non-</w:t>
      </w:r>
      <w:proofErr w:type="gramEnd"/>
    </w:p>
    <w:p w14:paraId="400E2188"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financial support, if any, that will be provided to assist in </w:t>
      </w:r>
    </w:p>
    <w:p w14:paraId="79294129"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carrying out the job guarantee </w:t>
      </w:r>
      <w:proofErr w:type="gramStart"/>
      <w:r w:rsidRPr="00AE49F6">
        <w:rPr>
          <w:rFonts w:asciiTheme="minorHAnsi" w:hAnsiTheme="minorHAnsi" w:cstheme="minorHAnsi"/>
          <w:color w:val="000000" w:themeColor="text1"/>
          <w:sz w:val="15"/>
          <w:szCs w:val="15"/>
          <w:u w:val="single"/>
        </w:rPr>
        <w:t>program;</w:t>
      </w:r>
      <w:proofErr w:type="gramEnd"/>
    </w:p>
    <w:p w14:paraId="3EB5AB2B"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(5) </w:t>
      </w:r>
      <w:r w:rsidRPr="00032A65">
        <w:rPr>
          <w:rFonts w:asciiTheme="minorHAnsi" w:hAnsiTheme="minorHAnsi" w:cstheme="minorHAnsi"/>
          <w:color w:val="000000" w:themeColor="text1"/>
          <w:sz w:val="15"/>
          <w:szCs w:val="15"/>
          <w:highlight w:val="green"/>
          <w:u w:val="single"/>
        </w:rPr>
        <w:t>an assurance that the eligible entity will establish</w:t>
      </w:r>
      <w:r w:rsidRPr="00AE49F6">
        <w:rPr>
          <w:rFonts w:asciiTheme="minorHAnsi" w:hAnsiTheme="minorHAnsi" w:cstheme="minorHAnsi"/>
          <w:color w:val="000000" w:themeColor="text1"/>
          <w:sz w:val="15"/>
          <w:szCs w:val="15"/>
          <w:u w:val="single"/>
        </w:rPr>
        <w:t>--</w:t>
      </w:r>
    </w:p>
    <w:p w14:paraId="5A747267" w14:textId="77777777" w:rsidR="007667C3" w:rsidRPr="00032A65"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highlight w:val="green"/>
          <w:u w:val="single"/>
        </w:rPr>
      </w:pPr>
      <w:r w:rsidRPr="00AE49F6">
        <w:rPr>
          <w:rFonts w:asciiTheme="minorHAnsi" w:hAnsiTheme="minorHAnsi" w:cstheme="minorHAnsi"/>
          <w:color w:val="000000" w:themeColor="text1"/>
          <w:sz w:val="15"/>
          <w:szCs w:val="15"/>
          <w:u w:val="single"/>
        </w:rPr>
        <w:t xml:space="preserve">                    (A) </w:t>
      </w:r>
      <w:r w:rsidRPr="00032A65">
        <w:rPr>
          <w:rFonts w:asciiTheme="minorHAnsi" w:hAnsiTheme="minorHAnsi" w:cstheme="minorHAnsi"/>
          <w:color w:val="000000" w:themeColor="text1"/>
          <w:sz w:val="15"/>
          <w:szCs w:val="15"/>
          <w:highlight w:val="green"/>
          <w:u w:val="single"/>
        </w:rPr>
        <w:t xml:space="preserve">a public internet website, in conjunction with </w:t>
      </w:r>
    </w:p>
    <w:p w14:paraId="4055B4D5"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032A65">
        <w:rPr>
          <w:rFonts w:asciiTheme="minorHAnsi" w:hAnsiTheme="minorHAnsi" w:cstheme="minorHAnsi"/>
          <w:color w:val="000000" w:themeColor="text1"/>
          <w:sz w:val="15"/>
          <w:szCs w:val="15"/>
          <w:highlight w:val="green"/>
          <w:u w:val="single"/>
        </w:rPr>
        <w:t xml:space="preserve">                the Secretary</w:t>
      </w:r>
      <w:r w:rsidRPr="00AE49F6">
        <w:rPr>
          <w:rFonts w:asciiTheme="minorHAnsi" w:hAnsiTheme="minorHAnsi" w:cstheme="minorHAnsi"/>
          <w:color w:val="000000" w:themeColor="text1"/>
          <w:sz w:val="15"/>
          <w:szCs w:val="15"/>
          <w:u w:val="single"/>
        </w:rPr>
        <w:t xml:space="preserve">, to post all available jobs under the </w:t>
      </w:r>
      <w:proofErr w:type="gramStart"/>
      <w:r w:rsidRPr="00AE49F6">
        <w:rPr>
          <w:rFonts w:asciiTheme="minorHAnsi" w:hAnsiTheme="minorHAnsi" w:cstheme="minorHAnsi"/>
          <w:color w:val="000000" w:themeColor="text1"/>
          <w:sz w:val="15"/>
          <w:szCs w:val="15"/>
          <w:u w:val="single"/>
        </w:rPr>
        <w:t>job</w:t>
      </w:r>
      <w:proofErr w:type="gramEnd"/>
      <w:r w:rsidRPr="00AE49F6">
        <w:rPr>
          <w:rFonts w:asciiTheme="minorHAnsi" w:hAnsiTheme="minorHAnsi" w:cstheme="minorHAnsi"/>
          <w:color w:val="000000" w:themeColor="text1"/>
          <w:sz w:val="15"/>
          <w:szCs w:val="15"/>
          <w:u w:val="single"/>
        </w:rPr>
        <w:t xml:space="preserve"> </w:t>
      </w:r>
    </w:p>
    <w:p w14:paraId="330719EF"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lastRenderedPageBreak/>
        <w:t xml:space="preserve">                guarantee program; and</w:t>
      </w:r>
    </w:p>
    <w:p w14:paraId="327AB566"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(B) </w:t>
      </w:r>
      <w:r w:rsidRPr="00032A65">
        <w:rPr>
          <w:rFonts w:asciiTheme="minorHAnsi" w:hAnsiTheme="minorHAnsi" w:cstheme="minorHAnsi"/>
          <w:color w:val="000000" w:themeColor="text1"/>
          <w:sz w:val="15"/>
          <w:szCs w:val="15"/>
          <w:highlight w:val="green"/>
          <w:u w:val="single"/>
        </w:rPr>
        <w:t xml:space="preserve">a process for individuals to apply </w:t>
      </w:r>
      <w:r w:rsidRPr="00AE49F6">
        <w:rPr>
          <w:rFonts w:asciiTheme="minorHAnsi" w:hAnsiTheme="minorHAnsi" w:cstheme="minorHAnsi"/>
          <w:color w:val="000000" w:themeColor="text1"/>
          <w:sz w:val="15"/>
          <w:szCs w:val="15"/>
          <w:u w:val="single"/>
        </w:rPr>
        <w:t xml:space="preserve">for such </w:t>
      </w:r>
    </w:p>
    <w:p w14:paraId="288DE026"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w:t>
      </w:r>
      <w:proofErr w:type="gramStart"/>
      <w:r w:rsidRPr="00AE49F6">
        <w:rPr>
          <w:rFonts w:asciiTheme="minorHAnsi" w:hAnsiTheme="minorHAnsi" w:cstheme="minorHAnsi"/>
          <w:color w:val="000000" w:themeColor="text1"/>
          <w:sz w:val="15"/>
          <w:szCs w:val="15"/>
          <w:u w:val="single"/>
        </w:rPr>
        <w:t>jobs;</w:t>
      </w:r>
      <w:proofErr w:type="gramEnd"/>
    </w:p>
    <w:p w14:paraId="65DCE054"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(6) a comprehensive plan to describe how the funding under </w:t>
      </w:r>
    </w:p>
    <w:p w14:paraId="6596DE24"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the program will leverage existing or anticipated local, State, </w:t>
      </w:r>
    </w:p>
    <w:p w14:paraId="67D4ECEF"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and Federal </w:t>
      </w:r>
      <w:proofErr w:type="gramStart"/>
      <w:r w:rsidRPr="00AE49F6">
        <w:rPr>
          <w:rFonts w:asciiTheme="minorHAnsi" w:hAnsiTheme="minorHAnsi" w:cstheme="minorHAnsi"/>
          <w:color w:val="000000" w:themeColor="text1"/>
          <w:sz w:val="8"/>
          <w:szCs w:val="15"/>
        </w:rPr>
        <w:t>funding;</w:t>
      </w:r>
      <w:proofErr w:type="gramEnd"/>
    </w:p>
    <w:p w14:paraId="6E926F34"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(7) an assurance that necessary administrative data systems </w:t>
      </w:r>
    </w:p>
    <w:p w14:paraId="02C10AB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and information technology infrastructure are available, or </w:t>
      </w:r>
    </w:p>
    <w:p w14:paraId="42C3D1E3"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will be available, to provide for full participation in the </w:t>
      </w:r>
    </w:p>
    <w:p w14:paraId="6D57C409"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evaluation under subsection (k</w:t>
      </w:r>
      <w:proofErr w:type="gramStart"/>
      <w:r w:rsidRPr="00AE49F6">
        <w:rPr>
          <w:rFonts w:asciiTheme="minorHAnsi" w:hAnsiTheme="minorHAnsi" w:cstheme="minorHAnsi"/>
          <w:color w:val="000000" w:themeColor="text1"/>
          <w:sz w:val="8"/>
          <w:szCs w:val="15"/>
        </w:rPr>
        <w:t>);</w:t>
      </w:r>
      <w:proofErr w:type="gramEnd"/>
    </w:p>
    <w:p w14:paraId="5B08848E"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(8) a description of how the eligible entity will comply </w:t>
      </w:r>
    </w:p>
    <w:p w14:paraId="70D21C04"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with the requirements described in subsection (c)(6</w:t>
      </w:r>
      <w:proofErr w:type="gramStart"/>
      <w:r w:rsidRPr="00AE49F6">
        <w:rPr>
          <w:rFonts w:asciiTheme="minorHAnsi" w:hAnsiTheme="minorHAnsi" w:cstheme="minorHAnsi"/>
          <w:color w:val="000000" w:themeColor="text1"/>
          <w:sz w:val="8"/>
          <w:szCs w:val="15"/>
        </w:rPr>
        <w:t>);</w:t>
      </w:r>
      <w:proofErr w:type="gramEnd"/>
    </w:p>
    <w:p w14:paraId="4789BCE4"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(9) an assurance that the entity will </w:t>
      </w:r>
      <w:proofErr w:type="gramStart"/>
      <w:r w:rsidRPr="00AE49F6">
        <w:rPr>
          <w:rFonts w:asciiTheme="minorHAnsi" w:hAnsiTheme="minorHAnsi" w:cstheme="minorHAnsi"/>
          <w:color w:val="000000" w:themeColor="text1"/>
          <w:sz w:val="8"/>
          <w:szCs w:val="15"/>
        </w:rPr>
        <w:t>enter into</w:t>
      </w:r>
      <w:proofErr w:type="gramEnd"/>
      <w:r w:rsidRPr="00AE49F6">
        <w:rPr>
          <w:rFonts w:asciiTheme="minorHAnsi" w:hAnsiTheme="minorHAnsi" w:cstheme="minorHAnsi"/>
          <w:color w:val="000000" w:themeColor="text1"/>
          <w:sz w:val="8"/>
          <w:szCs w:val="15"/>
        </w:rPr>
        <w:t xml:space="preserve"> an </w:t>
      </w:r>
    </w:p>
    <w:p w14:paraId="0A203EFD"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allocation agreement with the Secretary under subsection </w:t>
      </w:r>
    </w:p>
    <w:p w14:paraId="121D205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(j)(2)(A); and</w:t>
      </w:r>
    </w:p>
    <w:p w14:paraId="026D83F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(10) an assurance that energy and infrastructure jobs </w:t>
      </w:r>
    </w:p>
    <w:p w14:paraId="3E6B7716"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provided under the program will not exacerbate the impacts of </w:t>
      </w:r>
    </w:p>
    <w:p w14:paraId="3BC46C39"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climate change.</w:t>
      </w:r>
    </w:p>
    <w:p w14:paraId="7978A065"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(f) </w:t>
      </w:r>
      <w:proofErr w:type="gramStart"/>
      <w:r w:rsidRPr="00AE49F6">
        <w:rPr>
          <w:rFonts w:asciiTheme="minorHAnsi" w:hAnsiTheme="minorHAnsi" w:cstheme="minorHAnsi"/>
          <w:color w:val="000000" w:themeColor="text1"/>
          <w:sz w:val="8"/>
          <w:szCs w:val="15"/>
        </w:rPr>
        <w:t>Selection.--</w:t>
      </w:r>
      <w:proofErr w:type="gramEnd"/>
      <w:r w:rsidRPr="00AE49F6">
        <w:rPr>
          <w:rFonts w:asciiTheme="minorHAnsi" w:hAnsiTheme="minorHAnsi" w:cstheme="minorHAnsi"/>
          <w:color w:val="000000" w:themeColor="text1"/>
          <w:sz w:val="8"/>
          <w:szCs w:val="15"/>
        </w:rPr>
        <w:t xml:space="preserve">The Secretary, after reviewing applications from </w:t>
      </w:r>
    </w:p>
    <w:p w14:paraId="23AE2CCB"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eligible entities, shall award grants under this section to not </w:t>
      </w:r>
      <w:proofErr w:type="gramStart"/>
      <w:r w:rsidRPr="00AE49F6">
        <w:rPr>
          <w:rFonts w:asciiTheme="minorHAnsi" w:hAnsiTheme="minorHAnsi" w:cstheme="minorHAnsi"/>
          <w:color w:val="000000" w:themeColor="text1"/>
          <w:sz w:val="8"/>
          <w:szCs w:val="15"/>
        </w:rPr>
        <w:t>more</w:t>
      </w:r>
      <w:proofErr w:type="gramEnd"/>
      <w:r w:rsidRPr="00AE49F6">
        <w:rPr>
          <w:rFonts w:asciiTheme="minorHAnsi" w:hAnsiTheme="minorHAnsi" w:cstheme="minorHAnsi"/>
          <w:color w:val="000000" w:themeColor="text1"/>
          <w:sz w:val="8"/>
          <w:szCs w:val="15"/>
        </w:rPr>
        <w:t xml:space="preserve"> </w:t>
      </w:r>
    </w:p>
    <w:p w14:paraId="6BF92303"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than 15 such eligible entities. In awarding such grants, the Secretary </w:t>
      </w:r>
    </w:p>
    <w:p w14:paraId="4FC11DEE"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shall consider diversity in geographic location, urban-</w:t>
      </w:r>
      <w:proofErr w:type="gramStart"/>
      <w:r w:rsidRPr="00AE49F6">
        <w:rPr>
          <w:rFonts w:asciiTheme="minorHAnsi" w:hAnsiTheme="minorHAnsi" w:cstheme="minorHAnsi"/>
          <w:color w:val="000000" w:themeColor="text1"/>
          <w:sz w:val="8"/>
          <w:szCs w:val="15"/>
        </w:rPr>
        <w:t>rural</w:t>
      </w:r>
      <w:proofErr w:type="gramEnd"/>
      <w:r w:rsidRPr="00AE49F6">
        <w:rPr>
          <w:rFonts w:asciiTheme="minorHAnsi" w:hAnsiTheme="minorHAnsi" w:cstheme="minorHAnsi"/>
          <w:color w:val="000000" w:themeColor="text1"/>
          <w:sz w:val="8"/>
          <w:szCs w:val="15"/>
        </w:rPr>
        <w:t xml:space="preserve"> </w:t>
      </w:r>
    </w:p>
    <w:p w14:paraId="3EA60668"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composition, and political entity, including the representation of </w:t>
      </w:r>
    </w:p>
    <w:p w14:paraId="0250A08C"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Tribal entities.</w:t>
      </w:r>
    </w:p>
    <w:p w14:paraId="6A2BC963"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(g) Amount of </w:t>
      </w:r>
      <w:proofErr w:type="gramStart"/>
      <w:r w:rsidRPr="00AE49F6">
        <w:rPr>
          <w:rFonts w:asciiTheme="minorHAnsi" w:hAnsiTheme="minorHAnsi" w:cstheme="minorHAnsi"/>
          <w:color w:val="000000" w:themeColor="text1"/>
          <w:sz w:val="8"/>
          <w:szCs w:val="15"/>
        </w:rPr>
        <w:t>Grant.-</w:t>
      </w:r>
      <w:proofErr w:type="gramEnd"/>
      <w:r w:rsidRPr="00AE49F6">
        <w:rPr>
          <w:rFonts w:asciiTheme="minorHAnsi" w:hAnsiTheme="minorHAnsi" w:cstheme="minorHAnsi"/>
          <w:color w:val="000000" w:themeColor="text1"/>
          <w:sz w:val="8"/>
          <w:szCs w:val="15"/>
        </w:rPr>
        <w:t>-</w:t>
      </w:r>
    </w:p>
    <w:p w14:paraId="2CD9D374"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(1) Establishment of </w:t>
      </w:r>
      <w:proofErr w:type="gramStart"/>
      <w:r w:rsidRPr="00AE49F6">
        <w:rPr>
          <w:rFonts w:asciiTheme="minorHAnsi" w:hAnsiTheme="minorHAnsi" w:cstheme="minorHAnsi"/>
          <w:color w:val="000000" w:themeColor="text1"/>
          <w:sz w:val="8"/>
          <w:szCs w:val="15"/>
        </w:rPr>
        <w:t>fund.--</w:t>
      </w:r>
      <w:proofErr w:type="gramEnd"/>
      <w:r w:rsidRPr="00AE49F6">
        <w:rPr>
          <w:rFonts w:asciiTheme="minorHAnsi" w:hAnsiTheme="minorHAnsi" w:cstheme="minorHAnsi"/>
          <w:color w:val="000000" w:themeColor="text1"/>
          <w:sz w:val="8"/>
          <w:szCs w:val="15"/>
        </w:rPr>
        <w:t xml:space="preserve">There is established in the </w:t>
      </w:r>
    </w:p>
    <w:p w14:paraId="3B91D69E"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Treasury of the United States a separate account to be known as </w:t>
      </w:r>
    </w:p>
    <w:p w14:paraId="64E33E3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the ``Job Guarantee Program Trust Fund'' (referred to in this </w:t>
      </w:r>
    </w:p>
    <w:p w14:paraId="7CD5D2FC"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section as the ``Fund''), consisting of--</w:t>
      </w:r>
    </w:p>
    <w:p w14:paraId="320C110C"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(A) amounts deposited in the Fund under subsection </w:t>
      </w:r>
    </w:p>
    <w:p w14:paraId="13F6CACF"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(l); and</w:t>
      </w:r>
    </w:p>
    <w:p w14:paraId="7DCF2BAE"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(B) any interest earned on investment of amounts in </w:t>
      </w:r>
    </w:p>
    <w:p w14:paraId="0FCBB32A"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the Fund.</w:t>
      </w:r>
    </w:p>
    <w:p w14:paraId="14A51CF7"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(2) Use of </w:t>
      </w:r>
      <w:proofErr w:type="gramStart"/>
      <w:r w:rsidRPr="00AE49F6">
        <w:rPr>
          <w:rFonts w:asciiTheme="minorHAnsi" w:hAnsiTheme="minorHAnsi" w:cstheme="minorHAnsi"/>
          <w:color w:val="000000" w:themeColor="text1"/>
          <w:sz w:val="8"/>
          <w:szCs w:val="15"/>
        </w:rPr>
        <w:t>amounts.--</w:t>
      </w:r>
      <w:proofErr w:type="gramEnd"/>
      <w:r w:rsidRPr="00AE49F6">
        <w:rPr>
          <w:rFonts w:asciiTheme="minorHAnsi" w:hAnsiTheme="minorHAnsi" w:cstheme="minorHAnsi"/>
          <w:color w:val="000000" w:themeColor="text1"/>
          <w:sz w:val="8"/>
          <w:szCs w:val="15"/>
        </w:rPr>
        <w:t xml:space="preserve">The Secretary shall use amounts in the </w:t>
      </w:r>
    </w:p>
    <w:p w14:paraId="1D54E6E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Fund to make payments to grantees under grants under </w:t>
      </w:r>
      <w:proofErr w:type="gramStart"/>
      <w:r w:rsidRPr="00AE49F6">
        <w:rPr>
          <w:rFonts w:asciiTheme="minorHAnsi" w:hAnsiTheme="minorHAnsi" w:cstheme="minorHAnsi"/>
          <w:color w:val="000000" w:themeColor="text1"/>
          <w:sz w:val="8"/>
          <w:szCs w:val="15"/>
        </w:rPr>
        <w:t>this</w:t>
      </w:r>
      <w:proofErr w:type="gramEnd"/>
      <w:r w:rsidRPr="00AE49F6">
        <w:rPr>
          <w:rFonts w:asciiTheme="minorHAnsi" w:hAnsiTheme="minorHAnsi" w:cstheme="minorHAnsi"/>
          <w:color w:val="000000" w:themeColor="text1"/>
          <w:sz w:val="8"/>
          <w:szCs w:val="15"/>
        </w:rPr>
        <w:t xml:space="preserve"> </w:t>
      </w:r>
    </w:p>
    <w:p w14:paraId="5D2A1396"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section in accordance with paragraph (3).</w:t>
      </w:r>
    </w:p>
    <w:p w14:paraId="323E572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(3) </w:t>
      </w:r>
      <w:proofErr w:type="gramStart"/>
      <w:r w:rsidRPr="00AE49F6">
        <w:rPr>
          <w:rFonts w:asciiTheme="minorHAnsi" w:hAnsiTheme="minorHAnsi" w:cstheme="minorHAnsi"/>
          <w:color w:val="000000" w:themeColor="text1"/>
          <w:sz w:val="8"/>
          <w:szCs w:val="15"/>
        </w:rPr>
        <w:t>Payments.-</w:t>
      </w:r>
      <w:proofErr w:type="gramEnd"/>
      <w:r w:rsidRPr="00AE49F6">
        <w:rPr>
          <w:rFonts w:asciiTheme="minorHAnsi" w:hAnsiTheme="minorHAnsi" w:cstheme="minorHAnsi"/>
          <w:color w:val="000000" w:themeColor="text1"/>
          <w:sz w:val="8"/>
          <w:szCs w:val="15"/>
        </w:rPr>
        <w:t>-</w:t>
      </w:r>
    </w:p>
    <w:p w14:paraId="1CA16D93"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(A) In </w:t>
      </w:r>
      <w:proofErr w:type="gramStart"/>
      <w:r w:rsidRPr="00AE49F6">
        <w:rPr>
          <w:rFonts w:asciiTheme="minorHAnsi" w:hAnsiTheme="minorHAnsi" w:cstheme="minorHAnsi"/>
          <w:color w:val="000000" w:themeColor="text1"/>
          <w:sz w:val="8"/>
          <w:szCs w:val="15"/>
        </w:rPr>
        <w:t>general.--</w:t>
      </w:r>
      <w:proofErr w:type="gramEnd"/>
      <w:r w:rsidRPr="00AE49F6">
        <w:rPr>
          <w:rFonts w:asciiTheme="minorHAnsi" w:hAnsiTheme="minorHAnsi" w:cstheme="minorHAnsi"/>
          <w:color w:val="000000" w:themeColor="text1"/>
          <w:sz w:val="8"/>
          <w:szCs w:val="15"/>
        </w:rPr>
        <w:t xml:space="preserve">The Secretary shall determine the </w:t>
      </w:r>
    </w:p>
    <w:p w14:paraId="77F5590C"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annual amount of a grant under this section based on a </w:t>
      </w:r>
    </w:p>
    <w:p w14:paraId="1A66077D"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formula to be developed by the Secretary.</w:t>
      </w:r>
    </w:p>
    <w:p w14:paraId="573A1010"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(B) </w:t>
      </w:r>
      <w:proofErr w:type="gramStart"/>
      <w:r w:rsidRPr="00AE49F6">
        <w:rPr>
          <w:rFonts w:asciiTheme="minorHAnsi" w:hAnsiTheme="minorHAnsi" w:cstheme="minorHAnsi"/>
          <w:color w:val="000000" w:themeColor="text1"/>
          <w:sz w:val="8"/>
          <w:szCs w:val="15"/>
        </w:rPr>
        <w:t>Payments.--</w:t>
      </w:r>
      <w:proofErr w:type="gramEnd"/>
      <w:r w:rsidRPr="00AE49F6">
        <w:rPr>
          <w:rFonts w:asciiTheme="minorHAnsi" w:hAnsiTheme="minorHAnsi" w:cstheme="minorHAnsi"/>
          <w:color w:val="000000" w:themeColor="text1"/>
          <w:sz w:val="8"/>
          <w:szCs w:val="15"/>
        </w:rPr>
        <w:t xml:space="preserve">The Secretary shall make payments to </w:t>
      </w:r>
    </w:p>
    <w:p w14:paraId="698724DB"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grantees under this section in a manner </w:t>
      </w:r>
      <w:proofErr w:type="gramStart"/>
      <w:r w:rsidRPr="00AE49F6">
        <w:rPr>
          <w:rFonts w:asciiTheme="minorHAnsi" w:hAnsiTheme="minorHAnsi" w:cstheme="minorHAnsi"/>
          <w:color w:val="000000" w:themeColor="text1"/>
          <w:sz w:val="8"/>
          <w:szCs w:val="15"/>
        </w:rPr>
        <w:t>determined</w:t>
      </w:r>
      <w:proofErr w:type="gramEnd"/>
      <w:r w:rsidRPr="00AE49F6">
        <w:rPr>
          <w:rFonts w:asciiTheme="minorHAnsi" w:hAnsiTheme="minorHAnsi" w:cstheme="minorHAnsi"/>
          <w:color w:val="000000" w:themeColor="text1"/>
          <w:sz w:val="8"/>
          <w:szCs w:val="15"/>
        </w:rPr>
        <w:t xml:space="preserve"> </w:t>
      </w:r>
    </w:p>
    <w:p w14:paraId="009DC6BF"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appropriate by the Secretary. The Secretary shall not </w:t>
      </w:r>
    </w:p>
    <w:p w14:paraId="3FDE310E"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make subsequent payments to a grantee after the initial </w:t>
      </w:r>
    </w:p>
    <w:p w14:paraId="4A0CAB3F"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payment until the grantee certifies to the </w:t>
      </w:r>
      <w:proofErr w:type="gramStart"/>
      <w:r w:rsidRPr="00AE49F6">
        <w:rPr>
          <w:rFonts w:asciiTheme="minorHAnsi" w:hAnsiTheme="minorHAnsi" w:cstheme="minorHAnsi"/>
          <w:color w:val="000000" w:themeColor="text1"/>
          <w:sz w:val="8"/>
          <w:szCs w:val="15"/>
        </w:rPr>
        <w:t>Secretary</w:t>
      </w:r>
      <w:proofErr w:type="gramEnd"/>
      <w:r w:rsidRPr="00AE49F6">
        <w:rPr>
          <w:rFonts w:asciiTheme="minorHAnsi" w:hAnsiTheme="minorHAnsi" w:cstheme="minorHAnsi"/>
          <w:color w:val="000000" w:themeColor="text1"/>
          <w:sz w:val="8"/>
          <w:szCs w:val="15"/>
        </w:rPr>
        <w:t xml:space="preserve"> </w:t>
      </w:r>
    </w:p>
    <w:p w14:paraId="631267ED"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that the grantee has expended, transferred, or </w:t>
      </w:r>
    </w:p>
    <w:p w14:paraId="5429D958"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obligated not less than 80 percent of the most </w:t>
      </w:r>
      <w:proofErr w:type="gramStart"/>
      <w:r w:rsidRPr="00AE49F6">
        <w:rPr>
          <w:rFonts w:asciiTheme="minorHAnsi" w:hAnsiTheme="minorHAnsi" w:cstheme="minorHAnsi"/>
          <w:color w:val="000000" w:themeColor="text1"/>
          <w:sz w:val="8"/>
          <w:szCs w:val="15"/>
        </w:rPr>
        <w:t>recent</w:t>
      </w:r>
      <w:proofErr w:type="gramEnd"/>
      <w:r w:rsidRPr="00AE49F6">
        <w:rPr>
          <w:rFonts w:asciiTheme="minorHAnsi" w:hAnsiTheme="minorHAnsi" w:cstheme="minorHAnsi"/>
          <w:color w:val="000000" w:themeColor="text1"/>
          <w:sz w:val="8"/>
          <w:szCs w:val="15"/>
        </w:rPr>
        <w:t xml:space="preserve"> </w:t>
      </w:r>
    </w:p>
    <w:p w14:paraId="6483F489"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8"/>
          <w:szCs w:val="15"/>
        </w:rPr>
        <w:t xml:space="preserve"> </w:t>
      </w:r>
      <w:r w:rsidRPr="00AE49F6">
        <w:rPr>
          <w:rFonts w:asciiTheme="minorHAnsi" w:hAnsiTheme="minorHAnsi" w:cstheme="minorHAnsi"/>
          <w:color w:val="000000" w:themeColor="text1"/>
          <w:sz w:val="15"/>
          <w:szCs w:val="15"/>
          <w:u w:val="single"/>
        </w:rPr>
        <w:t xml:space="preserve">               payment made under this subsection.</w:t>
      </w:r>
    </w:p>
    <w:p w14:paraId="3549175E" w14:textId="77777777" w:rsidR="007667C3" w:rsidRPr="00032A65"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highlight w:val="green"/>
          <w:u w:val="single"/>
        </w:rPr>
      </w:pPr>
      <w:r w:rsidRPr="00AE49F6">
        <w:rPr>
          <w:rFonts w:asciiTheme="minorHAnsi" w:hAnsiTheme="minorHAnsi" w:cstheme="minorHAnsi"/>
          <w:color w:val="000000" w:themeColor="text1"/>
          <w:sz w:val="15"/>
          <w:szCs w:val="15"/>
          <w:u w:val="single"/>
        </w:rPr>
        <w:lastRenderedPageBreak/>
        <w:t xml:space="preserve">    (h) </w:t>
      </w:r>
      <w:proofErr w:type="gramStart"/>
      <w:r w:rsidRPr="00032A65">
        <w:rPr>
          <w:rFonts w:asciiTheme="minorHAnsi" w:hAnsiTheme="minorHAnsi" w:cstheme="minorHAnsi"/>
          <w:color w:val="000000" w:themeColor="text1"/>
          <w:sz w:val="15"/>
          <w:szCs w:val="15"/>
          <w:highlight w:val="green"/>
          <w:u w:val="single"/>
        </w:rPr>
        <w:t>Limitations</w:t>
      </w:r>
      <w:r w:rsidRPr="00AE49F6">
        <w:rPr>
          <w:rFonts w:asciiTheme="minorHAnsi" w:hAnsiTheme="minorHAnsi" w:cstheme="minorHAnsi"/>
          <w:color w:val="000000" w:themeColor="text1"/>
          <w:sz w:val="15"/>
          <w:szCs w:val="15"/>
          <w:u w:val="single"/>
        </w:rPr>
        <w:t>.--</w:t>
      </w:r>
      <w:proofErr w:type="gramEnd"/>
      <w:r w:rsidRPr="00032A65">
        <w:rPr>
          <w:rFonts w:asciiTheme="minorHAnsi" w:hAnsiTheme="minorHAnsi" w:cstheme="minorHAnsi"/>
          <w:color w:val="000000" w:themeColor="text1"/>
          <w:sz w:val="15"/>
          <w:szCs w:val="15"/>
          <w:highlight w:val="green"/>
          <w:u w:val="single"/>
        </w:rPr>
        <w:t>An eligible entity</w:t>
      </w:r>
      <w:r w:rsidRPr="00AE49F6">
        <w:rPr>
          <w:rFonts w:asciiTheme="minorHAnsi" w:hAnsiTheme="minorHAnsi" w:cstheme="minorHAnsi"/>
          <w:color w:val="000000" w:themeColor="text1"/>
          <w:sz w:val="15"/>
          <w:szCs w:val="15"/>
          <w:u w:val="single"/>
        </w:rPr>
        <w:t xml:space="preserve"> </w:t>
      </w:r>
      <w:r w:rsidRPr="00032A65">
        <w:rPr>
          <w:rFonts w:asciiTheme="minorHAnsi" w:hAnsiTheme="minorHAnsi" w:cstheme="minorHAnsi"/>
          <w:color w:val="000000" w:themeColor="text1"/>
          <w:sz w:val="15"/>
          <w:szCs w:val="15"/>
          <w:highlight w:val="green"/>
          <w:u w:val="single"/>
        </w:rPr>
        <w:t>may not</w:t>
      </w:r>
      <w:r w:rsidRPr="00AE49F6">
        <w:rPr>
          <w:rFonts w:asciiTheme="minorHAnsi" w:hAnsiTheme="minorHAnsi" w:cstheme="minorHAnsi"/>
          <w:color w:val="000000" w:themeColor="text1"/>
          <w:sz w:val="15"/>
          <w:szCs w:val="15"/>
          <w:u w:val="single"/>
        </w:rPr>
        <w:t xml:space="preserve"> </w:t>
      </w:r>
      <w:r w:rsidRPr="00032A65">
        <w:rPr>
          <w:rFonts w:asciiTheme="minorHAnsi" w:hAnsiTheme="minorHAnsi" w:cstheme="minorHAnsi"/>
          <w:color w:val="000000" w:themeColor="text1"/>
          <w:sz w:val="15"/>
          <w:szCs w:val="15"/>
          <w:highlight w:val="green"/>
          <w:u w:val="single"/>
        </w:rPr>
        <w:t>use</w:t>
      </w:r>
      <w:r w:rsidRPr="00AE49F6">
        <w:rPr>
          <w:rFonts w:asciiTheme="minorHAnsi" w:hAnsiTheme="minorHAnsi" w:cstheme="minorHAnsi"/>
          <w:color w:val="000000" w:themeColor="text1"/>
          <w:sz w:val="15"/>
          <w:szCs w:val="15"/>
          <w:u w:val="single"/>
        </w:rPr>
        <w:t xml:space="preserve"> </w:t>
      </w:r>
      <w:r w:rsidRPr="00032A65">
        <w:rPr>
          <w:rFonts w:asciiTheme="minorHAnsi" w:hAnsiTheme="minorHAnsi" w:cstheme="minorHAnsi"/>
          <w:color w:val="000000" w:themeColor="text1"/>
          <w:sz w:val="15"/>
          <w:szCs w:val="15"/>
          <w:highlight w:val="green"/>
          <w:u w:val="single"/>
        </w:rPr>
        <w:t xml:space="preserve">amounts received </w:t>
      </w:r>
    </w:p>
    <w:p w14:paraId="501244B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032A65">
        <w:rPr>
          <w:rFonts w:asciiTheme="minorHAnsi" w:hAnsiTheme="minorHAnsi" w:cstheme="minorHAnsi"/>
          <w:color w:val="000000" w:themeColor="text1"/>
          <w:sz w:val="15"/>
          <w:szCs w:val="15"/>
          <w:highlight w:val="green"/>
          <w:u w:val="single"/>
        </w:rPr>
        <w:t>under a grant</w:t>
      </w:r>
      <w:r w:rsidRPr="00AE49F6">
        <w:rPr>
          <w:rFonts w:asciiTheme="minorHAnsi" w:hAnsiTheme="minorHAnsi" w:cstheme="minorHAnsi"/>
          <w:color w:val="000000" w:themeColor="text1"/>
          <w:sz w:val="15"/>
          <w:szCs w:val="15"/>
          <w:u w:val="single"/>
        </w:rPr>
        <w:t xml:space="preserve"> under this section to--</w:t>
      </w:r>
    </w:p>
    <w:p w14:paraId="67E2287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(1) employ individuals who will replace, or lead to the </w:t>
      </w:r>
    </w:p>
    <w:p w14:paraId="6A3677B3"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displacement of, existing employees, positions, or individuals </w:t>
      </w:r>
    </w:p>
    <w:p w14:paraId="469B0982"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who would otherwise perform similar employment, or </w:t>
      </w:r>
      <w:proofErr w:type="gramStart"/>
      <w:r w:rsidRPr="00AE49F6">
        <w:rPr>
          <w:rFonts w:asciiTheme="minorHAnsi" w:hAnsiTheme="minorHAnsi" w:cstheme="minorHAnsi"/>
          <w:color w:val="000000" w:themeColor="text1"/>
          <w:sz w:val="15"/>
          <w:szCs w:val="15"/>
          <w:u w:val="single"/>
        </w:rPr>
        <w:t>disrupt</w:t>
      </w:r>
      <w:proofErr w:type="gramEnd"/>
      <w:r w:rsidRPr="00AE49F6">
        <w:rPr>
          <w:rFonts w:asciiTheme="minorHAnsi" w:hAnsiTheme="minorHAnsi" w:cstheme="minorHAnsi"/>
          <w:color w:val="000000" w:themeColor="text1"/>
          <w:sz w:val="15"/>
          <w:szCs w:val="15"/>
          <w:u w:val="single"/>
        </w:rPr>
        <w:t xml:space="preserve"> </w:t>
      </w:r>
    </w:p>
    <w:p w14:paraId="44C8A74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existing contracts and collective bargaining agreements, as </w:t>
      </w:r>
    </w:p>
    <w:p w14:paraId="60C53916"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defined in section 181(b) of the Workforce Innovation and </w:t>
      </w:r>
    </w:p>
    <w:p w14:paraId="092BDDFB"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Opportunity Act (Public Law 113-128</w:t>
      </w:r>
      <w:proofErr w:type="gramStart"/>
      <w:r w:rsidRPr="00AE49F6">
        <w:rPr>
          <w:rFonts w:asciiTheme="minorHAnsi" w:hAnsiTheme="minorHAnsi" w:cstheme="minorHAnsi"/>
          <w:color w:val="000000" w:themeColor="text1"/>
          <w:sz w:val="15"/>
          <w:szCs w:val="15"/>
          <w:u w:val="single"/>
        </w:rPr>
        <w:t>);</w:t>
      </w:r>
      <w:proofErr w:type="gramEnd"/>
    </w:p>
    <w:p w14:paraId="72EFA99E"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themeColor="text1"/>
          <w:sz w:val="15"/>
          <w:szCs w:val="15"/>
          <w:u w:val="single"/>
        </w:rPr>
      </w:pPr>
      <w:r w:rsidRPr="00AE49F6">
        <w:rPr>
          <w:rFonts w:asciiTheme="minorHAnsi" w:hAnsiTheme="minorHAnsi" w:cstheme="minorHAnsi"/>
          <w:b/>
          <w:bCs/>
          <w:color w:val="000000" w:themeColor="text1"/>
          <w:sz w:val="15"/>
          <w:szCs w:val="15"/>
          <w:u w:val="single"/>
        </w:rPr>
        <w:t xml:space="preserve">            (2) </w:t>
      </w:r>
      <w:r w:rsidRPr="00032A65">
        <w:rPr>
          <w:rFonts w:asciiTheme="minorHAnsi" w:hAnsiTheme="minorHAnsi" w:cstheme="minorHAnsi"/>
          <w:b/>
          <w:bCs/>
          <w:color w:val="000000" w:themeColor="text1"/>
          <w:sz w:val="15"/>
          <w:szCs w:val="15"/>
          <w:highlight w:val="green"/>
          <w:u w:val="single"/>
        </w:rPr>
        <w:t>perform</w:t>
      </w:r>
      <w:r w:rsidRPr="00AE49F6">
        <w:rPr>
          <w:rFonts w:asciiTheme="minorHAnsi" w:hAnsiTheme="minorHAnsi" w:cstheme="minorHAnsi"/>
          <w:b/>
          <w:bCs/>
          <w:color w:val="000000" w:themeColor="text1"/>
          <w:sz w:val="15"/>
          <w:szCs w:val="15"/>
          <w:u w:val="single"/>
        </w:rPr>
        <w:t xml:space="preserve"> </w:t>
      </w:r>
      <w:r w:rsidRPr="00032A65">
        <w:rPr>
          <w:rFonts w:asciiTheme="minorHAnsi" w:hAnsiTheme="minorHAnsi" w:cstheme="minorHAnsi"/>
          <w:b/>
          <w:bCs/>
          <w:color w:val="000000" w:themeColor="text1"/>
          <w:sz w:val="15"/>
          <w:szCs w:val="15"/>
          <w:highlight w:val="green"/>
          <w:u w:val="single"/>
        </w:rPr>
        <w:t>functions</w:t>
      </w:r>
      <w:r w:rsidRPr="00AE49F6">
        <w:rPr>
          <w:rFonts w:asciiTheme="minorHAnsi" w:hAnsiTheme="minorHAnsi" w:cstheme="minorHAnsi"/>
          <w:b/>
          <w:bCs/>
          <w:color w:val="000000" w:themeColor="text1"/>
          <w:sz w:val="15"/>
          <w:szCs w:val="15"/>
          <w:u w:val="single"/>
        </w:rPr>
        <w:t xml:space="preserve"> otherwise </w:t>
      </w:r>
      <w:r w:rsidRPr="00032A65">
        <w:rPr>
          <w:rFonts w:asciiTheme="minorHAnsi" w:hAnsiTheme="minorHAnsi" w:cstheme="minorHAnsi"/>
          <w:b/>
          <w:bCs/>
          <w:color w:val="000000" w:themeColor="text1"/>
          <w:sz w:val="15"/>
          <w:szCs w:val="15"/>
          <w:highlight w:val="green"/>
          <w:u w:val="single"/>
        </w:rPr>
        <w:t>prohibited</w:t>
      </w:r>
      <w:r w:rsidRPr="00AE49F6">
        <w:rPr>
          <w:rFonts w:asciiTheme="minorHAnsi" w:hAnsiTheme="minorHAnsi" w:cstheme="minorHAnsi"/>
          <w:b/>
          <w:bCs/>
          <w:color w:val="000000" w:themeColor="text1"/>
          <w:sz w:val="15"/>
          <w:szCs w:val="15"/>
          <w:u w:val="single"/>
        </w:rPr>
        <w:t xml:space="preserve"> </w:t>
      </w:r>
      <w:r w:rsidRPr="00032A65">
        <w:rPr>
          <w:rFonts w:asciiTheme="minorHAnsi" w:hAnsiTheme="minorHAnsi" w:cstheme="minorHAnsi"/>
          <w:b/>
          <w:bCs/>
          <w:color w:val="000000" w:themeColor="text1"/>
          <w:sz w:val="15"/>
          <w:szCs w:val="15"/>
          <w:highlight w:val="green"/>
          <w:u w:val="single"/>
        </w:rPr>
        <w:t>by</w:t>
      </w:r>
      <w:r w:rsidRPr="00AE49F6">
        <w:rPr>
          <w:rFonts w:asciiTheme="minorHAnsi" w:hAnsiTheme="minorHAnsi" w:cstheme="minorHAnsi"/>
          <w:b/>
          <w:bCs/>
          <w:color w:val="000000" w:themeColor="text1"/>
          <w:sz w:val="15"/>
          <w:szCs w:val="15"/>
          <w:u w:val="single"/>
        </w:rPr>
        <w:t xml:space="preserve"> Federal, </w:t>
      </w:r>
    </w:p>
    <w:p w14:paraId="6F4AFE84"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themeColor="text1"/>
          <w:sz w:val="15"/>
          <w:szCs w:val="15"/>
          <w:u w:val="single"/>
        </w:rPr>
      </w:pPr>
      <w:r w:rsidRPr="00AE49F6">
        <w:rPr>
          <w:rFonts w:asciiTheme="minorHAnsi" w:hAnsiTheme="minorHAnsi" w:cstheme="minorHAnsi"/>
          <w:b/>
          <w:bCs/>
          <w:color w:val="000000" w:themeColor="text1"/>
          <w:sz w:val="15"/>
          <w:szCs w:val="15"/>
          <w:u w:val="single"/>
        </w:rPr>
        <w:t xml:space="preserve">        State, or local </w:t>
      </w:r>
      <w:r w:rsidRPr="00032A65">
        <w:rPr>
          <w:rFonts w:asciiTheme="minorHAnsi" w:hAnsiTheme="minorHAnsi" w:cstheme="minorHAnsi"/>
          <w:b/>
          <w:bCs/>
          <w:color w:val="000000" w:themeColor="text1"/>
          <w:sz w:val="15"/>
          <w:szCs w:val="15"/>
          <w:highlight w:val="green"/>
          <w:u w:val="single"/>
        </w:rPr>
        <w:t>laws</w:t>
      </w:r>
      <w:r w:rsidRPr="00AE49F6">
        <w:rPr>
          <w:rFonts w:asciiTheme="minorHAnsi" w:hAnsiTheme="minorHAnsi" w:cstheme="minorHAnsi"/>
          <w:b/>
          <w:bCs/>
          <w:color w:val="000000" w:themeColor="text1"/>
          <w:sz w:val="15"/>
          <w:szCs w:val="15"/>
          <w:u w:val="single"/>
        </w:rPr>
        <w:t xml:space="preserve">; </w:t>
      </w:r>
      <w:r w:rsidRPr="00032A65">
        <w:rPr>
          <w:rFonts w:asciiTheme="minorHAnsi" w:hAnsiTheme="minorHAnsi" w:cstheme="minorHAnsi"/>
          <w:b/>
          <w:bCs/>
          <w:color w:val="000000" w:themeColor="text1"/>
          <w:sz w:val="15"/>
          <w:szCs w:val="15"/>
          <w:highlight w:val="green"/>
          <w:u w:val="single"/>
        </w:rPr>
        <w:t>and</w:t>
      </w:r>
    </w:p>
    <w:p w14:paraId="2B13125A"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(3) </w:t>
      </w:r>
      <w:r w:rsidRPr="00032A65">
        <w:rPr>
          <w:rFonts w:asciiTheme="minorHAnsi" w:hAnsiTheme="minorHAnsi" w:cstheme="minorHAnsi"/>
          <w:color w:val="000000" w:themeColor="text1"/>
          <w:sz w:val="15"/>
          <w:szCs w:val="15"/>
          <w:highlight w:val="green"/>
          <w:u w:val="single"/>
        </w:rPr>
        <w:t>carry out other prohibited activities</w:t>
      </w:r>
      <w:r w:rsidRPr="00AE49F6">
        <w:rPr>
          <w:rFonts w:asciiTheme="minorHAnsi" w:hAnsiTheme="minorHAnsi" w:cstheme="minorHAnsi"/>
          <w:color w:val="000000" w:themeColor="text1"/>
          <w:sz w:val="15"/>
          <w:szCs w:val="15"/>
          <w:u w:val="single"/>
        </w:rPr>
        <w:t xml:space="preserve">, as determined by </w:t>
      </w:r>
    </w:p>
    <w:p w14:paraId="15B3DF0A"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the Secretary.</w:t>
      </w:r>
    </w:p>
    <w:p w14:paraId="30803C07"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w:t>
      </w:r>
      <w:proofErr w:type="spellStart"/>
      <w:r w:rsidRPr="00AE49F6">
        <w:rPr>
          <w:rFonts w:asciiTheme="minorHAnsi" w:hAnsiTheme="minorHAnsi" w:cstheme="minorHAnsi"/>
          <w:color w:val="000000" w:themeColor="text1"/>
          <w:sz w:val="8"/>
          <w:szCs w:val="15"/>
        </w:rPr>
        <w:t>i</w:t>
      </w:r>
      <w:proofErr w:type="spellEnd"/>
      <w:r w:rsidRPr="00AE49F6">
        <w:rPr>
          <w:rFonts w:asciiTheme="minorHAnsi" w:hAnsiTheme="minorHAnsi" w:cstheme="minorHAnsi"/>
          <w:color w:val="000000" w:themeColor="text1"/>
          <w:sz w:val="8"/>
          <w:szCs w:val="15"/>
        </w:rPr>
        <w:t xml:space="preserve">) Federal Provision of Jobs in Pilot </w:t>
      </w:r>
      <w:proofErr w:type="gramStart"/>
      <w:r w:rsidRPr="00AE49F6">
        <w:rPr>
          <w:rFonts w:asciiTheme="minorHAnsi" w:hAnsiTheme="minorHAnsi" w:cstheme="minorHAnsi"/>
          <w:color w:val="000000" w:themeColor="text1"/>
          <w:sz w:val="8"/>
          <w:szCs w:val="15"/>
        </w:rPr>
        <w:t>Sites.-</w:t>
      </w:r>
      <w:proofErr w:type="gramEnd"/>
      <w:r w:rsidRPr="00AE49F6">
        <w:rPr>
          <w:rFonts w:asciiTheme="minorHAnsi" w:hAnsiTheme="minorHAnsi" w:cstheme="minorHAnsi"/>
          <w:color w:val="000000" w:themeColor="text1"/>
          <w:sz w:val="8"/>
          <w:szCs w:val="15"/>
        </w:rPr>
        <w:t>-</w:t>
      </w:r>
    </w:p>
    <w:p w14:paraId="428BB7A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(1) </w:t>
      </w:r>
      <w:proofErr w:type="gramStart"/>
      <w:r w:rsidRPr="00AE49F6">
        <w:rPr>
          <w:rFonts w:asciiTheme="minorHAnsi" w:hAnsiTheme="minorHAnsi" w:cstheme="minorHAnsi"/>
          <w:color w:val="000000" w:themeColor="text1"/>
          <w:sz w:val="8"/>
          <w:szCs w:val="15"/>
        </w:rPr>
        <w:t>Guidance.--</w:t>
      </w:r>
      <w:proofErr w:type="gramEnd"/>
      <w:r w:rsidRPr="00AE49F6">
        <w:rPr>
          <w:rFonts w:asciiTheme="minorHAnsi" w:hAnsiTheme="minorHAnsi" w:cstheme="minorHAnsi"/>
          <w:color w:val="000000" w:themeColor="text1"/>
          <w:sz w:val="8"/>
          <w:szCs w:val="15"/>
        </w:rPr>
        <w:t xml:space="preserve">Not later than 30 days after the date on </w:t>
      </w:r>
    </w:p>
    <w:p w14:paraId="05106239"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which the Secretary awards the first grant under this section, </w:t>
      </w:r>
    </w:p>
    <w:p w14:paraId="6094EA2A"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the Secretary shall--</w:t>
      </w:r>
    </w:p>
    <w:p w14:paraId="4BE835B5"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(A) provide guidance to the heads of appropriate </w:t>
      </w:r>
    </w:p>
    <w:p w14:paraId="2661428A"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Federal agencies to notify such agencies of </w:t>
      </w:r>
      <w:proofErr w:type="gramStart"/>
      <w:r w:rsidRPr="00AE49F6">
        <w:rPr>
          <w:rFonts w:asciiTheme="minorHAnsi" w:hAnsiTheme="minorHAnsi" w:cstheme="minorHAnsi"/>
          <w:color w:val="000000" w:themeColor="text1"/>
          <w:sz w:val="8"/>
          <w:szCs w:val="15"/>
        </w:rPr>
        <w:t>job</w:t>
      </w:r>
      <w:proofErr w:type="gramEnd"/>
      <w:r w:rsidRPr="00AE49F6">
        <w:rPr>
          <w:rFonts w:asciiTheme="minorHAnsi" w:hAnsiTheme="minorHAnsi" w:cstheme="minorHAnsi"/>
          <w:color w:val="000000" w:themeColor="text1"/>
          <w:sz w:val="8"/>
          <w:szCs w:val="15"/>
        </w:rPr>
        <w:t xml:space="preserve"> </w:t>
      </w:r>
    </w:p>
    <w:p w14:paraId="7C425D2E"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guarantee programs established under such grants; and</w:t>
      </w:r>
    </w:p>
    <w:p w14:paraId="18FD9EA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(B) request that such agencies notify the </w:t>
      </w:r>
    </w:p>
    <w:p w14:paraId="54BB5623"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Secretary, within 30 days of the date on which the </w:t>
      </w:r>
    </w:p>
    <w:p w14:paraId="31E459C7"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guidance is received under paragraph (1), of the </w:t>
      </w:r>
      <w:proofErr w:type="gramStart"/>
      <w:r w:rsidRPr="00AE49F6">
        <w:rPr>
          <w:rFonts w:asciiTheme="minorHAnsi" w:hAnsiTheme="minorHAnsi" w:cstheme="minorHAnsi"/>
          <w:color w:val="000000" w:themeColor="text1"/>
          <w:sz w:val="8"/>
          <w:szCs w:val="15"/>
        </w:rPr>
        <w:t>number</w:t>
      </w:r>
      <w:proofErr w:type="gramEnd"/>
      <w:r w:rsidRPr="00AE49F6">
        <w:rPr>
          <w:rFonts w:asciiTheme="minorHAnsi" w:hAnsiTheme="minorHAnsi" w:cstheme="minorHAnsi"/>
          <w:color w:val="000000" w:themeColor="text1"/>
          <w:sz w:val="8"/>
          <w:szCs w:val="15"/>
        </w:rPr>
        <w:t xml:space="preserve"> </w:t>
      </w:r>
    </w:p>
    <w:p w14:paraId="2054F1B3"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and types of jobs that such agency would make </w:t>
      </w:r>
      <w:proofErr w:type="gramStart"/>
      <w:r w:rsidRPr="00AE49F6">
        <w:rPr>
          <w:rFonts w:asciiTheme="minorHAnsi" w:hAnsiTheme="minorHAnsi" w:cstheme="minorHAnsi"/>
          <w:color w:val="000000" w:themeColor="text1"/>
          <w:sz w:val="8"/>
          <w:szCs w:val="15"/>
        </w:rPr>
        <w:t>available</w:t>
      </w:r>
      <w:proofErr w:type="gramEnd"/>
      <w:r w:rsidRPr="00AE49F6">
        <w:rPr>
          <w:rFonts w:asciiTheme="minorHAnsi" w:hAnsiTheme="minorHAnsi" w:cstheme="minorHAnsi"/>
          <w:color w:val="000000" w:themeColor="text1"/>
          <w:sz w:val="8"/>
          <w:szCs w:val="15"/>
        </w:rPr>
        <w:t xml:space="preserve"> </w:t>
      </w:r>
    </w:p>
    <w:p w14:paraId="75C921A9"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through each of the programs.</w:t>
      </w:r>
    </w:p>
    <w:p w14:paraId="401D5518"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(2) Application of </w:t>
      </w:r>
      <w:proofErr w:type="gramStart"/>
      <w:r w:rsidRPr="00AE49F6">
        <w:rPr>
          <w:rFonts w:asciiTheme="minorHAnsi" w:hAnsiTheme="minorHAnsi" w:cstheme="minorHAnsi"/>
          <w:color w:val="000000" w:themeColor="text1"/>
          <w:sz w:val="8"/>
          <w:szCs w:val="15"/>
        </w:rPr>
        <w:t>provisions.--</w:t>
      </w:r>
      <w:proofErr w:type="gramEnd"/>
      <w:r w:rsidRPr="00AE49F6">
        <w:rPr>
          <w:rFonts w:asciiTheme="minorHAnsi" w:hAnsiTheme="minorHAnsi" w:cstheme="minorHAnsi"/>
          <w:color w:val="000000" w:themeColor="text1"/>
          <w:sz w:val="8"/>
          <w:szCs w:val="15"/>
        </w:rPr>
        <w:t xml:space="preserve">The requirements of </w:t>
      </w:r>
    </w:p>
    <w:p w14:paraId="40564792"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subsection (c) relating to wages and benefits provided to </w:t>
      </w:r>
    </w:p>
    <w:p w14:paraId="49047B50"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participants in jobs provided under job guarantee programs, and </w:t>
      </w:r>
    </w:p>
    <w:p w14:paraId="4BFB8CA5"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the limitations in subsection (h), shall apply to </w:t>
      </w:r>
      <w:proofErr w:type="gramStart"/>
      <w:r w:rsidRPr="00AE49F6">
        <w:rPr>
          <w:rFonts w:asciiTheme="minorHAnsi" w:hAnsiTheme="minorHAnsi" w:cstheme="minorHAnsi"/>
          <w:color w:val="000000" w:themeColor="text1"/>
          <w:sz w:val="8"/>
          <w:szCs w:val="15"/>
        </w:rPr>
        <w:t>Federal</w:t>
      </w:r>
      <w:proofErr w:type="gramEnd"/>
      <w:r w:rsidRPr="00AE49F6">
        <w:rPr>
          <w:rFonts w:asciiTheme="minorHAnsi" w:hAnsiTheme="minorHAnsi" w:cstheme="minorHAnsi"/>
          <w:color w:val="000000" w:themeColor="text1"/>
          <w:sz w:val="8"/>
          <w:szCs w:val="15"/>
        </w:rPr>
        <w:t xml:space="preserve"> </w:t>
      </w:r>
    </w:p>
    <w:p w14:paraId="0C4F74F4"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agencies and jobs provided under this subsection, except that a </w:t>
      </w:r>
    </w:p>
    <w:p w14:paraId="5F467467"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Federal agency shall employ each individual under </w:t>
      </w:r>
      <w:proofErr w:type="gramStart"/>
      <w:r w:rsidRPr="00AE49F6">
        <w:rPr>
          <w:rFonts w:asciiTheme="minorHAnsi" w:hAnsiTheme="minorHAnsi" w:cstheme="minorHAnsi"/>
          <w:color w:val="000000" w:themeColor="text1"/>
          <w:sz w:val="8"/>
          <w:szCs w:val="15"/>
        </w:rPr>
        <w:t>this</w:t>
      </w:r>
      <w:proofErr w:type="gramEnd"/>
      <w:r w:rsidRPr="00AE49F6">
        <w:rPr>
          <w:rFonts w:asciiTheme="minorHAnsi" w:hAnsiTheme="minorHAnsi" w:cstheme="minorHAnsi"/>
          <w:color w:val="000000" w:themeColor="text1"/>
          <w:sz w:val="8"/>
          <w:szCs w:val="15"/>
        </w:rPr>
        <w:t xml:space="preserve"> </w:t>
      </w:r>
    </w:p>
    <w:p w14:paraId="2CEC835D"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subsection for up to three years.</w:t>
      </w:r>
    </w:p>
    <w:p w14:paraId="08784880"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(3) Listing of jobs on </w:t>
      </w:r>
      <w:proofErr w:type="gramStart"/>
      <w:r w:rsidRPr="00AE49F6">
        <w:rPr>
          <w:rFonts w:asciiTheme="minorHAnsi" w:hAnsiTheme="minorHAnsi" w:cstheme="minorHAnsi"/>
          <w:color w:val="000000" w:themeColor="text1"/>
          <w:sz w:val="8"/>
          <w:szCs w:val="15"/>
        </w:rPr>
        <w:t>website.--</w:t>
      </w:r>
      <w:proofErr w:type="gramEnd"/>
      <w:r w:rsidRPr="00AE49F6">
        <w:rPr>
          <w:rFonts w:asciiTheme="minorHAnsi" w:hAnsiTheme="minorHAnsi" w:cstheme="minorHAnsi"/>
          <w:color w:val="000000" w:themeColor="text1"/>
          <w:sz w:val="8"/>
          <w:szCs w:val="15"/>
        </w:rPr>
        <w:t xml:space="preserve">The Secretary shall </w:t>
      </w:r>
    </w:p>
    <w:p w14:paraId="09821572"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establish procedures to ensure that jobs identified </w:t>
      </w:r>
      <w:proofErr w:type="gramStart"/>
      <w:r w:rsidRPr="00AE49F6">
        <w:rPr>
          <w:rFonts w:asciiTheme="minorHAnsi" w:hAnsiTheme="minorHAnsi" w:cstheme="minorHAnsi"/>
          <w:color w:val="000000" w:themeColor="text1"/>
          <w:sz w:val="8"/>
          <w:szCs w:val="15"/>
        </w:rPr>
        <w:t>under</w:t>
      </w:r>
      <w:proofErr w:type="gramEnd"/>
      <w:r w:rsidRPr="00AE49F6">
        <w:rPr>
          <w:rFonts w:asciiTheme="minorHAnsi" w:hAnsiTheme="minorHAnsi" w:cstheme="minorHAnsi"/>
          <w:color w:val="000000" w:themeColor="text1"/>
          <w:sz w:val="8"/>
          <w:szCs w:val="15"/>
        </w:rPr>
        <w:t xml:space="preserve"> </w:t>
      </w:r>
    </w:p>
    <w:p w14:paraId="5E7D59B4"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paragraph (1)(B) </w:t>
      </w:r>
      <w:proofErr w:type="gramStart"/>
      <w:r w:rsidRPr="00AE49F6">
        <w:rPr>
          <w:rFonts w:asciiTheme="minorHAnsi" w:hAnsiTheme="minorHAnsi" w:cstheme="minorHAnsi"/>
          <w:color w:val="000000" w:themeColor="text1"/>
          <w:sz w:val="8"/>
          <w:szCs w:val="15"/>
        </w:rPr>
        <w:t>are</w:t>
      </w:r>
      <w:proofErr w:type="gramEnd"/>
      <w:r w:rsidRPr="00AE49F6">
        <w:rPr>
          <w:rFonts w:asciiTheme="minorHAnsi" w:hAnsiTheme="minorHAnsi" w:cstheme="minorHAnsi"/>
          <w:color w:val="000000" w:themeColor="text1"/>
          <w:sz w:val="8"/>
          <w:szCs w:val="15"/>
        </w:rPr>
        <w:t xml:space="preserve"> listed on the appropriate public internet </w:t>
      </w:r>
    </w:p>
    <w:p w14:paraId="09E73D70"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website as provided for under subsection (e)(5)(A).</w:t>
      </w:r>
    </w:p>
    <w:p w14:paraId="072CAC83"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(4) </w:t>
      </w:r>
      <w:proofErr w:type="gramStart"/>
      <w:r w:rsidRPr="00AE49F6">
        <w:rPr>
          <w:rFonts w:asciiTheme="minorHAnsi" w:hAnsiTheme="minorHAnsi" w:cstheme="minorHAnsi"/>
          <w:color w:val="000000" w:themeColor="text1"/>
          <w:sz w:val="8"/>
          <w:szCs w:val="15"/>
        </w:rPr>
        <w:t>Reimbursement.--</w:t>
      </w:r>
      <w:proofErr w:type="gramEnd"/>
      <w:r w:rsidRPr="00AE49F6">
        <w:rPr>
          <w:rFonts w:asciiTheme="minorHAnsi" w:hAnsiTheme="minorHAnsi" w:cstheme="minorHAnsi"/>
          <w:color w:val="000000" w:themeColor="text1"/>
          <w:sz w:val="8"/>
          <w:szCs w:val="15"/>
        </w:rPr>
        <w:t xml:space="preserve">At the end of each fiscal year, the </w:t>
      </w:r>
    </w:p>
    <w:p w14:paraId="57E2C14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Secretary shall transfer from the Fund to each Federal </w:t>
      </w:r>
      <w:proofErr w:type="gramStart"/>
      <w:r w:rsidRPr="00AE49F6">
        <w:rPr>
          <w:rFonts w:asciiTheme="minorHAnsi" w:hAnsiTheme="minorHAnsi" w:cstheme="minorHAnsi"/>
          <w:color w:val="000000" w:themeColor="text1"/>
          <w:sz w:val="8"/>
          <w:szCs w:val="15"/>
        </w:rPr>
        <w:t>agency</w:t>
      </w:r>
      <w:proofErr w:type="gramEnd"/>
      <w:r w:rsidRPr="00AE49F6">
        <w:rPr>
          <w:rFonts w:asciiTheme="minorHAnsi" w:hAnsiTheme="minorHAnsi" w:cstheme="minorHAnsi"/>
          <w:color w:val="000000" w:themeColor="text1"/>
          <w:sz w:val="8"/>
          <w:szCs w:val="15"/>
        </w:rPr>
        <w:t xml:space="preserve"> </w:t>
      </w:r>
    </w:p>
    <w:p w14:paraId="311CC623"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that employs individuals under a job guarantee program under </w:t>
      </w:r>
    </w:p>
    <w:p w14:paraId="37E9F94B"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this section, an amount necessary to reimburse such agency for </w:t>
      </w:r>
    </w:p>
    <w:p w14:paraId="260D7E26"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the full cost of employing each such individual during </w:t>
      </w:r>
      <w:proofErr w:type="gramStart"/>
      <w:r w:rsidRPr="00AE49F6">
        <w:rPr>
          <w:rFonts w:asciiTheme="minorHAnsi" w:hAnsiTheme="minorHAnsi" w:cstheme="minorHAnsi"/>
          <w:color w:val="000000" w:themeColor="text1"/>
          <w:sz w:val="8"/>
          <w:szCs w:val="15"/>
        </w:rPr>
        <w:t>such</w:t>
      </w:r>
      <w:proofErr w:type="gramEnd"/>
      <w:r w:rsidRPr="00AE49F6">
        <w:rPr>
          <w:rFonts w:asciiTheme="minorHAnsi" w:hAnsiTheme="minorHAnsi" w:cstheme="minorHAnsi"/>
          <w:color w:val="000000" w:themeColor="text1"/>
          <w:sz w:val="8"/>
          <w:szCs w:val="15"/>
        </w:rPr>
        <w:t xml:space="preserve"> </w:t>
      </w:r>
    </w:p>
    <w:p w14:paraId="6EAD51B7"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fiscal year.</w:t>
      </w:r>
    </w:p>
    <w:p w14:paraId="0A24D87D"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8"/>
          <w:szCs w:val="15"/>
        </w:rPr>
        <w:t xml:space="preserve">    </w:t>
      </w:r>
      <w:r w:rsidRPr="00AE49F6">
        <w:rPr>
          <w:rFonts w:asciiTheme="minorHAnsi" w:hAnsiTheme="minorHAnsi" w:cstheme="minorHAnsi"/>
          <w:color w:val="000000" w:themeColor="text1"/>
          <w:sz w:val="15"/>
          <w:szCs w:val="15"/>
          <w:u w:val="single"/>
        </w:rPr>
        <w:t xml:space="preserve">(j) </w:t>
      </w:r>
      <w:proofErr w:type="gramStart"/>
      <w:r w:rsidRPr="00032A65">
        <w:rPr>
          <w:rFonts w:asciiTheme="minorHAnsi" w:hAnsiTheme="minorHAnsi" w:cstheme="minorHAnsi"/>
          <w:color w:val="000000" w:themeColor="text1"/>
          <w:sz w:val="15"/>
          <w:szCs w:val="15"/>
          <w:highlight w:val="green"/>
          <w:u w:val="single"/>
        </w:rPr>
        <w:t>Training</w:t>
      </w:r>
      <w:r w:rsidRPr="00AE49F6">
        <w:rPr>
          <w:rFonts w:asciiTheme="minorHAnsi" w:hAnsiTheme="minorHAnsi" w:cstheme="minorHAnsi"/>
          <w:color w:val="000000" w:themeColor="text1"/>
          <w:sz w:val="15"/>
          <w:szCs w:val="15"/>
          <w:u w:val="single"/>
        </w:rPr>
        <w:t>.-</w:t>
      </w:r>
      <w:proofErr w:type="gramEnd"/>
      <w:r w:rsidRPr="00AE49F6">
        <w:rPr>
          <w:rFonts w:asciiTheme="minorHAnsi" w:hAnsiTheme="minorHAnsi" w:cstheme="minorHAnsi"/>
          <w:color w:val="000000" w:themeColor="text1"/>
          <w:sz w:val="15"/>
          <w:szCs w:val="15"/>
          <w:u w:val="single"/>
        </w:rPr>
        <w:t>-</w:t>
      </w:r>
    </w:p>
    <w:p w14:paraId="4291E264" w14:textId="77777777" w:rsidR="007667C3" w:rsidRPr="00032A65"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highlight w:val="green"/>
          <w:u w:val="single"/>
        </w:rPr>
      </w:pPr>
      <w:r w:rsidRPr="00AE49F6">
        <w:rPr>
          <w:rFonts w:asciiTheme="minorHAnsi" w:hAnsiTheme="minorHAnsi" w:cstheme="minorHAnsi"/>
          <w:color w:val="000000" w:themeColor="text1"/>
          <w:sz w:val="15"/>
          <w:szCs w:val="15"/>
          <w:u w:val="single"/>
        </w:rPr>
        <w:t xml:space="preserve">            (1) In </w:t>
      </w:r>
      <w:proofErr w:type="gramStart"/>
      <w:r w:rsidRPr="00AE49F6">
        <w:rPr>
          <w:rFonts w:asciiTheme="minorHAnsi" w:hAnsiTheme="minorHAnsi" w:cstheme="minorHAnsi"/>
          <w:color w:val="000000" w:themeColor="text1"/>
          <w:sz w:val="15"/>
          <w:szCs w:val="15"/>
          <w:u w:val="single"/>
        </w:rPr>
        <w:t>general.--</w:t>
      </w:r>
      <w:proofErr w:type="gramEnd"/>
      <w:r w:rsidRPr="00032A65">
        <w:rPr>
          <w:rFonts w:asciiTheme="minorHAnsi" w:hAnsiTheme="minorHAnsi" w:cstheme="minorHAnsi"/>
          <w:color w:val="000000" w:themeColor="text1"/>
          <w:sz w:val="15"/>
          <w:szCs w:val="15"/>
          <w:highlight w:val="green"/>
          <w:u w:val="single"/>
        </w:rPr>
        <w:t xml:space="preserve">The Secretary shall develop procedures to </w:t>
      </w:r>
    </w:p>
    <w:p w14:paraId="71A6EBE5"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032A65">
        <w:rPr>
          <w:rFonts w:asciiTheme="minorHAnsi" w:hAnsiTheme="minorHAnsi" w:cstheme="minorHAnsi"/>
          <w:color w:val="000000" w:themeColor="text1"/>
          <w:sz w:val="15"/>
          <w:szCs w:val="15"/>
          <w:highlight w:val="green"/>
          <w:u w:val="single"/>
        </w:rPr>
        <w:t xml:space="preserve">        support up to 8 weeks of paid training</w:t>
      </w:r>
      <w:r w:rsidRPr="00AE49F6">
        <w:rPr>
          <w:rFonts w:asciiTheme="minorHAnsi" w:hAnsiTheme="minorHAnsi" w:cstheme="minorHAnsi"/>
          <w:color w:val="000000" w:themeColor="text1"/>
          <w:sz w:val="15"/>
          <w:szCs w:val="15"/>
          <w:u w:val="single"/>
        </w:rPr>
        <w:t xml:space="preserve"> (through privately or </w:t>
      </w:r>
    </w:p>
    <w:p w14:paraId="2BB49AAB"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lastRenderedPageBreak/>
        <w:t xml:space="preserve">        publicly funded training programs, such as those provided by </w:t>
      </w:r>
    </w:p>
    <w:p w14:paraId="4A9E49F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the public workforce system) to participants </w:t>
      </w:r>
      <w:proofErr w:type="gramStart"/>
      <w:r w:rsidRPr="00AE49F6">
        <w:rPr>
          <w:rFonts w:asciiTheme="minorHAnsi" w:hAnsiTheme="minorHAnsi" w:cstheme="minorHAnsi"/>
          <w:color w:val="000000" w:themeColor="text1"/>
          <w:sz w:val="15"/>
          <w:szCs w:val="15"/>
          <w:u w:val="single"/>
        </w:rPr>
        <w:t>in order to</w:t>
      </w:r>
      <w:proofErr w:type="gramEnd"/>
      <w:r w:rsidRPr="00AE49F6">
        <w:rPr>
          <w:rFonts w:asciiTheme="minorHAnsi" w:hAnsiTheme="minorHAnsi" w:cstheme="minorHAnsi"/>
          <w:color w:val="000000" w:themeColor="text1"/>
          <w:sz w:val="15"/>
          <w:szCs w:val="15"/>
          <w:u w:val="single"/>
        </w:rPr>
        <w:t xml:space="preserve"> </w:t>
      </w:r>
    </w:p>
    <w:p w14:paraId="358788C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perform duties required by job guarantee programs under </w:t>
      </w:r>
      <w:proofErr w:type="gramStart"/>
      <w:r w:rsidRPr="00AE49F6">
        <w:rPr>
          <w:rFonts w:asciiTheme="minorHAnsi" w:hAnsiTheme="minorHAnsi" w:cstheme="minorHAnsi"/>
          <w:color w:val="000000" w:themeColor="text1"/>
          <w:sz w:val="15"/>
          <w:szCs w:val="15"/>
          <w:u w:val="single"/>
        </w:rPr>
        <w:t>this</w:t>
      </w:r>
      <w:proofErr w:type="gramEnd"/>
      <w:r w:rsidRPr="00AE49F6">
        <w:rPr>
          <w:rFonts w:asciiTheme="minorHAnsi" w:hAnsiTheme="minorHAnsi" w:cstheme="minorHAnsi"/>
          <w:color w:val="000000" w:themeColor="text1"/>
          <w:sz w:val="15"/>
          <w:szCs w:val="15"/>
          <w:u w:val="single"/>
        </w:rPr>
        <w:t xml:space="preserve"> </w:t>
      </w:r>
    </w:p>
    <w:p w14:paraId="2B9624AA"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section, including a new period of training, not to exceed </w:t>
      </w:r>
      <w:proofErr w:type="gramStart"/>
      <w:r w:rsidRPr="00AE49F6">
        <w:rPr>
          <w:rFonts w:asciiTheme="minorHAnsi" w:hAnsiTheme="minorHAnsi" w:cstheme="minorHAnsi"/>
          <w:color w:val="000000" w:themeColor="text1"/>
          <w:sz w:val="15"/>
          <w:szCs w:val="15"/>
          <w:u w:val="single"/>
        </w:rPr>
        <w:t>8</w:t>
      </w:r>
      <w:proofErr w:type="gramEnd"/>
      <w:r w:rsidRPr="00AE49F6">
        <w:rPr>
          <w:rFonts w:asciiTheme="minorHAnsi" w:hAnsiTheme="minorHAnsi" w:cstheme="minorHAnsi"/>
          <w:color w:val="000000" w:themeColor="text1"/>
          <w:sz w:val="15"/>
          <w:szCs w:val="15"/>
          <w:u w:val="single"/>
        </w:rPr>
        <w:t xml:space="preserve"> </w:t>
      </w:r>
    </w:p>
    <w:p w14:paraId="3A094B59"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weeks, prior to commencing any new job under the program.</w:t>
      </w:r>
    </w:p>
    <w:p w14:paraId="119C7B03"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(2) Specific </w:t>
      </w:r>
      <w:proofErr w:type="gramStart"/>
      <w:r w:rsidRPr="00AE49F6">
        <w:rPr>
          <w:rFonts w:asciiTheme="minorHAnsi" w:hAnsiTheme="minorHAnsi" w:cstheme="minorHAnsi"/>
          <w:color w:val="000000" w:themeColor="text1"/>
          <w:sz w:val="15"/>
          <w:szCs w:val="15"/>
          <w:u w:val="single"/>
        </w:rPr>
        <w:t>populations.--</w:t>
      </w:r>
      <w:proofErr w:type="gramEnd"/>
      <w:r w:rsidRPr="00AE49F6">
        <w:rPr>
          <w:rFonts w:asciiTheme="minorHAnsi" w:hAnsiTheme="minorHAnsi" w:cstheme="minorHAnsi"/>
          <w:color w:val="000000" w:themeColor="text1"/>
          <w:sz w:val="15"/>
          <w:szCs w:val="15"/>
          <w:u w:val="single"/>
        </w:rPr>
        <w:t xml:space="preserve">With respect to certain </w:t>
      </w:r>
    </w:p>
    <w:p w14:paraId="3B27E839"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populations with barriers to employment (as defined in section </w:t>
      </w:r>
    </w:p>
    <w:p w14:paraId="0504AD26"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3(24) of the Workforce Innovation and Opportunity Act (Public </w:t>
      </w:r>
    </w:p>
    <w:p w14:paraId="1F734780"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Law 113-128)), the 8-week training period may include </w:t>
      </w:r>
      <w:proofErr w:type="gramStart"/>
      <w:r w:rsidRPr="00AE49F6">
        <w:rPr>
          <w:rFonts w:asciiTheme="minorHAnsi" w:hAnsiTheme="minorHAnsi" w:cstheme="minorHAnsi"/>
          <w:color w:val="000000" w:themeColor="text1"/>
          <w:sz w:val="15"/>
          <w:szCs w:val="15"/>
          <w:u w:val="single"/>
        </w:rPr>
        <w:t>specific</w:t>
      </w:r>
      <w:proofErr w:type="gramEnd"/>
      <w:r w:rsidRPr="00AE49F6">
        <w:rPr>
          <w:rFonts w:asciiTheme="minorHAnsi" w:hAnsiTheme="minorHAnsi" w:cstheme="minorHAnsi"/>
          <w:color w:val="000000" w:themeColor="text1"/>
          <w:sz w:val="15"/>
          <w:szCs w:val="15"/>
          <w:u w:val="single"/>
        </w:rPr>
        <w:t xml:space="preserve"> </w:t>
      </w:r>
    </w:p>
    <w:p w14:paraId="248AB1EC"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job-related training and counseling and other general skills </w:t>
      </w:r>
    </w:p>
    <w:p w14:paraId="77D87BF4"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training to prepare such individuals to reenter the workforce.</w:t>
      </w:r>
    </w:p>
    <w:p w14:paraId="47183BF2"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(k) Priorities and </w:t>
      </w:r>
      <w:proofErr w:type="gramStart"/>
      <w:r w:rsidRPr="00AE49F6">
        <w:rPr>
          <w:rFonts w:asciiTheme="minorHAnsi" w:hAnsiTheme="minorHAnsi" w:cstheme="minorHAnsi"/>
          <w:color w:val="000000" w:themeColor="text1"/>
          <w:sz w:val="15"/>
          <w:szCs w:val="15"/>
          <w:u w:val="single"/>
        </w:rPr>
        <w:t>Audits.-</w:t>
      </w:r>
      <w:proofErr w:type="gramEnd"/>
      <w:r w:rsidRPr="00AE49F6">
        <w:rPr>
          <w:rFonts w:asciiTheme="minorHAnsi" w:hAnsiTheme="minorHAnsi" w:cstheme="minorHAnsi"/>
          <w:color w:val="000000" w:themeColor="text1"/>
          <w:sz w:val="15"/>
          <w:szCs w:val="15"/>
          <w:u w:val="single"/>
        </w:rPr>
        <w:t>-</w:t>
      </w:r>
    </w:p>
    <w:p w14:paraId="07C099F2"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(1) </w:t>
      </w:r>
      <w:proofErr w:type="gramStart"/>
      <w:r w:rsidRPr="00AE49F6">
        <w:rPr>
          <w:rFonts w:asciiTheme="minorHAnsi" w:hAnsiTheme="minorHAnsi" w:cstheme="minorHAnsi"/>
          <w:color w:val="000000" w:themeColor="text1"/>
          <w:sz w:val="15"/>
          <w:szCs w:val="15"/>
          <w:u w:val="single"/>
        </w:rPr>
        <w:t>Priorities.--</w:t>
      </w:r>
      <w:proofErr w:type="gramEnd"/>
      <w:r w:rsidRPr="00AE49F6">
        <w:rPr>
          <w:rFonts w:asciiTheme="minorHAnsi" w:hAnsiTheme="minorHAnsi" w:cstheme="minorHAnsi"/>
          <w:color w:val="000000" w:themeColor="text1"/>
          <w:sz w:val="15"/>
          <w:szCs w:val="15"/>
          <w:u w:val="single"/>
        </w:rPr>
        <w:t xml:space="preserve">Prior to awarding the initial grants under </w:t>
      </w:r>
    </w:p>
    <w:p w14:paraId="02DE8307" w14:textId="77777777" w:rsidR="007667C3" w:rsidRPr="00032A65"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highlight w:val="green"/>
          <w:u w:val="single"/>
        </w:rPr>
      </w:pPr>
      <w:r w:rsidRPr="00AE49F6">
        <w:rPr>
          <w:rFonts w:asciiTheme="minorHAnsi" w:hAnsiTheme="minorHAnsi" w:cstheme="minorHAnsi"/>
          <w:color w:val="000000" w:themeColor="text1"/>
          <w:sz w:val="15"/>
          <w:szCs w:val="15"/>
          <w:u w:val="single"/>
        </w:rPr>
        <w:t xml:space="preserve">        this section, the </w:t>
      </w:r>
      <w:r w:rsidRPr="00032A65">
        <w:rPr>
          <w:rFonts w:asciiTheme="minorHAnsi" w:hAnsiTheme="minorHAnsi" w:cstheme="minorHAnsi"/>
          <w:color w:val="000000" w:themeColor="text1"/>
          <w:sz w:val="15"/>
          <w:szCs w:val="15"/>
          <w:highlight w:val="green"/>
          <w:u w:val="single"/>
        </w:rPr>
        <w:t xml:space="preserve">Secretary shall issue a list of national </w:t>
      </w:r>
      <w:proofErr w:type="gramStart"/>
      <w:r w:rsidRPr="00AE49F6">
        <w:rPr>
          <w:rFonts w:asciiTheme="minorHAnsi" w:hAnsiTheme="minorHAnsi" w:cstheme="minorHAnsi"/>
          <w:color w:val="000000" w:themeColor="text1"/>
          <w:sz w:val="15"/>
          <w:szCs w:val="15"/>
          <w:u w:val="single"/>
        </w:rPr>
        <w:t>job</w:t>
      </w:r>
      <w:proofErr w:type="gramEnd"/>
      <w:r w:rsidRPr="00AE49F6">
        <w:rPr>
          <w:rFonts w:asciiTheme="minorHAnsi" w:hAnsiTheme="minorHAnsi" w:cstheme="minorHAnsi"/>
          <w:color w:val="000000" w:themeColor="text1"/>
          <w:sz w:val="15"/>
          <w:szCs w:val="15"/>
          <w:u w:val="single"/>
        </w:rPr>
        <w:t xml:space="preserve"> </w:t>
      </w:r>
    </w:p>
    <w:p w14:paraId="2D555A2B" w14:textId="77777777" w:rsidR="007667C3" w:rsidRPr="00032A65"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highlight w:val="green"/>
          <w:u w:val="single"/>
        </w:rPr>
      </w:pPr>
      <w:r w:rsidRPr="00AE49F6">
        <w:rPr>
          <w:rFonts w:asciiTheme="minorHAnsi" w:hAnsiTheme="minorHAnsi" w:cstheme="minorHAnsi"/>
          <w:color w:val="000000" w:themeColor="text1"/>
          <w:sz w:val="15"/>
          <w:szCs w:val="15"/>
          <w:u w:val="single"/>
        </w:rPr>
        <w:t xml:space="preserve">        priorities relating to jobs </w:t>
      </w:r>
      <w:r w:rsidRPr="00032A65">
        <w:rPr>
          <w:rFonts w:asciiTheme="minorHAnsi" w:hAnsiTheme="minorHAnsi" w:cstheme="minorHAnsi"/>
          <w:color w:val="000000" w:themeColor="text1"/>
          <w:sz w:val="15"/>
          <w:szCs w:val="15"/>
          <w:highlight w:val="green"/>
          <w:u w:val="single"/>
        </w:rPr>
        <w:t xml:space="preserve">that may be carried out under </w:t>
      </w:r>
      <w:proofErr w:type="gramStart"/>
      <w:r w:rsidRPr="00032A65">
        <w:rPr>
          <w:rFonts w:asciiTheme="minorHAnsi" w:hAnsiTheme="minorHAnsi" w:cstheme="minorHAnsi"/>
          <w:color w:val="000000" w:themeColor="text1"/>
          <w:sz w:val="15"/>
          <w:szCs w:val="15"/>
          <w:highlight w:val="green"/>
          <w:u w:val="single"/>
        </w:rPr>
        <w:t>job</w:t>
      </w:r>
      <w:proofErr w:type="gramEnd"/>
      <w:r w:rsidRPr="00032A65">
        <w:rPr>
          <w:rFonts w:asciiTheme="minorHAnsi" w:hAnsiTheme="minorHAnsi" w:cstheme="minorHAnsi"/>
          <w:color w:val="000000" w:themeColor="text1"/>
          <w:sz w:val="15"/>
          <w:szCs w:val="15"/>
          <w:highlight w:val="green"/>
          <w:u w:val="single"/>
        </w:rPr>
        <w:t xml:space="preserve"> </w:t>
      </w:r>
    </w:p>
    <w:p w14:paraId="3E70E70F" w14:textId="77777777" w:rsidR="007667C3" w:rsidRPr="00032A65"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highlight w:val="green"/>
          <w:u w:val="single"/>
        </w:rPr>
      </w:pPr>
      <w:r w:rsidRPr="00032A65">
        <w:rPr>
          <w:rFonts w:asciiTheme="minorHAnsi" w:hAnsiTheme="minorHAnsi" w:cstheme="minorHAnsi"/>
          <w:color w:val="000000" w:themeColor="text1"/>
          <w:sz w:val="15"/>
          <w:szCs w:val="15"/>
          <w:highlight w:val="green"/>
          <w:u w:val="single"/>
        </w:rPr>
        <w:t xml:space="preserve">        guarantee</w:t>
      </w:r>
      <w:r w:rsidRPr="00AE49F6">
        <w:rPr>
          <w:rFonts w:asciiTheme="minorHAnsi" w:hAnsiTheme="minorHAnsi" w:cstheme="minorHAnsi"/>
          <w:color w:val="000000" w:themeColor="text1"/>
          <w:sz w:val="15"/>
          <w:szCs w:val="15"/>
          <w:u w:val="single"/>
        </w:rPr>
        <w:t xml:space="preserve"> programs, </w:t>
      </w:r>
      <w:r w:rsidRPr="00032A65">
        <w:rPr>
          <w:rFonts w:asciiTheme="minorHAnsi" w:hAnsiTheme="minorHAnsi" w:cstheme="minorHAnsi"/>
          <w:color w:val="000000" w:themeColor="text1"/>
          <w:sz w:val="15"/>
          <w:szCs w:val="15"/>
          <w:highlight w:val="green"/>
          <w:u w:val="single"/>
        </w:rPr>
        <w:t xml:space="preserve">that shall include </w:t>
      </w:r>
      <w:proofErr w:type="gramStart"/>
      <w:r w:rsidRPr="00032A65">
        <w:rPr>
          <w:rFonts w:asciiTheme="minorHAnsi" w:hAnsiTheme="minorHAnsi" w:cstheme="minorHAnsi"/>
          <w:color w:val="000000" w:themeColor="text1"/>
          <w:sz w:val="15"/>
          <w:szCs w:val="15"/>
          <w:highlight w:val="green"/>
          <w:u w:val="single"/>
        </w:rPr>
        <w:t>child care</w:t>
      </w:r>
      <w:proofErr w:type="gramEnd"/>
      <w:r w:rsidRPr="00032A65">
        <w:rPr>
          <w:rFonts w:asciiTheme="minorHAnsi" w:hAnsiTheme="minorHAnsi" w:cstheme="minorHAnsi"/>
          <w:color w:val="000000" w:themeColor="text1"/>
          <w:sz w:val="15"/>
          <w:szCs w:val="15"/>
          <w:highlight w:val="green"/>
          <w:u w:val="single"/>
        </w:rPr>
        <w:t xml:space="preserve">, care for </w:t>
      </w:r>
    </w:p>
    <w:p w14:paraId="0C5D0737" w14:textId="77777777" w:rsidR="007667C3" w:rsidRPr="00032A65"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highlight w:val="green"/>
          <w:u w:val="single"/>
        </w:rPr>
      </w:pPr>
      <w:r w:rsidRPr="00032A65">
        <w:rPr>
          <w:rFonts w:asciiTheme="minorHAnsi" w:hAnsiTheme="minorHAnsi" w:cstheme="minorHAnsi"/>
          <w:color w:val="000000" w:themeColor="text1"/>
          <w:sz w:val="15"/>
          <w:szCs w:val="15"/>
          <w:highlight w:val="green"/>
          <w:u w:val="single"/>
        </w:rPr>
        <w:t xml:space="preserve">        seniors and individuals with disabilities, clean energy jobs, </w:t>
      </w:r>
    </w:p>
    <w:p w14:paraId="67EA7782"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032A65">
        <w:rPr>
          <w:rFonts w:asciiTheme="minorHAnsi" w:hAnsiTheme="minorHAnsi" w:cstheme="minorHAnsi"/>
          <w:color w:val="000000" w:themeColor="text1"/>
          <w:sz w:val="15"/>
          <w:szCs w:val="15"/>
          <w:highlight w:val="green"/>
          <w:u w:val="single"/>
        </w:rPr>
        <w:t xml:space="preserve">        and sustainable infrastructure activities.</w:t>
      </w:r>
      <w:r w:rsidRPr="00AE49F6">
        <w:rPr>
          <w:rFonts w:asciiTheme="minorHAnsi" w:hAnsiTheme="minorHAnsi" w:cstheme="minorHAnsi"/>
          <w:color w:val="000000" w:themeColor="text1"/>
          <w:sz w:val="15"/>
          <w:szCs w:val="15"/>
          <w:u w:val="single"/>
        </w:rPr>
        <w:t xml:space="preserve"> The Secretary shall </w:t>
      </w:r>
    </w:p>
    <w:p w14:paraId="28F7AEB7"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take State board and local board suggestions into </w:t>
      </w:r>
      <w:proofErr w:type="gramStart"/>
      <w:r w:rsidRPr="00AE49F6">
        <w:rPr>
          <w:rFonts w:asciiTheme="minorHAnsi" w:hAnsiTheme="minorHAnsi" w:cstheme="minorHAnsi"/>
          <w:color w:val="000000" w:themeColor="text1"/>
          <w:sz w:val="15"/>
          <w:szCs w:val="15"/>
          <w:u w:val="single"/>
        </w:rPr>
        <w:t>consideration</w:t>
      </w:r>
      <w:proofErr w:type="gramEnd"/>
      <w:r w:rsidRPr="00AE49F6">
        <w:rPr>
          <w:rFonts w:asciiTheme="minorHAnsi" w:hAnsiTheme="minorHAnsi" w:cstheme="minorHAnsi"/>
          <w:color w:val="000000" w:themeColor="text1"/>
          <w:sz w:val="15"/>
          <w:szCs w:val="15"/>
          <w:u w:val="single"/>
        </w:rPr>
        <w:t xml:space="preserve"> </w:t>
      </w:r>
    </w:p>
    <w:p w14:paraId="40F658F4"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when issuing such list.</w:t>
      </w:r>
    </w:p>
    <w:p w14:paraId="45BF648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(2) </w:t>
      </w:r>
      <w:proofErr w:type="gramStart"/>
      <w:r w:rsidRPr="00AE49F6">
        <w:rPr>
          <w:rFonts w:asciiTheme="minorHAnsi" w:hAnsiTheme="minorHAnsi" w:cstheme="minorHAnsi"/>
          <w:color w:val="000000" w:themeColor="text1"/>
          <w:sz w:val="15"/>
          <w:szCs w:val="15"/>
          <w:u w:val="single"/>
        </w:rPr>
        <w:t>Audits.-</w:t>
      </w:r>
      <w:proofErr w:type="gramEnd"/>
      <w:r w:rsidRPr="00AE49F6">
        <w:rPr>
          <w:rFonts w:asciiTheme="minorHAnsi" w:hAnsiTheme="minorHAnsi" w:cstheme="minorHAnsi"/>
          <w:color w:val="000000" w:themeColor="text1"/>
          <w:sz w:val="15"/>
          <w:szCs w:val="15"/>
          <w:u w:val="single"/>
        </w:rPr>
        <w:t>-</w:t>
      </w:r>
    </w:p>
    <w:p w14:paraId="5A7F76DD"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(A) In </w:t>
      </w:r>
      <w:proofErr w:type="gramStart"/>
      <w:r w:rsidRPr="00AE49F6">
        <w:rPr>
          <w:rFonts w:asciiTheme="minorHAnsi" w:hAnsiTheme="minorHAnsi" w:cstheme="minorHAnsi"/>
          <w:color w:val="000000" w:themeColor="text1"/>
          <w:sz w:val="8"/>
          <w:szCs w:val="15"/>
        </w:rPr>
        <w:t>general.--</w:t>
      </w:r>
      <w:proofErr w:type="gramEnd"/>
      <w:r w:rsidRPr="00AE49F6">
        <w:rPr>
          <w:rFonts w:asciiTheme="minorHAnsi" w:hAnsiTheme="minorHAnsi" w:cstheme="minorHAnsi"/>
          <w:color w:val="000000" w:themeColor="text1"/>
          <w:sz w:val="8"/>
          <w:szCs w:val="15"/>
        </w:rPr>
        <w:t xml:space="preserve">The Secretary, acting through the </w:t>
      </w:r>
    </w:p>
    <w:p w14:paraId="66FFD97E"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Inspector General of the Department of Labor, shall </w:t>
      </w:r>
    </w:p>
    <w:p w14:paraId="0047B57B"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carry out annual audits of the use of grant </w:t>
      </w:r>
      <w:proofErr w:type="gramStart"/>
      <w:r w:rsidRPr="00AE49F6">
        <w:rPr>
          <w:rFonts w:asciiTheme="minorHAnsi" w:hAnsiTheme="minorHAnsi" w:cstheme="minorHAnsi"/>
          <w:color w:val="000000" w:themeColor="text1"/>
          <w:sz w:val="8"/>
          <w:szCs w:val="15"/>
        </w:rPr>
        <w:t>funds</w:t>
      </w:r>
      <w:proofErr w:type="gramEnd"/>
      <w:r w:rsidRPr="00AE49F6">
        <w:rPr>
          <w:rFonts w:asciiTheme="minorHAnsi" w:hAnsiTheme="minorHAnsi" w:cstheme="minorHAnsi"/>
          <w:color w:val="000000" w:themeColor="text1"/>
          <w:sz w:val="8"/>
          <w:szCs w:val="15"/>
        </w:rPr>
        <w:t xml:space="preserve"> </w:t>
      </w:r>
    </w:p>
    <w:p w14:paraId="5A09E914"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provided to eligible entities under this section.</w:t>
      </w:r>
    </w:p>
    <w:p w14:paraId="493F835A"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(B) Allocation agreements and misuse of </w:t>
      </w:r>
      <w:proofErr w:type="gramStart"/>
      <w:r w:rsidRPr="00AE49F6">
        <w:rPr>
          <w:rFonts w:asciiTheme="minorHAnsi" w:hAnsiTheme="minorHAnsi" w:cstheme="minorHAnsi"/>
          <w:color w:val="000000" w:themeColor="text1"/>
          <w:sz w:val="8"/>
          <w:szCs w:val="15"/>
        </w:rPr>
        <w:t>funds.-</w:t>
      </w:r>
      <w:proofErr w:type="gramEnd"/>
      <w:r w:rsidRPr="00AE49F6">
        <w:rPr>
          <w:rFonts w:asciiTheme="minorHAnsi" w:hAnsiTheme="minorHAnsi" w:cstheme="minorHAnsi"/>
          <w:color w:val="000000" w:themeColor="text1"/>
          <w:sz w:val="8"/>
          <w:szCs w:val="15"/>
        </w:rPr>
        <w:t>-</w:t>
      </w:r>
    </w:p>
    <w:p w14:paraId="249EE8D1"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w:t>
      </w:r>
      <w:proofErr w:type="spellStart"/>
      <w:r w:rsidRPr="00AE49F6">
        <w:rPr>
          <w:rFonts w:asciiTheme="minorHAnsi" w:hAnsiTheme="minorHAnsi" w:cstheme="minorHAnsi"/>
          <w:color w:val="000000" w:themeColor="text1"/>
          <w:sz w:val="8"/>
          <w:szCs w:val="15"/>
        </w:rPr>
        <w:t>i</w:t>
      </w:r>
      <w:proofErr w:type="spellEnd"/>
      <w:r w:rsidRPr="00AE49F6">
        <w:rPr>
          <w:rFonts w:asciiTheme="minorHAnsi" w:hAnsiTheme="minorHAnsi" w:cstheme="minorHAnsi"/>
          <w:color w:val="000000" w:themeColor="text1"/>
          <w:sz w:val="8"/>
          <w:szCs w:val="15"/>
        </w:rPr>
        <w:t xml:space="preserve">) Allocation </w:t>
      </w:r>
      <w:proofErr w:type="gramStart"/>
      <w:r w:rsidRPr="00AE49F6">
        <w:rPr>
          <w:rFonts w:asciiTheme="minorHAnsi" w:hAnsiTheme="minorHAnsi" w:cstheme="minorHAnsi"/>
          <w:color w:val="000000" w:themeColor="text1"/>
          <w:sz w:val="8"/>
          <w:szCs w:val="15"/>
        </w:rPr>
        <w:t>agreements.--</w:t>
      </w:r>
      <w:proofErr w:type="gramEnd"/>
      <w:r w:rsidRPr="00AE49F6">
        <w:rPr>
          <w:rFonts w:asciiTheme="minorHAnsi" w:hAnsiTheme="minorHAnsi" w:cstheme="minorHAnsi"/>
          <w:color w:val="000000" w:themeColor="text1"/>
          <w:sz w:val="8"/>
          <w:szCs w:val="15"/>
        </w:rPr>
        <w:t xml:space="preserve">An eligible </w:t>
      </w:r>
    </w:p>
    <w:p w14:paraId="7F565A96"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entity shall enter into an allocation </w:t>
      </w:r>
      <w:proofErr w:type="gramStart"/>
      <w:r w:rsidRPr="00AE49F6">
        <w:rPr>
          <w:rFonts w:asciiTheme="minorHAnsi" w:hAnsiTheme="minorHAnsi" w:cstheme="minorHAnsi"/>
          <w:color w:val="000000" w:themeColor="text1"/>
          <w:sz w:val="8"/>
          <w:szCs w:val="15"/>
        </w:rPr>
        <w:t>agreement</w:t>
      </w:r>
      <w:proofErr w:type="gramEnd"/>
      <w:r w:rsidRPr="00AE49F6">
        <w:rPr>
          <w:rFonts w:asciiTheme="minorHAnsi" w:hAnsiTheme="minorHAnsi" w:cstheme="minorHAnsi"/>
          <w:color w:val="000000" w:themeColor="text1"/>
          <w:sz w:val="8"/>
          <w:szCs w:val="15"/>
        </w:rPr>
        <w:t xml:space="preserve"> </w:t>
      </w:r>
    </w:p>
    <w:p w14:paraId="2EDE2354"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with the Secretary that shall provide that the </w:t>
      </w:r>
    </w:p>
    <w:p w14:paraId="1AFE2AA7"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Secretary shall recoup any amounts paid to the </w:t>
      </w:r>
    </w:p>
    <w:p w14:paraId="23B71A0B"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entity under a grant under this section if the </w:t>
      </w:r>
    </w:p>
    <w:p w14:paraId="426ED583"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results of an audit under subparagraph (A) </w:t>
      </w:r>
    </w:p>
    <w:p w14:paraId="3101E14D"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include a finding that there was an intentional </w:t>
      </w:r>
    </w:p>
    <w:p w14:paraId="302D113A"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or reckless misuse of such funds by such </w:t>
      </w:r>
    </w:p>
    <w:p w14:paraId="4BFAB822"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8"/>
          <w:szCs w:val="15"/>
        </w:rPr>
      </w:pPr>
      <w:r w:rsidRPr="00AE49F6">
        <w:rPr>
          <w:rFonts w:asciiTheme="minorHAnsi" w:hAnsiTheme="minorHAnsi" w:cstheme="minorHAnsi"/>
          <w:color w:val="000000" w:themeColor="text1"/>
          <w:sz w:val="8"/>
          <w:szCs w:val="15"/>
        </w:rPr>
        <w:t xml:space="preserve">                        entity.</w:t>
      </w:r>
    </w:p>
    <w:p w14:paraId="6C76D6ED"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w:t>
      </w:r>
      <w:r w:rsidRPr="00032A65">
        <w:rPr>
          <w:rFonts w:asciiTheme="minorHAnsi" w:hAnsiTheme="minorHAnsi" w:cstheme="minorHAnsi"/>
          <w:color w:val="000000" w:themeColor="text1"/>
          <w:sz w:val="15"/>
          <w:szCs w:val="15"/>
          <w:highlight w:val="green"/>
          <w:u w:val="single"/>
        </w:rPr>
        <w:t xml:space="preserve">(ii) Loss of </w:t>
      </w:r>
      <w:proofErr w:type="gramStart"/>
      <w:r w:rsidRPr="00032A65">
        <w:rPr>
          <w:rFonts w:asciiTheme="minorHAnsi" w:hAnsiTheme="minorHAnsi" w:cstheme="minorHAnsi"/>
          <w:color w:val="000000" w:themeColor="text1"/>
          <w:sz w:val="15"/>
          <w:szCs w:val="15"/>
          <w:highlight w:val="green"/>
          <w:u w:val="single"/>
        </w:rPr>
        <w:t>eligibility.--</w:t>
      </w:r>
      <w:proofErr w:type="gramEnd"/>
      <w:r w:rsidRPr="00AE49F6">
        <w:rPr>
          <w:rFonts w:asciiTheme="minorHAnsi" w:hAnsiTheme="minorHAnsi" w:cstheme="minorHAnsi"/>
          <w:color w:val="000000" w:themeColor="text1"/>
          <w:sz w:val="15"/>
          <w:szCs w:val="15"/>
          <w:u w:val="single"/>
        </w:rPr>
        <w:t xml:space="preserve">An eligible </w:t>
      </w:r>
    </w:p>
    <w:p w14:paraId="2620357D" w14:textId="77777777" w:rsidR="007667C3" w:rsidRPr="00032A65"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highlight w:val="green"/>
          <w:u w:val="single"/>
        </w:rPr>
      </w:pPr>
      <w:r w:rsidRPr="00AE49F6">
        <w:rPr>
          <w:rFonts w:asciiTheme="minorHAnsi" w:hAnsiTheme="minorHAnsi" w:cstheme="minorHAnsi"/>
          <w:color w:val="000000" w:themeColor="text1"/>
          <w:sz w:val="15"/>
          <w:szCs w:val="15"/>
          <w:u w:val="single"/>
        </w:rPr>
        <w:t xml:space="preserve">                        entity that </w:t>
      </w:r>
      <w:r w:rsidRPr="00032A65">
        <w:rPr>
          <w:rFonts w:asciiTheme="minorHAnsi" w:hAnsiTheme="minorHAnsi" w:cstheme="minorHAnsi"/>
          <w:color w:val="000000" w:themeColor="text1"/>
          <w:sz w:val="15"/>
          <w:szCs w:val="15"/>
          <w:highlight w:val="green"/>
          <w:u w:val="single"/>
        </w:rPr>
        <w:t xml:space="preserve">is determined to have falsified or </w:t>
      </w:r>
    </w:p>
    <w:p w14:paraId="3CB0CBC2"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032A65">
        <w:rPr>
          <w:rFonts w:asciiTheme="minorHAnsi" w:hAnsiTheme="minorHAnsi" w:cstheme="minorHAnsi"/>
          <w:color w:val="000000" w:themeColor="text1"/>
          <w:sz w:val="15"/>
          <w:szCs w:val="15"/>
          <w:highlight w:val="green"/>
          <w:u w:val="single"/>
        </w:rPr>
        <w:t xml:space="preserve">                        </w:t>
      </w:r>
      <w:proofErr w:type="gramStart"/>
      <w:r w:rsidRPr="00032A65">
        <w:rPr>
          <w:rFonts w:asciiTheme="minorHAnsi" w:hAnsiTheme="minorHAnsi" w:cstheme="minorHAnsi"/>
          <w:color w:val="000000" w:themeColor="text1"/>
          <w:sz w:val="15"/>
          <w:szCs w:val="15"/>
          <w:highlight w:val="green"/>
          <w:u w:val="single"/>
        </w:rPr>
        <w:t>otherwise</w:t>
      </w:r>
      <w:proofErr w:type="gramEnd"/>
      <w:r w:rsidRPr="00032A65">
        <w:rPr>
          <w:rFonts w:asciiTheme="minorHAnsi" w:hAnsiTheme="minorHAnsi" w:cstheme="minorHAnsi"/>
          <w:color w:val="000000" w:themeColor="text1"/>
          <w:sz w:val="15"/>
          <w:szCs w:val="15"/>
          <w:highlight w:val="green"/>
          <w:u w:val="single"/>
        </w:rPr>
        <w:t xml:space="preserve"> misstated data </w:t>
      </w:r>
      <w:r w:rsidRPr="00AE49F6">
        <w:rPr>
          <w:rFonts w:asciiTheme="minorHAnsi" w:hAnsiTheme="minorHAnsi" w:cstheme="minorHAnsi"/>
          <w:color w:val="000000" w:themeColor="text1"/>
          <w:sz w:val="15"/>
          <w:szCs w:val="15"/>
          <w:u w:val="single"/>
        </w:rPr>
        <w:t xml:space="preserve">in any report </w:t>
      </w:r>
    </w:p>
    <w:p w14:paraId="6585B907" w14:textId="77777777" w:rsidR="007667C3" w:rsidRPr="00032A65"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highlight w:val="green"/>
          <w:u w:val="single"/>
        </w:rPr>
      </w:pPr>
      <w:r w:rsidRPr="00AE49F6">
        <w:rPr>
          <w:rFonts w:asciiTheme="minorHAnsi" w:hAnsiTheme="minorHAnsi" w:cstheme="minorHAnsi"/>
          <w:color w:val="000000" w:themeColor="text1"/>
          <w:sz w:val="15"/>
          <w:szCs w:val="15"/>
          <w:u w:val="single"/>
        </w:rPr>
        <w:t xml:space="preserve">                        submitted to the Secretary </w:t>
      </w:r>
      <w:r w:rsidRPr="00032A65">
        <w:rPr>
          <w:rFonts w:asciiTheme="minorHAnsi" w:hAnsiTheme="minorHAnsi" w:cstheme="minorHAnsi"/>
          <w:color w:val="000000" w:themeColor="text1"/>
          <w:sz w:val="15"/>
          <w:szCs w:val="15"/>
          <w:highlight w:val="green"/>
          <w:u w:val="single"/>
        </w:rPr>
        <w:t xml:space="preserve">with the intent to </w:t>
      </w:r>
    </w:p>
    <w:p w14:paraId="56181C6E" w14:textId="77777777" w:rsidR="007667C3" w:rsidRPr="00032A65"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highlight w:val="green"/>
          <w:u w:val="single"/>
        </w:rPr>
      </w:pPr>
      <w:r w:rsidRPr="00032A65">
        <w:rPr>
          <w:rFonts w:asciiTheme="minorHAnsi" w:hAnsiTheme="minorHAnsi" w:cstheme="minorHAnsi"/>
          <w:color w:val="000000" w:themeColor="text1"/>
          <w:sz w:val="15"/>
          <w:szCs w:val="15"/>
          <w:highlight w:val="green"/>
          <w:u w:val="single"/>
        </w:rPr>
        <w:t xml:space="preserve">                        deceive or mislead the Secretary shall </w:t>
      </w:r>
      <w:proofErr w:type="gramStart"/>
      <w:r w:rsidRPr="00032A65">
        <w:rPr>
          <w:rFonts w:asciiTheme="minorHAnsi" w:hAnsiTheme="minorHAnsi" w:cstheme="minorHAnsi"/>
          <w:color w:val="000000" w:themeColor="text1"/>
          <w:sz w:val="15"/>
          <w:szCs w:val="15"/>
          <w:highlight w:val="green"/>
          <w:u w:val="single"/>
        </w:rPr>
        <w:t>be</w:t>
      </w:r>
      <w:proofErr w:type="gramEnd"/>
      <w:r w:rsidRPr="00032A65">
        <w:rPr>
          <w:rFonts w:asciiTheme="minorHAnsi" w:hAnsiTheme="minorHAnsi" w:cstheme="minorHAnsi"/>
          <w:color w:val="000000" w:themeColor="text1"/>
          <w:sz w:val="15"/>
          <w:szCs w:val="15"/>
          <w:highlight w:val="green"/>
          <w:u w:val="single"/>
        </w:rPr>
        <w:t xml:space="preserve"> </w:t>
      </w:r>
    </w:p>
    <w:p w14:paraId="76078E76"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032A65">
        <w:rPr>
          <w:rFonts w:asciiTheme="minorHAnsi" w:hAnsiTheme="minorHAnsi" w:cstheme="minorHAnsi"/>
          <w:color w:val="000000" w:themeColor="text1"/>
          <w:sz w:val="15"/>
          <w:szCs w:val="15"/>
          <w:highlight w:val="green"/>
          <w:u w:val="single"/>
        </w:rPr>
        <w:lastRenderedPageBreak/>
        <w:t xml:space="preserve">                        ineligible to receive additional funds </w:t>
      </w:r>
      <w:r w:rsidRPr="00AE49F6">
        <w:rPr>
          <w:rFonts w:asciiTheme="minorHAnsi" w:hAnsiTheme="minorHAnsi" w:cstheme="minorHAnsi"/>
          <w:color w:val="000000" w:themeColor="text1"/>
          <w:sz w:val="15"/>
          <w:szCs w:val="15"/>
          <w:u w:val="single"/>
        </w:rPr>
        <w:t xml:space="preserve">under </w:t>
      </w:r>
    </w:p>
    <w:p w14:paraId="1AF1314B" w14:textId="77777777" w:rsidR="007667C3" w:rsidRPr="00AE49F6" w:rsidRDefault="007667C3" w:rsidP="007667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00000" w:themeColor="text1"/>
          <w:sz w:val="15"/>
          <w:szCs w:val="15"/>
          <w:u w:val="single"/>
        </w:rPr>
      </w:pPr>
      <w:r w:rsidRPr="00AE49F6">
        <w:rPr>
          <w:rFonts w:asciiTheme="minorHAnsi" w:hAnsiTheme="minorHAnsi" w:cstheme="minorHAnsi"/>
          <w:color w:val="000000" w:themeColor="text1"/>
          <w:sz w:val="15"/>
          <w:szCs w:val="15"/>
          <w:u w:val="single"/>
        </w:rPr>
        <w:t xml:space="preserve">                        this section.</w:t>
      </w:r>
    </w:p>
    <w:p w14:paraId="31FCB76E" w14:textId="77777777" w:rsidR="007667C3" w:rsidRPr="00B5156A" w:rsidRDefault="007667C3" w:rsidP="007667C3">
      <w:pPr>
        <w:pStyle w:val="Heading3"/>
      </w:pPr>
      <w:r>
        <w:lastRenderedPageBreak/>
        <w:t xml:space="preserve">JG = End Involuntary Unemployment </w:t>
      </w:r>
    </w:p>
    <w:p w14:paraId="4715BEBE" w14:textId="77777777" w:rsidR="007667C3" w:rsidRPr="009D63E1" w:rsidRDefault="007667C3" w:rsidP="007667C3">
      <w:pPr>
        <w:pStyle w:val="Heading4"/>
      </w:pPr>
      <w:r>
        <w:t xml:space="preserve">A job guarantee must aim to overcome involuntary unemployment through an infinitely elastic demand for labor – </w:t>
      </w:r>
      <w:proofErr w:type="spellStart"/>
      <w:r>
        <w:t>its</w:t>
      </w:r>
      <w:proofErr w:type="spellEnd"/>
      <w:r>
        <w:t xml:space="preserve"> not workfare. </w:t>
      </w:r>
    </w:p>
    <w:p w14:paraId="28435950" w14:textId="77777777" w:rsidR="007667C3" w:rsidRPr="00C45353" w:rsidRDefault="007667C3" w:rsidP="00C45353">
      <w:pPr>
        <w:rPr>
          <w:rStyle w:val="Style13ptBold"/>
        </w:rPr>
      </w:pPr>
      <w:proofErr w:type="spellStart"/>
      <w:r w:rsidRPr="00C45353">
        <w:rPr>
          <w:rStyle w:val="Style13ptBold"/>
        </w:rPr>
        <w:t>Hasdenteufel</w:t>
      </w:r>
      <w:proofErr w:type="spellEnd"/>
      <w:r w:rsidRPr="00C45353">
        <w:rPr>
          <w:rStyle w:val="Style13ptBold"/>
        </w:rPr>
        <w:t xml:space="preserve"> 21 [Marie </w:t>
      </w:r>
      <w:proofErr w:type="spellStart"/>
      <w:r w:rsidRPr="00C45353">
        <w:rPr>
          <w:rStyle w:val="Style13ptBold"/>
        </w:rPr>
        <w:t>Hasdenteufel</w:t>
      </w:r>
      <w:proofErr w:type="spellEnd"/>
      <w:r w:rsidRPr="00C45353">
        <w:rPr>
          <w:rStyle w:val="Style13ptBold"/>
        </w:rPr>
        <w:t xml:space="preserve">, </w:t>
      </w:r>
      <w:proofErr w:type="gramStart"/>
      <w:r w:rsidRPr="00C45353">
        <w:rPr>
          <w:rStyle w:val="Style13ptBold"/>
        </w:rPr>
        <w:t>Master in Economics</w:t>
      </w:r>
      <w:proofErr w:type="gramEnd"/>
      <w:r w:rsidRPr="00C45353">
        <w:rPr>
          <w:rStyle w:val="Style13ptBold"/>
        </w:rPr>
        <w:t>, Vienna University of Economics and Business; “Modelling a Job Guarantee for Germany using a Job Search Model”; Vienna University of Economics and Business; November 2021; https://www.momentum-institut.at/system/files/2022-02/2022-Hasdenteufel-Marie-Masterarbeit-Modelling%20a%20Job%20Guarantee%20for%20Germany%20using%20a%20Job%20Search%20Model.pdf]//eleanor</w:t>
      </w:r>
    </w:p>
    <w:p w14:paraId="3AC6272F" w14:textId="77777777" w:rsidR="007667C3" w:rsidRPr="009D63E1" w:rsidRDefault="007667C3" w:rsidP="007667C3">
      <w:pPr>
        <w:rPr>
          <w:sz w:val="16"/>
        </w:rPr>
      </w:pPr>
      <w:r w:rsidRPr="00C45353">
        <w:rPr>
          <w:rStyle w:val="StyleUnderline"/>
        </w:rPr>
        <w:t>To overcome the problem of involuntary unemployment</w:t>
      </w:r>
      <w:r w:rsidRPr="009D63E1">
        <w:rPr>
          <w:sz w:val="16"/>
        </w:rPr>
        <w:t xml:space="preserve">, which can cause societal and personal issues as shown in the forgone chapters, </w:t>
      </w:r>
      <w:r w:rsidRPr="00C45353">
        <w:rPr>
          <w:rStyle w:val="StyleUnderline"/>
        </w:rPr>
        <w:t>the idea of a Job Guarantee is prominent</w:t>
      </w:r>
      <w:r w:rsidRPr="009D63E1">
        <w:rPr>
          <w:sz w:val="16"/>
        </w:rPr>
        <w:t xml:space="preserve"> in the economic literature. A variety of papers approached this topic using a multitude of labels, including “buffer stock employment” (Mitchell, 1998), “public service employment” (</w:t>
      </w:r>
      <w:proofErr w:type="spellStart"/>
      <w:r w:rsidRPr="009D63E1">
        <w:rPr>
          <w:sz w:val="16"/>
        </w:rPr>
        <w:t>Forstater</w:t>
      </w:r>
      <w:proofErr w:type="spellEnd"/>
      <w:r w:rsidRPr="009D63E1">
        <w:rPr>
          <w:sz w:val="16"/>
        </w:rPr>
        <w:t>, 2003</w:t>
      </w:r>
      <w:proofErr w:type="gramStart"/>
      <w:r w:rsidRPr="009D63E1">
        <w:rPr>
          <w:sz w:val="16"/>
        </w:rPr>
        <w:t>),“</w:t>
      </w:r>
      <w:proofErr w:type="gramEnd"/>
      <w:r w:rsidRPr="009D63E1">
        <w:rPr>
          <w:sz w:val="16"/>
        </w:rPr>
        <w:t xml:space="preserve">employment of last resort” (Wray, 2006) or “guaranteed job program” (Wisman, 2010). In this thesis, the </w:t>
      </w:r>
      <w:r w:rsidRPr="00C45353">
        <w:rPr>
          <w:rStyle w:val="StyleUnderline"/>
        </w:rPr>
        <w:t xml:space="preserve">underlying concept is coined by the </w:t>
      </w:r>
      <w:r w:rsidRPr="00EE26C6">
        <w:rPr>
          <w:rStyle w:val="Emphasis"/>
        </w:rPr>
        <w:t>term Job Guarantee</w:t>
      </w:r>
      <w:r w:rsidRPr="00C45353">
        <w:rPr>
          <w:rStyle w:val="StyleUnderline"/>
        </w:rPr>
        <w:t>.</w:t>
      </w:r>
      <w:r w:rsidRPr="009D63E1">
        <w:rPr>
          <w:sz w:val="16"/>
        </w:rPr>
        <w:t xml:space="preserve"> </w:t>
      </w:r>
      <w:proofErr w:type="gramStart"/>
      <w:r w:rsidRPr="00EE26C6">
        <w:rPr>
          <w:rStyle w:val="Emphasis"/>
        </w:rPr>
        <w:t>All</w:t>
      </w:r>
      <w:r w:rsidRPr="00C45353">
        <w:rPr>
          <w:rStyle w:val="StyleUnderline"/>
        </w:rPr>
        <w:t xml:space="preserve"> of</w:t>
      </w:r>
      <w:proofErr w:type="gramEnd"/>
      <w:r w:rsidRPr="00C45353">
        <w:rPr>
          <w:rStyle w:val="StyleUnderline"/>
        </w:rPr>
        <w:t xml:space="preserve"> these concepts share</w:t>
      </w:r>
      <w:r w:rsidRPr="009D63E1">
        <w:rPr>
          <w:sz w:val="16"/>
        </w:rPr>
        <w:t xml:space="preserve"> the same idea: </w:t>
      </w:r>
      <w:r w:rsidRPr="00EE26C6">
        <w:rPr>
          <w:rStyle w:val="Emphasis"/>
        </w:rPr>
        <w:t>overcoming involuntary unemployment</w:t>
      </w:r>
      <w:r w:rsidRPr="00C45353">
        <w:rPr>
          <w:rStyle w:val="StyleUnderline"/>
        </w:rPr>
        <w:t xml:space="preserve"> by creating an </w:t>
      </w:r>
      <w:r w:rsidRPr="00EE26C6">
        <w:rPr>
          <w:rStyle w:val="Emphasis"/>
        </w:rPr>
        <w:t>infinitely elastic demand for labor</w:t>
      </w:r>
      <w:r w:rsidRPr="00C45353">
        <w:rPr>
          <w:rStyle w:val="StyleUnderline"/>
        </w:rPr>
        <w:t xml:space="preserve"> by the state.</w:t>
      </w:r>
      <w:r w:rsidRPr="009D63E1">
        <w:rPr>
          <w:sz w:val="16"/>
        </w:rPr>
        <w:t xml:space="preserve"> </w:t>
      </w:r>
      <w:r w:rsidRPr="00C45353">
        <w:rPr>
          <w:rStyle w:val="StyleUnderline"/>
        </w:rPr>
        <w:t xml:space="preserve">It is important to note is that it is </w:t>
      </w:r>
      <w:r w:rsidRPr="00EE26C6">
        <w:rPr>
          <w:rStyle w:val="Emphasis"/>
        </w:rPr>
        <w:t xml:space="preserve">not a ’workfare’ program, </w:t>
      </w:r>
      <w:r w:rsidRPr="00C45353">
        <w:rPr>
          <w:rStyle w:val="StyleUnderline"/>
        </w:rPr>
        <w:t xml:space="preserve">implying that people would have to work </w:t>
      </w:r>
      <w:proofErr w:type="gramStart"/>
      <w:r w:rsidRPr="00C45353">
        <w:rPr>
          <w:rStyle w:val="StyleUnderline"/>
        </w:rPr>
        <w:t>in order to</w:t>
      </w:r>
      <w:proofErr w:type="gramEnd"/>
      <w:r w:rsidRPr="00C45353">
        <w:rPr>
          <w:rStyle w:val="StyleUnderline"/>
        </w:rPr>
        <w:t xml:space="preserve"> receive their social benefits, but rather have an option to exit unemployment. The goal is further to enable social inclusion through a job</w:t>
      </w:r>
      <w:r w:rsidRPr="009D63E1">
        <w:rPr>
          <w:sz w:val="16"/>
        </w:rPr>
        <w:t xml:space="preserve"> (</w:t>
      </w:r>
      <w:proofErr w:type="spellStart"/>
      <w:r w:rsidRPr="009D63E1">
        <w:rPr>
          <w:sz w:val="16"/>
        </w:rPr>
        <w:t>Kaboub</w:t>
      </w:r>
      <w:proofErr w:type="spellEnd"/>
      <w:r w:rsidRPr="009D63E1">
        <w:rPr>
          <w:sz w:val="16"/>
        </w:rPr>
        <w:t>, 2007).</w:t>
      </w:r>
    </w:p>
    <w:p w14:paraId="5ED9F6BC" w14:textId="77777777" w:rsidR="007667C3" w:rsidRPr="009D63E1" w:rsidRDefault="007667C3" w:rsidP="007667C3">
      <w:pPr>
        <w:rPr>
          <w:sz w:val="16"/>
        </w:rPr>
      </w:pPr>
      <w:r w:rsidRPr="00C45353">
        <w:rPr>
          <w:rStyle w:val="StyleUnderline"/>
        </w:rPr>
        <w:t>With a Job Guarantee, the state offers employment to anyone willing to work at a certain wage</w:t>
      </w:r>
      <w:r w:rsidRPr="009D63E1">
        <w:rPr>
          <w:sz w:val="16"/>
        </w:rPr>
        <w:t>. By this, a lower limit to the price of labor is being set (</w:t>
      </w:r>
      <w:proofErr w:type="spellStart"/>
      <w:r w:rsidRPr="009D63E1">
        <w:rPr>
          <w:sz w:val="16"/>
        </w:rPr>
        <w:t>Kaboub</w:t>
      </w:r>
      <w:proofErr w:type="spellEnd"/>
      <w:r w:rsidRPr="009D63E1">
        <w:rPr>
          <w:sz w:val="16"/>
        </w:rPr>
        <w:t>, 2007). This can have an impact on the private economy, especially in the low-wage sector. As workers do have an outside option, it is being argued that an increase in the bargaining power of workers takes place (</w:t>
      </w:r>
      <w:proofErr w:type="spellStart"/>
      <w:r w:rsidRPr="009D63E1">
        <w:rPr>
          <w:sz w:val="16"/>
        </w:rPr>
        <w:t>Kaboub</w:t>
      </w:r>
      <w:proofErr w:type="spellEnd"/>
      <w:r w:rsidRPr="009D63E1">
        <w:rPr>
          <w:sz w:val="16"/>
        </w:rPr>
        <w:t xml:space="preserve">, 2007). In an economy without JG, the hiring behavior of firms depends on the business cycle and profit expectations, workers suffer from recessions (Minsky and Kaufman, 2008). </w:t>
      </w:r>
      <w:r w:rsidRPr="00C45353">
        <w:rPr>
          <w:rStyle w:val="StyleUnderline"/>
        </w:rPr>
        <w:t xml:space="preserve">With a Job Guarantee, the pool of workers in the public program will increase during recession; in times of </w:t>
      </w:r>
      <w:proofErr w:type="spellStart"/>
      <w:r w:rsidRPr="00C45353">
        <w:rPr>
          <w:rStyle w:val="StyleUnderline"/>
        </w:rPr>
        <w:t>economical</w:t>
      </w:r>
      <w:proofErr w:type="spellEnd"/>
      <w:r w:rsidRPr="00C45353">
        <w:rPr>
          <w:rStyle w:val="StyleUnderline"/>
        </w:rPr>
        <w:t xml:space="preserve"> booming, the pool will get smaller</w:t>
      </w:r>
      <w:r w:rsidRPr="009D63E1">
        <w:rPr>
          <w:sz w:val="16"/>
        </w:rPr>
        <w:t xml:space="preserve"> (</w:t>
      </w:r>
      <w:proofErr w:type="spellStart"/>
      <w:r w:rsidRPr="009D63E1">
        <w:rPr>
          <w:sz w:val="16"/>
        </w:rPr>
        <w:t>Kaboub</w:t>
      </w:r>
      <w:proofErr w:type="spellEnd"/>
      <w:r w:rsidRPr="009D63E1">
        <w:rPr>
          <w:sz w:val="16"/>
        </w:rPr>
        <w:t>, 2007).</w:t>
      </w:r>
    </w:p>
    <w:p w14:paraId="6ADB8121" w14:textId="77777777" w:rsidR="007667C3" w:rsidRPr="0083035B" w:rsidRDefault="007667C3" w:rsidP="007667C3"/>
    <w:p w14:paraId="01F5D257" w14:textId="77777777" w:rsidR="007667C3" w:rsidRDefault="007667C3" w:rsidP="007667C3">
      <w:pPr>
        <w:pStyle w:val="Heading4"/>
      </w:pPr>
      <w:r>
        <w:t xml:space="preserve">Job guarantee must aim for maximum employment. </w:t>
      </w:r>
    </w:p>
    <w:p w14:paraId="4E93171E" w14:textId="77777777" w:rsidR="007667C3" w:rsidRPr="00C45353" w:rsidRDefault="007667C3" w:rsidP="00C45353">
      <w:pPr>
        <w:rPr>
          <w:rStyle w:val="Style13ptBold"/>
        </w:rPr>
      </w:pPr>
      <w:r w:rsidRPr="00C45353">
        <w:rPr>
          <w:rStyle w:val="Style13ptBold"/>
        </w:rPr>
        <w:t xml:space="preserve">Harvey 08 [Philip Harvey, Professor of Law and Economics, Rutgers School of Law; ARTICLE: Is There a Progressive Alternative to Conservative Welfare </w:t>
      </w:r>
      <w:proofErr w:type="gramStart"/>
      <w:r w:rsidRPr="00C45353">
        <w:rPr>
          <w:rStyle w:val="Style13ptBold"/>
        </w:rPr>
        <w:t>Reform?.</w:t>
      </w:r>
      <w:proofErr w:type="gramEnd"/>
      <w:r w:rsidRPr="00C45353">
        <w:rPr>
          <w:rStyle w:val="Style13ptBold"/>
        </w:rPr>
        <w:t xml:space="preserve"> Georgetown Journal on Poverty Law &amp; Policy; Summer 2008; Lexis]//</w:t>
      </w:r>
      <w:proofErr w:type="spellStart"/>
      <w:r w:rsidRPr="00C45353">
        <w:rPr>
          <w:rStyle w:val="Style13ptBold"/>
        </w:rPr>
        <w:t>eleanor</w:t>
      </w:r>
      <w:proofErr w:type="spellEnd"/>
    </w:p>
    <w:p w14:paraId="7BEAA6A0" w14:textId="77777777" w:rsidR="007667C3" w:rsidRPr="002B07A5" w:rsidRDefault="007667C3" w:rsidP="007667C3">
      <w:pPr>
        <w:rPr>
          <w:sz w:val="14"/>
        </w:rPr>
      </w:pPr>
      <w:r w:rsidRPr="002B07A5">
        <w:rPr>
          <w:sz w:val="14"/>
        </w:rPr>
        <w:t xml:space="preserve">The second proposal is that poverty be eliminated by combining a guarantee of decent employment for everyone who wants a job with an income guarantee for those persons who are unable or not expected to earn their own livelihood. The first prong of </w:t>
      </w:r>
      <w:r w:rsidRPr="00C45353">
        <w:rPr>
          <w:rStyle w:val="StyleUnderline"/>
        </w:rPr>
        <w:t>this strategy would use direct job creation by government to guarantee the availability of an adequate supply of jobs</w:t>
      </w:r>
      <w:r w:rsidRPr="002B07A5">
        <w:rPr>
          <w:sz w:val="14"/>
        </w:rPr>
        <w:t>. The second prong would use conventional transfer programs to provide a range of income security benefits. For purely descriptive purposes, I shall refer to this as the "Jobs and Income" (JI) strategy in this article. 26</w:t>
      </w:r>
    </w:p>
    <w:p w14:paraId="740738F7" w14:textId="77777777" w:rsidR="007667C3" w:rsidRPr="002B07A5" w:rsidRDefault="007667C3" w:rsidP="007667C3">
      <w:pPr>
        <w:rPr>
          <w:sz w:val="14"/>
        </w:rPr>
      </w:pPr>
      <w:r w:rsidRPr="002B07A5">
        <w:rPr>
          <w:sz w:val="14"/>
        </w:rPr>
        <w:t>Like the BI strategy described above, the idea of using a combination of work and income guarantees to combat poverty has a long history. 27 It was expressed quite clearly over two centuries ago in the French Constitution of 1793, which declared that "[p]</w:t>
      </w:r>
      <w:proofErr w:type="spellStart"/>
      <w:r w:rsidRPr="002B07A5">
        <w:rPr>
          <w:sz w:val="14"/>
        </w:rPr>
        <w:t>ublic</w:t>
      </w:r>
      <w:proofErr w:type="spellEnd"/>
      <w:r w:rsidRPr="002B07A5">
        <w:rPr>
          <w:sz w:val="14"/>
        </w:rPr>
        <w:t xml:space="preserve"> aid is a sacred debt. Society owes subsistence to the unfortunate, either by procuring them work, or by assuring the means of existence to those who are unable to work." 28 In the United States the idea  [*164]  achieved its most authoritative endorsement during the New Deal era, when social welfare planners within the Roosevelt administration proposed that the federal government combine direct job creation with other social insurance benefits to guarantee the economic security of all Americans. 29 An early but impressively complete expression of this proposal can be found in the report of the cabinet-level Committee on Economic Security, whose recommendations in early 1935 led to the enactment of the New Deal's most significant social welfare legislation. 30 The Committee explained the </w:t>
      </w:r>
      <w:r w:rsidRPr="00EE26C6">
        <w:rPr>
          <w:rStyle w:val="Emphasis"/>
        </w:rPr>
        <w:t>job guarantee</w:t>
      </w:r>
      <w:r w:rsidRPr="002B07A5">
        <w:rPr>
          <w:sz w:val="14"/>
        </w:rPr>
        <w:t xml:space="preserve"> component of its overall social welfare strategy in the following terms:</w:t>
      </w:r>
    </w:p>
    <w:p w14:paraId="54214AD9" w14:textId="77777777" w:rsidR="007667C3" w:rsidRPr="002B07A5" w:rsidRDefault="007667C3" w:rsidP="007667C3">
      <w:pPr>
        <w:rPr>
          <w:sz w:val="14"/>
        </w:rPr>
      </w:pPr>
      <w:r w:rsidRPr="002B07A5">
        <w:rPr>
          <w:sz w:val="14"/>
        </w:rPr>
        <w:lastRenderedPageBreak/>
        <w:t xml:space="preserve">Since most people must live by work, the first </w:t>
      </w:r>
      <w:r w:rsidRPr="00C45353">
        <w:rPr>
          <w:rStyle w:val="StyleUnderline"/>
          <w:highlight w:val="green"/>
        </w:rPr>
        <w:t>objective</w:t>
      </w:r>
      <w:r w:rsidRPr="002B07A5">
        <w:rPr>
          <w:sz w:val="14"/>
        </w:rPr>
        <w:t xml:space="preserve"> in a program of economic security </w:t>
      </w:r>
      <w:r w:rsidRPr="00EE26C6">
        <w:rPr>
          <w:rStyle w:val="Emphasis"/>
        </w:rPr>
        <w:t>must be maximum employment</w:t>
      </w:r>
      <w:r w:rsidRPr="002B07A5">
        <w:rPr>
          <w:sz w:val="14"/>
        </w:rPr>
        <w:t>. As the major contribution of the Federal Government in providing a safeguard against unemployment we suggest employment assurance--the stimulation of private employment and the provision of public employment for those able-bodied workers whom industry cannot employ at a given time. Public-work programs are most necessary in periods of severe depression, but may be needed in normal times, as well, to help meet the problems of stranded communities and over-manned or declining industries. 31</w:t>
      </w:r>
    </w:p>
    <w:p w14:paraId="1C414F0F" w14:textId="77777777" w:rsidR="007667C3" w:rsidRPr="00070071" w:rsidRDefault="007667C3" w:rsidP="007667C3"/>
    <w:p w14:paraId="3680FF6A" w14:textId="77777777" w:rsidR="007667C3" w:rsidRDefault="007667C3" w:rsidP="007667C3">
      <w:pPr>
        <w:pStyle w:val="Heading2"/>
      </w:pPr>
      <w:r>
        <w:lastRenderedPageBreak/>
        <w:t xml:space="preserve">T-FR Must be </w:t>
      </w:r>
      <w:proofErr w:type="gramStart"/>
      <w:r>
        <w:t>Progressive</w:t>
      </w:r>
      <w:proofErr w:type="gramEnd"/>
    </w:p>
    <w:p w14:paraId="0DD344E7" w14:textId="77777777" w:rsidR="007667C3" w:rsidRPr="00AE49F6" w:rsidRDefault="007667C3" w:rsidP="007667C3">
      <w:pPr>
        <w:pStyle w:val="Heading3"/>
        <w:rPr>
          <w:rFonts w:asciiTheme="minorHAnsi" w:hAnsiTheme="minorHAnsi" w:cstheme="minorHAnsi"/>
        </w:rPr>
      </w:pPr>
      <w:r w:rsidRPr="00AE49F6">
        <w:rPr>
          <w:rFonts w:asciiTheme="minorHAnsi" w:hAnsiTheme="minorHAnsi" w:cstheme="minorHAnsi"/>
        </w:rPr>
        <w:lastRenderedPageBreak/>
        <w:t>1NC T Fiscal Redistribution = progressive</w:t>
      </w:r>
    </w:p>
    <w:p w14:paraId="7D06F8A7" w14:textId="77777777" w:rsidR="007667C3" w:rsidRPr="00793C60" w:rsidRDefault="007667C3" w:rsidP="00793C60">
      <w:pPr>
        <w:pStyle w:val="Heading4"/>
      </w:pPr>
      <w:r w:rsidRPr="00793C60">
        <w:t xml:space="preserve">“Fiscal Redistribution” must include a tax and transfer designed to reduce </w:t>
      </w:r>
      <w:proofErr w:type="gramStart"/>
      <w:r w:rsidRPr="00793C60">
        <w:t>inequality</w:t>
      </w:r>
      <w:proofErr w:type="gramEnd"/>
    </w:p>
    <w:p w14:paraId="0F7E1B5A" w14:textId="77777777" w:rsidR="007667C3" w:rsidRPr="00793C60" w:rsidRDefault="007667C3" w:rsidP="007667C3">
      <w:r w:rsidRPr="00793C60">
        <w:rPr>
          <w:rStyle w:val="Style13ptBold"/>
        </w:rPr>
        <w:t xml:space="preserve">McIntosh </w:t>
      </w:r>
      <w:proofErr w:type="gramStart"/>
      <w:r w:rsidRPr="00793C60">
        <w:rPr>
          <w:rStyle w:val="Style13ptBold"/>
        </w:rPr>
        <w:t>16</w:t>
      </w:r>
      <w:r w:rsidRPr="00793C60">
        <w:t>,  Professor</w:t>
      </w:r>
      <w:proofErr w:type="gramEnd"/>
      <w:r w:rsidRPr="00793C60">
        <w:t xml:space="preserve"> Steven McIntosh, Head Professor of Economics, Research from the Department of Economics, University of Sheffield, Sheff Economics Research, 2-4-2016, "Fiscal redistribution ahead of elections to bolster democracy," Medium, https://medium.com/@sheffeconomics/democratic-government-policies-tackling-inequality-before-elections-supports-democracy-17006e6eb29, HK</w:t>
      </w:r>
    </w:p>
    <w:p w14:paraId="73EC08C2" w14:textId="77777777" w:rsidR="007667C3" w:rsidRPr="00C45353" w:rsidRDefault="007667C3" w:rsidP="007667C3">
      <w:pPr>
        <w:rPr>
          <w:rStyle w:val="StyleUnderline"/>
        </w:rPr>
      </w:pPr>
    </w:p>
    <w:p w14:paraId="4118FC1A" w14:textId="77777777" w:rsidR="007667C3" w:rsidRPr="00C45353" w:rsidRDefault="007667C3" w:rsidP="007667C3">
      <w:pPr>
        <w:rPr>
          <w:rStyle w:val="StyleUnderline"/>
        </w:rPr>
      </w:pPr>
      <w:r w:rsidRPr="00C45353">
        <w:rPr>
          <w:rStyle w:val="StyleUnderline"/>
        </w:rPr>
        <w:t xml:space="preserve">A new study by the political economists Dr </w:t>
      </w:r>
      <w:proofErr w:type="spellStart"/>
      <w:r w:rsidRPr="00C45353">
        <w:rPr>
          <w:rStyle w:val="StyleUnderline"/>
        </w:rPr>
        <w:t>Pantelis</w:t>
      </w:r>
      <w:proofErr w:type="spellEnd"/>
      <w:r w:rsidRPr="00C45353">
        <w:rPr>
          <w:rStyle w:val="StyleUnderline"/>
        </w:rPr>
        <w:t xml:space="preserve"> </w:t>
      </w:r>
      <w:proofErr w:type="spellStart"/>
      <w:r w:rsidRPr="00C45353">
        <w:rPr>
          <w:rStyle w:val="StyleUnderline"/>
        </w:rPr>
        <w:t>Kammas</w:t>
      </w:r>
      <w:proofErr w:type="spellEnd"/>
      <w:r w:rsidRPr="00C45353">
        <w:rPr>
          <w:rStyle w:val="StyleUnderline"/>
        </w:rPr>
        <w:t xml:space="preserve"> </w:t>
      </w:r>
      <w:r w:rsidRPr="00793C60">
        <w:t xml:space="preserve">(University of </w:t>
      </w:r>
      <w:proofErr w:type="spellStart"/>
      <w:r w:rsidRPr="00793C60">
        <w:t>Ioannin</w:t>
      </w:r>
      <w:proofErr w:type="spellEnd"/>
      <w:r w:rsidRPr="00793C60">
        <w:t xml:space="preserve">) and Dr Vassilis </w:t>
      </w:r>
      <w:proofErr w:type="spellStart"/>
      <w:r w:rsidRPr="00793C60">
        <w:t>Sarantides</w:t>
      </w:r>
      <w:proofErr w:type="spellEnd"/>
      <w:r w:rsidRPr="00793C60">
        <w:t xml:space="preserve"> (</w:t>
      </w:r>
      <w:r w:rsidRPr="00C45353">
        <w:rPr>
          <w:rStyle w:val="StyleUnderline"/>
        </w:rPr>
        <w:t xml:space="preserve">University of Sheffield) looks at the </w:t>
      </w:r>
      <w:proofErr w:type="spellStart"/>
      <w:r w:rsidRPr="00C45353">
        <w:rPr>
          <w:rStyle w:val="StyleUnderline"/>
        </w:rPr>
        <w:t>behaviour</w:t>
      </w:r>
      <w:proofErr w:type="spellEnd"/>
      <w:r w:rsidRPr="00C45353">
        <w:rPr>
          <w:rStyle w:val="StyleUnderline"/>
        </w:rPr>
        <w:t xml:space="preserve"> of incumbent governments in “new democracies”.</w:t>
      </w:r>
    </w:p>
    <w:p w14:paraId="768C5493" w14:textId="77777777" w:rsidR="007667C3" w:rsidRPr="00C45353" w:rsidRDefault="007667C3" w:rsidP="007667C3">
      <w:pPr>
        <w:rPr>
          <w:rStyle w:val="StyleUnderline"/>
        </w:rPr>
      </w:pPr>
      <w:r w:rsidRPr="00C45353">
        <w:rPr>
          <w:rStyle w:val="StyleUnderline"/>
        </w:rPr>
        <w:t>Previous research work tends to assume that these governments behave opportunistically around elections</w:t>
      </w:r>
      <w:r w:rsidRPr="00793C60">
        <w:t xml:space="preserve">, </w:t>
      </w:r>
      <w:r w:rsidRPr="00C45353">
        <w:rPr>
          <w:rStyle w:val="StyleUnderline"/>
        </w:rPr>
        <w:t xml:space="preserve">adopting generous and expansionary fiscal policies </w:t>
      </w:r>
      <w:proofErr w:type="gramStart"/>
      <w:r w:rsidRPr="00C45353">
        <w:rPr>
          <w:rStyle w:val="StyleUnderline"/>
        </w:rPr>
        <w:t>in order to</w:t>
      </w:r>
      <w:proofErr w:type="gramEnd"/>
      <w:r w:rsidRPr="00C45353">
        <w:rPr>
          <w:rStyle w:val="StyleUnderline"/>
        </w:rPr>
        <w:t xml:space="preserve"> improve their chances of staying in office</w:t>
      </w:r>
      <w:r w:rsidRPr="00793C60">
        <w:t>.</w:t>
      </w:r>
    </w:p>
    <w:p w14:paraId="00957129" w14:textId="77777777" w:rsidR="007667C3" w:rsidRPr="00793C60" w:rsidRDefault="007667C3" w:rsidP="00793C60">
      <w:proofErr w:type="spellStart"/>
      <w:r w:rsidRPr="00C45353">
        <w:rPr>
          <w:rStyle w:val="StyleUnderline"/>
        </w:rPr>
        <w:t>Kammas</w:t>
      </w:r>
      <w:proofErr w:type="spellEnd"/>
      <w:r w:rsidRPr="00C45353">
        <w:rPr>
          <w:rStyle w:val="StyleUnderline"/>
        </w:rPr>
        <w:t xml:space="preserve"> and </w:t>
      </w:r>
      <w:proofErr w:type="spellStart"/>
      <w:r w:rsidRPr="00C45353">
        <w:rPr>
          <w:rStyle w:val="StyleUnderline"/>
        </w:rPr>
        <w:t>Sarantides</w:t>
      </w:r>
      <w:proofErr w:type="spellEnd"/>
      <w:r w:rsidRPr="00C45353">
        <w:rPr>
          <w:rStyle w:val="StyleUnderline"/>
        </w:rPr>
        <w:t xml:space="preserve"> argue that while these governments do adopt redistributive policies to improve their re-election prospects</w:t>
      </w:r>
      <w:r w:rsidRPr="00793C60">
        <w:t xml:space="preserve">, </w:t>
      </w:r>
      <w:r w:rsidRPr="00C45353">
        <w:rPr>
          <w:rStyle w:val="StyleUnderline"/>
        </w:rPr>
        <w:t xml:space="preserve">they also do this </w:t>
      </w:r>
      <w:proofErr w:type="gramStart"/>
      <w:r w:rsidRPr="00C45353">
        <w:rPr>
          <w:rStyle w:val="StyleUnderline"/>
        </w:rPr>
        <w:t>in order to</w:t>
      </w:r>
      <w:proofErr w:type="gramEnd"/>
      <w:r w:rsidRPr="00C45353">
        <w:rPr>
          <w:rStyle w:val="StyleUnderline"/>
        </w:rPr>
        <w:t xml:space="preserve"> signal to the population that democracy works</w:t>
      </w:r>
      <w:r w:rsidRPr="00793C60">
        <w:t xml:space="preserve">; </w:t>
      </w:r>
      <w:r w:rsidRPr="00C45353">
        <w:rPr>
          <w:rStyle w:val="StyleUnderline"/>
        </w:rPr>
        <w:t>this can prevent a reversion to a non-democratic regime at a time of high vulnerability</w:t>
      </w:r>
      <w:r w:rsidRPr="00793C60">
        <w:t>.</w:t>
      </w:r>
    </w:p>
    <w:p w14:paraId="0022D8C9" w14:textId="77777777" w:rsidR="007667C3" w:rsidRPr="00C45353" w:rsidRDefault="007667C3" w:rsidP="00793C60">
      <w:pPr>
        <w:rPr>
          <w:rStyle w:val="StyleUnderline"/>
        </w:rPr>
      </w:pPr>
      <w:r w:rsidRPr="00793C60">
        <w:t xml:space="preserve">This is important because while it is frequently argued that only anti-democratic elites like military groups and oligarchs, </w:t>
      </w:r>
      <w:r w:rsidRPr="00C45353">
        <w:rPr>
          <w:rStyle w:val="StyleUnderline"/>
        </w:rPr>
        <w:t>can pose a serious threat in newly established democracies</w:t>
      </w:r>
      <w:r w:rsidRPr="00793C60">
        <w:t xml:space="preserve">, the evidence strongly suggests that the support of the public towards democracy cannot be taken for granted. </w:t>
      </w:r>
      <w:r w:rsidRPr="00C45353">
        <w:rPr>
          <w:rStyle w:val="StyleUnderline"/>
        </w:rPr>
        <w:t xml:space="preserve">A few years after the </w:t>
      </w:r>
      <w:proofErr w:type="spellStart"/>
      <w:r w:rsidRPr="00C45353">
        <w:rPr>
          <w:rStyle w:val="StyleUnderline"/>
        </w:rPr>
        <w:t>democratisation</w:t>
      </w:r>
      <w:proofErr w:type="spellEnd"/>
      <w:r w:rsidRPr="00C45353">
        <w:rPr>
          <w:rStyle w:val="StyleUnderline"/>
        </w:rPr>
        <w:t xml:space="preserve"> in Brazil</w:t>
      </w:r>
      <w:r w:rsidRPr="00793C60">
        <w:t>, for example, the poorest citizens were the least supportive of democracy.</w:t>
      </w:r>
    </w:p>
    <w:p w14:paraId="53E354E9" w14:textId="77777777" w:rsidR="007667C3" w:rsidRPr="00C45353" w:rsidRDefault="007667C3" w:rsidP="007667C3">
      <w:pPr>
        <w:rPr>
          <w:rStyle w:val="StyleUnderline"/>
        </w:rPr>
      </w:pPr>
      <w:proofErr w:type="spellStart"/>
      <w:r w:rsidRPr="00C45353">
        <w:rPr>
          <w:rStyle w:val="StyleUnderline"/>
        </w:rPr>
        <w:t>Kammas</w:t>
      </w:r>
      <w:proofErr w:type="spellEnd"/>
      <w:r w:rsidRPr="00C45353">
        <w:rPr>
          <w:rStyle w:val="StyleUnderline"/>
        </w:rPr>
        <w:t xml:space="preserve"> and </w:t>
      </w:r>
      <w:proofErr w:type="spellStart"/>
      <w:r w:rsidRPr="00C45353">
        <w:rPr>
          <w:rStyle w:val="StyleUnderline"/>
        </w:rPr>
        <w:t>Sarantides</w:t>
      </w:r>
      <w:proofErr w:type="spellEnd"/>
      <w:r w:rsidRPr="00C45353">
        <w:rPr>
          <w:rStyle w:val="StyleUnderline"/>
        </w:rPr>
        <w:t xml:space="preserve"> develop a framework which allows them to examine fiscal redistribution around elections when democracy is not “the only game in town” and there is a threat of revolution from some groups of agents</w:t>
      </w:r>
      <w:r w:rsidRPr="00793C60">
        <w:t xml:space="preserve">. </w:t>
      </w:r>
      <w:r w:rsidRPr="00C45353">
        <w:rPr>
          <w:rStyle w:val="StyleUnderline"/>
        </w:rPr>
        <w:t xml:space="preserve">They </w:t>
      </w:r>
      <w:proofErr w:type="spellStart"/>
      <w:r w:rsidRPr="00C45353">
        <w:rPr>
          <w:rStyle w:val="StyleUnderline"/>
        </w:rPr>
        <w:t>analyse</w:t>
      </w:r>
      <w:proofErr w:type="spellEnd"/>
      <w:r w:rsidRPr="00C45353">
        <w:rPr>
          <w:rStyle w:val="StyleUnderline"/>
        </w:rPr>
        <w:t xml:space="preserve"> data for a panel of 65 developed and developing countries over the past five decades</w:t>
      </w:r>
      <w:r w:rsidRPr="00793C60">
        <w:t>.</w:t>
      </w:r>
    </w:p>
    <w:p w14:paraId="533D5555" w14:textId="77777777" w:rsidR="007667C3" w:rsidRPr="00793C60" w:rsidRDefault="007667C3" w:rsidP="00793C60">
      <w:r w:rsidRPr="00032A65">
        <w:rPr>
          <w:rStyle w:val="StyleUnderline"/>
          <w:highlight w:val="green"/>
        </w:rPr>
        <w:t>Fiscal redistribution is defined as the reduction in income inequality</w:t>
      </w:r>
      <w:r w:rsidRPr="00032A65">
        <w:rPr>
          <w:highlight w:val="green"/>
        </w:rPr>
        <w:t xml:space="preserve">, </w:t>
      </w:r>
      <w:r w:rsidRPr="00C45353">
        <w:rPr>
          <w:rStyle w:val="StyleUnderline"/>
        </w:rPr>
        <w:t xml:space="preserve">brought about by government </w:t>
      </w:r>
      <w:r w:rsidRPr="00032A65">
        <w:rPr>
          <w:rStyle w:val="StyleUnderline"/>
          <w:highlight w:val="green"/>
        </w:rPr>
        <w:t>via</w:t>
      </w:r>
      <w:r w:rsidRPr="00C45353">
        <w:rPr>
          <w:rStyle w:val="StyleUnderline"/>
        </w:rPr>
        <w:t xml:space="preserve"> </w:t>
      </w:r>
      <w:r w:rsidRPr="00032A65">
        <w:rPr>
          <w:rStyle w:val="StyleUnderline"/>
          <w:highlight w:val="green"/>
        </w:rPr>
        <w:t>taxes and transfers</w:t>
      </w:r>
      <w:r w:rsidRPr="00793C60">
        <w:t xml:space="preserve">. </w:t>
      </w:r>
      <w:r w:rsidRPr="00C45353">
        <w:rPr>
          <w:rStyle w:val="StyleUnderline"/>
        </w:rPr>
        <w:t>Their findings indicate that only in countries characterized as young democracies do elections exert a positive impact on fiscal redistribution</w:t>
      </w:r>
      <w:r w:rsidRPr="00793C60">
        <w:t>.</w:t>
      </w:r>
    </w:p>
    <w:p w14:paraId="72FF746B" w14:textId="77777777" w:rsidR="007667C3" w:rsidRPr="00793C60" w:rsidRDefault="007667C3" w:rsidP="00793C60"/>
    <w:p w14:paraId="4D222535" w14:textId="77777777" w:rsidR="007667C3" w:rsidRPr="00793C60" w:rsidRDefault="007667C3" w:rsidP="00793C60">
      <w:pPr>
        <w:pStyle w:val="Heading4"/>
      </w:pPr>
      <w:r w:rsidRPr="00793C60">
        <w:t>Violation: they defend giving money to rich military officials which is clearly not progressive</w:t>
      </w:r>
    </w:p>
    <w:p w14:paraId="31FA314E" w14:textId="77777777" w:rsidR="007667C3" w:rsidRPr="00793C60" w:rsidRDefault="007667C3" w:rsidP="00793C60">
      <w:pPr>
        <w:pStyle w:val="Heading4"/>
        <w:rPr>
          <w:rStyle w:val="Heading4Char"/>
        </w:rPr>
      </w:pPr>
      <w:r w:rsidRPr="00793C60">
        <w:t xml:space="preserve">That’s a voter for </w:t>
      </w:r>
      <w:r w:rsidRPr="00AE49F6">
        <w:rPr>
          <w:rFonts w:asciiTheme="minorHAnsi" w:hAnsiTheme="minorHAnsi" w:cstheme="minorHAnsi"/>
          <w:u w:val="single"/>
        </w:rPr>
        <w:t>predictable limits</w:t>
      </w:r>
      <w:r w:rsidRPr="00793C60">
        <w:rPr>
          <w:rStyle w:val="Heading4Char"/>
        </w:rPr>
        <w:t xml:space="preserve"> </w:t>
      </w:r>
      <w:r w:rsidRPr="00AE49F6">
        <w:rPr>
          <w:rFonts w:asciiTheme="minorHAnsi" w:hAnsiTheme="minorHAnsi" w:cstheme="minorHAnsi"/>
          <w:u w:val="single"/>
        </w:rPr>
        <w:t>ground and topic education</w:t>
      </w:r>
      <w:r w:rsidRPr="00793C60">
        <w:rPr>
          <w:rStyle w:val="Heading4Char"/>
        </w:rPr>
        <w:t xml:space="preserve">---their </w:t>
      </w:r>
      <w:proofErr w:type="spellStart"/>
      <w:r w:rsidRPr="00793C60">
        <w:rPr>
          <w:rStyle w:val="Heading4Char"/>
        </w:rPr>
        <w:t>interp</w:t>
      </w:r>
      <w:proofErr w:type="spellEnd"/>
      <w:r w:rsidRPr="00793C60">
        <w:rPr>
          <w:rStyle w:val="Heading4Char"/>
        </w:rPr>
        <w:t xml:space="preserve"> allows </w:t>
      </w:r>
      <w:proofErr w:type="spellStart"/>
      <w:r w:rsidRPr="00793C60">
        <w:rPr>
          <w:rStyle w:val="Heading4Char"/>
        </w:rPr>
        <w:t>affs</w:t>
      </w:r>
      <w:proofErr w:type="spellEnd"/>
      <w:r w:rsidRPr="00793C60">
        <w:rPr>
          <w:rStyle w:val="Heading4Char"/>
        </w:rPr>
        <w:t xml:space="preserve"> to grant jobs to any tiny group of rich people and is highly divorced from an income inequality </w:t>
      </w:r>
      <w:proofErr w:type="gramStart"/>
      <w:r w:rsidRPr="00793C60">
        <w:rPr>
          <w:rStyle w:val="Heading4Char"/>
        </w:rPr>
        <w:t>topic</w:t>
      </w:r>
      <w:proofErr w:type="gramEnd"/>
    </w:p>
    <w:p w14:paraId="66424903" w14:textId="77777777" w:rsidR="007667C3" w:rsidRPr="00793C60" w:rsidRDefault="007667C3" w:rsidP="00793C60"/>
    <w:p w14:paraId="17F7E377" w14:textId="77777777" w:rsidR="007667C3" w:rsidRPr="00793C60" w:rsidRDefault="007667C3" w:rsidP="00793C60"/>
    <w:p w14:paraId="1BDE0AE0" w14:textId="77777777" w:rsidR="007667C3" w:rsidRPr="00AE49F6" w:rsidRDefault="007667C3" w:rsidP="007667C3">
      <w:pPr>
        <w:pStyle w:val="Heading3"/>
        <w:rPr>
          <w:rFonts w:asciiTheme="minorHAnsi" w:hAnsiTheme="minorHAnsi" w:cstheme="minorHAnsi"/>
        </w:rPr>
      </w:pPr>
      <w:r w:rsidRPr="00AE49F6">
        <w:rPr>
          <w:rFonts w:asciiTheme="minorHAnsi" w:hAnsiTheme="minorHAnsi" w:cstheme="minorHAnsi"/>
        </w:rPr>
        <w:lastRenderedPageBreak/>
        <w:t>Extra cards</w:t>
      </w:r>
    </w:p>
    <w:p w14:paraId="3053E128" w14:textId="77777777" w:rsidR="007667C3" w:rsidRPr="00793C60" w:rsidRDefault="007667C3" w:rsidP="00793C60">
      <w:pPr>
        <w:pStyle w:val="Heading4"/>
      </w:pPr>
      <w:r w:rsidRPr="00793C60">
        <w:t>“Redistribution” in the context of economics implies from poor to rich.</w:t>
      </w:r>
    </w:p>
    <w:p w14:paraId="1CF194B3" w14:textId="77777777" w:rsidR="007667C3" w:rsidRPr="00793C60" w:rsidRDefault="007667C3" w:rsidP="007667C3">
      <w:r w:rsidRPr="00AE49F6">
        <w:rPr>
          <w:rFonts w:asciiTheme="minorHAnsi" w:hAnsiTheme="minorHAnsi" w:cstheme="minorHAnsi"/>
          <w:b/>
          <w:bCs/>
        </w:rPr>
        <w:t>Van Camp 98</w:t>
      </w:r>
      <w:r w:rsidRPr="00793C60">
        <w:t xml:space="preserve">, Andre Decoster &amp; Guy Van Camp, Decoster is at KU Leuven; Van Camp is at FOD </w:t>
      </w:r>
      <w:proofErr w:type="spellStart"/>
      <w:r w:rsidRPr="00793C60">
        <w:t>Sociale</w:t>
      </w:r>
      <w:proofErr w:type="spellEnd"/>
      <w:r w:rsidRPr="00793C60">
        <w:t xml:space="preserve"> </w:t>
      </w:r>
      <w:proofErr w:type="spellStart"/>
      <w:r w:rsidRPr="00793C60">
        <w:t>Zekerheid</w:t>
      </w:r>
      <w:proofErr w:type="spellEnd"/>
      <w:r w:rsidRPr="00793C60">
        <w:t xml:space="preserve">, “The unit of analysis in microsimulation models for personal income taxes: fiscal unit or </w:t>
      </w:r>
      <w:proofErr w:type="gramStart"/>
      <w:r w:rsidRPr="00793C60">
        <w:t>household?,</w:t>
      </w:r>
      <w:proofErr w:type="gramEnd"/>
      <w:r w:rsidRPr="00793C60">
        <w:t xml:space="preserve">” Center for Economic Studies, </w:t>
      </w:r>
      <w:proofErr w:type="spellStart"/>
      <w:r w:rsidRPr="00793C60">
        <w:t>Papre</w:t>
      </w:r>
      <w:proofErr w:type="spellEnd"/>
      <w:r w:rsidRPr="00793C60">
        <w:t xml:space="preserve"> DPS 98.33, HK</w:t>
      </w:r>
    </w:p>
    <w:p w14:paraId="7AE25058" w14:textId="77777777" w:rsidR="007667C3" w:rsidRPr="00793C60" w:rsidRDefault="007667C3" w:rsidP="007667C3">
      <w:pPr>
        <w:rPr>
          <w:sz w:val="20"/>
          <w:szCs w:val="20"/>
        </w:rPr>
      </w:pPr>
      <w:r w:rsidRPr="00C45353">
        <w:rPr>
          <w:rStyle w:val="StyleUnderline"/>
        </w:rPr>
        <w:t>If the</w:t>
      </w:r>
      <w:r w:rsidRPr="00793C60">
        <w:rPr>
          <w:sz w:val="20"/>
          <w:szCs w:val="20"/>
        </w:rPr>
        <w:t xml:space="preserve"> main </w:t>
      </w:r>
      <w:r w:rsidRPr="00C45353">
        <w:rPr>
          <w:rStyle w:val="StyleUnderline"/>
        </w:rPr>
        <w:t>objective of the evaluation of a tax reform is to give</w:t>
      </w:r>
      <w:r w:rsidRPr="00793C60">
        <w:rPr>
          <w:sz w:val="20"/>
          <w:szCs w:val="20"/>
        </w:rPr>
        <w:t xml:space="preserve"> </w:t>
      </w:r>
      <w:r w:rsidRPr="00C53C7A">
        <w:rPr>
          <w:rStyle w:val="StyleUnderline"/>
        </w:rPr>
        <w:t xml:space="preserve">empirical content to the redistributive effects of different tax systems before and after the reforms, </w:t>
      </w:r>
      <w:r w:rsidRPr="00032A65">
        <w:rPr>
          <w:rStyle w:val="StyleUnderline"/>
          <w:highlight w:val="green"/>
        </w:rPr>
        <w:t>a formal expression of the</w:t>
      </w:r>
      <w:r w:rsidRPr="00C53C7A">
        <w:rPr>
          <w:rStyle w:val="StyleUnderline"/>
        </w:rPr>
        <w:t xml:space="preserve"> </w:t>
      </w:r>
      <w:r w:rsidRPr="00032A65">
        <w:rPr>
          <w:rStyle w:val="StyleUnderline"/>
          <w:highlight w:val="green"/>
        </w:rPr>
        <w:t>concept of redistribution</w:t>
      </w:r>
      <w:r w:rsidRPr="00C53C7A">
        <w:rPr>
          <w:rStyle w:val="StyleUnderline"/>
        </w:rPr>
        <w:t xml:space="preserve"> is required. Redistribution </w:t>
      </w:r>
      <w:r w:rsidRPr="00032A65">
        <w:rPr>
          <w:rStyle w:val="StyleUnderline"/>
          <w:highlight w:val="green"/>
        </w:rPr>
        <w:t>is defined</w:t>
      </w:r>
      <w:r w:rsidRPr="00C53C7A">
        <w:rPr>
          <w:rStyle w:val="StyleUnderline"/>
        </w:rPr>
        <w:t xml:space="preserve"> here </w:t>
      </w:r>
      <w:r w:rsidRPr="00032A65">
        <w:rPr>
          <w:rStyle w:val="StyleUnderline"/>
          <w:highlight w:val="green"/>
        </w:rPr>
        <w:t>as the shift of income which occurs in the post-tax distribution from high to low incomes</w:t>
      </w:r>
      <w:r w:rsidRPr="00793C60">
        <w:rPr>
          <w:sz w:val="20"/>
          <w:szCs w:val="20"/>
        </w:rPr>
        <w:t xml:space="preserve">. Hence, it can be measured by comparing the pre-tax Lorenz curve with the post-tax concentration curve. Our measure of redistributive effect is therefore defined as: Π [ ] RS = − ∫ L p L p </w:t>
      </w:r>
      <w:proofErr w:type="spellStart"/>
      <w:r w:rsidRPr="00793C60">
        <w:rPr>
          <w:sz w:val="20"/>
          <w:szCs w:val="20"/>
        </w:rPr>
        <w:t>dp</w:t>
      </w:r>
      <w:proofErr w:type="spellEnd"/>
      <w:r w:rsidRPr="00793C60">
        <w:rPr>
          <w:sz w:val="20"/>
          <w:szCs w:val="20"/>
        </w:rPr>
        <w:t xml:space="preserve"> XT X − 2 0 1 () () (2) where the superscript of ΠRS refers to Reynolds and Smolensky (1977) who applied this measure to the US tax system, and L p </w:t>
      </w:r>
      <w:proofErr w:type="spellStart"/>
      <w:r w:rsidRPr="00793C60">
        <w:rPr>
          <w:sz w:val="20"/>
          <w:szCs w:val="20"/>
        </w:rPr>
        <w:t>xf</w:t>
      </w:r>
      <w:proofErr w:type="spellEnd"/>
      <w:r w:rsidRPr="00793C60">
        <w:rPr>
          <w:sz w:val="20"/>
          <w:szCs w:val="20"/>
        </w:rPr>
        <w:t xml:space="preserve"> x dx X y ( ) ( ) = ∫ µ 0 0 1 ≤≤ = p </w:t>
      </w:r>
      <w:proofErr w:type="spellStart"/>
      <w:r w:rsidRPr="00793C60">
        <w:rPr>
          <w:sz w:val="20"/>
          <w:szCs w:val="20"/>
        </w:rPr>
        <w:t>p</w:t>
      </w:r>
      <w:proofErr w:type="spellEnd"/>
      <w:r w:rsidRPr="00793C60">
        <w:rPr>
          <w:sz w:val="20"/>
          <w:szCs w:val="20"/>
        </w:rPr>
        <w:t xml:space="preserve"> </w:t>
      </w:r>
      <w:proofErr w:type="spellStart"/>
      <w:r w:rsidRPr="00793C60">
        <w:rPr>
          <w:sz w:val="20"/>
          <w:szCs w:val="20"/>
        </w:rPr>
        <w:t>Fy</w:t>
      </w:r>
      <w:proofErr w:type="spellEnd"/>
      <w:r w:rsidRPr="00793C60">
        <w:rPr>
          <w:sz w:val="20"/>
          <w:szCs w:val="20"/>
        </w:rPr>
        <w:t xml:space="preserve"> and ( ) (3) L p x t x f x dx t X T y − = − − ∫ ( ) ( ( )) ( ) µ( ) 1 0 0 1 ≤≤ = p </w:t>
      </w:r>
      <w:proofErr w:type="spellStart"/>
      <w:r w:rsidRPr="00793C60">
        <w:rPr>
          <w:sz w:val="20"/>
          <w:szCs w:val="20"/>
        </w:rPr>
        <w:t>p</w:t>
      </w:r>
      <w:proofErr w:type="spellEnd"/>
      <w:r w:rsidRPr="00793C60">
        <w:rPr>
          <w:sz w:val="20"/>
          <w:szCs w:val="20"/>
        </w:rPr>
        <w:t xml:space="preserve"> </w:t>
      </w:r>
      <w:proofErr w:type="spellStart"/>
      <w:r w:rsidRPr="00793C60">
        <w:rPr>
          <w:sz w:val="20"/>
          <w:szCs w:val="20"/>
        </w:rPr>
        <w:t>Fy</w:t>
      </w:r>
      <w:proofErr w:type="spellEnd"/>
      <w:r w:rsidRPr="00793C60">
        <w:rPr>
          <w:sz w:val="20"/>
          <w:szCs w:val="20"/>
        </w:rPr>
        <w:t xml:space="preserve"> and ( ) (4) are, respectively, the Lorenz curve of pre-tax income ( x ) and the concentration curve with respect to pre-tax income of after-tax income ( x </w:t>
      </w:r>
      <w:proofErr w:type="spellStart"/>
      <w:r w:rsidRPr="00793C60">
        <w:rPr>
          <w:sz w:val="20"/>
          <w:szCs w:val="20"/>
        </w:rPr>
        <w:t>tx</w:t>
      </w:r>
      <w:proofErr w:type="spellEnd"/>
      <w:r w:rsidRPr="00793C60">
        <w:rPr>
          <w:sz w:val="20"/>
          <w:szCs w:val="20"/>
        </w:rPr>
        <w:t xml:space="preserve"> − ( ) ), with: p : the population shares of the pre-tax distribution f x( ) : the density function of x F x( ) : the distribution function of x µ : mean income (</w:t>
      </w:r>
      <w:proofErr w:type="spellStart"/>
      <w:r w:rsidRPr="00793C60">
        <w:rPr>
          <w:sz w:val="20"/>
          <w:szCs w:val="20"/>
        </w:rPr>
        <w:t>pre tax</w:t>
      </w:r>
      <w:proofErr w:type="spellEnd"/>
      <w:r w:rsidRPr="00793C60">
        <w:rPr>
          <w:sz w:val="20"/>
          <w:szCs w:val="20"/>
        </w:rPr>
        <w:t>) t x( ) : the tax liability corresponding with taxable income x t : the average tax rate.</w:t>
      </w:r>
    </w:p>
    <w:p w14:paraId="57313E72" w14:textId="77777777" w:rsidR="007667C3" w:rsidRPr="00793C60" w:rsidRDefault="007667C3" w:rsidP="00793C60">
      <w:pPr>
        <w:pStyle w:val="Heading4"/>
      </w:pPr>
      <w:r w:rsidRPr="00793C60">
        <w:t>‘Fiscal redistribution’ refers to transfers of wealth from the rich to the poor.</w:t>
      </w:r>
    </w:p>
    <w:p w14:paraId="17358CA2" w14:textId="77777777" w:rsidR="007667C3" w:rsidRPr="00793C60" w:rsidRDefault="007667C3" w:rsidP="007667C3">
      <w:r w:rsidRPr="00793C60">
        <w:t xml:space="preserve">Alan </w:t>
      </w:r>
      <w:r w:rsidRPr="00C45353">
        <w:rPr>
          <w:rStyle w:val="Style13ptBold"/>
        </w:rPr>
        <w:t>Altshuler 13</w:t>
      </w:r>
      <w:r w:rsidRPr="00793C60">
        <w:t>, Ruth and Frank Stanton Professor of Urban Policy and Planning at Harvard University, Spring 2013, “Equity as a Factor in Surface Transportation Politics,” https://www.accessmagazine.org/wp-content/uploads/sites/7/2015/10/Equity-as-a-Factor-in-Surface-Transportation-Politics.pdf, HK</w:t>
      </w:r>
    </w:p>
    <w:p w14:paraId="7C60E7EF" w14:textId="77777777" w:rsidR="007667C3" w:rsidRPr="00032A65" w:rsidRDefault="007667C3" w:rsidP="00C53C7A">
      <w:pPr>
        <w:rPr>
          <w:rStyle w:val="StyleUnderline"/>
          <w:highlight w:val="green"/>
        </w:rPr>
      </w:pPr>
      <w:r w:rsidRPr="00032A65">
        <w:rPr>
          <w:rStyle w:val="StyleUnderline"/>
          <w:highlight w:val="green"/>
        </w:rPr>
        <w:t>Fiscal Redistribution</w:t>
      </w:r>
    </w:p>
    <w:p w14:paraId="2CAEA7CC" w14:textId="77777777" w:rsidR="007667C3" w:rsidRPr="00793C60" w:rsidRDefault="007667C3" w:rsidP="00C53C7A">
      <w:r w:rsidRPr="00032A65">
        <w:rPr>
          <w:rStyle w:val="StyleUnderline"/>
          <w:highlight w:val="green"/>
        </w:rPr>
        <w:t>Defined</w:t>
      </w:r>
      <w:r w:rsidRPr="00793C60">
        <w:t xml:space="preserve"> here </w:t>
      </w:r>
      <w:r w:rsidRPr="00032A65">
        <w:rPr>
          <w:rStyle w:val="StyleUnderline"/>
          <w:highlight w:val="green"/>
        </w:rPr>
        <w:t xml:space="preserve">as transfers from </w:t>
      </w:r>
      <w:r w:rsidRPr="00EE26C6">
        <w:rPr>
          <w:rStyle w:val="Emphasis"/>
        </w:rPr>
        <w:t>more</w:t>
      </w:r>
      <w:r w:rsidRPr="00032A65">
        <w:rPr>
          <w:rStyle w:val="StyleUnderline"/>
          <w:highlight w:val="green"/>
        </w:rPr>
        <w:t xml:space="preserve"> to </w:t>
      </w:r>
      <w:r w:rsidRPr="00EE26C6">
        <w:rPr>
          <w:rStyle w:val="Emphasis"/>
        </w:rPr>
        <w:t>less affluent</w:t>
      </w:r>
      <w:r w:rsidRPr="00032A65">
        <w:rPr>
          <w:rStyle w:val="StyleUnderline"/>
          <w:highlight w:val="green"/>
        </w:rPr>
        <w:t xml:space="preserve"> groups</w:t>
      </w:r>
      <w:r w:rsidRPr="00793C60">
        <w:t>, and at times special benefits for those with disabilities.</w:t>
      </w:r>
    </w:p>
    <w:p w14:paraId="43680D35" w14:textId="77777777" w:rsidR="007667C3" w:rsidRPr="00793C60" w:rsidRDefault="007667C3" w:rsidP="00793C60"/>
    <w:p w14:paraId="09CF8AC4" w14:textId="77777777" w:rsidR="007667C3" w:rsidRPr="00793C60" w:rsidRDefault="007667C3" w:rsidP="00793C60">
      <w:pPr>
        <w:pStyle w:val="Heading4"/>
      </w:pPr>
      <w:r w:rsidRPr="00793C60">
        <w:t xml:space="preserve">Fiscal Redistribution must be designed to redistribute income from rich to poor </w:t>
      </w:r>
      <w:proofErr w:type="gramStart"/>
      <w:r w:rsidRPr="00793C60">
        <w:t>households</w:t>
      </w:r>
      <w:proofErr w:type="gramEnd"/>
    </w:p>
    <w:p w14:paraId="7A0B32E1" w14:textId="77777777" w:rsidR="007667C3" w:rsidRPr="00793C60" w:rsidRDefault="007667C3" w:rsidP="00793C60">
      <w:r w:rsidRPr="00793C60">
        <w:rPr>
          <w:rStyle w:val="Style13ptBold"/>
        </w:rPr>
        <w:t>OECD 22</w:t>
      </w:r>
      <w:r w:rsidRPr="00793C60">
        <w:t xml:space="preserve">, ["Income </w:t>
      </w:r>
      <w:proofErr w:type="spellStart"/>
      <w:r w:rsidRPr="00793C60">
        <w:t>redistribution,"OECD</w:t>
      </w:r>
      <w:proofErr w:type="spellEnd"/>
      <w:r w:rsidRPr="00793C60">
        <w:t xml:space="preserve">, The </w:t>
      </w:r>
      <w:proofErr w:type="spellStart"/>
      <w:r w:rsidRPr="00793C60">
        <w:t>Organisation</w:t>
      </w:r>
      <w:proofErr w:type="spellEnd"/>
      <w:r w:rsidRPr="00793C60">
        <w:t xml:space="preserve"> for Economic Co-operation and Development is an intergovernmental </w:t>
      </w:r>
      <w:proofErr w:type="spellStart"/>
      <w:r w:rsidRPr="00793C60">
        <w:t>organisation</w:t>
      </w:r>
      <w:proofErr w:type="spellEnd"/>
      <w:r w:rsidRPr="00793C60">
        <w:t xml:space="preserve"> with 38 Member countries, founded in 1961 to stimulate economic progress and world trade, </w:t>
      </w:r>
      <w:proofErr w:type="gramStart"/>
      <w:r w:rsidRPr="00793C60">
        <w:t>Better</w:t>
      </w:r>
      <w:proofErr w:type="gramEnd"/>
      <w:r w:rsidRPr="00793C60">
        <w:t xml:space="preserve"> policies for better lives, https://www.oecd.org/economy/public-finance/incomeredistribution/, HK]</w:t>
      </w:r>
    </w:p>
    <w:p w14:paraId="1AABCBFD" w14:textId="77777777" w:rsidR="007667C3" w:rsidRPr="00793C60" w:rsidRDefault="007667C3" w:rsidP="00793C60">
      <w:r w:rsidRPr="00793C60">
        <w:t>Income redistribution</w:t>
      </w:r>
    </w:p>
    <w:p w14:paraId="4BBD7244" w14:textId="77777777" w:rsidR="007667C3" w:rsidRPr="00C53C7A" w:rsidRDefault="007667C3" w:rsidP="00793C60">
      <w:pPr>
        <w:rPr>
          <w:rStyle w:val="StyleUnderline"/>
        </w:rPr>
      </w:pPr>
      <w:r w:rsidRPr="00793C60">
        <w:t xml:space="preserve">Over the past decades, </w:t>
      </w:r>
      <w:r w:rsidRPr="00C53C7A">
        <w:rPr>
          <w:rStyle w:val="StyleUnderline"/>
        </w:rPr>
        <w:t xml:space="preserve">household </w:t>
      </w:r>
      <w:r w:rsidRPr="00032A65">
        <w:rPr>
          <w:rStyle w:val="StyleUnderline"/>
          <w:highlight w:val="green"/>
        </w:rPr>
        <w:t>incomes have become more unequally distributed in most OECD countries</w:t>
      </w:r>
      <w:r w:rsidRPr="00793C60">
        <w:t xml:space="preserve">. </w:t>
      </w:r>
      <w:r w:rsidRPr="00032A65">
        <w:rPr>
          <w:rStyle w:val="StyleUnderline"/>
          <w:highlight w:val="green"/>
        </w:rPr>
        <w:t>Taxes</w:t>
      </w:r>
      <w:r w:rsidRPr="00032A65">
        <w:rPr>
          <w:highlight w:val="green"/>
        </w:rPr>
        <w:t xml:space="preserve"> </w:t>
      </w:r>
      <w:r w:rsidRPr="00032A65">
        <w:rPr>
          <w:rStyle w:val="StyleUnderline"/>
          <w:highlight w:val="green"/>
        </w:rPr>
        <w:t>and transfers redistribute income from richer to poorer</w:t>
      </w:r>
      <w:r w:rsidRPr="00C53C7A">
        <w:rPr>
          <w:rStyle w:val="StyleUnderline"/>
        </w:rPr>
        <w:t xml:space="preserve"> households in all OECD countries, </w:t>
      </w:r>
      <w:r w:rsidRPr="00032A65">
        <w:rPr>
          <w:rStyle w:val="StyleUnderline"/>
          <w:highlight w:val="green"/>
        </w:rPr>
        <w:t>lowering inequality.</w:t>
      </w:r>
    </w:p>
    <w:p w14:paraId="3DD56DE0" w14:textId="77777777" w:rsidR="007667C3" w:rsidRPr="00793C60" w:rsidRDefault="007667C3" w:rsidP="00793C60">
      <w:pPr>
        <w:pStyle w:val="Heading4"/>
      </w:pPr>
      <w:r w:rsidRPr="00793C60">
        <w:lastRenderedPageBreak/>
        <w:t xml:space="preserve">Regressive taxes are not fiscal redistribution. </w:t>
      </w:r>
    </w:p>
    <w:p w14:paraId="3FE4F5AE" w14:textId="77777777" w:rsidR="007667C3" w:rsidRPr="00793C60" w:rsidRDefault="007667C3" w:rsidP="007667C3">
      <w:r w:rsidRPr="00C45353">
        <w:rPr>
          <w:rStyle w:val="Style13ptBold"/>
        </w:rPr>
        <w:t>Hicks ’86</w:t>
      </w:r>
      <w:r w:rsidRPr="00793C60">
        <w:t xml:space="preserve"> [Alexander Hicks, Northwestern University; 1986; “Class Influence on Redistributive Policy: The Case </w:t>
      </w:r>
      <w:proofErr w:type="gramStart"/>
      <w:r w:rsidRPr="00793C60">
        <w:t>Of</w:t>
      </w:r>
      <w:proofErr w:type="gramEnd"/>
      <w:r w:rsidRPr="00793C60">
        <w:t xml:space="preserve"> U.S. State Governments, 1951-1961*”; </w:t>
      </w:r>
      <w:r w:rsidRPr="00AE49F6">
        <w:rPr>
          <w:rFonts w:asciiTheme="minorHAnsi" w:hAnsiTheme="minorHAnsi" w:cstheme="minorHAnsi"/>
          <w:i/>
          <w:iCs/>
        </w:rPr>
        <w:t>Journal of Political and Military Sociology</w:t>
      </w:r>
      <w:r w:rsidRPr="00793C60">
        <w:t>, Vol. 14, HK]</w:t>
      </w:r>
    </w:p>
    <w:p w14:paraId="4DB1DCBE" w14:textId="77777777" w:rsidR="007667C3" w:rsidRPr="00793C60" w:rsidRDefault="007667C3" w:rsidP="007667C3">
      <w:pPr>
        <w:rPr>
          <w:sz w:val="20"/>
          <w:szCs w:val="20"/>
        </w:rPr>
      </w:pPr>
      <w:r w:rsidRPr="00793C60">
        <w:rPr>
          <w:sz w:val="20"/>
          <w:szCs w:val="20"/>
        </w:rPr>
        <w:t xml:space="preserve">The present redistributive policy focus is on a particular type of government redistribution that may be called direct fiscal redistribution to the poor (hereafter DFRP). </w:t>
      </w:r>
      <w:r w:rsidRPr="00EE26C6">
        <w:rPr>
          <w:rStyle w:val="Emphasis"/>
        </w:rPr>
        <w:t>Fiscal redistribution</w:t>
      </w:r>
      <w:r w:rsidRPr="00032A65">
        <w:rPr>
          <w:rStyle w:val="StyleUnderline"/>
          <w:highlight w:val="green"/>
        </w:rPr>
        <w:t xml:space="preserve"> refers</w:t>
      </w:r>
      <w:r w:rsidRPr="00793C60">
        <w:rPr>
          <w:sz w:val="20"/>
          <w:szCs w:val="20"/>
        </w:rPr>
        <w:t xml:space="preserve"> here </w:t>
      </w:r>
      <w:r w:rsidRPr="00032A65">
        <w:rPr>
          <w:rStyle w:val="StyleUnderline"/>
          <w:highlight w:val="green"/>
        </w:rPr>
        <w:t>to</w:t>
      </w:r>
      <w:r w:rsidRPr="00C45353">
        <w:rPr>
          <w:rStyle w:val="StyleUnderline"/>
        </w:rPr>
        <w:t xml:space="preserve"> </w:t>
      </w:r>
      <w:r w:rsidRPr="00032A65">
        <w:rPr>
          <w:rStyle w:val="StyleUnderline"/>
          <w:highlight w:val="green"/>
        </w:rPr>
        <w:t xml:space="preserve">redistribution of </w:t>
      </w:r>
      <w:r w:rsidRPr="00EE26C6">
        <w:rPr>
          <w:rStyle w:val="Emphasis"/>
        </w:rPr>
        <w:t>money</w:t>
      </w:r>
      <w:r w:rsidRPr="00032A65">
        <w:rPr>
          <w:rStyle w:val="StyleUnderline"/>
          <w:highlight w:val="green"/>
        </w:rPr>
        <w:t xml:space="preserve"> and</w:t>
      </w:r>
      <w:r w:rsidRPr="00C45353">
        <w:rPr>
          <w:rStyle w:val="StyleUnderline"/>
        </w:rPr>
        <w:t xml:space="preserve"> </w:t>
      </w:r>
      <w:r w:rsidRPr="00EE26C6">
        <w:rPr>
          <w:rStyle w:val="Emphasis"/>
        </w:rPr>
        <w:t>in-kind income</w:t>
      </w:r>
      <w:r w:rsidRPr="00032A65">
        <w:rPr>
          <w:rStyle w:val="StyleUnderline"/>
          <w:highlight w:val="green"/>
        </w:rPr>
        <w:t xml:space="preserve"> among</w:t>
      </w:r>
      <w:r w:rsidRPr="00793C60">
        <w:rPr>
          <w:sz w:val="20"/>
          <w:szCs w:val="20"/>
        </w:rPr>
        <w:t xml:space="preserve"> </w:t>
      </w:r>
      <w:r w:rsidRPr="00032A65">
        <w:rPr>
          <w:rStyle w:val="StyleUnderline"/>
          <w:highlight w:val="green"/>
        </w:rPr>
        <w:t>strata of households by</w:t>
      </w:r>
      <w:r w:rsidRPr="00C45353">
        <w:rPr>
          <w:rStyle w:val="StyleUnderline"/>
        </w:rPr>
        <w:t xml:space="preserve"> means of </w:t>
      </w:r>
      <w:r w:rsidRPr="00EE26C6">
        <w:rPr>
          <w:rStyle w:val="Emphasis"/>
        </w:rPr>
        <w:t>both</w:t>
      </w:r>
      <w:r w:rsidRPr="00032A65">
        <w:rPr>
          <w:rStyle w:val="StyleUnderline"/>
          <w:highlight w:val="green"/>
        </w:rPr>
        <w:t xml:space="preserve"> government </w:t>
      </w:r>
      <w:r w:rsidRPr="00EE26C6">
        <w:rPr>
          <w:rStyle w:val="Emphasis"/>
        </w:rPr>
        <w:t>spending</w:t>
      </w:r>
      <w:r w:rsidRPr="00032A65">
        <w:rPr>
          <w:rStyle w:val="StyleUnderline"/>
          <w:highlight w:val="green"/>
        </w:rPr>
        <w:t xml:space="preserve"> and </w:t>
      </w:r>
      <w:r w:rsidRPr="00EE26C6">
        <w:rPr>
          <w:rStyle w:val="Emphasis"/>
        </w:rPr>
        <w:t>taxing</w:t>
      </w:r>
      <w:r w:rsidRPr="00C45353">
        <w:rPr>
          <w:rStyle w:val="StyleUnderline"/>
        </w:rPr>
        <w:t xml:space="preserve"> (</w:t>
      </w:r>
      <w:r w:rsidRPr="00032A65">
        <w:rPr>
          <w:rStyle w:val="StyleUnderline"/>
          <w:highlight w:val="green"/>
        </w:rPr>
        <w:t xml:space="preserve">i.e., </w:t>
      </w:r>
      <w:r w:rsidRPr="00EE26C6">
        <w:rPr>
          <w:rStyle w:val="Emphasis"/>
        </w:rPr>
        <w:t>fiscal</w:t>
      </w:r>
      <w:r w:rsidRPr="00C45353">
        <w:rPr>
          <w:rStyle w:val="StyleUnderline"/>
        </w:rPr>
        <w:t xml:space="preserve">) </w:t>
      </w:r>
      <w:r w:rsidRPr="00032A65">
        <w:rPr>
          <w:rStyle w:val="StyleUnderline"/>
          <w:highlight w:val="green"/>
        </w:rPr>
        <w:t>activities</w:t>
      </w:r>
      <w:r w:rsidRPr="00793C60">
        <w:rPr>
          <w:sz w:val="20"/>
          <w:szCs w:val="20"/>
        </w:rPr>
        <w:t xml:space="preserve">. </w:t>
      </w:r>
      <w:r w:rsidRPr="00032A65">
        <w:rPr>
          <w:rStyle w:val="StyleUnderline"/>
          <w:highlight w:val="green"/>
        </w:rPr>
        <w:t>For example</w:t>
      </w:r>
      <w:r w:rsidRPr="00793C60">
        <w:rPr>
          <w:sz w:val="20"/>
          <w:szCs w:val="20"/>
        </w:rPr>
        <w:t xml:space="preserve">, </w:t>
      </w:r>
      <w:r w:rsidRPr="00C45353">
        <w:rPr>
          <w:rStyle w:val="StyleUnderline"/>
        </w:rPr>
        <w:t xml:space="preserve">increased </w:t>
      </w:r>
      <w:r w:rsidRPr="00EE26C6">
        <w:rPr>
          <w:rStyle w:val="Emphasis"/>
        </w:rPr>
        <w:t>generosity</w:t>
      </w:r>
      <w:r w:rsidRPr="00C45353">
        <w:rPr>
          <w:rStyle w:val="StyleUnderline"/>
        </w:rPr>
        <w:t xml:space="preserve"> in </w:t>
      </w:r>
      <w:r w:rsidRPr="00032A65">
        <w:rPr>
          <w:rStyle w:val="StyleUnderline"/>
          <w:highlight w:val="green"/>
        </w:rPr>
        <w:t xml:space="preserve">public assistance </w:t>
      </w:r>
      <w:r w:rsidRPr="00EE26C6">
        <w:rPr>
          <w:rStyle w:val="Emphasis"/>
        </w:rPr>
        <w:t>payment</w:t>
      </w:r>
      <w:r w:rsidRPr="00032A65">
        <w:rPr>
          <w:rStyle w:val="StyleUnderline"/>
          <w:highlight w:val="green"/>
        </w:rPr>
        <w:t xml:space="preserve"> levels and</w:t>
      </w:r>
      <w:r w:rsidRPr="00C45353">
        <w:rPr>
          <w:rStyle w:val="StyleUnderline"/>
        </w:rPr>
        <w:t xml:space="preserve"> reliance upon </w:t>
      </w:r>
      <w:r w:rsidRPr="00032A65">
        <w:rPr>
          <w:rStyle w:val="StyleUnderline"/>
          <w:highlight w:val="green"/>
        </w:rPr>
        <w:t>progressive income</w:t>
      </w:r>
      <w:r w:rsidRPr="00C45353">
        <w:rPr>
          <w:rStyle w:val="StyleUnderline"/>
        </w:rPr>
        <w:t xml:space="preserve"> </w:t>
      </w:r>
      <w:r w:rsidRPr="00EE26C6">
        <w:rPr>
          <w:rStyle w:val="Emphasis"/>
        </w:rPr>
        <w:t>as opposed to</w:t>
      </w:r>
      <w:r w:rsidRPr="00032A65">
        <w:rPr>
          <w:rStyle w:val="StyleUnderline"/>
          <w:highlight w:val="green"/>
        </w:rPr>
        <w:t xml:space="preserve"> regressive</w:t>
      </w:r>
      <w:r w:rsidRPr="00C45353">
        <w:rPr>
          <w:rStyle w:val="StyleUnderline"/>
        </w:rPr>
        <w:t xml:space="preserve"> </w:t>
      </w:r>
      <w:r w:rsidRPr="00EE26C6">
        <w:rPr>
          <w:rStyle w:val="Emphasis"/>
        </w:rPr>
        <w:t>sales taxes</w:t>
      </w:r>
      <w:r w:rsidRPr="00C45353">
        <w:rPr>
          <w:rStyle w:val="StyleUnderline"/>
        </w:rPr>
        <w:t xml:space="preserve"> can </w:t>
      </w:r>
      <w:r w:rsidRPr="00032A65">
        <w:rPr>
          <w:rStyle w:val="StyleUnderline"/>
          <w:highlight w:val="green"/>
        </w:rPr>
        <w:t>provide</w:t>
      </w:r>
      <w:r w:rsidRPr="00C45353">
        <w:rPr>
          <w:rStyle w:val="StyleUnderline"/>
        </w:rPr>
        <w:t xml:space="preserve"> positive </w:t>
      </w:r>
      <w:r w:rsidRPr="00EE26C6">
        <w:rPr>
          <w:rStyle w:val="Emphasis"/>
        </w:rPr>
        <w:t>fiscal redistribution</w:t>
      </w:r>
      <w:r w:rsidRPr="00793C60">
        <w:rPr>
          <w:sz w:val="20"/>
          <w:szCs w:val="20"/>
        </w:rPr>
        <w:t xml:space="preserve">. Direct </w:t>
      </w:r>
      <w:r w:rsidRPr="00C45353">
        <w:rPr>
          <w:rStyle w:val="StyleUnderline"/>
        </w:rPr>
        <w:t>fiscal redistribution refers to</w:t>
      </w:r>
      <w:r w:rsidRPr="00793C60">
        <w:rPr>
          <w:sz w:val="20"/>
          <w:szCs w:val="20"/>
        </w:rPr>
        <w:t xml:space="preserve"> that part of such redistribution that can be accounted for in terms of </w:t>
      </w:r>
      <w:r w:rsidRPr="00C45353">
        <w:rPr>
          <w:rStyle w:val="StyleUnderline"/>
        </w:rPr>
        <w:t xml:space="preserve">government's relatively </w:t>
      </w:r>
      <w:r w:rsidRPr="00EE26C6">
        <w:rPr>
          <w:rStyle w:val="Emphasis"/>
        </w:rPr>
        <w:t>direct</w:t>
      </w:r>
      <w:r w:rsidRPr="00C45353">
        <w:rPr>
          <w:rStyle w:val="StyleUnderline"/>
        </w:rPr>
        <w:t xml:space="preserve"> and immediate </w:t>
      </w:r>
      <w:r w:rsidRPr="00EE26C6">
        <w:rPr>
          <w:rStyle w:val="Emphasis"/>
        </w:rPr>
        <w:t>give-and-take</w:t>
      </w:r>
      <w:r w:rsidRPr="00C45353">
        <w:rPr>
          <w:rStyle w:val="StyleUnderline"/>
        </w:rPr>
        <w:t xml:space="preserve"> of expenditures and </w:t>
      </w:r>
      <w:r w:rsidRPr="00EE26C6">
        <w:rPr>
          <w:rStyle w:val="Emphasis"/>
        </w:rPr>
        <w:t>taxes</w:t>
      </w:r>
      <w:r w:rsidRPr="00C45353">
        <w:rPr>
          <w:rStyle w:val="StyleUnderline"/>
        </w:rPr>
        <w:t xml:space="preserve"> to and from income </w:t>
      </w:r>
      <w:r w:rsidRPr="00EE26C6">
        <w:rPr>
          <w:rStyle w:val="Emphasis"/>
        </w:rPr>
        <w:t>strata</w:t>
      </w:r>
      <w:r w:rsidRPr="00C45353">
        <w:rPr>
          <w:rStyle w:val="StyleUnderline"/>
        </w:rPr>
        <w:t xml:space="preserve"> of households</w:t>
      </w:r>
      <w:r w:rsidRPr="00793C60">
        <w:rPr>
          <w:sz w:val="20"/>
          <w:szCs w:val="20"/>
        </w:rPr>
        <w:t>. Current evidence suggests that such redistribution is considerable in advanced capitalist political democracies, especially vis-à-vis the poor (e.g., Reynolds and Smolensky, 1977; Hicks and Swank, 1984b). During the 1970s DFRP apparently augmented the "pre-</w:t>
      </w:r>
      <w:proofErr w:type="spellStart"/>
      <w:r w:rsidRPr="00793C60">
        <w:rPr>
          <w:sz w:val="20"/>
          <w:szCs w:val="20"/>
        </w:rPr>
        <w:t>fisc</w:t>
      </w:r>
      <w:proofErr w:type="spellEnd"/>
      <w:r w:rsidRPr="00793C60">
        <w:rPr>
          <w:sz w:val="20"/>
          <w:szCs w:val="20"/>
        </w:rPr>
        <w:t>" income share of poor households in the U.S. by over 100 percent (see Reynolds and Smolensky, 1977: 74 on the U.S.; and Hicks and Swank, 1984b on advanced capitalism).</w:t>
      </w:r>
    </w:p>
    <w:p w14:paraId="3B6E3845" w14:textId="77777777" w:rsidR="007667C3" w:rsidRPr="00C53C7A" w:rsidRDefault="007667C3" w:rsidP="00C53C7A">
      <w:pPr>
        <w:rPr>
          <w:rStyle w:val="StyleUnderline"/>
        </w:rPr>
      </w:pPr>
    </w:p>
    <w:p w14:paraId="0E718157" w14:textId="77777777" w:rsidR="007667C3" w:rsidRPr="00793C60" w:rsidRDefault="007667C3" w:rsidP="00793C60">
      <w:pPr>
        <w:pStyle w:val="Heading4"/>
      </w:pPr>
      <w:r w:rsidRPr="00793C60">
        <w:t>Fiscal Redistribution is taxes and transfers that take money from the rich and give it to the poor.</w:t>
      </w:r>
    </w:p>
    <w:p w14:paraId="337BAB04" w14:textId="77777777" w:rsidR="007667C3" w:rsidRPr="00793C60" w:rsidRDefault="007667C3" w:rsidP="00793C60">
      <w:r w:rsidRPr="00793C60">
        <w:rPr>
          <w:rStyle w:val="Style13ptBold"/>
        </w:rPr>
        <w:t>Coady and Le 20,</w:t>
      </w:r>
      <w:r w:rsidRPr="00793C60">
        <w:t xml:space="preserve"> IMF Working Paper Fiscal Affairs Department Designing Fiscal Redistribution: The Role of Universal and Targeted Transfers [Prepared by David Coady and Nghia-Piotr Le, David Coady is Lead Social Spending Expert at the Fiscal Affairs Department (FAD) in the IMF. Prior to joining FAD, he was a Research Fellow at the International Food Policy Research Institute and a Lecturer in Economics in the University of London. He earned his Ph.D. in economics from the London School of Economics in 1992. Expert</w:t>
      </w:r>
    </w:p>
    <w:p w14:paraId="2A5C8C13" w14:textId="77777777" w:rsidR="007667C3" w:rsidRPr="00793C60" w:rsidRDefault="007667C3" w:rsidP="00793C60">
      <w:r w:rsidRPr="00793C60">
        <w:t xml:space="preserve">International Monetary </w:t>
      </w:r>
      <w:proofErr w:type="gramStart"/>
      <w:r w:rsidRPr="00793C60">
        <w:t>Fund  BA</w:t>
      </w:r>
      <w:proofErr w:type="gramEnd"/>
      <w:r w:rsidRPr="00793C60">
        <w:t xml:space="preserve"> Berkley MA Georgetown, June 2020, HK]</w:t>
      </w:r>
    </w:p>
    <w:p w14:paraId="3B7683A7" w14:textId="77777777" w:rsidR="007667C3" w:rsidRPr="00793C60" w:rsidRDefault="007667C3" w:rsidP="00793C60"/>
    <w:p w14:paraId="4CA573D6" w14:textId="77777777" w:rsidR="007667C3" w:rsidRPr="00C53C7A" w:rsidRDefault="007667C3" w:rsidP="007667C3">
      <w:pPr>
        <w:rPr>
          <w:rStyle w:val="StyleUnderline"/>
        </w:rPr>
      </w:pPr>
      <w:r w:rsidRPr="00C45353">
        <w:rPr>
          <w:rStyle w:val="StyleUnderline"/>
        </w:rPr>
        <w:t xml:space="preserve"> Although increasing income inequality has been observed in many countries</w:t>
      </w:r>
      <w:r w:rsidRPr="00793C60">
        <w:t xml:space="preserve">, the varying experiences across countries, with inequality even decreasing in a sizeable share of countries, suggests that </w:t>
      </w:r>
      <w:r w:rsidRPr="00C45353">
        <w:rPr>
          <w:rStyle w:val="StyleUnderline"/>
        </w:rPr>
        <w:t>public policy and institutions play and important role</w:t>
      </w:r>
      <w:r w:rsidRPr="00793C60">
        <w:t xml:space="preserve"> in determining such outcomes.2 In this respect, </w:t>
      </w:r>
      <w:r w:rsidRPr="00032A65">
        <w:rPr>
          <w:rFonts w:asciiTheme="minorHAnsi" w:hAnsiTheme="minorHAnsi" w:cstheme="minorHAnsi"/>
          <w:b/>
          <w:bCs/>
          <w:highlight w:val="green"/>
          <w:u w:val="single"/>
        </w:rPr>
        <w:t>fiscal redistribution</w:t>
      </w:r>
      <w:r w:rsidRPr="00AE49F6">
        <w:rPr>
          <w:rFonts w:asciiTheme="minorHAnsi" w:hAnsiTheme="minorHAnsi" w:cstheme="minorHAnsi"/>
          <w:b/>
          <w:bCs/>
          <w:u w:val="single"/>
        </w:rPr>
        <w:t xml:space="preserve"> </w:t>
      </w:r>
      <w:r w:rsidRPr="00032A65">
        <w:rPr>
          <w:rStyle w:val="StyleUnderline"/>
          <w:highlight w:val="green"/>
        </w:rPr>
        <w:t>(i.e., the transfer of income from higher to lower income households via tax and transfer schemes</w:t>
      </w:r>
      <w:r w:rsidRPr="00C45353">
        <w:rPr>
          <w:rStyle w:val="StyleUnderline"/>
        </w:rPr>
        <w:t>)</w:t>
      </w:r>
      <w:r w:rsidRPr="00793C60">
        <w:t xml:space="preserve"> </w:t>
      </w:r>
      <w:r w:rsidRPr="00C45353">
        <w:rPr>
          <w:rStyle w:val="StyleUnderline"/>
        </w:rPr>
        <w:t>has a key role to play in addressing income inequality</w:t>
      </w:r>
      <w:r w:rsidRPr="00793C60">
        <w:t xml:space="preserve">. For instance, evidence from studies of fiscal redistribution shows that over threequarters of the difference in average disposable income inequality between advanced and Latin American countries (with the lowest and highest average disposable income inequality, respectively) </w:t>
      </w:r>
      <w:r w:rsidRPr="00C53C7A">
        <w:rPr>
          <w:rStyle w:val="StyleUnderline"/>
        </w:rPr>
        <w:t>is accounted for by differences in the extent of fiscal redistribution rather than by differences in market incomes (</w:t>
      </w:r>
      <w:proofErr w:type="spellStart"/>
      <w:r w:rsidRPr="00C53C7A">
        <w:rPr>
          <w:rStyle w:val="StyleUnderline"/>
        </w:rPr>
        <w:t>Bastagli</w:t>
      </w:r>
      <w:proofErr w:type="spellEnd"/>
      <w:r w:rsidRPr="00C53C7A">
        <w:rPr>
          <w:rStyle w:val="StyleUnderline"/>
        </w:rPr>
        <w:t xml:space="preserve">, </w:t>
      </w:r>
      <w:proofErr w:type="spellStart"/>
      <w:r w:rsidRPr="00C53C7A">
        <w:rPr>
          <w:rStyle w:val="StyleUnderline"/>
        </w:rPr>
        <w:t>Coady</w:t>
      </w:r>
      <w:proofErr w:type="spellEnd"/>
      <w:r w:rsidRPr="00C53C7A">
        <w:rPr>
          <w:rStyle w:val="StyleUnderline"/>
        </w:rPr>
        <w:t xml:space="preserve"> and Gupta, 2015)</w:t>
      </w:r>
    </w:p>
    <w:p w14:paraId="0259AE3D" w14:textId="77777777" w:rsidR="007667C3" w:rsidRPr="00793C60" w:rsidRDefault="007667C3" w:rsidP="00793C60"/>
    <w:p w14:paraId="457E174D" w14:textId="77777777" w:rsidR="007667C3" w:rsidRPr="00793C60" w:rsidRDefault="007667C3" w:rsidP="00793C60">
      <w:pPr>
        <w:pStyle w:val="Heading4"/>
      </w:pPr>
      <w:r w:rsidRPr="00793C60">
        <w:lastRenderedPageBreak/>
        <w:t xml:space="preserve">Fiscal redistribution must go from higher-income folks to lower-income </w:t>
      </w:r>
      <w:proofErr w:type="gramStart"/>
      <w:r w:rsidRPr="00793C60">
        <w:t>folks</w:t>
      </w:r>
      <w:proofErr w:type="gramEnd"/>
      <w:r w:rsidRPr="00793C60">
        <w:t xml:space="preserve"> </w:t>
      </w:r>
    </w:p>
    <w:p w14:paraId="1150C736" w14:textId="77777777" w:rsidR="007667C3" w:rsidRPr="00793C60" w:rsidRDefault="007667C3" w:rsidP="007667C3">
      <w:r w:rsidRPr="00793C60">
        <w:rPr>
          <w:rStyle w:val="Style13ptBold"/>
        </w:rPr>
        <w:t xml:space="preserve">Mulle </w:t>
      </w:r>
      <w:proofErr w:type="gramStart"/>
      <w:r w:rsidRPr="00793C60">
        <w:rPr>
          <w:rStyle w:val="Style13ptBold"/>
        </w:rPr>
        <w:t>18</w:t>
      </w:r>
      <w:r w:rsidRPr="00793C60">
        <w:t>,  Emmanuel</w:t>
      </w:r>
      <w:proofErr w:type="gramEnd"/>
      <w:r w:rsidRPr="00793C60">
        <w:t xml:space="preserve"> Dalle Mulle, Researcher, Graduate Institute of International and Development Studies, Geneva; 2018; “The Nationalism of the Rich: Discourses and Strategies of Separatist Parties in Catalonia, Flanders, Northern Italy and Scotland”; Routledge, ISBN: 978-1-315-15895-2, Chapter 2, HK</w:t>
      </w:r>
    </w:p>
    <w:p w14:paraId="62F70BC0" w14:textId="77777777" w:rsidR="007667C3" w:rsidRPr="00793C60" w:rsidRDefault="007667C3" w:rsidP="00793C60">
      <w:r w:rsidRPr="00C53C7A">
        <w:rPr>
          <w:rStyle w:val="StyleUnderline"/>
        </w:rPr>
        <w:t xml:space="preserve">The formation of ERC’s claims of fiscal exploitation and their degree of credibility also </w:t>
      </w:r>
      <w:proofErr w:type="gramStart"/>
      <w:r w:rsidRPr="00C53C7A">
        <w:rPr>
          <w:rStyle w:val="StyleUnderline"/>
        </w:rPr>
        <w:t>depend</w:t>
      </w:r>
      <w:proofErr w:type="gramEnd"/>
      <w:r w:rsidRPr="00C53C7A">
        <w:rPr>
          <w:rStyle w:val="StyleUnderline"/>
        </w:rPr>
        <w:t xml:space="preserve"> on other factors than just the existence of a fiscal deficit with the central administration</w:t>
      </w:r>
      <w:r w:rsidRPr="00793C60">
        <w:t xml:space="preserve">. </w:t>
      </w:r>
      <w:r w:rsidRPr="00032A65">
        <w:rPr>
          <w:rStyle w:val="StyleUnderline"/>
          <w:highlight w:val="green"/>
        </w:rPr>
        <w:t>While the ‘adequate’ level of social redistribution</w:t>
      </w:r>
      <w:r w:rsidRPr="00032A65">
        <w:rPr>
          <w:highlight w:val="green"/>
        </w:rPr>
        <w:t xml:space="preserve"> </w:t>
      </w:r>
      <w:r w:rsidRPr="00032A65">
        <w:rPr>
          <w:rStyle w:val="StyleUnderline"/>
          <w:highlight w:val="green"/>
        </w:rPr>
        <w:t>is a political question</w:t>
      </w:r>
      <w:r w:rsidRPr="00C53C7A">
        <w:rPr>
          <w:rStyle w:val="StyleUnderline"/>
        </w:rPr>
        <w:t xml:space="preserve"> </w:t>
      </w:r>
      <w:r w:rsidRPr="00793C60">
        <w:t xml:space="preserve">that does not concern us here, </w:t>
      </w:r>
      <w:r w:rsidRPr="00C53C7A">
        <w:rPr>
          <w:rStyle w:val="StyleUnderline"/>
        </w:rPr>
        <w:t xml:space="preserve">what can be discussed from a technical perspective is whether there are major flaws in the system that might nourish discontent with concrete forms of social redistribution. </w:t>
      </w:r>
      <w:r w:rsidRPr="00793C60">
        <w:t xml:space="preserve">Ways of looking at this include the evaluation </w:t>
      </w:r>
      <w:proofErr w:type="gramStart"/>
      <w:r w:rsidRPr="00793C60">
        <w:t>of:</w:t>
      </w:r>
      <w:proofErr w:type="gramEnd"/>
      <w:r w:rsidRPr="00793C60">
        <w:t xml:space="preserve"> overcompensation effects, considerations of efficiency and regional economic convergence, trends in taxation and public finances, and the overall evolution of the economy. </w:t>
      </w:r>
      <w:r w:rsidRPr="00032A65">
        <w:rPr>
          <w:rFonts w:asciiTheme="minorHAnsi" w:hAnsiTheme="minorHAnsi" w:cstheme="minorHAnsi"/>
          <w:b/>
          <w:bCs/>
          <w:highlight w:val="green"/>
          <w:u w:val="single"/>
        </w:rPr>
        <w:t>A</w:t>
      </w:r>
      <w:r w:rsidRPr="00AE49F6">
        <w:rPr>
          <w:rFonts w:asciiTheme="minorHAnsi" w:hAnsiTheme="minorHAnsi" w:cstheme="minorHAnsi"/>
          <w:b/>
          <w:bCs/>
          <w:u w:val="single"/>
        </w:rPr>
        <w:t xml:space="preserve"> </w:t>
      </w:r>
      <w:r w:rsidRPr="00032A65">
        <w:rPr>
          <w:rFonts w:asciiTheme="minorHAnsi" w:hAnsiTheme="minorHAnsi" w:cstheme="minorHAnsi"/>
          <w:b/>
          <w:bCs/>
          <w:highlight w:val="green"/>
          <w:u w:val="single"/>
        </w:rPr>
        <w:t>minimal definition of fiscal redistribution entails that</w:t>
      </w:r>
      <w:r w:rsidRPr="00C53C7A">
        <w:rPr>
          <w:rStyle w:val="StyleUnderline"/>
        </w:rPr>
        <w:t xml:space="preserve"> </w:t>
      </w:r>
      <w:r w:rsidRPr="00032A65">
        <w:rPr>
          <w:rStyle w:val="StyleUnderline"/>
          <w:highlight w:val="green"/>
        </w:rPr>
        <w:t xml:space="preserve">regions </w:t>
      </w:r>
      <w:r w:rsidRPr="00032A65">
        <w:rPr>
          <w:rFonts w:asciiTheme="minorHAnsi" w:hAnsiTheme="minorHAnsi" w:cstheme="minorHAnsi"/>
          <w:b/>
          <w:bCs/>
          <w:highlight w:val="green"/>
          <w:u w:val="single"/>
        </w:rPr>
        <w:t xml:space="preserve">should contribute </w:t>
      </w:r>
      <w:proofErr w:type="gramStart"/>
      <w:r w:rsidRPr="00032A65">
        <w:rPr>
          <w:rFonts w:asciiTheme="minorHAnsi" w:hAnsiTheme="minorHAnsi" w:cstheme="minorHAnsi"/>
          <w:b/>
          <w:bCs/>
          <w:highlight w:val="green"/>
          <w:u w:val="single"/>
        </w:rPr>
        <w:t>in</w:t>
      </w:r>
      <w:proofErr w:type="gramEnd"/>
      <w:r w:rsidRPr="00032A65">
        <w:rPr>
          <w:rFonts w:asciiTheme="minorHAnsi" w:hAnsiTheme="minorHAnsi" w:cstheme="minorHAnsi"/>
          <w:b/>
          <w:bCs/>
          <w:highlight w:val="green"/>
          <w:u w:val="single"/>
        </w:rPr>
        <w:t xml:space="preserve"> accordance with their income but receive equal per capita spending</w:t>
      </w:r>
      <w:r w:rsidRPr="00032A65">
        <w:rPr>
          <w:rStyle w:val="StyleUnderline"/>
          <w:highlight w:val="green"/>
        </w:rPr>
        <w:t>.</w:t>
      </w:r>
      <w:r w:rsidRPr="00032A65">
        <w:rPr>
          <w:highlight w:val="green"/>
        </w:rPr>
        <w:t xml:space="preserve"> </w:t>
      </w:r>
      <w:r w:rsidRPr="00C53C7A">
        <w:rPr>
          <w:rStyle w:val="StyleUnderline"/>
        </w:rPr>
        <w:t xml:space="preserve">Hence, </w:t>
      </w:r>
      <w:r w:rsidRPr="00032A65">
        <w:rPr>
          <w:rStyle w:val="StyleUnderline"/>
          <w:highlight w:val="green"/>
        </w:rPr>
        <w:t>those</w:t>
      </w:r>
      <w:r w:rsidRPr="00C53C7A">
        <w:rPr>
          <w:rStyle w:val="StyleUnderline"/>
        </w:rPr>
        <w:t xml:space="preserve"> </w:t>
      </w:r>
      <w:r w:rsidRPr="00032A65">
        <w:rPr>
          <w:rStyle w:val="StyleUnderline"/>
          <w:highlight w:val="green"/>
        </w:rPr>
        <w:t>with</w:t>
      </w:r>
      <w:r w:rsidRPr="00C53C7A">
        <w:rPr>
          <w:rStyle w:val="StyleUnderline"/>
        </w:rPr>
        <w:t xml:space="preserve"> a </w:t>
      </w:r>
      <w:proofErr w:type="gramStart"/>
      <w:r w:rsidRPr="00032A65">
        <w:rPr>
          <w:rFonts w:asciiTheme="minorHAnsi" w:hAnsiTheme="minorHAnsi" w:cstheme="minorHAnsi"/>
          <w:b/>
          <w:bCs/>
          <w:highlight w:val="green"/>
          <w:u w:val="single"/>
        </w:rPr>
        <w:t>higher</w:t>
      </w:r>
      <w:r w:rsidRPr="00AE49F6">
        <w:rPr>
          <w:rFonts w:asciiTheme="minorHAnsi" w:hAnsiTheme="minorHAnsi" w:cstheme="minorHAnsi"/>
          <w:b/>
          <w:bCs/>
          <w:u w:val="single"/>
        </w:rPr>
        <w:t xml:space="preserve"> </w:t>
      </w:r>
      <w:r w:rsidRPr="00032A65">
        <w:rPr>
          <w:rFonts w:asciiTheme="minorHAnsi" w:hAnsiTheme="minorHAnsi" w:cstheme="minorHAnsi"/>
          <w:b/>
          <w:bCs/>
          <w:highlight w:val="green"/>
          <w:u w:val="single"/>
        </w:rPr>
        <w:t>than average</w:t>
      </w:r>
      <w:proofErr w:type="gramEnd"/>
      <w:r w:rsidRPr="00032A65">
        <w:rPr>
          <w:rFonts w:asciiTheme="minorHAnsi" w:hAnsiTheme="minorHAnsi" w:cstheme="minorHAnsi"/>
          <w:b/>
          <w:bCs/>
          <w:highlight w:val="green"/>
          <w:u w:val="single"/>
        </w:rPr>
        <w:t xml:space="preserve"> income should be net contributors and those with a lower one net recipients</w:t>
      </w:r>
      <w:r w:rsidRPr="00793C60">
        <w:t xml:space="preserve">. Uriel and Barberan (2007, p. 412) show that, in the period 1991–2005, Catalonia’s position was in line with this assumption. </w:t>
      </w:r>
      <w:proofErr w:type="gramStart"/>
      <w:r w:rsidRPr="00793C60">
        <w:t>Yet,</w:t>
      </w:r>
      <w:proofErr w:type="gramEnd"/>
      <w:r w:rsidRPr="00793C60">
        <w:t xml:space="preserve"> there also are some overcompensation effects,6 although their precise size is unclear. Using data for 2005, </w:t>
      </w:r>
      <w:proofErr w:type="spellStart"/>
      <w:r w:rsidRPr="00793C60">
        <w:t>Espasa</w:t>
      </w:r>
      <w:proofErr w:type="spellEnd"/>
      <w:r w:rsidRPr="00793C60">
        <w:t xml:space="preserve"> and Bosch (2010) argued that Catalonia received between 12 per cent and 14 per cent less than the Spanish average. Yet, De la Fuente (2005) calculated the same amount at 6 per cent below the average for the period 1990–97. Furthermore, this has affected other contributory regions and not exclusively Catalonia (</w:t>
      </w:r>
      <w:proofErr w:type="spellStart"/>
      <w:r w:rsidRPr="00793C60">
        <w:t>Tortella</w:t>
      </w:r>
      <w:proofErr w:type="spellEnd"/>
      <w:r w:rsidRPr="00793C60">
        <w:t xml:space="preserve"> 2016, pp. 441–443). What, instead, seems to be uncontroversial is the disproportionately low amount of infrastructural investment received by Catalonia. De la Fuente – who has otherwise provided very conservative estimates of the fiscal deficit (</w:t>
      </w:r>
      <w:proofErr w:type="gramStart"/>
      <w:r w:rsidRPr="00793C60">
        <w:t>e.g.</w:t>
      </w:r>
      <w:proofErr w:type="gramEnd"/>
      <w:r w:rsidRPr="00793C60">
        <w:t xml:space="preserve"> De la Fuente 2001) – has pointed out that the </w:t>
      </w:r>
      <w:proofErr w:type="spellStart"/>
      <w:r w:rsidRPr="00793C60">
        <w:t>Generalitat</w:t>
      </w:r>
      <w:proofErr w:type="spellEnd"/>
      <w:r w:rsidRPr="00793C60">
        <w:t xml:space="preserve"> received less investment than all other autonomous communities during the 1990s. Such spending represents a small share of the deficit claimed by ERC, but it probably had a sizable negative impact on the development of the Catalan economy in recent years.</w:t>
      </w:r>
    </w:p>
    <w:p w14:paraId="3A8ABA3D" w14:textId="77777777" w:rsidR="007667C3" w:rsidRPr="00793C60" w:rsidRDefault="007667C3" w:rsidP="00793C60"/>
    <w:p w14:paraId="771788CE" w14:textId="77777777" w:rsidR="007667C3" w:rsidRPr="00AE49F6" w:rsidRDefault="007667C3" w:rsidP="007667C3">
      <w:pPr>
        <w:pStyle w:val="Heading3"/>
        <w:rPr>
          <w:rFonts w:asciiTheme="minorHAnsi" w:hAnsiTheme="minorHAnsi" w:cstheme="minorHAnsi"/>
        </w:rPr>
      </w:pPr>
      <w:r w:rsidRPr="00AE49F6">
        <w:rPr>
          <w:rFonts w:asciiTheme="minorHAnsi" w:hAnsiTheme="minorHAnsi" w:cstheme="minorHAnsi"/>
        </w:rPr>
        <w:lastRenderedPageBreak/>
        <w:t>AT we meet</w:t>
      </w:r>
    </w:p>
    <w:p w14:paraId="5CE82E16" w14:textId="77777777" w:rsidR="007667C3" w:rsidRPr="00793C60" w:rsidRDefault="007667C3" w:rsidP="00793C60">
      <w:pPr>
        <w:pStyle w:val="Heading4"/>
      </w:pPr>
      <w:r w:rsidRPr="00793C60">
        <w:t xml:space="preserve">OBVIOUSLY NOT: The primary goal of your policy is clearly not “fiscal” or “redistribution.” it clearly centers its issue on militarism not income inequality if you were to show this 1AC to anybody the first thing they would think is never fiscal redistribution so there is no logical reason a neg team should be ready to prep for it. </w:t>
      </w:r>
    </w:p>
    <w:p w14:paraId="523CE785" w14:textId="77777777" w:rsidR="007667C3" w:rsidRPr="00793C60" w:rsidRDefault="007667C3" w:rsidP="00793C60">
      <w:pPr>
        <w:pStyle w:val="Heading4"/>
      </w:pPr>
      <w:r w:rsidRPr="00793C60">
        <w:t>The people you help are rich not poor:</w:t>
      </w:r>
    </w:p>
    <w:p w14:paraId="058AB7E1" w14:textId="77777777" w:rsidR="007667C3" w:rsidRPr="00793C60" w:rsidRDefault="007667C3" w:rsidP="00793C60">
      <w:pPr>
        <w:pStyle w:val="Heading4"/>
        <w:rPr>
          <w:rStyle w:val="Heading4Char"/>
        </w:rPr>
      </w:pPr>
      <w:r w:rsidRPr="00793C60">
        <w:t xml:space="preserve">All the promotions including Eric Smith and Timothy Haugh are generals – They make 5 times the </w:t>
      </w:r>
      <w:r w:rsidRPr="00AE49F6">
        <w:rPr>
          <w:rFonts w:asciiTheme="minorHAnsi" w:hAnsiTheme="minorHAnsi" w:cstheme="minorHAnsi"/>
          <w:bCs/>
          <w:u w:val="single"/>
        </w:rPr>
        <w:t>average</w:t>
      </w:r>
      <w:r w:rsidRPr="00793C60">
        <w:rPr>
          <w:rStyle w:val="Heading4Char"/>
        </w:rPr>
        <w:t xml:space="preserve"> Americans wage.</w:t>
      </w:r>
    </w:p>
    <w:p w14:paraId="35BCEF0E" w14:textId="77777777" w:rsidR="007667C3" w:rsidRPr="00793C60" w:rsidRDefault="007667C3" w:rsidP="007667C3">
      <w:r w:rsidRPr="00793C60">
        <w:rPr>
          <w:rStyle w:val="Style13ptBold"/>
        </w:rPr>
        <w:t>Military Ranks 23</w:t>
      </w:r>
      <w:r w:rsidRPr="00793C60">
        <w:t xml:space="preserve">, </w:t>
      </w:r>
      <w:proofErr w:type="gramStart"/>
      <w:r w:rsidRPr="00793C60">
        <w:t>2023,  "</w:t>
      </w:r>
      <w:proofErr w:type="gramEnd"/>
      <w:r w:rsidRPr="00793C60">
        <w:t>O-8 Major General Salary," Military-Ranks.org, https://www.military-ranks.org/army/major-general-pay,HK</w:t>
      </w:r>
    </w:p>
    <w:p w14:paraId="2C2BCE65" w14:textId="77777777" w:rsidR="007667C3" w:rsidRPr="00C53C7A" w:rsidRDefault="007667C3" w:rsidP="00C53C7A">
      <w:pPr>
        <w:rPr>
          <w:rStyle w:val="StyleUnderline"/>
        </w:rPr>
      </w:pPr>
      <w:r w:rsidRPr="00C53C7A">
        <w:rPr>
          <w:rStyle w:val="StyleUnderline"/>
        </w:rPr>
        <w:t xml:space="preserve">Including the most common pay allowances, </w:t>
      </w:r>
      <w:r w:rsidRPr="00032A65">
        <w:rPr>
          <w:rStyle w:val="StyleUnderline"/>
          <w:highlight w:val="green"/>
        </w:rPr>
        <w:t>the average total compensation</w:t>
      </w:r>
      <w:r w:rsidRPr="00C53C7A">
        <w:rPr>
          <w:rStyle w:val="StyleUnderline"/>
        </w:rPr>
        <w:t xml:space="preserve"> </w:t>
      </w:r>
      <w:r w:rsidRPr="00032A65">
        <w:rPr>
          <w:rStyle w:val="StyleUnderline"/>
          <w:highlight w:val="green"/>
        </w:rPr>
        <w:t>for</w:t>
      </w:r>
      <w:r w:rsidRPr="00C53C7A">
        <w:rPr>
          <w:rStyle w:val="StyleUnderline"/>
        </w:rPr>
        <w:t xml:space="preserve"> </w:t>
      </w:r>
      <w:r w:rsidRPr="00032A65">
        <w:rPr>
          <w:rStyle w:val="StyleUnderline"/>
          <w:highlight w:val="green"/>
        </w:rPr>
        <w:t>a</w:t>
      </w:r>
      <w:r w:rsidRPr="00C53C7A">
        <w:rPr>
          <w:rStyle w:val="StyleUnderline"/>
        </w:rPr>
        <w:t xml:space="preserve"> Major </w:t>
      </w:r>
      <w:r w:rsidRPr="00032A65">
        <w:rPr>
          <w:rStyle w:val="StyleUnderline"/>
          <w:highlight w:val="green"/>
        </w:rPr>
        <w:t>General</w:t>
      </w:r>
      <w:r w:rsidRPr="00C53C7A">
        <w:rPr>
          <w:rStyle w:val="StyleUnderline"/>
        </w:rPr>
        <w:t xml:space="preserve"> may range from $142,989.48 to $</w:t>
      </w:r>
      <w:r w:rsidRPr="00032A65">
        <w:rPr>
          <w:rStyle w:val="StyleUnderline"/>
          <w:highlight w:val="green"/>
        </w:rPr>
        <w:t>204,653.88 per year as of 2023.</w:t>
      </w:r>
    </w:p>
    <w:p w14:paraId="2799B828" w14:textId="77777777" w:rsidR="007667C3" w:rsidRPr="00793C60" w:rsidRDefault="007667C3" w:rsidP="00793C60">
      <w:pPr>
        <w:pStyle w:val="Heading4"/>
      </w:pPr>
      <w:r w:rsidRPr="00793C60">
        <w:t>The Government calculates poverty at 14k a year – that’s clearly lower than all the people you help.</w:t>
      </w:r>
    </w:p>
    <w:p w14:paraId="4F3AAA9A" w14:textId="77777777" w:rsidR="007667C3" w:rsidRPr="00793C60" w:rsidRDefault="007667C3" w:rsidP="007667C3">
      <w:r w:rsidRPr="00793C60">
        <w:rPr>
          <w:rStyle w:val="Style13ptBold"/>
        </w:rPr>
        <w:t>Department of Health 23</w:t>
      </w:r>
      <w:r w:rsidRPr="00793C60">
        <w:t>, 2023 "Federal Poverty Level (FPL)," HealthCare.gov, https://www.healthcare.gov/glossary/federal-poverty-level-fpl/</w:t>
      </w:r>
    </w:p>
    <w:p w14:paraId="18AFA825" w14:textId="77777777" w:rsidR="007667C3" w:rsidRPr="00C53C7A" w:rsidRDefault="007667C3" w:rsidP="00C53C7A">
      <w:pPr>
        <w:rPr>
          <w:rStyle w:val="StyleUnderline"/>
        </w:rPr>
      </w:pPr>
      <w:r w:rsidRPr="00032A65">
        <w:rPr>
          <w:rStyle w:val="StyleUnderline"/>
          <w:highlight w:val="green"/>
        </w:rPr>
        <w:t>Federal poverty level (FPL</w:t>
      </w:r>
      <w:r w:rsidRPr="00C53C7A">
        <w:rPr>
          <w:rStyle w:val="StyleUnderline"/>
        </w:rPr>
        <w:t>)</w:t>
      </w:r>
    </w:p>
    <w:p w14:paraId="25D250E2" w14:textId="77777777" w:rsidR="007667C3" w:rsidRPr="00C53C7A" w:rsidRDefault="007667C3" w:rsidP="00C53C7A">
      <w:pPr>
        <w:rPr>
          <w:rStyle w:val="StyleUnderline"/>
        </w:rPr>
      </w:pPr>
      <w:r w:rsidRPr="00032A65">
        <w:rPr>
          <w:rStyle w:val="StyleUnderline"/>
          <w:highlight w:val="green"/>
        </w:rPr>
        <w:t>A measure of income issued every year by the Department of Health</w:t>
      </w:r>
      <w:r w:rsidRPr="00C53C7A">
        <w:rPr>
          <w:rStyle w:val="StyleUnderline"/>
        </w:rPr>
        <w:t xml:space="preserve"> and Human Services (HHS). Federal poverty levels are </w:t>
      </w:r>
      <w:r w:rsidRPr="00032A65">
        <w:rPr>
          <w:rStyle w:val="StyleUnderline"/>
          <w:highlight w:val="green"/>
        </w:rPr>
        <w:t>used to determine</w:t>
      </w:r>
      <w:r w:rsidRPr="00C53C7A">
        <w:rPr>
          <w:rStyle w:val="StyleUnderline"/>
        </w:rPr>
        <w:t xml:space="preserve"> your </w:t>
      </w:r>
      <w:r w:rsidRPr="00032A65">
        <w:rPr>
          <w:rStyle w:val="StyleUnderline"/>
          <w:highlight w:val="green"/>
        </w:rPr>
        <w:t>eligibility</w:t>
      </w:r>
      <w:r w:rsidRPr="00C53C7A">
        <w:rPr>
          <w:rStyle w:val="StyleUnderline"/>
        </w:rPr>
        <w:t xml:space="preserve"> </w:t>
      </w:r>
      <w:r w:rsidRPr="00032A65">
        <w:rPr>
          <w:rStyle w:val="StyleUnderline"/>
          <w:highlight w:val="green"/>
        </w:rPr>
        <w:t>for</w:t>
      </w:r>
      <w:r w:rsidRPr="00C53C7A">
        <w:rPr>
          <w:rStyle w:val="StyleUnderline"/>
        </w:rPr>
        <w:t xml:space="preserve"> certain programs and benefits, including </w:t>
      </w:r>
      <w:r w:rsidRPr="00032A65">
        <w:rPr>
          <w:rStyle w:val="StyleUnderline"/>
          <w:highlight w:val="green"/>
        </w:rPr>
        <w:t>savings</w:t>
      </w:r>
      <w:r w:rsidRPr="00C53C7A">
        <w:rPr>
          <w:rStyle w:val="StyleUnderline"/>
        </w:rPr>
        <w:t xml:space="preserve"> on Marketplace </w:t>
      </w:r>
      <w:r w:rsidRPr="00032A65">
        <w:rPr>
          <w:rStyle w:val="StyleUnderline"/>
          <w:highlight w:val="green"/>
        </w:rPr>
        <w:t>health insurance</w:t>
      </w:r>
      <w:r w:rsidRPr="00C53C7A">
        <w:rPr>
          <w:rStyle w:val="StyleUnderline"/>
        </w:rPr>
        <w:t xml:space="preserve">, </w:t>
      </w:r>
      <w:r w:rsidRPr="00032A65">
        <w:rPr>
          <w:rStyle w:val="StyleUnderline"/>
          <w:highlight w:val="green"/>
        </w:rPr>
        <w:t>and</w:t>
      </w:r>
      <w:r w:rsidRPr="00C53C7A">
        <w:rPr>
          <w:rStyle w:val="StyleUnderline"/>
        </w:rPr>
        <w:t xml:space="preserve"> </w:t>
      </w:r>
      <w:r w:rsidRPr="00032A65">
        <w:rPr>
          <w:rStyle w:val="StyleUnderline"/>
          <w:highlight w:val="green"/>
        </w:rPr>
        <w:t>Medicaid</w:t>
      </w:r>
      <w:r w:rsidRPr="00C53C7A">
        <w:rPr>
          <w:rStyle w:val="StyleUnderline"/>
        </w:rPr>
        <w:t xml:space="preserve"> and CHIP coverage.</w:t>
      </w:r>
    </w:p>
    <w:p w14:paraId="1075C5D9" w14:textId="77777777" w:rsidR="007667C3" w:rsidRPr="00793C60" w:rsidRDefault="007667C3" w:rsidP="00C53C7A">
      <w:r w:rsidRPr="00032A65">
        <w:rPr>
          <w:rStyle w:val="StyleUnderline"/>
          <w:highlight w:val="green"/>
        </w:rPr>
        <w:t>The 2023</w:t>
      </w:r>
      <w:r w:rsidRPr="00C53C7A">
        <w:rPr>
          <w:rStyle w:val="StyleUnderline"/>
        </w:rPr>
        <w:t xml:space="preserve"> federal poverty level (</w:t>
      </w:r>
      <w:r w:rsidRPr="00032A65">
        <w:rPr>
          <w:rStyle w:val="StyleUnderline"/>
          <w:highlight w:val="green"/>
        </w:rPr>
        <w:t>FPL</w:t>
      </w:r>
      <w:r w:rsidRPr="00C53C7A">
        <w:rPr>
          <w:rStyle w:val="StyleUnderline"/>
        </w:rPr>
        <w:t xml:space="preserve">) </w:t>
      </w:r>
      <w:r w:rsidRPr="00793C60">
        <w:t xml:space="preserve">income numbers below are used to calculate eligibility for Medicaid and the Children's Health Insurance Program (CHIP). 2022 numbers </w:t>
      </w:r>
      <w:r w:rsidRPr="00032A65">
        <w:rPr>
          <w:highlight w:val="green"/>
        </w:rPr>
        <w:t>are</w:t>
      </w:r>
      <w:r w:rsidRPr="00793C60">
        <w:t xml:space="preserve"> slightly </w:t>
      </w:r>
      <w:proofErr w:type="gramStart"/>
      <w:r w:rsidRPr="00793C60">
        <w:t>lower, and</w:t>
      </w:r>
      <w:proofErr w:type="gramEnd"/>
      <w:r w:rsidRPr="00793C60">
        <w:t xml:space="preserve"> are used to calculate savings on Marketplace insurance plans for 2023.</w:t>
      </w:r>
    </w:p>
    <w:p w14:paraId="1133BDD9" w14:textId="77777777" w:rsidR="007667C3" w:rsidRPr="00793C60" w:rsidRDefault="007667C3" w:rsidP="00793C60">
      <w:r w:rsidRPr="00793C60">
        <w:t>Federal Poverty Level (FPL)</w:t>
      </w:r>
    </w:p>
    <w:tbl>
      <w:tblPr>
        <w:tblW w:w="14145" w:type="dxa"/>
        <w:tblCellMar>
          <w:top w:w="15" w:type="dxa"/>
          <w:left w:w="15" w:type="dxa"/>
          <w:bottom w:w="15" w:type="dxa"/>
          <w:right w:w="15" w:type="dxa"/>
        </w:tblCellMar>
        <w:tblLook w:val="04A0" w:firstRow="1" w:lastRow="0" w:firstColumn="1" w:lastColumn="0" w:noHBand="0" w:noVBand="1"/>
      </w:tblPr>
      <w:tblGrid>
        <w:gridCol w:w="2921"/>
        <w:gridCol w:w="5659"/>
        <w:gridCol w:w="5565"/>
      </w:tblGrid>
      <w:tr w:rsidR="007667C3" w:rsidRPr="00AE49F6" w14:paraId="44D9B9BD" w14:textId="77777777" w:rsidTr="002A5161">
        <w:trPr>
          <w:tblHeader/>
        </w:trPr>
        <w:tc>
          <w:tcPr>
            <w:tcW w:w="0" w:type="auto"/>
            <w:shd w:val="clear" w:color="auto" w:fill="ECF4FA"/>
            <w:vAlign w:val="center"/>
            <w:hideMark/>
          </w:tcPr>
          <w:p w14:paraId="0906E129" w14:textId="77777777" w:rsidR="007667C3" w:rsidRPr="00793C60" w:rsidRDefault="007667C3" w:rsidP="00793C60">
            <w:r w:rsidRPr="00793C60">
              <w:t>Family size</w:t>
            </w:r>
          </w:p>
        </w:tc>
        <w:tc>
          <w:tcPr>
            <w:tcW w:w="0" w:type="auto"/>
            <w:shd w:val="clear" w:color="auto" w:fill="ECF4FA"/>
            <w:vAlign w:val="center"/>
            <w:hideMark/>
          </w:tcPr>
          <w:p w14:paraId="67F8A5A1" w14:textId="77777777" w:rsidR="007667C3" w:rsidRPr="00793C60" w:rsidRDefault="007667C3" w:rsidP="00793C60">
            <w:r w:rsidRPr="00793C60">
              <w:t>2022 income numbers</w:t>
            </w:r>
          </w:p>
        </w:tc>
        <w:tc>
          <w:tcPr>
            <w:tcW w:w="0" w:type="auto"/>
            <w:shd w:val="clear" w:color="auto" w:fill="ECF4FA"/>
            <w:vAlign w:val="center"/>
            <w:hideMark/>
          </w:tcPr>
          <w:p w14:paraId="48F6F31F" w14:textId="77777777" w:rsidR="007667C3" w:rsidRPr="00793C60" w:rsidRDefault="007667C3" w:rsidP="00793C60">
            <w:r w:rsidRPr="00793C60">
              <w:t>2023 income numbers</w:t>
            </w:r>
          </w:p>
        </w:tc>
      </w:tr>
      <w:tr w:rsidR="007667C3" w:rsidRPr="00AE49F6" w14:paraId="6F68B00A" w14:textId="77777777" w:rsidTr="002A5161">
        <w:tc>
          <w:tcPr>
            <w:tcW w:w="0" w:type="auto"/>
            <w:vAlign w:val="center"/>
            <w:hideMark/>
          </w:tcPr>
          <w:p w14:paraId="6FB75A74" w14:textId="77777777" w:rsidR="007667C3" w:rsidRPr="00032A65" w:rsidRDefault="007667C3" w:rsidP="002A5161">
            <w:pPr>
              <w:rPr>
                <w:rFonts w:asciiTheme="minorHAnsi" w:hAnsiTheme="minorHAnsi" w:cstheme="minorHAnsi"/>
                <w:b/>
                <w:bCs/>
                <w:highlight w:val="green"/>
                <w:u w:val="single"/>
              </w:rPr>
            </w:pPr>
            <w:r w:rsidRPr="00032A65">
              <w:rPr>
                <w:rFonts w:asciiTheme="minorHAnsi" w:hAnsiTheme="minorHAnsi" w:cstheme="minorHAnsi"/>
                <w:b/>
                <w:bCs/>
                <w:highlight w:val="green"/>
                <w:u w:val="single"/>
              </w:rPr>
              <w:t>For individuals</w:t>
            </w:r>
          </w:p>
        </w:tc>
        <w:tc>
          <w:tcPr>
            <w:tcW w:w="0" w:type="auto"/>
            <w:vAlign w:val="center"/>
            <w:hideMark/>
          </w:tcPr>
          <w:p w14:paraId="68160954" w14:textId="77777777" w:rsidR="007667C3" w:rsidRPr="00032A65" w:rsidRDefault="007667C3" w:rsidP="002A5161">
            <w:pPr>
              <w:rPr>
                <w:rFonts w:asciiTheme="minorHAnsi" w:hAnsiTheme="minorHAnsi" w:cstheme="minorHAnsi"/>
                <w:b/>
                <w:bCs/>
                <w:highlight w:val="green"/>
                <w:u w:val="single"/>
              </w:rPr>
            </w:pPr>
            <w:r w:rsidRPr="00032A65">
              <w:rPr>
                <w:rFonts w:asciiTheme="minorHAnsi" w:hAnsiTheme="minorHAnsi" w:cstheme="minorHAnsi"/>
                <w:b/>
                <w:bCs/>
                <w:highlight w:val="green"/>
                <w:u w:val="single"/>
              </w:rPr>
              <w:t>$13,590</w:t>
            </w:r>
          </w:p>
        </w:tc>
        <w:tc>
          <w:tcPr>
            <w:tcW w:w="0" w:type="auto"/>
            <w:vAlign w:val="center"/>
            <w:hideMark/>
          </w:tcPr>
          <w:p w14:paraId="3070B8A7" w14:textId="77777777" w:rsidR="007667C3" w:rsidRPr="00793C60" w:rsidRDefault="007667C3" w:rsidP="00793C60">
            <w:r w:rsidRPr="00793C60">
              <w:t>$14,580</w:t>
            </w:r>
          </w:p>
        </w:tc>
      </w:tr>
      <w:tr w:rsidR="007667C3" w:rsidRPr="00AE49F6" w14:paraId="39969807" w14:textId="77777777" w:rsidTr="002A5161">
        <w:tc>
          <w:tcPr>
            <w:tcW w:w="0" w:type="auto"/>
            <w:vAlign w:val="center"/>
            <w:hideMark/>
          </w:tcPr>
          <w:p w14:paraId="1E365384" w14:textId="77777777" w:rsidR="007667C3" w:rsidRPr="00793C60" w:rsidRDefault="007667C3" w:rsidP="00793C60">
            <w:r w:rsidRPr="00793C60">
              <w:t>For a family of 2</w:t>
            </w:r>
          </w:p>
        </w:tc>
        <w:tc>
          <w:tcPr>
            <w:tcW w:w="0" w:type="auto"/>
            <w:vAlign w:val="center"/>
            <w:hideMark/>
          </w:tcPr>
          <w:p w14:paraId="252EA760" w14:textId="77777777" w:rsidR="007667C3" w:rsidRPr="00793C60" w:rsidRDefault="007667C3" w:rsidP="00793C60">
            <w:r w:rsidRPr="00793C60">
              <w:t>$18,310</w:t>
            </w:r>
          </w:p>
        </w:tc>
        <w:tc>
          <w:tcPr>
            <w:tcW w:w="0" w:type="auto"/>
            <w:vAlign w:val="center"/>
            <w:hideMark/>
          </w:tcPr>
          <w:p w14:paraId="09D7DF1A" w14:textId="77777777" w:rsidR="007667C3" w:rsidRPr="00793C60" w:rsidRDefault="007667C3" w:rsidP="00793C60">
            <w:r w:rsidRPr="00793C60">
              <w:t>$19,720</w:t>
            </w:r>
          </w:p>
        </w:tc>
      </w:tr>
      <w:tr w:rsidR="007667C3" w:rsidRPr="00AE49F6" w14:paraId="77D9CF2E" w14:textId="77777777" w:rsidTr="002A5161">
        <w:tc>
          <w:tcPr>
            <w:tcW w:w="0" w:type="auto"/>
            <w:vAlign w:val="center"/>
            <w:hideMark/>
          </w:tcPr>
          <w:p w14:paraId="61530521" w14:textId="77777777" w:rsidR="007667C3" w:rsidRPr="00793C60" w:rsidRDefault="007667C3" w:rsidP="00793C60">
            <w:r w:rsidRPr="00793C60">
              <w:t>For a family of 3</w:t>
            </w:r>
          </w:p>
        </w:tc>
        <w:tc>
          <w:tcPr>
            <w:tcW w:w="0" w:type="auto"/>
            <w:vAlign w:val="center"/>
            <w:hideMark/>
          </w:tcPr>
          <w:p w14:paraId="48F8B2DB" w14:textId="77777777" w:rsidR="007667C3" w:rsidRPr="00793C60" w:rsidRDefault="007667C3" w:rsidP="00793C60">
            <w:r w:rsidRPr="00793C60">
              <w:t>$23,030</w:t>
            </w:r>
          </w:p>
        </w:tc>
        <w:tc>
          <w:tcPr>
            <w:tcW w:w="0" w:type="auto"/>
            <w:vAlign w:val="center"/>
            <w:hideMark/>
          </w:tcPr>
          <w:p w14:paraId="07F25CAB" w14:textId="77777777" w:rsidR="007667C3" w:rsidRPr="00793C60" w:rsidRDefault="007667C3" w:rsidP="00793C60">
            <w:r w:rsidRPr="00793C60">
              <w:t>$24,860</w:t>
            </w:r>
          </w:p>
        </w:tc>
      </w:tr>
      <w:tr w:rsidR="007667C3" w:rsidRPr="00AE49F6" w14:paraId="6C0EFA02" w14:textId="77777777" w:rsidTr="002A5161">
        <w:tc>
          <w:tcPr>
            <w:tcW w:w="0" w:type="auto"/>
            <w:vAlign w:val="center"/>
            <w:hideMark/>
          </w:tcPr>
          <w:p w14:paraId="79EE075A" w14:textId="77777777" w:rsidR="007667C3" w:rsidRPr="00793C60" w:rsidRDefault="007667C3" w:rsidP="00793C60">
            <w:r w:rsidRPr="00793C60">
              <w:t>For a family of 4</w:t>
            </w:r>
          </w:p>
        </w:tc>
        <w:tc>
          <w:tcPr>
            <w:tcW w:w="0" w:type="auto"/>
            <w:vAlign w:val="center"/>
            <w:hideMark/>
          </w:tcPr>
          <w:p w14:paraId="3B9CFA69" w14:textId="77777777" w:rsidR="007667C3" w:rsidRPr="00793C60" w:rsidRDefault="007667C3" w:rsidP="00793C60">
            <w:r w:rsidRPr="00793C60">
              <w:t>$27,750</w:t>
            </w:r>
          </w:p>
        </w:tc>
        <w:tc>
          <w:tcPr>
            <w:tcW w:w="0" w:type="auto"/>
            <w:vAlign w:val="center"/>
            <w:hideMark/>
          </w:tcPr>
          <w:p w14:paraId="103F6B95" w14:textId="77777777" w:rsidR="007667C3" w:rsidRPr="00793C60" w:rsidRDefault="007667C3" w:rsidP="00793C60">
            <w:r w:rsidRPr="00793C60">
              <w:t>$30,000</w:t>
            </w:r>
          </w:p>
        </w:tc>
      </w:tr>
      <w:tr w:rsidR="007667C3" w:rsidRPr="00AE49F6" w14:paraId="23273EB4" w14:textId="77777777" w:rsidTr="002A5161">
        <w:tc>
          <w:tcPr>
            <w:tcW w:w="0" w:type="auto"/>
            <w:vAlign w:val="center"/>
            <w:hideMark/>
          </w:tcPr>
          <w:p w14:paraId="159A187D" w14:textId="77777777" w:rsidR="007667C3" w:rsidRPr="00793C60" w:rsidRDefault="007667C3" w:rsidP="00793C60">
            <w:r w:rsidRPr="00793C60">
              <w:t>For a family of 5</w:t>
            </w:r>
          </w:p>
        </w:tc>
        <w:tc>
          <w:tcPr>
            <w:tcW w:w="0" w:type="auto"/>
            <w:vAlign w:val="center"/>
            <w:hideMark/>
          </w:tcPr>
          <w:p w14:paraId="53AA2D54" w14:textId="77777777" w:rsidR="007667C3" w:rsidRPr="00793C60" w:rsidRDefault="007667C3" w:rsidP="00793C60">
            <w:r w:rsidRPr="00793C60">
              <w:t>$32,470</w:t>
            </w:r>
          </w:p>
        </w:tc>
        <w:tc>
          <w:tcPr>
            <w:tcW w:w="0" w:type="auto"/>
            <w:vAlign w:val="center"/>
            <w:hideMark/>
          </w:tcPr>
          <w:p w14:paraId="4299D904" w14:textId="77777777" w:rsidR="007667C3" w:rsidRPr="00793C60" w:rsidRDefault="007667C3" w:rsidP="00793C60">
            <w:r w:rsidRPr="00793C60">
              <w:t>$35,140</w:t>
            </w:r>
          </w:p>
        </w:tc>
      </w:tr>
      <w:tr w:rsidR="007667C3" w:rsidRPr="00AE49F6" w14:paraId="07F0D1B3" w14:textId="77777777" w:rsidTr="002A5161">
        <w:tc>
          <w:tcPr>
            <w:tcW w:w="0" w:type="auto"/>
            <w:vAlign w:val="center"/>
            <w:hideMark/>
          </w:tcPr>
          <w:p w14:paraId="339D4779" w14:textId="77777777" w:rsidR="007667C3" w:rsidRPr="00793C60" w:rsidRDefault="007667C3" w:rsidP="00793C60">
            <w:r w:rsidRPr="00793C60">
              <w:t>For a family of 6</w:t>
            </w:r>
          </w:p>
        </w:tc>
        <w:tc>
          <w:tcPr>
            <w:tcW w:w="0" w:type="auto"/>
            <w:vAlign w:val="center"/>
            <w:hideMark/>
          </w:tcPr>
          <w:p w14:paraId="33CBBCC2" w14:textId="77777777" w:rsidR="007667C3" w:rsidRPr="00793C60" w:rsidRDefault="007667C3" w:rsidP="00793C60">
            <w:r w:rsidRPr="00793C60">
              <w:t>$37,190</w:t>
            </w:r>
          </w:p>
        </w:tc>
        <w:tc>
          <w:tcPr>
            <w:tcW w:w="0" w:type="auto"/>
            <w:vAlign w:val="center"/>
            <w:hideMark/>
          </w:tcPr>
          <w:p w14:paraId="2A15231D" w14:textId="77777777" w:rsidR="007667C3" w:rsidRPr="00793C60" w:rsidRDefault="007667C3" w:rsidP="00793C60">
            <w:r w:rsidRPr="00793C60">
              <w:t>$40,280</w:t>
            </w:r>
          </w:p>
        </w:tc>
      </w:tr>
      <w:tr w:rsidR="007667C3" w:rsidRPr="00AE49F6" w14:paraId="375E9D79" w14:textId="77777777" w:rsidTr="002A5161">
        <w:tc>
          <w:tcPr>
            <w:tcW w:w="0" w:type="auto"/>
            <w:vAlign w:val="center"/>
            <w:hideMark/>
          </w:tcPr>
          <w:p w14:paraId="3CA9826A" w14:textId="77777777" w:rsidR="007667C3" w:rsidRPr="00793C60" w:rsidRDefault="007667C3" w:rsidP="00793C60">
            <w:r w:rsidRPr="00793C60">
              <w:t>For a family of 7</w:t>
            </w:r>
          </w:p>
        </w:tc>
        <w:tc>
          <w:tcPr>
            <w:tcW w:w="0" w:type="auto"/>
            <w:vAlign w:val="center"/>
            <w:hideMark/>
          </w:tcPr>
          <w:p w14:paraId="4DFCF3CC" w14:textId="77777777" w:rsidR="007667C3" w:rsidRPr="00793C60" w:rsidRDefault="007667C3" w:rsidP="00793C60">
            <w:r w:rsidRPr="00793C60">
              <w:t>$41,910</w:t>
            </w:r>
          </w:p>
        </w:tc>
        <w:tc>
          <w:tcPr>
            <w:tcW w:w="0" w:type="auto"/>
            <w:vAlign w:val="center"/>
            <w:hideMark/>
          </w:tcPr>
          <w:p w14:paraId="7C21CA66" w14:textId="77777777" w:rsidR="007667C3" w:rsidRPr="00793C60" w:rsidRDefault="007667C3" w:rsidP="00793C60">
            <w:r w:rsidRPr="00793C60">
              <w:t>$45,420</w:t>
            </w:r>
          </w:p>
        </w:tc>
      </w:tr>
      <w:tr w:rsidR="007667C3" w:rsidRPr="00AE49F6" w14:paraId="647731E3" w14:textId="77777777" w:rsidTr="002A5161">
        <w:tc>
          <w:tcPr>
            <w:tcW w:w="0" w:type="auto"/>
            <w:vAlign w:val="center"/>
            <w:hideMark/>
          </w:tcPr>
          <w:p w14:paraId="43CBEC85" w14:textId="77777777" w:rsidR="007667C3" w:rsidRPr="00793C60" w:rsidRDefault="007667C3" w:rsidP="00793C60">
            <w:r w:rsidRPr="00793C60">
              <w:lastRenderedPageBreak/>
              <w:t>For a family of 8</w:t>
            </w:r>
          </w:p>
        </w:tc>
        <w:tc>
          <w:tcPr>
            <w:tcW w:w="0" w:type="auto"/>
            <w:vAlign w:val="center"/>
            <w:hideMark/>
          </w:tcPr>
          <w:p w14:paraId="013D81B0" w14:textId="77777777" w:rsidR="007667C3" w:rsidRPr="00793C60" w:rsidRDefault="007667C3" w:rsidP="00793C60">
            <w:r w:rsidRPr="00793C60">
              <w:t>$46,630</w:t>
            </w:r>
          </w:p>
        </w:tc>
        <w:tc>
          <w:tcPr>
            <w:tcW w:w="0" w:type="auto"/>
            <w:vAlign w:val="center"/>
            <w:hideMark/>
          </w:tcPr>
          <w:p w14:paraId="2FA4E879" w14:textId="77777777" w:rsidR="007667C3" w:rsidRPr="00793C60" w:rsidRDefault="007667C3" w:rsidP="00793C60">
            <w:r w:rsidRPr="00793C60">
              <w:t>$50,560</w:t>
            </w:r>
          </w:p>
        </w:tc>
      </w:tr>
      <w:tr w:rsidR="007667C3" w:rsidRPr="00AE49F6" w14:paraId="62B5F71F" w14:textId="77777777" w:rsidTr="002A5161">
        <w:tc>
          <w:tcPr>
            <w:tcW w:w="0" w:type="auto"/>
            <w:vAlign w:val="center"/>
            <w:hideMark/>
          </w:tcPr>
          <w:p w14:paraId="4BC1C531" w14:textId="77777777" w:rsidR="007667C3" w:rsidRPr="00793C60" w:rsidRDefault="007667C3" w:rsidP="00793C60">
            <w:r w:rsidRPr="00793C60">
              <w:t>For a family of 9+</w:t>
            </w:r>
          </w:p>
        </w:tc>
        <w:tc>
          <w:tcPr>
            <w:tcW w:w="0" w:type="auto"/>
            <w:vAlign w:val="center"/>
            <w:hideMark/>
          </w:tcPr>
          <w:p w14:paraId="63B6C45C" w14:textId="77777777" w:rsidR="007667C3" w:rsidRPr="00032A65" w:rsidRDefault="007667C3" w:rsidP="002A5161">
            <w:pPr>
              <w:rPr>
                <w:rFonts w:asciiTheme="minorHAnsi" w:hAnsiTheme="minorHAnsi" w:cstheme="minorHAnsi"/>
                <w:b/>
                <w:bCs/>
                <w:highlight w:val="green"/>
                <w:u w:val="single"/>
              </w:rPr>
            </w:pPr>
            <w:r w:rsidRPr="00032A65">
              <w:rPr>
                <w:rFonts w:asciiTheme="minorHAnsi" w:hAnsiTheme="minorHAnsi" w:cstheme="minorHAnsi"/>
                <w:b/>
                <w:bCs/>
                <w:highlight w:val="green"/>
                <w:u w:val="single"/>
              </w:rPr>
              <w:t>Add $4,720 for each extra person</w:t>
            </w:r>
          </w:p>
        </w:tc>
        <w:tc>
          <w:tcPr>
            <w:tcW w:w="0" w:type="auto"/>
            <w:vAlign w:val="center"/>
            <w:hideMark/>
          </w:tcPr>
          <w:p w14:paraId="7597FC46" w14:textId="77777777" w:rsidR="007667C3" w:rsidRPr="00793C60" w:rsidRDefault="007667C3" w:rsidP="00793C60">
            <w:r w:rsidRPr="00793C60">
              <w:t>Add $5,140 for each extra person</w:t>
            </w:r>
          </w:p>
        </w:tc>
      </w:tr>
    </w:tbl>
    <w:p w14:paraId="79D65D77" w14:textId="77777777" w:rsidR="007667C3" w:rsidRPr="00793C60" w:rsidRDefault="007667C3" w:rsidP="00793C60">
      <w:r w:rsidRPr="00793C60">
        <w:t xml:space="preserve">Note: Federal Poverty Level amounts are higher in Alaska and Hawaii.  </w:t>
      </w:r>
    </w:p>
    <w:p w14:paraId="2FCC8C14" w14:textId="77777777" w:rsidR="007667C3" w:rsidRPr="00AE49F6" w:rsidRDefault="007667C3" w:rsidP="007667C3">
      <w:pPr>
        <w:rPr>
          <w:rFonts w:asciiTheme="minorHAnsi" w:hAnsiTheme="minorHAnsi" w:cstheme="minorHAnsi"/>
          <w:color w:val="262626"/>
        </w:rPr>
      </w:pPr>
    </w:p>
    <w:p w14:paraId="552699D4" w14:textId="77777777" w:rsidR="007667C3" w:rsidRPr="00C53C7A" w:rsidRDefault="007667C3" w:rsidP="00C53C7A">
      <w:pPr>
        <w:rPr>
          <w:rStyle w:val="StyleUnderline"/>
        </w:rPr>
      </w:pPr>
    </w:p>
    <w:p w14:paraId="44E84D8E" w14:textId="77777777" w:rsidR="007667C3" w:rsidRPr="00AE49F6" w:rsidRDefault="007667C3" w:rsidP="007667C3">
      <w:pPr>
        <w:pStyle w:val="Heading3"/>
        <w:rPr>
          <w:rFonts w:asciiTheme="minorHAnsi" w:hAnsiTheme="minorHAnsi" w:cstheme="minorHAnsi"/>
        </w:rPr>
      </w:pPr>
      <w:r w:rsidRPr="00AE49F6">
        <w:rPr>
          <w:rFonts w:asciiTheme="minorHAnsi" w:hAnsiTheme="minorHAnsi" w:cstheme="minorHAnsi"/>
        </w:rPr>
        <w:lastRenderedPageBreak/>
        <w:t>AT Arbitrary</w:t>
      </w:r>
    </w:p>
    <w:p w14:paraId="1EF41DE0" w14:textId="77777777" w:rsidR="007667C3" w:rsidRPr="00793C60" w:rsidRDefault="007667C3" w:rsidP="00793C60">
      <w:pPr>
        <w:pStyle w:val="Heading4"/>
      </w:pPr>
      <w:r w:rsidRPr="00793C60">
        <w:t xml:space="preserve">Consensus in the lit goes </w:t>
      </w:r>
      <w:proofErr w:type="gramStart"/>
      <w:r w:rsidRPr="00793C60">
        <w:t>neg</w:t>
      </w:r>
      <w:proofErr w:type="gramEnd"/>
    </w:p>
    <w:p w14:paraId="162AD353" w14:textId="77777777" w:rsidR="007667C3" w:rsidRPr="00793C60" w:rsidRDefault="007667C3" w:rsidP="00793C60">
      <w:pPr>
        <w:pStyle w:val="Heading4"/>
      </w:pPr>
      <w:r w:rsidRPr="00793C60">
        <w:t xml:space="preserve">Whether or not a policy is considered FR is measured using math. </w:t>
      </w:r>
    </w:p>
    <w:p w14:paraId="03F9CC6E" w14:textId="77777777" w:rsidR="007667C3" w:rsidRPr="00793C60" w:rsidRDefault="007667C3" w:rsidP="007667C3">
      <w:proofErr w:type="spellStart"/>
      <w:r w:rsidRPr="00C45353">
        <w:rPr>
          <w:rStyle w:val="Style13ptBold"/>
        </w:rPr>
        <w:t>Hallaert</w:t>
      </w:r>
      <w:proofErr w:type="spellEnd"/>
      <w:r w:rsidRPr="00C45353">
        <w:rPr>
          <w:rStyle w:val="Style13ptBold"/>
        </w:rPr>
        <w:t xml:space="preserve"> ’20</w:t>
      </w:r>
      <w:r w:rsidRPr="00793C60">
        <w:t xml:space="preserve"> [Jean-Jacques; July 31; economist who has spent most of his career with international organizations (IMF 2000-09 and 2011 to present, and OECD 2009-11); International Monetary Fund, “Poverty and Social Protection in Bulgaria,” Issue 147]</w:t>
      </w:r>
    </w:p>
    <w:p w14:paraId="2124510F" w14:textId="77777777" w:rsidR="007667C3" w:rsidRPr="00793C60" w:rsidRDefault="007667C3" w:rsidP="00793C60">
      <w:pPr>
        <w:rPr>
          <w:sz w:val="20"/>
          <w:szCs w:val="20"/>
        </w:rPr>
      </w:pPr>
      <w:r w:rsidRPr="00793C60">
        <w:rPr>
          <w:sz w:val="20"/>
          <w:szCs w:val="20"/>
        </w:rPr>
        <w:t xml:space="preserve">Therefore, </w:t>
      </w:r>
      <w:r w:rsidRPr="00C45353">
        <w:rPr>
          <w:rStyle w:val="StyleUnderline"/>
        </w:rPr>
        <w:t>this paper analyzes fiscal redistribution</w:t>
      </w:r>
      <w:r w:rsidRPr="00793C60">
        <w:rPr>
          <w:sz w:val="20"/>
          <w:szCs w:val="20"/>
        </w:rPr>
        <w:t xml:space="preserve"> in Section III, but it should be noted that other policies could help reducing income inequality. </w:t>
      </w:r>
      <w:proofErr w:type="gramStart"/>
      <w:r w:rsidRPr="00793C60">
        <w:rPr>
          <w:sz w:val="20"/>
          <w:szCs w:val="20"/>
        </w:rPr>
        <w:t>In particular, adequate</w:t>
      </w:r>
      <w:proofErr w:type="gramEnd"/>
      <w:r w:rsidRPr="00793C60">
        <w:rPr>
          <w:sz w:val="20"/>
          <w:szCs w:val="20"/>
        </w:rPr>
        <w:t xml:space="preserve"> spending on education (a priority of the Bulgarian authorities) and health as well as appropriate labor-market regulations5 foster an environment for a less unequal distribution of market income in the future (Blanchet et al., 2019).</w:t>
      </w:r>
    </w:p>
    <w:p w14:paraId="09466FAA" w14:textId="77777777" w:rsidR="007667C3" w:rsidRPr="00793C60" w:rsidRDefault="007667C3" w:rsidP="00793C60">
      <w:pPr>
        <w:rPr>
          <w:sz w:val="20"/>
          <w:szCs w:val="20"/>
        </w:rPr>
      </w:pPr>
      <w:r w:rsidRPr="00793C60">
        <w:rPr>
          <w:sz w:val="20"/>
          <w:szCs w:val="20"/>
        </w:rPr>
        <w:t>Gini Coefficient of Market and Disposable Incomes 1/</w:t>
      </w:r>
    </w:p>
    <w:p w14:paraId="6E367D9C" w14:textId="77777777" w:rsidR="007667C3" w:rsidRPr="00793C60" w:rsidRDefault="007667C3" w:rsidP="00793C60">
      <w:pPr>
        <w:rPr>
          <w:sz w:val="20"/>
          <w:szCs w:val="20"/>
        </w:rPr>
      </w:pPr>
      <w:r w:rsidRPr="00793C60">
        <w:rPr>
          <w:sz w:val="20"/>
          <w:szCs w:val="20"/>
        </w:rPr>
        <w:t xml:space="preserve">Source: </w:t>
      </w:r>
      <w:proofErr w:type="spellStart"/>
      <w:r w:rsidRPr="00793C60">
        <w:rPr>
          <w:sz w:val="20"/>
          <w:szCs w:val="20"/>
        </w:rPr>
        <w:t>Euromod</w:t>
      </w:r>
      <w:proofErr w:type="spellEnd"/>
      <w:r w:rsidRPr="00793C60">
        <w:rPr>
          <w:sz w:val="20"/>
          <w:szCs w:val="20"/>
        </w:rPr>
        <w:t>.</w:t>
      </w:r>
    </w:p>
    <w:p w14:paraId="3B7DB3FF" w14:textId="77777777" w:rsidR="007667C3" w:rsidRPr="00793C60" w:rsidRDefault="007667C3" w:rsidP="00793C60">
      <w:pPr>
        <w:rPr>
          <w:sz w:val="20"/>
          <w:szCs w:val="20"/>
        </w:rPr>
      </w:pPr>
    </w:p>
    <w:p w14:paraId="606F0DE2" w14:textId="77777777" w:rsidR="007667C3" w:rsidRPr="00793C60" w:rsidRDefault="007667C3" w:rsidP="00793C60">
      <w:pPr>
        <w:rPr>
          <w:sz w:val="20"/>
          <w:szCs w:val="20"/>
        </w:rPr>
      </w:pPr>
      <w:r w:rsidRPr="00793C60">
        <w:rPr>
          <w:sz w:val="20"/>
          <w:szCs w:val="20"/>
        </w:rPr>
        <w:t xml:space="preserve">1/ </w:t>
      </w:r>
      <w:r w:rsidRPr="00C45353">
        <w:rPr>
          <w:rStyle w:val="StyleUnderline"/>
        </w:rPr>
        <w:t>Low (</w:t>
      </w:r>
      <w:r w:rsidRPr="00EE26C6">
        <w:rPr>
          <w:rStyle w:val="Emphasis"/>
        </w:rPr>
        <w:t>high</w:t>
      </w:r>
      <w:r w:rsidRPr="00C45353">
        <w:rPr>
          <w:rStyle w:val="StyleUnderline"/>
        </w:rPr>
        <w:t>)</w:t>
      </w:r>
      <w:r w:rsidRPr="00793C60">
        <w:rPr>
          <w:sz w:val="20"/>
          <w:szCs w:val="20"/>
        </w:rPr>
        <w:t xml:space="preserve"> </w:t>
      </w:r>
      <w:r w:rsidRPr="00EE26C6">
        <w:rPr>
          <w:rStyle w:val="Emphasis"/>
        </w:rPr>
        <w:t>f</w:t>
      </w:r>
      <w:r w:rsidRPr="00793C60">
        <w:rPr>
          <w:sz w:val="20"/>
          <w:szCs w:val="20"/>
        </w:rPr>
        <w:t xml:space="preserve">iscal </w:t>
      </w:r>
      <w:r w:rsidRPr="00EE26C6">
        <w:rPr>
          <w:rStyle w:val="Emphasis"/>
        </w:rPr>
        <w:t>r</w:t>
      </w:r>
      <w:r w:rsidRPr="00793C60">
        <w:rPr>
          <w:sz w:val="20"/>
          <w:szCs w:val="20"/>
        </w:rPr>
        <w:t xml:space="preserve">edistribution </w:t>
      </w:r>
      <w:r w:rsidRPr="00032A65">
        <w:rPr>
          <w:rStyle w:val="StyleUnderline"/>
          <w:highlight w:val="green"/>
        </w:rPr>
        <w:t>is defined as the difference between market and disposable income Gini</w:t>
      </w:r>
      <w:r w:rsidRPr="00793C60">
        <w:rPr>
          <w:sz w:val="20"/>
          <w:szCs w:val="20"/>
        </w:rPr>
        <w:t xml:space="preserve"> coefficient</w:t>
      </w:r>
      <w:r w:rsidRPr="00032A65">
        <w:rPr>
          <w:rStyle w:val="StyleUnderline"/>
          <w:highlight w:val="green"/>
        </w:rPr>
        <w:t>s</w:t>
      </w:r>
      <w:r w:rsidRPr="00793C60">
        <w:rPr>
          <w:sz w:val="20"/>
          <w:szCs w:val="20"/>
        </w:rPr>
        <w:t xml:space="preserve"> </w:t>
      </w:r>
      <w:r w:rsidRPr="00032A65">
        <w:rPr>
          <w:rStyle w:val="StyleUnderline"/>
          <w:highlight w:val="green"/>
        </w:rPr>
        <w:t>being</w:t>
      </w:r>
      <w:r w:rsidRPr="00793C60">
        <w:rPr>
          <w:sz w:val="20"/>
          <w:szCs w:val="20"/>
        </w:rPr>
        <w:t xml:space="preserve"> less (</w:t>
      </w:r>
      <w:r w:rsidRPr="00EE26C6">
        <w:rPr>
          <w:rStyle w:val="Emphasis"/>
        </w:rPr>
        <w:t>greater</w:t>
      </w:r>
      <w:r w:rsidRPr="00793C60">
        <w:rPr>
          <w:sz w:val="20"/>
          <w:szCs w:val="20"/>
        </w:rPr>
        <w:t xml:space="preserve">) </w:t>
      </w:r>
      <w:r w:rsidRPr="00032A65">
        <w:rPr>
          <w:rStyle w:val="StyleUnderline"/>
          <w:highlight w:val="green"/>
        </w:rPr>
        <w:t>than 0.2</w:t>
      </w:r>
      <w:r w:rsidRPr="00793C60">
        <w:rPr>
          <w:sz w:val="20"/>
          <w:szCs w:val="20"/>
        </w:rPr>
        <w:t>.</w:t>
      </w:r>
    </w:p>
    <w:p w14:paraId="1F74858C" w14:textId="77777777" w:rsidR="007667C3" w:rsidRPr="00793C60" w:rsidRDefault="007667C3" w:rsidP="00793C60">
      <w:pPr>
        <w:pStyle w:val="Heading4"/>
      </w:pPr>
      <w:r w:rsidRPr="00793C60">
        <w:t xml:space="preserve">It’s easy to calculate ‘net </w:t>
      </w:r>
      <w:proofErr w:type="gramStart"/>
      <w:r w:rsidRPr="00793C60">
        <w:t>redistribution</w:t>
      </w:r>
      <w:proofErr w:type="gramEnd"/>
      <w:r w:rsidRPr="00793C60">
        <w:t xml:space="preserve">’ </w:t>
      </w:r>
    </w:p>
    <w:p w14:paraId="54341BA8" w14:textId="77777777" w:rsidR="007667C3" w:rsidRPr="00793C60" w:rsidRDefault="007667C3" w:rsidP="007667C3">
      <w:r w:rsidRPr="00C45353">
        <w:rPr>
          <w:rStyle w:val="Style13ptBold"/>
        </w:rPr>
        <w:t>Jesuit ’17</w:t>
      </w:r>
      <w:r w:rsidRPr="00793C60">
        <w:t xml:space="preserve"> [David and Vincent A. Mahler; 2017; Professor of Political Science and Public Administration at Central Michigan University, Mount Pleasant, from 2000 to 2003 he served as project manager of the Luxembourg Income Study; Professor of Political Science at Loyola University, Chicago; </w:t>
      </w:r>
      <w:r w:rsidRPr="00AE49F6">
        <w:rPr>
          <w:rFonts w:asciiTheme="minorHAnsi" w:hAnsiTheme="minorHAnsi" w:cstheme="minorHAnsi"/>
          <w:i/>
          <w:iCs/>
        </w:rPr>
        <w:t>Fiscal Redistribution in Comparative Perspective</w:t>
      </w:r>
      <w:r w:rsidRPr="00793C60">
        <w:t xml:space="preserve">, ed. Marc </w:t>
      </w:r>
      <w:proofErr w:type="spellStart"/>
      <w:r w:rsidRPr="00793C60">
        <w:t>Buggeln</w:t>
      </w:r>
      <w:proofErr w:type="spellEnd"/>
      <w:r w:rsidRPr="00793C60">
        <w:t xml:space="preserve">, Martin </w:t>
      </w:r>
      <w:proofErr w:type="spellStart"/>
      <w:r w:rsidRPr="00793C60">
        <w:t>Daunton</w:t>
      </w:r>
      <w:proofErr w:type="spellEnd"/>
      <w:r w:rsidRPr="00793C60">
        <w:t xml:space="preserve"> and Alexander </w:t>
      </w:r>
      <w:proofErr w:type="spellStart"/>
      <w:r w:rsidRPr="00793C60">
        <w:t>Nützenadel</w:t>
      </w:r>
      <w:proofErr w:type="spellEnd"/>
      <w:r w:rsidRPr="00793C60">
        <w:t>, “Recent Evidence from the Luxembourg Income Study (LIS) Data Centre,” Cambridge University Press]</w:t>
      </w:r>
    </w:p>
    <w:p w14:paraId="6E15E707" w14:textId="77777777" w:rsidR="007667C3" w:rsidRPr="00793C60" w:rsidRDefault="007667C3" w:rsidP="00793C60">
      <w:pPr>
        <w:rPr>
          <w:sz w:val="20"/>
          <w:szCs w:val="20"/>
        </w:rPr>
      </w:pPr>
      <w:r w:rsidRPr="00793C60">
        <w:rPr>
          <w:sz w:val="20"/>
          <w:szCs w:val="20"/>
        </w:rPr>
        <w:t>Income Inequality and Government Redistribution: An Overview</w:t>
      </w:r>
    </w:p>
    <w:p w14:paraId="594CE011" w14:textId="77777777" w:rsidR="007667C3" w:rsidRPr="00793C60" w:rsidRDefault="007667C3" w:rsidP="00793C60">
      <w:pPr>
        <w:rPr>
          <w:sz w:val="20"/>
          <w:szCs w:val="20"/>
        </w:rPr>
      </w:pPr>
      <w:r w:rsidRPr="00793C60">
        <w:rPr>
          <w:sz w:val="20"/>
          <w:szCs w:val="20"/>
        </w:rPr>
        <w:t>We now describe our data, with a particular focus on changes since our dataset was last updated. As we have indicated, our complete 116-case dataset is available in an online appendix to our chapter.11 For ease of exposition, we begin our summary by focusing on national averages over multiple LIS waves for each of our twenty countries.</w:t>
      </w:r>
    </w:p>
    <w:p w14:paraId="753CD4FF" w14:textId="77777777" w:rsidR="007667C3" w:rsidRPr="00793C60" w:rsidRDefault="007667C3" w:rsidP="00793C60">
      <w:pPr>
        <w:rPr>
          <w:sz w:val="20"/>
          <w:szCs w:val="20"/>
        </w:rPr>
      </w:pPr>
      <w:r w:rsidRPr="00793C60">
        <w:rPr>
          <w:sz w:val="20"/>
          <w:szCs w:val="20"/>
        </w:rPr>
        <w:t>We begin with pre-tax and pre-transfer inequality.12 As can be seen in the first column of Table 8.1, countries vary quite widely in the extent of income inequality generated by the market and, to a much lesser extent, private transfers: pre-tax and pre-transfer inequality ranges by 164 Gini points across our twenty countries, from a high of 0.542 in Greece to a low of 0.378 in Iceland.13</w:t>
      </w:r>
    </w:p>
    <w:p w14:paraId="39C43F43" w14:textId="77777777" w:rsidR="007667C3" w:rsidRPr="00793C60" w:rsidRDefault="007667C3" w:rsidP="00793C60">
      <w:pPr>
        <w:rPr>
          <w:sz w:val="20"/>
          <w:szCs w:val="20"/>
        </w:rPr>
      </w:pPr>
      <w:r w:rsidRPr="00793C60">
        <w:rPr>
          <w:sz w:val="20"/>
          <w:szCs w:val="20"/>
        </w:rPr>
        <w:t xml:space="preserve">{Footnote </w:t>
      </w:r>
      <w:proofErr w:type="gramStart"/>
      <w:r w:rsidRPr="00793C60">
        <w:rPr>
          <w:sz w:val="20"/>
          <w:szCs w:val="20"/>
        </w:rPr>
        <w:t>13]In</w:t>
      </w:r>
      <w:proofErr w:type="gramEnd"/>
      <w:r w:rsidRPr="00793C60">
        <w:rPr>
          <w:sz w:val="20"/>
          <w:szCs w:val="20"/>
        </w:rPr>
        <w:t xml:space="preserve"> measuring inequality we have employed the Gini index, which ranges from 0 (all households receive the same income) to 1 (one household receives all income). Gini coefficients can be measured on either a 0-1.000 scale or a 0-100 scale; we use the former. By 'Gini point' we mean an increment of 0.001. As to redistribution, we have reported the absolute rather than the relative change in the Gini index </w:t>
      </w:r>
      <w:proofErr w:type="gramStart"/>
      <w:r w:rsidRPr="00793C60">
        <w:rPr>
          <w:sz w:val="20"/>
          <w:szCs w:val="20"/>
        </w:rPr>
        <w:t>as a result of</w:t>
      </w:r>
      <w:proofErr w:type="gramEnd"/>
      <w:r w:rsidRPr="00793C60">
        <w:rPr>
          <w:sz w:val="20"/>
          <w:szCs w:val="20"/>
        </w:rPr>
        <w:t xml:space="preserve"> redistribution, a measure that is not only more straightforward but also has the benefit of allowing one to compare the extent of state redistribution in a way that is not affected by levels or trends in market income inequality. In practice, these variables are strongly positively related, with a bivariate r of +0.930 across our 116 country-years. For those who prefer them, relative-change figures can easily be calculated from our pre- and post-tax/transfer </w:t>
      </w:r>
      <w:r w:rsidRPr="00793C60">
        <w:rPr>
          <w:sz w:val="20"/>
          <w:szCs w:val="20"/>
        </w:rPr>
        <w:lastRenderedPageBreak/>
        <w:t xml:space="preserve">figures. </w:t>
      </w:r>
      <w:r w:rsidRPr="00032A65">
        <w:rPr>
          <w:rStyle w:val="StyleUnderline"/>
          <w:highlight w:val="green"/>
        </w:rPr>
        <w:t>In calculating redistribution, we employ the approach</w:t>
      </w:r>
      <w:r w:rsidRPr="00793C60">
        <w:rPr>
          <w:sz w:val="20"/>
          <w:szCs w:val="20"/>
        </w:rPr>
        <w:t xml:space="preserve"> often attributed to M. Reynolds and E. Smolensky, Public Expenditures, Taxes and the Distribution of Income: The U.S, 1950, 1961, 1970 (New York: Academic Press, 1977), </w:t>
      </w:r>
      <w:r w:rsidRPr="00032A65">
        <w:rPr>
          <w:rStyle w:val="StyleUnderline"/>
          <w:highlight w:val="green"/>
        </w:rPr>
        <w:t>which re-ranks households after</w:t>
      </w:r>
      <w:r w:rsidRPr="00793C60">
        <w:rPr>
          <w:sz w:val="20"/>
          <w:szCs w:val="20"/>
        </w:rPr>
        <w:t xml:space="preserve"> public </w:t>
      </w:r>
      <w:r w:rsidRPr="00EE26C6">
        <w:rPr>
          <w:rStyle w:val="Emphasis"/>
        </w:rPr>
        <w:t>social transfers have been added</w:t>
      </w:r>
      <w:r w:rsidRPr="00032A65">
        <w:rPr>
          <w:rStyle w:val="StyleUnderline"/>
          <w:highlight w:val="green"/>
        </w:rPr>
        <w:t xml:space="preserve"> and </w:t>
      </w:r>
      <w:r w:rsidRPr="00EE26C6">
        <w:rPr>
          <w:rStyle w:val="Emphasis"/>
        </w:rPr>
        <w:t>direct taxes deducted</w:t>
      </w:r>
      <w:r w:rsidRPr="00793C60">
        <w:rPr>
          <w:sz w:val="20"/>
          <w:szCs w:val="20"/>
        </w:rPr>
        <w:t xml:space="preserve"> </w:t>
      </w:r>
      <w:r w:rsidRPr="00032A65">
        <w:rPr>
          <w:rStyle w:val="StyleUnderline"/>
          <w:highlight w:val="green"/>
        </w:rPr>
        <w:t>from private sector income</w:t>
      </w:r>
      <w:r w:rsidRPr="00793C60">
        <w:rPr>
          <w:sz w:val="20"/>
          <w:szCs w:val="20"/>
        </w:rPr>
        <w:t xml:space="preserve"> </w:t>
      </w:r>
      <w:r w:rsidRPr="00032A65">
        <w:rPr>
          <w:rStyle w:val="StyleUnderline"/>
          <w:highlight w:val="green"/>
        </w:rPr>
        <w:t>when calculating the Gini coefficient</w:t>
      </w:r>
      <w:r w:rsidRPr="00793C60">
        <w:rPr>
          <w:sz w:val="20"/>
          <w:szCs w:val="20"/>
        </w:rPr>
        <w:t xml:space="preserve"> (see also </w:t>
      </w:r>
      <w:proofErr w:type="spellStart"/>
      <w:r w:rsidRPr="00793C60">
        <w:rPr>
          <w:sz w:val="20"/>
          <w:szCs w:val="20"/>
        </w:rPr>
        <w:t>Caminada</w:t>
      </w:r>
      <w:proofErr w:type="spellEnd"/>
      <w:r w:rsidRPr="00793C60">
        <w:rPr>
          <w:sz w:val="20"/>
          <w:szCs w:val="20"/>
        </w:rPr>
        <w:t xml:space="preserve"> and Wang, Leiden LIS Budget Incidence Fiscal Redistribution Dataset; and </w:t>
      </w:r>
      <w:proofErr w:type="spellStart"/>
      <w:r w:rsidRPr="00793C60">
        <w:rPr>
          <w:sz w:val="20"/>
          <w:szCs w:val="20"/>
        </w:rPr>
        <w:t>Caminada</w:t>
      </w:r>
      <w:proofErr w:type="spellEnd"/>
      <w:r w:rsidRPr="00793C60">
        <w:rPr>
          <w:sz w:val="20"/>
          <w:szCs w:val="20"/>
        </w:rPr>
        <w:t xml:space="preserve"> et al., 'Disentangling Income Inequality and the Redistributive Effect of Taxes and Transfers in 20 LIS Countries over Time'). </w:t>
      </w:r>
      <w:r w:rsidRPr="00032A65">
        <w:rPr>
          <w:rStyle w:val="StyleUnderline"/>
          <w:highlight w:val="green"/>
        </w:rPr>
        <w:t>This is termed 'net redistribution'</w:t>
      </w:r>
      <w:r w:rsidRPr="00793C60">
        <w:rPr>
          <w:sz w:val="20"/>
          <w:szCs w:val="20"/>
        </w:rPr>
        <w:t>; it is computed using the 'SGINI' Stata module (P. van Kerm, 'SGINI: Generalized Gini and Concentration Coefficients (with Factor Decomposition) in Stata', www.researchgate. net/publication/255589700_Generalized_Gini_and_Concentration_coecients_%28with_ factor_decomposition%29_in_Stata (2010)). [End Footnote 13]</w:t>
      </w:r>
    </w:p>
    <w:p w14:paraId="38BBB44C" w14:textId="77777777" w:rsidR="007667C3" w:rsidRPr="00793C60" w:rsidRDefault="007667C3" w:rsidP="00793C60">
      <w:pPr>
        <w:rPr>
          <w:sz w:val="20"/>
          <w:szCs w:val="20"/>
        </w:rPr>
      </w:pPr>
      <w:r w:rsidRPr="00793C60">
        <w:rPr>
          <w:sz w:val="20"/>
          <w:szCs w:val="20"/>
        </w:rPr>
        <w:t xml:space="preserve">The large countries of the developed world fall between these extremes: Italy reports the third highest level, followed by the United Kingdom in fourth, the United States in sixth and Germany in thirteenth place. All the Nordic countries, </w:t>
      </w:r>
      <w:proofErr w:type="gramStart"/>
      <w:r w:rsidRPr="00793C60">
        <w:rPr>
          <w:sz w:val="20"/>
          <w:szCs w:val="20"/>
        </w:rPr>
        <w:t>with the exception of</w:t>
      </w:r>
      <w:proofErr w:type="gramEnd"/>
      <w:r w:rsidRPr="00793C60">
        <w:rPr>
          <w:sz w:val="20"/>
          <w:szCs w:val="20"/>
        </w:rPr>
        <w:t xml:space="preserve"> Finland, are in the lower part of this spectrum, along with Canada, Switzerland and Japan.</w:t>
      </w:r>
    </w:p>
    <w:p w14:paraId="1400A1FA" w14:textId="77777777" w:rsidR="007667C3" w:rsidRPr="00793C60" w:rsidRDefault="007667C3" w:rsidP="00793C60">
      <w:pPr>
        <w:rPr>
          <w:sz w:val="20"/>
          <w:szCs w:val="20"/>
        </w:rPr>
      </w:pPr>
      <w:r w:rsidRPr="00793C60">
        <w:rPr>
          <w:sz w:val="20"/>
          <w:szCs w:val="20"/>
        </w:rPr>
        <w:t xml:space="preserve">Pre-tax and pre-transfer inequality bears only a limited resemblance to inequality of disposable income in our countries, since in every case the state plays an important role in redistributing income by way of taxes and social transfers. That said, there is considerable variation in the extent of redistribution, as is evidenced by comparing the distribution of pre-tax and pre-transfer inequality to that of disposable income, which is listed in section A of Table 8.1. The country with the highest level of disposable income inequality, the United States, is separated by 121 Gini points from the country with the lowest level of disposable income inequality, Sweden. With respect to rankings, one of the most dramatic changes is the rise of the United States from being the sixth most inegalitarian of our countries in terms of pre-tax and pre-transfer inequality to the most inegalitarian in terms of disposable income. Switzerland, for its part, moves from the third most egalitarian pre-tax and pre-transfer distribution to the middle of the pack when taxes and social transfers are </w:t>
      </w:r>
      <w:proofErr w:type="gramStart"/>
      <w:r w:rsidRPr="00793C60">
        <w:rPr>
          <w:sz w:val="20"/>
          <w:szCs w:val="20"/>
        </w:rPr>
        <w:t>taken into account</w:t>
      </w:r>
      <w:proofErr w:type="gramEnd"/>
      <w:r w:rsidRPr="00793C60">
        <w:rPr>
          <w:sz w:val="20"/>
          <w:szCs w:val="20"/>
        </w:rPr>
        <w:t xml:space="preserve">. In the lower part of the disposable income spectrum are the Nordic countries, </w:t>
      </w:r>
      <w:proofErr w:type="gramStart"/>
      <w:r w:rsidRPr="00793C60">
        <w:rPr>
          <w:sz w:val="20"/>
          <w:szCs w:val="20"/>
        </w:rPr>
        <w:t>Belgium</w:t>
      </w:r>
      <w:proofErr w:type="gramEnd"/>
      <w:r w:rsidRPr="00793C60">
        <w:rPr>
          <w:sz w:val="20"/>
          <w:szCs w:val="20"/>
        </w:rPr>
        <w:t xml:space="preserve"> and the Netherlands. As to the remaining countries, only Germany and Luxembourg are in the lower half. Italy and Greece have the second and third highest levels of disposable income inequality, followed by Spain, the United Kingdom, </w:t>
      </w:r>
      <w:proofErr w:type="gramStart"/>
      <w:r w:rsidRPr="00793C60">
        <w:rPr>
          <w:sz w:val="20"/>
          <w:szCs w:val="20"/>
        </w:rPr>
        <w:t>Australia</w:t>
      </w:r>
      <w:proofErr w:type="gramEnd"/>
      <w:r w:rsidRPr="00793C60">
        <w:rPr>
          <w:sz w:val="20"/>
          <w:szCs w:val="20"/>
        </w:rPr>
        <w:t xml:space="preserve"> and Ireland.</w:t>
      </w:r>
    </w:p>
    <w:p w14:paraId="7752A98A" w14:textId="77777777" w:rsidR="007667C3" w:rsidRPr="00793C60" w:rsidRDefault="007667C3" w:rsidP="00793C60">
      <w:pPr>
        <w:rPr>
          <w:sz w:val="20"/>
          <w:szCs w:val="20"/>
        </w:rPr>
      </w:pPr>
      <w:r w:rsidRPr="00793C60">
        <w:rPr>
          <w:sz w:val="20"/>
          <w:szCs w:val="20"/>
        </w:rPr>
        <w:t xml:space="preserve">The cause of these shifts is the extent to which pre-tax and pre- transfer inequality is reduced by the redistributive effect of direct taxes and social transfers. The third column of section A of Table 8.1 shows redistribution for our twenty countries. (Countries in this part of the table are listed in descending order on this measure.) At the top of the scale are Belgium, </w:t>
      </w:r>
      <w:proofErr w:type="gramStart"/>
      <w:r w:rsidRPr="00793C60">
        <w:rPr>
          <w:sz w:val="20"/>
          <w:szCs w:val="20"/>
        </w:rPr>
        <w:t>Finland</w:t>
      </w:r>
      <w:proofErr w:type="gramEnd"/>
      <w:r w:rsidRPr="00793C60">
        <w:rPr>
          <w:sz w:val="20"/>
          <w:szCs w:val="20"/>
        </w:rPr>
        <w:t xml:space="preserve"> and Greece, in which pre-tax and pre- transfer inequality are reduced by 229, 228 and 216 Gini points respectively. Next come Sweden, Ireland, the </w:t>
      </w:r>
      <w:proofErr w:type="gramStart"/>
      <w:r w:rsidRPr="00793C60">
        <w:rPr>
          <w:sz w:val="20"/>
          <w:szCs w:val="20"/>
        </w:rPr>
        <w:t>Netherlands</w:t>
      </w:r>
      <w:proofErr w:type="gramEnd"/>
      <w:r w:rsidRPr="00793C60">
        <w:rPr>
          <w:sz w:val="20"/>
          <w:szCs w:val="20"/>
        </w:rPr>
        <w:t xml:space="preserve"> and Denmark, for which pre-tax and pre-transfer Gini coefficients are reduced by 205 or more points. At the bottom are the United States, </w:t>
      </w:r>
      <w:proofErr w:type="gramStart"/>
      <w:r w:rsidRPr="00793C60">
        <w:rPr>
          <w:sz w:val="20"/>
          <w:szCs w:val="20"/>
        </w:rPr>
        <w:t>Switzerland</w:t>
      </w:r>
      <w:proofErr w:type="gramEnd"/>
      <w:r w:rsidRPr="00793C60">
        <w:rPr>
          <w:sz w:val="20"/>
          <w:szCs w:val="20"/>
        </w:rPr>
        <w:t xml:space="preserve"> and Japan, with Gini reductions of 118, 108 and 80 points respectively. As has been noted, these three countries are ranked very differently in terms of pre-tax/transfer inequality. Switzerland and Japan rose considerably in the inequality rankings because of limited </w:t>
      </w:r>
      <w:proofErr w:type="gramStart"/>
      <w:r w:rsidRPr="00793C60">
        <w:rPr>
          <w:sz w:val="20"/>
          <w:szCs w:val="20"/>
        </w:rPr>
        <w:t>redistribution, but</w:t>
      </w:r>
      <w:proofErr w:type="gramEnd"/>
      <w:r w:rsidRPr="00793C60">
        <w:rPr>
          <w:sz w:val="20"/>
          <w:szCs w:val="20"/>
        </w:rPr>
        <w:t xml:space="preserve"> remained in the middle of the spectrum in terms of disposable income inequality because of their relatively egalitarian distribution of private sector income. The United States, for its part, started in the upper third of the inequality spectrum, but well below the top. It ended at the top in terms of inequality of disposable income not so much because of an exceptionally high level of pre-tax and pre-transfer inequality but because of limited redistribution in comparison to the other countries we examine.</w:t>
      </w:r>
    </w:p>
    <w:p w14:paraId="393F1C67" w14:textId="77777777" w:rsidR="007667C3" w:rsidRPr="00793C60" w:rsidRDefault="007667C3" w:rsidP="00793C60">
      <w:pPr>
        <w:rPr>
          <w:sz w:val="20"/>
          <w:szCs w:val="20"/>
        </w:rPr>
      </w:pPr>
      <w:r w:rsidRPr="00793C60">
        <w:rPr>
          <w:sz w:val="20"/>
          <w:szCs w:val="20"/>
        </w:rPr>
        <w:t>Disaggregating Taxes and Transfers</w:t>
      </w:r>
    </w:p>
    <w:p w14:paraId="45316C44" w14:textId="77777777" w:rsidR="007667C3" w:rsidRPr="00793C60" w:rsidRDefault="007667C3" w:rsidP="00793C60">
      <w:pPr>
        <w:rPr>
          <w:sz w:val="20"/>
          <w:szCs w:val="20"/>
        </w:rPr>
      </w:pPr>
      <w:r w:rsidRPr="00793C60">
        <w:rPr>
          <w:sz w:val="20"/>
          <w:szCs w:val="20"/>
        </w:rPr>
        <w:t xml:space="preserve">Fiscal redistribution by the state is, of course, not of one piece. </w:t>
      </w:r>
      <w:proofErr w:type="gramStart"/>
      <w:r w:rsidRPr="00793C60">
        <w:rPr>
          <w:sz w:val="20"/>
          <w:szCs w:val="20"/>
        </w:rPr>
        <w:t>In particular, it</w:t>
      </w:r>
      <w:proofErr w:type="gramEnd"/>
      <w:r w:rsidRPr="00793C60">
        <w:rPr>
          <w:sz w:val="20"/>
          <w:szCs w:val="20"/>
        </w:rPr>
        <w:t xml:space="preserve"> is possible that different trends will be in evidence for the two main modes of direct redistribution: taxes and social transfers. To explore this, we have partitioned the total Gini reduction accomplished by the state into two components: the part achieved by direct </w:t>
      </w:r>
      <w:r w:rsidRPr="00793C60">
        <w:rPr>
          <w:sz w:val="20"/>
          <w:szCs w:val="20"/>
        </w:rPr>
        <w:lastRenderedPageBreak/>
        <w:t xml:space="preserve">taxes and the part achieved by social transfers. We have further disaggregated the Gini reduction </w:t>
      </w:r>
      <w:proofErr w:type="gramStart"/>
      <w:r w:rsidRPr="00793C60">
        <w:rPr>
          <w:sz w:val="20"/>
          <w:szCs w:val="20"/>
        </w:rPr>
        <w:t>as a result of</w:t>
      </w:r>
      <w:proofErr w:type="gramEnd"/>
      <w:r w:rsidRPr="00793C60">
        <w:rPr>
          <w:sz w:val="20"/>
          <w:szCs w:val="20"/>
        </w:rPr>
        <w:t xml:space="preserve"> transfers into </w:t>
      </w:r>
      <w:proofErr w:type="spellStart"/>
      <w:r w:rsidRPr="00793C60">
        <w:rPr>
          <w:sz w:val="20"/>
          <w:szCs w:val="20"/>
        </w:rPr>
        <w:t>programmes</w:t>
      </w:r>
      <w:proofErr w:type="spellEnd"/>
      <w:r w:rsidRPr="00793C60">
        <w:rPr>
          <w:sz w:val="20"/>
          <w:szCs w:val="20"/>
        </w:rPr>
        <w:t xml:space="preserve"> aimed primarily at the elderly and those aimed primarily at working-age persons.</w:t>
      </w:r>
    </w:p>
    <w:p w14:paraId="1413462C" w14:textId="77777777" w:rsidR="007667C3" w:rsidRPr="00793C60" w:rsidRDefault="007667C3" w:rsidP="00793C60">
      <w:pPr>
        <w:rPr>
          <w:sz w:val="20"/>
          <w:szCs w:val="20"/>
        </w:rPr>
      </w:pPr>
      <w:r w:rsidRPr="00793C60">
        <w:rPr>
          <w:sz w:val="20"/>
          <w:szCs w:val="20"/>
        </w:rPr>
        <w:t xml:space="preserve">We begin with taxes. Unfortunately, there is a limitation in using LIS data to explore tax redistribution. The problem is that the national income surveys from which the LIS derives its data do not measure indirect taxes, such as sales, value added and excise taxes, whose precise amount is rarely known even by those paying them and whose incidence is thus very difficult to determine. For this reason, we consider Gini reduction by way of direct taxes only, the primary components of which are income taxes and mandatory employee social insurance contributions. The omission of indirect taxes is important because the countries we examine vary greatly in the share of revenue raised by such taxes, from a low in 2011 of 4.4 per cent of GDP in the United States to a high of 15.2 per cent in Denmark.  Some scholars have argued that, even though indirect taxes are not themselves redistributive - in fact, are commonly regressive (although this is usually reduced by lower rates on food, </w:t>
      </w:r>
      <w:proofErr w:type="gramStart"/>
      <w:r w:rsidRPr="00793C60">
        <w:rPr>
          <w:sz w:val="20"/>
          <w:szCs w:val="20"/>
        </w:rPr>
        <w:t>medicine</w:t>
      </w:r>
      <w:proofErr w:type="gramEnd"/>
      <w:r w:rsidRPr="00793C60">
        <w:rPr>
          <w:sz w:val="20"/>
          <w:szCs w:val="20"/>
        </w:rPr>
        <w:t xml:space="preserve"> and other essentials) - they nonetheless play a critical role in raising the revenue that funds redistributive social benefits. Is there empirical evidence for such a relationship? One way of exploring this, at least in a preliminary way, is to relate the share of indirect taxes in a country's GDP to the extent to which inequality of private sector income there is reduced by social transfers. When these variables are </w:t>
      </w:r>
      <w:proofErr w:type="gramStart"/>
      <w:r w:rsidRPr="00793C60">
        <w:rPr>
          <w:sz w:val="20"/>
          <w:szCs w:val="20"/>
        </w:rPr>
        <w:t>related</w:t>
      </w:r>
      <w:proofErr w:type="gramEnd"/>
      <w:r w:rsidRPr="00793C60">
        <w:rPr>
          <w:sz w:val="20"/>
          <w:szCs w:val="20"/>
        </w:rPr>
        <w:t xml:space="preserve"> we find that the magnitude of indirect taxes is strongly positively related to the degree to which public social transfers reduce private sector inequality; the bivariate correlation is +0.62. This is not to say that consumption taxes directly finance social transfers in the same way that social security contributions do; with that exception, taxes are fungible. It does, however, offer evidence that indirect taxes on consumption represent a powerful revenue-raising vehicle that supports an array of social transfers, which in turn substantially ameliorate market inequality. Having said that, we note that any transfer redistribution financed, directly or indirectly, by indirect taxes is captured in LIS figures for social transfers, for which we do have data.</w:t>
      </w:r>
    </w:p>
    <w:p w14:paraId="4277B4D1" w14:textId="77777777" w:rsidR="007667C3" w:rsidRPr="00793C60" w:rsidRDefault="007667C3" w:rsidP="00793C60">
      <w:pPr>
        <w:rPr>
          <w:sz w:val="20"/>
          <w:szCs w:val="20"/>
        </w:rPr>
      </w:pPr>
      <w:r w:rsidRPr="00793C60">
        <w:rPr>
          <w:sz w:val="20"/>
          <w:szCs w:val="20"/>
        </w:rPr>
        <w:t xml:space="preserve">With these qualifications, we report the shares of total redistribution accounted for by direct taxes and social transfers in the first column of Table 8.1, section B. In describing the results, we begin with the observation that overall government redistribution in our countries is much more a product of the redistributive effect of social transfers than of direct taxes: across our twenty countries the average share of Gini reduction accomplished by direct taxes is 22.9 per cent while that accomplished by transfers is 77.1 per cent. There is, however, considerable variation about these averages. In particular, the United States and Australia top the list of our countries in the share of fiscal redistribution achieved by taxes: in these countries 36.7 and 32.0 per cent respectively of all redistribution is achieved by direct taxes, well above the twenty- country average. Because total redistribution in these countries is below average, they do not rank quite as high in absolute tax redistribution (see Table 8.1, section B, column 3), although both are in the upper third of that spectrum as well. Other countries are lower on the absolute redistribution list, with Spain, </w:t>
      </w:r>
      <w:proofErr w:type="gramStart"/>
      <w:r w:rsidRPr="00793C60">
        <w:rPr>
          <w:sz w:val="20"/>
          <w:szCs w:val="20"/>
        </w:rPr>
        <w:t>Japan</w:t>
      </w:r>
      <w:proofErr w:type="gramEnd"/>
      <w:r w:rsidRPr="00793C60">
        <w:rPr>
          <w:sz w:val="20"/>
          <w:szCs w:val="20"/>
        </w:rPr>
        <w:t xml:space="preserve"> and Switzerland at the bottom.</w:t>
      </w:r>
    </w:p>
    <w:p w14:paraId="05607D90" w14:textId="77777777" w:rsidR="007667C3" w:rsidRPr="00793C60" w:rsidRDefault="007667C3" w:rsidP="00793C60">
      <w:pPr>
        <w:rPr>
          <w:sz w:val="20"/>
          <w:szCs w:val="20"/>
        </w:rPr>
      </w:pPr>
      <w:r w:rsidRPr="00793C60">
        <w:rPr>
          <w:sz w:val="20"/>
          <w:szCs w:val="20"/>
        </w:rPr>
        <w:t xml:space="preserve">We now turn to redistribution by way of social transfers. We start with a Gini reduction </w:t>
      </w:r>
      <w:proofErr w:type="gramStart"/>
      <w:r w:rsidRPr="00793C60">
        <w:rPr>
          <w:sz w:val="20"/>
          <w:szCs w:val="20"/>
        </w:rPr>
        <w:t>as a result of</w:t>
      </w:r>
      <w:proofErr w:type="gramEnd"/>
      <w:r w:rsidRPr="00793C60">
        <w:rPr>
          <w:sz w:val="20"/>
          <w:szCs w:val="20"/>
        </w:rPr>
        <w:t xml:space="preserve"> social transfers as a whole. As can be seen in the final column of Table 8.1, section B, our countries vary considerably on this measure. At the top of the scale are Finland and Greece, </w:t>
      </w:r>
      <w:proofErr w:type="gramStart"/>
      <w:r w:rsidRPr="00793C60">
        <w:rPr>
          <w:sz w:val="20"/>
          <w:szCs w:val="20"/>
        </w:rPr>
        <w:t>whose</w:t>
      </w:r>
      <w:proofErr w:type="gramEnd"/>
      <w:r w:rsidRPr="00793C60">
        <w:rPr>
          <w:sz w:val="20"/>
          <w:szCs w:val="20"/>
        </w:rPr>
        <w:t xml:space="preserve"> pre-tax and pre-transfer Gini coefficient is reduced by 181 Gini points by transfers alone. Most of the Nordic countries are in the upper third of the list, as are the Netherlands and Belgium. The large transfer reduction value for Greece was unexpected. Recall, however, that this country began with a much more inegalitarian distribution of pre-tax and pre-transfer income than our other countries; and even after extensive redistribution it remained among the most </w:t>
      </w:r>
      <w:proofErr w:type="spellStart"/>
      <w:r w:rsidRPr="00793C60">
        <w:rPr>
          <w:sz w:val="20"/>
          <w:szCs w:val="20"/>
        </w:rPr>
        <w:t>inegali</w:t>
      </w:r>
      <w:proofErr w:type="spellEnd"/>
      <w:r w:rsidRPr="00793C60">
        <w:rPr>
          <w:sz w:val="20"/>
          <w:szCs w:val="20"/>
        </w:rPr>
        <w:t xml:space="preserve">- </w:t>
      </w:r>
      <w:proofErr w:type="spellStart"/>
      <w:r w:rsidRPr="00793C60">
        <w:rPr>
          <w:sz w:val="20"/>
          <w:szCs w:val="20"/>
        </w:rPr>
        <w:t>tarian</w:t>
      </w:r>
      <w:proofErr w:type="spellEnd"/>
      <w:r w:rsidRPr="00793C60">
        <w:rPr>
          <w:sz w:val="20"/>
          <w:szCs w:val="20"/>
        </w:rPr>
        <w:t xml:space="preserve"> of our twenty countries. (Obviously, the Greek situation with respect to this has changed dramatically since the last available income survey in 2010.) At the low end in terms of transfer reduction are Switzerland, Australia, Canada, Iceland, the United States and Japan. These countries differ greatly in the pre-tax and pre-transfer starting point; in particular, Switzerland, Iceland and Japan have relatively low levels of private sector inequality.</w:t>
      </w:r>
    </w:p>
    <w:p w14:paraId="61BDA34D" w14:textId="77777777" w:rsidR="007667C3" w:rsidRPr="00793C60" w:rsidRDefault="007667C3" w:rsidP="00793C60">
      <w:pPr>
        <w:rPr>
          <w:sz w:val="20"/>
          <w:szCs w:val="20"/>
        </w:rPr>
      </w:pPr>
      <w:r w:rsidRPr="00C45353">
        <w:rPr>
          <w:rStyle w:val="StyleUnderline"/>
        </w:rPr>
        <w:t xml:space="preserve">Total fiscal redistribution by way of public social transfers encompasses </w:t>
      </w:r>
      <w:proofErr w:type="gramStart"/>
      <w:r w:rsidRPr="00C45353">
        <w:rPr>
          <w:rStyle w:val="StyleUnderline"/>
        </w:rPr>
        <w:t>a number of</w:t>
      </w:r>
      <w:proofErr w:type="gramEnd"/>
      <w:r w:rsidRPr="00C45353">
        <w:rPr>
          <w:rStyle w:val="StyleUnderline"/>
        </w:rPr>
        <w:t xml:space="preserve"> distinct </w:t>
      </w:r>
      <w:proofErr w:type="spellStart"/>
      <w:r w:rsidRPr="00C45353">
        <w:rPr>
          <w:rStyle w:val="StyleUnderline"/>
        </w:rPr>
        <w:t>programmes</w:t>
      </w:r>
      <w:proofErr w:type="spellEnd"/>
      <w:r w:rsidRPr="00793C60">
        <w:rPr>
          <w:sz w:val="20"/>
          <w:szCs w:val="20"/>
        </w:rPr>
        <w:t xml:space="preserve">. The most basic breakdown is between pensions, which are aimed primarily at the elderly, and </w:t>
      </w:r>
      <w:r w:rsidRPr="00793C60">
        <w:rPr>
          <w:sz w:val="20"/>
          <w:szCs w:val="20"/>
        </w:rPr>
        <w:lastRenderedPageBreak/>
        <w:t xml:space="preserve">transfers aimed mainly at the working-age population - a category that includes a wide variety of individual </w:t>
      </w:r>
      <w:proofErr w:type="spellStart"/>
      <w:r w:rsidRPr="00793C60">
        <w:rPr>
          <w:sz w:val="20"/>
          <w:szCs w:val="20"/>
        </w:rPr>
        <w:t>programmes</w:t>
      </w:r>
      <w:proofErr w:type="spellEnd"/>
      <w:r w:rsidRPr="00793C60">
        <w:rPr>
          <w:sz w:val="20"/>
          <w:szCs w:val="20"/>
        </w:rPr>
        <w:t xml:space="preserve">, including unemployment benefits, child allowances and means-tested social assistance. </w:t>
      </w:r>
    </w:p>
    <w:p w14:paraId="432E9E55" w14:textId="77777777" w:rsidR="007667C3" w:rsidRPr="00793C60" w:rsidRDefault="007667C3" w:rsidP="00793C60">
      <w:pPr>
        <w:rPr>
          <w:sz w:val="20"/>
          <w:szCs w:val="20"/>
        </w:rPr>
      </w:pPr>
      <w:r w:rsidRPr="00793C60">
        <w:rPr>
          <w:sz w:val="20"/>
          <w:szCs w:val="20"/>
        </w:rPr>
        <w:t xml:space="preserve">We begin with pensions, which not only constitute the largest social benefit </w:t>
      </w:r>
      <w:proofErr w:type="spellStart"/>
      <w:r w:rsidRPr="00793C60">
        <w:rPr>
          <w:sz w:val="20"/>
          <w:szCs w:val="20"/>
        </w:rPr>
        <w:t>programme</w:t>
      </w:r>
      <w:proofErr w:type="spellEnd"/>
      <w:r w:rsidRPr="00793C60">
        <w:rPr>
          <w:sz w:val="20"/>
          <w:szCs w:val="20"/>
        </w:rPr>
        <w:t xml:space="preserve"> in the developed world but also produce the most redistribution, at least in absolute terms. These figures are reported in Table 8.1, section C. On average, across our twenty countries pensions alone reduced private sector inequality by 91 Gini points, more than twice as much as all other transfer </w:t>
      </w:r>
      <w:proofErr w:type="spellStart"/>
      <w:r w:rsidRPr="00793C60">
        <w:rPr>
          <w:sz w:val="20"/>
          <w:szCs w:val="20"/>
        </w:rPr>
        <w:t>programmes</w:t>
      </w:r>
      <w:proofErr w:type="spellEnd"/>
      <w:r w:rsidRPr="00793C60">
        <w:rPr>
          <w:sz w:val="20"/>
          <w:szCs w:val="20"/>
        </w:rPr>
        <w:t xml:space="preserve"> combined and just over half of the total reduction in inequality achieved by taxes and transfers together. At the top of the list for pension redistribution were Austria, </w:t>
      </w:r>
      <w:proofErr w:type="gramStart"/>
      <w:r w:rsidRPr="00793C60">
        <w:rPr>
          <w:sz w:val="20"/>
          <w:szCs w:val="20"/>
        </w:rPr>
        <w:t>Belgium</w:t>
      </w:r>
      <w:proofErr w:type="gramEnd"/>
      <w:r w:rsidRPr="00793C60">
        <w:rPr>
          <w:sz w:val="20"/>
          <w:szCs w:val="20"/>
        </w:rPr>
        <w:t xml:space="preserve"> and the Netherlands, in which pensions reduced the private sector Gini coefficient by 115 points or more. In the bottom part were Australia, Canada, the United States and Japan, in which pensions reduced the pre-tax and pre-transfer Gini by at most 60 points.</w:t>
      </w:r>
    </w:p>
    <w:p w14:paraId="6E7D0927" w14:textId="77777777" w:rsidR="007667C3" w:rsidRPr="00793C60" w:rsidRDefault="007667C3" w:rsidP="00793C60">
      <w:pPr>
        <w:rPr>
          <w:sz w:val="20"/>
          <w:szCs w:val="20"/>
        </w:rPr>
      </w:pPr>
      <w:r w:rsidRPr="00793C60">
        <w:rPr>
          <w:sz w:val="20"/>
          <w:szCs w:val="20"/>
        </w:rPr>
        <w:t xml:space="preserve">Part of the explanation for the wide cross-country divergence in the redistributive effect of pensions is cross-national variation in the proportion of the elderly in the population. However, the size of public </w:t>
      </w:r>
      <w:proofErr w:type="spellStart"/>
      <w:r w:rsidRPr="00793C60">
        <w:rPr>
          <w:sz w:val="20"/>
          <w:szCs w:val="20"/>
        </w:rPr>
        <w:t>programmes</w:t>
      </w:r>
      <w:proofErr w:type="spellEnd"/>
      <w:r w:rsidRPr="00793C60">
        <w:rPr>
          <w:sz w:val="20"/>
          <w:szCs w:val="20"/>
        </w:rPr>
        <w:t xml:space="preserve"> and their internal progressivity also matter: the R2 of a regression across our 116 LIS datasets that uses the share of the population aged sixty-five or older to explain variation in our pension reduction variable is 0.38, indicating that less than half of the variation in this mode of redistribution across countries and years is explained by demographics. </w:t>
      </w:r>
    </w:p>
    <w:p w14:paraId="4DD51B0C" w14:textId="77777777" w:rsidR="007667C3" w:rsidRPr="00793C60" w:rsidRDefault="007667C3" w:rsidP="00793C60">
      <w:pPr>
        <w:rPr>
          <w:sz w:val="20"/>
          <w:szCs w:val="20"/>
        </w:rPr>
      </w:pPr>
      <w:r w:rsidRPr="00793C60">
        <w:rPr>
          <w:sz w:val="20"/>
          <w:szCs w:val="20"/>
        </w:rPr>
        <w:t xml:space="preserve">What of </w:t>
      </w:r>
      <w:proofErr w:type="spellStart"/>
      <w:r w:rsidRPr="00032A65">
        <w:rPr>
          <w:rStyle w:val="StyleUnderline"/>
          <w:highlight w:val="green"/>
        </w:rPr>
        <w:t>programmes</w:t>
      </w:r>
      <w:proofErr w:type="spellEnd"/>
      <w:r w:rsidRPr="00032A65">
        <w:rPr>
          <w:rStyle w:val="StyleUnderline"/>
          <w:highlight w:val="green"/>
        </w:rPr>
        <w:t xml:space="preserve"> aimed </w:t>
      </w:r>
      <w:r w:rsidRPr="00EE26C6">
        <w:rPr>
          <w:rStyle w:val="Emphasis"/>
        </w:rPr>
        <w:t>mainly</w:t>
      </w:r>
      <w:r w:rsidRPr="00032A65">
        <w:rPr>
          <w:rStyle w:val="StyleUnderline"/>
          <w:highlight w:val="green"/>
        </w:rPr>
        <w:t xml:space="preserve"> at the </w:t>
      </w:r>
      <w:r w:rsidRPr="00EE26C6">
        <w:rPr>
          <w:rStyle w:val="Emphasis"/>
        </w:rPr>
        <w:t>working-age population</w:t>
      </w:r>
      <w:r w:rsidRPr="00793C60">
        <w:rPr>
          <w:sz w:val="20"/>
          <w:szCs w:val="20"/>
        </w:rPr>
        <w:t xml:space="preserve">? To start, it should be noted that these </w:t>
      </w:r>
      <w:proofErr w:type="spellStart"/>
      <w:r w:rsidRPr="00793C60">
        <w:rPr>
          <w:sz w:val="20"/>
          <w:szCs w:val="20"/>
        </w:rPr>
        <w:t>programmes</w:t>
      </w:r>
      <w:proofErr w:type="spellEnd"/>
      <w:r w:rsidRPr="00793C60">
        <w:rPr>
          <w:sz w:val="20"/>
          <w:szCs w:val="20"/>
        </w:rPr>
        <w:t xml:space="preserve"> accomplish a good deal less inequality reduction than do pensions: as shown in the third column of Table 8.1, section C, on average they </w:t>
      </w:r>
      <w:r w:rsidRPr="00032A65">
        <w:rPr>
          <w:rStyle w:val="StyleUnderline"/>
          <w:highlight w:val="green"/>
        </w:rPr>
        <w:t xml:space="preserve">result in a </w:t>
      </w:r>
      <w:r w:rsidRPr="00EE26C6">
        <w:rPr>
          <w:rStyle w:val="Emphasis"/>
        </w:rPr>
        <w:t>reduction of income inequality</w:t>
      </w:r>
      <w:r w:rsidRPr="00C45353">
        <w:rPr>
          <w:rStyle w:val="StyleUnderline"/>
        </w:rPr>
        <w:t xml:space="preserve"> of 42 Gini points</w:t>
      </w:r>
      <w:r w:rsidRPr="00793C60">
        <w:rPr>
          <w:sz w:val="20"/>
          <w:szCs w:val="20"/>
        </w:rPr>
        <w:t xml:space="preserve">, less than half that for pensions. Even so, </w:t>
      </w:r>
      <w:r w:rsidRPr="00C45353">
        <w:rPr>
          <w:rStyle w:val="StyleUnderline"/>
        </w:rPr>
        <w:t>the extent of redistribution is substantial</w:t>
      </w:r>
      <w:r w:rsidRPr="00793C60">
        <w:rPr>
          <w:sz w:val="20"/>
          <w:szCs w:val="20"/>
        </w:rPr>
        <w:t xml:space="preserve"> - in fact, on average, greater than that of tax redistribution. It should be noted that, although all these </w:t>
      </w:r>
      <w:proofErr w:type="spellStart"/>
      <w:r w:rsidRPr="00793C60">
        <w:rPr>
          <w:sz w:val="20"/>
          <w:szCs w:val="20"/>
        </w:rPr>
        <w:t>programmes</w:t>
      </w:r>
      <w:proofErr w:type="spellEnd"/>
      <w:r w:rsidRPr="00793C60">
        <w:rPr>
          <w:sz w:val="20"/>
          <w:szCs w:val="20"/>
        </w:rPr>
        <w:t xml:space="preserve"> are aimed primarily at the working-age population, they are quite mixed in other respects. Some - particularly child and family allowances - typically offer flat-rate benefits; some offer means-tested public assistance; and some - particularly unemployment benefits - are commonly tied to the income of recipients when they were working. It is possible to disaggregate these </w:t>
      </w:r>
      <w:proofErr w:type="spellStart"/>
      <w:r w:rsidRPr="00793C60">
        <w:rPr>
          <w:sz w:val="20"/>
          <w:szCs w:val="20"/>
        </w:rPr>
        <w:t>programmes</w:t>
      </w:r>
      <w:proofErr w:type="spellEnd"/>
      <w:r w:rsidRPr="00793C60">
        <w:rPr>
          <w:sz w:val="20"/>
          <w:szCs w:val="20"/>
        </w:rPr>
        <w:t xml:space="preserve"> further using LIS data, but only at the expense of comparability. LIS </w:t>
      </w:r>
      <w:proofErr w:type="spellStart"/>
      <w:r w:rsidRPr="00793C60">
        <w:rPr>
          <w:sz w:val="20"/>
          <w:szCs w:val="20"/>
        </w:rPr>
        <w:t>harmoni</w:t>
      </w:r>
      <w:proofErr w:type="spellEnd"/>
      <w:r w:rsidRPr="00793C60">
        <w:rPr>
          <w:sz w:val="20"/>
          <w:szCs w:val="20"/>
        </w:rPr>
        <w:t xml:space="preserve">- </w:t>
      </w:r>
      <w:proofErr w:type="spellStart"/>
      <w:r w:rsidRPr="00793C60">
        <w:rPr>
          <w:sz w:val="20"/>
          <w:szCs w:val="20"/>
        </w:rPr>
        <w:t>sation</w:t>
      </w:r>
      <w:proofErr w:type="spellEnd"/>
      <w:r w:rsidRPr="00793C60">
        <w:rPr>
          <w:sz w:val="20"/>
          <w:szCs w:val="20"/>
        </w:rPr>
        <w:t xml:space="preserve">, which entails converting national definitions into a common framework, tends to become more difficult as the scope of </w:t>
      </w:r>
      <w:proofErr w:type="spellStart"/>
      <w:r w:rsidRPr="00793C60">
        <w:rPr>
          <w:sz w:val="20"/>
          <w:szCs w:val="20"/>
        </w:rPr>
        <w:t>programmes</w:t>
      </w:r>
      <w:proofErr w:type="spellEnd"/>
      <w:r w:rsidRPr="00793C60">
        <w:rPr>
          <w:sz w:val="20"/>
          <w:szCs w:val="20"/>
        </w:rPr>
        <w:t xml:space="preserve"> becomes narrower - something that is exacerbated by the fact that </w:t>
      </w:r>
      <w:proofErr w:type="spellStart"/>
      <w:r w:rsidRPr="00793C60">
        <w:rPr>
          <w:sz w:val="20"/>
          <w:szCs w:val="20"/>
        </w:rPr>
        <w:t>programmes</w:t>
      </w:r>
      <w:proofErr w:type="spellEnd"/>
      <w:r w:rsidRPr="00793C60">
        <w:rPr>
          <w:sz w:val="20"/>
          <w:szCs w:val="20"/>
        </w:rPr>
        <w:t xml:space="preserve"> sometimes supplement or substitute for one another. </w:t>
      </w:r>
      <w:proofErr w:type="gramStart"/>
      <w:r w:rsidRPr="00793C60">
        <w:rPr>
          <w:sz w:val="20"/>
          <w:szCs w:val="20"/>
        </w:rPr>
        <w:t>In particular, although</w:t>
      </w:r>
      <w:proofErr w:type="gramEnd"/>
      <w:r w:rsidRPr="00793C60">
        <w:rPr>
          <w:sz w:val="20"/>
          <w:szCs w:val="20"/>
        </w:rPr>
        <w:t xml:space="preserve"> we would have liked to, we were unable to separate unemployment benefits from other work-related social insurance transfers for many of our datasets.</w:t>
      </w:r>
    </w:p>
    <w:p w14:paraId="037B7B32" w14:textId="77777777" w:rsidR="007667C3" w:rsidRPr="00793C60" w:rsidRDefault="007667C3" w:rsidP="00793C60"/>
    <w:p w14:paraId="3331ECDB" w14:textId="77777777" w:rsidR="007667C3" w:rsidRPr="00AE49F6" w:rsidRDefault="007667C3" w:rsidP="007667C3">
      <w:pPr>
        <w:pStyle w:val="Heading3"/>
        <w:rPr>
          <w:rFonts w:asciiTheme="minorHAnsi" w:hAnsiTheme="minorHAnsi" w:cstheme="minorHAnsi"/>
        </w:rPr>
      </w:pPr>
      <w:r w:rsidRPr="00AE49F6">
        <w:rPr>
          <w:rFonts w:asciiTheme="minorHAnsi" w:hAnsiTheme="minorHAnsi" w:cstheme="minorHAnsi"/>
        </w:rPr>
        <w:lastRenderedPageBreak/>
        <w:t>AT BY</w:t>
      </w:r>
    </w:p>
    <w:p w14:paraId="1D58502C" w14:textId="77777777" w:rsidR="007667C3" w:rsidRPr="00793C60" w:rsidRDefault="007667C3" w:rsidP="00793C60">
      <w:pPr>
        <w:pStyle w:val="Heading4"/>
      </w:pPr>
      <w:r w:rsidRPr="00793C60">
        <w:t>By is not so narrow---‘increase fiscal redistribution’ is the controlling action.</w:t>
      </w:r>
    </w:p>
    <w:p w14:paraId="60086DD1" w14:textId="77777777" w:rsidR="007667C3" w:rsidRPr="00793C60" w:rsidRDefault="007667C3" w:rsidP="007667C3">
      <w:r w:rsidRPr="00C45353">
        <w:rPr>
          <w:rStyle w:val="Style13ptBold"/>
        </w:rPr>
        <w:t>Kerrigan ’19</w:t>
      </w:r>
      <w:r w:rsidRPr="00793C60">
        <w:t xml:space="preserve"> [Kathleen Kerrigan; February 25, 2019; Judge on the United States Tax Court; Westlaw, “Eaton Corp. v. Comm'r of Internal Revenue,” 152 T.C. 43]</w:t>
      </w:r>
    </w:p>
    <w:p w14:paraId="3E69CFDB" w14:textId="77777777" w:rsidR="007667C3" w:rsidRPr="00793C60" w:rsidRDefault="007667C3" w:rsidP="00793C60">
      <w:pPr>
        <w:rPr>
          <w:sz w:val="20"/>
          <w:szCs w:val="20"/>
        </w:rPr>
      </w:pPr>
      <w:r w:rsidRPr="00793C60">
        <w:rPr>
          <w:sz w:val="20"/>
          <w:szCs w:val="20"/>
        </w:rPr>
        <w:t xml:space="preserve">Petitioner's primary argument, reduced to its essentials, is that the section 964 regulations supply a freestanding, self-contained, and comprehensive system for determining the E &amp; P of a foreign corporation, without any need to refer to or incorporate the rules set forth in section 312 and the regulations thereunder. As </w:t>
      </w:r>
      <w:proofErr w:type="gramStart"/>
      <w:r w:rsidRPr="00793C60">
        <w:rPr>
          <w:sz w:val="20"/>
          <w:szCs w:val="20"/>
        </w:rPr>
        <w:t>discussed</w:t>
      </w:r>
      <w:proofErr w:type="gramEnd"/>
      <w:r w:rsidRPr="00793C60">
        <w:rPr>
          <w:sz w:val="20"/>
          <w:szCs w:val="20"/>
        </w:rPr>
        <w:t xml:space="preserve"> earlier section 1.964-1(a)(1), Income Tax Regs., states that a foreign corporation's E &amp; P shall be computed “substantially as if such corporation were a domestic corporation by” doing three things: taking the foreign corporation's P &amp; L statement and making U.S. accounting and tax adjustments to it. </w:t>
      </w:r>
      <w:r w:rsidRPr="00C45353">
        <w:rPr>
          <w:rStyle w:val="StyleUnderline"/>
        </w:rPr>
        <w:t>Petition</w:t>
      </w:r>
      <w:r w:rsidRPr="00032A65">
        <w:rPr>
          <w:rStyle w:val="StyleUnderline"/>
          <w:highlight w:val="green"/>
        </w:rPr>
        <w:t xml:space="preserve">er interprets the preposition “by” in an </w:t>
      </w:r>
      <w:r w:rsidRPr="00EE26C6">
        <w:rPr>
          <w:rStyle w:val="Emphasis"/>
        </w:rPr>
        <w:t>extremely narrow sense</w:t>
      </w:r>
      <w:r w:rsidRPr="00C45353">
        <w:rPr>
          <w:rStyle w:val="StyleUnderline"/>
        </w:rPr>
        <w:t>, to mean “</w:t>
      </w:r>
      <w:r w:rsidRPr="00032A65">
        <w:rPr>
          <w:rStyle w:val="StyleUnderline"/>
          <w:highlight w:val="green"/>
        </w:rPr>
        <w:t xml:space="preserve">by doing these three things </w:t>
      </w:r>
      <w:r w:rsidRPr="00EE26C6">
        <w:rPr>
          <w:rStyle w:val="Emphasis"/>
        </w:rPr>
        <w:t>and nothing else</w:t>
      </w:r>
      <w:r w:rsidRPr="00032A65">
        <w:rPr>
          <w:rStyle w:val="StyleUnderline"/>
          <w:highlight w:val="green"/>
        </w:rPr>
        <w:t>.”</w:t>
      </w:r>
    </w:p>
    <w:p w14:paraId="7C57D1BB" w14:textId="77777777" w:rsidR="007667C3" w:rsidRPr="00793C60" w:rsidRDefault="007667C3" w:rsidP="00793C60">
      <w:pPr>
        <w:rPr>
          <w:sz w:val="20"/>
          <w:szCs w:val="20"/>
        </w:rPr>
      </w:pPr>
      <w:r w:rsidRPr="00793C60">
        <w:rPr>
          <w:sz w:val="20"/>
          <w:szCs w:val="20"/>
        </w:rPr>
        <w:t xml:space="preserve">Petitioner contends that the upper tier CFC partners did the three required things by making the adjustments specified in paragraphs (b) and (c) of the regulation. That having been done, petitioner says, the E &amp; P computation was complete. Petitioner's view of section 1.964-1(a), Income Tax Regs., forecloses resort to the general rules of section 312 for determining the E &amp; P of a foreign corporation--in particular, to the requirement that E &amp; P shall be determined by </w:t>
      </w:r>
      <w:proofErr w:type="gramStart"/>
      <w:r w:rsidRPr="00793C60">
        <w:rPr>
          <w:sz w:val="20"/>
          <w:szCs w:val="20"/>
        </w:rPr>
        <w:t>taking into account</w:t>
      </w:r>
      <w:proofErr w:type="gramEnd"/>
      <w:r w:rsidRPr="00793C60">
        <w:rPr>
          <w:sz w:val="20"/>
          <w:szCs w:val="20"/>
        </w:rPr>
        <w:t xml:space="preserve"> “all items includible in gross income under section 61”. Sec. 1.312-6(b), Income Tax Regs.</w:t>
      </w:r>
    </w:p>
    <w:p w14:paraId="5015F695" w14:textId="77777777" w:rsidR="007667C3" w:rsidRPr="00793C60" w:rsidRDefault="007667C3" w:rsidP="00793C60">
      <w:pPr>
        <w:rPr>
          <w:sz w:val="20"/>
          <w:szCs w:val="20"/>
        </w:rPr>
      </w:pPr>
      <w:r w:rsidRPr="00793C60">
        <w:rPr>
          <w:sz w:val="20"/>
          <w:szCs w:val="20"/>
        </w:rPr>
        <w:t xml:space="preserve">Petitioner's </w:t>
      </w:r>
      <w:r w:rsidRPr="00EE26C6">
        <w:rPr>
          <w:rStyle w:val="Emphasis"/>
        </w:rPr>
        <w:t>arg</w:t>
      </w:r>
      <w:r w:rsidRPr="00032A65">
        <w:rPr>
          <w:rStyle w:val="StyleUnderline"/>
          <w:highlight w:val="green"/>
        </w:rPr>
        <w:t>ument</w:t>
      </w:r>
      <w:r w:rsidRPr="00C45353">
        <w:rPr>
          <w:rStyle w:val="StyleUnderline"/>
        </w:rPr>
        <w:t xml:space="preserve"> is </w:t>
      </w:r>
      <w:r w:rsidRPr="00EE26C6">
        <w:rPr>
          <w:rStyle w:val="Emphasis"/>
        </w:rPr>
        <w:t>unpersuasive</w:t>
      </w:r>
      <w:r w:rsidRPr="00793C60">
        <w:rPr>
          <w:sz w:val="20"/>
          <w:szCs w:val="20"/>
        </w:rPr>
        <w:t>. The section 964 regulations set forth preliminary steps that must be taken to *56 conform a foreign corporation's P &amp; L statement to that of a domestic corporation. By its terms, section 1.964-1(a)(1), Income Tax Regs., refers only to the “profit and loss statement” and “the adjustments necessary to conform such statement” to U.S. accounting and tax principles. The section 964 regulations do not tell the taxpayer how to compute E &amp; P. They simply require that the foreign corporation's P &amp; L statement first be adjusted to U.S. standards before the E &amp; P rules of section 312 can be applied.</w:t>
      </w:r>
    </w:p>
    <w:p w14:paraId="75A19182" w14:textId="77777777" w:rsidR="007667C3" w:rsidRPr="00793C60" w:rsidRDefault="007667C3" w:rsidP="00793C60"/>
    <w:p w14:paraId="52583132" w14:textId="77777777" w:rsidR="007667C3" w:rsidRPr="00793C60" w:rsidRDefault="007667C3" w:rsidP="00793C60">
      <w:pPr>
        <w:pStyle w:val="Heading4"/>
      </w:pPr>
      <w:r w:rsidRPr="00793C60">
        <w:t>Even if they are right about grammar their model of competition is bad for debate:</w:t>
      </w:r>
    </w:p>
    <w:p w14:paraId="1C642681" w14:textId="77777777" w:rsidR="007667C3" w:rsidRPr="00793C60" w:rsidRDefault="007667C3" w:rsidP="00793C60">
      <w:pPr>
        <w:pStyle w:val="Heading4"/>
      </w:pPr>
      <w:r w:rsidRPr="00793C60">
        <w:t xml:space="preserve">Dubitability. Fiscal Redistribution filters the </w:t>
      </w:r>
      <w:proofErr w:type="gramStart"/>
      <w:r w:rsidRPr="00793C60">
        <w:t>topic</w:t>
      </w:r>
      <w:proofErr w:type="gramEnd"/>
      <w:r w:rsidRPr="00793C60">
        <w:t xml:space="preserve"> </w:t>
      </w:r>
    </w:p>
    <w:p w14:paraId="4925E673" w14:textId="77777777" w:rsidR="007667C3" w:rsidRPr="00793C60" w:rsidRDefault="007667C3" w:rsidP="00793C60">
      <w:pPr>
        <w:pStyle w:val="Heading4"/>
      </w:pPr>
      <w:r w:rsidRPr="00793C60">
        <w:t xml:space="preserve">Topic Education. Why would they put Fiscal Redistribution in the topic if it wasn’t meant to be </w:t>
      </w:r>
      <w:proofErr w:type="gramStart"/>
      <w:r w:rsidRPr="00793C60">
        <w:t>there</w:t>
      </w:r>
      <w:proofErr w:type="gramEnd"/>
    </w:p>
    <w:p w14:paraId="4E069D79" w14:textId="77777777" w:rsidR="007667C3" w:rsidRPr="00A85F11" w:rsidRDefault="007667C3" w:rsidP="007667C3"/>
    <w:p w14:paraId="275248BA" w14:textId="77777777" w:rsidR="005021F1" w:rsidRDefault="005021F1" w:rsidP="005021F1">
      <w:pPr>
        <w:pStyle w:val="Heading2"/>
      </w:pPr>
      <w:r>
        <w:lastRenderedPageBreak/>
        <w:t>Lochner CP</w:t>
      </w:r>
    </w:p>
    <w:p w14:paraId="1ABCCA2F" w14:textId="77777777" w:rsidR="005021F1" w:rsidRPr="00F15FD4" w:rsidRDefault="005021F1" w:rsidP="005021F1">
      <w:pPr>
        <w:pStyle w:val="Heading3"/>
      </w:pPr>
      <w:r>
        <w:lastRenderedPageBreak/>
        <w:t>1NC</w:t>
      </w:r>
    </w:p>
    <w:p w14:paraId="57A532E8" w14:textId="77777777" w:rsidR="005021F1" w:rsidRPr="00AE49F6" w:rsidRDefault="005021F1" w:rsidP="005021F1">
      <w:pPr>
        <w:pStyle w:val="Heading4"/>
      </w:pPr>
      <w:r w:rsidRPr="00AE49F6">
        <w:t xml:space="preserve">The United States federal government should grant the jobs of otherwise-eligible Senate nominees for military jobs. </w:t>
      </w:r>
    </w:p>
    <w:p w14:paraId="779ED335" w14:textId="77777777" w:rsidR="005021F1" w:rsidRPr="00A85F11" w:rsidRDefault="005021F1" w:rsidP="005021F1"/>
    <w:p w14:paraId="23198BCC" w14:textId="77777777" w:rsidR="005021F1" w:rsidRDefault="005021F1" w:rsidP="005021F1">
      <w:pPr>
        <w:pStyle w:val="Heading4"/>
      </w:pPr>
      <w:r>
        <w:t xml:space="preserve">Merely hiring them </w:t>
      </w:r>
      <w:proofErr w:type="spellStart"/>
      <w:r>
        <w:t>en</w:t>
      </w:r>
      <w:proofErr w:type="spellEnd"/>
      <w:r>
        <w:t xml:space="preserve"> bloc solves. </w:t>
      </w:r>
    </w:p>
    <w:p w14:paraId="2614C82F" w14:textId="77777777" w:rsidR="005021F1" w:rsidRPr="00784035" w:rsidRDefault="005021F1" w:rsidP="005021F1">
      <w:pPr>
        <w:rPr>
          <w:rStyle w:val="Style13ptBold"/>
        </w:rPr>
      </w:pPr>
      <w:r w:rsidRPr="00784035">
        <w:rPr>
          <w:rStyle w:val="Style13ptBold"/>
        </w:rPr>
        <w:t>Papp 23</w:t>
      </w:r>
      <w:r w:rsidRPr="00784035">
        <w:rPr>
          <w:rStyle w:val="Style13ptBold"/>
          <w:b w:val="0"/>
          <w:bCs w:val="0"/>
          <w:sz w:val="18"/>
          <w:szCs w:val="14"/>
        </w:rPr>
        <w:t xml:space="preserve"> [Justin Papp, staff reporter at roll call; “Resolution would allow bulk Senate confirmation without UC”; Roll Call; May 23, 2023; https://rollcall.com/2023/05/23/resolution-would-allow-bulk-senate-confirmation-without-uc/]//</w:t>
      </w:r>
      <w:proofErr w:type="gramStart"/>
      <w:r w:rsidRPr="00784035">
        <w:rPr>
          <w:rStyle w:val="Style13ptBold"/>
          <w:b w:val="0"/>
          <w:bCs w:val="0"/>
          <w:sz w:val="18"/>
          <w:szCs w:val="14"/>
        </w:rPr>
        <w:t>eleanor</w:t>
      </w:r>
      <w:proofErr w:type="gramEnd"/>
    </w:p>
    <w:p w14:paraId="065079F6" w14:textId="77777777" w:rsidR="005021F1" w:rsidRPr="00FB31B5" w:rsidRDefault="005021F1" w:rsidP="005021F1">
      <w:pPr>
        <w:rPr>
          <w:u w:val="single"/>
        </w:rPr>
      </w:pPr>
      <w:r w:rsidRPr="004A35C1">
        <w:rPr>
          <w:sz w:val="16"/>
        </w:rPr>
        <w:t xml:space="preserve">Senate Rules and Administration Chairwoman Amy Klobuchar is proposing a </w:t>
      </w:r>
      <w:r w:rsidRPr="00F673CC">
        <w:rPr>
          <w:rStyle w:val="StyleUnderline"/>
          <w:highlight w:val="yellow"/>
        </w:rPr>
        <w:t xml:space="preserve">change to </w:t>
      </w:r>
      <w:r w:rsidRPr="00F673CC">
        <w:rPr>
          <w:rStyle w:val="Emphasis"/>
          <w:highlight w:val="yellow"/>
        </w:rPr>
        <w:t>expedite the process</w:t>
      </w:r>
      <w:r w:rsidRPr="00FB31B5">
        <w:rPr>
          <w:rStyle w:val="StyleUnderline"/>
        </w:rPr>
        <w:t xml:space="preserve"> for confirming certain presidential nominees </w:t>
      </w:r>
      <w:r w:rsidRPr="00F673CC">
        <w:rPr>
          <w:rStyle w:val="StyleUnderline"/>
          <w:highlight w:val="yellow"/>
        </w:rPr>
        <w:t xml:space="preserve">and </w:t>
      </w:r>
      <w:r w:rsidRPr="00F673CC">
        <w:rPr>
          <w:rStyle w:val="Emphasis"/>
          <w:highlight w:val="yellow"/>
        </w:rPr>
        <w:t>reduce the backlog</w:t>
      </w:r>
      <w:r w:rsidRPr="00FB31B5">
        <w:rPr>
          <w:rStyle w:val="StyleUnderline"/>
        </w:rPr>
        <w:t xml:space="preserve"> waiting for approval.</w:t>
      </w:r>
    </w:p>
    <w:p w14:paraId="58637F66" w14:textId="77777777" w:rsidR="005021F1" w:rsidRPr="004A35C1" w:rsidRDefault="005021F1" w:rsidP="005021F1">
      <w:pPr>
        <w:rPr>
          <w:sz w:val="16"/>
        </w:rPr>
      </w:pPr>
      <w:r w:rsidRPr="004A35C1">
        <w:rPr>
          <w:sz w:val="16"/>
        </w:rPr>
        <w:t xml:space="preserve">Klobuchar, D-Minn., introduced </w:t>
      </w:r>
      <w:r w:rsidRPr="00FB31B5">
        <w:rPr>
          <w:rStyle w:val="StyleUnderline"/>
        </w:rPr>
        <w:t>the resolution</w:t>
      </w:r>
      <w:r w:rsidRPr="004A35C1">
        <w:rPr>
          <w:sz w:val="16"/>
        </w:rPr>
        <w:t xml:space="preserve"> last week that </w:t>
      </w:r>
      <w:r w:rsidRPr="00FB31B5">
        <w:rPr>
          <w:rStyle w:val="StyleUnderline"/>
        </w:rPr>
        <w:t>would allow the majority leader to call up to 10 nominees advanced out of the same committee to be considered at the same time for a vote, excluding certain positions like circuit court judges, Supreme Court justices and Cabinet secretaries</w:t>
      </w:r>
      <w:r w:rsidRPr="004A35C1">
        <w:rPr>
          <w:sz w:val="16"/>
        </w:rPr>
        <w:t>. Sens. Benjamin L. Cardin, D-Md., and Angus King, I-Maine, are co-sponsors.</w:t>
      </w:r>
    </w:p>
    <w:p w14:paraId="7C1B4C42" w14:textId="77777777" w:rsidR="005021F1" w:rsidRPr="004A35C1" w:rsidRDefault="005021F1" w:rsidP="005021F1">
      <w:pPr>
        <w:rPr>
          <w:sz w:val="16"/>
        </w:rPr>
      </w:pPr>
      <w:r w:rsidRPr="004A35C1">
        <w:rPr>
          <w:sz w:val="16"/>
        </w:rPr>
        <w:t>“</w:t>
      </w:r>
      <w:r w:rsidRPr="00FB31B5">
        <w:rPr>
          <w:rStyle w:val="StyleUnderline"/>
        </w:rPr>
        <w:t xml:space="preserve">The slowdown of the confirmation process that we’ve seen in the Senate under the last several administrations </w:t>
      </w:r>
      <w:proofErr w:type="gramStart"/>
      <w:r w:rsidRPr="00FB31B5">
        <w:rPr>
          <w:rStyle w:val="StyleUnderline"/>
        </w:rPr>
        <w:t>is</w:t>
      </w:r>
      <w:proofErr w:type="gramEnd"/>
      <w:r w:rsidRPr="00FB31B5">
        <w:rPr>
          <w:rStyle w:val="StyleUnderline"/>
        </w:rPr>
        <w:t xml:space="preserve"> preventing key officials from taking up their positions,</w:t>
      </w:r>
      <w:r w:rsidRPr="004A35C1">
        <w:rPr>
          <w:sz w:val="16"/>
        </w:rPr>
        <w:t>” Klobuchar said in a statement. “</w:t>
      </w:r>
      <w:r w:rsidRPr="00FB31B5">
        <w:rPr>
          <w:rStyle w:val="StyleUnderline"/>
        </w:rPr>
        <w:t>This commonsense reform will help improve efficiency and make sure we’re able to fill positions that are vital to our national security</w:t>
      </w:r>
      <w:r w:rsidRPr="004A35C1">
        <w:rPr>
          <w:sz w:val="16"/>
        </w:rPr>
        <w:t>, economic success, and more.”</w:t>
      </w:r>
    </w:p>
    <w:p w14:paraId="3E4988DF" w14:textId="77777777" w:rsidR="005021F1" w:rsidRPr="004A35C1" w:rsidRDefault="005021F1" w:rsidP="005021F1">
      <w:pPr>
        <w:rPr>
          <w:sz w:val="16"/>
        </w:rPr>
      </w:pPr>
      <w:r w:rsidRPr="00FB31B5">
        <w:rPr>
          <w:rStyle w:val="StyleUnderline"/>
        </w:rPr>
        <w:t xml:space="preserve">Each Congress, the Senate considers about 2,000 civilian nominations for a variety of government positions, </w:t>
      </w:r>
      <w:proofErr w:type="gramStart"/>
      <w:r w:rsidRPr="00FB31B5">
        <w:rPr>
          <w:rStyle w:val="StyleUnderline"/>
        </w:rPr>
        <w:t>from federal judges,</w:t>
      </w:r>
      <w:proofErr w:type="gramEnd"/>
      <w:r w:rsidRPr="00FB31B5">
        <w:rPr>
          <w:rStyle w:val="StyleUnderline"/>
        </w:rPr>
        <w:t xml:space="preserve"> to executive department officials and appointees to independent agencies, regulatory boards and commissions, according to a February Congressional Research Service report. Military appointments and promotions make up </w:t>
      </w:r>
      <w:proofErr w:type="gramStart"/>
      <w:r w:rsidRPr="00FB31B5">
        <w:rPr>
          <w:rStyle w:val="StyleUnderline"/>
        </w:rPr>
        <w:t>the majority of</w:t>
      </w:r>
      <w:proofErr w:type="gramEnd"/>
      <w:r w:rsidRPr="00FB31B5">
        <w:rPr>
          <w:rStyle w:val="StyleUnderline"/>
        </w:rPr>
        <w:t xml:space="preserve"> nominations, though most are </w:t>
      </w:r>
      <w:r w:rsidRPr="00F673CC">
        <w:rPr>
          <w:rStyle w:val="Emphasis"/>
          <w:highlight w:val="yellow"/>
        </w:rPr>
        <w:t>considered routinely “</w:t>
      </w:r>
      <w:proofErr w:type="spellStart"/>
      <w:r w:rsidRPr="00F673CC">
        <w:rPr>
          <w:rStyle w:val="Emphasis"/>
          <w:highlight w:val="yellow"/>
        </w:rPr>
        <w:t>en</w:t>
      </w:r>
      <w:proofErr w:type="spellEnd"/>
      <w:r w:rsidRPr="00F673CC">
        <w:rPr>
          <w:rStyle w:val="Emphasis"/>
          <w:highlight w:val="yellow"/>
        </w:rPr>
        <w:t xml:space="preserve"> bloc,”</w:t>
      </w:r>
      <w:r w:rsidRPr="00FB31B5">
        <w:rPr>
          <w:rStyle w:val="StyleUnderline"/>
        </w:rPr>
        <w:t xml:space="preserve"> a process by which hundreds of nominations can be considered at a time</w:t>
      </w:r>
      <w:r w:rsidRPr="004A35C1">
        <w:rPr>
          <w:sz w:val="16"/>
        </w:rPr>
        <w:t>, CRS said.</w:t>
      </w:r>
    </w:p>
    <w:p w14:paraId="2614A775" w14:textId="77777777" w:rsidR="005021F1" w:rsidRPr="00FB31B5" w:rsidRDefault="005021F1" w:rsidP="005021F1">
      <w:pPr>
        <w:rPr>
          <w:b/>
          <w:iCs/>
          <w:u w:val="single"/>
          <w:bdr w:val="single" w:sz="8" w:space="0" w:color="auto"/>
        </w:rPr>
      </w:pPr>
      <w:r w:rsidRPr="00FB31B5">
        <w:rPr>
          <w:rStyle w:val="StyleUnderline"/>
        </w:rPr>
        <w:t xml:space="preserve">Considering full slates of nominees </w:t>
      </w:r>
      <w:proofErr w:type="spellStart"/>
      <w:r w:rsidRPr="00FB31B5">
        <w:rPr>
          <w:rStyle w:val="StyleUnderline"/>
        </w:rPr>
        <w:t>en</w:t>
      </w:r>
      <w:proofErr w:type="spellEnd"/>
      <w:r w:rsidRPr="00FB31B5">
        <w:rPr>
          <w:rStyle w:val="StyleUnderline"/>
        </w:rPr>
        <w:t xml:space="preserve"> bloc allows for speedy consideration, but it currently requires unanimous consent, which provides opportunity for a single senator to hold up the process</w:t>
      </w:r>
      <w:r w:rsidRPr="004A35C1">
        <w:rPr>
          <w:sz w:val="16"/>
        </w:rPr>
        <w:t xml:space="preserve">, according to a Democratic Senate aide. </w:t>
      </w:r>
      <w:r w:rsidRPr="00FB31B5">
        <w:rPr>
          <w:rStyle w:val="StyleUnderline"/>
        </w:rPr>
        <w:t>The measure</w:t>
      </w:r>
      <w:r w:rsidRPr="004A35C1">
        <w:rPr>
          <w:sz w:val="16"/>
        </w:rPr>
        <w:t xml:space="preserve"> from Klobuchar </w:t>
      </w:r>
      <w:r w:rsidRPr="00FB31B5">
        <w:rPr>
          <w:rStyle w:val="StyleUnderline"/>
        </w:rPr>
        <w:t xml:space="preserve">would change the rules to </w:t>
      </w:r>
      <w:r w:rsidRPr="00F673CC">
        <w:rPr>
          <w:rStyle w:val="Emphasis"/>
          <w:highlight w:val="yellow"/>
        </w:rPr>
        <w:t>allow a majority vote</w:t>
      </w:r>
      <w:r w:rsidRPr="00FB31B5">
        <w:rPr>
          <w:rStyle w:val="StyleUnderline"/>
        </w:rPr>
        <w:t xml:space="preserve"> for confirmation </w:t>
      </w:r>
      <w:r w:rsidRPr="00F673CC">
        <w:rPr>
          <w:rStyle w:val="Emphasis"/>
          <w:highlight w:val="yellow"/>
        </w:rPr>
        <w:t>without requiring unanimous consent.</w:t>
      </w:r>
    </w:p>
    <w:p w14:paraId="0169022F" w14:textId="77777777" w:rsidR="005021F1" w:rsidRPr="004A35C1" w:rsidRDefault="005021F1" w:rsidP="005021F1">
      <w:pPr>
        <w:rPr>
          <w:sz w:val="16"/>
        </w:rPr>
      </w:pPr>
      <w:r w:rsidRPr="004A35C1">
        <w:rPr>
          <w:sz w:val="16"/>
        </w:rPr>
        <w:t>President Joe Biden has picked 613 nominees to fill key roles in his administration since taking office, according to the nonpartisan Partnership for Public Service and the Washington Post, which together track roughly 800 of the 1,200 government positions that require Senate confirmation. More than two years into his presidency, 515 of those have been confirmed, 93 are being considered by the Senate, five are awaiting formal nomination and 91 positions have no nominee, according to the tracker.</w:t>
      </w:r>
    </w:p>
    <w:p w14:paraId="34856DE9" w14:textId="77777777" w:rsidR="005021F1" w:rsidRPr="004A35C1" w:rsidRDefault="005021F1" w:rsidP="005021F1">
      <w:pPr>
        <w:rPr>
          <w:u w:val="single"/>
        </w:rPr>
      </w:pPr>
      <w:r w:rsidRPr="00FB31B5">
        <w:rPr>
          <w:rStyle w:val="StyleUnderline"/>
        </w:rPr>
        <w:t>The proposal comes while some Biden nominees have foundered in the Senate, as</w:t>
      </w:r>
      <w:r w:rsidRPr="004A35C1">
        <w:rPr>
          <w:sz w:val="16"/>
        </w:rPr>
        <w:t xml:space="preserve"> Sen. Tommy </w:t>
      </w:r>
      <w:r w:rsidRPr="00FB31B5">
        <w:rPr>
          <w:rStyle w:val="StyleUnderline"/>
        </w:rPr>
        <w:t>Tuberville</w:t>
      </w:r>
      <w:r w:rsidRPr="004A35C1">
        <w:rPr>
          <w:sz w:val="16"/>
        </w:rPr>
        <w:t xml:space="preserve">, R-Ala., </w:t>
      </w:r>
      <w:r w:rsidRPr="00FB31B5">
        <w:rPr>
          <w:rStyle w:val="StyleUnderline"/>
        </w:rPr>
        <w:t>holds up those for the Pentagon by repeatedly blocking unanimous consent.</w:t>
      </w:r>
    </w:p>
    <w:p w14:paraId="7DD65D42" w14:textId="77777777" w:rsidR="005021F1" w:rsidRPr="004A35C1" w:rsidRDefault="005021F1" w:rsidP="005021F1">
      <w:pPr>
        <w:rPr>
          <w:sz w:val="16"/>
        </w:rPr>
      </w:pPr>
      <w:r w:rsidRPr="004A35C1">
        <w:rPr>
          <w:sz w:val="16"/>
        </w:rPr>
        <w:t>Tuberville has blocked hundreds of military nominations in protest of the Pentagon’s new abortion policy, which reimburses servicemembers who must travel to other states for reproductive health care.</w:t>
      </w:r>
    </w:p>
    <w:p w14:paraId="23C49B9C" w14:textId="77777777" w:rsidR="005021F1" w:rsidRPr="004A35C1" w:rsidRDefault="005021F1" w:rsidP="005021F1">
      <w:pPr>
        <w:rPr>
          <w:sz w:val="16"/>
        </w:rPr>
      </w:pPr>
      <w:r w:rsidRPr="004A35C1">
        <w:rPr>
          <w:sz w:val="16"/>
        </w:rPr>
        <w:t xml:space="preserve">Tuberville has drawn criticism from Democrats and Republicans, including Senate Minority Leader Mitch McConnell, R-Ky., for his tactics. </w:t>
      </w:r>
    </w:p>
    <w:p w14:paraId="48927DD2" w14:textId="77777777" w:rsidR="005021F1" w:rsidRPr="004A35C1" w:rsidRDefault="005021F1" w:rsidP="005021F1">
      <w:pPr>
        <w:rPr>
          <w:sz w:val="16"/>
        </w:rPr>
      </w:pPr>
      <w:r w:rsidRPr="004A35C1">
        <w:rPr>
          <w:sz w:val="16"/>
        </w:rPr>
        <w:t>“</w:t>
      </w:r>
      <w:r w:rsidRPr="00FB31B5">
        <w:rPr>
          <w:rStyle w:val="StyleUnderline"/>
        </w:rPr>
        <w:t>This farce is endangering our national security</w:t>
      </w:r>
      <w:r w:rsidRPr="004A35C1">
        <w:rPr>
          <w:sz w:val="16"/>
        </w:rPr>
        <w:t>, putting the lives of men and women who have served our country for decades in real trouble, and it needs to end,” Majority Leader Charles E. Schumer, D-N.Y., said on the floor earlier this month.</w:t>
      </w:r>
    </w:p>
    <w:p w14:paraId="36F1CC70" w14:textId="77777777" w:rsidR="005021F1" w:rsidRPr="004A35C1" w:rsidRDefault="005021F1" w:rsidP="005021F1">
      <w:pPr>
        <w:rPr>
          <w:sz w:val="16"/>
        </w:rPr>
      </w:pPr>
      <w:r w:rsidRPr="004A35C1">
        <w:rPr>
          <w:sz w:val="16"/>
        </w:rPr>
        <w:lastRenderedPageBreak/>
        <w:t xml:space="preserve">A Democratic aide said the measure was not aimed at resolving the Tuberville situation. If passed, Tuberville could still prevent </w:t>
      </w:r>
      <w:proofErr w:type="spellStart"/>
      <w:r w:rsidRPr="004A35C1">
        <w:rPr>
          <w:sz w:val="16"/>
        </w:rPr>
        <w:t>en</w:t>
      </w:r>
      <w:proofErr w:type="spellEnd"/>
      <w:r w:rsidRPr="004A35C1">
        <w:rPr>
          <w:sz w:val="16"/>
        </w:rPr>
        <w:t xml:space="preserve"> bloc confirmation of large numbers of nominees. But </w:t>
      </w:r>
      <w:r w:rsidRPr="00FB31B5">
        <w:rPr>
          <w:rStyle w:val="StyleUnderline"/>
        </w:rPr>
        <w:t>it would enable the Senate to confirm up to 10 nominations at a time,</w:t>
      </w:r>
      <w:r w:rsidRPr="004A35C1">
        <w:rPr>
          <w:sz w:val="16"/>
        </w:rPr>
        <w:t xml:space="preserve"> the aide said.</w:t>
      </w:r>
    </w:p>
    <w:p w14:paraId="753CB4C8" w14:textId="77777777" w:rsidR="005021F1" w:rsidRDefault="005021F1" w:rsidP="005021F1">
      <w:pPr>
        <w:pStyle w:val="Heading4"/>
      </w:pPr>
      <w:r>
        <w:t xml:space="preserve">Enacting a job guarantee spills over to judicial right-to-work – that revitalizes the Lochner era court system and decks unions. </w:t>
      </w:r>
    </w:p>
    <w:p w14:paraId="34F06387" w14:textId="77777777" w:rsidR="005021F1" w:rsidRPr="003B6B81" w:rsidRDefault="005021F1" w:rsidP="005021F1">
      <w:pPr>
        <w:rPr>
          <w:rStyle w:val="Style13ptBold"/>
        </w:rPr>
      </w:pPr>
      <w:r w:rsidRPr="003B6B81">
        <w:rPr>
          <w:rStyle w:val="Style13ptBold"/>
        </w:rPr>
        <w:t>Standing 12</w:t>
      </w:r>
      <w:r w:rsidRPr="003B6B81">
        <w:rPr>
          <w:rStyle w:val="Style13ptBold"/>
          <w:b w:val="0"/>
          <w:bCs w:val="0"/>
          <w:sz w:val="18"/>
          <w:szCs w:val="14"/>
        </w:rPr>
        <w:t xml:space="preserve"> [Guy Standing, Professor in Development Studies at the School of Oriental and African Studies (SOAS), University of London; “Why a Basic Income Is Necessary for a Right to Work”; Basic Income Studies; December 31, 2012; https://www.degruyter.com/document/doi/10.1515/bis-2013-0007/html?lang=en]//</w:t>
      </w:r>
      <w:proofErr w:type="gramStart"/>
      <w:r w:rsidRPr="003B6B81">
        <w:rPr>
          <w:rStyle w:val="Style13ptBold"/>
          <w:b w:val="0"/>
          <w:bCs w:val="0"/>
          <w:sz w:val="18"/>
          <w:szCs w:val="14"/>
        </w:rPr>
        <w:t>eleanor</w:t>
      </w:r>
      <w:proofErr w:type="gramEnd"/>
    </w:p>
    <w:p w14:paraId="05270A16" w14:textId="77777777" w:rsidR="005021F1" w:rsidRPr="0026389F" w:rsidRDefault="005021F1" w:rsidP="005021F1">
      <w:pPr>
        <w:rPr>
          <w:u w:val="single"/>
        </w:rPr>
      </w:pPr>
      <w:r w:rsidRPr="0026389F">
        <w:rPr>
          <w:sz w:val="16"/>
        </w:rPr>
        <w:t>At this point, let us consider another aspect of the debate, one that should pose awkward questions for those espousing a “</w:t>
      </w:r>
      <w:r w:rsidRPr="00EA2C69">
        <w:rPr>
          <w:rStyle w:val="Emphasis"/>
        </w:rPr>
        <w:t>job guarantee</w:t>
      </w:r>
      <w:r w:rsidRPr="0026389F">
        <w:rPr>
          <w:sz w:val="16"/>
        </w:rPr>
        <w:t xml:space="preserve">” or workfare strategy. It </w:t>
      </w:r>
      <w:r w:rsidRPr="00EA2C69">
        <w:rPr>
          <w:rStyle w:val="StyleUnderline"/>
        </w:rPr>
        <w:t>concerns the</w:t>
      </w:r>
      <w:r w:rsidRPr="0026389F">
        <w:rPr>
          <w:sz w:val="16"/>
        </w:rPr>
        <w:t xml:space="preserve"> ancient </w:t>
      </w:r>
      <w:r w:rsidRPr="00EA2C69">
        <w:rPr>
          <w:rStyle w:val="StyleUnderline"/>
        </w:rPr>
        <w:t xml:space="preserve">idea of the right to </w:t>
      </w:r>
      <w:proofErr w:type="spellStart"/>
      <w:r w:rsidRPr="00EA2C69">
        <w:rPr>
          <w:rStyle w:val="StyleUnderline"/>
        </w:rPr>
        <w:t>practise</w:t>
      </w:r>
      <w:proofErr w:type="spellEnd"/>
      <w:r w:rsidRPr="00EA2C69">
        <w:rPr>
          <w:rStyle w:val="StyleUnderline"/>
        </w:rPr>
        <w:t>, the right to work in activities of one’s choice and capabilities</w:t>
      </w:r>
      <w:r w:rsidRPr="0026389F">
        <w:rPr>
          <w:sz w:val="16"/>
        </w:rPr>
        <w:t xml:space="preserve">. </w:t>
      </w:r>
      <w:r w:rsidRPr="00EA2C69">
        <w:rPr>
          <w:rStyle w:val="StyleUnderline"/>
        </w:rPr>
        <w:t xml:space="preserve">The claim is that everybody should be allowed to </w:t>
      </w:r>
      <w:proofErr w:type="spellStart"/>
      <w:r w:rsidRPr="00EA2C69">
        <w:rPr>
          <w:rStyle w:val="StyleUnderline"/>
        </w:rPr>
        <w:t>practise</w:t>
      </w:r>
      <w:proofErr w:type="spellEnd"/>
      <w:r w:rsidRPr="00EA2C69">
        <w:rPr>
          <w:rStyle w:val="StyleUnderline"/>
        </w:rPr>
        <w:t xml:space="preserve"> the sort of work that they wish to do or feel capable of doing, and that nobody should be allowed to block them from doing so without demonstrated good reason. This is close to being the </w:t>
      </w:r>
      <w:r w:rsidRPr="00EA2C69">
        <w:rPr>
          <w:rStyle w:val="Emphasis"/>
        </w:rPr>
        <w:t>libertarian position</w:t>
      </w:r>
      <w:r w:rsidRPr="00EA2C69">
        <w:rPr>
          <w:rStyle w:val="StyleUnderline"/>
        </w:rPr>
        <w:t>.</w:t>
      </w:r>
    </w:p>
    <w:p w14:paraId="45BAB1E1" w14:textId="77777777" w:rsidR="005021F1" w:rsidRPr="0026389F" w:rsidRDefault="005021F1" w:rsidP="005021F1">
      <w:pPr>
        <w:rPr>
          <w:b/>
          <w:iCs/>
          <w:u w:val="single"/>
          <w:bdr w:val="single" w:sz="8" w:space="0" w:color="auto"/>
        </w:rPr>
      </w:pPr>
      <w:r w:rsidRPr="0026389F">
        <w:rPr>
          <w:sz w:val="16"/>
        </w:rPr>
        <w:t xml:space="preserve">In the USA, </w:t>
      </w:r>
      <w:r w:rsidRPr="00EA2C69">
        <w:rPr>
          <w:rStyle w:val="StyleUnderline"/>
        </w:rPr>
        <w:t xml:space="preserve">libertarians like to hark back to the </w:t>
      </w:r>
      <w:r w:rsidRPr="00EA2C69">
        <w:rPr>
          <w:rStyle w:val="Emphasis"/>
        </w:rPr>
        <w:t>Lochner era,</w:t>
      </w:r>
      <w:r w:rsidRPr="00EA2C69">
        <w:rPr>
          <w:rStyle w:val="StyleUnderline"/>
        </w:rPr>
        <w:t xml:space="preserve"> when in their view the </w:t>
      </w:r>
      <w:r w:rsidRPr="00EA2C69">
        <w:rPr>
          <w:rStyle w:val="Emphasis"/>
        </w:rPr>
        <w:t xml:space="preserve">right to </w:t>
      </w:r>
      <w:proofErr w:type="spellStart"/>
      <w:r w:rsidRPr="00EA2C69">
        <w:rPr>
          <w:rStyle w:val="Emphasis"/>
        </w:rPr>
        <w:t>practise</w:t>
      </w:r>
      <w:proofErr w:type="spellEnd"/>
      <w:r w:rsidRPr="00EA2C69">
        <w:rPr>
          <w:rStyle w:val="StyleUnderline"/>
        </w:rPr>
        <w:t xml:space="preserve"> was fully respected.</w:t>
      </w:r>
      <w:r w:rsidRPr="0026389F">
        <w:rPr>
          <w:sz w:val="16"/>
        </w:rPr>
        <w:t xml:space="preserve"> In their more enthusiastic moments, they go back to the Magna Carta of 1215, which affirmed a right to buy and sell unhindered, to support their claim that “the right to </w:t>
      </w:r>
      <w:proofErr w:type="spellStart"/>
      <w:r w:rsidRPr="0026389F">
        <w:rPr>
          <w:sz w:val="16"/>
        </w:rPr>
        <w:t>practise</w:t>
      </w:r>
      <w:proofErr w:type="spellEnd"/>
      <w:r w:rsidRPr="0026389F">
        <w:rPr>
          <w:sz w:val="16"/>
        </w:rPr>
        <w:t xml:space="preserve">” means there should be no impediments to anybody </w:t>
      </w:r>
      <w:proofErr w:type="spellStart"/>
      <w:r w:rsidRPr="0026389F">
        <w:rPr>
          <w:sz w:val="16"/>
        </w:rPr>
        <w:t>practising</w:t>
      </w:r>
      <w:proofErr w:type="spellEnd"/>
      <w:r w:rsidRPr="0026389F">
        <w:rPr>
          <w:sz w:val="16"/>
        </w:rPr>
        <w:t xml:space="preserve"> any form of work they wish. Sometimes, they add “as long as it does no deliberate harm to others”. </w:t>
      </w:r>
      <w:r w:rsidRPr="0026389F">
        <w:rPr>
          <w:rStyle w:val="StyleUnderline"/>
        </w:rPr>
        <w:t>The Lochner era began</w:t>
      </w:r>
      <w:r w:rsidRPr="0026389F">
        <w:rPr>
          <w:sz w:val="16"/>
        </w:rPr>
        <w:t xml:space="preserve"> in 1905, </w:t>
      </w:r>
      <w:r w:rsidRPr="0026389F">
        <w:rPr>
          <w:rStyle w:val="StyleUnderline"/>
        </w:rPr>
        <w:t>with a legal ruling</w:t>
      </w:r>
      <w:r w:rsidRPr="0026389F">
        <w:rPr>
          <w:sz w:val="16"/>
        </w:rPr>
        <w:t xml:space="preserve"> in New York </w:t>
      </w:r>
      <w:r w:rsidRPr="0026389F">
        <w:rPr>
          <w:rStyle w:val="StyleUnderline"/>
        </w:rPr>
        <w:t>that any law or action</w:t>
      </w:r>
      <w:r w:rsidRPr="0026389F">
        <w:rPr>
          <w:sz w:val="16"/>
        </w:rPr>
        <w:t xml:space="preserve"> by a third party, such as a trade union or government agency, </w:t>
      </w:r>
      <w:r w:rsidRPr="0026389F">
        <w:rPr>
          <w:rStyle w:val="Emphasis"/>
        </w:rPr>
        <w:t>intervening</w:t>
      </w:r>
      <w:r w:rsidRPr="0026389F">
        <w:rPr>
          <w:rStyle w:val="StyleUnderline"/>
        </w:rPr>
        <w:t xml:space="preserve"> to </w:t>
      </w:r>
      <w:r w:rsidRPr="0026389F">
        <w:rPr>
          <w:rStyle w:val="Emphasis"/>
        </w:rPr>
        <w:t>set conditions or standards</w:t>
      </w:r>
      <w:r w:rsidRPr="0026389F">
        <w:rPr>
          <w:rStyle w:val="StyleUnderline"/>
        </w:rPr>
        <w:t xml:space="preserve"> for a </w:t>
      </w:r>
      <w:proofErr w:type="spellStart"/>
      <w:r w:rsidRPr="0026389F">
        <w:rPr>
          <w:rStyle w:val="Emphasis"/>
        </w:rPr>
        <w:t>labour</w:t>
      </w:r>
      <w:proofErr w:type="spellEnd"/>
      <w:r w:rsidRPr="0026389F">
        <w:rPr>
          <w:rStyle w:val="Emphasis"/>
        </w:rPr>
        <w:t xml:space="preserve"> relationship</w:t>
      </w:r>
      <w:r w:rsidRPr="0026389F">
        <w:rPr>
          <w:rStyle w:val="StyleUnderline"/>
        </w:rPr>
        <w:t xml:space="preserve"> was a </w:t>
      </w:r>
      <w:r w:rsidRPr="0026389F">
        <w:rPr>
          <w:rStyle w:val="Emphasis"/>
        </w:rPr>
        <w:t>contravention</w:t>
      </w:r>
      <w:r w:rsidRPr="0026389F">
        <w:rPr>
          <w:rStyle w:val="StyleUnderline"/>
        </w:rPr>
        <w:t xml:space="preserve"> of “</w:t>
      </w:r>
      <w:r w:rsidRPr="0026389F">
        <w:rPr>
          <w:rStyle w:val="Emphasis"/>
        </w:rPr>
        <w:t>liberty of contract</w:t>
      </w:r>
      <w:r w:rsidRPr="0026389F">
        <w:rPr>
          <w:rStyle w:val="StyleUnderline"/>
        </w:rPr>
        <w:t xml:space="preserve">”, or the </w:t>
      </w:r>
      <w:r w:rsidRPr="0026389F">
        <w:rPr>
          <w:rStyle w:val="Emphasis"/>
        </w:rPr>
        <w:t xml:space="preserve">right to </w:t>
      </w:r>
      <w:proofErr w:type="spellStart"/>
      <w:r w:rsidRPr="0026389F">
        <w:rPr>
          <w:rStyle w:val="Emphasis"/>
        </w:rPr>
        <w:t>practise</w:t>
      </w:r>
      <w:proofErr w:type="spellEnd"/>
      <w:r w:rsidRPr="0026389F">
        <w:rPr>
          <w:rStyle w:val="StyleUnderline"/>
        </w:rPr>
        <w:t>, which is often taken as synonymous with “</w:t>
      </w:r>
      <w:r w:rsidRPr="0026389F">
        <w:rPr>
          <w:rStyle w:val="Emphasis"/>
        </w:rPr>
        <w:t>the right to work”.</w:t>
      </w:r>
    </w:p>
    <w:p w14:paraId="2646CDF2" w14:textId="77777777" w:rsidR="005021F1" w:rsidRPr="0026389F" w:rsidRDefault="005021F1" w:rsidP="005021F1">
      <w:pPr>
        <w:rPr>
          <w:sz w:val="16"/>
        </w:rPr>
      </w:pPr>
      <w:r w:rsidRPr="0026389F">
        <w:rPr>
          <w:sz w:val="16"/>
        </w:rPr>
        <w:t xml:space="preserve">This legalized libertarian position was maintained in the USA until 1937, when a progressive majority in the Supreme Court effectively managed to overturn it in repudiating the Constitutional commitment to liberty of contract, thereby enabling Congress to set laws relating to economic </w:t>
      </w:r>
      <w:proofErr w:type="gramStart"/>
      <w:r w:rsidRPr="0026389F">
        <w:rPr>
          <w:sz w:val="16"/>
        </w:rPr>
        <w:t>matters, and</w:t>
      </w:r>
      <w:proofErr w:type="gramEnd"/>
      <w:r w:rsidRPr="0026389F">
        <w:rPr>
          <w:sz w:val="16"/>
        </w:rPr>
        <w:t xml:space="preserve"> leading to a raft of legislation setting </w:t>
      </w:r>
      <w:proofErr w:type="spellStart"/>
      <w:r w:rsidRPr="0026389F">
        <w:rPr>
          <w:sz w:val="16"/>
        </w:rPr>
        <w:t>labour</w:t>
      </w:r>
      <w:proofErr w:type="spellEnd"/>
      <w:r w:rsidRPr="0026389F">
        <w:rPr>
          <w:sz w:val="16"/>
        </w:rPr>
        <w:t xml:space="preserve"> standards. In recent years, </w:t>
      </w:r>
      <w:r w:rsidRPr="0026389F">
        <w:rPr>
          <w:rStyle w:val="StyleUnderline"/>
        </w:rPr>
        <w:t xml:space="preserve">modern libertarians have fought to reinstate it, </w:t>
      </w:r>
      <w:r w:rsidRPr="0026389F">
        <w:rPr>
          <w:sz w:val="16"/>
        </w:rPr>
        <w:t>and to some extent they have succeeded, as they have within the European Union through rulings by the European Court of Justice.</w:t>
      </w:r>
    </w:p>
    <w:p w14:paraId="05578227" w14:textId="77777777" w:rsidR="005021F1" w:rsidRPr="0026389F" w:rsidRDefault="005021F1" w:rsidP="005021F1">
      <w:pPr>
        <w:rPr>
          <w:u w:val="single"/>
        </w:rPr>
      </w:pPr>
      <w:r w:rsidRPr="0026389F">
        <w:rPr>
          <w:sz w:val="16"/>
        </w:rPr>
        <w:t xml:space="preserve">There are several familiar drawbacks with the libertarian position. </w:t>
      </w:r>
      <w:r w:rsidRPr="0026389F">
        <w:rPr>
          <w:rStyle w:val="StyleUnderline"/>
        </w:rPr>
        <w:t xml:space="preserve">By saying that no external intervention should be allowed to interfere with a contractual arrangement, the risk is that </w:t>
      </w:r>
      <w:r w:rsidRPr="0026389F">
        <w:rPr>
          <w:rStyle w:val="Emphasis"/>
        </w:rPr>
        <w:t>vulnerable people</w:t>
      </w:r>
      <w:r w:rsidRPr="0026389F">
        <w:rPr>
          <w:rStyle w:val="StyleUnderline"/>
        </w:rPr>
        <w:t xml:space="preserve"> will be </w:t>
      </w:r>
      <w:r w:rsidRPr="0026389F">
        <w:rPr>
          <w:rStyle w:val="Emphasis"/>
        </w:rPr>
        <w:t>exploited and oppressed</w:t>
      </w:r>
      <w:r w:rsidRPr="0026389F">
        <w:rPr>
          <w:sz w:val="16"/>
        </w:rPr>
        <w:t>. One can think of numerous situations</w:t>
      </w:r>
      <w:r w:rsidRPr="0026389F">
        <w:rPr>
          <w:rStyle w:val="StyleUnderline"/>
        </w:rPr>
        <w:t xml:space="preserve">. The vulnerability has been a major justification for </w:t>
      </w:r>
      <w:proofErr w:type="spellStart"/>
      <w:r w:rsidRPr="0026389F">
        <w:rPr>
          <w:rStyle w:val="StyleUnderline"/>
        </w:rPr>
        <w:t>labour</w:t>
      </w:r>
      <w:proofErr w:type="spellEnd"/>
      <w:r w:rsidRPr="0026389F">
        <w:rPr>
          <w:rStyle w:val="StyleUnderline"/>
        </w:rPr>
        <w:t xml:space="preserve"> law and the legal treatment of collective bargaining. </w:t>
      </w:r>
      <w:r w:rsidRPr="0026389F">
        <w:rPr>
          <w:sz w:val="16"/>
        </w:rPr>
        <w:t xml:space="preserve">However, </w:t>
      </w:r>
      <w:r w:rsidRPr="0026389F">
        <w:rPr>
          <w:rStyle w:val="StyleUnderline"/>
        </w:rPr>
        <w:t>those traditional mechanisms are inadequate in a tertiary society</w:t>
      </w:r>
      <w:r w:rsidRPr="0026389F">
        <w:rPr>
          <w:sz w:val="16"/>
        </w:rPr>
        <w:t xml:space="preserve">, which is why </w:t>
      </w:r>
      <w:r w:rsidRPr="0026389F">
        <w:rPr>
          <w:rStyle w:val="StyleUnderline"/>
        </w:rPr>
        <w:t>they have gone into terminal decline</w:t>
      </w:r>
      <w:r w:rsidRPr="0026389F">
        <w:rPr>
          <w:sz w:val="16"/>
        </w:rPr>
        <w:t xml:space="preserve">. </w:t>
      </w:r>
      <w:r w:rsidRPr="0026389F">
        <w:rPr>
          <w:rStyle w:val="StyleUnderline"/>
        </w:rPr>
        <w:t xml:space="preserve">In flexible </w:t>
      </w:r>
      <w:proofErr w:type="spellStart"/>
      <w:r w:rsidRPr="0026389F">
        <w:rPr>
          <w:rStyle w:val="StyleUnderline"/>
        </w:rPr>
        <w:t>labour</w:t>
      </w:r>
      <w:proofErr w:type="spellEnd"/>
      <w:r w:rsidRPr="0026389F">
        <w:rPr>
          <w:rStyle w:val="StyleUnderline"/>
        </w:rPr>
        <w:t xml:space="preserve"> markets, in which more and more people belong to the precariat or fear dropping into it</w:t>
      </w:r>
      <w:r w:rsidRPr="0026389F">
        <w:rPr>
          <w:sz w:val="16"/>
        </w:rPr>
        <w:t xml:space="preserve"> (Standing, 2009), </w:t>
      </w:r>
      <w:r w:rsidRPr="0026389F">
        <w:rPr>
          <w:rStyle w:val="StyleUnderline"/>
        </w:rPr>
        <w:t xml:space="preserve">those old </w:t>
      </w:r>
      <w:proofErr w:type="spellStart"/>
      <w:r w:rsidRPr="0026389F">
        <w:rPr>
          <w:rStyle w:val="StyleUnderline"/>
        </w:rPr>
        <w:t>labour</w:t>
      </w:r>
      <w:proofErr w:type="spellEnd"/>
      <w:r w:rsidRPr="0026389F">
        <w:rPr>
          <w:rStyle w:val="StyleUnderline"/>
        </w:rPr>
        <w:t xml:space="preserve"> institutions are blunt instruments for combating oppression and exploitation, including self-exploitation, particularly when there are so many pressures to do work-for-</w:t>
      </w:r>
      <w:proofErr w:type="spellStart"/>
      <w:r w:rsidRPr="0026389F">
        <w:rPr>
          <w:rStyle w:val="StyleUnderline"/>
        </w:rPr>
        <w:t>labour</w:t>
      </w:r>
      <w:proofErr w:type="spellEnd"/>
      <w:r w:rsidRPr="0026389F">
        <w:rPr>
          <w:rStyle w:val="StyleUnderline"/>
        </w:rPr>
        <w:t xml:space="preserve"> off the workplace and outside so-called working hours. To be able to resist those pressures, people need a deep-rooted sense of security.</w:t>
      </w:r>
    </w:p>
    <w:p w14:paraId="0928BF5A" w14:textId="77777777" w:rsidR="005021F1" w:rsidRPr="0026389F" w:rsidRDefault="005021F1" w:rsidP="005021F1">
      <w:pPr>
        <w:rPr>
          <w:sz w:val="16"/>
        </w:rPr>
      </w:pPr>
      <w:r w:rsidRPr="0026389F">
        <w:rPr>
          <w:sz w:val="16"/>
        </w:rPr>
        <w:t xml:space="preserve">Libertarians are correct in wanting to assert that freedom requires the citizen to be able to choose freely to </w:t>
      </w:r>
      <w:proofErr w:type="spellStart"/>
      <w:r w:rsidRPr="0026389F">
        <w:rPr>
          <w:sz w:val="16"/>
        </w:rPr>
        <w:t>labour</w:t>
      </w:r>
      <w:proofErr w:type="spellEnd"/>
      <w:r w:rsidRPr="0026389F">
        <w:rPr>
          <w:sz w:val="16"/>
        </w:rPr>
        <w:t xml:space="preserve"> and to work, subject to doing no harm to others, at least not deliberately, </w:t>
      </w:r>
      <w:proofErr w:type="gramStart"/>
      <w:r w:rsidRPr="0026389F">
        <w:rPr>
          <w:sz w:val="16"/>
        </w:rPr>
        <w:t>knowingly</w:t>
      </w:r>
      <w:proofErr w:type="gramEnd"/>
      <w:r w:rsidRPr="0026389F">
        <w:rPr>
          <w:sz w:val="16"/>
        </w:rPr>
        <w:t xml:space="preserve"> or carelessly. They are simply wrong for implicitly allowing the persistence of vulnerability, and for ignoring the legitimate need to overcome problems of asymmetrical information that typically pervade all </w:t>
      </w:r>
      <w:proofErr w:type="spellStart"/>
      <w:r w:rsidRPr="0026389F">
        <w:rPr>
          <w:sz w:val="16"/>
        </w:rPr>
        <w:t>labour</w:t>
      </w:r>
      <w:proofErr w:type="spellEnd"/>
      <w:r w:rsidRPr="0026389F">
        <w:rPr>
          <w:sz w:val="16"/>
        </w:rPr>
        <w:t xml:space="preserve"> relationships.</w:t>
      </w:r>
    </w:p>
    <w:p w14:paraId="7B41A779" w14:textId="77777777" w:rsidR="005021F1" w:rsidRPr="0026389F" w:rsidRDefault="005021F1" w:rsidP="005021F1">
      <w:pPr>
        <w:rPr>
          <w:rStyle w:val="StyleUnderline"/>
        </w:rPr>
      </w:pPr>
      <w:r w:rsidRPr="0026389F">
        <w:rPr>
          <w:sz w:val="16"/>
        </w:rPr>
        <w:t xml:space="preserve">A more common objection to the libertarian position is that it could leave consumers or customers exposed to dangers. One would not want everybody to be architects or doctors. This leads to issues of professional licensing and accreditation, and to the rationale for various mechanisms of regulation. </w:t>
      </w:r>
      <w:r w:rsidRPr="0026389F">
        <w:rPr>
          <w:rStyle w:val="StyleUnderline"/>
        </w:rPr>
        <w:t xml:space="preserve">Libertarians have interpreted </w:t>
      </w:r>
      <w:r w:rsidRPr="0026389F">
        <w:rPr>
          <w:rStyle w:val="Emphasis"/>
        </w:rPr>
        <w:t>all regulatory interventions</w:t>
      </w:r>
      <w:r w:rsidRPr="0026389F">
        <w:rPr>
          <w:rStyle w:val="StyleUnderline"/>
        </w:rPr>
        <w:t xml:space="preserve"> as </w:t>
      </w:r>
      <w:r w:rsidRPr="0026389F">
        <w:rPr>
          <w:rStyle w:val="Emphasis"/>
        </w:rPr>
        <w:t>interfering</w:t>
      </w:r>
      <w:r w:rsidRPr="0026389F">
        <w:rPr>
          <w:rStyle w:val="StyleUnderline"/>
        </w:rPr>
        <w:t xml:space="preserve"> with the </w:t>
      </w:r>
      <w:r w:rsidRPr="0026389F">
        <w:rPr>
          <w:rStyle w:val="Emphasis"/>
        </w:rPr>
        <w:t>right to work</w:t>
      </w:r>
      <w:r w:rsidRPr="0026389F">
        <w:rPr>
          <w:sz w:val="16"/>
        </w:rPr>
        <w:t xml:space="preserve">. They have drawn their inspiration from the father of modern economics, Adam Smith, who opposed long apprenticeships as </w:t>
      </w:r>
      <w:r w:rsidRPr="0026389F">
        <w:rPr>
          <w:sz w:val="16"/>
        </w:rPr>
        <w:lastRenderedPageBreak/>
        <w:t xml:space="preserve">an infringement of the right to work. As discussed elsewhere (Standing, 2009), there are competing claims here, between the interests of consumers, professionals, other </w:t>
      </w:r>
      <w:proofErr w:type="gramStart"/>
      <w:r w:rsidRPr="0026389F">
        <w:rPr>
          <w:sz w:val="16"/>
        </w:rPr>
        <w:t>workers</w:t>
      </w:r>
      <w:proofErr w:type="gramEnd"/>
      <w:r w:rsidRPr="0026389F">
        <w:rPr>
          <w:sz w:val="16"/>
        </w:rPr>
        <w:t xml:space="preserve"> and society as a whole. </w:t>
      </w:r>
      <w:r w:rsidRPr="0026389F">
        <w:rPr>
          <w:rStyle w:val="StyleUnderline"/>
        </w:rPr>
        <w:t xml:space="preserve">Suffice it to state that </w:t>
      </w:r>
      <w:r w:rsidRPr="0026389F">
        <w:rPr>
          <w:rStyle w:val="Emphasis"/>
        </w:rPr>
        <w:t xml:space="preserve">if a right to </w:t>
      </w:r>
      <w:proofErr w:type="spellStart"/>
      <w:r w:rsidRPr="0026389F">
        <w:rPr>
          <w:rStyle w:val="Emphasis"/>
        </w:rPr>
        <w:t>practise</w:t>
      </w:r>
      <w:proofErr w:type="spellEnd"/>
      <w:r w:rsidRPr="0026389F">
        <w:rPr>
          <w:rStyle w:val="StyleUnderline"/>
        </w:rPr>
        <w:t xml:space="preserve"> or a </w:t>
      </w:r>
      <w:r w:rsidRPr="0026389F">
        <w:rPr>
          <w:rStyle w:val="Emphasis"/>
        </w:rPr>
        <w:t>right to work</w:t>
      </w:r>
      <w:r w:rsidRPr="0026389F">
        <w:rPr>
          <w:rStyle w:val="StyleUnderline"/>
        </w:rPr>
        <w:t xml:space="preserve"> is to be respected, then </w:t>
      </w:r>
      <w:r w:rsidRPr="0026389F">
        <w:rPr>
          <w:rStyle w:val="Emphasis"/>
        </w:rPr>
        <w:t>whatever protective regulations</w:t>
      </w:r>
      <w:r w:rsidRPr="0026389F">
        <w:rPr>
          <w:rStyle w:val="StyleUnderline"/>
        </w:rPr>
        <w:t xml:space="preserve"> are required should be based on deliberative democracy and respect for principles of social justice.</w:t>
      </w:r>
    </w:p>
    <w:p w14:paraId="20C2CD9C" w14:textId="77777777" w:rsidR="005021F1" w:rsidRPr="0026389F" w:rsidRDefault="005021F1" w:rsidP="005021F1">
      <w:pPr>
        <w:rPr>
          <w:rStyle w:val="StyleUnderline"/>
        </w:rPr>
      </w:pPr>
    </w:p>
    <w:p w14:paraId="6C56AEDD" w14:textId="77777777" w:rsidR="005021F1" w:rsidRDefault="005021F1" w:rsidP="005021F1"/>
    <w:p w14:paraId="547F4247" w14:textId="77777777" w:rsidR="005021F1" w:rsidRPr="00551B9E" w:rsidRDefault="005021F1" w:rsidP="005021F1">
      <w:pPr>
        <w:pStyle w:val="Heading4"/>
      </w:pPr>
      <w:r w:rsidRPr="00551B9E">
        <w:t>Neo-</w:t>
      </w:r>
      <w:proofErr w:type="spellStart"/>
      <w:r w:rsidRPr="00551B9E">
        <w:t>Lochnerism</w:t>
      </w:r>
      <w:proofErr w:type="spellEnd"/>
      <w:r w:rsidRPr="00551B9E">
        <w:t xml:space="preserve"> triggers </w:t>
      </w:r>
      <w:r w:rsidRPr="00967D4C">
        <w:rPr>
          <w:rFonts w:asciiTheme="minorHAnsi" w:hAnsiTheme="minorHAnsi" w:cstheme="minorHAnsi"/>
          <w:u w:val="single"/>
          <w:lang w:val="en-HK"/>
        </w:rPr>
        <w:t>democratic backsliding</w:t>
      </w:r>
      <w:r w:rsidRPr="00551B9E">
        <w:t xml:space="preserve"> by rendering government welfare </w:t>
      </w:r>
      <w:proofErr w:type="gramStart"/>
      <w:r>
        <w:rPr>
          <w:rFonts w:asciiTheme="minorHAnsi" w:hAnsiTheme="minorHAnsi" w:cstheme="minorHAnsi"/>
          <w:u w:val="single"/>
          <w:lang w:val="en-HK"/>
        </w:rPr>
        <w:t>unconstitutional</w:t>
      </w:r>
      <w:proofErr w:type="gramEnd"/>
    </w:p>
    <w:p w14:paraId="311E9082" w14:textId="77777777" w:rsidR="005021F1" w:rsidRPr="00551B9E" w:rsidRDefault="005021F1" w:rsidP="005021F1">
      <w:r w:rsidRPr="00DD4CCA">
        <w:rPr>
          <w:rStyle w:val="Style13ptBold"/>
        </w:rPr>
        <w:t xml:space="preserve">Heer 16 </w:t>
      </w:r>
      <w:r w:rsidRPr="00551B9E">
        <w:t xml:space="preserve">[Heer, Jeet. University of Toronto. “The Right Is Giving Up on Democracy.” The New Republic, 24 Oct. 2016. The New Republic, https://newrepublic.com/article/138019/right-giving-democracy. </w:t>
      </w:r>
      <w:proofErr w:type="spellStart"/>
      <w:r w:rsidRPr="00551B9E">
        <w:t>marlborough-mjen</w:t>
      </w:r>
      <w:proofErr w:type="spellEnd"/>
      <w:r w:rsidRPr="00551B9E">
        <w:t>]</w:t>
      </w:r>
    </w:p>
    <w:p w14:paraId="7C9AA895" w14:textId="77777777" w:rsidR="005021F1" w:rsidRPr="00350A74" w:rsidRDefault="005021F1" w:rsidP="005021F1">
      <w:pPr>
        <w:rPr>
          <w:rStyle w:val="StyleUnderline"/>
        </w:rPr>
      </w:pPr>
      <w:r w:rsidRPr="00551B9E">
        <w:t xml:space="preserve">Beyond the musings of Thiel and Hoppe, libertarian legal scholars are pushing to use the courts to </w:t>
      </w:r>
      <w:r w:rsidRPr="00350A74">
        <w:rPr>
          <w:rStyle w:val="StyleUnderline"/>
          <w:highlight w:val="yellow"/>
        </w:rPr>
        <w:t>limit democratic sovereignty over the economy</w:t>
      </w:r>
      <w:r w:rsidRPr="00350A74">
        <w:rPr>
          <w:rStyle w:val="StyleUnderline"/>
        </w:rPr>
        <w:t>.</w:t>
      </w:r>
      <w:r w:rsidRPr="00551B9E">
        <w:t xml:space="preserve"> As Brian Beutler reported in the New Republic last year, conservative legal theory is increasingly being influenced by the work of Georgetown law professor Randy Barnett, a radical libertarian who wants to revive the legal tradition found in cases like </w:t>
      </w:r>
      <w:r w:rsidRPr="00350A74">
        <w:rPr>
          <w:rStyle w:val="StyleUnderline"/>
          <w:highlight w:val="yellow"/>
        </w:rPr>
        <w:t>Lochner v</w:t>
      </w:r>
      <w:r w:rsidRPr="00350A74">
        <w:rPr>
          <w:rStyle w:val="StyleUnderline"/>
        </w:rPr>
        <w:t xml:space="preserve">. New York (1905), which </w:t>
      </w:r>
      <w:r w:rsidRPr="00350A74">
        <w:rPr>
          <w:rStyle w:val="StyleUnderline"/>
          <w:highlight w:val="yellow"/>
        </w:rPr>
        <w:t>would render much government</w:t>
      </w:r>
      <w:r w:rsidRPr="00350A74">
        <w:rPr>
          <w:rStyle w:val="StyleUnderline"/>
        </w:rPr>
        <w:t xml:space="preserve"> </w:t>
      </w:r>
      <w:r w:rsidRPr="00350A74">
        <w:rPr>
          <w:rStyle w:val="StyleUnderline"/>
          <w:highlight w:val="yellow"/>
        </w:rPr>
        <w:t>welfare policy</w:t>
      </w:r>
      <w:r w:rsidRPr="00350A74">
        <w:rPr>
          <w:rStyle w:val="StyleUnderline"/>
        </w:rPr>
        <w:t xml:space="preserve"> since the late 1930s as </w:t>
      </w:r>
      <w:r w:rsidRPr="00350A74">
        <w:rPr>
          <w:rStyle w:val="StyleUnderline"/>
          <w:highlight w:val="yellow"/>
        </w:rPr>
        <w:t>unconstitutional</w:t>
      </w:r>
      <w:r w:rsidRPr="00350A74">
        <w:rPr>
          <w:rStyle w:val="StyleUnderline"/>
        </w:rPr>
        <w:t>.</w:t>
      </w:r>
    </w:p>
    <w:p w14:paraId="544268C5" w14:textId="77777777" w:rsidR="005021F1" w:rsidRPr="00551B9E" w:rsidRDefault="005021F1" w:rsidP="005021F1">
      <w:pPr>
        <w:rPr>
          <w:rStyle w:val="Emphasis"/>
        </w:rPr>
      </w:pPr>
      <w:proofErr w:type="spellStart"/>
      <w:r w:rsidRPr="00551B9E">
        <w:rPr>
          <w:rStyle w:val="Emphasis"/>
          <w:highlight w:val="yellow"/>
        </w:rPr>
        <w:t>Lochnerism</w:t>
      </w:r>
      <w:proofErr w:type="spellEnd"/>
      <w:r w:rsidRPr="00551B9E">
        <w:rPr>
          <w:rStyle w:val="Emphasis"/>
          <w:highlight w:val="yellow"/>
        </w:rPr>
        <w:t xml:space="preserve"> is a fundamentally anti-democratic </w:t>
      </w:r>
      <w:r w:rsidRPr="00350A74">
        <w:rPr>
          <w:rStyle w:val="StyleUnderline"/>
          <w:highlight w:val="yellow"/>
        </w:rPr>
        <w:t>legal</w:t>
      </w:r>
      <w:r w:rsidRPr="00551B9E">
        <w:rPr>
          <w:rStyle w:val="Emphasis"/>
          <w:highlight w:val="yellow"/>
        </w:rPr>
        <w:t xml:space="preserve"> </w:t>
      </w:r>
      <w:r w:rsidRPr="00350A74">
        <w:rPr>
          <w:rStyle w:val="StyleUnderline"/>
          <w:highlight w:val="yellow"/>
        </w:rPr>
        <w:t>doctrine rooted in the idea that property</w:t>
      </w:r>
      <w:r w:rsidRPr="00350A74">
        <w:rPr>
          <w:rStyle w:val="StyleUnderline"/>
        </w:rPr>
        <w:t xml:space="preserve"> </w:t>
      </w:r>
      <w:r w:rsidRPr="00350A74">
        <w:rPr>
          <w:rStyle w:val="StyleUnderline"/>
          <w:highlight w:val="yellow"/>
        </w:rPr>
        <w:t>rights should override laws made by democratically elected officials</w:t>
      </w:r>
      <w:r w:rsidRPr="00551B9E">
        <w:t xml:space="preserve">. As University of Michigan legal scholar Sam </w:t>
      </w:r>
      <w:proofErr w:type="spellStart"/>
      <w:r w:rsidRPr="00551B9E">
        <w:t>Bagenstos</w:t>
      </w:r>
      <w:proofErr w:type="spellEnd"/>
      <w:r w:rsidRPr="00551B9E">
        <w:t xml:space="preserve"> notes</w:t>
      </w:r>
      <w:r w:rsidRPr="00350A74">
        <w:rPr>
          <w:rStyle w:val="StyleUnderline"/>
        </w:rPr>
        <w:t xml:space="preserve">, </w:t>
      </w:r>
      <w:r w:rsidRPr="00350A74">
        <w:rPr>
          <w:rStyle w:val="StyleUnderline"/>
          <w:highlight w:val="yellow"/>
        </w:rPr>
        <w:t xml:space="preserve">a full embrace of </w:t>
      </w:r>
      <w:proofErr w:type="spellStart"/>
      <w:r w:rsidRPr="00350A74">
        <w:rPr>
          <w:rStyle w:val="StyleUnderline"/>
          <w:highlight w:val="yellow"/>
        </w:rPr>
        <w:t>Lochnerism</w:t>
      </w:r>
      <w:proofErr w:type="spellEnd"/>
      <w:r w:rsidRPr="00350A74">
        <w:rPr>
          <w:rStyle w:val="StyleUnderline"/>
          <w:highlight w:val="yellow"/>
        </w:rPr>
        <w:t xml:space="preserve"> would scuttle Obamacare</w:t>
      </w:r>
      <w:r w:rsidRPr="00350A74">
        <w:rPr>
          <w:rStyle w:val="StyleUnderline"/>
        </w:rPr>
        <w:t xml:space="preserve"> </w:t>
      </w:r>
      <w:r w:rsidRPr="00350A74">
        <w:rPr>
          <w:rStyle w:val="StyleUnderline"/>
          <w:highlight w:val="yellow"/>
        </w:rPr>
        <w:t>and</w:t>
      </w:r>
      <w:r w:rsidRPr="00350A74">
        <w:rPr>
          <w:rStyle w:val="StyleUnderline"/>
        </w:rPr>
        <w:t xml:space="preserve"> </w:t>
      </w:r>
      <w:r w:rsidRPr="00350A74">
        <w:rPr>
          <w:rStyle w:val="StyleUnderline"/>
          <w:highlight w:val="yellow"/>
        </w:rPr>
        <w:t>much more</w:t>
      </w:r>
      <w:r w:rsidRPr="00350A74">
        <w:rPr>
          <w:rStyle w:val="StyleUnderline"/>
        </w:rPr>
        <w:t xml:space="preserve">: “Laws guaranteeing workers </w:t>
      </w:r>
      <w:r w:rsidRPr="00350A74">
        <w:rPr>
          <w:rStyle w:val="StyleUnderline"/>
          <w:highlight w:val="yellow"/>
        </w:rPr>
        <w:t>the right to join a union without being fired</w:t>
      </w:r>
      <w:r w:rsidRPr="00350A74">
        <w:rPr>
          <w:rStyle w:val="StyleUnderline"/>
        </w:rPr>
        <w:t xml:space="preserve">, and the right to earn a </w:t>
      </w:r>
      <w:r w:rsidRPr="00350A74">
        <w:rPr>
          <w:rStyle w:val="StyleUnderline"/>
          <w:highlight w:val="yellow"/>
        </w:rPr>
        <w:t>minimum wage</w:t>
      </w:r>
      <w:r w:rsidRPr="00350A74">
        <w:rPr>
          <w:rStyle w:val="StyleUnderline"/>
        </w:rPr>
        <w:t xml:space="preserve"> and receive overtime if working more than 40 hours a week, laws </w:t>
      </w:r>
      <w:r w:rsidRPr="00350A74">
        <w:rPr>
          <w:rStyle w:val="StyleUnderline"/>
          <w:highlight w:val="yellow"/>
        </w:rPr>
        <w:t>protecting worker safety,</w:t>
      </w:r>
      <w:r w:rsidRPr="00350A74">
        <w:rPr>
          <w:rStyle w:val="StyleUnderline"/>
        </w:rPr>
        <w:t xml:space="preserve"> and laws </w:t>
      </w:r>
      <w:r w:rsidRPr="00350A74">
        <w:rPr>
          <w:rStyle w:val="StyleUnderline"/>
          <w:highlight w:val="yellow"/>
        </w:rPr>
        <w:t>protecting</w:t>
      </w:r>
      <w:r w:rsidRPr="00350A74">
        <w:rPr>
          <w:rStyle w:val="StyleUnderline"/>
        </w:rPr>
        <w:t xml:space="preserve"> workers and customers </w:t>
      </w:r>
      <w:r w:rsidRPr="00350A74">
        <w:rPr>
          <w:rStyle w:val="StyleUnderline"/>
          <w:highlight w:val="yellow"/>
        </w:rPr>
        <w:t>against</w:t>
      </w:r>
      <w:r w:rsidRPr="00350A74">
        <w:rPr>
          <w:rStyle w:val="StyleUnderline"/>
        </w:rPr>
        <w:t xml:space="preserve"> </w:t>
      </w:r>
      <w:r w:rsidRPr="00350A74">
        <w:rPr>
          <w:rStyle w:val="StyleUnderline"/>
          <w:highlight w:val="yellow"/>
        </w:rPr>
        <w:t>discrimination</w:t>
      </w:r>
      <w:r w:rsidRPr="00350A74">
        <w:rPr>
          <w:rStyle w:val="StyleUnderline"/>
        </w:rPr>
        <w:t xml:space="preserve"> based on race or other protected statuses, just for starters.” </w:t>
      </w:r>
      <w:r w:rsidRPr="00551B9E">
        <w:rPr>
          <w:rStyle w:val="Emphasis"/>
          <w:highlight w:val="yellow"/>
        </w:rPr>
        <w:t>Just for starters.</w:t>
      </w:r>
    </w:p>
    <w:p w14:paraId="12BA2529" w14:textId="77777777" w:rsidR="005021F1" w:rsidRPr="00551B9E" w:rsidRDefault="005021F1" w:rsidP="005021F1">
      <w:pPr>
        <w:pStyle w:val="Heading4"/>
      </w:pPr>
      <w:r w:rsidRPr="00551B9E">
        <w:t xml:space="preserve">US democratic backsliding </w:t>
      </w:r>
      <w:r w:rsidRPr="00967D4C">
        <w:rPr>
          <w:rFonts w:asciiTheme="minorHAnsi" w:hAnsiTheme="minorHAnsi" w:cstheme="minorHAnsi"/>
          <w:u w:val="single"/>
        </w:rPr>
        <w:t>spills over</w:t>
      </w:r>
      <w:r w:rsidRPr="00551B9E">
        <w:t xml:space="preserve">. </w:t>
      </w:r>
    </w:p>
    <w:p w14:paraId="0A305656" w14:textId="77777777" w:rsidR="005021F1" w:rsidRPr="00551B9E" w:rsidRDefault="005021F1" w:rsidP="005021F1">
      <w:r w:rsidRPr="00551B9E">
        <w:t xml:space="preserve">Larry </w:t>
      </w:r>
      <w:r w:rsidRPr="00DD4CCA">
        <w:rPr>
          <w:rStyle w:val="Style13ptBold"/>
        </w:rPr>
        <w:t>Diamond 21</w:t>
      </w:r>
      <w:r w:rsidRPr="00551B9E">
        <w:t xml:space="preserve">. Senior Fellow at the Hoover Institution and the Freeman </w:t>
      </w:r>
      <w:proofErr w:type="spellStart"/>
      <w:r w:rsidRPr="00551B9E">
        <w:t>Spogli</w:t>
      </w:r>
      <w:proofErr w:type="spellEnd"/>
      <w:r w:rsidRPr="00551B9E">
        <w:t xml:space="preserve"> Institute for International Studies at Stanford University. "A World Without American Democracy?". Foreign Affairs. 7-2-2021. https://www.foreignaffairs.com/articles/americas/2021-07-02/world-without-american-democracy?utm_medium=referral&amp;utm_source=www-foreignaffairs-com.cdn.ampproject.org&amp;utm_campaign=amp_kickers</w:t>
      </w:r>
    </w:p>
    <w:p w14:paraId="7B6CDCCF" w14:textId="77777777" w:rsidR="005021F1" w:rsidRPr="00967D4C" w:rsidRDefault="005021F1" w:rsidP="005021F1">
      <w:pPr>
        <w:rPr>
          <w:b/>
        </w:rPr>
      </w:pPr>
      <w:proofErr w:type="spellStart"/>
      <w:r w:rsidRPr="00967D4C">
        <w:t>Aprolonged</w:t>
      </w:r>
      <w:proofErr w:type="spellEnd"/>
      <w:r w:rsidRPr="00967D4C">
        <w:t xml:space="preserve"> </w:t>
      </w:r>
      <w:r w:rsidRPr="00967D4C">
        <w:rPr>
          <w:highlight w:val="yellow"/>
        </w:rPr>
        <w:t>global democratic recession</w:t>
      </w:r>
      <w:r w:rsidRPr="00967D4C">
        <w:t xml:space="preserve"> has, in recent years, morphed into something even more troubling: the “third reverse wave” of democratic breakdowns that the political scientist Samuel Huntington warned could follow the remarkable burst of “third wave” democratic progress in the 1980s and the 1990s. Every year for the past 15 years, according to Freedom House, significantly more countries have seen declines in political rights and civil liberties than have seen gains. But since 2015, that already ominous trend has turned sharply worse: 2015–19 was the first five-year period since the beginning of the third wave in 1974 when </w:t>
      </w:r>
      <w:r w:rsidRPr="00967D4C">
        <w:rPr>
          <w:highlight w:val="yellow"/>
        </w:rPr>
        <w:t>more countries abandoned democracy</w:t>
      </w:r>
      <w:r w:rsidRPr="00967D4C">
        <w:t>—twelve—</w:t>
      </w:r>
      <w:r w:rsidRPr="00967D4C">
        <w:rPr>
          <w:highlight w:val="yellow"/>
        </w:rPr>
        <w:t>than transitioned</w:t>
      </w:r>
      <w:r w:rsidRPr="00967D4C">
        <w:t xml:space="preserve"> to it—seven. And the trend continues. Illiberal populist leaders are degrading democracy in countries including Brazil, India, Mexico, and Poland, and creeping authoritarianism has already moved Hungary, the Philippines, Turkey, and Venezuela out of the category of democracies altogether. In </w:t>
      </w:r>
      <w:r w:rsidRPr="00967D4C">
        <w:lastRenderedPageBreak/>
        <w:t xml:space="preserve">Georgia, the dominance of the Georgian Dream Party has led to the steady decline of electoral processes and a breakdown in the rule of law. In Myanmar, the military overthrew the elected government of Aung San Suu Kyi, ending an experiment in partial democracy. In El Salvador, </w:t>
      </w:r>
      <w:proofErr w:type="gramStart"/>
      <w:r w:rsidRPr="00967D4C">
        <w:t>president</w:t>
      </w:r>
      <w:proofErr w:type="gramEnd"/>
      <w:r w:rsidRPr="00967D4C">
        <w:t xml:space="preserve"> Nayib Bukele staged an executive coup by removing the attorney general and Supreme Court justices who were obstacles to his consolidation of power. In Peru, democracy hangs from a thread as the right-wing autocrat Keiko Fujimori advances vague claims of election fraud in a bid to overturn her narrow electoral defeat to left-wing opponent Pedro Castillo. What is especially striking about this last case is that Fujimori’s gambit bears a grim resemblance to the lie perpetuated by former U.S. President Donald Trump and his followers about the 2020 presidential election. This is no coincidence. As the journalist and historian Anne Applebaum has observed, fictitious claims of fraud and “stop the steal” tactics are becoming a common means by which autocratic populists try to obstruct democracy. Such tactics have long been a source of instability in countries struggling to develop democracy. But the fact that the most recent iteration of the antidemocrat’s playbook draws heavily on precedents in the world’s most important and powerful democracy marks the start of a dangerous new era. Today, th</w:t>
      </w:r>
      <w:r w:rsidRPr="00967D4C">
        <w:rPr>
          <w:highlight w:val="yellow"/>
        </w:rPr>
        <w:t>e U</w:t>
      </w:r>
      <w:r w:rsidRPr="00967D4C">
        <w:t xml:space="preserve">nited </w:t>
      </w:r>
      <w:r w:rsidRPr="00967D4C">
        <w:rPr>
          <w:highlight w:val="yellow"/>
        </w:rPr>
        <w:t>S</w:t>
      </w:r>
      <w:r w:rsidRPr="00967D4C">
        <w:t xml:space="preserve">tates </w:t>
      </w:r>
      <w:r w:rsidRPr="00967D4C">
        <w:rPr>
          <w:highlight w:val="yellow"/>
        </w:rPr>
        <w:t xml:space="preserve">confronts </w:t>
      </w:r>
      <w:r w:rsidRPr="00967D4C">
        <w:t xml:space="preserve">a </w:t>
      </w:r>
      <w:r w:rsidRPr="00967D4C">
        <w:rPr>
          <w:highlight w:val="yellow"/>
        </w:rPr>
        <w:t>growing antidemocratic movement</w:t>
      </w:r>
      <w:r w:rsidRPr="00967D4C">
        <w:t xml:space="preserve">, not just from the ranks of fringe extremists but also from a substantial group of officeholders—a movement that is challenging the very foundations of electoral democracy. Should this effort succeed, the United States could become the first ever advanced industrial democracy to fail—that is, to no longer meet the minimum conditions for free and fair elections as political scientists and other scholars of democracy define them. The </w:t>
      </w:r>
      <w:r w:rsidRPr="00967D4C">
        <w:rPr>
          <w:highlight w:val="yellow"/>
        </w:rPr>
        <w:t>failure of American democracy would be catastrophic</w:t>
      </w:r>
      <w:r w:rsidRPr="00967D4C">
        <w:t xml:space="preserve"> not only for the United States; it would also have </w:t>
      </w:r>
      <w:r w:rsidRPr="00967D4C">
        <w:rPr>
          <w:highlight w:val="yellow"/>
        </w:rPr>
        <w:t>profound global consequences</w:t>
      </w:r>
      <w:r w:rsidRPr="00967D4C">
        <w:t xml:space="preserve"> at a time when freedom and democracy are already under siege. As Huntington noted, the diffusion of democratic movements and ideas from one country to another has helped drive positive democratic change. </w:t>
      </w:r>
      <w:r w:rsidRPr="00967D4C">
        <w:rPr>
          <w:highlight w:val="yellow"/>
        </w:rPr>
        <w:t>Antidemocratic norms</w:t>
      </w:r>
      <w:r w:rsidRPr="00967D4C">
        <w:t xml:space="preserve"> and practices can </w:t>
      </w:r>
      <w:r w:rsidRPr="00967D4C">
        <w:rPr>
          <w:highlight w:val="yellow"/>
        </w:rPr>
        <w:t>spread</w:t>
      </w:r>
      <w:r w:rsidRPr="00967D4C">
        <w:t xml:space="preserve"> in a similar fashion—especially when they emanate from powerful countries. That is why the acceleration of a democratic recession into a democratic depression happened largely on Trump’s watch. And it is why </w:t>
      </w:r>
      <w:r w:rsidRPr="00967D4C">
        <w:rPr>
          <w:highlight w:val="yellow"/>
        </w:rPr>
        <w:t xml:space="preserve">no development would more gravely damage the </w:t>
      </w:r>
      <w:r w:rsidRPr="00967D4C">
        <w:t xml:space="preserve">global </w:t>
      </w:r>
      <w:r w:rsidRPr="00967D4C">
        <w:rPr>
          <w:highlight w:val="yellow"/>
        </w:rPr>
        <w:t xml:space="preserve">democratic cause than </w:t>
      </w:r>
      <w:r w:rsidRPr="00967D4C">
        <w:t xml:space="preserve">the </w:t>
      </w:r>
      <w:r w:rsidRPr="00967D4C">
        <w:rPr>
          <w:highlight w:val="yellow"/>
        </w:rPr>
        <w:t xml:space="preserve">democratic backsliding of its </w:t>
      </w:r>
      <w:r w:rsidRPr="00967D4C">
        <w:t xml:space="preserve">most important </w:t>
      </w:r>
      <w:r w:rsidRPr="00967D4C">
        <w:rPr>
          <w:highlight w:val="yellow"/>
        </w:rPr>
        <w:t>champion</w:t>
      </w:r>
      <w:r w:rsidRPr="00967D4C">
        <w:t>.</w:t>
      </w:r>
    </w:p>
    <w:p w14:paraId="1A5FDA8D" w14:textId="77777777" w:rsidR="005021F1" w:rsidRPr="00967D4C" w:rsidRDefault="005021F1" w:rsidP="005021F1">
      <w:pPr>
        <w:pStyle w:val="Heading4"/>
      </w:pPr>
      <w:r w:rsidRPr="00967D4C">
        <w:t xml:space="preserve">Democratic collapse is existential --- controls every </w:t>
      </w:r>
      <w:proofErr w:type="gramStart"/>
      <w:r w:rsidRPr="00967D4C">
        <w:t>impact</w:t>
      </w:r>
      <w:proofErr w:type="gramEnd"/>
    </w:p>
    <w:p w14:paraId="6A5015AF" w14:textId="77777777" w:rsidR="005021F1" w:rsidRPr="00551B9E" w:rsidRDefault="005021F1" w:rsidP="005021F1">
      <w:r w:rsidRPr="00DD4CCA">
        <w:rPr>
          <w:rStyle w:val="Style13ptBold"/>
        </w:rPr>
        <w:t>Kasparov 17</w:t>
      </w:r>
      <w:r w:rsidRPr="00551B9E">
        <w:t xml:space="preserve"> (Garry Kasparov, Chairman of the Human Rights Foundation, former World Chess Champion, “Democracy and Human Rights: The Case for U.S. Leadership,” Testimony Before </w:t>
      </w:r>
      <w:proofErr w:type="gramStart"/>
      <w:r w:rsidRPr="00551B9E">
        <w:t>The</w:t>
      </w:r>
      <w:proofErr w:type="gramEnd"/>
      <w:r w:rsidRPr="00551B9E">
        <w:t xml:space="preserve"> Subcommittee on Western Hemisphere, Transnational Crime, Civilian Security, Democracy, Human Rights, and Global Women's Issues of the U.S. Senate Committee on Foreign Relations, February 16</w:t>
      </w:r>
      <w:r w:rsidRPr="00967D4C">
        <w:rPr>
          <w:rFonts w:asciiTheme="minorHAnsi" w:hAnsiTheme="minorHAnsi" w:cstheme="minorHAnsi"/>
          <w:vertAlign w:val="superscript"/>
        </w:rPr>
        <w:t>th</w:t>
      </w:r>
      <w:r w:rsidRPr="00551B9E">
        <w:t>, https://www.foreign.senate.gov/imo/media/doc/021617_Kasparov_%20Testimony.pdf)</w:t>
      </w:r>
    </w:p>
    <w:p w14:paraId="1D5CB8D6" w14:textId="77777777" w:rsidR="005021F1" w:rsidRPr="00551B9E" w:rsidRDefault="005021F1" w:rsidP="005021F1">
      <w:r w:rsidRPr="00350A74">
        <w:rPr>
          <w:rStyle w:val="StyleUnderline"/>
        </w:rPr>
        <w:t>As</w:t>
      </w:r>
      <w:r w:rsidRPr="00551B9E">
        <w:t xml:space="preserve"> one of the </w:t>
      </w:r>
      <w:r w:rsidRPr="00350A74">
        <w:rPr>
          <w:rStyle w:val="StyleUnderline"/>
        </w:rPr>
        <w:t>countless millions</w:t>
      </w:r>
      <w:r w:rsidRPr="00551B9E">
        <w:t xml:space="preserve"> of people who </w:t>
      </w:r>
      <w:r w:rsidRPr="00350A74">
        <w:rPr>
          <w:rStyle w:val="StyleUnderline"/>
        </w:rPr>
        <w:t>were</w:t>
      </w:r>
      <w:r w:rsidRPr="00551B9E">
        <w:t xml:space="preserve"> freed or </w:t>
      </w:r>
      <w:r w:rsidRPr="00350A74">
        <w:rPr>
          <w:rStyle w:val="StyleUnderline"/>
        </w:rPr>
        <w:t>protected from totalitarianism by the United States</w:t>
      </w:r>
      <w:r w:rsidRPr="00551B9E">
        <w:t xml:space="preserve"> of America, </w:t>
      </w:r>
      <w:r w:rsidRPr="00350A74">
        <w:rPr>
          <w:rStyle w:val="StyleUnderline"/>
        </w:rPr>
        <w:t>it is easy for me to talk about the past</w:t>
      </w:r>
      <w:r w:rsidRPr="00551B9E">
        <w:t xml:space="preserve">. To talk about the belief of the American people and their leaders that this country was </w:t>
      </w:r>
      <w:proofErr w:type="gramStart"/>
      <w:r w:rsidRPr="00551B9E">
        <w:t>exceptional, and</w:t>
      </w:r>
      <w:proofErr w:type="gramEnd"/>
      <w:r w:rsidRPr="00551B9E">
        <w:t xml:space="preserve"> had special responsibilities to match its tremendous power. </w:t>
      </w:r>
      <w:r w:rsidRPr="00350A74">
        <w:rPr>
          <w:rStyle w:val="StyleUnderline"/>
        </w:rPr>
        <w:t>That a nation founded on freedom was bound to defend freedom everywhere</w:t>
      </w:r>
      <w:r w:rsidRPr="00551B9E">
        <w:t xml:space="preserve">. I could talk about the bipartisan legacy of this most American principle, </w:t>
      </w:r>
      <w:proofErr w:type="gramStart"/>
      <w:r w:rsidRPr="00551B9E">
        <w:t>from the Founding Fathers,</w:t>
      </w:r>
      <w:proofErr w:type="gramEnd"/>
      <w:r w:rsidRPr="00551B9E">
        <w:t xml:space="preserve"> to Democrats like Harry Truman, to Republicans like Ronald Reagan. I could talk about how the American people used to care deeply about human rights and dissidents in far-off places, and how this is what made America a beacon of hope, a shining city on a hill. </w:t>
      </w:r>
      <w:r w:rsidRPr="00350A74">
        <w:rPr>
          <w:rStyle w:val="StyleUnderline"/>
          <w:highlight w:val="yellow"/>
        </w:rPr>
        <w:t xml:space="preserve">America led by example and </w:t>
      </w:r>
      <w:r w:rsidRPr="00350A74">
        <w:rPr>
          <w:rStyle w:val="StyleUnderline"/>
        </w:rPr>
        <w:t xml:space="preserve">set a high standard, a standard that </w:t>
      </w:r>
      <w:r w:rsidRPr="00350A74">
        <w:rPr>
          <w:rStyle w:val="StyleUnderline"/>
          <w:highlight w:val="yellow"/>
        </w:rPr>
        <w:t>exposed</w:t>
      </w:r>
      <w:r w:rsidRPr="00350A74">
        <w:rPr>
          <w:rStyle w:val="StyleUnderline"/>
        </w:rPr>
        <w:t xml:space="preserve"> the hypocrisy and cruelty of </w:t>
      </w:r>
      <w:r w:rsidRPr="00350A74">
        <w:rPr>
          <w:rStyle w:val="StyleUnderline"/>
          <w:highlight w:val="yellow"/>
        </w:rPr>
        <w:t>dictatorships</w:t>
      </w:r>
      <w:r w:rsidRPr="00350A74">
        <w:rPr>
          <w:rStyle w:val="StyleUnderline"/>
        </w:rPr>
        <w:t xml:space="preserve"> around the world. But there is no time for nostalgia</w:t>
      </w:r>
      <w:r w:rsidRPr="00551B9E">
        <w:t xml:space="preserve">. Since the fall of the Berlin Wall, the collapse of the Soviet Union, and the </w:t>
      </w:r>
      <w:r w:rsidRPr="00551B9E">
        <w:lastRenderedPageBreak/>
        <w:t xml:space="preserve">end of the Cold War, </w:t>
      </w:r>
      <w:r w:rsidRPr="00350A74">
        <w:rPr>
          <w:rStyle w:val="StyleUnderline"/>
          <w:highlight w:val="yellow"/>
        </w:rPr>
        <w:t>Americans</w:t>
      </w:r>
      <w:r w:rsidRPr="00551B9E">
        <w:t xml:space="preserve">, and America, </w:t>
      </w:r>
      <w:r w:rsidRPr="00350A74">
        <w:rPr>
          <w:rStyle w:val="StyleUnderline"/>
          <w:highlight w:val="yellow"/>
        </w:rPr>
        <w:t>have retreated</w:t>
      </w:r>
      <w:r w:rsidRPr="00350A74">
        <w:rPr>
          <w:rStyle w:val="StyleUnderline"/>
        </w:rPr>
        <w:t xml:space="preserve"> from those principles, and </w:t>
      </w:r>
      <w:r w:rsidRPr="00551B9E">
        <w:rPr>
          <w:rStyle w:val="Emphasis"/>
          <w:highlight w:val="yellow"/>
        </w:rPr>
        <w:t xml:space="preserve">the world has become much worse off </w:t>
      </w:r>
      <w:r w:rsidRPr="00551B9E">
        <w:rPr>
          <w:rStyle w:val="Emphasis"/>
        </w:rPr>
        <w:t>as a result</w:t>
      </w:r>
      <w:r w:rsidRPr="00551B9E">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350A74">
        <w:rPr>
          <w:rStyle w:val="StyleUnderline"/>
        </w:rPr>
        <w:t>People living under dictatorships want the opportunity for freedom</w:t>
      </w:r>
      <w:r w:rsidRPr="00551B9E">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350A74">
        <w:rPr>
          <w:rStyle w:val="StyleUnderline"/>
        </w:rPr>
        <w:t xml:space="preserve">The United States must not abandon them. The United States and the rest of the free world has an unprecedented advantage in economic and military strength today. What is lacking is the will. </w:t>
      </w:r>
      <w:r w:rsidRPr="00551B9E">
        <w:t xml:space="preserve">The will to make the case to the American people, </w:t>
      </w:r>
      <w:r w:rsidRPr="00350A74">
        <w:rPr>
          <w:rStyle w:val="StyleUnderline"/>
        </w:rPr>
        <w:t>the will to take risks and invest in the long-term security of the country, and the world</w:t>
      </w:r>
      <w:r w:rsidRPr="00551B9E">
        <w:t xml:space="preserve">. This will require investments in aid, in education, in security that allow countries to attain the stability their people so badly need. Such investment is far more moral and far cheaper than the cycle of </w:t>
      </w:r>
      <w:r w:rsidRPr="00551B9E">
        <w:rPr>
          <w:rStyle w:val="Emphasis"/>
          <w:highlight w:val="yellow"/>
        </w:rPr>
        <w:t>terror, war</w:t>
      </w:r>
      <w:r w:rsidRPr="00350A74">
        <w:rPr>
          <w:rStyle w:val="StyleUnderline"/>
        </w:rPr>
        <w:t xml:space="preserve">, refugees, </w:t>
      </w:r>
      <w:r w:rsidRPr="00350A74">
        <w:rPr>
          <w:rStyle w:val="StyleUnderline"/>
          <w:highlight w:val="yellow"/>
        </w:rPr>
        <w:t>and</w:t>
      </w:r>
      <w:r w:rsidRPr="00350A74">
        <w:rPr>
          <w:rStyle w:val="StyleUnderline"/>
        </w:rPr>
        <w:t xml:space="preserve"> </w:t>
      </w:r>
      <w:r w:rsidRPr="00551B9E">
        <w:rPr>
          <w:rStyle w:val="Emphasis"/>
        </w:rPr>
        <w:t>military i</w:t>
      </w:r>
      <w:r w:rsidRPr="00551B9E">
        <w:rPr>
          <w:rStyle w:val="Emphasis"/>
          <w:highlight w:val="yellow"/>
        </w:rPr>
        <w:t>ntervention</w:t>
      </w:r>
      <w:r w:rsidRPr="00551B9E">
        <w:t xml:space="preserve"> that </w:t>
      </w:r>
      <w:r w:rsidRPr="00350A74">
        <w:rPr>
          <w:rStyle w:val="StyleUnderline"/>
          <w:highlight w:val="yellow"/>
        </w:rPr>
        <w:t xml:space="preserve">results when America leaves a vacuum </w:t>
      </w:r>
      <w:r w:rsidRPr="00350A74">
        <w:rPr>
          <w:rStyle w:val="StyleUnderline"/>
        </w:rPr>
        <w:t xml:space="preserve">of power. </w:t>
      </w:r>
      <w:r w:rsidRPr="00551B9E">
        <w:t xml:space="preserve">The best way to help refugees is to prevent them from becoming refugees in the first place. The Soviet Union was an existential threat, and this focused the attention of the world, and the American people. </w:t>
      </w:r>
      <w:proofErr w:type="gramStart"/>
      <w:r w:rsidRPr="00551B9E">
        <w:t>There</w:t>
      </w:r>
      <w:proofErr w:type="gramEnd"/>
      <w:r w:rsidRPr="00551B9E">
        <w:t xml:space="preserve"> </w:t>
      </w:r>
      <w:r w:rsidRPr="00551B9E">
        <w:rPr>
          <w:rStyle w:val="Emphasis"/>
          <w:highlight w:val="yellow"/>
        </w:rPr>
        <w:t>existential threat</w:t>
      </w:r>
      <w:r w:rsidRPr="00350A74">
        <w:rPr>
          <w:rStyle w:val="StyleUnderline"/>
        </w:rPr>
        <w:t xml:space="preserve"> today is not found on a map, but it </w:t>
      </w:r>
      <w:r w:rsidRPr="00551B9E">
        <w:rPr>
          <w:rStyle w:val="Emphasis"/>
          <w:highlight w:val="yellow"/>
        </w:rPr>
        <w:t>is very real</w:t>
      </w:r>
      <w:r w:rsidRPr="00350A74">
        <w:rPr>
          <w:rStyle w:val="StyleUnderline"/>
        </w:rPr>
        <w:t xml:space="preserve">. </w:t>
      </w:r>
      <w:r w:rsidRPr="00551B9E">
        <w:t xml:space="preserve">The </w:t>
      </w:r>
      <w:r w:rsidRPr="00350A74">
        <w:rPr>
          <w:rStyle w:val="StyleUnderline"/>
        </w:rPr>
        <w:t xml:space="preserve">forces of the past are making steady progress against the modern world order. </w:t>
      </w:r>
      <w:r w:rsidRPr="00551B9E">
        <w:rPr>
          <w:rStyle w:val="Emphasis"/>
          <w:highlight w:val="yellow"/>
        </w:rPr>
        <w:t>Terrorist</w:t>
      </w:r>
      <w:r w:rsidRPr="00350A74">
        <w:rPr>
          <w:rStyle w:val="StyleUnderline"/>
        </w:rPr>
        <w:t xml:space="preserve"> movements in the Middle East, </w:t>
      </w:r>
      <w:r w:rsidRPr="00350A74">
        <w:rPr>
          <w:rStyle w:val="StyleUnderline"/>
          <w:highlight w:val="yellow"/>
        </w:rPr>
        <w:t>extremist parties</w:t>
      </w:r>
      <w:r w:rsidRPr="00350A74">
        <w:rPr>
          <w:rStyle w:val="StyleUnderline"/>
        </w:rPr>
        <w:t xml:space="preserve"> across Europe, a paranoid tyrant in </w:t>
      </w:r>
      <w:r w:rsidRPr="00551B9E">
        <w:rPr>
          <w:rStyle w:val="Emphasis"/>
          <w:highlight w:val="yellow"/>
        </w:rPr>
        <w:t xml:space="preserve">North Korea </w:t>
      </w:r>
      <w:r w:rsidRPr="00551B9E">
        <w:rPr>
          <w:rStyle w:val="Emphasis"/>
        </w:rPr>
        <w:t xml:space="preserve">threatening </w:t>
      </w:r>
      <w:r w:rsidRPr="00551B9E">
        <w:rPr>
          <w:rStyle w:val="Emphasis"/>
          <w:highlight w:val="yellow"/>
        </w:rPr>
        <w:t>nuclear blackmail,</w:t>
      </w:r>
      <w:r w:rsidRPr="00350A74">
        <w:rPr>
          <w:rStyle w:val="StyleUnderline"/>
          <w:highlight w:val="yellow"/>
        </w:rPr>
        <w:t xml:space="preserve"> and</w:t>
      </w:r>
      <w:r w:rsidRPr="00551B9E">
        <w:t xml:space="preserve">, at the center of the web, </w:t>
      </w:r>
      <w:r w:rsidRPr="00350A74">
        <w:rPr>
          <w:rStyle w:val="StyleUnderline"/>
        </w:rPr>
        <w:t xml:space="preserve">an </w:t>
      </w:r>
      <w:r w:rsidRPr="00551B9E">
        <w:rPr>
          <w:rStyle w:val="Emphasis"/>
          <w:highlight w:val="yellow"/>
        </w:rPr>
        <w:t xml:space="preserve">aggressive </w:t>
      </w:r>
      <w:r w:rsidRPr="00551B9E">
        <w:rPr>
          <w:rStyle w:val="Emphasis"/>
        </w:rPr>
        <w:t xml:space="preserve">KGB dictator in </w:t>
      </w:r>
      <w:r w:rsidRPr="00551B9E">
        <w:rPr>
          <w:rStyle w:val="Emphasis"/>
          <w:highlight w:val="yellow"/>
        </w:rPr>
        <w:t>Russia</w:t>
      </w:r>
      <w:r w:rsidRPr="00350A74">
        <w:rPr>
          <w:rStyle w:val="StyleUnderline"/>
          <w:highlight w:val="yellow"/>
        </w:rPr>
        <w:t>.</w:t>
      </w:r>
      <w:r w:rsidRPr="00350A74">
        <w:rPr>
          <w:rStyle w:val="StyleUnderline"/>
        </w:rPr>
        <w:t xml:space="preserve"> They all want to turn the world back to a dark past because their survival is threatened by</w:t>
      </w:r>
      <w:r w:rsidRPr="00551B9E">
        <w:t xml:space="preserve"> the </w:t>
      </w:r>
      <w:r w:rsidRPr="00350A74">
        <w:rPr>
          <w:rStyle w:val="StyleUnderline"/>
        </w:rPr>
        <w:t xml:space="preserve">values of the free world, epitomized by the United States. And </w:t>
      </w:r>
      <w:r w:rsidRPr="00551B9E">
        <w:rPr>
          <w:rStyle w:val="Emphasis"/>
        </w:rPr>
        <w:t xml:space="preserve">they </w:t>
      </w:r>
      <w:r w:rsidRPr="00551B9E">
        <w:rPr>
          <w:rStyle w:val="Emphasis"/>
          <w:highlight w:val="yellow"/>
        </w:rPr>
        <w:t>are thriving as the U.S. has retreated</w:t>
      </w:r>
      <w:r w:rsidRPr="00350A74">
        <w:rPr>
          <w:rStyle w:val="StyleUnderline"/>
        </w:rPr>
        <w:t>.</w:t>
      </w:r>
      <w:r w:rsidRPr="00551B9E">
        <w:t xml:space="preserve"> The global freedom index has declined for ten consecutive years. No one like to talk about the United States as a global policeman, but </w:t>
      </w:r>
      <w:r w:rsidRPr="00551B9E">
        <w:rPr>
          <w:rStyle w:val="Emphasis"/>
        </w:rPr>
        <w:t>this is what happens when there is no cop on the beat. American leadership begins at home</w:t>
      </w:r>
      <w:r w:rsidRPr="00350A74">
        <w:rPr>
          <w:rStyle w:val="StyleUnderline"/>
        </w:rPr>
        <w:t>, right here. America cannot lead the world on democracy and human rights if there is no unity on</w:t>
      </w:r>
      <w:r w:rsidRPr="00551B9E">
        <w:t xml:space="preserve"> the </w:t>
      </w:r>
      <w:r w:rsidRPr="00350A74">
        <w:rPr>
          <w:rStyle w:val="StyleUnderline"/>
        </w:rPr>
        <w:t xml:space="preserve">meaning and importance of these things. </w:t>
      </w:r>
      <w:r w:rsidRPr="00551B9E">
        <w:rPr>
          <w:rStyle w:val="Emphasis"/>
        </w:rPr>
        <w:t>Leadership is required to make that case clearly and powerfully</w:t>
      </w:r>
      <w:r w:rsidRPr="00350A74">
        <w:rPr>
          <w:rStyle w:val="StyleUnderline"/>
        </w:rPr>
        <w:t xml:space="preserve">. Right now, Americans are engaged in politics at a level not seen in decades. It is an opportunity for them to rediscover that making America great begins with believing America can be great. </w:t>
      </w:r>
      <w:r w:rsidRPr="00551B9E">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350A74">
        <w:rPr>
          <w:rStyle w:val="StyleUnderline"/>
        </w:rPr>
        <w:t>stability</w:t>
      </w:r>
      <w:r w:rsidRPr="00551B9E">
        <w:t xml:space="preserve"> that </w:t>
      </w:r>
      <w:r w:rsidRPr="00350A74">
        <w:rPr>
          <w:rStyle w:val="StyleUnderline"/>
        </w:rPr>
        <w:t>is the great strength of democracies. Strong institutions that outlast politicians allow for long-range planning</w:t>
      </w:r>
      <w:r w:rsidRPr="00551B9E">
        <w:t xml:space="preserve">. In contrast, dictators can operate only tactically, not strategically, because they are not constrained by the balance of </w:t>
      </w:r>
      <w:proofErr w:type="gramStart"/>
      <w:r w:rsidRPr="00551B9E">
        <w:t>powers, but</w:t>
      </w:r>
      <w:proofErr w:type="gramEnd"/>
      <w:r w:rsidRPr="00551B9E">
        <w:t xml:space="preserve">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350A74">
        <w:rPr>
          <w:rStyle w:val="StyleUnderline"/>
        </w:rPr>
        <w:t xml:space="preserve">The spread of </w:t>
      </w:r>
      <w:r w:rsidRPr="00551B9E">
        <w:rPr>
          <w:rStyle w:val="Emphasis"/>
          <w:highlight w:val="yellow"/>
        </w:rPr>
        <w:t>democracy is the only</w:t>
      </w:r>
      <w:r w:rsidRPr="00350A74">
        <w:rPr>
          <w:rStyle w:val="StyleUnderline"/>
        </w:rPr>
        <w:t xml:space="preserve"> proven </w:t>
      </w:r>
      <w:r w:rsidRPr="00551B9E">
        <w:rPr>
          <w:rStyle w:val="Emphasis"/>
          <w:highlight w:val="yellow"/>
        </w:rPr>
        <w:t>remedy for</w:t>
      </w:r>
      <w:r w:rsidRPr="00350A74">
        <w:rPr>
          <w:rStyle w:val="StyleUnderline"/>
        </w:rPr>
        <w:t xml:space="preserve"> nearly </w:t>
      </w:r>
      <w:r w:rsidRPr="00551B9E">
        <w:rPr>
          <w:rStyle w:val="Emphasis"/>
          <w:highlight w:val="yellow"/>
        </w:rPr>
        <w:t>every crisis that plagues the world today</w:t>
      </w:r>
      <w:r w:rsidRPr="00551B9E">
        <w:rPr>
          <w:rStyle w:val="Emphasis"/>
        </w:rPr>
        <w:t>. War, famine, poverty, terrorism</w:t>
      </w:r>
      <w:r w:rsidRPr="00350A74">
        <w:rPr>
          <w:rStyle w:val="StyleUnderline"/>
        </w:rPr>
        <w:t>–all are generated and exacerbated by authoritarian regimes</w:t>
      </w:r>
      <w:r w:rsidRPr="00551B9E">
        <w:t xml:space="preserve">. A policy of </w:t>
      </w:r>
      <w:r w:rsidRPr="00350A74">
        <w:rPr>
          <w:rStyle w:val="StyleUnderline"/>
        </w:rPr>
        <w:t xml:space="preserve">America First inevitably puts American </w:t>
      </w:r>
      <w:r w:rsidRPr="00350A74">
        <w:rPr>
          <w:rStyle w:val="StyleUnderline"/>
        </w:rPr>
        <w:lastRenderedPageBreak/>
        <w:t xml:space="preserve">security last. </w:t>
      </w:r>
      <w:r w:rsidRPr="00551B9E">
        <w:rPr>
          <w:rStyle w:val="Emphasis"/>
        </w:rPr>
        <w:t>American leadership is required because there is no one else</w:t>
      </w:r>
      <w:r w:rsidRPr="00551B9E">
        <w:t xml:space="preserve">, and because it is good for America. </w:t>
      </w:r>
      <w:r w:rsidRPr="00350A74">
        <w:rPr>
          <w:rStyle w:val="StyleUnderline"/>
        </w:rPr>
        <w:t>There is no weapon or wall that is more powerful for security than America being envied, imitated, and admired around the world. Admired not for being perfect, but for having the exceptional courage to always try to be better</w:t>
      </w:r>
      <w:r w:rsidRPr="00551B9E">
        <w:t>. Thank you.</w:t>
      </w:r>
    </w:p>
    <w:p w14:paraId="092BB08E" w14:textId="77777777" w:rsidR="005021F1" w:rsidRPr="00551B9E" w:rsidRDefault="005021F1" w:rsidP="005021F1"/>
    <w:p w14:paraId="6C20DDA6" w14:textId="77777777" w:rsidR="005021F1" w:rsidRPr="00551B9E" w:rsidRDefault="005021F1" w:rsidP="005021F1"/>
    <w:p w14:paraId="43E40DA2" w14:textId="77777777" w:rsidR="005021F1" w:rsidRPr="00551B9E" w:rsidRDefault="005021F1" w:rsidP="005021F1"/>
    <w:p w14:paraId="1EEBE216" w14:textId="77777777" w:rsidR="005021F1" w:rsidRPr="00A85F11" w:rsidRDefault="005021F1" w:rsidP="005021F1"/>
    <w:p w14:paraId="5A4D1E7D" w14:textId="77777777" w:rsidR="005021F1" w:rsidRDefault="005021F1" w:rsidP="005021F1">
      <w:pPr>
        <w:pStyle w:val="Heading3"/>
      </w:pPr>
      <w:r>
        <w:lastRenderedPageBreak/>
        <w:t>OV – 2NC</w:t>
      </w:r>
    </w:p>
    <w:p w14:paraId="5B977999" w14:textId="77777777" w:rsidR="005021F1" w:rsidRDefault="005021F1" w:rsidP="005021F1">
      <w:pPr>
        <w:pStyle w:val="Heading4"/>
      </w:pPr>
      <w:r>
        <w:t xml:space="preserve">The counterplan solves the </w:t>
      </w:r>
      <w:proofErr w:type="spellStart"/>
      <w:r>
        <w:t>aff</w:t>
      </w:r>
      <w:proofErr w:type="spellEnd"/>
      <w:r>
        <w:t xml:space="preserve"> by </w:t>
      </w:r>
      <w:r w:rsidRPr="00A37824">
        <w:rPr>
          <w:u w:val="single"/>
        </w:rPr>
        <w:t>hiring</w:t>
      </w:r>
      <w:r>
        <w:t xml:space="preserve"> military officials but not granting them a </w:t>
      </w:r>
      <w:r w:rsidRPr="00A37824">
        <w:rPr>
          <w:u w:val="single"/>
        </w:rPr>
        <w:t>right to employment</w:t>
      </w:r>
      <w:r>
        <w:t xml:space="preserve"> – “job guarantee” requires creating a </w:t>
      </w:r>
      <w:r w:rsidRPr="00A37824">
        <w:rPr>
          <w:u w:val="single"/>
        </w:rPr>
        <w:t>justiciable</w:t>
      </w:r>
      <w:r>
        <w:t xml:space="preserve"> right to employment – it’s a </w:t>
      </w:r>
      <w:r w:rsidRPr="00A37824">
        <w:rPr>
          <w:u w:val="single"/>
        </w:rPr>
        <w:t>legally enforceable right</w:t>
      </w:r>
      <w:r>
        <w:t xml:space="preserve"> which means people could sue if denied the right. </w:t>
      </w:r>
    </w:p>
    <w:p w14:paraId="5D20DAC4" w14:textId="77777777" w:rsidR="005021F1" w:rsidRPr="00DF3150" w:rsidRDefault="005021F1" w:rsidP="005021F1"/>
    <w:p w14:paraId="50757887" w14:textId="77777777" w:rsidR="005021F1" w:rsidRDefault="005021F1" w:rsidP="005021F1">
      <w:pPr>
        <w:pStyle w:val="Heading4"/>
      </w:pPr>
      <w:r>
        <w:t xml:space="preserve">Creating a right to employment revitalizes courts to revitalize </w:t>
      </w:r>
      <w:r w:rsidRPr="004521DA">
        <w:rPr>
          <w:u w:val="single"/>
        </w:rPr>
        <w:t>conservative economic rights</w:t>
      </w:r>
      <w:r>
        <w:t xml:space="preserve"> and </w:t>
      </w:r>
      <w:r w:rsidRPr="004521DA">
        <w:rPr>
          <w:u w:val="single"/>
        </w:rPr>
        <w:t>neo-</w:t>
      </w:r>
      <w:proofErr w:type="spellStart"/>
      <w:r w:rsidRPr="004521DA">
        <w:rPr>
          <w:u w:val="single"/>
        </w:rPr>
        <w:t>lochnerism</w:t>
      </w:r>
      <w:proofErr w:type="spellEnd"/>
      <w:r>
        <w:t xml:space="preserve"> – expanding economic freedoms is used as the basis for the </w:t>
      </w:r>
      <w:r w:rsidRPr="004521DA">
        <w:rPr>
          <w:u w:val="single"/>
        </w:rPr>
        <w:t>right-to-work</w:t>
      </w:r>
      <w:r>
        <w:t xml:space="preserve"> and </w:t>
      </w:r>
      <w:r w:rsidRPr="004521DA">
        <w:rPr>
          <w:u w:val="single"/>
        </w:rPr>
        <w:t>freedom of contract</w:t>
      </w:r>
      <w:r>
        <w:t xml:space="preserve"> – the court uses those principles to </w:t>
      </w:r>
      <w:r w:rsidRPr="004521DA">
        <w:rPr>
          <w:u w:val="single"/>
        </w:rPr>
        <w:t>gut unions</w:t>
      </w:r>
      <w:r>
        <w:t xml:space="preserve"> and </w:t>
      </w:r>
      <w:r w:rsidRPr="004521DA">
        <w:rPr>
          <w:u w:val="single"/>
        </w:rPr>
        <w:t>eliminate labor protections</w:t>
      </w:r>
      <w:r>
        <w:t xml:space="preserve"> and welfare – that’s Standing. </w:t>
      </w:r>
    </w:p>
    <w:p w14:paraId="459DBF64" w14:textId="77777777" w:rsidR="005021F1" w:rsidRPr="00AD63AD" w:rsidRDefault="005021F1" w:rsidP="005021F1">
      <w:pPr>
        <w:pStyle w:val="Heading3"/>
      </w:pPr>
      <w:r>
        <w:lastRenderedPageBreak/>
        <w:t>XT DA – 2NC</w:t>
      </w:r>
    </w:p>
    <w:p w14:paraId="4FC42BD4" w14:textId="77777777" w:rsidR="005021F1" w:rsidRDefault="005021F1" w:rsidP="005021F1">
      <w:pPr>
        <w:pStyle w:val="Heading4"/>
      </w:pPr>
      <w:r w:rsidRPr="004521DA">
        <w:rPr>
          <w:u w:val="single"/>
        </w:rPr>
        <w:t>Neo-</w:t>
      </w:r>
      <w:proofErr w:type="spellStart"/>
      <w:r w:rsidRPr="004521DA">
        <w:rPr>
          <w:u w:val="single"/>
        </w:rPr>
        <w:t>lochnerism</w:t>
      </w:r>
      <w:proofErr w:type="spellEnd"/>
      <w:r>
        <w:t xml:space="preserve"> causes </w:t>
      </w:r>
      <w:r w:rsidRPr="004521DA">
        <w:rPr>
          <w:u w:val="single"/>
        </w:rPr>
        <w:t>democratic backsliding</w:t>
      </w:r>
      <w:r>
        <w:t xml:space="preserve"> – conservative judicial despotism </w:t>
      </w:r>
      <w:r w:rsidRPr="004521DA">
        <w:rPr>
          <w:u w:val="single"/>
        </w:rPr>
        <w:t>strengthens elite power</w:t>
      </w:r>
      <w:r>
        <w:t xml:space="preserve"> over the working class, widens economic and political </w:t>
      </w:r>
      <w:r w:rsidRPr="004521DA">
        <w:rPr>
          <w:u w:val="single"/>
        </w:rPr>
        <w:t>disparities</w:t>
      </w:r>
      <w:r>
        <w:t xml:space="preserve">, and </w:t>
      </w:r>
      <w:r w:rsidRPr="004521DA">
        <w:rPr>
          <w:u w:val="single"/>
        </w:rPr>
        <w:t>overrides democratic policy making</w:t>
      </w:r>
      <w:r>
        <w:t xml:space="preserve"> – that’s Heer. </w:t>
      </w:r>
    </w:p>
    <w:p w14:paraId="33D24F50" w14:textId="77777777" w:rsidR="005021F1" w:rsidRDefault="005021F1" w:rsidP="005021F1"/>
    <w:p w14:paraId="26398E19" w14:textId="77777777" w:rsidR="005021F1" w:rsidRPr="00AD63AD" w:rsidRDefault="005021F1" w:rsidP="005021F1">
      <w:pPr>
        <w:pStyle w:val="Heading4"/>
      </w:pPr>
      <w:r>
        <w:t xml:space="preserve">Democratic backsliding </w:t>
      </w:r>
      <w:r w:rsidRPr="004521DA">
        <w:rPr>
          <w:u w:val="single"/>
        </w:rPr>
        <w:t>outweighs</w:t>
      </w:r>
      <w:r>
        <w:t xml:space="preserve"> – US norm setting and leadership causes spillover – that’s Diamond – authoritarianism is a </w:t>
      </w:r>
      <w:r w:rsidRPr="00DC7805">
        <w:rPr>
          <w:u w:val="single"/>
        </w:rPr>
        <w:t>threat multiplier</w:t>
      </w:r>
      <w:r>
        <w:t xml:space="preserve"> and causes </w:t>
      </w:r>
      <w:r w:rsidRPr="00DC7805">
        <w:rPr>
          <w:u w:val="single"/>
        </w:rPr>
        <w:t>global instability</w:t>
      </w:r>
      <w:r>
        <w:t xml:space="preserve"> that undermines institutional resilience and global adaptability to </w:t>
      </w:r>
      <w:r w:rsidRPr="00DC7805">
        <w:rPr>
          <w:u w:val="single"/>
        </w:rPr>
        <w:t>emerging threats</w:t>
      </w:r>
      <w:r>
        <w:t xml:space="preserve"> – causes </w:t>
      </w:r>
      <w:r w:rsidRPr="00DC7805">
        <w:rPr>
          <w:u w:val="single"/>
        </w:rPr>
        <w:t>war</w:t>
      </w:r>
      <w:r>
        <w:t xml:space="preserve">, </w:t>
      </w:r>
      <w:r w:rsidRPr="00DC7805">
        <w:rPr>
          <w:u w:val="single"/>
        </w:rPr>
        <w:t>terror</w:t>
      </w:r>
      <w:r>
        <w:t xml:space="preserve">, </w:t>
      </w:r>
      <w:r w:rsidRPr="00DC7805">
        <w:rPr>
          <w:u w:val="single"/>
        </w:rPr>
        <w:t>interventions</w:t>
      </w:r>
      <w:r>
        <w:t xml:space="preserve">, </w:t>
      </w:r>
      <w:r w:rsidRPr="00DC7805">
        <w:rPr>
          <w:u w:val="single"/>
        </w:rPr>
        <w:t>revisionism</w:t>
      </w:r>
      <w:r>
        <w:t xml:space="preserve">, </w:t>
      </w:r>
      <w:r w:rsidRPr="00DC7805">
        <w:rPr>
          <w:u w:val="single"/>
        </w:rPr>
        <w:t>and nuclear brinkmanship</w:t>
      </w:r>
      <w:r>
        <w:t xml:space="preserve"> – that’s Diamond and Kasparov. </w:t>
      </w:r>
    </w:p>
    <w:p w14:paraId="090D2D5A" w14:textId="77777777" w:rsidR="005021F1" w:rsidRDefault="005021F1" w:rsidP="005021F1">
      <w:pPr>
        <w:pStyle w:val="Heading3"/>
      </w:pPr>
      <w:r>
        <w:lastRenderedPageBreak/>
        <w:t>AT: PDB</w:t>
      </w:r>
    </w:p>
    <w:p w14:paraId="5991881F" w14:textId="77777777" w:rsidR="005021F1" w:rsidRPr="00B740DD" w:rsidRDefault="005021F1" w:rsidP="005021F1">
      <w:pPr>
        <w:pStyle w:val="Heading4"/>
      </w:pPr>
      <w:r>
        <w:t>Perm do both links to the DA – it would hire military officials and create a right to employment – that means they still allow courts to enforce and interpret that right.</w:t>
      </w:r>
    </w:p>
    <w:p w14:paraId="3F1FF078" w14:textId="77777777" w:rsidR="005021F1" w:rsidRDefault="005021F1" w:rsidP="005021F1">
      <w:pPr>
        <w:pStyle w:val="Heading3"/>
      </w:pPr>
      <w:r>
        <w:lastRenderedPageBreak/>
        <w:t>AT: CP Fails [Papp]</w:t>
      </w:r>
    </w:p>
    <w:p w14:paraId="4758F1F4" w14:textId="77777777" w:rsidR="005021F1" w:rsidRDefault="005021F1" w:rsidP="005021F1">
      <w:pPr>
        <w:pStyle w:val="Heading4"/>
        <w:numPr>
          <w:ilvl w:val="0"/>
          <w:numId w:val="53"/>
        </w:numPr>
        <w:tabs>
          <w:tab w:val="num" w:pos="360"/>
        </w:tabs>
        <w:ind w:left="0" w:firstLine="0"/>
      </w:pPr>
      <w:r>
        <w:t xml:space="preserve">The counterplan </w:t>
      </w:r>
      <w:proofErr w:type="gramStart"/>
      <w:r>
        <w:t>definitely solves</w:t>
      </w:r>
      <w:proofErr w:type="gramEnd"/>
      <w:r>
        <w:t xml:space="preserve"> – it hires people to their position by confirming them through normal processes. </w:t>
      </w:r>
    </w:p>
    <w:p w14:paraId="3A46E69F" w14:textId="77777777" w:rsidR="005021F1" w:rsidRDefault="005021F1" w:rsidP="005021F1">
      <w:pPr>
        <w:pStyle w:val="Heading4"/>
        <w:numPr>
          <w:ilvl w:val="0"/>
          <w:numId w:val="53"/>
        </w:numPr>
        <w:tabs>
          <w:tab w:val="num" w:pos="360"/>
        </w:tabs>
        <w:ind w:left="0" w:firstLine="0"/>
      </w:pPr>
      <w:proofErr w:type="spellStart"/>
      <w:r>
        <w:t>Rehighlighting</w:t>
      </w:r>
      <w:proofErr w:type="spellEnd"/>
      <w:r>
        <w:t xml:space="preserve"> doesn’t apply – </w:t>
      </w:r>
      <w:proofErr w:type="spellStart"/>
      <w:r>
        <w:t>its</w:t>
      </w:r>
      <w:proofErr w:type="spellEnd"/>
      <w:r>
        <w:t xml:space="preserve"> about a proposal to nominate people </w:t>
      </w:r>
      <w:proofErr w:type="spellStart"/>
      <w:r>
        <w:t>en</w:t>
      </w:r>
      <w:proofErr w:type="spellEnd"/>
      <w:r>
        <w:t xml:space="preserve"> bloc which means 10 at a time – the counterplan doesn’t do </w:t>
      </w:r>
      <w:proofErr w:type="gramStart"/>
      <w:r>
        <w:t>that,</w:t>
      </w:r>
      <w:proofErr w:type="gramEnd"/>
      <w:r>
        <w:t xml:space="preserve"> it just hires them by confirming them. </w:t>
      </w:r>
    </w:p>
    <w:p w14:paraId="4D0A3874" w14:textId="77777777" w:rsidR="005021F1" w:rsidRDefault="005021F1" w:rsidP="005021F1">
      <w:pPr>
        <w:pStyle w:val="Heading4"/>
        <w:numPr>
          <w:ilvl w:val="0"/>
          <w:numId w:val="53"/>
        </w:numPr>
        <w:tabs>
          <w:tab w:val="num" w:pos="360"/>
        </w:tabs>
        <w:ind w:left="0" w:firstLine="0"/>
      </w:pPr>
      <w:r>
        <w:t xml:space="preserve">Papp is THEIR solvency advocate – means it links to them as much as us. </w:t>
      </w:r>
    </w:p>
    <w:p w14:paraId="1C249A0D" w14:textId="77777777" w:rsidR="005021F1" w:rsidRDefault="005021F1" w:rsidP="005021F1">
      <w:pPr>
        <w:pStyle w:val="Heading3"/>
      </w:pPr>
      <w:r>
        <w:lastRenderedPageBreak/>
        <w:t>AT: NB Non UQ</w:t>
      </w:r>
    </w:p>
    <w:p w14:paraId="4336AB61" w14:textId="77777777" w:rsidR="005021F1" w:rsidRDefault="005021F1" w:rsidP="005021F1">
      <w:pPr>
        <w:pStyle w:val="Heading4"/>
      </w:pPr>
      <w:r>
        <w:t xml:space="preserve">Empirics disprove – This evidence is from 2018 and says a case would hail the end of unions – if that case was significant enough, then it should’ve already happened. </w:t>
      </w:r>
    </w:p>
    <w:p w14:paraId="23598D18" w14:textId="77777777" w:rsidR="005021F1" w:rsidRPr="00E66489" w:rsidRDefault="005021F1" w:rsidP="005021F1"/>
    <w:p w14:paraId="3D8697ED" w14:textId="77777777" w:rsidR="005021F1" w:rsidRDefault="005021F1" w:rsidP="005021F1">
      <w:pPr>
        <w:pStyle w:val="Heading4"/>
      </w:pPr>
      <w:r>
        <w:t xml:space="preserve">The supreme court is preserving union and strike rights now through narrow and factual rulings. </w:t>
      </w:r>
    </w:p>
    <w:p w14:paraId="6F7F4080" w14:textId="77777777" w:rsidR="005021F1" w:rsidRDefault="005021F1" w:rsidP="005021F1">
      <w:r w:rsidRPr="002E59AE">
        <w:rPr>
          <w:rStyle w:val="Style13ptBold"/>
        </w:rPr>
        <w:t>Totenberg 23</w:t>
      </w:r>
      <w:r>
        <w:t xml:space="preserve"> [Nina Totenberg is NPR's award-winning legal affairs correspondent.; “Unions are relieved as the Supreme Court leaves the right to strike intact”; NPR; June 1, 2023; </w:t>
      </w:r>
      <w:r w:rsidRPr="002E59AE">
        <w:t>https://www.npr.org/2023/06/01/1179524247/supreme-court-ruled-against-a-union-but-left-strikers-rights-protections-untouch]//</w:t>
      </w:r>
      <w:proofErr w:type="gramStart"/>
      <w:r w:rsidRPr="002E59AE">
        <w:t>eleanor</w:t>
      </w:r>
      <w:proofErr w:type="gramEnd"/>
    </w:p>
    <w:p w14:paraId="7FDA73CB" w14:textId="77777777" w:rsidR="005021F1" w:rsidRPr="002E59AE" w:rsidRDefault="005021F1" w:rsidP="005021F1">
      <w:pPr>
        <w:rPr>
          <w:u w:val="single"/>
        </w:rPr>
      </w:pPr>
      <w:r w:rsidRPr="002E59AE">
        <w:rPr>
          <w:rStyle w:val="StyleUnderline"/>
        </w:rPr>
        <w:t xml:space="preserve">The U.S. </w:t>
      </w:r>
      <w:r w:rsidRPr="00EB0BC5">
        <w:rPr>
          <w:rStyle w:val="StyleUnderline"/>
          <w:highlight w:val="green"/>
        </w:rPr>
        <w:t>Supreme Court</w:t>
      </w:r>
      <w:r w:rsidRPr="002E59AE">
        <w:rPr>
          <w:sz w:val="16"/>
        </w:rPr>
        <w:t xml:space="preserve"> on Thursday </w:t>
      </w:r>
      <w:r w:rsidRPr="00EB0BC5">
        <w:rPr>
          <w:rStyle w:val="StyleUnderline"/>
          <w:highlight w:val="green"/>
        </w:rPr>
        <w:t>handed a victory to business</w:t>
      </w:r>
      <w:r w:rsidRPr="002E59AE">
        <w:rPr>
          <w:rStyle w:val="StyleUnderline"/>
        </w:rPr>
        <w:t xml:space="preserve"> interests in a labor dispute, but </w:t>
      </w:r>
      <w:r w:rsidRPr="00EB0BC5">
        <w:rPr>
          <w:rStyle w:val="StyleUnderline"/>
          <w:highlight w:val="green"/>
        </w:rPr>
        <w:t xml:space="preserve">the win </w:t>
      </w:r>
      <w:r w:rsidRPr="00EB0BC5">
        <w:rPr>
          <w:rStyle w:val="Emphasis"/>
          <w:highlight w:val="green"/>
        </w:rPr>
        <w:t>was more of a whimper</w:t>
      </w:r>
      <w:r w:rsidRPr="00EB0BC5">
        <w:rPr>
          <w:rStyle w:val="StyleUnderline"/>
          <w:highlight w:val="green"/>
        </w:rPr>
        <w:t xml:space="preserve"> than a </w:t>
      </w:r>
      <w:r w:rsidRPr="00EB0BC5">
        <w:rPr>
          <w:rStyle w:val="Emphasis"/>
          <w:highlight w:val="green"/>
        </w:rPr>
        <w:t>roar</w:t>
      </w:r>
      <w:r w:rsidRPr="00EB0BC5">
        <w:rPr>
          <w:rStyle w:val="StyleUnderline"/>
          <w:highlight w:val="green"/>
        </w:rPr>
        <w:t>.</w:t>
      </w:r>
    </w:p>
    <w:p w14:paraId="7A993857" w14:textId="77777777" w:rsidR="005021F1" w:rsidRPr="002E59AE" w:rsidRDefault="005021F1" w:rsidP="005021F1">
      <w:pPr>
        <w:rPr>
          <w:sz w:val="16"/>
        </w:rPr>
      </w:pPr>
      <w:r w:rsidRPr="002E59AE">
        <w:rPr>
          <w:sz w:val="16"/>
        </w:rPr>
        <w:t xml:space="preserve">By an 8-to-1 vote, the high court ruled against unionized truck drivers who walked off the job, leaving their trucks loaded with wet concrete, </w:t>
      </w:r>
      <w:r w:rsidRPr="002E59AE">
        <w:rPr>
          <w:rStyle w:val="StyleUnderline"/>
        </w:rPr>
        <w:t xml:space="preserve">but </w:t>
      </w:r>
      <w:r w:rsidRPr="00EB0BC5">
        <w:rPr>
          <w:rStyle w:val="StyleUnderline"/>
          <w:highlight w:val="green"/>
        </w:rPr>
        <w:t xml:space="preserve">it </w:t>
      </w:r>
      <w:r w:rsidRPr="00EB0BC5">
        <w:rPr>
          <w:rStyle w:val="Emphasis"/>
          <w:highlight w:val="green"/>
        </w:rPr>
        <w:t xml:space="preserve">preserved the rights </w:t>
      </w:r>
      <w:r w:rsidRPr="00EB0BC5">
        <w:rPr>
          <w:rStyle w:val="StyleUnderline"/>
          <w:highlight w:val="green"/>
        </w:rPr>
        <w:t>of workers to time their strikes</w:t>
      </w:r>
      <w:r w:rsidRPr="002E59AE">
        <w:rPr>
          <w:rStyle w:val="StyleUnderline"/>
        </w:rPr>
        <w:t xml:space="preserve"> for maximum effect</w:t>
      </w:r>
      <w:r w:rsidRPr="002E59AE">
        <w:rPr>
          <w:sz w:val="16"/>
        </w:rPr>
        <w:t>.</w:t>
      </w:r>
    </w:p>
    <w:p w14:paraId="63135CB6" w14:textId="77777777" w:rsidR="005021F1" w:rsidRPr="002E59AE" w:rsidRDefault="005021F1" w:rsidP="005021F1">
      <w:pPr>
        <w:rPr>
          <w:sz w:val="16"/>
        </w:rPr>
      </w:pPr>
      <w:r w:rsidRPr="002E59AE">
        <w:rPr>
          <w:sz w:val="16"/>
        </w:rPr>
        <w:t xml:space="preserve">"Virtually every strike is based on timing that will hurt the employer," said Stanford Law School professor William Gould, a former chairman of the National Labor Relations Board, and </w:t>
      </w:r>
      <w:r w:rsidRPr="002E59AE">
        <w:rPr>
          <w:rStyle w:val="StyleUnderline"/>
        </w:rPr>
        <w:t>there was "great concern that the court would rule broadly to limit the rights of strikers. "But that didn't happen,"</w:t>
      </w:r>
      <w:r w:rsidRPr="002E59AE">
        <w:rPr>
          <w:sz w:val="16"/>
        </w:rPr>
        <w:t xml:space="preserve"> he noted in an interview with NPR.</w:t>
      </w:r>
    </w:p>
    <w:p w14:paraId="78D89CBD" w14:textId="77777777" w:rsidR="005021F1" w:rsidRPr="002E59AE" w:rsidRDefault="005021F1" w:rsidP="005021F1">
      <w:pPr>
        <w:rPr>
          <w:b/>
          <w:iCs/>
          <w:u w:val="single"/>
          <w:bdr w:val="single" w:sz="8" w:space="0" w:color="auto"/>
        </w:rPr>
      </w:pPr>
      <w:r w:rsidRPr="002E59AE">
        <w:rPr>
          <w:sz w:val="16"/>
        </w:rPr>
        <w:t xml:space="preserve">At first glance, the Supreme Court did seem poised to issue a decision more damaging to unions. Thursday's ruling followed three earlier decisions against labor in the last five years, including one that reversed a 40-year-old precedent. And the truckers' case posed the possibility that the court would overturn another longstanding precedent dating back nearly 70 years. </w:t>
      </w:r>
      <w:proofErr w:type="gramStart"/>
      <w:r w:rsidRPr="002E59AE">
        <w:rPr>
          <w:sz w:val="16"/>
        </w:rPr>
        <w:t>So</w:t>
      </w:r>
      <w:proofErr w:type="gramEnd"/>
      <w:r w:rsidRPr="002E59AE">
        <w:rPr>
          <w:sz w:val="16"/>
        </w:rPr>
        <w:t xml:space="preserve"> labor feared the worst: a decision that would hollow out the right to strike. Thursday's </w:t>
      </w:r>
      <w:r w:rsidRPr="00EB0BC5">
        <w:rPr>
          <w:rStyle w:val="StyleUnderline"/>
          <w:highlight w:val="green"/>
        </w:rPr>
        <w:t>decision</w:t>
      </w:r>
      <w:r w:rsidRPr="002E59AE">
        <w:rPr>
          <w:sz w:val="16"/>
        </w:rPr>
        <w:t xml:space="preserve">, however, </w:t>
      </w:r>
      <w:r w:rsidRPr="00EB0BC5">
        <w:rPr>
          <w:rStyle w:val="StyleUnderline"/>
          <w:highlight w:val="green"/>
        </w:rPr>
        <w:t>was a narrow ruling that</w:t>
      </w:r>
      <w:r w:rsidRPr="002E59AE">
        <w:rPr>
          <w:rStyle w:val="StyleUnderline"/>
        </w:rPr>
        <w:t xml:space="preserve"> </w:t>
      </w:r>
      <w:r w:rsidRPr="00EB0BC5">
        <w:rPr>
          <w:sz w:val="16"/>
          <w:szCs w:val="16"/>
        </w:rPr>
        <w:t>generally</w:t>
      </w:r>
      <w:r w:rsidRPr="00EB0BC5">
        <w:rPr>
          <w:rStyle w:val="StyleUnderline"/>
          <w:sz w:val="16"/>
          <w:szCs w:val="16"/>
        </w:rPr>
        <w:t xml:space="preserve"> </w:t>
      </w:r>
      <w:r w:rsidRPr="00EB0BC5">
        <w:rPr>
          <w:rStyle w:val="Emphasis"/>
          <w:highlight w:val="green"/>
        </w:rPr>
        <w:t>left strike protections intact.</w:t>
      </w:r>
    </w:p>
    <w:p w14:paraId="2901EAB5" w14:textId="77777777" w:rsidR="005021F1" w:rsidRPr="002E59AE" w:rsidRDefault="005021F1" w:rsidP="005021F1">
      <w:pPr>
        <w:rPr>
          <w:sz w:val="16"/>
        </w:rPr>
      </w:pPr>
      <w:r w:rsidRPr="002E59AE">
        <w:rPr>
          <w:sz w:val="16"/>
        </w:rPr>
        <w:t>The case was brought by Glacier Northwest, a cement company in Washington state, against the International Brotherhood of Teamsters. After the union's contract had expired and negotiations broke down, the union signaled its members to walk off the job after its drivers had loaded that day's wet concrete into Glacier's delivery trucks.</w:t>
      </w:r>
    </w:p>
    <w:p w14:paraId="4995F8E5" w14:textId="77777777" w:rsidR="005021F1" w:rsidRPr="002E59AE" w:rsidRDefault="005021F1" w:rsidP="005021F1">
      <w:pPr>
        <w:rPr>
          <w:sz w:val="16"/>
        </w:rPr>
      </w:pPr>
      <w:r w:rsidRPr="002E59AE">
        <w:rPr>
          <w:sz w:val="16"/>
        </w:rPr>
        <w:t>The company sued the union in state court, claiming the truck drivers had endangered company equipment. Wet concrete, it explained, hardens easily, and the company had to initiate emergency maneuvers to offload the concrete before it destroyed the trucks.</w:t>
      </w:r>
    </w:p>
    <w:p w14:paraId="197A4C8D" w14:textId="77777777" w:rsidR="005021F1" w:rsidRPr="002E59AE" w:rsidRDefault="005021F1" w:rsidP="005021F1">
      <w:pPr>
        <w:rPr>
          <w:sz w:val="16"/>
        </w:rPr>
      </w:pPr>
      <w:r w:rsidRPr="002E59AE">
        <w:rPr>
          <w:sz w:val="16"/>
        </w:rPr>
        <w:t xml:space="preserve">But the Washington Supreme Court ruled that Glacier's complaint should have been filed with the National Labor Relations Board. For nearly 70 years, the Supreme Court has said that federal law gives the Board the authority to decide labor disputes </w:t>
      </w:r>
      <w:proofErr w:type="gramStart"/>
      <w:r w:rsidRPr="002E59AE">
        <w:rPr>
          <w:sz w:val="16"/>
        </w:rPr>
        <w:t>as long as</w:t>
      </w:r>
      <w:proofErr w:type="gramEnd"/>
      <w:r w:rsidRPr="002E59AE">
        <w:rPr>
          <w:sz w:val="16"/>
        </w:rPr>
        <w:t xml:space="preserve"> the conduct is even arguably protected or prohibited under the federal labor law.</w:t>
      </w:r>
    </w:p>
    <w:p w14:paraId="03D76B28" w14:textId="77777777" w:rsidR="005021F1" w:rsidRPr="002E59AE" w:rsidRDefault="005021F1" w:rsidP="005021F1">
      <w:pPr>
        <w:rPr>
          <w:u w:val="single"/>
        </w:rPr>
      </w:pPr>
      <w:r w:rsidRPr="002E59AE">
        <w:rPr>
          <w:sz w:val="16"/>
        </w:rPr>
        <w:t xml:space="preserve">The business community was gunning for, and hoping to eliminate, that rule. But it didn't get its way. </w:t>
      </w:r>
      <w:r w:rsidRPr="00EB0BC5">
        <w:rPr>
          <w:rStyle w:val="StyleUnderline"/>
          <w:highlight w:val="green"/>
        </w:rPr>
        <w:t>This was</w:t>
      </w:r>
      <w:r w:rsidRPr="002E59AE">
        <w:rPr>
          <w:rStyle w:val="StyleUnderline"/>
        </w:rPr>
        <w:t xml:space="preserve"> a case </w:t>
      </w:r>
      <w:r w:rsidRPr="002E59AE">
        <w:rPr>
          <w:rStyle w:val="Emphasis"/>
        </w:rPr>
        <w:t xml:space="preserve">of </w:t>
      </w:r>
      <w:r w:rsidRPr="00EB0BC5">
        <w:rPr>
          <w:rStyle w:val="Emphasis"/>
          <w:highlight w:val="green"/>
        </w:rPr>
        <w:t>winning a</w:t>
      </w:r>
      <w:r w:rsidRPr="002E59AE">
        <w:rPr>
          <w:rStyle w:val="Emphasis"/>
        </w:rPr>
        <w:t xml:space="preserve"> relatively </w:t>
      </w:r>
      <w:r w:rsidRPr="00EB0BC5">
        <w:rPr>
          <w:rStyle w:val="Emphasis"/>
          <w:highlight w:val="green"/>
        </w:rPr>
        <w:t>minor battle</w:t>
      </w:r>
      <w:r w:rsidRPr="00EB0BC5">
        <w:rPr>
          <w:rStyle w:val="StyleUnderline"/>
          <w:highlight w:val="green"/>
        </w:rPr>
        <w:t xml:space="preserve"> but </w:t>
      </w:r>
      <w:r w:rsidRPr="00EB0BC5">
        <w:rPr>
          <w:rStyle w:val="Emphasis"/>
          <w:highlight w:val="green"/>
        </w:rPr>
        <w:t>losing the</w:t>
      </w:r>
      <w:r w:rsidRPr="002E59AE">
        <w:rPr>
          <w:rStyle w:val="Emphasis"/>
        </w:rPr>
        <w:t xml:space="preserve"> </w:t>
      </w:r>
      <w:r w:rsidRPr="00EB0BC5">
        <w:rPr>
          <w:rStyle w:val="Emphasis"/>
          <w:highlight w:val="green"/>
        </w:rPr>
        <w:t>war</w:t>
      </w:r>
      <w:r w:rsidRPr="00EB0BC5">
        <w:rPr>
          <w:rStyle w:val="StyleUnderline"/>
          <w:highlight w:val="green"/>
        </w:rPr>
        <w:t>.</w:t>
      </w:r>
      <w:r w:rsidRPr="002E59AE">
        <w:rPr>
          <w:rStyle w:val="StyleUnderline"/>
        </w:rPr>
        <w:t xml:space="preserve"> </w:t>
      </w:r>
      <w:r w:rsidRPr="00EB0BC5">
        <w:rPr>
          <w:rStyle w:val="StyleUnderline"/>
          <w:highlight w:val="green"/>
        </w:rPr>
        <w:t>The</w:t>
      </w:r>
      <w:r w:rsidRPr="002E59AE">
        <w:rPr>
          <w:rStyle w:val="StyleUnderline"/>
        </w:rPr>
        <w:t xml:space="preserve"> high </w:t>
      </w:r>
      <w:r w:rsidRPr="00EB0BC5">
        <w:rPr>
          <w:rStyle w:val="StyleUnderline"/>
          <w:highlight w:val="green"/>
        </w:rPr>
        <w:t xml:space="preserve">court did </w:t>
      </w:r>
      <w:r w:rsidRPr="00EB0BC5">
        <w:rPr>
          <w:rStyle w:val="Emphasis"/>
          <w:highlight w:val="green"/>
        </w:rPr>
        <w:t>not</w:t>
      </w:r>
      <w:r w:rsidRPr="002E59AE">
        <w:rPr>
          <w:rStyle w:val="Emphasis"/>
        </w:rPr>
        <w:t xml:space="preserve"> overturn</w:t>
      </w:r>
      <w:r w:rsidRPr="002E59AE">
        <w:rPr>
          <w:rStyle w:val="StyleUnderline"/>
        </w:rPr>
        <w:t xml:space="preserve"> or otherwise </w:t>
      </w:r>
      <w:r w:rsidRPr="00EB0BC5">
        <w:rPr>
          <w:rStyle w:val="Emphasis"/>
          <w:highlight w:val="green"/>
        </w:rPr>
        <w:t>disturb</w:t>
      </w:r>
      <w:r w:rsidRPr="002E59AE">
        <w:rPr>
          <w:rStyle w:val="StyleUnderline"/>
        </w:rPr>
        <w:t xml:space="preserve"> its longstanding </w:t>
      </w:r>
      <w:r w:rsidRPr="00EB0BC5">
        <w:rPr>
          <w:rStyle w:val="StyleUnderline"/>
        </w:rPr>
        <w:t>rule giving the</w:t>
      </w:r>
      <w:r w:rsidRPr="002E59AE">
        <w:rPr>
          <w:rStyle w:val="StyleUnderline"/>
        </w:rPr>
        <w:t xml:space="preserve"> </w:t>
      </w:r>
      <w:r w:rsidRPr="00EB0BC5">
        <w:rPr>
          <w:rStyle w:val="Emphasis"/>
          <w:highlight w:val="green"/>
        </w:rPr>
        <w:t xml:space="preserve">NLRB </w:t>
      </w:r>
      <w:r w:rsidRPr="00EB0BC5">
        <w:rPr>
          <w:rStyle w:val="Emphasis"/>
        </w:rPr>
        <w:t xml:space="preserve">broad </w:t>
      </w:r>
      <w:r w:rsidRPr="00EB0BC5">
        <w:rPr>
          <w:rStyle w:val="Emphasis"/>
          <w:highlight w:val="green"/>
        </w:rPr>
        <w:t>authority</w:t>
      </w:r>
      <w:r w:rsidRPr="002E59AE">
        <w:rPr>
          <w:rStyle w:val="StyleUnderline"/>
        </w:rPr>
        <w:t xml:space="preserve"> in labor disputes, </w:t>
      </w:r>
      <w:r w:rsidRPr="00EB0BC5">
        <w:rPr>
          <w:rStyle w:val="Emphasis"/>
          <w:highlight w:val="green"/>
        </w:rPr>
        <w:t>leaving unions free</w:t>
      </w:r>
      <w:r w:rsidRPr="00EB0BC5">
        <w:rPr>
          <w:rStyle w:val="StyleUnderline"/>
          <w:highlight w:val="green"/>
        </w:rPr>
        <w:t xml:space="preserve"> to</w:t>
      </w:r>
      <w:r w:rsidRPr="002E59AE">
        <w:rPr>
          <w:rStyle w:val="StyleUnderline"/>
        </w:rPr>
        <w:t xml:space="preserve"> time when they will </w:t>
      </w:r>
      <w:r w:rsidRPr="00EB0BC5">
        <w:rPr>
          <w:rStyle w:val="StyleUnderline"/>
          <w:highlight w:val="green"/>
        </w:rPr>
        <w:t>strike</w:t>
      </w:r>
      <w:r w:rsidRPr="002E59AE">
        <w:rPr>
          <w:rStyle w:val="StyleUnderline"/>
        </w:rPr>
        <w:t>.</w:t>
      </w:r>
    </w:p>
    <w:p w14:paraId="7A369E44" w14:textId="77777777" w:rsidR="005021F1" w:rsidRPr="002E59AE" w:rsidRDefault="005021F1" w:rsidP="005021F1">
      <w:pPr>
        <w:rPr>
          <w:sz w:val="16"/>
        </w:rPr>
      </w:pPr>
      <w:r w:rsidRPr="002E59AE">
        <w:rPr>
          <w:sz w:val="16"/>
        </w:rPr>
        <w:t xml:space="preserve">At the same time, </w:t>
      </w:r>
      <w:r w:rsidRPr="002E59AE">
        <w:rPr>
          <w:rStyle w:val="StyleUnderline"/>
        </w:rPr>
        <w:t>the court's majority decided the case in favor of the company in a very fact specific way.</w:t>
      </w:r>
      <w:r w:rsidRPr="002E59AE">
        <w:rPr>
          <w:sz w:val="16"/>
        </w:rPr>
        <w:t xml:space="preserve"> The court ultimately said the union's conduct in this </w:t>
      </w:r>
      <w:proofErr w:type="gramStart"/>
      <w:r w:rsidRPr="002E59AE">
        <w:rPr>
          <w:sz w:val="16"/>
        </w:rPr>
        <w:t>particular case</w:t>
      </w:r>
      <w:proofErr w:type="gramEnd"/>
      <w:r w:rsidRPr="002E59AE">
        <w:rPr>
          <w:sz w:val="16"/>
        </w:rPr>
        <w:t xml:space="preserve"> posed a serious and foreseeable risk of harm to Glacier's trucks, and because of this intentional harm, the case should not have been dismissed by the state supreme court.</w:t>
      </w:r>
    </w:p>
    <w:p w14:paraId="1C629483" w14:textId="77777777" w:rsidR="005021F1" w:rsidRPr="002E59AE" w:rsidRDefault="005021F1" w:rsidP="005021F1">
      <w:pPr>
        <w:rPr>
          <w:sz w:val="16"/>
        </w:rPr>
      </w:pPr>
      <w:r w:rsidRPr="002E59AE">
        <w:rPr>
          <w:sz w:val="16"/>
        </w:rPr>
        <w:t xml:space="preserve">Though the court's vote was 8-to-1, breakdown of opinions was more </w:t>
      </w:r>
      <w:proofErr w:type="gramStart"/>
      <w:r w:rsidRPr="002E59AE">
        <w:rPr>
          <w:sz w:val="16"/>
        </w:rPr>
        <w:t>complicated</w:t>
      </w:r>
      <w:proofErr w:type="gramEnd"/>
    </w:p>
    <w:p w14:paraId="0CE8182B" w14:textId="77777777" w:rsidR="005021F1" w:rsidRPr="002E59AE" w:rsidRDefault="005021F1" w:rsidP="005021F1">
      <w:pPr>
        <w:rPr>
          <w:sz w:val="16"/>
        </w:rPr>
      </w:pPr>
      <w:r w:rsidRPr="002E59AE">
        <w:rPr>
          <w:sz w:val="16"/>
        </w:rPr>
        <w:t>Writing for a conservative/liberal majority, Justice Amy Coney Barrett was joined by Chief Justice John Roberts and Justices Brett Kavanaugh, Sonia Sotomayor and Elena Kagan.</w:t>
      </w:r>
    </w:p>
    <w:p w14:paraId="3EF3F466" w14:textId="77777777" w:rsidR="005021F1" w:rsidRPr="002E59AE" w:rsidRDefault="005021F1" w:rsidP="005021F1">
      <w:pPr>
        <w:rPr>
          <w:sz w:val="16"/>
        </w:rPr>
      </w:pPr>
      <w:r w:rsidRPr="002E59AE">
        <w:rPr>
          <w:sz w:val="16"/>
        </w:rPr>
        <w:lastRenderedPageBreak/>
        <w:t>Justices Samuel Alito, Neil Gorsuch, and Clarence Thomas, the court's three most conservative justices, wrote separately to express frustrations that the court did not go further and reverse a lot of the protections for striker rights. Justice Alito virtually invited Glacier or other business interests to come back and try again.</w:t>
      </w:r>
    </w:p>
    <w:p w14:paraId="2FF3D189" w14:textId="77777777" w:rsidR="005021F1" w:rsidRPr="002E59AE" w:rsidRDefault="005021F1" w:rsidP="005021F1">
      <w:pPr>
        <w:rPr>
          <w:sz w:val="16"/>
        </w:rPr>
      </w:pPr>
      <w:r w:rsidRPr="002E59AE">
        <w:rPr>
          <w:sz w:val="16"/>
        </w:rPr>
        <w:t>Writing for the dissent, Justice Ketanji Brown Jackson argued the union acted lawfully in timing its strike to put maximum pressure on the employer, pointing out that Glacier could have locked out the workers, or had non-union workers on standby in the event of a strike to prevent any surprise strike timing.</w:t>
      </w:r>
    </w:p>
    <w:p w14:paraId="37BA3E80" w14:textId="77777777" w:rsidR="005021F1" w:rsidRPr="002E59AE" w:rsidRDefault="005021F1" w:rsidP="005021F1">
      <w:pPr>
        <w:rPr>
          <w:rStyle w:val="StyleUnderline"/>
          <w:sz w:val="16"/>
          <w:u w:val="none"/>
        </w:rPr>
      </w:pPr>
      <w:r w:rsidRPr="002E59AE">
        <w:rPr>
          <w:sz w:val="16"/>
        </w:rPr>
        <w:t>There are 27 cases still to be decided by the court, as it enters what is usually the final month of the court term. And many of those cases will be highly controversial. In Thursday's case, though, the court, quite deliberately took a pass. If there is to be a major retreat on long-guaranteed labor rights, it will not be this term, and labor leaders were relieved.</w:t>
      </w:r>
    </w:p>
    <w:p w14:paraId="7EFC8425" w14:textId="77777777" w:rsidR="005021F1" w:rsidRPr="002E59AE" w:rsidRDefault="005021F1" w:rsidP="005021F1">
      <w:pPr>
        <w:rPr>
          <w:sz w:val="16"/>
        </w:rPr>
      </w:pPr>
      <w:r w:rsidRPr="002E59AE">
        <w:rPr>
          <w:rStyle w:val="StyleUnderline"/>
        </w:rPr>
        <w:t xml:space="preserve">"We are pleased that today's decision ... doesn't change labor law and leaves the right to strike intact," said Mary Kay Henry, president of the </w:t>
      </w:r>
      <w:proofErr w:type="gramStart"/>
      <w:r w:rsidRPr="002E59AE">
        <w:rPr>
          <w:rStyle w:val="StyleUnderline"/>
        </w:rPr>
        <w:t>2 million member</w:t>
      </w:r>
      <w:proofErr w:type="gramEnd"/>
      <w:r w:rsidRPr="002E59AE">
        <w:rPr>
          <w:rStyle w:val="StyleUnderline"/>
        </w:rPr>
        <w:t xml:space="preserve"> Service Employees International Union</w:t>
      </w:r>
      <w:r w:rsidRPr="002E59AE">
        <w:rPr>
          <w:sz w:val="16"/>
        </w:rPr>
        <w:t>.</w:t>
      </w:r>
    </w:p>
    <w:p w14:paraId="386682DE" w14:textId="77777777" w:rsidR="005021F1" w:rsidRDefault="005021F1" w:rsidP="005021F1"/>
    <w:p w14:paraId="4FB74934" w14:textId="77777777" w:rsidR="005021F1" w:rsidRPr="002E59AE" w:rsidRDefault="005021F1" w:rsidP="005021F1"/>
    <w:p w14:paraId="45801F77" w14:textId="77777777" w:rsidR="005021F1" w:rsidRDefault="005021F1" w:rsidP="005021F1">
      <w:pPr>
        <w:pStyle w:val="Heading3"/>
      </w:pPr>
      <w:r>
        <w:lastRenderedPageBreak/>
        <w:t>AT: No Link</w:t>
      </w:r>
    </w:p>
    <w:p w14:paraId="5F43EE52" w14:textId="77777777" w:rsidR="005021F1" w:rsidRPr="00C80F1A" w:rsidRDefault="005021F1" w:rsidP="005021F1">
      <w:pPr>
        <w:pStyle w:val="Heading4"/>
      </w:pPr>
      <w:r>
        <w:t xml:space="preserve">Doesn’t assume a right to employment – this evidence is normative NOT predictive – it says job guarantee SHOULD accompany social protections – our argument is the court will use economic freedoms to gut those protections. </w:t>
      </w:r>
    </w:p>
    <w:p w14:paraId="4C1AB4AD" w14:textId="77777777" w:rsidR="005021F1" w:rsidRDefault="005021F1" w:rsidP="005021F1">
      <w:pPr>
        <w:pStyle w:val="Heading4"/>
      </w:pPr>
      <w:r>
        <w:t>Right to work gets construed as duty to labor.</w:t>
      </w:r>
    </w:p>
    <w:p w14:paraId="37923879" w14:textId="77777777" w:rsidR="005021F1" w:rsidRPr="0026389F" w:rsidRDefault="005021F1" w:rsidP="005021F1">
      <w:pPr>
        <w:rPr>
          <w:b/>
          <w:bCs/>
          <w:sz w:val="26"/>
        </w:rPr>
      </w:pPr>
      <w:r w:rsidRPr="003B6B81">
        <w:rPr>
          <w:rStyle w:val="Style13ptBold"/>
        </w:rPr>
        <w:t>Standing 12</w:t>
      </w:r>
      <w:r w:rsidRPr="003B6B81">
        <w:rPr>
          <w:rStyle w:val="Style13ptBold"/>
          <w:b w:val="0"/>
          <w:bCs w:val="0"/>
          <w:sz w:val="18"/>
          <w:szCs w:val="14"/>
        </w:rPr>
        <w:t xml:space="preserve"> [Guy Standing, Professor in Development Studies at the School of Oriental and African Studies (SOAS), University of London; “Why a Basic Income Is Necessary for a Right to Work”; Basic Income Studies; December 31, 2012; https://www.degruyter.com/document/doi/10.1515/bis-2013-0007/html?lang=en]//</w:t>
      </w:r>
      <w:proofErr w:type="gramStart"/>
      <w:r w:rsidRPr="003B6B81">
        <w:rPr>
          <w:rStyle w:val="Style13ptBold"/>
          <w:b w:val="0"/>
          <w:bCs w:val="0"/>
          <w:sz w:val="18"/>
          <w:szCs w:val="14"/>
        </w:rPr>
        <w:t>eleanor</w:t>
      </w:r>
      <w:proofErr w:type="gramEnd"/>
    </w:p>
    <w:p w14:paraId="7F8D5BCF" w14:textId="77777777" w:rsidR="005021F1" w:rsidRPr="00FB7A31" w:rsidRDefault="005021F1" w:rsidP="005021F1">
      <w:pPr>
        <w:rPr>
          <w:sz w:val="16"/>
        </w:rPr>
      </w:pPr>
      <w:r w:rsidRPr="00FB7A31">
        <w:rPr>
          <w:sz w:val="16"/>
        </w:rPr>
        <w:t xml:space="preserve">7 The “duty to </w:t>
      </w:r>
      <w:proofErr w:type="spellStart"/>
      <w:r w:rsidRPr="00FB7A31">
        <w:rPr>
          <w:sz w:val="16"/>
        </w:rPr>
        <w:t>labour</w:t>
      </w:r>
      <w:proofErr w:type="spellEnd"/>
      <w:r w:rsidRPr="00FB7A31">
        <w:rPr>
          <w:sz w:val="16"/>
        </w:rPr>
        <w:t>”</w:t>
      </w:r>
    </w:p>
    <w:p w14:paraId="6D081CF1" w14:textId="77777777" w:rsidR="005021F1" w:rsidRPr="00FB7A31" w:rsidRDefault="005021F1" w:rsidP="005021F1">
      <w:pPr>
        <w:rPr>
          <w:sz w:val="16"/>
        </w:rPr>
      </w:pPr>
      <w:r w:rsidRPr="00FB7A31">
        <w:rPr>
          <w:sz w:val="16"/>
        </w:rPr>
        <w:t xml:space="preserve">Before coming to what these concerns imply for basic income, we should deal with just one other matter. </w:t>
      </w:r>
      <w:r w:rsidRPr="006A33ED">
        <w:rPr>
          <w:rStyle w:val="StyleUnderline"/>
          <w:highlight w:val="green"/>
        </w:rPr>
        <w:t>The</w:t>
      </w:r>
      <w:r w:rsidRPr="00FB7A31">
        <w:rPr>
          <w:rStyle w:val="StyleUnderline"/>
        </w:rPr>
        <w:t xml:space="preserve"> use of the </w:t>
      </w:r>
      <w:r w:rsidRPr="006A33ED">
        <w:rPr>
          <w:rStyle w:val="Emphasis"/>
          <w:highlight w:val="green"/>
        </w:rPr>
        <w:t>term “right to work</w:t>
      </w:r>
      <w:r w:rsidRPr="006A33ED">
        <w:rPr>
          <w:rStyle w:val="StyleUnderline"/>
          <w:highlight w:val="green"/>
        </w:rPr>
        <w:t>” is commonly a</w:t>
      </w:r>
      <w:r w:rsidRPr="00FB7A31">
        <w:rPr>
          <w:rStyle w:val="StyleUnderline"/>
        </w:rPr>
        <w:t xml:space="preserve"> </w:t>
      </w:r>
      <w:r w:rsidRPr="00FB7A31">
        <w:rPr>
          <w:rStyle w:val="Emphasis"/>
        </w:rPr>
        <w:t xml:space="preserve">thinly </w:t>
      </w:r>
      <w:r w:rsidRPr="006A33ED">
        <w:rPr>
          <w:rStyle w:val="Emphasis"/>
          <w:highlight w:val="green"/>
        </w:rPr>
        <w:t>disguised way</w:t>
      </w:r>
      <w:r w:rsidRPr="006A33ED">
        <w:rPr>
          <w:rStyle w:val="StyleUnderline"/>
          <w:highlight w:val="green"/>
        </w:rPr>
        <w:t xml:space="preserve"> of asserting that people have a </w:t>
      </w:r>
      <w:r w:rsidRPr="006A33ED">
        <w:rPr>
          <w:rStyle w:val="Emphasis"/>
          <w:highlight w:val="green"/>
        </w:rPr>
        <w:t xml:space="preserve">duty to </w:t>
      </w:r>
      <w:proofErr w:type="spellStart"/>
      <w:r w:rsidRPr="006A33ED">
        <w:rPr>
          <w:rStyle w:val="Emphasis"/>
          <w:highlight w:val="green"/>
        </w:rPr>
        <w:t>labour</w:t>
      </w:r>
      <w:proofErr w:type="spellEnd"/>
      <w:r w:rsidRPr="00FB7A31">
        <w:rPr>
          <w:rStyle w:val="StyleUnderline"/>
        </w:rPr>
        <w:t xml:space="preserve">, where </w:t>
      </w:r>
      <w:r w:rsidRPr="006A33ED">
        <w:rPr>
          <w:rStyle w:val="StyleUnderline"/>
          <w:highlight w:val="green"/>
        </w:rPr>
        <w:t>this</w:t>
      </w:r>
      <w:r w:rsidRPr="00FB7A31">
        <w:rPr>
          <w:rStyle w:val="StyleUnderline"/>
        </w:rPr>
        <w:t xml:space="preserve"> is supposed to </w:t>
      </w:r>
      <w:r w:rsidRPr="006A33ED">
        <w:rPr>
          <w:rStyle w:val="StyleUnderline"/>
          <w:highlight w:val="green"/>
        </w:rPr>
        <w:t>imply</w:t>
      </w:r>
      <w:r w:rsidRPr="00FB7A31">
        <w:rPr>
          <w:rStyle w:val="StyleUnderline"/>
        </w:rPr>
        <w:t xml:space="preserve"> that a </w:t>
      </w:r>
      <w:r w:rsidRPr="006A33ED">
        <w:rPr>
          <w:rStyle w:val="StyleUnderline"/>
          <w:highlight w:val="green"/>
        </w:rPr>
        <w:t xml:space="preserve">person should </w:t>
      </w:r>
      <w:proofErr w:type="gramStart"/>
      <w:r w:rsidRPr="006A33ED">
        <w:rPr>
          <w:rStyle w:val="StyleUnderline"/>
          <w:highlight w:val="green"/>
        </w:rPr>
        <w:t>make</w:t>
      </w:r>
      <w:r w:rsidRPr="00FB7A31">
        <w:rPr>
          <w:rStyle w:val="StyleUnderline"/>
        </w:rPr>
        <w:t xml:space="preserve"> a </w:t>
      </w:r>
      <w:r w:rsidRPr="006A33ED">
        <w:rPr>
          <w:rStyle w:val="StyleUnderline"/>
          <w:highlight w:val="green"/>
        </w:rPr>
        <w:t>contribution</w:t>
      </w:r>
      <w:proofErr w:type="gramEnd"/>
      <w:r w:rsidRPr="006A33ED">
        <w:rPr>
          <w:rStyle w:val="StyleUnderline"/>
          <w:highlight w:val="green"/>
        </w:rPr>
        <w:t xml:space="preserve"> to society</w:t>
      </w:r>
      <w:r w:rsidRPr="00FB7A31">
        <w:rPr>
          <w:sz w:val="16"/>
        </w:rPr>
        <w:t xml:space="preserve">. Sometimes, it is added that </w:t>
      </w:r>
      <w:r w:rsidRPr="006A33ED">
        <w:rPr>
          <w:rStyle w:val="StyleUnderline"/>
          <w:highlight w:val="green"/>
        </w:rPr>
        <w:t xml:space="preserve">if a person does not </w:t>
      </w:r>
      <w:proofErr w:type="spellStart"/>
      <w:r w:rsidRPr="006A33ED">
        <w:rPr>
          <w:rStyle w:val="StyleUnderline"/>
          <w:highlight w:val="green"/>
        </w:rPr>
        <w:t>honour</w:t>
      </w:r>
      <w:proofErr w:type="spellEnd"/>
      <w:r w:rsidRPr="006A33ED">
        <w:rPr>
          <w:rStyle w:val="StyleUnderline"/>
          <w:highlight w:val="green"/>
        </w:rPr>
        <w:t xml:space="preserve"> that</w:t>
      </w:r>
      <w:r w:rsidRPr="00FB7A31">
        <w:rPr>
          <w:rStyle w:val="StyleUnderline"/>
        </w:rPr>
        <w:t xml:space="preserve"> duty, </w:t>
      </w:r>
      <w:r w:rsidRPr="006A33ED">
        <w:rPr>
          <w:rStyle w:val="StyleUnderline"/>
          <w:highlight w:val="green"/>
        </w:rPr>
        <w:t xml:space="preserve">they should be </w:t>
      </w:r>
      <w:r w:rsidRPr="006A33ED">
        <w:rPr>
          <w:rStyle w:val="Emphasis"/>
          <w:highlight w:val="green"/>
        </w:rPr>
        <w:t>penalized</w:t>
      </w:r>
      <w:r w:rsidRPr="006A33ED">
        <w:rPr>
          <w:rStyle w:val="StyleUnderline"/>
          <w:highlight w:val="green"/>
        </w:rPr>
        <w:t xml:space="preserve"> by being </w:t>
      </w:r>
      <w:r w:rsidRPr="006A33ED">
        <w:rPr>
          <w:rStyle w:val="Emphasis"/>
          <w:highlight w:val="green"/>
        </w:rPr>
        <w:t>denied benefits</w:t>
      </w:r>
      <w:r w:rsidRPr="00FB7A31">
        <w:rPr>
          <w:rStyle w:val="Emphasis"/>
        </w:rPr>
        <w:t xml:space="preserve"> or services</w:t>
      </w:r>
      <w:r w:rsidRPr="00FB7A31">
        <w:rPr>
          <w:rStyle w:val="StyleUnderline"/>
        </w:rPr>
        <w:t xml:space="preserve"> provided by the state.</w:t>
      </w:r>
      <w:r w:rsidRPr="00FB7A31">
        <w:rPr>
          <w:sz w:val="16"/>
        </w:rPr>
        <w:t xml:space="preserve"> Over the ages, </w:t>
      </w:r>
      <w:r w:rsidRPr="00FB7A31">
        <w:rPr>
          <w:rStyle w:val="StyleUnderline"/>
        </w:rPr>
        <w:t xml:space="preserve">this duty has been regarded as applying to “the poor”, and not to the rich, or more generally those with material property. It has been a convenient means of telling the ordinary folk that they must </w:t>
      </w:r>
      <w:proofErr w:type="spellStart"/>
      <w:r w:rsidRPr="00FB7A31">
        <w:rPr>
          <w:rStyle w:val="StyleUnderline"/>
        </w:rPr>
        <w:t>labour</w:t>
      </w:r>
      <w:proofErr w:type="spellEnd"/>
      <w:r w:rsidRPr="00FB7A31">
        <w:rPr>
          <w:rStyle w:val="StyleUnderline"/>
        </w:rPr>
        <w:t xml:space="preserve"> diligently for some grand design, and for the benefit of those making the profits from their </w:t>
      </w:r>
      <w:proofErr w:type="spellStart"/>
      <w:r w:rsidRPr="00FB7A31">
        <w:rPr>
          <w:rStyle w:val="StyleUnderline"/>
        </w:rPr>
        <w:t>labour</w:t>
      </w:r>
      <w:proofErr w:type="spellEnd"/>
      <w:r w:rsidRPr="00FB7A31">
        <w:rPr>
          <w:rStyle w:val="StyleUnderline"/>
        </w:rPr>
        <w:t>.</w:t>
      </w:r>
    </w:p>
    <w:p w14:paraId="6B4B366B" w14:textId="77777777" w:rsidR="005021F1" w:rsidRPr="00FB7A31" w:rsidRDefault="005021F1" w:rsidP="005021F1">
      <w:pPr>
        <w:rPr>
          <w:rStyle w:val="StyleUnderline"/>
        </w:rPr>
      </w:pPr>
      <w:r w:rsidRPr="00FB7A31">
        <w:rPr>
          <w:sz w:val="16"/>
        </w:rPr>
        <w:t>Revealingly, of</w:t>
      </w:r>
      <w:r w:rsidRPr="00FB7A31">
        <w:rPr>
          <w:rStyle w:val="StyleUnderline"/>
        </w:rPr>
        <w:t xml:space="preserve"> the</w:t>
      </w:r>
      <w:r w:rsidRPr="00FB7A31">
        <w:rPr>
          <w:sz w:val="16"/>
        </w:rPr>
        <w:t xml:space="preserve"> few </w:t>
      </w:r>
      <w:r w:rsidRPr="006A33ED">
        <w:rPr>
          <w:rStyle w:val="StyleUnderline"/>
          <w:highlight w:val="green"/>
        </w:rPr>
        <w:t xml:space="preserve">countries that have </w:t>
      </w:r>
      <w:r w:rsidRPr="006A33ED">
        <w:rPr>
          <w:rStyle w:val="Emphasis"/>
          <w:highlight w:val="green"/>
        </w:rPr>
        <w:t>enshrined a right to work</w:t>
      </w:r>
      <w:r w:rsidRPr="00FB7A31">
        <w:rPr>
          <w:sz w:val="16"/>
        </w:rPr>
        <w:t xml:space="preserve"> in their Constitutions, most </w:t>
      </w:r>
      <w:r w:rsidRPr="00FB7A31">
        <w:rPr>
          <w:rStyle w:val="StyleUnderline"/>
        </w:rPr>
        <w:t xml:space="preserve">have </w:t>
      </w:r>
      <w:r w:rsidRPr="006A33ED">
        <w:rPr>
          <w:rStyle w:val="StyleUnderline"/>
          <w:highlight w:val="green"/>
        </w:rPr>
        <w:t>matched it with</w:t>
      </w:r>
      <w:r w:rsidRPr="00FB7A31">
        <w:rPr>
          <w:sz w:val="16"/>
        </w:rPr>
        <w:t xml:space="preserve"> an </w:t>
      </w:r>
      <w:proofErr w:type="gramStart"/>
      <w:r w:rsidRPr="00FB7A31">
        <w:rPr>
          <w:sz w:val="16"/>
        </w:rPr>
        <w:t>Article</w:t>
      </w:r>
      <w:proofErr w:type="gramEnd"/>
      <w:r w:rsidRPr="00FB7A31">
        <w:rPr>
          <w:sz w:val="16"/>
        </w:rPr>
        <w:t xml:space="preserve"> asserting </w:t>
      </w:r>
      <w:r w:rsidRPr="006A33ED">
        <w:rPr>
          <w:rStyle w:val="StyleUnderline"/>
          <w:highlight w:val="green"/>
        </w:rPr>
        <w:t>a</w:t>
      </w:r>
      <w:r w:rsidRPr="006A33ED">
        <w:rPr>
          <w:sz w:val="16"/>
          <w:highlight w:val="green"/>
        </w:rPr>
        <w:t xml:space="preserve"> </w:t>
      </w:r>
      <w:r w:rsidRPr="006A33ED">
        <w:rPr>
          <w:rStyle w:val="Emphasis"/>
          <w:highlight w:val="green"/>
        </w:rPr>
        <w:t>duty to work</w:t>
      </w:r>
      <w:r w:rsidRPr="00FB7A31">
        <w:rPr>
          <w:sz w:val="16"/>
        </w:rPr>
        <w:t xml:space="preserve"> as well. This was the hallmark of communist states, but it has also figured elsewhere. Thus, in US-occupied Japan after the Second World War, Article 27 of its new Constitution stated, “All people shall have the right to work and the obligation to work.” </w:t>
      </w:r>
      <w:r w:rsidRPr="006A33ED">
        <w:rPr>
          <w:rStyle w:val="StyleUnderline"/>
          <w:highlight w:val="green"/>
        </w:rPr>
        <w:t>That made</w:t>
      </w:r>
      <w:r w:rsidRPr="00FB7A31">
        <w:rPr>
          <w:rStyle w:val="StyleUnderline"/>
        </w:rPr>
        <w:t xml:space="preserve"> the </w:t>
      </w:r>
      <w:r w:rsidRPr="006A33ED">
        <w:rPr>
          <w:rStyle w:val="Emphasis"/>
          <w:highlight w:val="green"/>
        </w:rPr>
        <w:t>right and</w:t>
      </w:r>
      <w:r w:rsidRPr="00FB7A31">
        <w:rPr>
          <w:rStyle w:val="Emphasis"/>
        </w:rPr>
        <w:t xml:space="preserve"> the </w:t>
      </w:r>
      <w:r w:rsidRPr="006A33ED">
        <w:rPr>
          <w:rStyle w:val="Emphasis"/>
          <w:highlight w:val="green"/>
        </w:rPr>
        <w:t>duty</w:t>
      </w:r>
      <w:r w:rsidRPr="006A33ED">
        <w:rPr>
          <w:rStyle w:val="StyleUnderline"/>
          <w:highlight w:val="green"/>
        </w:rPr>
        <w:t xml:space="preserve"> to employment </w:t>
      </w:r>
      <w:r w:rsidRPr="006A33ED">
        <w:rPr>
          <w:rStyle w:val="Emphasis"/>
          <w:highlight w:val="green"/>
        </w:rPr>
        <w:t>synonymous</w:t>
      </w:r>
      <w:r w:rsidRPr="00FB7A31">
        <w:rPr>
          <w:rStyle w:val="StyleUnderline"/>
        </w:rPr>
        <w:t>.</w:t>
      </w:r>
    </w:p>
    <w:p w14:paraId="3F73A43A" w14:textId="77777777" w:rsidR="005021F1" w:rsidRPr="00FB7A31" w:rsidRDefault="005021F1" w:rsidP="005021F1">
      <w:pPr>
        <w:rPr>
          <w:rStyle w:val="StyleUnderline"/>
        </w:rPr>
      </w:pPr>
      <w:r w:rsidRPr="00FB7A31">
        <w:rPr>
          <w:rStyle w:val="StyleUnderline"/>
        </w:rPr>
        <w:t>However, if you have a duty to do something, you certainly cannot be said to have freedom to do it or not do it. A duty is an obligation, with penalties for failing in some way.</w:t>
      </w:r>
      <w:r w:rsidRPr="00FB7A31">
        <w:rPr>
          <w:sz w:val="16"/>
        </w:rPr>
        <w:t xml:space="preserve"> The predicament was epitomized by the position of T. H. </w:t>
      </w:r>
      <w:r w:rsidRPr="00FB7A31">
        <w:rPr>
          <w:rStyle w:val="StyleUnderline"/>
        </w:rPr>
        <w:t>Marshall</w:t>
      </w:r>
      <w:r w:rsidRPr="00FB7A31">
        <w:rPr>
          <w:sz w:val="16"/>
        </w:rPr>
        <w:t xml:space="preserve"> (1950, p. 46), who </w:t>
      </w:r>
      <w:r w:rsidRPr="006A33ED">
        <w:rPr>
          <w:rStyle w:val="StyleUnderline"/>
          <w:highlight w:val="green"/>
        </w:rPr>
        <w:t>interpreted</w:t>
      </w:r>
      <w:r w:rsidRPr="00FB7A31">
        <w:rPr>
          <w:rStyle w:val="StyleUnderline"/>
        </w:rPr>
        <w:t xml:space="preserve"> the </w:t>
      </w:r>
      <w:r w:rsidRPr="006A33ED">
        <w:rPr>
          <w:rStyle w:val="Emphasis"/>
          <w:highlight w:val="green"/>
        </w:rPr>
        <w:t>right to work</w:t>
      </w:r>
      <w:r w:rsidRPr="00FB7A31">
        <w:rPr>
          <w:rStyle w:val="StyleUnderline"/>
        </w:rPr>
        <w:t xml:space="preserve"> </w:t>
      </w:r>
      <w:r w:rsidRPr="006A33ED">
        <w:rPr>
          <w:rStyle w:val="StyleUnderline"/>
          <w:highlight w:val="green"/>
        </w:rPr>
        <w:t xml:space="preserve">as little more than </w:t>
      </w:r>
      <w:r w:rsidRPr="006A33ED">
        <w:rPr>
          <w:rStyle w:val="Emphasis"/>
          <w:highlight w:val="green"/>
        </w:rPr>
        <w:t xml:space="preserve">the duty to </w:t>
      </w:r>
      <w:proofErr w:type="spellStart"/>
      <w:r w:rsidRPr="006A33ED">
        <w:rPr>
          <w:rStyle w:val="Emphasis"/>
          <w:highlight w:val="green"/>
        </w:rPr>
        <w:t>labour</w:t>
      </w:r>
      <w:proofErr w:type="spellEnd"/>
      <w:r w:rsidRPr="00FB7A31">
        <w:rPr>
          <w:rStyle w:val="Emphasis"/>
        </w:rPr>
        <w:t>,</w:t>
      </w:r>
      <w:r w:rsidRPr="00FB7A31">
        <w:rPr>
          <w:sz w:val="16"/>
        </w:rPr>
        <w:t xml:space="preserve"> </w:t>
      </w:r>
      <w:r w:rsidRPr="00FB7A31">
        <w:rPr>
          <w:rStyle w:val="StyleUnderline"/>
        </w:rPr>
        <w:t xml:space="preserve">along with the duty to “put one’s heart into one’s job”. There can surely be no reason for somebody to maximize effort in a job if they are being underpaid, </w:t>
      </w:r>
      <w:proofErr w:type="gramStart"/>
      <w:r w:rsidRPr="00FB7A31">
        <w:rPr>
          <w:rStyle w:val="StyleUnderline"/>
        </w:rPr>
        <w:t>overworked</w:t>
      </w:r>
      <w:proofErr w:type="gramEnd"/>
      <w:r w:rsidRPr="00FB7A31">
        <w:rPr>
          <w:rStyle w:val="StyleUnderline"/>
        </w:rPr>
        <w:t xml:space="preserve"> or oppressed. And since this is always going to be subjective and varying, it is absurd to turn such a matter into a duty.</w:t>
      </w:r>
    </w:p>
    <w:p w14:paraId="52701A90" w14:textId="77777777" w:rsidR="005021F1" w:rsidRPr="00FB7A31" w:rsidRDefault="005021F1" w:rsidP="005021F1">
      <w:pPr>
        <w:rPr>
          <w:rStyle w:val="StyleUnderline"/>
        </w:rPr>
      </w:pPr>
    </w:p>
    <w:p w14:paraId="31B7E9D2" w14:textId="77777777" w:rsidR="005021F1" w:rsidRDefault="005021F1" w:rsidP="005021F1"/>
    <w:p w14:paraId="7791D927" w14:textId="77777777" w:rsidR="005021F1" w:rsidRPr="003B6B81" w:rsidRDefault="005021F1" w:rsidP="005021F1"/>
    <w:p w14:paraId="3144B264" w14:textId="77777777" w:rsidR="005021F1" w:rsidRDefault="005021F1" w:rsidP="005021F1">
      <w:pPr>
        <w:pStyle w:val="Heading4"/>
      </w:pPr>
      <w:r>
        <w:t xml:space="preserve">The court will expansively interpret the plan as supporting the freedom of contract to revitalize </w:t>
      </w:r>
      <w:proofErr w:type="spellStart"/>
      <w:r>
        <w:t>Lochnerist</w:t>
      </w:r>
      <w:proofErr w:type="spellEnd"/>
      <w:r>
        <w:t xml:space="preserve"> principles. </w:t>
      </w:r>
    </w:p>
    <w:p w14:paraId="337C7EAB" w14:textId="77777777" w:rsidR="005021F1" w:rsidRPr="00C64280" w:rsidRDefault="005021F1" w:rsidP="005021F1">
      <w:pPr>
        <w:rPr>
          <w:rStyle w:val="Style13ptBold"/>
        </w:rPr>
      </w:pPr>
      <w:r w:rsidRPr="00C64280">
        <w:rPr>
          <w:rStyle w:val="Style13ptBold"/>
        </w:rPr>
        <w:t>Stewart 22</w:t>
      </w:r>
      <w:r w:rsidRPr="00C64280">
        <w:rPr>
          <w:rStyle w:val="Style13ptBold"/>
          <w:b w:val="0"/>
          <w:bCs w:val="0"/>
          <w:sz w:val="18"/>
          <w:szCs w:val="14"/>
        </w:rPr>
        <w:t xml:space="preserve"> [James B. Stewart is a columnist at The Times. He won the 1988 Pulitzer Prize for explanatory journalism, and is a professor of business journalism at Columbia University; “Did the Supreme Court Open the Door to Reviving One of Its Worst Decisions?”; The New York Times; July 2, 2022; https://www.nytimes.com/2022/07/02/business/scotus-lochner-v-new-york.html]//</w:t>
      </w:r>
      <w:proofErr w:type="gramStart"/>
      <w:r w:rsidRPr="00C64280">
        <w:rPr>
          <w:rStyle w:val="Style13ptBold"/>
          <w:b w:val="0"/>
          <w:bCs w:val="0"/>
          <w:sz w:val="18"/>
          <w:szCs w:val="14"/>
        </w:rPr>
        <w:t>eleanor</w:t>
      </w:r>
      <w:proofErr w:type="gramEnd"/>
    </w:p>
    <w:p w14:paraId="4A1445E1" w14:textId="77777777" w:rsidR="005021F1" w:rsidRPr="00C64280" w:rsidRDefault="005021F1" w:rsidP="005021F1">
      <w:pPr>
        <w:rPr>
          <w:u w:val="single"/>
        </w:rPr>
      </w:pPr>
      <w:r w:rsidRPr="00C64280">
        <w:rPr>
          <w:sz w:val="14"/>
        </w:rPr>
        <w:t xml:space="preserve">Now, in the wake of the court’s momentous rulings overturning Roe v. Wade in Dobbs v. Jackson Women’s Health Organization and restricting the reach of administrative agencies in West Virginia v. Environmental Protection Agency, </w:t>
      </w:r>
      <w:r w:rsidRPr="00EB7258">
        <w:rPr>
          <w:rStyle w:val="StyleUnderline"/>
        </w:rPr>
        <w:t xml:space="preserve">the </w:t>
      </w:r>
      <w:r w:rsidRPr="001913AA">
        <w:rPr>
          <w:rStyle w:val="StyleUnderline"/>
          <w:highlight w:val="green"/>
        </w:rPr>
        <w:t>foundation has been laid for</w:t>
      </w:r>
      <w:r w:rsidRPr="00EB7258">
        <w:rPr>
          <w:rStyle w:val="StyleUnderline"/>
        </w:rPr>
        <w:t xml:space="preserve">, if not an outright </w:t>
      </w:r>
      <w:r w:rsidRPr="001913AA">
        <w:rPr>
          <w:rStyle w:val="Emphasis"/>
          <w:highlight w:val="green"/>
        </w:rPr>
        <w:t>resurrection of Lochner</w:t>
      </w:r>
      <w:r w:rsidRPr="00EB7258">
        <w:rPr>
          <w:rStyle w:val="StyleUnderline"/>
        </w:rPr>
        <w:t xml:space="preserve">, at least a </w:t>
      </w:r>
      <w:r w:rsidRPr="00EB7258">
        <w:rPr>
          <w:rStyle w:val="Emphasis"/>
        </w:rPr>
        <w:t>serious reappraisal</w:t>
      </w:r>
      <w:r w:rsidRPr="00EB7258">
        <w:rPr>
          <w:rStyle w:val="StyleUnderline"/>
        </w:rPr>
        <w:t>.</w:t>
      </w:r>
    </w:p>
    <w:p w14:paraId="06C9A7D3" w14:textId="77777777" w:rsidR="005021F1" w:rsidRPr="00C64280" w:rsidRDefault="005021F1" w:rsidP="005021F1">
      <w:pPr>
        <w:rPr>
          <w:sz w:val="14"/>
        </w:rPr>
      </w:pPr>
      <w:r w:rsidRPr="00C64280">
        <w:rPr>
          <w:sz w:val="14"/>
        </w:rPr>
        <w:lastRenderedPageBreak/>
        <w:t>Such a notion may seem far-fetched. After all, Lochner is cited eight times in the various Dobbs opinions — each time as an example of the kind of decision that should be reversed or ignored because it substituted the court’s judgment for that of a duly elected legislature.</w:t>
      </w:r>
    </w:p>
    <w:p w14:paraId="01381064" w14:textId="77777777" w:rsidR="005021F1" w:rsidRPr="00EB7258" w:rsidRDefault="005021F1" w:rsidP="005021F1">
      <w:pPr>
        <w:rPr>
          <w:rStyle w:val="StyleUnderline"/>
        </w:rPr>
      </w:pPr>
      <w:r w:rsidRPr="00C64280">
        <w:rPr>
          <w:sz w:val="14"/>
        </w:rPr>
        <w:t xml:space="preserve">But, </w:t>
      </w:r>
      <w:r w:rsidRPr="00EB7258">
        <w:rPr>
          <w:rStyle w:val="StyleUnderline"/>
        </w:rPr>
        <w:t xml:space="preserve">with settled law suddenly seeming anything but, it’s important to consider what </w:t>
      </w:r>
      <w:r w:rsidRPr="00EB7258">
        <w:rPr>
          <w:rStyle w:val="Emphasis"/>
        </w:rPr>
        <w:t>might be coming</w:t>
      </w:r>
      <w:r w:rsidRPr="00EB7258">
        <w:rPr>
          <w:rStyle w:val="StyleUnderline"/>
        </w:rPr>
        <w:t>.</w:t>
      </w:r>
    </w:p>
    <w:p w14:paraId="5ED96B6C" w14:textId="77777777" w:rsidR="005021F1" w:rsidRPr="00C64280" w:rsidRDefault="005021F1" w:rsidP="005021F1">
      <w:pPr>
        <w:rPr>
          <w:sz w:val="14"/>
        </w:rPr>
      </w:pPr>
      <w:r w:rsidRPr="00C64280">
        <w:rPr>
          <w:sz w:val="14"/>
        </w:rPr>
        <w:t xml:space="preserve">Laurence Tribe, a Harvard Law School </w:t>
      </w:r>
      <w:proofErr w:type="gramStart"/>
      <w:r w:rsidRPr="00C64280">
        <w:rPr>
          <w:sz w:val="14"/>
        </w:rPr>
        <w:t>professor</w:t>
      </w:r>
      <w:proofErr w:type="gramEnd"/>
      <w:r w:rsidRPr="00C64280">
        <w:rPr>
          <w:sz w:val="14"/>
        </w:rPr>
        <w:t xml:space="preserve"> and a liberal constitutional scholar, said that, based on the logic of Dobbs, “there’s no principled way to hold back the tide that would return us to the law of the late 1800s on matters of privacy, reproduction, sexual intimacy and L.G.B.T.Q. equality.” Although Lochner itself is probably “too radioactive” for this court to embrace outright, </w:t>
      </w:r>
      <w:r w:rsidRPr="00EB7258">
        <w:rPr>
          <w:rStyle w:val="StyleUnderline"/>
        </w:rPr>
        <w:t>the court’s overall hostility to government regulation of business and its celebration of individual freedom are clearly in the ascendant.</w:t>
      </w:r>
      <w:r w:rsidRPr="00C64280">
        <w:rPr>
          <w:sz w:val="14"/>
        </w:rPr>
        <w:t xml:space="preserve"> Professor Tribe warned that </w:t>
      </w:r>
      <w:r w:rsidRPr="00EB7258">
        <w:rPr>
          <w:rStyle w:val="StyleUnderline"/>
        </w:rPr>
        <w:t>the effect could be to “return our jurisprudence to a preindustrial, agrarian world. It’s all but unthinkable.” The consequences, he added, could be “horrendous</w:t>
      </w:r>
      <w:r w:rsidRPr="00C64280">
        <w:rPr>
          <w:sz w:val="14"/>
        </w:rPr>
        <w:t>.”</w:t>
      </w:r>
    </w:p>
    <w:p w14:paraId="55FAF6AF" w14:textId="77777777" w:rsidR="005021F1" w:rsidRPr="00C64280" w:rsidRDefault="005021F1" w:rsidP="005021F1">
      <w:pPr>
        <w:rPr>
          <w:u w:val="single"/>
        </w:rPr>
      </w:pPr>
      <w:r w:rsidRPr="00EB7258">
        <w:rPr>
          <w:rStyle w:val="StyleUnderline"/>
        </w:rPr>
        <w:t xml:space="preserve">With six conservative justices, the </w:t>
      </w:r>
      <w:r w:rsidRPr="001913AA">
        <w:rPr>
          <w:rStyle w:val="StyleUnderline"/>
          <w:highlight w:val="green"/>
        </w:rPr>
        <w:t xml:space="preserve">court seems receptive to a </w:t>
      </w:r>
      <w:r w:rsidRPr="001913AA">
        <w:rPr>
          <w:rStyle w:val="Emphasis"/>
          <w:highlight w:val="green"/>
        </w:rPr>
        <w:t>renewed deference</w:t>
      </w:r>
      <w:r w:rsidRPr="001913AA">
        <w:rPr>
          <w:rStyle w:val="StyleUnderline"/>
          <w:highlight w:val="green"/>
        </w:rPr>
        <w:t xml:space="preserve"> to </w:t>
      </w:r>
      <w:r w:rsidRPr="001913AA">
        <w:rPr>
          <w:rStyle w:val="StyleUnderline"/>
        </w:rPr>
        <w:t>the</w:t>
      </w:r>
      <w:r w:rsidRPr="00EB7258">
        <w:rPr>
          <w:rStyle w:val="StyleUnderline"/>
        </w:rPr>
        <w:t xml:space="preserve"> </w:t>
      </w:r>
      <w:r w:rsidRPr="00EB7258">
        <w:rPr>
          <w:rStyle w:val="Emphasis"/>
        </w:rPr>
        <w:t>moribund notion</w:t>
      </w:r>
      <w:r w:rsidRPr="00EB7258">
        <w:rPr>
          <w:rStyle w:val="StyleUnderline"/>
        </w:rPr>
        <w:t xml:space="preserve"> of </w:t>
      </w:r>
      <w:r w:rsidRPr="001913AA">
        <w:rPr>
          <w:rStyle w:val="Emphasis"/>
          <w:highlight w:val="green"/>
        </w:rPr>
        <w:t>freedom of contract</w:t>
      </w:r>
      <w:r w:rsidRPr="00EB7258">
        <w:rPr>
          <w:rStyle w:val="StyleUnderline"/>
        </w:rPr>
        <w:t>, a goal that some libertarian and conservative lawyers and scholars have long cherished.</w:t>
      </w:r>
    </w:p>
    <w:p w14:paraId="17D684D3" w14:textId="77777777" w:rsidR="005021F1" w:rsidRPr="00C64280" w:rsidRDefault="005021F1" w:rsidP="005021F1">
      <w:pPr>
        <w:rPr>
          <w:sz w:val="14"/>
        </w:rPr>
      </w:pPr>
      <w:r w:rsidRPr="00EB7258">
        <w:rPr>
          <w:rStyle w:val="StyleUnderline"/>
        </w:rPr>
        <w:t>The dominance on the court of “</w:t>
      </w:r>
      <w:r w:rsidRPr="001913AA">
        <w:rPr>
          <w:rStyle w:val="StyleUnderline"/>
          <w:highlight w:val="green"/>
        </w:rPr>
        <w:t>originalism</w:t>
      </w:r>
      <w:r w:rsidRPr="00EB7258">
        <w:rPr>
          <w:rStyle w:val="StyleUnderline"/>
        </w:rPr>
        <w:t xml:space="preserve">,” the doctrine that interprets the constitution and its amendments as they would have been understood at the time they were written, also </w:t>
      </w:r>
      <w:r w:rsidRPr="001913AA">
        <w:rPr>
          <w:rStyle w:val="StyleUnderline"/>
          <w:highlight w:val="green"/>
        </w:rPr>
        <w:t>bodes well for</w:t>
      </w:r>
      <w:r w:rsidRPr="00EB7258">
        <w:rPr>
          <w:rStyle w:val="StyleUnderline"/>
        </w:rPr>
        <w:t xml:space="preserve"> the principles of </w:t>
      </w:r>
      <w:r w:rsidRPr="001913AA">
        <w:rPr>
          <w:rStyle w:val="StyleUnderline"/>
          <w:highlight w:val="green"/>
        </w:rPr>
        <w:t>Lochner</w:t>
      </w:r>
      <w:r w:rsidRPr="00C64280">
        <w:rPr>
          <w:sz w:val="14"/>
        </w:rPr>
        <w:t>. As David Bernstein, a law professor at George Mason University, contends in his 2012 book, “Rehabilitating Lochner,” proponents of a freedom of contract were “originalists, trying to adhere to what they saw as the constitutional underpinnings of the 14th Amendment’s framers.”</w:t>
      </w:r>
    </w:p>
    <w:p w14:paraId="1BB23FB0" w14:textId="77777777" w:rsidR="005021F1" w:rsidRPr="00C64280" w:rsidRDefault="005021F1" w:rsidP="005021F1">
      <w:pPr>
        <w:rPr>
          <w:sz w:val="14"/>
        </w:rPr>
      </w:pPr>
      <w:r w:rsidRPr="00C64280">
        <w:rPr>
          <w:sz w:val="14"/>
        </w:rPr>
        <w:t>The case for Lochner is plainly embedded in the Dobbs decision. Writing for the majority, Justice Samuel Alito said that rights not explicitly mentioned in the Constitution had to be “deeply rooted in this Nation’s history and tradition” and “implicit in the concept of ordered liberty.” Unlike a right to abortion, freedom of contract is widely believed to meet that definition.</w:t>
      </w:r>
    </w:p>
    <w:p w14:paraId="2041FCC9" w14:textId="77777777" w:rsidR="005021F1" w:rsidRPr="00C64280" w:rsidRDefault="005021F1" w:rsidP="005021F1">
      <w:pPr>
        <w:rPr>
          <w:sz w:val="14"/>
        </w:rPr>
      </w:pPr>
      <w:r w:rsidRPr="00C64280">
        <w:rPr>
          <w:sz w:val="14"/>
        </w:rPr>
        <w:t xml:space="preserve">Since the Declaration of Independence was adopted 246 years ago, </w:t>
      </w:r>
      <w:r w:rsidRPr="00C64280">
        <w:rPr>
          <w:rStyle w:val="StyleUnderline"/>
        </w:rPr>
        <w:t xml:space="preserve">the </w:t>
      </w:r>
      <w:r w:rsidRPr="001913AA">
        <w:rPr>
          <w:rStyle w:val="StyleUnderline"/>
          <w:highlight w:val="green"/>
        </w:rPr>
        <w:t>freedom to work</w:t>
      </w:r>
      <w:r w:rsidRPr="00C64280">
        <w:rPr>
          <w:rStyle w:val="StyleUnderline"/>
        </w:rPr>
        <w:t xml:space="preserve"> and to make contracts </w:t>
      </w:r>
      <w:r w:rsidRPr="001913AA">
        <w:rPr>
          <w:rStyle w:val="StyleUnderline"/>
          <w:highlight w:val="green"/>
        </w:rPr>
        <w:t>has been seen as part of</w:t>
      </w:r>
      <w:r w:rsidRPr="00C64280">
        <w:rPr>
          <w:rStyle w:val="StyleUnderline"/>
        </w:rPr>
        <w:t xml:space="preserve"> the “</w:t>
      </w:r>
      <w:r w:rsidRPr="001913AA">
        <w:rPr>
          <w:rStyle w:val="StyleUnderline"/>
          <w:highlight w:val="green"/>
        </w:rPr>
        <w:t>inalienable rights</w:t>
      </w:r>
      <w:r w:rsidRPr="001913AA">
        <w:rPr>
          <w:sz w:val="14"/>
          <w:highlight w:val="green"/>
        </w:rPr>
        <w:t>”</w:t>
      </w:r>
      <w:r w:rsidRPr="00C64280">
        <w:rPr>
          <w:sz w:val="14"/>
        </w:rPr>
        <w:t xml:space="preserve"> of “life, liberty and the pursuit of happiness.” The founders drew on the work of the English philosopher John Locke, who identified “life, liberty and property” as inalienable rights and considered ownership of the self a form of property. The 14th Amendment echoes Locke’s language: “nor shall any state deprive any person of life, liberty or property without due process of law.”</w:t>
      </w:r>
    </w:p>
    <w:p w14:paraId="1E8B6730" w14:textId="77777777" w:rsidR="005021F1" w:rsidRPr="00C64280" w:rsidRDefault="005021F1" w:rsidP="005021F1">
      <w:pPr>
        <w:rPr>
          <w:sz w:val="14"/>
        </w:rPr>
      </w:pPr>
      <w:r w:rsidRPr="00C64280">
        <w:rPr>
          <w:sz w:val="14"/>
        </w:rPr>
        <w:t xml:space="preserve">In fact, the notion that citizens had a basic right to </w:t>
      </w:r>
      <w:proofErr w:type="gramStart"/>
      <w:r w:rsidRPr="00C64280">
        <w:rPr>
          <w:sz w:val="14"/>
        </w:rPr>
        <w:t>enter into</w:t>
      </w:r>
      <w:proofErr w:type="gramEnd"/>
      <w:r w:rsidRPr="00C64280">
        <w:rPr>
          <w:sz w:val="14"/>
        </w:rPr>
        <w:t xml:space="preserve"> contracts, especially regarding their trade or employment, was so pervasive by the time the 14th Amendment was ratified in 1868 that Lochner barely discussed it. The opinion simply asserted that those bakery workers in New York had a right to make a contract as “part of the liberty of the individual protected by the 14th Amendment.”</w:t>
      </w:r>
    </w:p>
    <w:p w14:paraId="650270CE" w14:textId="77777777" w:rsidR="005021F1" w:rsidRPr="00C64280" w:rsidRDefault="005021F1" w:rsidP="005021F1">
      <w:pPr>
        <w:rPr>
          <w:sz w:val="14"/>
        </w:rPr>
      </w:pPr>
      <w:r w:rsidRPr="00C64280">
        <w:rPr>
          <w:sz w:val="14"/>
        </w:rPr>
        <w:t xml:space="preserve">The right to </w:t>
      </w:r>
      <w:proofErr w:type="gramStart"/>
      <w:r w:rsidRPr="00C64280">
        <w:rPr>
          <w:sz w:val="14"/>
        </w:rPr>
        <w:t>enter into</w:t>
      </w:r>
      <w:proofErr w:type="gramEnd"/>
      <w:r w:rsidRPr="00C64280">
        <w:rPr>
          <w:sz w:val="14"/>
        </w:rPr>
        <w:t xml:space="preserve"> contracts, even in Lochner, was not all-encompassing. The legitimate exercise of the state’s police powers trumped a right of contract. People couldn’t </w:t>
      </w:r>
      <w:proofErr w:type="gramStart"/>
      <w:r w:rsidRPr="00C64280">
        <w:rPr>
          <w:sz w:val="14"/>
        </w:rPr>
        <w:t>enter into</w:t>
      </w:r>
      <w:proofErr w:type="gramEnd"/>
      <w:r w:rsidRPr="00C64280">
        <w:rPr>
          <w:sz w:val="14"/>
        </w:rPr>
        <w:t xml:space="preserve"> illegal arrangements, and the state was free to protect the health and safety of workers. Lochner explicitly upheld regulations protecting miners, whose work was inherently unsafe. But the court found nothing inherently dangerous about baking.</w:t>
      </w:r>
    </w:p>
    <w:p w14:paraId="29AE7CE8" w14:textId="77777777" w:rsidR="005021F1" w:rsidRPr="00C64280" w:rsidRDefault="005021F1" w:rsidP="005021F1">
      <w:pPr>
        <w:rPr>
          <w:sz w:val="14"/>
        </w:rPr>
      </w:pPr>
      <w:r w:rsidRPr="00C64280">
        <w:rPr>
          <w:sz w:val="14"/>
        </w:rPr>
        <w:t xml:space="preserve">Still, </w:t>
      </w:r>
      <w:r w:rsidRPr="00C64280">
        <w:rPr>
          <w:rStyle w:val="StyleUnderline"/>
        </w:rPr>
        <w:t>many subsequent government regulations that are now taken for granted infringed on this freedom of contract</w:t>
      </w:r>
      <w:r w:rsidRPr="00C64280">
        <w:rPr>
          <w:sz w:val="14"/>
        </w:rPr>
        <w:t xml:space="preserve">. In 1923, for instance, the court struck down a minimum wage. (Libertarians have long argued that a minimum wage is both bad economic policy and an infringement on individual liberty, especially harmful to those on the lowest rung of the economic ladder.) </w:t>
      </w:r>
      <w:r w:rsidRPr="00C64280">
        <w:rPr>
          <w:rStyle w:val="StyleUnderline"/>
        </w:rPr>
        <w:t>In the post-Lochner era, that decision was reversed.</w:t>
      </w:r>
    </w:p>
    <w:p w14:paraId="25FAA39A" w14:textId="77777777" w:rsidR="005021F1" w:rsidRPr="00C64280" w:rsidRDefault="005021F1" w:rsidP="005021F1">
      <w:pPr>
        <w:rPr>
          <w:rStyle w:val="StyleUnderline"/>
        </w:rPr>
      </w:pPr>
      <w:r w:rsidRPr="00C64280">
        <w:rPr>
          <w:rStyle w:val="StyleUnderline"/>
        </w:rPr>
        <w:t>Lochner was</w:t>
      </w:r>
      <w:r w:rsidRPr="00C64280">
        <w:rPr>
          <w:sz w:val="14"/>
        </w:rPr>
        <w:t xml:space="preserve"> understandably </w:t>
      </w:r>
      <w:r w:rsidRPr="00C64280">
        <w:rPr>
          <w:rStyle w:val="StyleUnderline"/>
        </w:rPr>
        <w:t>anathema to organized labor</w:t>
      </w:r>
      <w:r w:rsidRPr="00C64280">
        <w:rPr>
          <w:sz w:val="14"/>
        </w:rPr>
        <w:t>. While its logic would have protected the rights of workers to enter into collective bargaining agreements among themselves,</w:t>
      </w:r>
      <w:r w:rsidRPr="00C64280">
        <w:rPr>
          <w:rStyle w:val="StyleUnderline"/>
        </w:rPr>
        <w:t xml:space="preserve"> it would never have countenanced efforts by government to favor unions or to require workers to pay union dues </w:t>
      </w:r>
      <w:proofErr w:type="gramStart"/>
      <w:r w:rsidRPr="00C64280">
        <w:rPr>
          <w:rStyle w:val="StyleUnderline"/>
        </w:rPr>
        <w:t>whether or not</w:t>
      </w:r>
      <w:proofErr w:type="gramEnd"/>
      <w:r w:rsidRPr="00C64280">
        <w:rPr>
          <w:rStyle w:val="StyleUnderline"/>
        </w:rPr>
        <w:t xml:space="preserve"> they joined a union.</w:t>
      </w:r>
    </w:p>
    <w:p w14:paraId="1B632430" w14:textId="77777777" w:rsidR="005021F1" w:rsidRDefault="005021F1" w:rsidP="005021F1"/>
    <w:p w14:paraId="457005BA" w14:textId="77777777" w:rsidR="005021F1" w:rsidRDefault="005021F1" w:rsidP="005021F1">
      <w:pPr>
        <w:pStyle w:val="Heading4"/>
      </w:pPr>
      <w:r>
        <w:t xml:space="preserve">Leads to right-to-work in courts. </w:t>
      </w:r>
    </w:p>
    <w:p w14:paraId="75988490" w14:textId="77777777" w:rsidR="005021F1" w:rsidRPr="00A1299A" w:rsidRDefault="005021F1" w:rsidP="005021F1">
      <w:pPr>
        <w:rPr>
          <w:b/>
          <w:bCs/>
          <w:sz w:val="26"/>
        </w:rPr>
      </w:pPr>
      <w:proofErr w:type="spellStart"/>
      <w:r w:rsidRPr="00CB5902">
        <w:rPr>
          <w:rStyle w:val="Style13ptBold"/>
        </w:rPr>
        <w:t>Bagenstos</w:t>
      </w:r>
      <w:proofErr w:type="spellEnd"/>
      <w:r w:rsidRPr="00CB5902">
        <w:rPr>
          <w:rStyle w:val="Style13ptBold"/>
        </w:rPr>
        <w:t xml:space="preserve"> 20</w:t>
      </w:r>
      <w:r w:rsidRPr="00A1299A">
        <w:rPr>
          <w:rStyle w:val="Style13ptBold"/>
          <w:b w:val="0"/>
          <w:bCs w:val="0"/>
          <w:sz w:val="18"/>
          <w:szCs w:val="14"/>
        </w:rPr>
        <w:t xml:space="preserve"> [Samuel </w:t>
      </w:r>
      <w:proofErr w:type="spellStart"/>
      <w:r w:rsidRPr="00A1299A">
        <w:rPr>
          <w:rStyle w:val="Style13ptBold"/>
          <w:b w:val="0"/>
          <w:bCs w:val="0"/>
          <w:sz w:val="18"/>
          <w:szCs w:val="14"/>
        </w:rPr>
        <w:t>Bagenstos</w:t>
      </w:r>
      <w:proofErr w:type="spellEnd"/>
      <w:r w:rsidRPr="00A1299A">
        <w:rPr>
          <w:rStyle w:val="Style13ptBold"/>
          <w:b w:val="0"/>
          <w:bCs w:val="0"/>
          <w:sz w:val="18"/>
          <w:szCs w:val="14"/>
        </w:rPr>
        <w:t xml:space="preserve"> is the Frank G. Millard Professor of Law at the University of Michigan Law School.  He specializes in constitutional and civil rights litigation</w:t>
      </w:r>
      <w:proofErr w:type="gramStart"/>
      <w:r w:rsidRPr="00A1299A">
        <w:rPr>
          <w:rStyle w:val="Style13ptBold"/>
          <w:b w:val="0"/>
          <w:bCs w:val="0"/>
          <w:sz w:val="18"/>
          <w:szCs w:val="14"/>
        </w:rPr>
        <w:t>. ;</w:t>
      </w:r>
      <w:proofErr w:type="gramEnd"/>
      <w:r w:rsidRPr="00A1299A">
        <w:rPr>
          <w:rStyle w:val="Style13ptBold"/>
          <w:b w:val="0"/>
          <w:bCs w:val="0"/>
          <w:sz w:val="18"/>
          <w:szCs w:val="14"/>
        </w:rPr>
        <w:t xml:space="preserve"> “Lochner lives on”; Economic Policy Institute; October 7, 2020; https://www.epi.org/unequalpower/publications/lochner-undermines-constitution-law-workplace-protections/#:~:text=Lawyers%20call%20this%20era%20of,than%2060%20hours%20a%20week.]//eleanor</w:t>
      </w:r>
    </w:p>
    <w:p w14:paraId="772279E7" w14:textId="77777777" w:rsidR="005021F1" w:rsidRPr="002651AA" w:rsidRDefault="005021F1" w:rsidP="005021F1">
      <w:pPr>
        <w:rPr>
          <w:sz w:val="16"/>
        </w:rPr>
      </w:pPr>
      <w:r w:rsidRPr="002651AA">
        <w:rPr>
          <w:sz w:val="16"/>
        </w:rPr>
        <w:t xml:space="preserve">Undermining unions: constitutionalizing ‘right to </w:t>
      </w:r>
      <w:proofErr w:type="gramStart"/>
      <w:r w:rsidRPr="002651AA">
        <w:rPr>
          <w:sz w:val="16"/>
        </w:rPr>
        <w:t>work</w:t>
      </w:r>
      <w:proofErr w:type="gramEnd"/>
      <w:r w:rsidRPr="002651AA">
        <w:rPr>
          <w:sz w:val="16"/>
        </w:rPr>
        <w:t>’</w:t>
      </w:r>
    </w:p>
    <w:p w14:paraId="00AB7AD9" w14:textId="77777777" w:rsidR="005021F1" w:rsidRPr="002651AA" w:rsidRDefault="005021F1" w:rsidP="005021F1">
      <w:pPr>
        <w:rPr>
          <w:u w:val="single"/>
        </w:rPr>
      </w:pPr>
      <w:r w:rsidRPr="002651AA">
        <w:rPr>
          <w:sz w:val="16"/>
        </w:rPr>
        <w:lastRenderedPageBreak/>
        <w:t xml:space="preserve">A final </w:t>
      </w:r>
      <w:r w:rsidRPr="002651AA">
        <w:rPr>
          <w:rStyle w:val="StyleUnderline"/>
        </w:rPr>
        <w:t xml:space="preserve">example of the persistence of </w:t>
      </w:r>
      <w:r w:rsidRPr="00370F70">
        <w:rPr>
          <w:rStyle w:val="StyleUnderline"/>
          <w:highlight w:val="green"/>
        </w:rPr>
        <w:t>Lochner-ism involves the rise of</w:t>
      </w:r>
      <w:r w:rsidRPr="002651AA">
        <w:rPr>
          <w:sz w:val="16"/>
        </w:rPr>
        <w:t xml:space="preserve"> so-called </w:t>
      </w:r>
      <w:r w:rsidRPr="00370F70">
        <w:rPr>
          <w:rStyle w:val="Emphasis"/>
          <w:highlight w:val="green"/>
        </w:rPr>
        <w:t>right-to-work</w:t>
      </w:r>
      <w:r w:rsidRPr="002651AA">
        <w:rPr>
          <w:sz w:val="16"/>
        </w:rPr>
        <w:t xml:space="preserve"> laws. Right-to-work laws are a reaction to one of the key features of American labor law—exclusive representation. </w:t>
      </w:r>
      <w:r w:rsidRPr="002651AA">
        <w:rPr>
          <w:rStyle w:val="StyleUnderline"/>
        </w:rPr>
        <w:t xml:space="preserve">Under the NLRA and most state labor laws, a union that has been selected by </w:t>
      </w:r>
      <w:proofErr w:type="gramStart"/>
      <w:r w:rsidRPr="002651AA">
        <w:rPr>
          <w:rStyle w:val="StyleUnderline"/>
        </w:rPr>
        <w:t>a majority of</w:t>
      </w:r>
      <w:proofErr w:type="gramEnd"/>
      <w:r w:rsidRPr="002651AA">
        <w:rPr>
          <w:rStyle w:val="StyleUnderline"/>
        </w:rPr>
        <w:t xml:space="preserve"> a unit’s employees serves as the exclusive representative for all employees in that unit. As the exclusive representative, the union owes a duty of fair representation to each of the employees</w:t>
      </w:r>
      <w:r w:rsidRPr="002651AA">
        <w:rPr>
          <w:sz w:val="16"/>
        </w:rPr>
        <w:t xml:space="preserve"> in the unit, </w:t>
      </w:r>
      <w:proofErr w:type="gramStart"/>
      <w:r w:rsidRPr="002651AA">
        <w:rPr>
          <w:sz w:val="16"/>
        </w:rPr>
        <w:t>whether or not</w:t>
      </w:r>
      <w:proofErr w:type="gramEnd"/>
      <w:r w:rsidRPr="002651AA">
        <w:rPr>
          <w:sz w:val="16"/>
        </w:rPr>
        <w:t xml:space="preserve"> they are union members. </w:t>
      </w:r>
      <w:r w:rsidRPr="002651AA">
        <w:rPr>
          <w:rStyle w:val="StyleUnderline"/>
        </w:rPr>
        <w:t xml:space="preserve">Because the law requires unions to represent nonmembers, it creates a </w:t>
      </w:r>
      <w:r w:rsidRPr="002651AA">
        <w:rPr>
          <w:rStyle w:val="Emphasis"/>
        </w:rPr>
        <w:t>free-rider problem</w:t>
      </w:r>
      <w:r w:rsidRPr="002651AA">
        <w:rPr>
          <w:rStyle w:val="StyleUnderline"/>
        </w:rPr>
        <w:t>: Individual workers have an incentive not to join the union</w:t>
      </w:r>
      <w:r w:rsidRPr="002651AA">
        <w:rPr>
          <w:sz w:val="16"/>
        </w:rPr>
        <w:t xml:space="preserve">—and thus </w:t>
      </w:r>
      <w:r w:rsidRPr="002651AA">
        <w:rPr>
          <w:rStyle w:val="StyleUnderline"/>
        </w:rPr>
        <w:t>to avoid paying dues</w:t>
      </w:r>
      <w:r w:rsidRPr="002651AA">
        <w:rPr>
          <w:sz w:val="16"/>
        </w:rPr>
        <w:t>—</w:t>
      </w:r>
      <w:r w:rsidRPr="002651AA">
        <w:rPr>
          <w:rStyle w:val="StyleUnderline"/>
        </w:rPr>
        <w:t>so they</w:t>
      </w:r>
      <w:r w:rsidRPr="002651AA">
        <w:rPr>
          <w:sz w:val="16"/>
        </w:rPr>
        <w:t xml:space="preserve"> can </w:t>
      </w:r>
      <w:r w:rsidRPr="002651AA">
        <w:rPr>
          <w:rStyle w:val="StyleUnderline"/>
        </w:rPr>
        <w:t>get the benefits</w:t>
      </w:r>
      <w:r w:rsidRPr="002651AA">
        <w:rPr>
          <w:sz w:val="16"/>
        </w:rPr>
        <w:t xml:space="preserve"> of union representation </w:t>
      </w:r>
      <w:r w:rsidRPr="002651AA">
        <w:rPr>
          <w:rStyle w:val="StyleUnderline"/>
        </w:rPr>
        <w:t>without paying the costs</w:t>
      </w:r>
      <w:r w:rsidRPr="002651AA">
        <w:rPr>
          <w:sz w:val="16"/>
        </w:rPr>
        <w:t xml:space="preserve">. But </w:t>
      </w:r>
      <w:r w:rsidRPr="002651AA">
        <w:rPr>
          <w:rStyle w:val="StyleUnderline"/>
        </w:rPr>
        <w:t>if too many</w:t>
      </w:r>
      <w:r w:rsidRPr="002651AA">
        <w:rPr>
          <w:sz w:val="16"/>
        </w:rPr>
        <w:t xml:space="preserve"> </w:t>
      </w:r>
      <w:r w:rsidRPr="002651AA">
        <w:rPr>
          <w:rStyle w:val="StyleUnderline"/>
        </w:rPr>
        <w:t xml:space="preserve">workers choose to free-ride, the </w:t>
      </w:r>
      <w:r w:rsidRPr="002651AA">
        <w:rPr>
          <w:rStyle w:val="Emphasis"/>
        </w:rPr>
        <w:t>union</w:t>
      </w:r>
      <w:r w:rsidRPr="002651AA">
        <w:rPr>
          <w:rStyle w:val="StyleUnderline"/>
        </w:rPr>
        <w:t xml:space="preserve"> will </w:t>
      </w:r>
      <w:r w:rsidRPr="002651AA">
        <w:rPr>
          <w:rStyle w:val="Emphasis"/>
        </w:rPr>
        <w:t>not have sufficient resources</w:t>
      </w:r>
      <w:r w:rsidRPr="002651AA">
        <w:rPr>
          <w:rStyle w:val="StyleUnderline"/>
        </w:rPr>
        <w:t xml:space="preserve"> to do its job.</w:t>
      </w:r>
    </w:p>
    <w:p w14:paraId="4D9487E9" w14:textId="77777777" w:rsidR="005021F1" w:rsidRPr="002651AA" w:rsidRDefault="005021F1" w:rsidP="005021F1">
      <w:pPr>
        <w:rPr>
          <w:sz w:val="16"/>
        </w:rPr>
      </w:pPr>
      <w:r w:rsidRPr="002651AA">
        <w:rPr>
          <w:rStyle w:val="StyleUnderline"/>
        </w:rPr>
        <w:t>To respond to that free-rider problem, unions</w:t>
      </w:r>
      <w:r w:rsidRPr="002651AA">
        <w:rPr>
          <w:sz w:val="16"/>
        </w:rPr>
        <w:t xml:space="preserve"> prefer </w:t>
      </w:r>
      <w:r w:rsidRPr="002651AA">
        <w:rPr>
          <w:rStyle w:val="StyleUnderline"/>
        </w:rPr>
        <w:t>to collect a fee from nonmembers</w:t>
      </w:r>
      <w:r w:rsidRPr="002651AA">
        <w:rPr>
          <w:sz w:val="16"/>
        </w:rPr>
        <w:t xml:space="preserve"> in the bargaining unit </w:t>
      </w:r>
      <w:r w:rsidRPr="002651AA">
        <w:rPr>
          <w:rStyle w:val="StyleUnderline"/>
        </w:rPr>
        <w:t>to defray their share of the costs</w:t>
      </w:r>
      <w:r w:rsidRPr="002651AA">
        <w:rPr>
          <w:sz w:val="16"/>
        </w:rPr>
        <w:t xml:space="preserve"> of representation. This exaction is called a “fair-share fee” or “agency fee.” A </w:t>
      </w:r>
      <w:r w:rsidRPr="00370F70">
        <w:rPr>
          <w:rStyle w:val="Emphasis"/>
          <w:highlight w:val="green"/>
        </w:rPr>
        <w:t>right-to-work</w:t>
      </w:r>
      <w:r w:rsidRPr="002651AA">
        <w:rPr>
          <w:sz w:val="16"/>
        </w:rPr>
        <w:t xml:space="preserve"> law </w:t>
      </w:r>
      <w:r w:rsidRPr="00370F70">
        <w:rPr>
          <w:rStyle w:val="Emphasis"/>
          <w:highlight w:val="green"/>
        </w:rPr>
        <w:t>bans unions</w:t>
      </w:r>
      <w:r w:rsidRPr="00370F70">
        <w:rPr>
          <w:sz w:val="16"/>
          <w:highlight w:val="green"/>
        </w:rPr>
        <w:t xml:space="preserve"> </w:t>
      </w:r>
      <w:r w:rsidRPr="00370F70">
        <w:rPr>
          <w:rStyle w:val="StyleUnderline"/>
          <w:highlight w:val="green"/>
        </w:rPr>
        <w:t>from collecting</w:t>
      </w:r>
      <w:r w:rsidRPr="002651AA">
        <w:rPr>
          <w:rStyle w:val="StyleUnderline"/>
        </w:rPr>
        <w:t xml:space="preserve"> fair-share </w:t>
      </w:r>
      <w:r w:rsidRPr="00370F70">
        <w:rPr>
          <w:rStyle w:val="StyleUnderline"/>
          <w:highlight w:val="green"/>
        </w:rPr>
        <w:t>fees</w:t>
      </w:r>
      <w:r w:rsidRPr="002651AA">
        <w:rPr>
          <w:sz w:val="16"/>
        </w:rPr>
        <w:t xml:space="preserve"> from nonmembers. The Taft-Hartley Act of 1947—a statute designed to roll back some of the protections Congress granted labor unions in the NLRA—first authorized states to enact these laws.</w:t>
      </w:r>
    </w:p>
    <w:p w14:paraId="562ECE82" w14:textId="77777777" w:rsidR="005021F1" w:rsidRPr="002651AA" w:rsidRDefault="005021F1" w:rsidP="005021F1">
      <w:pPr>
        <w:rPr>
          <w:sz w:val="16"/>
        </w:rPr>
      </w:pPr>
      <w:r w:rsidRPr="002651AA">
        <w:rPr>
          <w:sz w:val="16"/>
        </w:rPr>
        <w:t>Twenty-seven states have enacted right-to-work laws, with a notable uptick in the 2010s—including in some historic bastions of American labor. Indiana and Michigan adopted these laws in 2012, Wisconsin followed suit in 2015, West Virginia in 2016, and Kentucky in 2017. Missouri’s legislature also adopted a right-to-work law in 2017, but the state’s voters rejected it at the polls the next year.</w:t>
      </w:r>
    </w:p>
    <w:p w14:paraId="5CB546DD" w14:textId="77777777" w:rsidR="005021F1" w:rsidRPr="002651AA" w:rsidRDefault="005021F1" w:rsidP="005021F1">
      <w:pPr>
        <w:rPr>
          <w:sz w:val="16"/>
        </w:rPr>
      </w:pPr>
      <w:r w:rsidRPr="002651AA">
        <w:rPr>
          <w:sz w:val="16"/>
        </w:rPr>
        <w:t>These states have adopted right-to-work laws through the legislative process. But in its 2018 decision in Janus v. AFSCME,57 the Roberts court imposed a right-to-work regime on government employees across the nation. The court said that collective bargaining was a form of speech, and that requiring workers to pay a fee to unions to subsidize that speech violated the worker’s First Amendment rights.</w:t>
      </w:r>
    </w:p>
    <w:p w14:paraId="316C6CDE" w14:textId="77777777" w:rsidR="005021F1" w:rsidRPr="002651AA" w:rsidRDefault="005021F1" w:rsidP="005021F1">
      <w:pPr>
        <w:rPr>
          <w:sz w:val="16"/>
        </w:rPr>
      </w:pPr>
      <w:r w:rsidRPr="002651AA">
        <w:rPr>
          <w:sz w:val="16"/>
        </w:rPr>
        <w:t>The First Amendment questions raised by Janus are interesting. Is a fair-share fee really speech? For present purposes, though, what is more important is the court’s understanding of worker compulsion. The court said that workers had no real option to refuse to pay the fee, because their employer’s union contract imposed it as a condition of employment.</w:t>
      </w:r>
    </w:p>
    <w:p w14:paraId="27995FA9" w14:textId="77777777" w:rsidR="005021F1" w:rsidRPr="002651AA" w:rsidRDefault="005021F1" w:rsidP="005021F1">
      <w:pPr>
        <w:rPr>
          <w:sz w:val="16"/>
        </w:rPr>
      </w:pPr>
      <w:r w:rsidRPr="002651AA">
        <w:rPr>
          <w:sz w:val="16"/>
        </w:rPr>
        <w:t>Note that this is the opposite of the understanding of worker choice the court applied in Epic Systems, where it treated workers as freely choosing an arbitration agreement that their employer imposed on them as a condition of employment, validated by showing up for work each day. And the court’s analysis in Janus once again fails to appreciate the role of collective organization in overcoming the imbalance of bargaining power that workers face when dealing with their employers. If the fair-share fee is necessary to ensure that unions can overcome the free-rider problem to be viable organizations, and joining together in a union is essential to rectify that imbalance and give workers a meaningful ability to bargain with their employers, then prohibiting such a fee in fact impedes workers’ freedom of choice. Janus, then, is best understood as a form of undead Lochner-ism.</w:t>
      </w:r>
    </w:p>
    <w:p w14:paraId="41F79629" w14:textId="77777777" w:rsidR="005021F1" w:rsidRPr="002651AA" w:rsidRDefault="005021F1" w:rsidP="005021F1">
      <w:pPr>
        <w:rPr>
          <w:sz w:val="16"/>
        </w:rPr>
      </w:pPr>
      <w:r w:rsidRPr="002651AA">
        <w:rPr>
          <w:sz w:val="16"/>
        </w:rPr>
        <w:t>Conclusion</w:t>
      </w:r>
    </w:p>
    <w:p w14:paraId="52486C79" w14:textId="77777777" w:rsidR="005021F1" w:rsidRPr="002651AA" w:rsidRDefault="005021F1" w:rsidP="005021F1">
      <w:pPr>
        <w:rPr>
          <w:sz w:val="16"/>
        </w:rPr>
      </w:pPr>
      <w:r w:rsidRPr="002651AA">
        <w:rPr>
          <w:sz w:val="16"/>
        </w:rPr>
        <w:t xml:space="preserve">Although most lawyers think that the courts killed off Lochner during the New Deal, </w:t>
      </w:r>
      <w:r w:rsidRPr="00370F70">
        <w:rPr>
          <w:rStyle w:val="Emphasis"/>
          <w:highlight w:val="green"/>
        </w:rPr>
        <w:t>Lochner’s principles have persisted</w:t>
      </w:r>
      <w:r w:rsidRPr="002651AA">
        <w:rPr>
          <w:sz w:val="16"/>
        </w:rPr>
        <w:t xml:space="preserve">—not in constitutional law, but </w:t>
      </w:r>
      <w:r w:rsidRPr="002651AA">
        <w:rPr>
          <w:rStyle w:val="StyleUnderline"/>
        </w:rPr>
        <w:t>in the law of labor and employment</w:t>
      </w:r>
      <w:r w:rsidRPr="002651AA">
        <w:rPr>
          <w:sz w:val="16"/>
        </w:rPr>
        <w:t xml:space="preserve">. </w:t>
      </w:r>
      <w:r w:rsidRPr="002651AA">
        <w:rPr>
          <w:rStyle w:val="StyleUnderline"/>
        </w:rPr>
        <w:t xml:space="preserve">Key foundational doctrines of labor and employment law continue to </w:t>
      </w:r>
      <w:r w:rsidRPr="00370F70">
        <w:rPr>
          <w:rStyle w:val="StyleUnderline"/>
          <w:highlight w:val="green"/>
        </w:rPr>
        <w:t>rest on</w:t>
      </w:r>
      <w:r w:rsidRPr="002651AA">
        <w:rPr>
          <w:rStyle w:val="StyleUnderline"/>
        </w:rPr>
        <w:t xml:space="preserve"> the </w:t>
      </w:r>
      <w:r w:rsidRPr="00370F70">
        <w:rPr>
          <w:rStyle w:val="Emphasis"/>
          <w:highlight w:val="green"/>
        </w:rPr>
        <w:t>premise of equal bargaining power</w:t>
      </w:r>
      <w:r w:rsidRPr="002651AA">
        <w:rPr>
          <w:rStyle w:val="StyleUnderline"/>
        </w:rPr>
        <w:t xml:space="preserve">. </w:t>
      </w:r>
      <w:r w:rsidRPr="002651AA">
        <w:rPr>
          <w:sz w:val="16"/>
        </w:rPr>
        <w:t xml:space="preserve">And </w:t>
      </w:r>
      <w:r w:rsidRPr="002651AA">
        <w:rPr>
          <w:rStyle w:val="StyleUnderline"/>
        </w:rPr>
        <w:t xml:space="preserve">the </w:t>
      </w:r>
      <w:r w:rsidRPr="00370F70">
        <w:rPr>
          <w:rStyle w:val="StyleUnderline"/>
          <w:highlight w:val="green"/>
        </w:rPr>
        <w:t>Roberts court</w:t>
      </w:r>
      <w:r w:rsidRPr="002651AA">
        <w:rPr>
          <w:rStyle w:val="StyleUnderline"/>
        </w:rPr>
        <w:t xml:space="preserve"> has </w:t>
      </w:r>
      <w:r w:rsidRPr="00370F70">
        <w:rPr>
          <w:rStyle w:val="StyleUnderline"/>
          <w:highlight w:val="green"/>
        </w:rPr>
        <w:t xml:space="preserve">increasingly relied on </w:t>
      </w:r>
      <w:r w:rsidRPr="00370F70">
        <w:rPr>
          <w:rStyle w:val="StyleUnderline"/>
        </w:rPr>
        <w:t>the</w:t>
      </w:r>
      <w:r w:rsidRPr="002651AA">
        <w:rPr>
          <w:rStyle w:val="StyleUnderline"/>
        </w:rPr>
        <w:t xml:space="preserve"> same </w:t>
      </w:r>
      <w:r w:rsidRPr="00370F70">
        <w:rPr>
          <w:rStyle w:val="StyleUnderline"/>
          <w:highlight w:val="green"/>
        </w:rPr>
        <w:t xml:space="preserve">premise in a series of </w:t>
      </w:r>
      <w:r w:rsidRPr="00370F70">
        <w:rPr>
          <w:rStyle w:val="Emphasis"/>
          <w:highlight w:val="green"/>
        </w:rPr>
        <w:t>anti-worker opinions</w:t>
      </w:r>
      <w:r w:rsidRPr="002651AA">
        <w:rPr>
          <w:sz w:val="16"/>
        </w:rPr>
        <w:t xml:space="preserve">. Taken together, </w:t>
      </w:r>
      <w:r w:rsidRPr="00370F70">
        <w:rPr>
          <w:rStyle w:val="StyleUnderline"/>
          <w:highlight w:val="green"/>
        </w:rPr>
        <w:t>these doctrines</w:t>
      </w:r>
      <w:r w:rsidRPr="002651AA">
        <w:rPr>
          <w:rStyle w:val="StyleUnderline"/>
        </w:rPr>
        <w:t xml:space="preserve">—like the old Lochner doctrine—seriously </w:t>
      </w:r>
      <w:r w:rsidRPr="00370F70">
        <w:rPr>
          <w:rStyle w:val="StyleUnderline"/>
          <w:highlight w:val="green"/>
        </w:rPr>
        <w:t>hamstring</w:t>
      </w:r>
      <w:r w:rsidRPr="002651AA">
        <w:rPr>
          <w:rStyle w:val="StyleUnderline"/>
        </w:rPr>
        <w:t xml:space="preserve"> the </w:t>
      </w:r>
      <w:r w:rsidRPr="00370F70">
        <w:rPr>
          <w:rStyle w:val="StyleUnderline"/>
          <w:highlight w:val="green"/>
        </w:rPr>
        <w:t>laws</w:t>
      </w:r>
      <w:r w:rsidRPr="002651AA">
        <w:rPr>
          <w:rStyle w:val="StyleUnderline"/>
        </w:rPr>
        <w:t xml:space="preserve"> that Congress and the state legislatures adopted </w:t>
      </w:r>
      <w:r w:rsidRPr="00370F70">
        <w:rPr>
          <w:rStyle w:val="StyleUnderline"/>
          <w:highlight w:val="green"/>
        </w:rPr>
        <w:t>to protect workers</w:t>
      </w:r>
      <w:r w:rsidRPr="002651AA">
        <w:rPr>
          <w:rStyle w:val="StyleUnderline"/>
        </w:rPr>
        <w:t xml:space="preserve">. </w:t>
      </w:r>
      <w:r w:rsidRPr="002651AA">
        <w:rPr>
          <w:sz w:val="16"/>
        </w:rPr>
        <w:t xml:space="preserve">Lochner never truly died. It just </w:t>
      </w:r>
      <w:proofErr w:type="gramStart"/>
      <w:r w:rsidRPr="002651AA">
        <w:rPr>
          <w:sz w:val="16"/>
        </w:rPr>
        <w:t>shape-shifted</w:t>
      </w:r>
      <w:proofErr w:type="gramEnd"/>
      <w:r w:rsidRPr="002651AA">
        <w:rPr>
          <w:sz w:val="16"/>
        </w:rPr>
        <w:t>.</w:t>
      </w:r>
    </w:p>
    <w:p w14:paraId="3F764608" w14:textId="77777777" w:rsidR="005021F1" w:rsidRDefault="005021F1" w:rsidP="005021F1"/>
    <w:p w14:paraId="37698636" w14:textId="77777777" w:rsidR="005021F1" w:rsidRPr="005D388F" w:rsidRDefault="005021F1" w:rsidP="005021F1"/>
    <w:p w14:paraId="664E8F45" w14:textId="77777777" w:rsidR="005021F1" w:rsidRPr="00AE49F6" w:rsidRDefault="005021F1" w:rsidP="005021F1">
      <w:pPr>
        <w:pStyle w:val="Heading4"/>
      </w:pPr>
      <w:r>
        <w:t>Policies</w:t>
      </w:r>
      <w:r w:rsidRPr="00AE49F6">
        <w:t xml:space="preserve"> that enshrine “</w:t>
      </w:r>
      <w:r w:rsidRPr="00AE49F6">
        <w:rPr>
          <w:u w:val="single"/>
        </w:rPr>
        <w:t>rights to work</w:t>
      </w:r>
      <w:r w:rsidRPr="00AE49F6">
        <w:t xml:space="preserve">” influence labor law broadly, spilling over into a litany of </w:t>
      </w:r>
      <w:r w:rsidRPr="00AE49F6">
        <w:rPr>
          <w:u w:val="single"/>
        </w:rPr>
        <w:t>exploitative</w:t>
      </w:r>
      <w:r w:rsidRPr="00AE49F6">
        <w:t xml:space="preserve"> and </w:t>
      </w:r>
      <w:r w:rsidRPr="00AE49F6">
        <w:rPr>
          <w:u w:val="single"/>
        </w:rPr>
        <w:t>discriminatory</w:t>
      </w:r>
      <w:r w:rsidRPr="00AE49F6">
        <w:t xml:space="preserve"> employment laws.</w:t>
      </w:r>
    </w:p>
    <w:p w14:paraId="6EDB391C" w14:textId="77777777" w:rsidR="005021F1" w:rsidRPr="00551B9E" w:rsidRDefault="005021F1" w:rsidP="005021F1">
      <w:proofErr w:type="spellStart"/>
      <w:r w:rsidRPr="00DD4CCA">
        <w:rPr>
          <w:rStyle w:val="Style13ptBold"/>
        </w:rPr>
        <w:t>Bagenstos</w:t>
      </w:r>
      <w:proofErr w:type="spellEnd"/>
      <w:r w:rsidRPr="00DD4CCA">
        <w:rPr>
          <w:rStyle w:val="Style13ptBold"/>
        </w:rPr>
        <w:t xml:space="preserve"> 20</w:t>
      </w:r>
      <w:r w:rsidRPr="00551B9E">
        <w:t xml:space="preserve"> [Samuel, Frank G. Millard Professor of Law at the University of Michigan Law School, “Lochner Lives On” 7 October 2020, https://www.epi.org/unequalpower/publications/lochner-undermines-constitution-law-workplace-protections/, Economic Policy Institute. Accessed 18 July 2023]</w:t>
      </w:r>
    </w:p>
    <w:p w14:paraId="6B2AC85A" w14:textId="77777777" w:rsidR="005021F1" w:rsidRPr="00370F70" w:rsidRDefault="005021F1" w:rsidP="005021F1">
      <w:pPr>
        <w:rPr>
          <w:sz w:val="18"/>
          <w:szCs w:val="18"/>
        </w:rPr>
      </w:pPr>
      <w:r w:rsidRPr="00350A74">
        <w:rPr>
          <w:rStyle w:val="StyleUnderline"/>
        </w:rPr>
        <w:lastRenderedPageBreak/>
        <w:t xml:space="preserve">For many years now, </w:t>
      </w:r>
      <w:r w:rsidRPr="00350A74">
        <w:rPr>
          <w:rStyle w:val="StyleUnderline"/>
          <w:highlight w:val="cyan"/>
        </w:rPr>
        <w:t xml:space="preserve">law students have been taught that </w:t>
      </w:r>
      <w:r w:rsidRPr="00551B9E">
        <w:rPr>
          <w:rStyle w:val="Emphasis"/>
          <w:highlight w:val="cyan"/>
        </w:rPr>
        <w:t>Lochner</w:t>
      </w:r>
      <w:r w:rsidRPr="00350A74">
        <w:rPr>
          <w:rStyle w:val="StyleUnderline"/>
          <w:highlight w:val="cyan"/>
        </w:rPr>
        <w:t xml:space="preserve"> died in the </w:t>
      </w:r>
      <w:r w:rsidRPr="00551B9E">
        <w:rPr>
          <w:rStyle w:val="Emphasis"/>
          <w:highlight w:val="cyan"/>
        </w:rPr>
        <w:t>New Deal</w:t>
      </w:r>
      <w:r w:rsidRPr="00350A74">
        <w:rPr>
          <w:rStyle w:val="StyleUnderline"/>
        </w:rPr>
        <w:t>.</w:t>
      </w:r>
      <w:r w:rsidRPr="00370F70">
        <w:rPr>
          <w:sz w:val="18"/>
          <w:szCs w:val="18"/>
        </w:rPr>
        <w:t xml:space="preserve"> Centrists and </w:t>
      </w:r>
      <w:r w:rsidRPr="00350A74">
        <w:rPr>
          <w:rStyle w:val="StyleUnderline"/>
        </w:rPr>
        <w:t xml:space="preserve">progressives regard the </w:t>
      </w:r>
      <w:r w:rsidRPr="00551B9E">
        <w:rPr>
          <w:rStyle w:val="Emphasis"/>
        </w:rPr>
        <w:t>Lochner era</w:t>
      </w:r>
      <w:r w:rsidRPr="00350A74">
        <w:rPr>
          <w:rStyle w:val="StyleUnderline"/>
        </w:rPr>
        <w:t xml:space="preserve"> as a time when conservative </w:t>
      </w:r>
      <w:r w:rsidRPr="00551B9E">
        <w:rPr>
          <w:rStyle w:val="Emphasis"/>
        </w:rPr>
        <w:t>judges</w:t>
      </w:r>
      <w:r w:rsidRPr="00350A74">
        <w:rPr>
          <w:rStyle w:val="StyleUnderline"/>
        </w:rPr>
        <w:t xml:space="preserve"> </w:t>
      </w:r>
      <w:r w:rsidRPr="00551B9E">
        <w:rPr>
          <w:rStyle w:val="Emphasis"/>
        </w:rPr>
        <w:t>overreached</w:t>
      </w:r>
      <w:r w:rsidRPr="00370F70">
        <w:rPr>
          <w:sz w:val="18"/>
          <w:szCs w:val="18"/>
        </w:rPr>
        <w:t xml:space="preserve">—taking it on themselves </w:t>
      </w:r>
      <w:r w:rsidRPr="00350A74">
        <w:rPr>
          <w:rStyle w:val="StyleUnderline"/>
        </w:rPr>
        <w:t>to block democratic efforts to improve the condition of workers</w:t>
      </w:r>
      <w:r w:rsidRPr="00370F70">
        <w:rPr>
          <w:sz w:val="18"/>
          <w:szCs w:val="18"/>
        </w:rPr>
        <w:t xml:space="preserve">. Perhaps more surprisingly, many modern conservatives have criticized Lochner in similar terms—though they have done so in support of an argument that the courts are making the same overreaching error as Lochner when they protect women’s reproductive </w:t>
      </w:r>
      <w:proofErr w:type="gramStart"/>
      <w:r w:rsidRPr="00370F70">
        <w:rPr>
          <w:sz w:val="18"/>
          <w:szCs w:val="18"/>
        </w:rPr>
        <w:t>rights</w:t>
      </w:r>
      <w:proofErr w:type="gramEnd"/>
      <w:r w:rsidRPr="00370F70">
        <w:rPr>
          <w:sz w:val="18"/>
          <w:szCs w:val="18"/>
        </w:rPr>
        <w:t xml:space="preserve"> or the rights of Americans based on sexual orientation. Some libertarian conservatives have sought to revive Lochner’s doctrine of constitutional freedom of contract, but their position remains a minority one.</w:t>
      </w:r>
    </w:p>
    <w:p w14:paraId="63551529" w14:textId="77777777" w:rsidR="005021F1" w:rsidRPr="00350A74" w:rsidRDefault="005021F1" w:rsidP="005021F1">
      <w:pPr>
        <w:rPr>
          <w:rStyle w:val="StyleUnderline"/>
        </w:rPr>
      </w:pPr>
      <w:r w:rsidRPr="00350A74">
        <w:rPr>
          <w:rStyle w:val="StyleUnderline"/>
          <w:highlight w:val="cyan"/>
        </w:rPr>
        <w:t>This</w:t>
      </w:r>
      <w:r w:rsidRPr="00350A74">
        <w:rPr>
          <w:rStyle w:val="StyleUnderline"/>
        </w:rPr>
        <w:t xml:space="preserve"> picture, though, </w:t>
      </w:r>
      <w:r w:rsidRPr="00350A74">
        <w:rPr>
          <w:rStyle w:val="StyleUnderline"/>
          <w:highlight w:val="cyan"/>
        </w:rPr>
        <w:t>focuses on</w:t>
      </w:r>
      <w:r w:rsidRPr="00350A74">
        <w:rPr>
          <w:rStyle w:val="StyleUnderline"/>
        </w:rPr>
        <w:t xml:space="preserve"> the </w:t>
      </w:r>
      <w:r w:rsidRPr="00551B9E">
        <w:rPr>
          <w:rStyle w:val="Emphasis"/>
          <w:highlight w:val="cyan"/>
        </w:rPr>
        <w:t>rarefied</w:t>
      </w:r>
      <w:r w:rsidRPr="00551B9E">
        <w:rPr>
          <w:rStyle w:val="Emphasis"/>
        </w:rPr>
        <w:t xml:space="preserve"> precincts</w:t>
      </w:r>
      <w:r w:rsidRPr="00350A74">
        <w:rPr>
          <w:rStyle w:val="StyleUnderline"/>
        </w:rPr>
        <w:t xml:space="preserve"> of </w:t>
      </w:r>
      <w:r w:rsidRPr="00551B9E">
        <w:rPr>
          <w:rStyle w:val="Emphasis"/>
          <w:highlight w:val="cyan"/>
        </w:rPr>
        <w:t>constitutional law</w:t>
      </w:r>
      <w:r w:rsidRPr="00350A74">
        <w:rPr>
          <w:rStyle w:val="StyleUnderline"/>
        </w:rPr>
        <w:t xml:space="preserve">. </w:t>
      </w:r>
      <w:r w:rsidRPr="00350A74">
        <w:rPr>
          <w:rStyle w:val="StyleUnderline"/>
          <w:highlight w:val="cyan"/>
        </w:rPr>
        <w:t xml:space="preserve">When we look at the </w:t>
      </w:r>
      <w:r w:rsidRPr="00551B9E">
        <w:rPr>
          <w:rStyle w:val="Emphasis"/>
          <w:highlight w:val="cyan"/>
        </w:rPr>
        <w:t>doctrine</w:t>
      </w:r>
      <w:r w:rsidRPr="00350A74">
        <w:rPr>
          <w:rStyle w:val="StyleUnderline"/>
        </w:rPr>
        <w:t xml:space="preserve"> </w:t>
      </w:r>
      <w:r w:rsidRPr="00350A74">
        <w:rPr>
          <w:rStyle w:val="StyleUnderline"/>
          <w:highlight w:val="cyan"/>
        </w:rPr>
        <w:t xml:space="preserve">of </w:t>
      </w:r>
      <w:r w:rsidRPr="00551B9E">
        <w:rPr>
          <w:rStyle w:val="Emphasis"/>
          <w:highlight w:val="cyan"/>
        </w:rPr>
        <w:t>labor</w:t>
      </w:r>
      <w:r w:rsidRPr="00551B9E">
        <w:rPr>
          <w:rStyle w:val="Emphasis"/>
        </w:rPr>
        <w:t xml:space="preserve"> and employment </w:t>
      </w:r>
      <w:r w:rsidRPr="00551B9E">
        <w:rPr>
          <w:rStyle w:val="Emphasis"/>
          <w:highlight w:val="cyan"/>
        </w:rPr>
        <w:t>law</w:t>
      </w:r>
      <w:r w:rsidRPr="00350A74">
        <w:rPr>
          <w:rStyle w:val="StyleUnderline"/>
          <w:highlight w:val="cyan"/>
        </w:rPr>
        <w:t>, we find something</w:t>
      </w:r>
      <w:r w:rsidRPr="00350A74">
        <w:rPr>
          <w:rStyle w:val="StyleUnderline"/>
        </w:rPr>
        <w:t xml:space="preserve"> </w:t>
      </w:r>
      <w:r w:rsidRPr="00551B9E">
        <w:rPr>
          <w:rStyle w:val="Emphasis"/>
        </w:rPr>
        <w:t xml:space="preserve">very </w:t>
      </w:r>
      <w:r w:rsidRPr="00551B9E">
        <w:rPr>
          <w:rStyle w:val="Emphasis"/>
          <w:highlight w:val="cyan"/>
        </w:rPr>
        <w:t>different</w:t>
      </w:r>
      <w:r w:rsidRPr="00370F70">
        <w:rPr>
          <w:sz w:val="18"/>
          <w:szCs w:val="18"/>
        </w:rPr>
        <w:t xml:space="preserve">. As courts apply the </w:t>
      </w:r>
      <w:r w:rsidRPr="00350A74">
        <w:rPr>
          <w:rStyle w:val="StyleUnderline"/>
        </w:rPr>
        <w:t xml:space="preserve">worker </w:t>
      </w:r>
      <w:r w:rsidRPr="00350A74">
        <w:rPr>
          <w:rStyle w:val="StyleUnderline"/>
          <w:highlight w:val="cyan"/>
        </w:rPr>
        <w:t>protections</w:t>
      </w:r>
      <w:r w:rsidRPr="00350A74">
        <w:rPr>
          <w:rStyle w:val="StyleUnderline"/>
        </w:rPr>
        <w:t xml:space="preserve"> adopted in the New Deal and later, they </w:t>
      </w:r>
      <w:r w:rsidRPr="00350A74">
        <w:rPr>
          <w:rStyle w:val="StyleUnderline"/>
          <w:highlight w:val="cyan"/>
        </w:rPr>
        <w:t xml:space="preserve">continue to be driven by </w:t>
      </w:r>
      <w:r w:rsidRPr="00551B9E">
        <w:rPr>
          <w:rStyle w:val="Emphasis"/>
          <w:highlight w:val="cyan"/>
        </w:rPr>
        <w:t>Lochner-</w:t>
      </w:r>
      <w:proofErr w:type="spellStart"/>
      <w:r w:rsidRPr="00551B9E">
        <w:rPr>
          <w:rStyle w:val="Emphasis"/>
          <w:highlight w:val="cyan"/>
        </w:rPr>
        <w:t>ist</w:t>
      </w:r>
      <w:proofErr w:type="spellEnd"/>
      <w:r w:rsidRPr="00551B9E">
        <w:rPr>
          <w:rStyle w:val="Emphasis"/>
          <w:highlight w:val="cyan"/>
        </w:rPr>
        <w:t xml:space="preserve"> premises</w:t>
      </w:r>
      <w:r w:rsidRPr="00370F70">
        <w:rPr>
          <w:sz w:val="18"/>
          <w:szCs w:val="18"/>
        </w:rPr>
        <w:t xml:space="preserve">. </w:t>
      </w:r>
      <w:r w:rsidRPr="00350A74">
        <w:rPr>
          <w:rStyle w:val="StyleUnderline"/>
        </w:rPr>
        <w:t>They continue to disregard the imbalance of bargaining power between</w:t>
      </w:r>
      <w:r w:rsidRPr="00370F70">
        <w:rPr>
          <w:sz w:val="18"/>
          <w:szCs w:val="18"/>
        </w:rPr>
        <w:t xml:space="preserve"> (many) </w:t>
      </w:r>
      <w:r w:rsidRPr="00350A74">
        <w:rPr>
          <w:rStyle w:val="StyleUnderline"/>
        </w:rPr>
        <w:t>employers and</w:t>
      </w:r>
      <w:r w:rsidRPr="00370F70">
        <w:rPr>
          <w:sz w:val="18"/>
          <w:szCs w:val="18"/>
        </w:rPr>
        <w:t xml:space="preserve"> (many) </w:t>
      </w:r>
      <w:r w:rsidRPr="00350A74">
        <w:rPr>
          <w:rStyle w:val="StyleUnderline"/>
        </w:rPr>
        <w:t xml:space="preserve">workers. And as a result, they have adopted and applied </w:t>
      </w:r>
      <w:proofErr w:type="gramStart"/>
      <w:r w:rsidRPr="00350A74">
        <w:rPr>
          <w:rStyle w:val="StyleUnderline"/>
        </w:rPr>
        <w:t>a number of</w:t>
      </w:r>
      <w:proofErr w:type="gramEnd"/>
      <w:r w:rsidRPr="00350A74">
        <w:rPr>
          <w:rStyle w:val="StyleUnderline"/>
        </w:rPr>
        <w:t xml:space="preserve"> </w:t>
      </w:r>
      <w:r w:rsidRPr="00370F70">
        <w:rPr>
          <w:rStyle w:val="Emphasis"/>
          <w:highlight w:val="green"/>
        </w:rPr>
        <w:t>doctrines</w:t>
      </w:r>
      <w:r w:rsidRPr="00350A74">
        <w:rPr>
          <w:rStyle w:val="StyleUnderline"/>
        </w:rPr>
        <w:t xml:space="preserve"> that have </w:t>
      </w:r>
      <w:r w:rsidRPr="00551B9E">
        <w:rPr>
          <w:rStyle w:val="Emphasis"/>
        </w:rPr>
        <w:t xml:space="preserve">severely </w:t>
      </w:r>
      <w:r w:rsidRPr="00370F70">
        <w:rPr>
          <w:rStyle w:val="Emphasis"/>
          <w:highlight w:val="green"/>
        </w:rPr>
        <w:t>undercut</w:t>
      </w:r>
      <w:r w:rsidRPr="00350A74">
        <w:rPr>
          <w:rStyle w:val="StyleUnderline"/>
        </w:rPr>
        <w:t xml:space="preserve"> the </w:t>
      </w:r>
      <w:r w:rsidRPr="00370F70">
        <w:rPr>
          <w:rStyle w:val="Emphasis"/>
          <w:highlight w:val="green"/>
        </w:rPr>
        <w:t>protections</w:t>
      </w:r>
      <w:r w:rsidRPr="00350A74">
        <w:rPr>
          <w:rStyle w:val="StyleUnderline"/>
        </w:rPr>
        <w:t xml:space="preserve"> that legislatures have sought </w:t>
      </w:r>
      <w:r w:rsidRPr="00370F70">
        <w:rPr>
          <w:rStyle w:val="StyleUnderline"/>
          <w:highlight w:val="green"/>
        </w:rPr>
        <w:t>to</w:t>
      </w:r>
      <w:r w:rsidRPr="00350A74">
        <w:rPr>
          <w:rStyle w:val="StyleUnderline"/>
        </w:rPr>
        <w:t xml:space="preserve"> give </w:t>
      </w:r>
      <w:r w:rsidRPr="00370F70">
        <w:rPr>
          <w:rStyle w:val="StyleUnderline"/>
          <w:highlight w:val="green"/>
        </w:rPr>
        <w:t>workers</w:t>
      </w:r>
      <w:r w:rsidRPr="00350A74">
        <w:rPr>
          <w:rStyle w:val="StyleUnderline"/>
        </w:rPr>
        <w:t>. The</w:t>
      </w:r>
      <w:r w:rsidRPr="00370F70">
        <w:rPr>
          <w:sz w:val="18"/>
          <w:szCs w:val="18"/>
        </w:rPr>
        <w:t xml:space="preserve"> </w:t>
      </w:r>
      <w:r w:rsidRPr="00370F70">
        <w:rPr>
          <w:rStyle w:val="StyleUnderline"/>
          <w:highlight w:val="green"/>
        </w:rPr>
        <w:t>misguided assumption of equal</w:t>
      </w:r>
      <w:r w:rsidRPr="00350A74">
        <w:rPr>
          <w:rStyle w:val="StyleUnderline"/>
        </w:rPr>
        <w:t xml:space="preserve"> </w:t>
      </w:r>
      <w:r w:rsidRPr="00370F70">
        <w:rPr>
          <w:rStyle w:val="StyleUnderline"/>
          <w:highlight w:val="green"/>
        </w:rPr>
        <w:t>power undermines</w:t>
      </w:r>
      <w:r w:rsidRPr="00350A74">
        <w:rPr>
          <w:rStyle w:val="StyleUnderline"/>
        </w:rPr>
        <w:t xml:space="preserve"> constitutional, statutory, and common law </w:t>
      </w:r>
      <w:r w:rsidRPr="00370F70">
        <w:rPr>
          <w:rStyle w:val="Emphasis"/>
          <w:highlight w:val="green"/>
        </w:rPr>
        <w:t>protections</w:t>
      </w:r>
      <w:r w:rsidRPr="00350A74">
        <w:rPr>
          <w:rStyle w:val="StyleUnderline"/>
        </w:rPr>
        <w:t xml:space="preserve"> in the </w:t>
      </w:r>
      <w:r w:rsidRPr="00551B9E">
        <w:rPr>
          <w:rStyle w:val="Emphasis"/>
        </w:rPr>
        <w:t>workplace</w:t>
      </w:r>
      <w:r w:rsidRPr="00350A74">
        <w:rPr>
          <w:rStyle w:val="StyleUnderline"/>
        </w:rPr>
        <w:t>.</w:t>
      </w:r>
    </w:p>
    <w:p w14:paraId="5219B876" w14:textId="77777777" w:rsidR="005021F1" w:rsidRPr="00370F70" w:rsidRDefault="005021F1" w:rsidP="005021F1">
      <w:pPr>
        <w:rPr>
          <w:sz w:val="18"/>
          <w:szCs w:val="18"/>
        </w:rPr>
      </w:pPr>
      <w:r w:rsidRPr="00370F70">
        <w:rPr>
          <w:rStyle w:val="StyleUnderline"/>
          <w:highlight w:val="green"/>
        </w:rPr>
        <w:t>Chief among the labor doctrines</w:t>
      </w:r>
      <w:r w:rsidRPr="00370F70">
        <w:rPr>
          <w:sz w:val="18"/>
          <w:szCs w:val="18"/>
        </w:rPr>
        <w:t xml:space="preserve"> to which courts apply </w:t>
      </w:r>
      <w:r w:rsidRPr="00350A74">
        <w:rPr>
          <w:rStyle w:val="StyleUnderline"/>
        </w:rPr>
        <w:t xml:space="preserve">the </w:t>
      </w:r>
      <w:r w:rsidRPr="00370F70">
        <w:rPr>
          <w:rStyle w:val="Emphasis"/>
          <w:highlight w:val="green"/>
        </w:rPr>
        <w:t>Lochner-</w:t>
      </w:r>
      <w:proofErr w:type="spellStart"/>
      <w:r w:rsidRPr="00370F70">
        <w:rPr>
          <w:rStyle w:val="Emphasis"/>
          <w:highlight w:val="green"/>
        </w:rPr>
        <w:t>ist</w:t>
      </w:r>
      <w:proofErr w:type="spellEnd"/>
      <w:r w:rsidRPr="00370F70">
        <w:rPr>
          <w:rStyle w:val="Emphasis"/>
          <w:highlight w:val="green"/>
        </w:rPr>
        <w:t xml:space="preserve"> premise</w:t>
      </w:r>
      <w:r w:rsidRPr="00370F70">
        <w:rPr>
          <w:rStyle w:val="StyleUnderline"/>
          <w:highlight w:val="green"/>
        </w:rPr>
        <w:t xml:space="preserve"> of</w:t>
      </w:r>
      <w:r w:rsidRPr="00370F70">
        <w:rPr>
          <w:sz w:val="18"/>
          <w:szCs w:val="18"/>
          <w:highlight w:val="green"/>
        </w:rPr>
        <w:t xml:space="preserve"> </w:t>
      </w:r>
      <w:r w:rsidRPr="00370F70">
        <w:rPr>
          <w:rStyle w:val="Emphasis"/>
          <w:highlight w:val="green"/>
        </w:rPr>
        <w:t>equal bargaining power</w:t>
      </w:r>
      <w:r w:rsidRPr="00370F70">
        <w:rPr>
          <w:sz w:val="18"/>
          <w:szCs w:val="18"/>
        </w:rPr>
        <w:t xml:space="preserve"> are:</w:t>
      </w:r>
    </w:p>
    <w:p w14:paraId="3FC6564B" w14:textId="77777777" w:rsidR="005021F1" w:rsidRPr="00370F70" w:rsidRDefault="005021F1" w:rsidP="005021F1">
      <w:pPr>
        <w:rPr>
          <w:sz w:val="18"/>
          <w:szCs w:val="18"/>
        </w:rPr>
      </w:pPr>
      <w:r w:rsidRPr="00370F70">
        <w:rPr>
          <w:rStyle w:val="Emphasis"/>
          <w:highlight w:val="green"/>
        </w:rPr>
        <w:t>Employment at will</w:t>
      </w:r>
      <w:r w:rsidRPr="00370F70">
        <w:rPr>
          <w:sz w:val="18"/>
          <w:szCs w:val="18"/>
        </w:rPr>
        <w:t xml:space="preserve">. As a formal matter, </w:t>
      </w:r>
      <w:r w:rsidRPr="00350A74">
        <w:rPr>
          <w:rStyle w:val="StyleUnderline"/>
        </w:rPr>
        <w:t xml:space="preserve">the employment-at-will doctrine </w:t>
      </w:r>
      <w:r w:rsidRPr="00370F70">
        <w:rPr>
          <w:rStyle w:val="StyleUnderline"/>
          <w:highlight w:val="green"/>
        </w:rPr>
        <w:t>authorizes</w:t>
      </w:r>
      <w:r w:rsidRPr="00350A74">
        <w:rPr>
          <w:rStyle w:val="StyleUnderline"/>
        </w:rPr>
        <w:t xml:space="preserve"> both </w:t>
      </w:r>
      <w:r w:rsidRPr="00370F70">
        <w:rPr>
          <w:rStyle w:val="StyleUnderline"/>
          <w:highlight w:val="green"/>
        </w:rPr>
        <w:t>employers and employees to terminate the relationship</w:t>
      </w:r>
      <w:r w:rsidRPr="00350A74">
        <w:rPr>
          <w:rStyle w:val="StyleUnderline"/>
        </w:rPr>
        <w:t xml:space="preserve"> at any time</w:t>
      </w:r>
      <w:r w:rsidRPr="00370F70">
        <w:rPr>
          <w:sz w:val="18"/>
          <w:szCs w:val="18"/>
        </w:rPr>
        <w:t xml:space="preserve">, and the </w:t>
      </w:r>
      <w:r w:rsidRPr="00350A74">
        <w:rPr>
          <w:rStyle w:val="StyleUnderline"/>
        </w:rPr>
        <w:t>Supreme Court expressly relied on this</w:t>
      </w:r>
      <w:r w:rsidRPr="00370F70">
        <w:rPr>
          <w:sz w:val="18"/>
          <w:szCs w:val="18"/>
        </w:rPr>
        <w:t xml:space="preserve"> supposed equality when it gave constitutional significance to at-will employment </w:t>
      </w:r>
      <w:r w:rsidRPr="00350A74">
        <w:rPr>
          <w:rStyle w:val="StyleUnderline"/>
        </w:rPr>
        <w:t xml:space="preserve">in its </w:t>
      </w:r>
      <w:r w:rsidRPr="00551B9E">
        <w:rPr>
          <w:rStyle w:val="Emphasis"/>
        </w:rPr>
        <w:t>Lochner-era decisions.</w:t>
      </w:r>
      <w:r w:rsidRPr="00370F70">
        <w:rPr>
          <w:sz w:val="18"/>
          <w:szCs w:val="18"/>
        </w:rPr>
        <w:t xml:space="preserve"> </w:t>
      </w:r>
      <w:r w:rsidRPr="00350A74">
        <w:rPr>
          <w:rStyle w:val="StyleUnderline"/>
        </w:rPr>
        <w:t xml:space="preserve">Since then, legislatures have made inroads on the rule with </w:t>
      </w:r>
      <w:r w:rsidRPr="00551B9E">
        <w:rPr>
          <w:rStyle w:val="Emphasis"/>
        </w:rPr>
        <w:t>workplace protections</w:t>
      </w:r>
      <w:r w:rsidRPr="00350A74">
        <w:rPr>
          <w:rStyle w:val="StyleUnderline"/>
        </w:rPr>
        <w:t xml:space="preserve"> like the </w:t>
      </w:r>
      <w:r w:rsidRPr="00551B9E">
        <w:rPr>
          <w:rStyle w:val="Emphasis"/>
        </w:rPr>
        <w:t>NLRA</w:t>
      </w:r>
      <w:r w:rsidRPr="00350A74">
        <w:rPr>
          <w:rStyle w:val="StyleUnderline"/>
        </w:rPr>
        <w:t xml:space="preserve">, </w:t>
      </w:r>
      <w:r w:rsidRPr="00551B9E">
        <w:rPr>
          <w:rStyle w:val="Emphasis"/>
        </w:rPr>
        <w:t>antidiscrimination laws</w:t>
      </w:r>
      <w:r w:rsidRPr="00350A74">
        <w:rPr>
          <w:rStyle w:val="StyleUnderline"/>
        </w:rPr>
        <w:t xml:space="preserve">, and whistleblower statutes, but the </w:t>
      </w:r>
      <w:r w:rsidRPr="00370F70">
        <w:rPr>
          <w:rStyle w:val="Emphasis"/>
          <w:highlight w:val="green"/>
        </w:rPr>
        <w:t>resilience of the doctrine</w:t>
      </w:r>
      <w:r w:rsidRPr="00350A74">
        <w:rPr>
          <w:rStyle w:val="StyleUnderline"/>
        </w:rPr>
        <w:t xml:space="preserve"> has </w:t>
      </w:r>
      <w:r w:rsidRPr="00370F70">
        <w:rPr>
          <w:rStyle w:val="Emphasis"/>
          <w:highlight w:val="green"/>
        </w:rPr>
        <w:t>undermined</w:t>
      </w:r>
      <w:r w:rsidRPr="00350A74">
        <w:rPr>
          <w:rStyle w:val="StyleUnderline"/>
        </w:rPr>
        <w:t xml:space="preserve"> their </w:t>
      </w:r>
      <w:r w:rsidRPr="00370F70">
        <w:rPr>
          <w:rStyle w:val="Emphasis"/>
          <w:highlight w:val="green"/>
        </w:rPr>
        <w:t>enforcement</w:t>
      </w:r>
      <w:r w:rsidRPr="00350A74">
        <w:rPr>
          <w:rStyle w:val="StyleUnderline"/>
        </w:rPr>
        <w:t>.</w:t>
      </w:r>
      <w:r w:rsidRPr="00370F70">
        <w:rPr>
          <w:sz w:val="18"/>
          <w:szCs w:val="18"/>
        </w:rPr>
        <w:t xml:space="preserve"> </w:t>
      </w:r>
      <w:r w:rsidRPr="00350A74">
        <w:rPr>
          <w:rStyle w:val="StyleUnderline"/>
        </w:rPr>
        <w:t>Courts continue to treat employment at will as the baseline rule</w:t>
      </w:r>
      <w:r w:rsidRPr="00370F70">
        <w:rPr>
          <w:sz w:val="18"/>
          <w:szCs w:val="18"/>
        </w:rPr>
        <w:t xml:space="preserve"> while they treat the modern statutes as mere exceptions—exceptions that they feel a need to read narrowly to avoid threatening what they understand as the core of the doctrine.</w:t>
      </w:r>
    </w:p>
    <w:p w14:paraId="36E94367" w14:textId="77777777" w:rsidR="005021F1" w:rsidRPr="00370F70" w:rsidRDefault="005021F1" w:rsidP="005021F1">
      <w:pPr>
        <w:rPr>
          <w:sz w:val="18"/>
          <w:szCs w:val="18"/>
        </w:rPr>
      </w:pPr>
      <w:r w:rsidRPr="00350A74">
        <w:rPr>
          <w:rStyle w:val="StyleUnderline"/>
        </w:rPr>
        <w:t xml:space="preserve">A worker’s status as an “employee.” Employers have the power to </w:t>
      </w:r>
      <w:r w:rsidRPr="00551B9E">
        <w:rPr>
          <w:rStyle w:val="Emphasis"/>
        </w:rPr>
        <w:t>drain workplace protections</w:t>
      </w:r>
      <w:r w:rsidRPr="00350A74">
        <w:rPr>
          <w:rStyle w:val="StyleUnderline"/>
        </w:rPr>
        <w:t xml:space="preserve"> from their workforce simply by categorizing workers as </w:t>
      </w:r>
      <w:r w:rsidRPr="00551B9E">
        <w:rPr>
          <w:rStyle w:val="Emphasis"/>
        </w:rPr>
        <w:t>independent contractors</w:t>
      </w:r>
      <w:r w:rsidRPr="00350A74">
        <w:rPr>
          <w:rStyle w:val="StyleUnderline"/>
        </w:rPr>
        <w:t xml:space="preserve"> rather than as </w:t>
      </w:r>
      <w:r w:rsidRPr="00551B9E">
        <w:rPr>
          <w:rStyle w:val="Emphasis"/>
        </w:rPr>
        <w:t>employees</w:t>
      </w:r>
      <w:r w:rsidRPr="00370F70">
        <w:rPr>
          <w:sz w:val="18"/>
          <w:szCs w:val="18"/>
        </w:rPr>
        <w:t xml:space="preserve"> and writing those categorizations into contractual documents. In the handful of cases in which courts review those employer actions, their </w:t>
      </w:r>
      <w:r w:rsidRPr="00350A74">
        <w:rPr>
          <w:rStyle w:val="StyleUnderline"/>
        </w:rPr>
        <w:t xml:space="preserve">decisions often rest on a </w:t>
      </w:r>
      <w:r w:rsidRPr="00551B9E">
        <w:rPr>
          <w:rStyle w:val="Emphasis"/>
        </w:rPr>
        <w:t>Lochner-</w:t>
      </w:r>
      <w:proofErr w:type="spellStart"/>
      <w:r w:rsidRPr="00551B9E">
        <w:rPr>
          <w:rStyle w:val="Emphasis"/>
        </w:rPr>
        <w:t>ist</w:t>
      </w:r>
      <w:proofErr w:type="spellEnd"/>
      <w:r w:rsidRPr="00551B9E">
        <w:rPr>
          <w:rStyle w:val="Emphasis"/>
        </w:rPr>
        <w:t xml:space="preserve"> premise</w:t>
      </w:r>
      <w:r w:rsidRPr="00370F70">
        <w:rPr>
          <w:sz w:val="18"/>
          <w:szCs w:val="18"/>
        </w:rPr>
        <w:t xml:space="preserve"> of free contract among equals.</w:t>
      </w:r>
    </w:p>
    <w:p w14:paraId="2DCB9D30" w14:textId="77777777" w:rsidR="005021F1" w:rsidRPr="00370F70" w:rsidRDefault="005021F1" w:rsidP="005021F1">
      <w:pPr>
        <w:rPr>
          <w:sz w:val="18"/>
          <w:szCs w:val="18"/>
        </w:rPr>
      </w:pPr>
      <w:r w:rsidRPr="00370F70">
        <w:rPr>
          <w:sz w:val="18"/>
          <w:szCs w:val="18"/>
        </w:rPr>
        <w:t>Forced arbitration. Courts tend to regard arbitration requirements purely as a matter of contract: Workers must agree to arbitration if they are to lose their right to pursue their claims in court. But workplace arbitration agreements are typically offered as a take-it-or-leave-it condition of employment.</w:t>
      </w:r>
    </w:p>
    <w:p w14:paraId="7759FAF3" w14:textId="77777777" w:rsidR="005021F1" w:rsidRPr="00370F70" w:rsidRDefault="005021F1" w:rsidP="005021F1">
      <w:pPr>
        <w:rPr>
          <w:sz w:val="18"/>
          <w:szCs w:val="18"/>
        </w:rPr>
      </w:pPr>
      <w:r w:rsidRPr="00551B9E">
        <w:rPr>
          <w:rStyle w:val="Emphasis"/>
        </w:rPr>
        <w:t>Right-to-work laws.</w:t>
      </w:r>
      <w:r w:rsidRPr="00370F70">
        <w:rPr>
          <w:sz w:val="18"/>
          <w:szCs w:val="18"/>
        </w:rPr>
        <w:t xml:space="preserve"> </w:t>
      </w:r>
      <w:r w:rsidRPr="00350A74">
        <w:rPr>
          <w:rStyle w:val="StyleUnderline"/>
        </w:rPr>
        <w:t>Twenty-seven states have adopted right-to-work laws through the legislative process</w:t>
      </w:r>
      <w:r w:rsidRPr="00370F70">
        <w:rPr>
          <w:sz w:val="18"/>
          <w:szCs w:val="18"/>
        </w:rPr>
        <w:t>, but in 2018 the U.S. Supreme Court imposed a right-to-work regime on government employees across the nation. The court said that collective bargaining was a form of speech, and that requiring workers to pay a fee to unions to subsidize that speech violated the worker’s First Amendment rights.</w:t>
      </w:r>
    </w:p>
    <w:p w14:paraId="51FD252D" w14:textId="77777777" w:rsidR="005021F1" w:rsidRPr="00370F70" w:rsidRDefault="005021F1" w:rsidP="005021F1">
      <w:pPr>
        <w:rPr>
          <w:sz w:val="18"/>
          <w:szCs w:val="18"/>
        </w:rPr>
      </w:pPr>
    </w:p>
    <w:p w14:paraId="77881493" w14:textId="77777777" w:rsidR="005021F1" w:rsidRPr="00551B9E" w:rsidRDefault="005021F1" w:rsidP="005021F1"/>
    <w:p w14:paraId="3A8A3474" w14:textId="77777777" w:rsidR="005021F1" w:rsidRPr="00967D4C" w:rsidRDefault="005021F1" w:rsidP="005021F1">
      <w:pPr>
        <w:pStyle w:val="Heading4"/>
      </w:pPr>
      <w:r w:rsidRPr="00967D4C">
        <w:lastRenderedPageBreak/>
        <w:t>Conservatives are looking for an excuse to adopt neo-</w:t>
      </w:r>
      <w:proofErr w:type="spellStart"/>
      <w:r w:rsidRPr="00967D4C">
        <w:t>Lochnerism</w:t>
      </w:r>
      <w:proofErr w:type="spellEnd"/>
      <w:r w:rsidRPr="00967D4C">
        <w:t xml:space="preserve">, reviving the economic right to freedom of contract and striking down labor </w:t>
      </w:r>
      <w:proofErr w:type="gramStart"/>
      <w:r w:rsidRPr="00967D4C">
        <w:t>regulations</w:t>
      </w:r>
      <w:proofErr w:type="gramEnd"/>
    </w:p>
    <w:p w14:paraId="630B1317" w14:textId="77777777" w:rsidR="005021F1" w:rsidRPr="00551B9E" w:rsidRDefault="005021F1" w:rsidP="005021F1">
      <w:r w:rsidRPr="00DD4CCA">
        <w:rPr>
          <w:rStyle w:val="Style13ptBold"/>
        </w:rPr>
        <w:t xml:space="preserve">Magner 18 </w:t>
      </w:r>
      <w:r w:rsidRPr="00551B9E">
        <w:t xml:space="preserve">[Magner, Brandon R, University of Kentucky College of Law, National Labor Relations Board. “Burying Lochner: Why Courts Should Reject Coming Attempts to Revive Economic Due Process Notes.” Kentucky Law Journal, vol. 106, no. 3, 2018 2017, pp. 463–510. </w:t>
      </w:r>
      <w:proofErr w:type="spellStart"/>
      <w:r w:rsidRPr="00551B9E">
        <w:t>marlborough-mjen</w:t>
      </w:r>
      <w:proofErr w:type="spellEnd"/>
      <w:r w:rsidRPr="00551B9E">
        <w:t>]</w:t>
      </w:r>
    </w:p>
    <w:p w14:paraId="3AE8481A" w14:textId="77777777" w:rsidR="005021F1" w:rsidRPr="00551B9E" w:rsidRDefault="005021F1" w:rsidP="005021F1">
      <w:r w:rsidRPr="00350A74">
        <w:rPr>
          <w:rStyle w:val="StyleUnderline"/>
        </w:rPr>
        <w:t xml:space="preserve">Ergo, Libertarians that still insist on </w:t>
      </w:r>
      <w:r w:rsidRPr="00551B9E">
        <w:rPr>
          <w:rStyle w:val="Emphasis"/>
          <w:highlight w:val="yellow"/>
        </w:rPr>
        <w:t>enforcing a liberty</w:t>
      </w:r>
      <w:r w:rsidRPr="00350A74">
        <w:rPr>
          <w:rStyle w:val="StyleUnderline"/>
          <w:highlight w:val="yellow"/>
        </w:rPr>
        <w:t xml:space="preserve"> </w:t>
      </w:r>
      <w:r w:rsidRPr="00551B9E">
        <w:rPr>
          <w:rStyle w:val="Emphasis"/>
          <w:highlight w:val="yellow"/>
        </w:rPr>
        <w:t>to contract</w:t>
      </w:r>
      <w:r w:rsidRPr="00350A74">
        <w:rPr>
          <w:rStyle w:val="StyleUnderline"/>
          <w:highlight w:val="yellow"/>
        </w:rPr>
        <w:t xml:space="preserve"> may run aground when</w:t>
      </w:r>
      <w:r w:rsidRPr="00350A74">
        <w:rPr>
          <w:rStyle w:val="StyleUnderline"/>
        </w:rPr>
        <w:t xml:space="preserve"> </w:t>
      </w:r>
      <w:r w:rsidRPr="00350A74">
        <w:rPr>
          <w:rStyle w:val="StyleUnderline"/>
          <w:highlight w:val="yellow"/>
        </w:rPr>
        <w:t xml:space="preserve">confronted with </w:t>
      </w:r>
      <w:r w:rsidRPr="00551B9E">
        <w:rPr>
          <w:rStyle w:val="Emphasis"/>
          <w:highlight w:val="yellow"/>
        </w:rPr>
        <w:t>age-old questions of employee bargaining power</w:t>
      </w:r>
      <w:r w:rsidRPr="00350A74">
        <w:rPr>
          <w:rStyle w:val="StyleUnderline"/>
        </w:rPr>
        <w:t>, just as universal healthcare advocates who campaign for a constitutional “right to life” ~ doctrine would risk exposing themselves to charges of hypocrisy on the abortion ~ front.</w:t>
      </w:r>
      <w:r w:rsidRPr="00551B9E">
        <w:t xml:space="preserve"> Some </w:t>
      </w:r>
      <w:proofErr w:type="spellStart"/>
      <w:r w:rsidRPr="00551B9E">
        <w:t>Rehabilitationists</w:t>
      </w:r>
      <w:proofErr w:type="spellEnd"/>
      <w:r w:rsidRPr="00551B9E">
        <w:t xml:space="preserve"> seem willing to concede this loss and have proactively sought to re-brand its arguments. Sandefur, for example, has long crusaded for the “right to earn a living” as the modern standard for economic liberty,’*® while Bernstein recently unveiled the more wonkish “right to pursue a lawful ~ occupation</w:t>
      </w:r>
      <w:proofErr w:type="gramStart"/>
      <w:r w:rsidRPr="00551B9E">
        <w:t>.”™</w:t>
      </w:r>
      <w:proofErr w:type="gramEnd"/>
      <w:r w:rsidRPr="00551B9E">
        <w:t>”</w:t>
      </w:r>
    </w:p>
    <w:p w14:paraId="7C22D2C0" w14:textId="77777777" w:rsidR="005021F1" w:rsidRPr="00551B9E" w:rsidRDefault="005021F1" w:rsidP="005021F1">
      <w:pPr>
        <w:rPr>
          <w:rStyle w:val="Emphasis"/>
        </w:rPr>
      </w:pPr>
      <w:r w:rsidRPr="00350A74">
        <w:rPr>
          <w:rStyle w:val="StyleUnderline"/>
        </w:rPr>
        <w:t xml:space="preserve">These </w:t>
      </w:r>
      <w:r w:rsidRPr="00350A74">
        <w:rPr>
          <w:rStyle w:val="StyleUnderline"/>
          <w:highlight w:val="yellow"/>
        </w:rPr>
        <w:t xml:space="preserve">slogans </w:t>
      </w:r>
      <w:r w:rsidRPr="00350A74">
        <w:rPr>
          <w:rStyle w:val="StyleUnderline"/>
        </w:rPr>
        <w:t xml:space="preserve">are </w:t>
      </w:r>
      <w:r w:rsidRPr="00350A74">
        <w:rPr>
          <w:rStyle w:val="StyleUnderline"/>
          <w:highlight w:val="yellow"/>
        </w:rPr>
        <w:t>packaged as sensible solutions</w:t>
      </w:r>
      <w:r w:rsidRPr="00350A74">
        <w:rPr>
          <w:rStyle w:val="StyleUnderline"/>
        </w:rPr>
        <w:t xml:space="preserve"> to the oppressive licensing laws currently at issue—the “specific injustices” belying the “categorical abstractions.</w:t>
      </w:r>
      <w:proofErr w:type="gramStart"/>
      <w:r w:rsidRPr="00350A74">
        <w:rPr>
          <w:rStyle w:val="StyleUnderline"/>
        </w:rPr>
        <w:t>”?</w:t>
      </w:r>
      <w:r w:rsidRPr="00551B9E">
        <w:t>®</w:t>
      </w:r>
      <w:proofErr w:type="gramEnd"/>
      <w:r w:rsidRPr="00551B9E">
        <w:t xml:space="preserve"> But, </w:t>
      </w:r>
      <w:r w:rsidRPr="00551B9E">
        <w:rPr>
          <w:rStyle w:val="Emphasis"/>
        </w:rPr>
        <w:t xml:space="preserve">they </w:t>
      </w:r>
      <w:r w:rsidRPr="00551B9E">
        <w:rPr>
          <w:rStyle w:val="Emphasis"/>
          <w:highlight w:val="yellow"/>
        </w:rPr>
        <w:t>are mere</w:t>
      </w:r>
      <w:r w:rsidRPr="00551B9E">
        <w:rPr>
          <w:rStyle w:val="Emphasis"/>
        </w:rPr>
        <w:t xml:space="preserve"> </w:t>
      </w:r>
      <w:r w:rsidRPr="00551B9E">
        <w:rPr>
          <w:rStyle w:val="Emphasis"/>
          <w:highlight w:val="yellow"/>
        </w:rPr>
        <w:t>vessels for the goal of the last thirty years of Lochner revisionism</w:t>
      </w:r>
      <w:r w:rsidRPr="00551B9E">
        <w:t xml:space="preserve">. </w:t>
      </w:r>
      <w:r w:rsidRPr="00350A74">
        <w:rPr>
          <w:rStyle w:val="StyleUnderline"/>
        </w:rPr>
        <w:t xml:space="preserve">This is </w:t>
      </w:r>
      <w:r w:rsidRPr="00350A74">
        <w:rPr>
          <w:rStyle w:val="StyleUnderline"/>
          <w:highlight w:val="yellow"/>
        </w:rPr>
        <w:t>the Trojan Horse</w:t>
      </w:r>
      <w:r w:rsidRPr="00350A74">
        <w:rPr>
          <w:rStyle w:val="StyleUnderline"/>
        </w:rPr>
        <w:t xml:space="preserve"> </w:t>
      </w:r>
      <w:r w:rsidRPr="00350A74">
        <w:rPr>
          <w:rStyle w:val="StyleUnderline"/>
          <w:highlight w:val="yellow"/>
        </w:rPr>
        <w:t>through</w:t>
      </w:r>
      <w:r w:rsidRPr="00350A74">
        <w:rPr>
          <w:rStyle w:val="StyleUnderline"/>
        </w:rPr>
        <w:t xml:space="preserve"> </w:t>
      </w:r>
      <w:r w:rsidRPr="00350A74">
        <w:rPr>
          <w:rStyle w:val="StyleUnderline"/>
          <w:highlight w:val="yellow"/>
        </w:rPr>
        <w:t>which economic due process enters the</w:t>
      </w:r>
      <w:r w:rsidRPr="00350A74">
        <w:rPr>
          <w:rStyle w:val="StyleUnderline"/>
        </w:rPr>
        <w:t xml:space="preserve"> city,</w:t>
      </w:r>
      <w:r w:rsidRPr="00551B9E">
        <w:t xml:space="preserve"> and it is why Colby and Smith predict that </w:t>
      </w:r>
      <w:r w:rsidRPr="00350A74">
        <w:rPr>
          <w:rStyle w:val="StyleUnderline"/>
        </w:rPr>
        <w:t>“conservative legal thought will soon gravitate to the view that the Constitution requires judicial protection for economic liberty.”</w:t>
      </w:r>
      <w:r w:rsidRPr="00551B9E">
        <w:t xml:space="preserve">?’ </w:t>
      </w:r>
      <w:r w:rsidRPr="00350A74">
        <w:rPr>
          <w:rStyle w:val="StyleUnderline"/>
        </w:rPr>
        <w:t xml:space="preserve">Whether it is initially advanced by the modest proposal of the “rational basis with a bite” concept adopted in the Fifth, Sixth, and Ninth </w:t>
      </w:r>
      <w:proofErr w:type="gramStart"/>
      <w:r w:rsidRPr="00350A74">
        <w:rPr>
          <w:rStyle w:val="StyleUnderline"/>
        </w:rPr>
        <w:t>Circuits,*</w:t>
      </w:r>
      <w:proofErr w:type="gramEnd"/>
      <w:r w:rsidRPr="00350A74">
        <w:rPr>
          <w:rStyle w:val="StyleUnderline"/>
        </w:rPr>
        <w:t>* or eventually by the more robust approach of installing Lochner-</w:t>
      </w:r>
      <w:proofErr w:type="spellStart"/>
      <w:r w:rsidRPr="00350A74">
        <w:rPr>
          <w:rStyle w:val="StyleUnderline"/>
        </w:rPr>
        <w:t>esque</w:t>
      </w:r>
      <w:proofErr w:type="spellEnd"/>
      <w:r w:rsidRPr="00350A74">
        <w:rPr>
          <w:rStyle w:val="StyleUnderline"/>
        </w:rPr>
        <w:t xml:space="preserve"> strict scrutiny review for all economic regulation, </w:t>
      </w:r>
      <w:r w:rsidRPr="00551B9E">
        <w:rPr>
          <w:rStyle w:val="Emphasis"/>
        </w:rPr>
        <w:t>"[</w:t>
      </w:r>
      <w:r w:rsidRPr="00551B9E">
        <w:rPr>
          <w:rStyle w:val="Emphasis"/>
          <w:highlight w:val="yellow"/>
        </w:rPr>
        <w:t>t]he stage</w:t>
      </w:r>
      <w:r w:rsidRPr="00551B9E">
        <w:rPr>
          <w:rStyle w:val="Emphasis"/>
        </w:rPr>
        <w:t xml:space="preserve"> </w:t>
      </w:r>
      <w:r w:rsidRPr="00551B9E">
        <w:rPr>
          <w:rStyle w:val="Emphasis"/>
          <w:highlight w:val="yellow"/>
        </w:rPr>
        <w:t>is</w:t>
      </w:r>
      <w:r w:rsidRPr="00551B9E">
        <w:rPr>
          <w:rStyle w:val="Emphasis"/>
        </w:rPr>
        <w:t xml:space="preserve"> now </w:t>
      </w:r>
      <w:r w:rsidRPr="00551B9E">
        <w:rPr>
          <w:rStyle w:val="Emphasis"/>
          <w:highlight w:val="yellow"/>
        </w:rPr>
        <w:t>set for</w:t>
      </w:r>
      <w:r w:rsidRPr="00551B9E">
        <w:rPr>
          <w:rStyle w:val="Emphasis"/>
        </w:rPr>
        <w:t xml:space="preserve"> new </w:t>
      </w:r>
      <w:r w:rsidRPr="00551B9E">
        <w:rPr>
          <w:rStyle w:val="Emphasis"/>
          <w:highlight w:val="yellow"/>
        </w:rPr>
        <w:t>originalist</w:t>
      </w:r>
      <w:r w:rsidRPr="00551B9E">
        <w:rPr>
          <w:rStyle w:val="Emphasis"/>
        </w:rPr>
        <w:t xml:space="preserve"> </w:t>
      </w:r>
      <w:r w:rsidRPr="00551B9E">
        <w:rPr>
          <w:rStyle w:val="Emphasis"/>
          <w:highlight w:val="yellow"/>
        </w:rPr>
        <w:t>defenses of</w:t>
      </w:r>
      <w:r w:rsidRPr="00551B9E">
        <w:rPr>
          <w:rStyle w:val="Emphasis"/>
        </w:rPr>
        <w:t xml:space="preserve"> </w:t>
      </w:r>
      <w:r w:rsidRPr="00551B9E">
        <w:rPr>
          <w:rStyle w:val="Emphasis"/>
          <w:highlight w:val="yellow"/>
        </w:rPr>
        <w:t>economic liberties</w:t>
      </w:r>
      <w:r w:rsidRPr="00551B9E">
        <w:rPr>
          <w:rStyle w:val="Emphasis"/>
        </w:rPr>
        <w:t>."</w:t>
      </w:r>
    </w:p>
    <w:p w14:paraId="5EFC10A0" w14:textId="77777777" w:rsidR="005021F1" w:rsidRPr="00551B9E" w:rsidRDefault="005021F1" w:rsidP="005021F1">
      <w:r w:rsidRPr="00551B9E">
        <w:t xml:space="preserve">Bernstein inadvertently offers </w:t>
      </w:r>
      <w:r w:rsidRPr="00350A74">
        <w:rPr>
          <w:rStyle w:val="StyleUnderline"/>
        </w:rPr>
        <w:t>a vision of what the future may hold</w:t>
      </w:r>
      <w:r w:rsidRPr="00551B9E">
        <w:t>. "Even if one disagrees with the outcome of some of the liberty of contract era's due process cases," Bernstein argues, "the principle established in those cases-that the police power is not infinitely elastic-is a sound one[.]" 3 32 This jurisprudence, which allowed states to regulate behavior to preserve matters of public health, safety, or morals, 33 is 'preferable to the existing mainstream Progressive alternative emphasizing almost judicial total deference to legislation."33 4</w:t>
      </w:r>
    </w:p>
    <w:p w14:paraId="0716B427" w14:textId="77777777" w:rsidR="005021F1" w:rsidRPr="00551B9E" w:rsidRDefault="005021F1" w:rsidP="005021F1">
      <w:r w:rsidRPr="00350A74">
        <w:rPr>
          <w:rStyle w:val="StyleUnderline"/>
          <w:highlight w:val="yellow"/>
        </w:rPr>
        <w:t>Reviving Lochner means reinstitutin</w:t>
      </w:r>
      <w:r w:rsidRPr="00350A74">
        <w:rPr>
          <w:rStyle w:val="StyleUnderline"/>
        </w:rPr>
        <w:t xml:space="preserve">g the </w:t>
      </w:r>
      <w:r w:rsidRPr="00350A74">
        <w:rPr>
          <w:rStyle w:val="StyleUnderline"/>
          <w:highlight w:val="yellow"/>
        </w:rPr>
        <w:t>police power as</w:t>
      </w:r>
      <w:r w:rsidRPr="00350A74">
        <w:rPr>
          <w:rStyle w:val="StyleUnderline"/>
        </w:rPr>
        <w:t xml:space="preserve"> the </w:t>
      </w:r>
      <w:r w:rsidRPr="00350A74">
        <w:rPr>
          <w:rStyle w:val="StyleUnderline"/>
          <w:highlight w:val="yellow"/>
        </w:rPr>
        <w:t>de facto standard of review for</w:t>
      </w:r>
      <w:r w:rsidRPr="00350A74">
        <w:rPr>
          <w:rStyle w:val="StyleUnderline"/>
        </w:rPr>
        <w:t xml:space="preserve"> </w:t>
      </w:r>
      <w:r w:rsidRPr="00350A74">
        <w:rPr>
          <w:rStyle w:val="StyleUnderline"/>
          <w:highlight w:val="yellow"/>
        </w:rPr>
        <w:t>economic regulation</w:t>
      </w:r>
      <w:r w:rsidRPr="00350A74">
        <w:rPr>
          <w:rStyle w:val="StyleUnderline"/>
        </w:rPr>
        <w:t xml:space="preserve">, and it </w:t>
      </w:r>
      <w:r w:rsidRPr="00350A74">
        <w:rPr>
          <w:rStyle w:val="StyleUnderline"/>
          <w:highlight w:val="yellow"/>
        </w:rPr>
        <w:t>requires courts to evaluate laws with a "presumption of liberty'</w:t>
      </w:r>
      <w:r w:rsidRPr="00350A74">
        <w:rPr>
          <w:rStyle w:val="StyleUnderline"/>
        </w:rPr>
        <w:t xml:space="preserve"> </w:t>
      </w:r>
      <w:r w:rsidRPr="00350A74">
        <w:rPr>
          <w:rStyle w:val="StyleUnderline"/>
          <w:highlight w:val="yellow"/>
        </w:rPr>
        <w:t>rather than</w:t>
      </w:r>
      <w:r w:rsidRPr="00350A74">
        <w:rPr>
          <w:rStyle w:val="StyleUnderline"/>
        </w:rPr>
        <w:t xml:space="preserve">. . . a presumption of </w:t>
      </w:r>
      <w:r w:rsidRPr="00350A74">
        <w:rPr>
          <w:rStyle w:val="StyleUnderline"/>
          <w:highlight w:val="yellow"/>
        </w:rPr>
        <w:t>deference</w:t>
      </w:r>
      <w:r w:rsidRPr="00551B9E">
        <w:t xml:space="preserve">. "M </w:t>
      </w:r>
      <w:r w:rsidRPr="00551B9E">
        <w:rPr>
          <w:rStyle w:val="Emphasis"/>
          <w:highlight w:val="yellow"/>
        </w:rPr>
        <w:t>On its face, this is</w:t>
      </w:r>
      <w:r w:rsidRPr="00551B9E">
        <w:rPr>
          <w:rStyle w:val="Emphasis"/>
        </w:rPr>
        <w:t xml:space="preserve"> a </w:t>
      </w:r>
      <w:r w:rsidRPr="00551B9E">
        <w:rPr>
          <w:rStyle w:val="Emphasis"/>
          <w:highlight w:val="yellow"/>
        </w:rPr>
        <w:t>reasonable</w:t>
      </w:r>
      <w:r w:rsidRPr="00551B9E">
        <w:rPr>
          <w:rStyle w:val="Emphasis"/>
        </w:rPr>
        <w:t xml:space="preserve"> benchmark</w:t>
      </w:r>
      <w:r w:rsidRPr="00551B9E">
        <w:t xml:space="preserve">; the descriptors of health, safety, and morals seem to cover a lot of territory. </w:t>
      </w:r>
      <w:proofErr w:type="gramStart"/>
      <w:r w:rsidRPr="00551B9E">
        <w:rPr>
          <w:rStyle w:val="Emphasis"/>
          <w:highlight w:val="yellow"/>
        </w:rPr>
        <w:t>In reality,</w:t>
      </w:r>
      <w:r w:rsidRPr="00551B9E">
        <w:rPr>
          <w:rStyle w:val="Emphasis"/>
        </w:rPr>
        <w:t xml:space="preserve"> </w:t>
      </w:r>
      <w:r w:rsidRPr="00551B9E">
        <w:rPr>
          <w:rStyle w:val="Emphasis"/>
          <w:highlight w:val="yellow"/>
        </w:rPr>
        <w:t>they</w:t>
      </w:r>
      <w:proofErr w:type="gramEnd"/>
      <w:r w:rsidRPr="00551B9E">
        <w:rPr>
          <w:rStyle w:val="Emphasis"/>
          <w:highlight w:val="yellow"/>
        </w:rPr>
        <w:t xml:space="preserve"> served</w:t>
      </w:r>
      <w:r w:rsidRPr="00551B9E">
        <w:rPr>
          <w:rStyle w:val="Emphasis"/>
        </w:rPr>
        <w:t xml:space="preserve"> </w:t>
      </w:r>
      <w:r w:rsidRPr="00551B9E">
        <w:rPr>
          <w:rStyle w:val="Emphasis"/>
          <w:highlight w:val="yellow"/>
        </w:rPr>
        <w:t>as a constraint against</w:t>
      </w:r>
      <w:r w:rsidRPr="00551B9E">
        <w:rPr>
          <w:rStyle w:val="Emphasis"/>
        </w:rPr>
        <w:t xml:space="preserve"> </w:t>
      </w:r>
      <w:r w:rsidRPr="00551B9E">
        <w:rPr>
          <w:rStyle w:val="Emphasis"/>
          <w:highlight w:val="yellow"/>
        </w:rPr>
        <w:t>achieving</w:t>
      </w:r>
      <w:r w:rsidRPr="00551B9E">
        <w:rPr>
          <w:rStyle w:val="Emphasis"/>
        </w:rPr>
        <w:t xml:space="preserve"> the sort of </w:t>
      </w:r>
      <w:r w:rsidRPr="00551B9E">
        <w:rPr>
          <w:rStyle w:val="Emphasis"/>
          <w:highlight w:val="yellow"/>
        </w:rPr>
        <w:t>reforms</w:t>
      </w:r>
      <w:r w:rsidRPr="00551B9E">
        <w:rPr>
          <w:rStyle w:val="Emphasis"/>
        </w:rPr>
        <w:t xml:space="preserve"> that today are so commonplace as to feel institutional</w:t>
      </w:r>
      <w:r w:rsidRPr="00551B9E">
        <w:t xml:space="preserve">. </w:t>
      </w:r>
      <w:r w:rsidRPr="00350A74">
        <w:rPr>
          <w:rStyle w:val="StyleUnderline"/>
        </w:rPr>
        <w:t xml:space="preserve">A statute that could not be justified under one of these categories was condemned as a "labor law, pure and simple "'3 6 which could not be deployed to remedy "inequalities of fortune." 3 For this reason, the Court was uniformly hostile towards laws that stipulated </w:t>
      </w:r>
      <w:r w:rsidRPr="00350A74">
        <w:rPr>
          <w:rStyle w:val="StyleUnderline"/>
          <w:highlight w:val="yellow"/>
        </w:rPr>
        <w:t>wage floors or</w:t>
      </w:r>
      <w:r w:rsidRPr="00350A74">
        <w:rPr>
          <w:rStyle w:val="StyleUnderline"/>
        </w:rPr>
        <w:t xml:space="preserve"> guaranteed unions </w:t>
      </w:r>
      <w:r w:rsidRPr="00350A74">
        <w:rPr>
          <w:rStyle w:val="StyleUnderline"/>
          <w:highlight w:val="yellow"/>
        </w:rPr>
        <w:t>the right to organize</w:t>
      </w:r>
      <w:r w:rsidRPr="00350A74">
        <w:rPr>
          <w:rStyle w:val="StyleUnderline"/>
        </w:rPr>
        <w:t xml:space="preserve"> workers-neither could be externally justified as preserving an inherent communal good.</w:t>
      </w:r>
    </w:p>
    <w:p w14:paraId="0D09F079" w14:textId="77777777" w:rsidR="005021F1" w:rsidRPr="00551B9E" w:rsidRDefault="005021F1" w:rsidP="005021F1">
      <w:r w:rsidRPr="00551B9E">
        <w:t xml:space="preserve">With rational basis review effectively exiled, </w:t>
      </w:r>
      <w:r w:rsidRPr="00551B9E">
        <w:rPr>
          <w:rStyle w:val="Emphasis"/>
          <w:highlight w:val="yellow"/>
        </w:rPr>
        <w:t>what would</w:t>
      </w:r>
      <w:r w:rsidRPr="00551B9E">
        <w:rPr>
          <w:rStyle w:val="Emphasis"/>
        </w:rPr>
        <w:t xml:space="preserve"> the </w:t>
      </w:r>
      <w:r w:rsidRPr="00551B9E">
        <w:rPr>
          <w:rStyle w:val="Emphasis"/>
          <w:highlight w:val="yellow"/>
        </w:rPr>
        <w:t>police power mean in modern</w:t>
      </w:r>
      <w:r w:rsidRPr="00551B9E">
        <w:rPr>
          <w:rStyle w:val="Emphasis"/>
        </w:rPr>
        <w:t xml:space="preserve"> </w:t>
      </w:r>
      <w:r w:rsidRPr="00551B9E">
        <w:rPr>
          <w:rStyle w:val="Emphasis"/>
          <w:highlight w:val="yellow"/>
        </w:rPr>
        <w:t>times?</w:t>
      </w:r>
      <w:r w:rsidRPr="00551B9E">
        <w:t xml:space="preserve"> Despite Lochner’s infamy having centered around its rejection of a limit upon working hours, maximum working hours regulations would likely pass constitutional muster today due to the abundance of research that connects longer working schedules to health problems.3 But </w:t>
      </w:r>
      <w:r w:rsidRPr="00350A74">
        <w:rPr>
          <w:rStyle w:val="StyleUnderline"/>
          <w:highlight w:val="yellow"/>
        </w:rPr>
        <w:t>minimum wage laws and bans on yellow-dog contracts lie on shakier ground</w:t>
      </w:r>
      <w:r w:rsidRPr="00551B9E">
        <w:t xml:space="preserve">. </w:t>
      </w:r>
      <w:r w:rsidRPr="00350A74">
        <w:rPr>
          <w:rStyle w:val="StyleUnderline"/>
        </w:rPr>
        <w:t xml:space="preserve">What health reasons could justify wage floors, </w:t>
      </w:r>
      <w:r w:rsidRPr="00350A74">
        <w:rPr>
          <w:rStyle w:val="StyleUnderline"/>
        </w:rPr>
        <w:lastRenderedPageBreak/>
        <w:t xml:space="preserve">which are </w:t>
      </w:r>
      <w:r w:rsidRPr="00350A74">
        <w:rPr>
          <w:rStyle w:val="StyleUnderline"/>
          <w:highlight w:val="yellow"/>
        </w:rPr>
        <w:t>enacted specifically to remedy</w:t>
      </w:r>
      <w:r w:rsidRPr="00350A74">
        <w:rPr>
          <w:rStyle w:val="StyleUnderline"/>
        </w:rPr>
        <w:t xml:space="preserve"> an </w:t>
      </w:r>
      <w:r w:rsidRPr="00350A74">
        <w:rPr>
          <w:rStyle w:val="StyleUnderline"/>
          <w:highlight w:val="yellow"/>
        </w:rPr>
        <w:t>inequality</w:t>
      </w:r>
      <w:r w:rsidRPr="00350A74">
        <w:rPr>
          <w:rStyle w:val="StyleUnderline"/>
        </w:rPr>
        <w:t xml:space="preserve"> of fortune? </w:t>
      </w:r>
      <w:r w:rsidRPr="00551B9E">
        <w:t>Studies evaluating the efficacy of wage floors in increasing the standard of living often reveal mixed results,'" and some even suggest that they are counterintuitive."</w:t>
      </w:r>
    </w:p>
    <w:p w14:paraId="515AFD31" w14:textId="77777777" w:rsidR="005021F1" w:rsidRPr="00350A74" w:rsidRDefault="005021F1" w:rsidP="005021F1">
      <w:pPr>
        <w:rPr>
          <w:rStyle w:val="StyleUnderline"/>
        </w:rPr>
      </w:pPr>
      <w:r w:rsidRPr="00551B9E">
        <w:t xml:space="preserve">Furthermore, </w:t>
      </w:r>
      <w:r w:rsidRPr="00350A74">
        <w:rPr>
          <w:rStyle w:val="StyleUnderline"/>
        </w:rPr>
        <w:t xml:space="preserve">the </w:t>
      </w:r>
      <w:r w:rsidRPr="00350A74">
        <w:rPr>
          <w:rStyle w:val="StyleUnderline"/>
          <w:highlight w:val="yellow"/>
        </w:rPr>
        <w:t>utility of organized labor</w:t>
      </w:r>
      <w:r w:rsidRPr="00350A74">
        <w:rPr>
          <w:rStyle w:val="StyleUnderline"/>
        </w:rPr>
        <w:t xml:space="preserve"> is an inherently political debate that </w:t>
      </w:r>
      <w:r w:rsidRPr="00350A74">
        <w:rPr>
          <w:rStyle w:val="StyleUnderline"/>
          <w:highlight w:val="yellow"/>
        </w:rPr>
        <w:t>would be</w:t>
      </w:r>
      <w:r w:rsidRPr="00350A74">
        <w:rPr>
          <w:rStyle w:val="StyleUnderline"/>
        </w:rPr>
        <w:t xml:space="preserve"> </w:t>
      </w:r>
      <w:r w:rsidRPr="00350A74">
        <w:rPr>
          <w:rStyle w:val="StyleUnderline"/>
          <w:highlight w:val="yellow"/>
        </w:rPr>
        <w:t>unlikely</w:t>
      </w:r>
      <w:r w:rsidRPr="00350A74">
        <w:rPr>
          <w:rStyle w:val="StyleUnderline"/>
        </w:rPr>
        <w:t xml:space="preserve"> </w:t>
      </w:r>
      <w:r w:rsidRPr="00350A74">
        <w:rPr>
          <w:rStyle w:val="StyleUnderline"/>
          <w:highlight w:val="yellow"/>
        </w:rPr>
        <w:t>to</w:t>
      </w:r>
      <w:r w:rsidRPr="00350A74">
        <w:rPr>
          <w:rStyle w:val="StyleUnderline"/>
        </w:rPr>
        <w:t xml:space="preserve"> </w:t>
      </w:r>
      <w:r w:rsidRPr="00350A74">
        <w:rPr>
          <w:rStyle w:val="StyleUnderline"/>
          <w:highlight w:val="yellow"/>
        </w:rPr>
        <w:t>trigger</w:t>
      </w:r>
      <w:r w:rsidRPr="00350A74">
        <w:rPr>
          <w:rStyle w:val="StyleUnderline"/>
        </w:rPr>
        <w:t xml:space="preserve"> one of the </w:t>
      </w:r>
      <w:r w:rsidRPr="00350A74">
        <w:rPr>
          <w:rStyle w:val="StyleUnderline"/>
          <w:highlight w:val="yellow"/>
        </w:rPr>
        <w:t>police power</w:t>
      </w:r>
      <w:r w:rsidRPr="00350A74">
        <w:rPr>
          <w:rStyle w:val="StyleUnderline"/>
        </w:rPr>
        <w:t>'s protections</w:t>
      </w:r>
      <w:r w:rsidRPr="00551B9E">
        <w:t xml:space="preserve">. </w:t>
      </w:r>
      <w:r w:rsidRPr="00551B9E">
        <w:rPr>
          <w:rStyle w:val="Emphasis"/>
        </w:rPr>
        <w:t xml:space="preserve">The </w:t>
      </w:r>
      <w:r w:rsidRPr="00551B9E">
        <w:rPr>
          <w:rStyle w:val="Emphasis"/>
          <w:highlight w:val="yellow"/>
        </w:rPr>
        <w:t>Lochner Court struck down</w:t>
      </w:r>
      <w:r w:rsidRPr="00551B9E">
        <w:rPr>
          <w:rStyle w:val="Emphasis"/>
        </w:rPr>
        <w:t xml:space="preserve"> </w:t>
      </w:r>
      <w:r w:rsidRPr="00551B9E">
        <w:rPr>
          <w:rStyle w:val="Emphasis"/>
          <w:highlight w:val="yellow"/>
        </w:rPr>
        <w:t>pro</w:t>
      </w:r>
      <w:r w:rsidRPr="00551B9E">
        <w:rPr>
          <w:rStyle w:val="Emphasis"/>
        </w:rPr>
        <w:t>-</w:t>
      </w:r>
      <w:r w:rsidRPr="00551B9E">
        <w:rPr>
          <w:rStyle w:val="Emphasis"/>
          <w:highlight w:val="yellow"/>
        </w:rPr>
        <w:t xml:space="preserve">union laws </w:t>
      </w:r>
      <w:r w:rsidRPr="00551B9E">
        <w:rPr>
          <w:rStyle w:val="Emphasis"/>
        </w:rPr>
        <w:t>under the belief that labor unions did not "directly ameliorate working conditions,"</w:t>
      </w:r>
      <w:r w:rsidRPr="00551B9E">
        <w:t xml:space="preserve">34 ' </w:t>
      </w:r>
      <w:r w:rsidRPr="00350A74">
        <w:rPr>
          <w:rStyle w:val="StyleUnderline"/>
        </w:rPr>
        <w:t xml:space="preserve">an argument that </w:t>
      </w:r>
      <w:r w:rsidRPr="00350A74">
        <w:rPr>
          <w:rStyle w:val="StyleUnderline"/>
          <w:highlight w:val="yellow"/>
        </w:rPr>
        <w:t>today's conservatives would likely echo</w:t>
      </w:r>
      <w:r w:rsidRPr="00551B9E">
        <w:t xml:space="preserve">.34 2 In both instances, </w:t>
      </w:r>
      <w:r w:rsidRPr="00350A74">
        <w:rPr>
          <w:rStyle w:val="StyleUnderline"/>
        </w:rPr>
        <w:t>it is difficult to see a neo-</w:t>
      </w:r>
      <w:proofErr w:type="spellStart"/>
      <w:r w:rsidRPr="00350A74">
        <w:rPr>
          <w:rStyle w:val="StyleUnderline"/>
        </w:rPr>
        <w:t>Lochnerist</w:t>
      </w:r>
      <w:proofErr w:type="spellEnd"/>
      <w:r w:rsidRPr="00350A74">
        <w:rPr>
          <w:rStyle w:val="StyleUnderline"/>
        </w:rPr>
        <w:t xml:space="preserve"> Court ignore the infringement on economic liberty-the liberty that equally guarantees both employer and employee the right to bargain for whatever price and terms they desire 3 4 3-that occurs when a government mandates a certain wage be paid or bans businesses from attaching anti-union terms to its employment contracts. </w:t>
      </w:r>
    </w:p>
    <w:p w14:paraId="2AB01339" w14:textId="77777777" w:rsidR="005021F1" w:rsidRPr="00551B9E" w:rsidRDefault="005021F1" w:rsidP="005021F1">
      <w:r w:rsidRPr="00551B9E">
        <w:t xml:space="preserve">Less heralded but </w:t>
      </w:r>
      <w:r w:rsidRPr="00350A74">
        <w:rPr>
          <w:rStyle w:val="StyleUnderline"/>
        </w:rPr>
        <w:t xml:space="preserve">equally perilous is what such a Court would do to resolve Adams and Ferguson, the cases that dealt with state authority to prohibit "injurious practices" of businesses, such as </w:t>
      </w:r>
      <w:r w:rsidRPr="00350A74">
        <w:rPr>
          <w:rStyle w:val="StyleUnderline"/>
          <w:highlight w:val="yellow"/>
        </w:rPr>
        <w:t>upfront fees from employment agencies or non- sanctioned debt-adjusting.</w:t>
      </w:r>
      <w:r w:rsidRPr="00350A74">
        <w:rPr>
          <w:rStyle w:val="StyleUnderline"/>
        </w:rPr>
        <w:t>3</w:t>
      </w:r>
      <w:r w:rsidRPr="00551B9E">
        <w:t xml:space="preserve"> " </w:t>
      </w:r>
      <w:r w:rsidRPr="00350A74">
        <w:rPr>
          <w:rStyle w:val="StyleUnderline"/>
        </w:rPr>
        <w:t xml:space="preserve">Restrictive laws like the one in Ferguson </w:t>
      </w:r>
      <w:r w:rsidRPr="00350A74">
        <w:rPr>
          <w:rStyle w:val="StyleUnderline"/>
          <w:highlight w:val="yellow"/>
        </w:rPr>
        <w:t>could</w:t>
      </w:r>
      <w:r w:rsidRPr="00350A74">
        <w:rPr>
          <w:rStyle w:val="StyleUnderline"/>
        </w:rPr>
        <w:t xml:space="preserve"> very well </w:t>
      </w:r>
      <w:r w:rsidRPr="00350A74">
        <w:rPr>
          <w:rStyle w:val="StyleUnderline"/>
          <w:highlight w:val="yellow"/>
        </w:rPr>
        <w:t>be on the chopping block</w:t>
      </w:r>
      <w:r w:rsidRPr="00551B9E">
        <w:rPr>
          <w:highlight w:val="yellow"/>
        </w:rPr>
        <w:t>,</w:t>
      </w:r>
      <w:r w:rsidRPr="00551B9E">
        <w:t xml:space="preserve"> as </w:t>
      </w:r>
      <w:r w:rsidRPr="00551B9E">
        <w:rPr>
          <w:rStyle w:val="Emphasis"/>
        </w:rPr>
        <w:t xml:space="preserve">they reek of </w:t>
      </w:r>
      <w:r w:rsidRPr="00551B9E">
        <w:rPr>
          <w:rStyle w:val="Emphasis"/>
          <w:highlight w:val="yellow"/>
        </w:rPr>
        <w:t>the type of paternalism that legal libertarians are eager to challenge</w:t>
      </w:r>
      <w:r w:rsidRPr="00551B9E">
        <w:rPr>
          <w:rStyle w:val="Emphasis"/>
        </w:rPr>
        <w:t xml:space="preserve">. </w:t>
      </w:r>
      <w:r w:rsidRPr="00551B9E">
        <w:t xml:space="preserve">Why should debt-adjusting be limited to lawyers if citizens wish to contract with experts in other fields? 45 Why should employment agents not ensure themselves payment while providing a service that is "useful, commendable, and in great demand"?" </w:t>
      </w:r>
      <w:r w:rsidRPr="00350A74">
        <w:rPr>
          <w:rStyle w:val="StyleUnderline"/>
        </w:rPr>
        <w:t>An Adams-</w:t>
      </w:r>
      <w:proofErr w:type="spellStart"/>
      <w:r w:rsidRPr="00350A74">
        <w:rPr>
          <w:rStyle w:val="StyleUnderline"/>
        </w:rPr>
        <w:t>esque</w:t>
      </w:r>
      <w:proofErr w:type="spellEnd"/>
      <w:r w:rsidRPr="00350A74">
        <w:rPr>
          <w:rStyle w:val="StyleUnderline"/>
        </w:rPr>
        <w:t xml:space="preserve"> redux in a Lochner- friendly climate would be unlikely to trigger a morality exception, as the Old Court found "nothing inherently immoral or dangerous to public welfare" in charging immediate fees from people least able to pay them.</w:t>
      </w:r>
      <w:r w:rsidRPr="00551B9E">
        <w:t xml:space="preserve">34 </w:t>
      </w:r>
      <w:proofErr w:type="gramStart"/>
      <w:r w:rsidRPr="00551B9E">
        <w:t>7</w:t>
      </w:r>
      <w:proofErr w:type="gramEnd"/>
    </w:p>
    <w:p w14:paraId="3FDE440E" w14:textId="77777777" w:rsidR="005021F1" w:rsidRPr="00BE6642" w:rsidRDefault="005021F1" w:rsidP="005021F1">
      <w:pPr>
        <w:pStyle w:val="Heading3"/>
      </w:pPr>
      <w:r>
        <w:lastRenderedPageBreak/>
        <w:t>AT: Lochner low now</w:t>
      </w:r>
    </w:p>
    <w:p w14:paraId="4CE59877" w14:textId="77777777" w:rsidR="005021F1" w:rsidRDefault="005021F1" w:rsidP="005021F1">
      <w:pPr>
        <w:pStyle w:val="Heading4"/>
      </w:pPr>
      <w:r>
        <w:t>A SCOTUS conservative majority with hostility to government regulation has put the revival of Lochner jurisprudence on the brink.</w:t>
      </w:r>
    </w:p>
    <w:p w14:paraId="1F16DCBB" w14:textId="77777777" w:rsidR="005021F1" w:rsidRPr="008C5983" w:rsidRDefault="005021F1" w:rsidP="005021F1">
      <w:r w:rsidRPr="008C5983">
        <w:rPr>
          <w:rStyle w:val="Style13ptBold"/>
        </w:rPr>
        <w:t>Stewart 22</w:t>
      </w:r>
      <w:r>
        <w:t xml:space="preserve"> [James B., columnist at The New York Times and the author of nine books, most recently "Deep State: Trump, the FBI and the Rule of Law." He won the 1988 Pulitzer Prize for explanatory </w:t>
      </w:r>
      <w:proofErr w:type="gramStart"/>
      <w:r>
        <w:t>journalism, and</w:t>
      </w:r>
      <w:proofErr w:type="gramEnd"/>
      <w:r>
        <w:t xml:space="preserve"> is a professor of business journalism at Columbia University, “Did the Supreme Court Open the Door to Reviving One of Its Worst Decisions?” 2 July 2022, </w:t>
      </w:r>
      <w:r w:rsidRPr="002902BC">
        <w:t>https://www.nytimes.com/2022/07/02/business/scotus-lochner-v-new-york.html</w:t>
      </w:r>
      <w:r>
        <w:t>, The New York Times. Accessed 24 July 2023]//</w:t>
      </w:r>
      <w:proofErr w:type="spellStart"/>
      <w:proofErr w:type="gramStart"/>
      <w:r>
        <w:t>jstumpff</w:t>
      </w:r>
      <w:proofErr w:type="spellEnd"/>
      <w:proofErr w:type="gramEnd"/>
    </w:p>
    <w:p w14:paraId="4B1EC10F" w14:textId="77777777" w:rsidR="005021F1" w:rsidRPr="009B13C1" w:rsidRDefault="005021F1" w:rsidP="005021F1">
      <w:pPr>
        <w:rPr>
          <w:rStyle w:val="Emphasis"/>
        </w:rPr>
      </w:pPr>
      <w:r w:rsidRPr="00396C78">
        <w:rPr>
          <w:rStyle w:val="StyleUnderline"/>
        </w:rPr>
        <w:t xml:space="preserve">Now, </w:t>
      </w:r>
      <w:r w:rsidRPr="009F7AA3">
        <w:rPr>
          <w:rStyle w:val="StyleUnderline"/>
          <w:highlight w:val="green"/>
        </w:rPr>
        <w:t>in the wake of</w:t>
      </w:r>
      <w:r w:rsidRPr="00396C78">
        <w:rPr>
          <w:rStyle w:val="StyleUnderline"/>
        </w:rPr>
        <w:t xml:space="preserve"> the court’s momentous </w:t>
      </w:r>
      <w:r w:rsidRPr="009F7AA3">
        <w:rPr>
          <w:rStyle w:val="StyleUnderline"/>
          <w:highlight w:val="green"/>
        </w:rPr>
        <w:t>rulings</w:t>
      </w:r>
      <w:r w:rsidRPr="00396C78">
        <w:rPr>
          <w:rStyle w:val="StyleUnderline"/>
        </w:rPr>
        <w:t xml:space="preserve"> overturning Roe v. Wade</w:t>
      </w:r>
      <w:r w:rsidRPr="009B13C1">
        <w:rPr>
          <w:sz w:val="16"/>
        </w:rPr>
        <w:t xml:space="preserve"> in Dobbs v. Jackson Women’s Health Organization </w:t>
      </w:r>
      <w:r w:rsidRPr="009B13C1">
        <w:rPr>
          <w:rStyle w:val="StyleUnderline"/>
        </w:rPr>
        <w:t xml:space="preserve">and restricting the reach of administrative agencies in West Virginia v. Environmental Protection Agency, the </w:t>
      </w:r>
      <w:r w:rsidRPr="009F7AA3">
        <w:rPr>
          <w:rStyle w:val="StyleUnderline"/>
          <w:highlight w:val="green"/>
        </w:rPr>
        <w:t>foundation has been laid for</w:t>
      </w:r>
      <w:r w:rsidRPr="009B13C1">
        <w:rPr>
          <w:rStyle w:val="StyleUnderline"/>
        </w:rPr>
        <w:t xml:space="preserve">, if not an </w:t>
      </w:r>
      <w:r w:rsidRPr="009B13C1">
        <w:rPr>
          <w:rStyle w:val="Emphasis"/>
        </w:rPr>
        <w:t xml:space="preserve">outright </w:t>
      </w:r>
      <w:r w:rsidRPr="009F7AA3">
        <w:rPr>
          <w:rStyle w:val="Emphasis"/>
          <w:highlight w:val="green"/>
        </w:rPr>
        <w:t>resurrection of Lochner</w:t>
      </w:r>
      <w:r w:rsidRPr="009F7AA3">
        <w:rPr>
          <w:rStyle w:val="StyleUnderline"/>
          <w:highlight w:val="green"/>
        </w:rPr>
        <w:t xml:space="preserve">, at least a </w:t>
      </w:r>
      <w:r w:rsidRPr="009F7AA3">
        <w:rPr>
          <w:rStyle w:val="Emphasis"/>
          <w:highlight w:val="green"/>
        </w:rPr>
        <w:t>serious reappraisal.</w:t>
      </w:r>
    </w:p>
    <w:p w14:paraId="75E12F18" w14:textId="77777777" w:rsidR="005021F1" w:rsidRPr="009B13C1" w:rsidRDefault="005021F1" w:rsidP="005021F1">
      <w:pPr>
        <w:rPr>
          <w:sz w:val="16"/>
        </w:rPr>
      </w:pPr>
      <w:r w:rsidRPr="009B13C1">
        <w:rPr>
          <w:sz w:val="16"/>
        </w:rPr>
        <w:t>Such a notion may seem far-fetched. After all, Lochner is cited eight times in the various Dobbs opinions — each time as an example of the kind of decision that should be reversed or ignored because it substituted the court’s judgment for that of a duly elected legislature.</w:t>
      </w:r>
    </w:p>
    <w:p w14:paraId="5AD892F8" w14:textId="77777777" w:rsidR="005021F1" w:rsidRPr="009B13C1" w:rsidRDefault="005021F1" w:rsidP="005021F1">
      <w:pPr>
        <w:rPr>
          <w:sz w:val="16"/>
        </w:rPr>
      </w:pPr>
      <w:r w:rsidRPr="009B13C1">
        <w:rPr>
          <w:sz w:val="16"/>
        </w:rPr>
        <w:t>But, with settled law suddenly seeming anything but, it’s important to consider what might be coming.</w:t>
      </w:r>
    </w:p>
    <w:p w14:paraId="418B199F" w14:textId="77777777" w:rsidR="005021F1" w:rsidRPr="009B13C1" w:rsidRDefault="005021F1" w:rsidP="005021F1">
      <w:pPr>
        <w:rPr>
          <w:rStyle w:val="StyleUnderline"/>
        </w:rPr>
      </w:pPr>
      <w:r w:rsidRPr="009B13C1">
        <w:rPr>
          <w:rStyle w:val="StyleUnderline"/>
        </w:rPr>
        <w:t xml:space="preserve">Laurence Tribe, a Harvard Law School </w:t>
      </w:r>
      <w:proofErr w:type="gramStart"/>
      <w:r w:rsidRPr="009B13C1">
        <w:rPr>
          <w:rStyle w:val="StyleUnderline"/>
        </w:rPr>
        <w:t>professor</w:t>
      </w:r>
      <w:proofErr w:type="gramEnd"/>
      <w:r w:rsidRPr="009B13C1">
        <w:rPr>
          <w:rStyle w:val="StyleUnderline"/>
        </w:rPr>
        <w:t xml:space="preserve"> and a liberal constitutional scholar, said that,</w:t>
      </w:r>
      <w:r w:rsidRPr="009B13C1">
        <w:rPr>
          <w:sz w:val="16"/>
        </w:rPr>
        <w:t xml:space="preserve"> based on the logic of Dobbs, “there’s no principled way to hold back the tide that would return us to the law of the late 1800s on matters of privacy, reproduction, sexual intimacy and L.G.B.T.Q. equality.” Although Lochner itself is probably “too radioactive” for this court to embrace outright, </w:t>
      </w:r>
      <w:r w:rsidRPr="009B13C1">
        <w:rPr>
          <w:rStyle w:val="StyleUnderline"/>
        </w:rPr>
        <w:t xml:space="preserve">the </w:t>
      </w:r>
      <w:r w:rsidRPr="009F7AA3">
        <w:rPr>
          <w:rStyle w:val="StyleUnderline"/>
          <w:highlight w:val="green"/>
        </w:rPr>
        <w:t>court’s</w:t>
      </w:r>
      <w:r w:rsidRPr="009B13C1">
        <w:rPr>
          <w:rStyle w:val="StyleUnderline"/>
        </w:rPr>
        <w:t xml:space="preserve"> overall </w:t>
      </w:r>
      <w:r w:rsidRPr="009F7AA3">
        <w:rPr>
          <w:rStyle w:val="Emphasis"/>
          <w:highlight w:val="green"/>
        </w:rPr>
        <w:t>hostility to government regulation</w:t>
      </w:r>
      <w:r w:rsidRPr="009B13C1">
        <w:rPr>
          <w:rStyle w:val="StyleUnderline"/>
        </w:rPr>
        <w:t xml:space="preserve"> of business and its celebration of individual freedom are clearly in the ascendant. Professor Tribe warned that the effect could be to “return our jurisprudence to a preindustrial, agrarian world. It’s all but unthinkable.” The consequences, he added, could be “horrendous.”</w:t>
      </w:r>
    </w:p>
    <w:p w14:paraId="1062C753" w14:textId="77777777" w:rsidR="005021F1" w:rsidRPr="009B13C1" w:rsidRDefault="005021F1" w:rsidP="005021F1">
      <w:pPr>
        <w:rPr>
          <w:sz w:val="16"/>
        </w:rPr>
      </w:pPr>
      <w:r w:rsidRPr="009B13C1">
        <w:rPr>
          <w:rStyle w:val="StyleUnderline"/>
        </w:rPr>
        <w:t xml:space="preserve">With </w:t>
      </w:r>
      <w:r w:rsidRPr="009B13C1">
        <w:rPr>
          <w:rStyle w:val="Emphasis"/>
        </w:rPr>
        <w:t>six conservative justices</w:t>
      </w:r>
      <w:r w:rsidRPr="009B13C1">
        <w:rPr>
          <w:rStyle w:val="StyleUnderline"/>
        </w:rPr>
        <w:t>, the court seems receptive to a renewed deference to the moribund notion of freedom of contract, a goal that some libertarian and conservative lawyers and scholars have long cherished.</w:t>
      </w:r>
    </w:p>
    <w:p w14:paraId="38857778" w14:textId="77777777" w:rsidR="005021F1" w:rsidRPr="009B13C1" w:rsidRDefault="005021F1" w:rsidP="005021F1">
      <w:pPr>
        <w:rPr>
          <w:sz w:val="16"/>
        </w:rPr>
      </w:pPr>
      <w:r w:rsidRPr="009B13C1">
        <w:rPr>
          <w:rStyle w:val="StyleUnderline"/>
        </w:rPr>
        <w:t xml:space="preserve">The </w:t>
      </w:r>
      <w:r w:rsidRPr="009F7AA3">
        <w:rPr>
          <w:rStyle w:val="Emphasis"/>
          <w:highlight w:val="green"/>
        </w:rPr>
        <w:t>dominance</w:t>
      </w:r>
      <w:r w:rsidRPr="009B13C1">
        <w:rPr>
          <w:rStyle w:val="StyleUnderline"/>
        </w:rPr>
        <w:t xml:space="preserve"> on the court </w:t>
      </w:r>
      <w:r w:rsidRPr="009F7AA3">
        <w:rPr>
          <w:rStyle w:val="StyleUnderline"/>
          <w:highlight w:val="green"/>
        </w:rPr>
        <w:t>of “</w:t>
      </w:r>
      <w:r w:rsidRPr="009F7AA3">
        <w:rPr>
          <w:rStyle w:val="Emphasis"/>
          <w:highlight w:val="green"/>
        </w:rPr>
        <w:t>originalism</w:t>
      </w:r>
      <w:r w:rsidRPr="009B13C1">
        <w:rPr>
          <w:rStyle w:val="StyleUnderline"/>
        </w:rPr>
        <w:t>,”</w:t>
      </w:r>
      <w:r w:rsidRPr="009B13C1">
        <w:rPr>
          <w:sz w:val="16"/>
        </w:rPr>
        <w:t xml:space="preserve"> the doctrine that interprets the constitution and its amendments as they would have been understood at the time they were written, </w:t>
      </w:r>
      <w:r w:rsidRPr="009B13C1">
        <w:rPr>
          <w:rStyle w:val="StyleUnderline"/>
        </w:rPr>
        <w:t xml:space="preserve">also </w:t>
      </w:r>
      <w:r w:rsidRPr="009F7AA3">
        <w:rPr>
          <w:rStyle w:val="StyleUnderline"/>
          <w:highlight w:val="green"/>
        </w:rPr>
        <w:t xml:space="preserve">bodes well </w:t>
      </w:r>
      <w:r w:rsidRPr="009F7AA3">
        <w:rPr>
          <w:rStyle w:val="StyleUnderline"/>
        </w:rPr>
        <w:t>for</w:t>
      </w:r>
      <w:r w:rsidRPr="009B13C1">
        <w:rPr>
          <w:rStyle w:val="StyleUnderline"/>
        </w:rPr>
        <w:t xml:space="preserve"> the principles of Lochner. As David Bernstein, a law professor at George Mason University, contends</w:t>
      </w:r>
      <w:r w:rsidRPr="009B13C1">
        <w:rPr>
          <w:sz w:val="16"/>
        </w:rPr>
        <w:t xml:space="preserve"> in his 2012 book, “Rehabilitating Lochner,” </w:t>
      </w:r>
      <w:r w:rsidRPr="009B13C1">
        <w:rPr>
          <w:rStyle w:val="StyleUnderline"/>
        </w:rPr>
        <w:t>proponents of a freedom of contract were “</w:t>
      </w:r>
      <w:r w:rsidRPr="009B13C1">
        <w:rPr>
          <w:rStyle w:val="Emphasis"/>
        </w:rPr>
        <w:t>originalists</w:t>
      </w:r>
      <w:r w:rsidRPr="009B13C1">
        <w:rPr>
          <w:sz w:val="16"/>
        </w:rPr>
        <w:t>, trying to adhere to what they saw as the constitutional underpinnings of the 14th Amendment’s framers.”</w:t>
      </w:r>
    </w:p>
    <w:p w14:paraId="734518E6" w14:textId="77777777" w:rsidR="005021F1" w:rsidRPr="009B13C1" w:rsidRDefault="005021F1" w:rsidP="005021F1">
      <w:pPr>
        <w:rPr>
          <w:rStyle w:val="Emphasis"/>
        </w:rPr>
      </w:pPr>
      <w:r w:rsidRPr="009B13C1">
        <w:rPr>
          <w:rStyle w:val="StyleUnderline"/>
        </w:rPr>
        <w:t xml:space="preserve">The case for Lochner is plainly embedded in the </w:t>
      </w:r>
      <w:r w:rsidRPr="009B13C1">
        <w:rPr>
          <w:rStyle w:val="Emphasis"/>
        </w:rPr>
        <w:t>Dobbs decision</w:t>
      </w:r>
      <w:r w:rsidRPr="009B13C1">
        <w:rPr>
          <w:sz w:val="16"/>
        </w:rPr>
        <w:t xml:space="preserve">. Writing for the majority, Justice Samuel </w:t>
      </w:r>
      <w:r w:rsidRPr="009B13C1">
        <w:rPr>
          <w:rStyle w:val="Emphasis"/>
        </w:rPr>
        <w:t>Alito</w:t>
      </w:r>
      <w:r w:rsidRPr="009B13C1">
        <w:rPr>
          <w:rStyle w:val="StyleUnderline"/>
        </w:rPr>
        <w:t xml:space="preserve"> said that rights not explicitly mentioned in the Constitution had to be “deeply rooted in this Nation’s history and tradition” and “implicit in the concept of ordered liberty.” Unlike a right to abortion, </w:t>
      </w:r>
      <w:r w:rsidRPr="008C5983">
        <w:rPr>
          <w:rStyle w:val="Emphasis"/>
        </w:rPr>
        <w:t>freedom of contract</w:t>
      </w:r>
      <w:r w:rsidRPr="009B13C1">
        <w:rPr>
          <w:rStyle w:val="StyleUnderline"/>
        </w:rPr>
        <w:t xml:space="preserve"> is widely believed to </w:t>
      </w:r>
      <w:r w:rsidRPr="009B13C1">
        <w:rPr>
          <w:rStyle w:val="Emphasis"/>
        </w:rPr>
        <w:t>meet that definition.</w:t>
      </w:r>
    </w:p>
    <w:p w14:paraId="3CD91562" w14:textId="77777777" w:rsidR="005021F1" w:rsidRPr="009B13C1" w:rsidRDefault="005021F1" w:rsidP="005021F1">
      <w:pPr>
        <w:rPr>
          <w:sz w:val="16"/>
        </w:rPr>
      </w:pPr>
      <w:r w:rsidRPr="009B13C1">
        <w:rPr>
          <w:sz w:val="16"/>
        </w:rPr>
        <w:t>Since the Declaration of Independence was adopted 246 years ago, the freedom to work and to make contracts has been seen as part of the “inalienable rights” of “life, liberty and the pursuit of happiness.” The founders drew on the work of the English philosopher John Locke, who identified “life, liberty and property” as inalienable rights and considered ownership of the self a form of property. The 14th Amendment echoes Locke’s language: “nor shall any state deprive any person of life, liberty or property without due process of law.”</w:t>
      </w:r>
    </w:p>
    <w:p w14:paraId="6F1624BE" w14:textId="77777777" w:rsidR="005021F1" w:rsidRPr="009B13C1" w:rsidRDefault="005021F1" w:rsidP="005021F1">
      <w:pPr>
        <w:rPr>
          <w:sz w:val="16"/>
        </w:rPr>
      </w:pPr>
      <w:r w:rsidRPr="009B13C1">
        <w:rPr>
          <w:sz w:val="16"/>
        </w:rPr>
        <w:t xml:space="preserve">In fact, the notion that citizens had a basic right to </w:t>
      </w:r>
      <w:proofErr w:type="gramStart"/>
      <w:r w:rsidRPr="009B13C1">
        <w:rPr>
          <w:sz w:val="16"/>
        </w:rPr>
        <w:t>enter into</w:t>
      </w:r>
      <w:proofErr w:type="gramEnd"/>
      <w:r w:rsidRPr="009B13C1">
        <w:rPr>
          <w:sz w:val="16"/>
        </w:rPr>
        <w:t xml:space="preserve"> contracts, especially regarding their trade or employment, was so pervasive by the time the 14th Amendment was ratified in 1868 that Lochner barely discussed it. The opinion simply asserted that those bakery workers in New York had a right to make a contract as “part of the liberty of the individual protected by the 14th Amendment.”</w:t>
      </w:r>
    </w:p>
    <w:p w14:paraId="3F8C8C8D" w14:textId="77777777" w:rsidR="005021F1" w:rsidRPr="009B13C1" w:rsidRDefault="005021F1" w:rsidP="005021F1">
      <w:pPr>
        <w:rPr>
          <w:sz w:val="16"/>
        </w:rPr>
      </w:pPr>
      <w:r w:rsidRPr="009B13C1">
        <w:rPr>
          <w:sz w:val="16"/>
        </w:rPr>
        <w:lastRenderedPageBreak/>
        <w:t xml:space="preserve">The right to </w:t>
      </w:r>
      <w:proofErr w:type="gramStart"/>
      <w:r w:rsidRPr="009B13C1">
        <w:rPr>
          <w:sz w:val="16"/>
        </w:rPr>
        <w:t>enter into</w:t>
      </w:r>
      <w:proofErr w:type="gramEnd"/>
      <w:r w:rsidRPr="009B13C1">
        <w:rPr>
          <w:sz w:val="16"/>
        </w:rPr>
        <w:t xml:space="preserve"> contracts, even in Lochner, was not all-encompassing. The legitimate exercise of the state’s police powers trumped a right of contract. People couldn’t </w:t>
      </w:r>
      <w:proofErr w:type="gramStart"/>
      <w:r w:rsidRPr="009B13C1">
        <w:rPr>
          <w:sz w:val="16"/>
        </w:rPr>
        <w:t>enter into</w:t>
      </w:r>
      <w:proofErr w:type="gramEnd"/>
      <w:r w:rsidRPr="009B13C1">
        <w:rPr>
          <w:sz w:val="16"/>
        </w:rPr>
        <w:t xml:space="preserve"> illegal arrangements, and the state was free to protect the health and safety of workers. Lochner explicitly upheld regulations protecting miners, whose work was inherently unsafe. But the court found nothing inherently dangerous about baking.</w:t>
      </w:r>
    </w:p>
    <w:p w14:paraId="0DF8DD0F" w14:textId="77777777" w:rsidR="005021F1" w:rsidRPr="009B13C1" w:rsidRDefault="005021F1" w:rsidP="005021F1">
      <w:pPr>
        <w:rPr>
          <w:sz w:val="16"/>
        </w:rPr>
      </w:pPr>
      <w:r w:rsidRPr="009B13C1">
        <w:rPr>
          <w:rStyle w:val="StyleUnderline"/>
        </w:rPr>
        <w:t>Still, many subsequent government regulations that are now taken for granted infringed on this freedom of contract</w:t>
      </w:r>
      <w:r w:rsidRPr="009B13C1">
        <w:rPr>
          <w:sz w:val="16"/>
        </w:rPr>
        <w:t xml:space="preserve">. In 1923, for instance, the court struck down a minimum wage. (Libertarians have long argued that a minimum wage is both bad economic policy and an infringement on individual liberty, especially harmful to those on the lowest rung of the economic ladder.) </w:t>
      </w:r>
      <w:r w:rsidRPr="009B13C1">
        <w:rPr>
          <w:rStyle w:val="StyleUnderline"/>
        </w:rPr>
        <w:t>In the post-Lochner era, that decision was reversed</w:t>
      </w:r>
      <w:r w:rsidRPr="009B13C1">
        <w:rPr>
          <w:sz w:val="16"/>
        </w:rPr>
        <w:t>.</w:t>
      </w:r>
    </w:p>
    <w:p w14:paraId="1F454824" w14:textId="77777777" w:rsidR="005021F1" w:rsidRPr="009B13C1" w:rsidRDefault="005021F1" w:rsidP="005021F1">
      <w:pPr>
        <w:rPr>
          <w:sz w:val="16"/>
        </w:rPr>
      </w:pPr>
      <w:r w:rsidRPr="009B13C1">
        <w:rPr>
          <w:rStyle w:val="StyleUnderline"/>
        </w:rPr>
        <w:t>Lochner was understandably anathema to organized labor</w:t>
      </w:r>
      <w:r w:rsidRPr="009B13C1">
        <w:rPr>
          <w:sz w:val="16"/>
        </w:rPr>
        <w:t xml:space="preserve">. While its logic would have protected the rights of workers to enter into collective bargaining agreements among themselves, it would never have countenanced efforts by government to favor unions or to require workers to pay union dues </w:t>
      </w:r>
      <w:proofErr w:type="gramStart"/>
      <w:r w:rsidRPr="009B13C1">
        <w:rPr>
          <w:sz w:val="16"/>
        </w:rPr>
        <w:t>whether or not</w:t>
      </w:r>
      <w:proofErr w:type="gramEnd"/>
      <w:r w:rsidRPr="009B13C1">
        <w:rPr>
          <w:sz w:val="16"/>
        </w:rPr>
        <w:t xml:space="preserve"> they joined a union.</w:t>
      </w:r>
    </w:p>
    <w:p w14:paraId="3FED4FB1" w14:textId="77777777" w:rsidR="005021F1" w:rsidRPr="009B13C1" w:rsidRDefault="005021F1" w:rsidP="005021F1">
      <w:pPr>
        <w:rPr>
          <w:sz w:val="16"/>
        </w:rPr>
      </w:pPr>
      <w:r w:rsidRPr="009B13C1">
        <w:rPr>
          <w:sz w:val="16"/>
        </w:rPr>
        <w:t>Still, to argue that Lochner provided the judicial underpinnings for an era of social Darwinism, as many of its critics have contended, is grossly unfair, according to Mr. Bernstein, the George Mason professor. “Lochner isn’t nearly as bad as people say,” said Mr. Bernstein, a self-described libertarian.</w:t>
      </w:r>
    </w:p>
    <w:p w14:paraId="0E16FF23" w14:textId="77777777" w:rsidR="005021F1" w:rsidRPr="009B13C1" w:rsidRDefault="005021F1" w:rsidP="005021F1">
      <w:pPr>
        <w:rPr>
          <w:sz w:val="16"/>
        </w:rPr>
      </w:pPr>
      <w:r w:rsidRPr="009B13C1">
        <w:rPr>
          <w:sz w:val="16"/>
        </w:rPr>
        <w:t xml:space="preserve">He pointed out that, in protecting individual liberty, Lochner wasn’t inherently conservative or pro-business. For example, its logic would have protected Black workers from laws that tried to exclude them from labor markets or that tried to subject them to inferior conditions. It also might have been invoked to support gay marriage, in that marriage is a contract that confers significant benefits on those who </w:t>
      </w:r>
      <w:proofErr w:type="gramStart"/>
      <w:r w:rsidRPr="009B13C1">
        <w:rPr>
          <w:sz w:val="16"/>
        </w:rPr>
        <w:t>enter into</w:t>
      </w:r>
      <w:proofErr w:type="gramEnd"/>
      <w:r w:rsidRPr="009B13C1">
        <w:rPr>
          <w:sz w:val="16"/>
        </w:rPr>
        <w:t xml:space="preserve"> it.</w:t>
      </w:r>
    </w:p>
    <w:p w14:paraId="2346A048" w14:textId="77777777" w:rsidR="005021F1" w:rsidRPr="009B13C1" w:rsidRDefault="005021F1" w:rsidP="005021F1">
      <w:pPr>
        <w:rPr>
          <w:sz w:val="16"/>
        </w:rPr>
      </w:pPr>
      <w:r w:rsidRPr="009B13C1">
        <w:rPr>
          <w:sz w:val="16"/>
        </w:rPr>
        <w:t>Randy Barnett, a law professor at Georgetown University, has argued that while Lochner did have problems its fault was “not the protection it afforded liberty of contract.”</w:t>
      </w:r>
    </w:p>
    <w:p w14:paraId="677FB755" w14:textId="77777777" w:rsidR="005021F1" w:rsidRPr="009B13C1" w:rsidRDefault="005021F1" w:rsidP="005021F1">
      <w:pPr>
        <w:rPr>
          <w:sz w:val="16"/>
        </w:rPr>
      </w:pPr>
      <w:r w:rsidRPr="009B13C1">
        <w:rPr>
          <w:sz w:val="16"/>
        </w:rPr>
        <w:t xml:space="preserve">That said, there’s widespread skepticism that even this Supreme Court’s conservative justices, </w:t>
      </w:r>
      <w:proofErr w:type="gramStart"/>
      <w:r w:rsidRPr="009B13C1">
        <w:rPr>
          <w:sz w:val="16"/>
        </w:rPr>
        <w:t>with the possible exception of</w:t>
      </w:r>
      <w:proofErr w:type="gramEnd"/>
      <w:r w:rsidRPr="009B13C1">
        <w:rPr>
          <w:sz w:val="16"/>
        </w:rPr>
        <w:t xml:space="preserve"> Clarence Thomas, will go so far as to revive Lochner, even if they find a way to embrace much of its logic.</w:t>
      </w:r>
    </w:p>
    <w:p w14:paraId="29A9152B" w14:textId="77777777" w:rsidR="005021F1" w:rsidRPr="009B13C1" w:rsidRDefault="005021F1" w:rsidP="005021F1">
      <w:pPr>
        <w:rPr>
          <w:sz w:val="16"/>
        </w:rPr>
      </w:pPr>
      <w:r w:rsidRPr="009B13C1">
        <w:rPr>
          <w:sz w:val="16"/>
        </w:rPr>
        <w:t>“I don’t see five votes to revive Lochner — and maybe not even two,” said Akhil Reed Amar, a professor at Yale Law School and the author of the influential “America’s Unwritten Constitution.” He added, “For the court to say you can’t have minimum wage laws and maximum hours, I’m not seeing it.”</w:t>
      </w:r>
    </w:p>
    <w:p w14:paraId="569DCB91" w14:textId="77777777" w:rsidR="005021F1" w:rsidRPr="009B13C1" w:rsidRDefault="005021F1" w:rsidP="005021F1">
      <w:pPr>
        <w:rPr>
          <w:rStyle w:val="StyleUnderline"/>
        </w:rPr>
      </w:pPr>
      <w:r w:rsidRPr="008C5983">
        <w:rPr>
          <w:sz w:val="16"/>
          <w:szCs w:val="16"/>
        </w:rPr>
        <w:t xml:space="preserve">Still, </w:t>
      </w:r>
      <w:r w:rsidRPr="008C5983">
        <w:rPr>
          <w:rStyle w:val="StyleUnderline"/>
          <w:sz w:val="16"/>
          <w:szCs w:val="16"/>
        </w:rPr>
        <w:t>he entertained the question</w:t>
      </w:r>
      <w:r w:rsidRPr="008C5983">
        <w:rPr>
          <w:sz w:val="16"/>
          <w:szCs w:val="16"/>
        </w:rPr>
        <w:t>.</w:t>
      </w:r>
      <w:r w:rsidRPr="009B13C1">
        <w:rPr>
          <w:sz w:val="16"/>
        </w:rPr>
        <w:t xml:space="preserve"> That’s </w:t>
      </w:r>
      <w:r w:rsidRPr="009B13C1">
        <w:rPr>
          <w:rStyle w:val="StyleUnderline"/>
        </w:rPr>
        <w:t xml:space="preserve">because, he conceded, “we’re living through a </w:t>
      </w:r>
      <w:r w:rsidRPr="008C5983">
        <w:rPr>
          <w:rStyle w:val="Emphasis"/>
        </w:rPr>
        <w:t>judicial earthquake</w:t>
      </w:r>
      <w:r w:rsidRPr="009B13C1">
        <w:rPr>
          <w:rStyle w:val="StyleUnderline"/>
        </w:rPr>
        <w:t xml:space="preserve">,” when </w:t>
      </w:r>
      <w:r w:rsidRPr="008C5983">
        <w:rPr>
          <w:rStyle w:val="Emphasis"/>
        </w:rPr>
        <w:t>anything might be possible</w:t>
      </w:r>
      <w:r w:rsidRPr="009B13C1">
        <w:rPr>
          <w:rStyle w:val="StyleUnderline"/>
        </w:rPr>
        <w:t xml:space="preserve"> — even a return to opinions long since cast aside.</w:t>
      </w:r>
    </w:p>
    <w:p w14:paraId="7E97554F" w14:textId="77777777" w:rsidR="005021F1" w:rsidRDefault="005021F1" w:rsidP="005021F1">
      <w:pPr>
        <w:rPr>
          <w:rStyle w:val="StyleUnderline"/>
        </w:rPr>
      </w:pPr>
      <w:r w:rsidRPr="009B13C1">
        <w:rPr>
          <w:sz w:val="16"/>
        </w:rPr>
        <w:t>“</w:t>
      </w:r>
      <w:r w:rsidRPr="009B13C1">
        <w:rPr>
          <w:rStyle w:val="StyleUnderline"/>
        </w:rPr>
        <w:t xml:space="preserve">This is an </w:t>
      </w:r>
      <w:r w:rsidRPr="008C5983">
        <w:rPr>
          <w:rStyle w:val="Emphasis"/>
        </w:rPr>
        <w:t>originalist earthquake</w:t>
      </w:r>
      <w:r w:rsidRPr="009B13C1">
        <w:rPr>
          <w:rStyle w:val="StyleUnderline"/>
        </w:rPr>
        <w:t>,</w:t>
      </w:r>
      <w:r w:rsidRPr="009B13C1">
        <w:rPr>
          <w:sz w:val="16"/>
        </w:rPr>
        <w:t xml:space="preserve"> not a libertarian earthquake,” Professor Amar said. </w:t>
      </w:r>
      <w:r w:rsidRPr="009B13C1">
        <w:rPr>
          <w:rStyle w:val="StyleUnderline"/>
        </w:rPr>
        <w:t>“This court is clearly hostile to anything not explicitly mentioned in the Constitution.”</w:t>
      </w:r>
    </w:p>
    <w:p w14:paraId="0EB0BD86" w14:textId="77777777" w:rsidR="005021F1" w:rsidRDefault="005021F1" w:rsidP="005021F1">
      <w:pPr>
        <w:pStyle w:val="Heading3"/>
      </w:pPr>
      <w:proofErr w:type="spellStart"/>
      <w:r>
        <w:lastRenderedPageBreak/>
        <w:t>Yessss</w:t>
      </w:r>
      <w:proofErr w:type="spellEnd"/>
      <w:r>
        <w:t xml:space="preserve"> good</w:t>
      </w:r>
    </w:p>
    <w:p w14:paraId="2D63810B" w14:textId="77777777" w:rsidR="005021F1" w:rsidRDefault="005021F1" w:rsidP="005021F1">
      <w:pPr>
        <w:pStyle w:val="Heading3"/>
      </w:pPr>
      <w:r>
        <w:lastRenderedPageBreak/>
        <w:t>NB IL</w:t>
      </w:r>
    </w:p>
    <w:p w14:paraId="5D5A41C9" w14:textId="77777777" w:rsidR="005021F1" w:rsidRDefault="005021F1" w:rsidP="005021F1">
      <w:pPr>
        <w:pStyle w:val="Heading4"/>
      </w:pPr>
      <w:r>
        <w:t xml:space="preserve">Justice Roberts is looking for opportunities to strike down workers’ rights now---a revival of </w:t>
      </w:r>
      <w:r w:rsidRPr="00990B75">
        <w:t>Lochner</w:t>
      </w:r>
      <w:r>
        <w:t xml:space="preserve"> spills over into a string of decisions that risk </w:t>
      </w:r>
      <w:r w:rsidRPr="00990B75">
        <w:rPr>
          <w:u w:val="single"/>
        </w:rPr>
        <w:t>democratic backsliding</w:t>
      </w:r>
      <w:r>
        <w:t xml:space="preserve"> and </w:t>
      </w:r>
      <w:r w:rsidRPr="00990B75">
        <w:rPr>
          <w:u w:val="single"/>
        </w:rPr>
        <w:t>disease</w:t>
      </w:r>
      <w:r>
        <w:t>.</w:t>
      </w:r>
    </w:p>
    <w:p w14:paraId="6A9A9E19" w14:textId="77777777" w:rsidR="005021F1" w:rsidRPr="00093ED1" w:rsidRDefault="005021F1" w:rsidP="005021F1">
      <w:r w:rsidRPr="00BC6AC2">
        <w:rPr>
          <w:rStyle w:val="Style13ptBold"/>
        </w:rPr>
        <w:t>Singh 21</w:t>
      </w:r>
      <w:r>
        <w:t xml:space="preserve"> [Aayush, editor in the United States section majoring in economics and statistics @ UC Berkeley, “A New Lochner Era” 14 November 2021, </w:t>
      </w:r>
      <w:r w:rsidRPr="002902BC">
        <w:t>https://bpr.berkeley.edu/2021/11/14/a-new-lochner-era/</w:t>
      </w:r>
      <w:r>
        <w:t>, Berkeley Political Review. Accessed 23 July 2023]//</w:t>
      </w:r>
      <w:proofErr w:type="spellStart"/>
      <w:proofErr w:type="gramStart"/>
      <w:r>
        <w:t>jstumpff</w:t>
      </w:r>
      <w:proofErr w:type="spellEnd"/>
      <w:proofErr w:type="gramEnd"/>
    </w:p>
    <w:p w14:paraId="48B01C5E" w14:textId="77777777" w:rsidR="005021F1" w:rsidRPr="0036764D" w:rsidRDefault="005021F1" w:rsidP="005021F1">
      <w:pPr>
        <w:rPr>
          <w:rStyle w:val="StyleUnderline"/>
        </w:rPr>
      </w:pPr>
      <w:r w:rsidRPr="0036764D">
        <w:rPr>
          <w:sz w:val="16"/>
        </w:rPr>
        <w:t xml:space="preserve">Now synonymous with the striking down of economic legislation, </w:t>
      </w:r>
      <w:r w:rsidRPr="0036764D">
        <w:rPr>
          <w:rStyle w:val="StyleUnderline"/>
        </w:rPr>
        <w:t xml:space="preserve">the Lochner Era’s namesake case dates to 1905. In </w:t>
      </w:r>
      <w:r w:rsidRPr="0036764D">
        <w:rPr>
          <w:rStyle w:val="Emphasis"/>
        </w:rPr>
        <w:t>Lochner vs. New York</w:t>
      </w:r>
      <w:r w:rsidRPr="0036764D">
        <w:rPr>
          <w:rStyle w:val="StyleUnderline"/>
        </w:rPr>
        <w:t>, a baker challenged a state statute that set the limit on working hours at 10 per day</w:t>
      </w:r>
      <w:r w:rsidRPr="0036764D">
        <w:rPr>
          <w:sz w:val="16"/>
        </w:rPr>
        <w:t xml:space="preserve">. The state legislature enacted the law, the New York Bakeshop Act, in response to widespread strikes by workers condemning the poor conditions of bakeries. In the same way that the court in Cedar Point nullified decades of mass labor organizing, </w:t>
      </w:r>
      <w:r w:rsidRPr="0036764D">
        <w:rPr>
          <w:rStyle w:val="StyleUnderline"/>
        </w:rPr>
        <w:t xml:space="preserve">the court in Lochner erased a key protection — the 10-hour day — for workers in the state. The decision was just the </w:t>
      </w:r>
      <w:r w:rsidRPr="0036764D">
        <w:rPr>
          <w:rStyle w:val="Emphasis"/>
        </w:rPr>
        <w:t>tip of the iceberg</w:t>
      </w:r>
      <w:r w:rsidRPr="0036764D">
        <w:rPr>
          <w:rStyle w:val="StyleUnderline"/>
        </w:rPr>
        <w:t>. In the three decades after Lochner</w:t>
      </w:r>
      <w:r w:rsidRPr="0036764D">
        <w:rPr>
          <w:sz w:val="16"/>
        </w:rPr>
        <w:t xml:space="preserve">, much like the period of Cedar Point, </w:t>
      </w:r>
      <w:r w:rsidRPr="0036764D">
        <w:rPr>
          <w:rStyle w:val="StyleUnderline"/>
        </w:rPr>
        <w:t xml:space="preserve">the Supreme Court ruled </w:t>
      </w:r>
      <w:proofErr w:type="gramStart"/>
      <w:r w:rsidRPr="0036764D">
        <w:rPr>
          <w:rStyle w:val="StyleUnderline"/>
        </w:rPr>
        <w:t>a number of</w:t>
      </w:r>
      <w:proofErr w:type="gramEnd"/>
      <w:r w:rsidRPr="0036764D">
        <w:rPr>
          <w:rStyle w:val="StyleUnderline"/>
        </w:rPr>
        <w:t xml:space="preserve"> basic labor regulations unconstitutional. </w:t>
      </w:r>
    </w:p>
    <w:p w14:paraId="273D2295" w14:textId="77777777" w:rsidR="005021F1" w:rsidRPr="0036764D" w:rsidRDefault="005021F1" w:rsidP="005021F1">
      <w:pPr>
        <w:rPr>
          <w:sz w:val="16"/>
        </w:rPr>
      </w:pPr>
      <w:r w:rsidRPr="0036764D">
        <w:rPr>
          <w:rStyle w:val="StyleUnderline"/>
        </w:rPr>
        <w:t>Adair v. United States (1908) ruled that bans on employers’ contracts forbidding employees from joining a union were unconstitutional</w:t>
      </w:r>
      <w:r w:rsidRPr="0036764D">
        <w:rPr>
          <w:sz w:val="16"/>
        </w:rPr>
        <w:t xml:space="preserve">. </w:t>
      </w:r>
      <w:r w:rsidRPr="0036764D">
        <w:rPr>
          <w:rStyle w:val="StyleUnderline"/>
        </w:rPr>
        <w:t>Hammer v. Dagenhart (1918) invalidated a Congressional law regulating child labor. Adkins v. Children’s Hospital (1923) struck down a minimum wage law for women</w:t>
      </w:r>
      <w:r w:rsidRPr="0036764D">
        <w:rPr>
          <w:sz w:val="16"/>
        </w:rPr>
        <w:t>. The omnipotence of the Supreme Court had created a Dickensian reality in America, where even working conditions for children could not be regulated. These decisions would be convenient to dismiss as the relic of a bygone time if their rationale weren’t making a comeback.</w:t>
      </w:r>
    </w:p>
    <w:p w14:paraId="6F647F33" w14:textId="77777777" w:rsidR="005021F1" w:rsidRPr="0036764D" w:rsidRDefault="005021F1" w:rsidP="005021F1">
      <w:pPr>
        <w:rPr>
          <w:rStyle w:val="StyleUnderline"/>
        </w:rPr>
      </w:pPr>
      <w:r w:rsidRPr="0036764D">
        <w:rPr>
          <w:rStyle w:val="StyleUnderline"/>
        </w:rPr>
        <w:t>The Parallels Between 1905 and 2021</w:t>
      </w:r>
    </w:p>
    <w:p w14:paraId="7D70B5E5" w14:textId="77777777" w:rsidR="005021F1" w:rsidRPr="0036764D" w:rsidRDefault="005021F1" w:rsidP="005021F1">
      <w:pPr>
        <w:rPr>
          <w:sz w:val="16"/>
        </w:rPr>
      </w:pPr>
      <w:r w:rsidRPr="0036764D">
        <w:rPr>
          <w:rStyle w:val="StyleUnderline"/>
        </w:rPr>
        <w:t>One of the key characteristics of the Lochner era was the court’s cunning transformation of laws protecting marginalized groups into tools attacking workers and protecting corporations. Lochner and its progeny relied on the doctrine of substantive due process</w:t>
      </w:r>
      <w:r w:rsidRPr="0036764D">
        <w:rPr>
          <w:sz w:val="16"/>
        </w:rPr>
        <w:t xml:space="preserve">, wherein the Supreme Court identifies certain rights as so fundamental to the nation that they deserve special protection. The doctrine has been used most famously to find a right to privacy in Griswold v. Connecticut (1964), allowing married couples the right to use contraception. The 14th Amendment provides the legal bedrock upon which substantive due process rests. Ratified during Reconstruction, it intended to protect individuals— especially </w:t>
      </w:r>
      <w:proofErr w:type="gramStart"/>
      <w:r w:rsidRPr="0036764D">
        <w:rPr>
          <w:sz w:val="16"/>
        </w:rPr>
        <w:t>African-Americans</w:t>
      </w:r>
      <w:proofErr w:type="gramEnd"/>
      <w:r w:rsidRPr="0036764D">
        <w:rPr>
          <w:sz w:val="16"/>
        </w:rPr>
        <w:t xml:space="preserve">— from the oppressive reach of the federal government and actively enforce the ideals of equality espoused in the nation’s founding documents. </w:t>
      </w:r>
    </w:p>
    <w:p w14:paraId="67FF0175" w14:textId="77777777" w:rsidR="005021F1" w:rsidRPr="0036764D" w:rsidRDefault="005021F1" w:rsidP="005021F1">
      <w:pPr>
        <w:rPr>
          <w:sz w:val="16"/>
        </w:rPr>
      </w:pPr>
      <w:r w:rsidRPr="0036764D">
        <w:rPr>
          <w:sz w:val="16"/>
        </w:rPr>
        <w:t xml:space="preserve">But the Lochner era court used the doctrine for a purpose diametrically opposed to its original intention. Its rulings used substantive due process to find that a “freedom of contract” between an employer and employee was a fundamental right, outside the realm of acceptable government regulation. As such, it ruled minimum wage laws and safety regulations to be plainly unconstitutional. At the same time, it abdicated its responsibility from what the 14th Amendment was </w:t>
      </w:r>
      <w:proofErr w:type="gramStart"/>
      <w:r w:rsidRPr="0036764D">
        <w:rPr>
          <w:sz w:val="16"/>
        </w:rPr>
        <w:t>actually designed</w:t>
      </w:r>
      <w:proofErr w:type="gramEnd"/>
      <w:r w:rsidRPr="0036764D">
        <w:rPr>
          <w:sz w:val="16"/>
        </w:rPr>
        <w:t xml:space="preserve"> to do, often upholding Jim Crow restrictions on the right to vote. A similar dynamic is at play in 2021.</w:t>
      </w:r>
    </w:p>
    <w:p w14:paraId="3CE7DBAB" w14:textId="77777777" w:rsidR="005021F1" w:rsidRPr="0036764D" w:rsidRDefault="005021F1" w:rsidP="005021F1">
      <w:pPr>
        <w:rPr>
          <w:rStyle w:val="StyleUnderline"/>
        </w:rPr>
      </w:pPr>
      <w:r w:rsidRPr="0036764D">
        <w:rPr>
          <w:rStyle w:val="StyleUnderline"/>
        </w:rPr>
        <w:t>Where the Lochner Court leaned heavily on the 14th Amendment as its legal foundation, the Roberts Court has relied on the 1st. In Janus</w:t>
      </w:r>
      <w:r w:rsidRPr="0036764D">
        <w:rPr>
          <w:sz w:val="16"/>
        </w:rPr>
        <w:t xml:space="preserve"> v. American Federation of State, County and Municipal Employees (</w:t>
      </w:r>
      <w:r w:rsidRPr="0036764D">
        <w:rPr>
          <w:rStyle w:val="StyleUnderline"/>
        </w:rPr>
        <w:t>2018), the Supreme Court reversed a landmark 1977 precedent, deeming it a violation of free speech rights for unions to compel dues from non-members. Those payments plummeted as a result</w:t>
      </w:r>
      <w:r w:rsidRPr="0036764D">
        <w:rPr>
          <w:sz w:val="16"/>
        </w:rPr>
        <w:t xml:space="preserve">. In Hobby Lobby v. Burwell, the court recognized the religious freedom of a corporation— for the first time in American history— to find that mandatory contraceptive care for women was unconstitutional. And of course, one of the most notorious decisions in modern history, Citizens United v. FEC (2010) found that limitations on campaign finance were violations of companies’ free speech rights. </w:t>
      </w:r>
      <w:r w:rsidRPr="0036764D">
        <w:rPr>
          <w:rStyle w:val="StyleUnderline"/>
        </w:rPr>
        <w:t xml:space="preserve">An amendment once used to protect the likes of anti-war protestors, civil rights activists, and journalists has been weaponized into a shield behind which the Court could protect corporations. </w:t>
      </w:r>
    </w:p>
    <w:p w14:paraId="25E2F3C2" w14:textId="77777777" w:rsidR="005021F1" w:rsidRPr="0036764D" w:rsidRDefault="005021F1" w:rsidP="005021F1">
      <w:pPr>
        <w:rPr>
          <w:sz w:val="16"/>
        </w:rPr>
      </w:pPr>
      <w:r w:rsidRPr="0036764D">
        <w:rPr>
          <w:sz w:val="16"/>
        </w:rPr>
        <w:t xml:space="preserve">As a result, in a time of immense inequality, meaningful regulation reining in corporations and bolstering workers has been harder to pass. It is </w:t>
      </w:r>
      <w:r w:rsidRPr="0036764D">
        <w:rPr>
          <w:rStyle w:val="StyleUnderline"/>
        </w:rPr>
        <w:t xml:space="preserve">these </w:t>
      </w:r>
      <w:r w:rsidRPr="00990B75">
        <w:rPr>
          <w:rStyle w:val="Emphasis"/>
        </w:rPr>
        <w:t>policy consequences</w:t>
      </w:r>
      <w:r w:rsidRPr="0036764D">
        <w:rPr>
          <w:sz w:val="16"/>
        </w:rPr>
        <w:t xml:space="preserve"> that </w:t>
      </w:r>
      <w:r w:rsidRPr="0036764D">
        <w:rPr>
          <w:rStyle w:val="StyleUnderline"/>
        </w:rPr>
        <w:t xml:space="preserve">often go unnoticed, buried under complex legal jargon. But they often </w:t>
      </w:r>
      <w:r w:rsidRPr="0036764D">
        <w:rPr>
          <w:rStyle w:val="StyleUnderline"/>
        </w:rPr>
        <w:lastRenderedPageBreak/>
        <w:t xml:space="preserve">have the </w:t>
      </w:r>
      <w:r w:rsidRPr="00990B75">
        <w:rPr>
          <w:rStyle w:val="Emphasis"/>
        </w:rPr>
        <w:t>most lasting impact</w:t>
      </w:r>
      <w:r w:rsidRPr="0036764D">
        <w:rPr>
          <w:rStyle w:val="StyleUnderline"/>
        </w:rPr>
        <w:t>. For example, In</w:t>
      </w:r>
      <w:r w:rsidRPr="0036764D">
        <w:rPr>
          <w:sz w:val="16"/>
        </w:rPr>
        <w:t xml:space="preserve"> National Federation of Independent Businesses v. </w:t>
      </w:r>
      <w:r w:rsidRPr="00990B75">
        <w:rPr>
          <w:rStyle w:val="Emphasis"/>
        </w:rPr>
        <w:t>Sebelius</w:t>
      </w:r>
      <w:r w:rsidRPr="0036764D">
        <w:rPr>
          <w:rStyle w:val="StyleUnderline"/>
        </w:rPr>
        <w:t xml:space="preserve"> (2012), the famous Obamacare case, the Supreme Court </w:t>
      </w:r>
      <w:r w:rsidRPr="00990B75">
        <w:rPr>
          <w:rStyle w:val="Emphasis"/>
        </w:rPr>
        <w:t>struck down</w:t>
      </w:r>
      <w:r w:rsidRPr="0036764D">
        <w:rPr>
          <w:rStyle w:val="StyleUnderline"/>
        </w:rPr>
        <w:t xml:space="preserve"> Congress’s </w:t>
      </w:r>
      <w:r w:rsidRPr="00990B75">
        <w:rPr>
          <w:rStyle w:val="Emphasis"/>
        </w:rPr>
        <w:t>Medicaid expansion</w:t>
      </w:r>
      <w:r w:rsidRPr="0036764D">
        <w:rPr>
          <w:rStyle w:val="StyleUnderline"/>
        </w:rPr>
        <w:t xml:space="preserve">, based solely on the dissent of an </w:t>
      </w:r>
      <w:r w:rsidRPr="00990B75">
        <w:rPr>
          <w:rStyle w:val="Emphasis"/>
        </w:rPr>
        <w:t>obscure 1987 case</w:t>
      </w:r>
      <w:r w:rsidRPr="0036764D">
        <w:rPr>
          <w:rStyle w:val="StyleUnderline"/>
        </w:rPr>
        <w:t xml:space="preserve">. </w:t>
      </w:r>
      <w:r w:rsidRPr="00990B75">
        <w:rPr>
          <w:rStyle w:val="Emphasis"/>
        </w:rPr>
        <w:t>As a result</w:t>
      </w:r>
      <w:r w:rsidRPr="0036764D">
        <w:rPr>
          <w:rStyle w:val="StyleUnderline"/>
        </w:rPr>
        <w:t xml:space="preserve">, with far fewer Americans covered on </w:t>
      </w:r>
      <w:r w:rsidRPr="00990B75">
        <w:rPr>
          <w:rStyle w:val="Emphasis"/>
        </w:rPr>
        <w:t>health insurance</w:t>
      </w:r>
      <w:r w:rsidRPr="0036764D">
        <w:rPr>
          <w:rStyle w:val="StyleUnderline"/>
        </w:rPr>
        <w:t xml:space="preserve"> plans than otherwise would be, </w:t>
      </w:r>
      <w:r w:rsidRPr="00990B75">
        <w:rPr>
          <w:rStyle w:val="Emphasis"/>
        </w:rPr>
        <w:t>preventable diseases are on the rise</w:t>
      </w:r>
      <w:r w:rsidRPr="0036764D">
        <w:rPr>
          <w:rStyle w:val="StyleUnderline"/>
        </w:rPr>
        <w:t xml:space="preserve"> in historically underserved communities</w:t>
      </w:r>
      <w:r w:rsidRPr="0036764D">
        <w:rPr>
          <w:sz w:val="16"/>
        </w:rPr>
        <w:t xml:space="preserve">. </w:t>
      </w:r>
      <w:proofErr w:type="gramStart"/>
      <w:r w:rsidRPr="0036764D">
        <w:rPr>
          <w:sz w:val="16"/>
        </w:rPr>
        <w:t>In particular, one</w:t>
      </w:r>
      <w:proofErr w:type="gramEnd"/>
      <w:r w:rsidRPr="0036764D">
        <w:rPr>
          <w:sz w:val="16"/>
        </w:rPr>
        <w:t xml:space="preserve"> can trace back the rise of cervical cancer in Alabama to the Supreme Court’s decision in Sebelius. </w:t>
      </w:r>
    </w:p>
    <w:p w14:paraId="0EAE1BA4" w14:textId="77777777" w:rsidR="005021F1" w:rsidRPr="0036764D" w:rsidRDefault="005021F1" w:rsidP="005021F1">
      <w:pPr>
        <w:rPr>
          <w:sz w:val="16"/>
        </w:rPr>
      </w:pPr>
      <w:r w:rsidRPr="0036764D">
        <w:rPr>
          <w:sz w:val="16"/>
        </w:rPr>
        <w:t>Similarly, as I wrote in April, in Epic Systems v. Lewis (2018), the Court held that individual arbitration agreements— wherein employers and employees resolve disputes about, say, wage theft or discrimination outside the formal court system— are legal. The decision is extremely consequential because the labor movement derives strength from employees collectively bargaining with employers. However, this case opens the door to companies using divide-and-conquer tactics through individual arbitration where the balance of power is tipped against the worker. Collective arbitration was a hard-won union victory first laid out nearly 100 years ago; the Supreme Court ended it with one decision. The upshot is clear: 25 million employees are now subject to employer-friendly individual arbitration agreements.</w:t>
      </w:r>
    </w:p>
    <w:p w14:paraId="486724F7" w14:textId="77777777" w:rsidR="005021F1" w:rsidRPr="0036764D" w:rsidRDefault="005021F1" w:rsidP="005021F1">
      <w:pPr>
        <w:rPr>
          <w:sz w:val="16"/>
        </w:rPr>
      </w:pPr>
      <w:r w:rsidRPr="0036764D">
        <w:rPr>
          <w:sz w:val="16"/>
        </w:rPr>
        <w:t xml:space="preserve">In his book Freedom from the Market, progressive economist Mike Konczal sheds light on the havoc Lochner wrought: “what these decisions did,” he writes, “was chill and warp the imagination and actions of those looking for ways to push back against social problems.” In the 21st century, the Roberts Court has done something similar: it has empowered </w:t>
      </w:r>
      <w:proofErr w:type="gramStart"/>
      <w:r w:rsidRPr="0036764D">
        <w:rPr>
          <w:sz w:val="16"/>
        </w:rPr>
        <w:t>a number of</w:t>
      </w:r>
      <w:proofErr w:type="gramEnd"/>
      <w:r w:rsidRPr="0036764D">
        <w:rPr>
          <w:sz w:val="16"/>
        </w:rPr>
        <w:t xml:space="preserve"> politicians to take strong anti-union positions, allowing for the continuation of social problems Konczal describes. For instance, Wisconsin Governor Scott Walker’s assault on public sector unions in 2011 has created a significant gender pay gap among teachers. </w:t>
      </w:r>
      <w:r w:rsidRPr="0036764D">
        <w:rPr>
          <w:rStyle w:val="StyleUnderline"/>
        </w:rPr>
        <w:t xml:space="preserve">It is no coincidence that the Lochner era significantly overlapped with the growing </w:t>
      </w:r>
      <w:r w:rsidRPr="00990B75">
        <w:rPr>
          <w:rStyle w:val="Emphasis"/>
        </w:rPr>
        <w:t>inequality</w:t>
      </w:r>
      <w:r w:rsidRPr="0036764D">
        <w:rPr>
          <w:rStyle w:val="StyleUnderline"/>
        </w:rPr>
        <w:t xml:space="preserve"> of the 1920s. In another saddening parallel, so too has the Roberts Court 100 years later.</w:t>
      </w:r>
    </w:p>
    <w:p w14:paraId="3801EF06" w14:textId="77777777" w:rsidR="005021F1" w:rsidRPr="0036764D" w:rsidRDefault="005021F1" w:rsidP="005021F1">
      <w:pPr>
        <w:rPr>
          <w:sz w:val="16"/>
        </w:rPr>
      </w:pPr>
      <w:r w:rsidRPr="0036764D">
        <w:rPr>
          <w:rStyle w:val="StyleUnderline"/>
        </w:rPr>
        <w:t xml:space="preserve">Ultimately, these decisions are an indictment of our country’s reliance on the judiciary to solve complex economic questions. Allowing the court to amass so much power inevitably leads to a </w:t>
      </w:r>
      <w:r w:rsidRPr="00990B75">
        <w:rPr>
          <w:rStyle w:val="Emphasis"/>
        </w:rPr>
        <w:t>breakdown of democratic norms</w:t>
      </w:r>
      <w:r w:rsidRPr="0036764D">
        <w:rPr>
          <w:sz w:val="16"/>
        </w:rPr>
        <w:t>. The Lochner era only came to an end when President Roosevelt put forth his court packing plan, prompting the infamous “switch in time that saved nine” in West Coast Hotel Company v. Parrish (1937). Unfortunately, any meaningful court reform today looks to be off the table.</w:t>
      </w:r>
    </w:p>
    <w:p w14:paraId="3D3B841C" w14:textId="77777777" w:rsidR="005021F1" w:rsidRDefault="005021F1" w:rsidP="005021F1">
      <w:pPr>
        <w:rPr>
          <w:sz w:val="16"/>
        </w:rPr>
      </w:pPr>
      <w:r w:rsidRPr="0036764D">
        <w:rPr>
          <w:rStyle w:val="StyleUnderline"/>
        </w:rPr>
        <w:t xml:space="preserve">Today, liberal and conservatives alike widely regard </w:t>
      </w:r>
      <w:r w:rsidRPr="00990B75">
        <w:rPr>
          <w:rStyle w:val="Emphasis"/>
        </w:rPr>
        <w:t>Lochner</w:t>
      </w:r>
      <w:r w:rsidRPr="0036764D">
        <w:rPr>
          <w:rStyle w:val="StyleUnderline"/>
        </w:rPr>
        <w:t xml:space="preserve"> as one of the </w:t>
      </w:r>
      <w:r w:rsidRPr="00990B75">
        <w:rPr>
          <w:rStyle w:val="Emphasis"/>
        </w:rPr>
        <w:t>worst decisions</w:t>
      </w:r>
      <w:r w:rsidRPr="0036764D">
        <w:rPr>
          <w:rStyle w:val="StyleUnderline"/>
        </w:rPr>
        <w:t xml:space="preserve"> in the Supreme Court’s history.</w:t>
      </w:r>
      <w:r w:rsidRPr="0036764D">
        <w:rPr>
          <w:sz w:val="16"/>
        </w:rPr>
        <w:t xml:space="preserve"> Discussing Lochner in Planned Parenthood v. Casey (1992), Justice Sandra Day O’Connor— herself appointed by President Ronald Reagan— spoke of the 1905 decision as an “untruth,” a reflection of an “older world of laissez-faire… recognized everywhere outside the Court to be dead.” Though Justice O’Connor didn’t mean it, her quote leaves open a possibility that has sadly come true: while striking down basic labor regulations is anathema to most outside the Supreme Court, inside the hallowed chamber the practice is routine. For a generation of workers, the iconic phrase engraved into the facade of the Supreme Court building— “equal justice under law”— could not be further from the truth. For them, the ghost of Lochner casts a century-long shadow.</w:t>
      </w:r>
    </w:p>
    <w:p w14:paraId="2F47F23A" w14:textId="77777777" w:rsidR="005021F1" w:rsidRPr="00967D4C" w:rsidRDefault="005021F1" w:rsidP="005021F1">
      <w:pPr>
        <w:pStyle w:val="Heading4"/>
      </w:pPr>
      <w:r w:rsidRPr="00967D4C">
        <w:t xml:space="preserve">Conservatives have been eager to revive the right to freedom of </w:t>
      </w:r>
      <w:proofErr w:type="gramStart"/>
      <w:r w:rsidRPr="00967D4C">
        <w:t>contract  -</w:t>
      </w:r>
      <w:proofErr w:type="gramEnd"/>
      <w:r w:rsidRPr="00967D4C">
        <w:t xml:space="preserve"> the plan is all they need</w:t>
      </w:r>
    </w:p>
    <w:p w14:paraId="76245C8E" w14:textId="77777777" w:rsidR="005021F1" w:rsidRPr="00967D4C" w:rsidRDefault="005021F1" w:rsidP="005021F1">
      <w:pPr>
        <w:rPr>
          <w:rFonts w:asciiTheme="minorHAnsi" w:hAnsiTheme="minorHAnsi" w:cstheme="minorHAnsi"/>
          <w:color w:val="1D1C1D"/>
          <w:szCs w:val="23"/>
          <w:shd w:val="clear" w:color="auto" w:fill="F8F8F8"/>
        </w:rPr>
      </w:pPr>
      <w:r w:rsidRPr="00DD4CCA">
        <w:rPr>
          <w:rStyle w:val="Style13ptBold"/>
        </w:rPr>
        <w:t xml:space="preserve">Colby and Smith 15 </w:t>
      </w:r>
      <w:r w:rsidRPr="00551B9E">
        <w:t>[Colby, Thomas, and Peter J. Smith, George Washington University. “The Return of Lochner.” SSRN Electronic Journal, 2015. DOI.org (</w:t>
      </w:r>
      <w:proofErr w:type="spellStart"/>
      <w:r w:rsidRPr="00551B9E">
        <w:t>Crossref</w:t>
      </w:r>
      <w:proofErr w:type="spellEnd"/>
      <w:r w:rsidRPr="00551B9E">
        <w:t xml:space="preserve">), https://doi.org/10.2139/ssrn.2594015. </w:t>
      </w:r>
      <w:proofErr w:type="spellStart"/>
      <w:r w:rsidRPr="00551B9E">
        <w:t>marlborough-mjen</w:t>
      </w:r>
      <w:proofErr w:type="spellEnd"/>
      <w:r w:rsidRPr="00551B9E">
        <w:t>]</w:t>
      </w:r>
    </w:p>
    <w:p w14:paraId="6BFFAA58" w14:textId="77777777" w:rsidR="005021F1" w:rsidRPr="00551B9E" w:rsidRDefault="005021F1" w:rsidP="005021F1">
      <w:r w:rsidRPr="00350A74">
        <w:rPr>
          <w:rStyle w:val="StyleUnderline"/>
          <w:highlight w:val="yellow"/>
        </w:rPr>
        <w:t>For a very long time</w:t>
      </w:r>
      <w:r w:rsidRPr="00350A74">
        <w:rPr>
          <w:rStyle w:val="StyleUnderline"/>
        </w:rPr>
        <w:t>, it has been an article of faith among liberals and conservatives alike that Lochner v. New York was obviously and irredeemably wrong</w:t>
      </w:r>
      <w:r w:rsidRPr="00551B9E">
        <w:t xml:space="preserve">. </w:t>
      </w:r>
      <w:r w:rsidRPr="00350A74">
        <w:rPr>
          <w:rStyle w:val="StyleUnderline"/>
          <w:highlight w:val="yellow"/>
        </w:rPr>
        <w:t xml:space="preserve">Lochner </w:t>
      </w:r>
      <w:r w:rsidRPr="00350A74">
        <w:rPr>
          <w:rStyle w:val="StyleUnderline"/>
        </w:rPr>
        <w:t>is one of only a few cases that constitute our “</w:t>
      </w:r>
      <w:proofErr w:type="spellStart"/>
      <w:r w:rsidRPr="00350A74">
        <w:rPr>
          <w:rStyle w:val="StyleUnderline"/>
        </w:rPr>
        <w:t>anticanon</w:t>
      </w:r>
      <w:proofErr w:type="spellEnd"/>
      <w:r w:rsidRPr="00350A74">
        <w:rPr>
          <w:rStyle w:val="StyleUnderline"/>
        </w:rPr>
        <w:t xml:space="preserve">,” </w:t>
      </w:r>
      <w:r w:rsidRPr="00350A74">
        <w:rPr>
          <w:rStyle w:val="StyleUnderline"/>
          <w:highlight w:val="yellow"/>
        </w:rPr>
        <w:t>universally reviled</w:t>
      </w:r>
      <w:r w:rsidRPr="00350A74">
        <w:rPr>
          <w:rStyle w:val="StyleUnderline"/>
        </w:rPr>
        <w:t xml:space="preserve"> by the legal community </w:t>
      </w:r>
      <w:r w:rsidRPr="00350A74">
        <w:rPr>
          <w:rStyle w:val="StyleUnderline"/>
          <w:highlight w:val="yellow"/>
        </w:rPr>
        <w:t>as the “worst of the</w:t>
      </w:r>
      <w:r w:rsidRPr="00350A74">
        <w:rPr>
          <w:rStyle w:val="StyleUnderline"/>
        </w:rPr>
        <w:t xml:space="preserve"> </w:t>
      </w:r>
      <w:r w:rsidRPr="00350A74">
        <w:rPr>
          <w:rStyle w:val="StyleUnderline"/>
          <w:highlight w:val="yellow"/>
        </w:rPr>
        <w:t>worst</w:t>
      </w:r>
      <w:r w:rsidRPr="00350A74">
        <w:rPr>
          <w:rStyle w:val="StyleUnderline"/>
        </w:rPr>
        <w:t>.”</w:t>
      </w:r>
      <w:r w:rsidRPr="00551B9E">
        <w:t xml:space="preserve"> Our first claim in this Article is that the </w:t>
      </w:r>
      <w:r w:rsidRPr="00350A74">
        <w:rPr>
          <w:rStyle w:val="StyleUnderline"/>
        </w:rPr>
        <w:t xml:space="preserve">orthodoxy in </w:t>
      </w:r>
      <w:r w:rsidRPr="00350A74">
        <w:rPr>
          <w:rStyle w:val="StyleUnderline"/>
          <w:highlight w:val="yellow"/>
        </w:rPr>
        <w:t xml:space="preserve">modern conservative legal thought </w:t>
      </w:r>
      <w:r w:rsidRPr="00350A74">
        <w:rPr>
          <w:rStyle w:val="StyleUnderline"/>
        </w:rPr>
        <w:t xml:space="preserve">about Lochner </w:t>
      </w:r>
      <w:r w:rsidRPr="00350A74">
        <w:rPr>
          <w:rStyle w:val="StyleUnderline"/>
          <w:highlight w:val="yellow"/>
        </w:rPr>
        <w:t xml:space="preserve">is </w:t>
      </w:r>
      <w:r w:rsidRPr="00551B9E">
        <w:rPr>
          <w:rStyle w:val="Emphasis"/>
          <w:highlight w:val="yellow"/>
        </w:rPr>
        <w:t>on the verge</w:t>
      </w:r>
      <w:r w:rsidRPr="00350A74">
        <w:rPr>
          <w:rStyle w:val="StyleUnderline"/>
          <w:highlight w:val="yellow"/>
        </w:rPr>
        <w:t xml:space="preserve"> of changing.</w:t>
      </w:r>
      <w:r w:rsidRPr="00551B9E">
        <w:rPr>
          <w:highlight w:val="yellow"/>
        </w:rPr>
        <w:t xml:space="preserve"> </w:t>
      </w:r>
      <w:r w:rsidRPr="00350A74">
        <w:rPr>
          <w:rStyle w:val="StyleUnderline"/>
        </w:rPr>
        <w:t xml:space="preserve">We believe that conservatives are </w:t>
      </w:r>
      <w:r w:rsidRPr="00350A74">
        <w:rPr>
          <w:rStyle w:val="StyleUnderline"/>
          <w:highlight w:val="yellow"/>
        </w:rPr>
        <w:t xml:space="preserve">ready, </w:t>
      </w:r>
      <w:r w:rsidRPr="00350A74">
        <w:rPr>
          <w:rStyle w:val="StyleUnderline"/>
        </w:rPr>
        <w:t xml:space="preserve">once again, </w:t>
      </w:r>
      <w:r w:rsidRPr="00350A74">
        <w:rPr>
          <w:rStyle w:val="StyleUnderline"/>
          <w:highlight w:val="yellow"/>
        </w:rPr>
        <w:t>to embrace Lochner</w:t>
      </w:r>
      <w:r w:rsidRPr="00350A74">
        <w:rPr>
          <w:rStyle w:val="StyleUnderline"/>
        </w:rPr>
        <w:t>— although perhaps not in name—</w:t>
      </w:r>
      <w:r w:rsidRPr="00350A74">
        <w:rPr>
          <w:rStyle w:val="StyleUnderline"/>
          <w:highlight w:val="yellow"/>
        </w:rPr>
        <w:t>by recommitting to</w:t>
      </w:r>
      <w:r w:rsidRPr="00350A74">
        <w:rPr>
          <w:rStyle w:val="StyleUnderline"/>
        </w:rPr>
        <w:t xml:space="preserve"> some form of </w:t>
      </w:r>
      <w:r w:rsidRPr="00350A74">
        <w:rPr>
          <w:rStyle w:val="StyleUnderline"/>
          <w:highlight w:val="yellow"/>
        </w:rPr>
        <w:t xml:space="preserve">robust judicial protection for </w:t>
      </w:r>
      <w:r w:rsidRPr="00551B9E">
        <w:rPr>
          <w:rStyle w:val="Emphasis"/>
          <w:highlight w:val="yellow"/>
        </w:rPr>
        <w:t>economic rights</w:t>
      </w:r>
      <w:r w:rsidRPr="00551B9E">
        <w:t xml:space="preserve">. Our second claim is that this impending change has been greatly facilitated by important modifications to the theory of originalism, which has served for nearly a half century as the intellectual framework for conservative legal thought. That intellectual framework has been evolving for decades, and it has now </w:t>
      </w:r>
      <w:r w:rsidRPr="00551B9E">
        <w:lastRenderedPageBreak/>
        <w:t>evolved to the point where it can plausibly accommodate claims that the Constitution protects economic liberty.</w:t>
      </w:r>
    </w:p>
    <w:p w14:paraId="4A36EE6D" w14:textId="77777777" w:rsidR="005021F1" w:rsidRPr="00551B9E" w:rsidRDefault="005021F1" w:rsidP="005021F1">
      <w:pPr>
        <w:pStyle w:val="Heading4"/>
      </w:pPr>
      <w:r w:rsidRPr="00551B9E">
        <w:t xml:space="preserve">Conservatives use </w:t>
      </w:r>
      <w:r w:rsidRPr="00967D4C">
        <w:rPr>
          <w:rFonts w:asciiTheme="minorHAnsi" w:hAnsiTheme="minorHAnsi" w:cstheme="minorHAnsi"/>
          <w:u w:val="single"/>
        </w:rPr>
        <w:t>the plan</w:t>
      </w:r>
      <w:r w:rsidRPr="00551B9E">
        <w:t xml:space="preserve"> and Roe v Wade’s </w:t>
      </w:r>
      <w:r w:rsidRPr="00967D4C">
        <w:rPr>
          <w:rFonts w:asciiTheme="minorHAnsi" w:hAnsiTheme="minorHAnsi" w:cstheme="minorHAnsi"/>
          <w:u w:val="single"/>
        </w:rPr>
        <w:t>precedent for judicial activism</w:t>
      </w:r>
      <w:r w:rsidRPr="00551B9E">
        <w:t xml:space="preserve"> to revive the Lochner-</w:t>
      </w:r>
      <w:proofErr w:type="spellStart"/>
      <w:r w:rsidRPr="00551B9E">
        <w:t>esque</w:t>
      </w:r>
      <w:proofErr w:type="spellEnd"/>
      <w:r w:rsidRPr="00551B9E">
        <w:t xml:space="preserve"> right to contract.</w:t>
      </w:r>
    </w:p>
    <w:p w14:paraId="38659A33" w14:textId="77777777" w:rsidR="005021F1" w:rsidRPr="00551B9E" w:rsidRDefault="005021F1" w:rsidP="005021F1">
      <w:r w:rsidRPr="00DD4CCA">
        <w:rPr>
          <w:rStyle w:val="Style13ptBold"/>
        </w:rPr>
        <w:t>Haungs 21</w:t>
      </w:r>
      <w:r w:rsidRPr="00551B9E">
        <w:t xml:space="preserve"> [David, incoming JD candidate @ Yale Law School, Major in Political Science from Notre Dame, “Due Process from Lochner to Roe and Implications for Originalism” Fall 2021, https://heinonline.org/HOL/P?h=hein.journals/culr18&amp;i=7, Columbia Undergraduate Law Review, vol. 18, no. 1, Fall 2021, pp. 7-30. </w:t>
      </w:r>
      <w:proofErr w:type="spellStart"/>
      <w:r w:rsidRPr="00551B9E">
        <w:t>HeinOnline</w:t>
      </w:r>
      <w:proofErr w:type="spellEnd"/>
      <w:r w:rsidRPr="00551B9E">
        <w:t>. Accessed 23 July 2023]//</w:t>
      </w:r>
      <w:proofErr w:type="spellStart"/>
      <w:proofErr w:type="gramStart"/>
      <w:r w:rsidRPr="00551B9E">
        <w:t>jstumpff</w:t>
      </w:r>
      <w:proofErr w:type="spellEnd"/>
      <w:proofErr w:type="gramEnd"/>
    </w:p>
    <w:p w14:paraId="2CD95EC2" w14:textId="77777777" w:rsidR="005021F1" w:rsidRPr="00350A74" w:rsidRDefault="005021F1" w:rsidP="005021F1">
      <w:pPr>
        <w:rPr>
          <w:rStyle w:val="StyleUnderline"/>
        </w:rPr>
      </w:pPr>
      <w:r w:rsidRPr="00350A74">
        <w:rPr>
          <w:rStyle w:val="StyleUnderline"/>
        </w:rPr>
        <w:t xml:space="preserve">This analysis began from the </w:t>
      </w:r>
      <w:r w:rsidRPr="00551B9E">
        <w:rPr>
          <w:rStyle w:val="Emphasis"/>
          <w:highlight w:val="cyan"/>
        </w:rPr>
        <w:t>conservative charge</w:t>
      </w:r>
      <w:r w:rsidRPr="00350A74">
        <w:rPr>
          <w:rStyle w:val="StyleUnderline"/>
        </w:rPr>
        <w:t xml:space="preserve"> that the decision in </w:t>
      </w:r>
      <w:r w:rsidRPr="00350A74">
        <w:rPr>
          <w:rStyle w:val="StyleUnderline"/>
          <w:highlight w:val="cyan"/>
        </w:rPr>
        <w:t>Roe and its use of substantive due process</w:t>
      </w:r>
      <w:r w:rsidRPr="00350A74">
        <w:rPr>
          <w:rStyle w:val="StyleUnderline"/>
        </w:rPr>
        <w:t xml:space="preserve"> reflected the reckless </w:t>
      </w:r>
      <w:r w:rsidRPr="00551B9E">
        <w:rPr>
          <w:rStyle w:val="Emphasis"/>
        </w:rPr>
        <w:t>judicial activism</w:t>
      </w:r>
      <w:r w:rsidRPr="00350A74">
        <w:rPr>
          <w:rStyle w:val="StyleUnderline"/>
        </w:rPr>
        <w:t xml:space="preserve"> of the anticanonical, prototypically unrestrained Lochner decision. While the majority opinions in each case shared a framework of individual liberties competing with state interests, they are ultimately dissimilar.</w:t>
      </w:r>
      <w:r w:rsidRPr="00551B9E">
        <w:t xml:space="preserve"> The cases had different approaches to the relation between liberty and society due to their respective </w:t>
      </w:r>
      <w:proofErr w:type="spellStart"/>
      <w:r w:rsidRPr="00551B9E">
        <w:t>reliances</w:t>
      </w:r>
      <w:proofErr w:type="spellEnd"/>
      <w:r w:rsidRPr="00551B9E">
        <w:t xml:space="preserve"> on the distinct doctrines of police powers and fundamental rights. </w:t>
      </w:r>
      <w:r w:rsidRPr="00350A74">
        <w:rPr>
          <w:rStyle w:val="StyleUnderline"/>
        </w:rPr>
        <w:t>However, this difference was not fatal for the conservative criticism</w:t>
      </w:r>
      <w:r w:rsidRPr="00551B9E">
        <w:t xml:space="preserve">; in fact, </w:t>
      </w:r>
      <w:r w:rsidRPr="00350A74">
        <w:rPr>
          <w:rStyle w:val="StyleUnderline"/>
          <w:highlight w:val="cyan"/>
        </w:rPr>
        <w:t xml:space="preserve">the more aggressive standard of </w:t>
      </w:r>
      <w:r w:rsidRPr="00551B9E">
        <w:rPr>
          <w:rStyle w:val="Emphasis"/>
          <w:highlight w:val="cyan"/>
        </w:rPr>
        <w:t>judicial enforcement of unenumerated rights</w:t>
      </w:r>
      <w:r w:rsidRPr="00350A74">
        <w:rPr>
          <w:rStyle w:val="StyleUnderline"/>
          <w:highlight w:val="cyan"/>
        </w:rPr>
        <w:t xml:space="preserve"> in </w:t>
      </w:r>
      <w:r w:rsidRPr="00551B9E">
        <w:rPr>
          <w:rStyle w:val="Emphasis"/>
          <w:highlight w:val="cyan"/>
        </w:rPr>
        <w:t>Roe</w:t>
      </w:r>
      <w:r w:rsidRPr="00350A74">
        <w:rPr>
          <w:rStyle w:val="StyleUnderline"/>
          <w:highlight w:val="cyan"/>
        </w:rPr>
        <w:t xml:space="preserve"> would </w:t>
      </w:r>
      <w:r w:rsidRPr="00551B9E">
        <w:rPr>
          <w:rStyle w:val="Emphasis"/>
          <w:highlight w:val="cyan"/>
        </w:rPr>
        <w:t>necessarily legitimize</w:t>
      </w:r>
      <w:r w:rsidRPr="00350A74">
        <w:rPr>
          <w:rStyle w:val="StyleUnderline"/>
        </w:rPr>
        <w:t xml:space="preserve"> the level of activism in </w:t>
      </w:r>
      <w:r w:rsidRPr="00551B9E">
        <w:rPr>
          <w:rStyle w:val="Emphasis"/>
          <w:highlight w:val="cyan"/>
        </w:rPr>
        <w:t>Lochner</w:t>
      </w:r>
      <w:r w:rsidRPr="00551B9E">
        <w:t xml:space="preserve">, which reviewed legislation with greater deference. </w:t>
      </w:r>
      <w:r w:rsidRPr="00350A74">
        <w:rPr>
          <w:rStyle w:val="StyleUnderline"/>
        </w:rPr>
        <w:t>The implication from Roe's degree of judicial activism to Lochner's does not necessarily go both ways, as the weaker Lochner standard would not compel an anti-Roe originalist to endorse or condemn both decisions</w:t>
      </w:r>
      <w:r w:rsidRPr="00551B9E">
        <w:t xml:space="preserve">. While any jurist could, of course, choose just the right level of activism to get to Lochner without Roe, a more principled, substantive theory of interpretation would provide a better justification for such a stance. New originalists could be posed to do just that. </w:t>
      </w:r>
      <w:r w:rsidRPr="00350A74">
        <w:rPr>
          <w:rStyle w:val="StyleUnderline"/>
        </w:rPr>
        <w:t>New originalists look to the semantic public meaning of the text of a law or provision</w:t>
      </w:r>
      <w:r w:rsidRPr="00551B9E">
        <w:t xml:space="preserve">, in contrast to old originalists, who focus on the intent of the framers </w:t>
      </w:r>
      <w:proofErr w:type="gramStart"/>
      <w:r w:rsidRPr="00551B9E">
        <w:t>in order to</w:t>
      </w:r>
      <w:proofErr w:type="gramEnd"/>
      <w:r w:rsidRPr="00551B9E">
        <w:t xml:space="preserve"> produce a judiciary that is systematically biased towards restraint. </w:t>
      </w:r>
      <w:r w:rsidRPr="00350A74">
        <w:rPr>
          <w:rStyle w:val="StyleUnderline"/>
          <w:highlight w:val="cyan"/>
        </w:rPr>
        <w:t>Understanding the Due Process Clause as containing a freedom to contract</w:t>
      </w:r>
      <w:r w:rsidRPr="00350A74">
        <w:rPr>
          <w:rStyle w:val="StyleUnderline"/>
        </w:rPr>
        <w:t xml:space="preserve"> but not a right of abortion, as derived from a right to privacy, could produce a result completely opposed to current jurisprudence. A controversial staple of modern constitutional law could vanish, and </w:t>
      </w:r>
      <w:r w:rsidRPr="00551B9E">
        <w:rPr>
          <w:rStyle w:val="Emphasis"/>
          <w:highlight w:val="cyan"/>
        </w:rPr>
        <w:t>the Court could revive one of its most reviled decisions</w:t>
      </w:r>
      <w:r w:rsidRPr="00350A74">
        <w:rPr>
          <w:rStyle w:val="StyleUnderline"/>
          <w:highlight w:val="cyan"/>
        </w:rPr>
        <w:t xml:space="preserve"> more than a century after it was issued.</w:t>
      </w:r>
    </w:p>
    <w:p w14:paraId="2A151637" w14:textId="77777777" w:rsidR="005021F1" w:rsidRPr="00551B9E" w:rsidRDefault="005021F1" w:rsidP="005021F1"/>
    <w:p w14:paraId="0601F860" w14:textId="77777777" w:rsidR="005021F1" w:rsidRPr="0099267E" w:rsidRDefault="005021F1" w:rsidP="005021F1">
      <w:pPr>
        <w:pStyle w:val="Heading4"/>
      </w:pPr>
      <w:r>
        <w:t xml:space="preserve">Right to work revitalizes the Lochner era. </w:t>
      </w:r>
    </w:p>
    <w:p w14:paraId="14A23DCA" w14:textId="77777777" w:rsidR="005021F1" w:rsidRPr="0099267E" w:rsidRDefault="005021F1" w:rsidP="005021F1">
      <w:pPr>
        <w:rPr>
          <w:rStyle w:val="Style13ptBold"/>
        </w:rPr>
      </w:pPr>
      <w:r w:rsidRPr="0099267E">
        <w:rPr>
          <w:rStyle w:val="Style13ptBold"/>
        </w:rPr>
        <w:t>Stern 18</w:t>
      </w:r>
      <w:r w:rsidRPr="0099267E">
        <w:rPr>
          <w:rStyle w:val="Style13ptBold"/>
          <w:b w:val="0"/>
          <w:bCs w:val="0"/>
          <w:sz w:val="18"/>
          <w:szCs w:val="14"/>
        </w:rPr>
        <w:t xml:space="preserve"> [Mark Joseph Stern is a Slate senior writer.; “A New Lochner Era”; Slate; June 29, 2018; https://slate.com/news-and-politics/2018/06/the-lochner-era-is-set-for-a-comeback-at-the-supreme-court.html]//</w:t>
      </w:r>
      <w:proofErr w:type="gramStart"/>
      <w:r w:rsidRPr="0099267E">
        <w:rPr>
          <w:rStyle w:val="Style13ptBold"/>
          <w:b w:val="0"/>
          <w:bCs w:val="0"/>
          <w:sz w:val="18"/>
          <w:szCs w:val="14"/>
        </w:rPr>
        <w:t>eleanor</w:t>
      </w:r>
      <w:proofErr w:type="gramEnd"/>
    </w:p>
    <w:p w14:paraId="2F2929BA" w14:textId="77777777" w:rsidR="005021F1" w:rsidRPr="00403B3D" w:rsidRDefault="005021F1" w:rsidP="005021F1">
      <w:pPr>
        <w:rPr>
          <w:sz w:val="16"/>
        </w:rPr>
      </w:pPr>
      <w:r w:rsidRPr="00403B3D">
        <w:rPr>
          <w:sz w:val="16"/>
        </w:rPr>
        <w:t xml:space="preserve">Justice Samuel Alito’s majority opinion in Janus is the most egregious example of Lochner-ism in modern judicial history. It reverses a 1977 decision, Abood v. Detroit Board of Education, in which the Supreme Court ruled that public sector unions may collect “fair share” fees from nonmembers to fund collective bargaining. To justify overturning Abood, </w:t>
      </w:r>
      <w:r w:rsidRPr="00403B3D">
        <w:rPr>
          <w:rStyle w:val="StyleUnderline"/>
        </w:rPr>
        <w:t>Alito declared that fair share fees impose an unconstitutionally “heavy burden” on nonunion members’</w:t>
      </w:r>
      <w:r w:rsidRPr="00403B3D">
        <w:rPr>
          <w:sz w:val="16"/>
        </w:rPr>
        <w:t xml:space="preserve"> First Amendment rights. Why? Because, to Alito, all union speech—including negotiations over salaries, health insurance, and </w:t>
      </w:r>
      <w:proofErr w:type="gramStart"/>
      <w:r w:rsidRPr="00403B3D">
        <w:rPr>
          <w:sz w:val="16"/>
        </w:rPr>
        <w:t>child care</w:t>
      </w:r>
      <w:proofErr w:type="gramEnd"/>
      <w:r w:rsidRPr="00403B3D">
        <w:rPr>
          <w:sz w:val="16"/>
        </w:rPr>
        <w:t xml:space="preserve"> benefits—is fundamentally political.</w:t>
      </w:r>
    </w:p>
    <w:p w14:paraId="59329903" w14:textId="77777777" w:rsidR="005021F1" w:rsidRPr="00403B3D" w:rsidRDefault="005021F1" w:rsidP="005021F1">
      <w:pPr>
        <w:rPr>
          <w:sz w:val="16"/>
        </w:rPr>
      </w:pPr>
      <w:r w:rsidRPr="00403B3D">
        <w:rPr>
          <w:sz w:val="16"/>
        </w:rPr>
        <w:t xml:space="preserve">This analysis is sheer nonsense. Fittingly, given Alito’s unabashed hostility toward unions, it rests on the dubious presumption that demands for basic workplace benefits are inherently “political.” And it flouts precedent that gives the government wide latitude to restrict public employees’ speech, even on matters of public concern. Alito essentially carved out an exception to the general First Amendment rules for the express purpose of hobbling unions. His decision was pure partisan politics, a </w:t>
      </w:r>
      <w:r w:rsidRPr="00403B3D">
        <w:rPr>
          <w:rStyle w:val="StyleUnderline"/>
        </w:rPr>
        <w:t>handout to the</w:t>
      </w:r>
      <w:r w:rsidRPr="00403B3D">
        <w:rPr>
          <w:sz w:val="16"/>
        </w:rPr>
        <w:t xml:space="preserve"> “</w:t>
      </w:r>
      <w:r w:rsidRPr="00403B3D">
        <w:rPr>
          <w:rStyle w:val="Emphasis"/>
        </w:rPr>
        <w:t>right to work” movement</w:t>
      </w:r>
      <w:r w:rsidRPr="00403B3D">
        <w:rPr>
          <w:sz w:val="16"/>
        </w:rPr>
        <w:t>.</w:t>
      </w:r>
    </w:p>
    <w:p w14:paraId="0524FD22" w14:textId="77777777" w:rsidR="005021F1" w:rsidRPr="00403B3D" w:rsidRDefault="005021F1" w:rsidP="005021F1">
      <w:pPr>
        <w:rPr>
          <w:sz w:val="16"/>
        </w:rPr>
      </w:pPr>
      <w:r w:rsidRPr="00403B3D">
        <w:rPr>
          <w:sz w:val="16"/>
        </w:rPr>
        <w:lastRenderedPageBreak/>
        <w:t xml:space="preserve">Janus isn’t shy about reviving Lochner. </w:t>
      </w:r>
      <w:r w:rsidRPr="00403B3D">
        <w:rPr>
          <w:rStyle w:val="StyleUnderline"/>
        </w:rPr>
        <w:t>Alito’s opinion points out</w:t>
      </w:r>
      <w:r w:rsidRPr="00403B3D">
        <w:rPr>
          <w:sz w:val="16"/>
        </w:rPr>
        <w:t xml:space="preserve"> that “into the 20th century, </w:t>
      </w:r>
      <w:r w:rsidRPr="00403B3D">
        <w:rPr>
          <w:rStyle w:val="StyleUnderline"/>
        </w:rPr>
        <w:t>every individual employee had the ‘liberty of contract’ to ‘sell his labor upon such terms as he deem[ed] proper.</w:t>
      </w:r>
      <w:proofErr w:type="gramStart"/>
      <w:r w:rsidRPr="00403B3D">
        <w:rPr>
          <w:rStyle w:val="StyleUnderline"/>
        </w:rPr>
        <w:t>’ ”</w:t>
      </w:r>
      <w:proofErr w:type="gramEnd"/>
      <w:r w:rsidRPr="00403B3D">
        <w:rPr>
          <w:rStyle w:val="StyleUnderline"/>
        </w:rPr>
        <w:t xml:space="preserve"> To support this proposition, he cites</w:t>
      </w:r>
      <w:r w:rsidRPr="00403B3D">
        <w:rPr>
          <w:sz w:val="16"/>
        </w:rPr>
        <w:t xml:space="preserve"> 1908’s Adair v. United States—a defining decision of </w:t>
      </w:r>
      <w:r w:rsidRPr="00403B3D">
        <w:rPr>
          <w:rStyle w:val="StyleUnderline"/>
        </w:rPr>
        <w:t>the Lochner era</w:t>
      </w:r>
      <w:r w:rsidRPr="00403B3D">
        <w:rPr>
          <w:sz w:val="16"/>
        </w:rPr>
        <w:t xml:space="preserve">. Both </w:t>
      </w:r>
      <w:r w:rsidRPr="00403B3D">
        <w:rPr>
          <w:rStyle w:val="StyleUnderline"/>
        </w:rPr>
        <w:t xml:space="preserve">Lochner and Adair </w:t>
      </w:r>
      <w:r w:rsidRPr="00403B3D">
        <w:rPr>
          <w:rStyle w:val="Emphasis"/>
        </w:rPr>
        <w:t>rested on the premise</w:t>
      </w:r>
      <w:r w:rsidRPr="00403B3D">
        <w:rPr>
          <w:rStyle w:val="StyleUnderline"/>
        </w:rPr>
        <w:t xml:space="preserve"> that the </w:t>
      </w:r>
      <w:r w:rsidRPr="00403B3D">
        <w:rPr>
          <w:rStyle w:val="Emphasis"/>
        </w:rPr>
        <w:t>Constitution protects</w:t>
      </w:r>
      <w:r w:rsidRPr="00403B3D">
        <w:rPr>
          <w:rStyle w:val="StyleUnderline"/>
        </w:rPr>
        <w:t xml:space="preserve"> an </w:t>
      </w:r>
      <w:r w:rsidRPr="00403B3D">
        <w:rPr>
          <w:rStyle w:val="Emphasis"/>
        </w:rPr>
        <w:t>individual’s right</w:t>
      </w:r>
      <w:r w:rsidRPr="00403B3D">
        <w:rPr>
          <w:rStyle w:val="StyleUnderline"/>
        </w:rPr>
        <w:t xml:space="preserve"> to </w:t>
      </w:r>
      <w:r w:rsidRPr="00403B3D">
        <w:rPr>
          <w:rStyle w:val="Emphasis"/>
        </w:rPr>
        <w:t>sell his labor at any cost</w:t>
      </w:r>
      <w:r w:rsidRPr="00403B3D">
        <w:rPr>
          <w:rStyle w:val="StyleUnderline"/>
        </w:rPr>
        <w:t>.</w:t>
      </w:r>
      <w:r w:rsidRPr="00403B3D">
        <w:rPr>
          <w:sz w:val="16"/>
        </w:rPr>
        <w:t xml:space="preserve"> </w:t>
      </w:r>
      <w:r w:rsidRPr="00403B3D">
        <w:rPr>
          <w:rStyle w:val="StyleUnderline"/>
        </w:rPr>
        <w:t>This doctrine trammeled minimum wage and maximum hour rules, as well as laws safeguarding workers’ right to unionize.</w:t>
      </w:r>
      <w:r w:rsidRPr="00403B3D">
        <w:rPr>
          <w:sz w:val="16"/>
        </w:rPr>
        <w:t xml:space="preserve"> Janus restores this premise in a slightly altered form, replacing “liberty of contract” with “associational freedoms.” The upshot is the same: </w:t>
      </w:r>
      <w:r w:rsidRPr="00403B3D">
        <w:rPr>
          <w:rStyle w:val="StyleUnderline"/>
        </w:rPr>
        <w:t>Laws designed to benefit labor’s ability to act collectively are inherently suspect</w:t>
      </w:r>
      <w:r w:rsidRPr="00403B3D">
        <w:rPr>
          <w:sz w:val="16"/>
        </w:rPr>
        <w:t>.</w:t>
      </w:r>
    </w:p>
    <w:p w14:paraId="770FAA2F" w14:textId="77777777" w:rsidR="005021F1" w:rsidRDefault="005021F1" w:rsidP="005021F1"/>
    <w:p w14:paraId="2F00CD0E" w14:textId="77777777" w:rsidR="005021F1" w:rsidRDefault="005021F1" w:rsidP="005021F1"/>
    <w:p w14:paraId="4CC74EDA" w14:textId="77777777" w:rsidR="005021F1" w:rsidRDefault="005021F1" w:rsidP="005021F1"/>
    <w:p w14:paraId="1528E6F3" w14:textId="77777777" w:rsidR="005021F1" w:rsidRDefault="005021F1" w:rsidP="005021F1">
      <w:pPr>
        <w:pStyle w:val="Heading4"/>
      </w:pPr>
      <w:r>
        <w:t xml:space="preserve">New constitutional provisions will be used to sneak in Lochner-provisions. </w:t>
      </w:r>
    </w:p>
    <w:p w14:paraId="5D30C561" w14:textId="77777777" w:rsidR="005021F1" w:rsidRPr="00CB5902" w:rsidRDefault="005021F1" w:rsidP="005021F1">
      <w:pPr>
        <w:rPr>
          <w:rStyle w:val="Style13ptBold"/>
        </w:rPr>
      </w:pPr>
      <w:proofErr w:type="spellStart"/>
      <w:r w:rsidRPr="00CB5902">
        <w:rPr>
          <w:rStyle w:val="Style13ptBold"/>
        </w:rPr>
        <w:t>Bagenstos</w:t>
      </w:r>
      <w:proofErr w:type="spellEnd"/>
      <w:r w:rsidRPr="00CB5902">
        <w:rPr>
          <w:rStyle w:val="Style13ptBold"/>
        </w:rPr>
        <w:t xml:space="preserve"> 20</w:t>
      </w:r>
      <w:r w:rsidRPr="00A1299A">
        <w:rPr>
          <w:rStyle w:val="Style13ptBold"/>
          <w:b w:val="0"/>
          <w:bCs w:val="0"/>
          <w:sz w:val="18"/>
          <w:szCs w:val="14"/>
        </w:rPr>
        <w:t xml:space="preserve"> [Samuel </w:t>
      </w:r>
      <w:proofErr w:type="spellStart"/>
      <w:r w:rsidRPr="00A1299A">
        <w:rPr>
          <w:rStyle w:val="Style13ptBold"/>
          <w:b w:val="0"/>
          <w:bCs w:val="0"/>
          <w:sz w:val="18"/>
          <w:szCs w:val="14"/>
        </w:rPr>
        <w:t>Bagenstos</w:t>
      </w:r>
      <w:proofErr w:type="spellEnd"/>
      <w:r w:rsidRPr="00A1299A">
        <w:rPr>
          <w:rStyle w:val="Style13ptBold"/>
          <w:b w:val="0"/>
          <w:bCs w:val="0"/>
          <w:sz w:val="18"/>
          <w:szCs w:val="14"/>
        </w:rPr>
        <w:t xml:space="preserve"> is the Frank G. Millard Professor of Law at the University of Michigan Law School.  He specializes in constitutional and civil rights litigation</w:t>
      </w:r>
      <w:proofErr w:type="gramStart"/>
      <w:r w:rsidRPr="00A1299A">
        <w:rPr>
          <w:rStyle w:val="Style13ptBold"/>
          <w:b w:val="0"/>
          <w:bCs w:val="0"/>
          <w:sz w:val="18"/>
          <w:szCs w:val="14"/>
        </w:rPr>
        <w:t>. ;</w:t>
      </w:r>
      <w:proofErr w:type="gramEnd"/>
      <w:r w:rsidRPr="00A1299A">
        <w:rPr>
          <w:rStyle w:val="Style13ptBold"/>
          <w:b w:val="0"/>
          <w:bCs w:val="0"/>
          <w:sz w:val="18"/>
          <w:szCs w:val="14"/>
        </w:rPr>
        <w:t xml:space="preserve"> “Lochner lives on”; Economic Policy Institute; October 7, 2020; https://www.epi.org/unequalpower/publications/lochner-undermines-constitution-law-workplace-protections/#:~:text=Lawyers%20call%20this%20era%20of,than%2060%20hours%20a%20week.]//eleanor</w:t>
      </w:r>
    </w:p>
    <w:p w14:paraId="3310F08F" w14:textId="77777777" w:rsidR="005021F1" w:rsidRPr="00A1299A" w:rsidRDefault="005021F1" w:rsidP="005021F1">
      <w:pPr>
        <w:rPr>
          <w:sz w:val="16"/>
        </w:rPr>
      </w:pPr>
      <w:r w:rsidRPr="00A1299A">
        <w:rPr>
          <w:sz w:val="16"/>
        </w:rPr>
        <w:t>Lochner, undead</w:t>
      </w:r>
    </w:p>
    <w:p w14:paraId="2BE95B04" w14:textId="77777777" w:rsidR="005021F1" w:rsidRPr="00A1299A" w:rsidRDefault="005021F1" w:rsidP="005021F1">
      <w:pPr>
        <w:rPr>
          <w:sz w:val="16"/>
        </w:rPr>
      </w:pPr>
      <w:r w:rsidRPr="00A1299A">
        <w:rPr>
          <w:sz w:val="16"/>
        </w:rPr>
        <w:t xml:space="preserve">After Jones &amp; Laughlin, West Coast Hotel, and Darby, it seemed that Lochner was dead. The courts had rejected the notion that laws regulating employment terms violated a constitutional right to freedom of contract, and the courts had seemed to embrace the Legal Realist point that regulation could </w:t>
      </w:r>
      <w:proofErr w:type="gramStart"/>
      <w:r w:rsidRPr="00A1299A">
        <w:rPr>
          <w:sz w:val="16"/>
        </w:rPr>
        <w:t>actually enhance</w:t>
      </w:r>
      <w:proofErr w:type="gramEnd"/>
      <w:r w:rsidRPr="00A1299A">
        <w:rPr>
          <w:sz w:val="16"/>
        </w:rPr>
        <w:t xml:space="preserve"> contractual freedom by rectifying imbalances in bargaining power.</w:t>
      </w:r>
    </w:p>
    <w:p w14:paraId="325583B8" w14:textId="77777777" w:rsidR="005021F1" w:rsidRPr="00A1299A" w:rsidRDefault="005021F1" w:rsidP="005021F1">
      <w:pPr>
        <w:rPr>
          <w:sz w:val="16"/>
        </w:rPr>
      </w:pPr>
      <w:r w:rsidRPr="00A1299A">
        <w:rPr>
          <w:sz w:val="16"/>
        </w:rPr>
        <w:t xml:space="preserve">In the area of constitutional law, Lochner did really die. Libertarian conservatives have repeatedly attempted to bring it back, but the courts have largely stuck to the settlement of 1937 and refused to use the 14th Amendment’s due process clause to enforce a supposed constitutional right to freedom of contract. That is, by and large, true of both conservative and liberal judges. </w:t>
      </w:r>
      <w:r w:rsidRPr="00395896">
        <w:rPr>
          <w:rStyle w:val="StyleUnderline"/>
        </w:rPr>
        <w:t xml:space="preserve">The libertarians have had more success in </w:t>
      </w:r>
      <w:r w:rsidRPr="00395896">
        <w:rPr>
          <w:rStyle w:val="Emphasis"/>
        </w:rPr>
        <w:t>sneaking Lochner-</w:t>
      </w:r>
      <w:proofErr w:type="spellStart"/>
      <w:r w:rsidRPr="00395896">
        <w:rPr>
          <w:rStyle w:val="Emphasis"/>
        </w:rPr>
        <w:t>ist</w:t>
      </w:r>
      <w:proofErr w:type="spellEnd"/>
      <w:r w:rsidRPr="00395896">
        <w:rPr>
          <w:rStyle w:val="Emphasis"/>
        </w:rPr>
        <w:t xml:space="preserve"> principles</w:t>
      </w:r>
      <w:r w:rsidRPr="00395896">
        <w:rPr>
          <w:rStyle w:val="StyleUnderline"/>
        </w:rPr>
        <w:t xml:space="preserve"> into the law </w:t>
      </w:r>
      <w:r w:rsidRPr="00395896">
        <w:rPr>
          <w:rStyle w:val="Emphasis"/>
        </w:rPr>
        <w:t>through other constitutional provisions</w:t>
      </w:r>
      <w:r w:rsidRPr="00A1299A">
        <w:rPr>
          <w:sz w:val="16"/>
        </w:rPr>
        <w:t xml:space="preserve">—notably the First Amendment. </w:t>
      </w:r>
      <w:r w:rsidRPr="00395896">
        <w:rPr>
          <w:rStyle w:val="StyleUnderline"/>
        </w:rPr>
        <w:t>That is a troubling development</w:t>
      </w:r>
      <w:r w:rsidRPr="00A1299A">
        <w:rPr>
          <w:sz w:val="16"/>
        </w:rPr>
        <w:t xml:space="preserve">, but so </w:t>
      </w:r>
      <w:proofErr w:type="gramStart"/>
      <w:r w:rsidRPr="00A1299A">
        <w:rPr>
          <w:sz w:val="16"/>
        </w:rPr>
        <w:t>far</w:t>
      </w:r>
      <w:proofErr w:type="gramEnd"/>
      <w:r w:rsidRPr="00A1299A">
        <w:rPr>
          <w:sz w:val="16"/>
        </w:rPr>
        <w:t xml:space="preserve"> the return of Lochner-ism in constitutional law has been limited.</w:t>
      </w:r>
    </w:p>
    <w:p w14:paraId="15AAE677" w14:textId="77777777" w:rsidR="005021F1" w:rsidRPr="00FC2095" w:rsidRDefault="005021F1" w:rsidP="005021F1">
      <w:pPr>
        <w:rPr>
          <w:rStyle w:val="StyleUnderline"/>
        </w:rPr>
      </w:pPr>
      <w:r w:rsidRPr="00A1299A">
        <w:rPr>
          <w:sz w:val="16"/>
        </w:rPr>
        <w:t xml:space="preserve">But when we turn our focus to the doctrine of labor and employment law—doctrine that generally purports to apply the common law and statutes, rather than the Constitution—we find that Lochner never really left. </w:t>
      </w:r>
      <w:r w:rsidRPr="00FC2095">
        <w:rPr>
          <w:rStyle w:val="StyleUnderline"/>
        </w:rPr>
        <w:t>Central aspects of labor and employment law continue to rest on the premise that workers and employers have equal bargaining power. And that premise has significant, concrete, and insidious consequences. Like the old Lochner, it operates to deprive workers of the rights they won in political battles.</w:t>
      </w:r>
    </w:p>
    <w:p w14:paraId="585814AF" w14:textId="77777777" w:rsidR="005021F1" w:rsidRDefault="005021F1" w:rsidP="005021F1"/>
    <w:p w14:paraId="215DA5A5" w14:textId="77777777" w:rsidR="00DD0D51" w:rsidRDefault="00DD0D51" w:rsidP="00DD0D51">
      <w:pPr>
        <w:pStyle w:val="Heading2"/>
      </w:pPr>
      <w:r>
        <w:lastRenderedPageBreak/>
        <w:t>Right to Employment PIC</w:t>
      </w:r>
    </w:p>
    <w:p w14:paraId="1056C224" w14:textId="77777777" w:rsidR="00DD0D51" w:rsidRDefault="00DD0D51" w:rsidP="00DD0D51">
      <w:pPr>
        <w:pStyle w:val="Heading3"/>
      </w:pPr>
      <w:r>
        <w:lastRenderedPageBreak/>
        <w:t>IL – Climate</w:t>
      </w:r>
    </w:p>
    <w:p w14:paraId="6B6293FA" w14:textId="77777777" w:rsidR="00DD0D51" w:rsidRDefault="00DD0D51" w:rsidP="00DD0D51">
      <w:pPr>
        <w:pStyle w:val="Heading4"/>
      </w:pPr>
      <w:r w:rsidRPr="1F84D4D7">
        <w:rPr>
          <w:rFonts w:eastAsia="Calibri" w:cs="Calibri"/>
          <w:szCs w:val="26"/>
        </w:rPr>
        <w:t>Right-to-work trades off with union climate action</w:t>
      </w:r>
    </w:p>
    <w:p w14:paraId="3FD3C0CD" w14:textId="35CABE87" w:rsidR="00DD0D51" w:rsidRDefault="00DD0D51" w:rsidP="00DD0D51">
      <w:pPr>
        <w:spacing w:line="257" w:lineRule="auto"/>
      </w:pPr>
      <w:r w:rsidRPr="1F84D4D7">
        <w:rPr>
          <w:rFonts w:eastAsia="Calibri"/>
          <w:b/>
          <w:bCs/>
          <w:sz w:val="26"/>
          <w:szCs w:val="26"/>
        </w:rPr>
        <w:t>Aronoff 21</w:t>
      </w:r>
      <w:r w:rsidRPr="1F84D4D7">
        <w:rPr>
          <w:rFonts w:eastAsia="Calibri"/>
        </w:rPr>
        <w:t xml:space="preserve"> </w:t>
      </w:r>
      <w:r w:rsidRPr="1F84D4D7">
        <w:rPr>
          <w:rFonts w:eastAsia="Calibri"/>
          <w:sz w:val="20"/>
          <w:szCs w:val="20"/>
        </w:rPr>
        <w:t xml:space="preserve">(Kate, staff writer at The New Republic. She is the co-author of A Planet </w:t>
      </w:r>
      <w:proofErr w:type="gramStart"/>
      <w:r w:rsidRPr="1F84D4D7">
        <w:rPr>
          <w:rFonts w:eastAsia="Calibri"/>
          <w:sz w:val="20"/>
          <w:szCs w:val="20"/>
        </w:rPr>
        <w:t>To</w:t>
      </w:r>
      <w:proofErr w:type="gramEnd"/>
      <w:r w:rsidRPr="1F84D4D7">
        <w:rPr>
          <w:rFonts w:eastAsia="Calibri"/>
          <w:sz w:val="20"/>
          <w:szCs w:val="20"/>
        </w:rPr>
        <w:t xml:space="preserve"> Win: Why We Need A Green New Deal, “Right to Work on a Hot Planet,” 25 January 2021, </w:t>
      </w:r>
      <w:r w:rsidRPr="002902BC">
        <w:rPr>
          <w:rFonts w:eastAsia="Calibri"/>
          <w:sz w:val="20"/>
          <w:szCs w:val="20"/>
        </w:rPr>
        <w:t>https://newrepublic.com/article/160885/right-to-work-hot-planet</w:t>
      </w:r>
      <w:r w:rsidRPr="1F84D4D7">
        <w:rPr>
          <w:rFonts w:eastAsia="Calibri"/>
          <w:sz w:val="20"/>
          <w:szCs w:val="20"/>
        </w:rPr>
        <w:t>, The New Republic)//JWS</w:t>
      </w:r>
    </w:p>
    <w:p w14:paraId="3998505D" w14:textId="77777777" w:rsidR="00DD0D51" w:rsidRDefault="00DD0D51" w:rsidP="00DD0D51">
      <w:pPr>
        <w:spacing w:line="257" w:lineRule="auto"/>
      </w:pPr>
      <w:r w:rsidRPr="1F84D4D7">
        <w:rPr>
          <w:rFonts w:eastAsia="Calibri"/>
          <w:u w:val="single"/>
        </w:rPr>
        <w:t>The law</w:t>
      </w:r>
      <w:r w:rsidRPr="1F84D4D7">
        <w:rPr>
          <w:rFonts w:eastAsia="Calibri"/>
          <w:sz w:val="12"/>
          <w:szCs w:val="12"/>
        </w:rPr>
        <w:t xml:space="preserve"> effectively established a states-rights framework for labor law, </w:t>
      </w:r>
      <w:r w:rsidRPr="1F84D4D7">
        <w:rPr>
          <w:rFonts w:eastAsia="Calibri"/>
          <w:u w:val="single"/>
        </w:rPr>
        <w:t>forbade industry-wide collective bargaining, and cut off several avenues for unions to engage in politics.</w:t>
      </w:r>
      <w:r w:rsidRPr="1F84D4D7">
        <w:rPr>
          <w:rFonts w:eastAsia="Calibri"/>
          <w:sz w:val="12"/>
          <w:szCs w:val="12"/>
        </w:rPr>
        <w:t xml:space="preserve"> It further required union officials to sign a pledge that they were not members of the Communist Party. With the NLRA neutered, states south of the Mason Dixon line would become testing grounds for </w:t>
      </w:r>
      <w:r w:rsidRPr="1F84D4D7">
        <w:rPr>
          <w:rFonts w:eastAsia="Calibri"/>
          <w:b/>
          <w:bCs/>
          <w:highlight w:val="cyan"/>
          <w:u w:val="single"/>
        </w:rPr>
        <w:t>right-to-work rules</w:t>
      </w:r>
      <w:r w:rsidRPr="1F84D4D7">
        <w:rPr>
          <w:rFonts w:eastAsia="Calibri"/>
          <w:sz w:val="12"/>
          <w:szCs w:val="12"/>
        </w:rPr>
        <w:t xml:space="preserve">. They </w:t>
      </w:r>
      <w:r w:rsidRPr="1F84D4D7">
        <w:rPr>
          <w:rFonts w:eastAsia="Calibri"/>
          <w:highlight w:val="cyan"/>
          <w:u w:val="single"/>
        </w:rPr>
        <w:t>were the brainchild of</w:t>
      </w:r>
      <w:r w:rsidRPr="1F84D4D7">
        <w:rPr>
          <w:rFonts w:eastAsia="Calibri"/>
          <w:u w:val="single"/>
        </w:rPr>
        <w:t xml:space="preserve"> the Houston </w:t>
      </w:r>
      <w:r w:rsidRPr="1F84D4D7">
        <w:rPr>
          <w:rFonts w:eastAsia="Calibri"/>
          <w:b/>
          <w:bCs/>
          <w:highlight w:val="cyan"/>
          <w:u w:val="single"/>
        </w:rPr>
        <w:t>oil lobbyist</w:t>
      </w:r>
      <w:r w:rsidRPr="1F84D4D7">
        <w:rPr>
          <w:rFonts w:eastAsia="Calibri"/>
          <w:b/>
          <w:bCs/>
          <w:u w:val="single"/>
        </w:rPr>
        <w:t xml:space="preserve"> </w:t>
      </w:r>
      <w:r w:rsidRPr="1F84D4D7">
        <w:rPr>
          <w:rFonts w:eastAsia="Calibri"/>
          <w:u w:val="single"/>
        </w:rPr>
        <w:t>Vance Muse</w:t>
      </w:r>
      <w:r w:rsidRPr="1F84D4D7">
        <w:rPr>
          <w:rFonts w:eastAsia="Calibri"/>
          <w:sz w:val="12"/>
          <w:szCs w:val="12"/>
        </w:rPr>
        <w:t>, who described the benefits he saw in such statutes bluntly: “From now on, white women and white men will be forced into organizations with black African apes whom they will have to call ‘brother’ or lose their jobs.” “</w:t>
      </w:r>
      <w:r w:rsidRPr="1F84D4D7">
        <w:rPr>
          <w:rFonts w:eastAsia="Calibri"/>
          <w:highlight w:val="cyan"/>
          <w:u w:val="single"/>
        </w:rPr>
        <w:t>These laws were designed in the 1940s to stoke tensions between</w:t>
      </w:r>
      <w:r w:rsidRPr="1F84D4D7">
        <w:rPr>
          <w:rFonts w:eastAsia="Calibri"/>
          <w:u w:val="single"/>
        </w:rPr>
        <w:t xml:space="preserve"> white workers </w:t>
      </w:r>
      <w:r w:rsidRPr="1F84D4D7">
        <w:rPr>
          <w:rFonts w:eastAsia="Calibri"/>
          <w:highlight w:val="cyan"/>
          <w:u w:val="single"/>
        </w:rPr>
        <w:t>and Black workers</w:t>
      </w:r>
      <w:r w:rsidRPr="1F84D4D7">
        <w:rPr>
          <w:rFonts w:eastAsia="Calibri"/>
          <w:u w:val="single"/>
        </w:rPr>
        <w:t>,” Carter explained. “</w:t>
      </w:r>
      <w:r w:rsidRPr="1F84D4D7">
        <w:rPr>
          <w:rFonts w:eastAsia="Calibri"/>
          <w:highlight w:val="cyan"/>
          <w:u w:val="single"/>
        </w:rPr>
        <w:t xml:space="preserve">The </w:t>
      </w:r>
      <w:r w:rsidRPr="1F84D4D7">
        <w:rPr>
          <w:rFonts w:eastAsia="Calibri"/>
          <w:b/>
          <w:bCs/>
          <w:highlight w:val="cyan"/>
          <w:u w:val="single"/>
        </w:rPr>
        <w:t>subtext</w:t>
      </w:r>
      <w:r w:rsidRPr="1F84D4D7">
        <w:rPr>
          <w:rFonts w:eastAsia="Calibri"/>
          <w:highlight w:val="cyan"/>
          <w:u w:val="single"/>
        </w:rPr>
        <w:t xml:space="preserve"> was right to work without </w:t>
      </w:r>
      <w:r w:rsidRPr="1F84D4D7">
        <w:rPr>
          <w:rFonts w:eastAsia="Calibri"/>
          <w:b/>
          <w:bCs/>
          <w:highlight w:val="cyan"/>
          <w:u w:val="single"/>
        </w:rPr>
        <w:t>integration</w:t>
      </w:r>
      <w:r w:rsidRPr="1F84D4D7">
        <w:rPr>
          <w:rFonts w:eastAsia="Calibri"/>
          <w:u w:val="single"/>
        </w:rPr>
        <w:t>.”</w:t>
      </w:r>
    </w:p>
    <w:p w14:paraId="234FDC19" w14:textId="77777777" w:rsidR="00DD0D51" w:rsidRDefault="00DD0D51" w:rsidP="00DD0D51">
      <w:pPr>
        <w:spacing w:line="257" w:lineRule="auto"/>
      </w:pPr>
      <w:r w:rsidRPr="1F84D4D7">
        <w:rPr>
          <w:rFonts w:eastAsia="Calibri"/>
          <w:u w:val="single"/>
        </w:rPr>
        <w:t xml:space="preserve">That </w:t>
      </w:r>
      <w:r w:rsidRPr="1F84D4D7">
        <w:rPr>
          <w:rFonts w:eastAsia="Calibri"/>
          <w:b/>
          <w:bCs/>
          <w:highlight w:val="cyan"/>
          <w:u w:val="single"/>
        </w:rPr>
        <w:t>carbon-intensive</w:t>
      </w:r>
      <w:r w:rsidRPr="1F84D4D7">
        <w:rPr>
          <w:rFonts w:eastAsia="Calibri"/>
          <w:highlight w:val="cyan"/>
          <w:u w:val="single"/>
        </w:rPr>
        <w:t xml:space="preserve"> industries</w:t>
      </w:r>
      <w:r w:rsidRPr="1F84D4D7">
        <w:rPr>
          <w:rFonts w:eastAsia="Calibri"/>
          <w:u w:val="single"/>
        </w:rPr>
        <w:t xml:space="preserve"> like coal, steel, and electricity </w:t>
      </w:r>
      <w:r w:rsidRPr="1F84D4D7">
        <w:rPr>
          <w:rFonts w:eastAsia="Calibri"/>
          <w:highlight w:val="cyan"/>
          <w:u w:val="single"/>
        </w:rPr>
        <w:t>were</w:t>
      </w:r>
      <w:r w:rsidRPr="1F84D4D7">
        <w:rPr>
          <w:rFonts w:eastAsia="Calibri"/>
          <w:u w:val="single"/>
        </w:rPr>
        <w:t xml:space="preserve"> so central to the U.S. economy and </w:t>
      </w:r>
      <w:r w:rsidRPr="1F84D4D7">
        <w:rPr>
          <w:rFonts w:eastAsia="Calibri"/>
          <w:highlight w:val="cyan"/>
          <w:u w:val="single"/>
        </w:rPr>
        <w:t>such prime targets for labor actions made</w:t>
      </w:r>
      <w:r w:rsidRPr="1F84D4D7">
        <w:rPr>
          <w:rFonts w:eastAsia="Calibri"/>
          <w:u w:val="single"/>
        </w:rPr>
        <w:t xml:space="preserve"> it especially important for </w:t>
      </w:r>
      <w:r w:rsidRPr="1F84D4D7">
        <w:rPr>
          <w:rFonts w:eastAsia="Calibri"/>
          <w:b/>
          <w:bCs/>
          <w:u w:val="single"/>
        </w:rPr>
        <w:t>industry</w:t>
      </w:r>
      <w:r w:rsidRPr="1F84D4D7">
        <w:rPr>
          <w:rFonts w:eastAsia="Calibri"/>
          <w:u w:val="single"/>
        </w:rPr>
        <w:t xml:space="preserve"> and </w:t>
      </w:r>
      <w:r w:rsidRPr="1F84D4D7">
        <w:rPr>
          <w:rFonts w:eastAsia="Calibri"/>
          <w:b/>
          <w:bCs/>
          <w:highlight w:val="cyan"/>
          <w:u w:val="single"/>
        </w:rPr>
        <w:t>politicians</w:t>
      </w:r>
      <w:r w:rsidRPr="1F84D4D7">
        <w:rPr>
          <w:rFonts w:eastAsia="Calibri"/>
          <w:u w:val="single"/>
        </w:rPr>
        <w:t xml:space="preserve"> to </w:t>
      </w:r>
      <w:r w:rsidRPr="1F84D4D7">
        <w:rPr>
          <w:rFonts w:eastAsia="Calibri"/>
          <w:b/>
          <w:bCs/>
          <w:highlight w:val="cyan"/>
          <w:u w:val="single"/>
        </w:rPr>
        <w:t>keep them running</w:t>
      </w:r>
      <w:r w:rsidRPr="1F84D4D7">
        <w:rPr>
          <w:rFonts w:eastAsia="Calibri"/>
          <w:u w:val="single"/>
        </w:rPr>
        <w:t xml:space="preserve"> profitably and </w:t>
      </w:r>
      <w:r w:rsidRPr="1F84D4D7">
        <w:rPr>
          <w:rFonts w:eastAsia="Calibri"/>
          <w:b/>
          <w:bCs/>
          <w:highlight w:val="cyan"/>
          <w:u w:val="single"/>
        </w:rPr>
        <w:t>without disruption, by any means necessary</w:t>
      </w:r>
      <w:r w:rsidRPr="1F84D4D7">
        <w:rPr>
          <w:rFonts w:eastAsia="Calibri"/>
          <w:sz w:val="12"/>
          <w:szCs w:val="12"/>
        </w:rPr>
        <w:t xml:space="preserve">. As recently as the 1970s, miners engaged in militant, multiracial battles against their bosses. That the same workers are now seen as the centerpiece of </w:t>
      </w:r>
      <w:proofErr w:type="spellStart"/>
      <w:r w:rsidRPr="1F84D4D7">
        <w:rPr>
          <w:rFonts w:eastAsia="Calibri"/>
          <w:sz w:val="12"/>
          <w:szCs w:val="12"/>
        </w:rPr>
        <w:t>Trumpist</w:t>
      </w:r>
      <w:proofErr w:type="spellEnd"/>
      <w:r w:rsidRPr="1F84D4D7">
        <w:rPr>
          <w:rFonts w:eastAsia="Calibri"/>
          <w:sz w:val="12"/>
          <w:szCs w:val="12"/>
        </w:rPr>
        <w:t xml:space="preserve"> white identity politics—and a cudgel against climate policy—is both a historical novelty and the product of a decades-long fight to drive unions and solidarity alike out of the industries that keep the country running.</w:t>
      </w:r>
    </w:p>
    <w:p w14:paraId="49BB7C87" w14:textId="77777777" w:rsidR="00DD0D51" w:rsidRDefault="00DD0D51" w:rsidP="00DD0D51">
      <w:pPr>
        <w:spacing w:line="257" w:lineRule="auto"/>
      </w:pPr>
      <w:r w:rsidRPr="1F84D4D7">
        <w:rPr>
          <w:rFonts w:eastAsia="Calibri"/>
          <w:sz w:val="12"/>
          <w:szCs w:val="12"/>
        </w:rPr>
        <w:t>Today, a new generation of Southern Democrats in Virginia have been wary of repealing its right-to-work law. Governor Ralph Northam and several other Democrats refused to back the repeal effort when it was first raised in 2019, when the Republican Party controlled Richmond. One common pushback Carter got then was that Republican delegates would exploit the opportunity to kill right to work in a floor vote. Now they say it threatens to make the state less welcoming to big business. “When it comes to repealing right to work,” Carter said, “there’s been no functional difference between Republicans in control and Democrats in control.”</w:t>
      </w:r>
    </w:p>
    <w:p w14:paraId="38A531E4" w14:textId="77777777" w:rsidR="00DD0D51" w:rsidRDefault="00DD0D51" w:rsidP="00DD0D51">
      <w:pPr>
        <w:spacing w:line="257" w:lineRule="auto"/>
      </w:pPr>
      <w:r w:rsidRPr="1F84D4D7">
        <w:rPr>
          <w:rFonts w:eastAsia="Calibri"/>
          <w:sz w:val="12"/>
          <w:szCs w:val="12"/>
        </w:rPr>
        <w:t xml:space="preserve">There may be cause for optimism at the national level, though. </w:t>
      </w:r>
      <w:r w:rsidRPr="1F84D4D7">
        <w:rPr>
          <w:rFonts w:eastAsia="Calibri"/>
          <w:highlight w:val="cyan"/>
          <w:u w:val="single"/>
        </w:rPr>
        <w:t>The P</w:t>
      </w:r>
      <w:r w:rsidRPr="1F84D4D7">
        <w:rPr>
          <w:rFonts w:eastAsia="Calibri"/>
          <w:u w:val="single"/>
        </w:rPr>
        <w:t xml:space="preserve">rotecting </w:t>
      </w:r>
      <w:r w:rsidRPr="1F84D4D7">
        <w:rPr>
          <w:rFonts w:eastAsia="Calibri"/>
          <w:b/>
          <w:bCs/>
          <w:u w:val="single"/>
        </w:rPr>
        <w:t xml:space="preserve">the </w:t>
      </w:r>
      <w:r w:rsidRPr="1F84D4D7">
        <w:rPr>
          <w:rFonts w:eastAsia="Calibri"/>
          <w:b/>
          <w:bCs/>
          <w:highlight w:val="cyan"/>
          <w:u w:val="single"/>
        </w:rPr>
        <w:t>R</w:t>
      </w:r>
      <w:r w:rsidRPr="1F84D4D7">
        <w:rPr>
          <w:rFonts w:eastAsia="Calibri"/>
          <w:b/>
          <w:bCs/>
          <w:u w:val="single"/>
        </w:rPr>
        <w:t xml:space="preserve">ight to </w:t>
      </w:r>
      <w:r w:rsidRPr="1F84D4D7">
        <w:rPr>
          <w:rFonts w:eastAsia="Calibri"/>
          <w:b/>
          <w:bCs/>
          <w:highlight w:val="cyan"/>
          <w:u w:val="single"/>
        </w:rPr>
        <w:t>O</w:t>
      </w:r>
      <w:r w:rsidRPr="1F84D4D7">
        <w:rPr>
          <w:rFonts w:eastAsia="Calibri"/>
          <w:b/>
          <w:bCs/>
          <w:u w:val="single"/>
        </w:rPr>
        <w:t>rganize</w:t>
      </w:r>
      <w:r w:rsidRPr="1F84D4D7">
        <w:rPr>
          <w:rFonts w:eastAsia="Calibri"/>
          <w:u w:val="single"/>
        </w:rPr>
        <w:t xml:space="preserve"> </w:t>
      </w:r>
      <w:r w:rsidRPr="1F84D4D7">
        <w:rPr>
          <w:rFonts w:eastAsia="Calibri"/>
          <w:highlight w:val="cyan"/>
          <w:u w:val="single"/>
        </w:rPr>
        <w:t>Act</w:t>
      </w:r>
      <w:r w:rsidRPr="1F84D4D7">
        <w:rPr>
          <w:rFonts w:eastAsia="Calibri"/>
          <w:sz w:val="12"/>
          <w:szCs w:val="12"/>
        </w:rPr>
        <w:t>—which passed out of the House last February, and which Biden has voiced support for—</w:t>
      </w:r>
      <w:r w:rsidRPr="1F84D4D7">
        <w:rPr>
          <w:rFonts w:eastAsia="Calibri"/>
          <w:highlight w:val="cyan"/>
          <w:u w:val="single"/>
        </w:rPr>
        <w:t>would preempt</w:t>
      </w:r>
      <w:r w:rsidRPr="1F84D4D7">
        <w:rPr>
          <w:rFonts w:eastAsia="Calibri"/>
          <w:sz w:val="12"/>
          <w:szCs w:val="12"/>
        </w:rPr>
        <w:t xml:space="preserve"> the core of statewide </w:t>
      </w:r>
      <w:r w:rsidRPr="1F84D4D7">
        <w:rPr>
          <w:rFonts w:eastAsia="Calibri"/>
          <w:highlight w:val="cyan"/>
          <w:u w:val="single"/>
        </w:rPr>
        <w:t>right-to-work</w:t>
      </w:r>
      <w:r w:rsidRPr="1F84D4D7">
        <w:rPr>
          <w:rFonts w:eastAsia="Calibri"/>
          <w:u w:val="single"/>
        </w:rPr>
        <w:t xml:space="preserve"> measures</w:t>
      </w:r>
      <w:r w:rsidRPr="1F84D4D7">
        <w:rPr>
          <w:rFonts w:eastAsia="Calibri"/>
          <w:sz w:val="12"/>
          <w:szCs w:val="12"/>
        </w:rPr>
        <w:t xml:space="preserve">. In addition to a host of other workplace protections, the legislation would allow employers and unions to agree on a “fair share” clause, so that workers can pay the agency fees toward the cost of bargaining and administering collective bargaining agreements. </w:t>
      </w:r>
      <w:r w:rsidRPr="1F84D4D7">
        <w:rPr>
          <w:rFonts w:eastAsia="Calibri"/>
          <w:u w:val="single"/>
        </w:rPr>
        <w:t>It protects workers’ First Amendment rights</w:t>
      </w:r>
      <w:r w:rsidRPr="1F84D4D7">
        <w:rPr>
          <w:rFonts w:eastAsia="Calibri"/>
          <w:sz w:val="12"/>
          <w:szCs w:val="12"/>
        </w:rPr>
        <w:t xml:space="preserve">, as well, </w:t>
      </w:r>
      <w:r w:rsidRPr="1F84D4D7">
        <w:rPr>
          <w:rFonts w:eastAsia="Calibri"/>
          <w:u w:val="single"/>
        </w:rPr>
        <w:t>like their ability to engage in the “secondary boycotts”</w:t>
      </w:r>
      <w:r w:rsidRPr="1F84D4D7">
        <w:rPr>
          <w:rFonts w:eastAsia="Calibri"/>
          <w:sz w:val="12"/>
          <w:szCs w:val="12"/>
        </w:rPr>
        <w:t>—protesting nonunion shops, for instance—that Taft-Hartley outlawed. The PRO Act, of course, will face the same anti-democratic hurdles that threaten most progressive legislation in the Senate.</w:t>
      </w:r>
    </w:p>
    <w:p w14:paraId="3477D26B" w14:textId="77777777" w:rsidR="00DD0D51" w:rsidRDefault="00DD0D51" w:rsidP="00DD0D51">
      <w:pPr>
        <w:spacing w:line="257" w:lineRule="auto"/>
      </w:pPr>
      <w:r w:rsidRPr="1F84D4D7">
        <w:rPr>
          <w:rFonts w:eastAsia="Calibri"/>
          <w:sz w:val="12"/>
          <w:szCs w:val="12"/>
        </w:rPr>
        <w:t xml:space="preserve">If passed, </w:t>
      </w:r>
      <w:r w:rsidRPr="1F84D4D7">
        <w:rPr>
          <w:rFonts w:eastAsia="Calibri"/>
          <w:highlight w:val="cyan"/>
          <w:u w:val="single"/>
        </w:rPr>
        <w:t>it may</w:t>
      </w:r>
      <w:r w:rsidRPr="1F84D4D7">
        <w:rPr>
          <w:rFonts w:eastAsia="Calibri"/>
          <w:u w:val="single"/>
        </w:rPr>
        <w:t xml:space="preserve"> help </w:t>
      </w:r>
      <w:r w:rsidRPr="1F84D4D7">
        <w:rPr>
          <w:rFonts w:eastAsia="Calibri"/>
          <w:b/>
          <w:bCs/>
          <w:highlight w:val="cyan"/>
          <w:u w:val="single"/>
        </w:rPr>
        <w:t>build the power</w:t>
      </w:r>
      <w:r w:rsidRPr="1F84D4D7">
        <w:rPr>
          <w:rFonts w:eastAsia="Calibri"/>
          <w:highlight w:val="cyan"/>
          <w:u w:val="single"/>
        </w:rPr>
        <w:t xml:space="preserve"> necessary to win </w:t>
      </w:r>
      <w:r w:rsidRPr="1F84D4D7">
        <w:rPr>
          <w:rFonts w:eastAsia="Calibri"/>
          <w:b/>
          <w:bCs/>
          <w:highlight w:val="cyan"/>
          <w:u w:val="single"/>
        </w:rPr>
        <w:t>green policies</w:t>
      </w:r>
      <w:r w:rsidRPr="1F84D4D7">
        <w:rPr>
          <w:rFonts w:eastAsia="Calibri"/>
          <w:sz w:val="12"/>
          <w:szCs w:val="12"/>
          <w:highlight w:val="cyan"/>
        </w:rPr>
        <w:t xml:space="preserve">: </w:t>
      </w:r>
      <w:r w:rsidRPr="1F84D4D7">
        <w:rPr>
          <w:rFonts w:eastAsia="Calibri"/>
          <w:highlight w:val="cyan"/>
          <w:u w:val="single"/>
        </w:rPr>
        <w:t>A 2018 study by political scientists</w:t>
      </w:r>
      <w:r w:rsidRPr="1F84D4D7">
        <w:rPr>
          <w:rFonts w:eastAsia="Calibri"/>
          <w:sz w:val="12"/>
          <w:szCs w:val="12"/>
        </w:rPr>
        <w:t xml:space="preserve"> James Feigenbaum, Alexander Hertel-Fernandez, and Vanessa Williamson </w:t>
      </w:r>
      <w:r w:rsidRPr="1F84D4D7">
        <w:rPr>
          <w:rFonts w:eastAsia="Calibri"/>
          <w:u w:val="single"/>
        </w:rPr>
        <w:t>compared counties on either side of state borders</w:t>
      </w:r>
      <w:r w:rsidRPr="1F84D4D7">
        <w:rPr>
          <w:rFonts w:eastAsia="Calibri"/>
          <w:sz w:val="12"/>
          <w:szCs w:val="12"/>
        </w:rPr>
        <w:t>—</w:t>
      </w:r>
      <w:r w:rsidRPr="1F84D4D7">
        <w:rPr>
          <w:rFonts w:eastAsia="Calibri"/>
          <w:u w:val="single"/>
        </w:rPr>
        <w:t>one in a state that had enacted right-to-work laws and one that hadn’t</w:t>
      </w:r>
      <w:r w:rsidRPr="1F84D4D7">
        <w:rPr>
          <w:rFonts w:eastAsia="Calibri"/>
          <w:sz w:val="12"/>
          <w:szCs w:val="12"/>
        </w:rPr>
        <w:t>. “</w:t>
      </w:r>
      <w:r w:rsidRPr="1F84D4D7">
        <w:rPr>
          <w:rFonts w:eastAsia="Calibri"/>
          <w:highlight w:val="cyan"/>
          <w:u w:val="single"/>
        </w:rPr>
        <w:t>After the passage of RTW laws</w:t>
      </w:r>
      <w:r w:rsidRPr="1F84D4D7">
        <w:rPr>
          <w:rFonts w:eastAsia="Calibri"/>
          <w:sz w:val="12"/>
          <w:szCs w:val="12"/>
        </w:rPr>
        <w:t xml:space="preserve">, county-level </w:t>
      </w:r>
      <w:r w:rsidRPr="1F84D4D7">
        <w:rPr>
          <w:rFonts w:eastAsia="Calibri"/>
          <w:b/>
          <w:bCs/>
          <w:highlight w:val="cyan"/>
          <w:u w:val="single"/>
        </w:rPr>
        <w:t>Democratic vote shares</w:t>
      </w:r>
      <w:r w:rsidRPr="1F84D4D7">
        <w:rPr>
          <w:rFonts w:eastAsia="Calibri"/>
          <w:u w:val="single"/>
        </w:rPr>
        <w:t xml:space="preserve"> in presidential elections </w:t>
      </w:r>
      <w:r w:rsidRPr="1F84D4D7">
        <w:rPr>
          <w:rFonts w:eastAsia="Calibri"/>
          <w:highlight w:val="cyan"/>
          <w:u w:val="single"/>
        </w:rPr>
        <w:t>fall by 3.5 percentage points</w:t>
      </w:r>
      <w:r w:rsidRPr="1F84D4D7">
        <w:rPr>
          <w:rFonts w:eastAsia="Calibri"/>
          <w:sz w:val="12"/>
          <w:szCs w:val="12"/>
        </w:rPr>
        <w:t xml:space="preserve"> relative to bordering counties without RTW laws in place,” they found. “Presidential-level turnout is also 2 to 3 percentage points lower” in right-to-work counties, and such laws “generally reduce Democratic vote share and turnout in U.S. Senate and House elections, as well as state Gubernatorial races. Democratic seat shares in state legislatures also fall after the passage of RTW laws.” </w:t>
      </w:r>
    </w:p>
    <w:p w14:paraId="73D01D7F" w14:textId="77777777" w:rsidR="00DD0D51" w:rsidRDefault="00DD0D51" w:rsidP="00DD0D51">
      <w:pPr>
        <w:spacing w:line="257" w:lineRule="auto"/>
      </w:pPr>
      <w:r w:rsidRPr="1F84D4D7">
        <w:rPr>
          <w:rFonts w:eastAsia="Calibri"/>
          <w:u w:val="single"/>
        </w:rPr>
        <w:t xml:space="preserve">For </w:t>
      </w:r>
      <w:r w:rsidRPr="1F84D4D7">
        <w:rPr>
          <w:rFonts w:eastAsia="Calibri"/>
          <w:b/>
          <w:bCs/>
          <w:highlight w:val="cyan"/>
          <w:u w:val="single"/>
        </w:rPr>
        <w:t>climate activists</w:t>
      </w:r>
      <w:r w:rsidRPr="1F84D4D7">
        <w:rPr>
          <w:rFonts w:eastAsia="Calibri"/>
          <w:u w:val="single"/>
        </w:rPr>
        <w:t xml:space="preserve">, there is ample cause to </w:t>
      </w:r>
      <w:r w:rsidRPr="1F84D4D7">
        <w:rPr>
          <w:rFonts w:eastAsia="Calibri"/>
          <w:highlight w:val="cyan"/>
          <w:u w:val="single"/>
        </w:rPr>
        <w:t xml:space="preserve">want </w:t>
      </w:r>
      <w:r w:rsidRPr="1F84D4D7">
        <w:rPr>
          <w:rFonts w:eastAsia="Calibri"/>
          <w:b/>
          <w:bCs/>
          <w:highlight w:val="cyan"/>
          <w:u w:val="single"/>
        </w:rPr>
        <w:t>strong unions</w:t>
      </w:r>
      <w:r w:rsidRPr="1F84D4D7">
        <w:rPr>
          <w:rFonts w:eastAsia="Calibri"/>
          <w:sz w:val="12"/>
          <w:szCs w:val="12"/>
        </w:rPr>
        <w:t xml:space="preserve"> besides needing more Democrats to pass climate legislation. The war mobilization is a frequent reference point for Green New Deal advocates. Even the </w:t>
      </w:r>
      <w:r w:rsidRPr="1F84D4D7">
        <w:rPr>
          <w:rFonts w:eastAsia="Calibri"/>
          <w:u w:val="single"/>
        </w:rPr>
        <w:t>Biden administration appeals to</w:t>
      </w:r>
      <w:r w:rsidRPr="1F84D4D7">
        <w:rPr>
          <w:rFonts w:eastAsia="Calibri"/>
          <w:sz w:val="12"/>
          <w:szCs w:val="12"/>
        </w:rPr>
        <w:t xml:space="preserve"> the nostalgia of a booming manufacturing economy in describing plans to produce American-made </w:t>
      </w:r>
      <w:r w:rsidRPr="1F84D4D7">
        <w:rPr>
          <w:rFonts w:eastAsia="Calibri"/>
          <w:u w:val="single"/>
        </w:rPr>
        <w:t>electric vehicles</w:t>
      </w:r>
      <w:r w:rsidRPr="1F84D4D7">
        <w:rPr>
          <w:rFonts w:eastAsia="Calibri"/>
          <w:sz w:val="12"/>
          <w:szCs w:val="12"/>
        </w:rPr>
        <w:t xml:space="preserve">, for instance. </w:t>
      </w:r>
      <w:r w:rsidRPr="1F84D4D7">
        <w:rPr>
          <w:rFonts w:eastAsia="Calibri"/>
          <w:u w:val="single"/>
        </w:rPr>
        <w:t>The automakers who might carry that out, though</w:t>
      </w:r>
      <w:r w:rsidRPr="1F84D4D7">
        <w:rPr>
          <w:rFonts w:eastAsia="Calibri"/>
          <w:sz w:val="12"/>
          <w:szCs w:val="12"/>
        </w:rPr>
        <w:t xml:space="preserve">, </w:t>
      </w:r>
      <w:r w:rsidRPr="1F84D4D7">
        <w:rPr>
          <w:rFonts w:eastAsia="Calibri"/>
          <w:u w:val="single"/>
        </w:rPr>
        <w:t>have moved many of their operations South</w:t>
      </w:r>
      <w:r w:rsidRPr="1F84D4D7">
        <w:rPr>
          <w:rFonts w:eastAsia="Calibri"/>
          <w:sz w:val="12"/>
          <w:szCs w:val="12"/>
        </w:rPr>
        <w:t xml:space="preserve"> over the last several decades, </w:t>
      </w:r>
      <w:r w:rsidRPr="1F84D4D7">
        <w:rPr>
          <w:rFonts w:eastAsia="Calibri"/>
          <w:u w:val="single"/>
        </w:rPr>
        <w:t>in search of weaker labor laws and cheaper wages</w:t>
      </w:r>
      <w:r w:rsidRPr="1F84D4D7">
        <w:rPr>
          <w:rFonts w:eastAsia="Calibri"/>
          <w:sz w:val="12"/>
          <w:szCs w:val="12"/>
        </w:rPr>
        <w:t>—or out of the country entirely.</w:t>
      </w:r>
    </w:p>
    <w:p w14:paraId="12088E0C" w14:textId="77777777" w:rsidR="00DD0D51" w:rsidRDefault="00DD0D51" w:rsidP="00DD0D51">
      <w:pPr>
        <w:spacing w:line="257" w:lineRule="auto"/>
      </w:pPr>
      <w:r w:rsidRPr="1F84D4D7">
        <w:rPr>
          <w:rFonts w:eastAsia="Calibri"/>
          <w:sz w:val="12"/>
          <w:szCs w:val="12"/>
        </w:rPr>
        <w:t>If booming electric car production were the tip of the spear of a green recovery—and there are myriad reasons to be wary of that—much of that production could well happen in nonunion plants that are hardly delivering the sort of midcentury imaginary that talk of a wartime production evokes. The country’s most high-profile electric car manufacturer, Tesla, is run by an anti-union zealot who has already violated the National Labor Relations Act. “A lot of people lament the loss of manufacturing jobs, but the truth is you can have a good union job in any industry as long as you unionize it,” Carter said. “By repealing right to work, we’re setting conditions that make it easier for organized labor to come together and form unions and demand the kind of wages” and working conditions associated with those jobs.</w:t>
      </w:r>
    </w:p>
    <w:p w14:paraId="6D3E0E0A" w14:textId="77777777" w:rsidR="00DD0D51" w:rsidRDefault="00DD0D51" w:rsidP="00DD0D51">
      <w:pPr>
        <w:spacing w:line="257" w:lineRule="auto"/>
      </w:pPr>
      <w:r w:rsidRPr="1F84D4D7">
        <w:rPr>
          <w:rFonts w:eastAsia="Calibri"/>
          <w:highlight w:val="cyan"/>
          <w:u w:val="single"/>
        </w:rPr>
        <w:t xml:space="preserve">Taking the </w:t>
      </w:r>
      <w:r w:rsidRPr="1F84D4D7">
        <w:rPr>
          <w:rFonts w:eastAsia="Calibri"/>
          <w:b/>
          <w:bCs/>
          <w:highlight w:val="cyan"/>
          <w:u w:val="single"/>
        </w:rPr>
        <w:t>Green New Deal</w:t>
      </w:r>
      <w:r w:rsidRPr="1F84D4D7">
        <w:rPr>
          <w:rFonts w:eastAsia="Calibri"/>
          <w:sz w:val="12"/>
          <w:szCs w:val="12"/>
        </w:rPr>
        <w:t xml:space="preserve">’s namesake </w:t>
      </w:r>
      <w:r w:rsidRPr="1F84D4D7">
        <w:rPr>
          <w:rFonts w:eastAsia="Calibri"/>
          <w:highlight w:val="cyan"/>
          <w:u w:val="single"/>
        </w:rPr>
        <w:t>seriously would mean</w:t>
      </w:r>
      <w:r w:rsidRPr="1F84D4D7">
        <w:rPr>
          <w:rFonts w:eastAsia="Calibri"/>
          <w:sz w:val="12"/>
          <w:szCs w:val="12"/>
        </w:rPr>
        <w:t xml:space="preserve"> not just big spending programs and curbing corporate power but proactively </w:t>
      </w:r>
      <w:r w:rsidRPr="1F84D4D7">
        <w:rPr>
          <w:rFonts w:eastAsia="Calibri"/>
          <w:b/>
          <w:bCs/>
          <w:highlight w:val="cyan"/>
          <w:u w:val="single"/>
        </w:rPr>
        <w:t>building electoral coalitions</w:t>
      </w:r>
      <w:r w:rsidRPr="1F84D4D7">
        <w:rPr>
          <w:rFonts w:eastAsia="Calibri"/>
          <w:highlight w:val="cyan"/>
          <w:u w:val="single"/>
        </w:rPr>
        <w:t xml:space="preserve"> that can endure through the years of work that </w:t>
      </w:r>
      <w:r w:rsidRPr="1F84D4D7">
        <w:rPr>
          <w:rFonts w:eastAsia="Calibri"/>
          <w:b/>
          <w:bCs/>
          <w:highlight w:val="cyan"/>
          <w:u w:val="single"/>
        </w:rPr>
        <w:t>decarbonization</w:t>
      </w:r>
      <w:r w:rsidRPr="1F84D4D7">
        <w:rPr>
          <w:rFonts w:eastAsia="Calibri"/>
          <w:highlight w:val="cyan"/>
          <w:u w:val="single"/>
        </w:rPr>
        <w:t xml:space="preserve"> will entail. Climate politics have often been felled by industry</w:t>
      </w:r>
      <w:r w:rsidRPr="1F84D4D7">
        <w:rPr>
          <w:rFonts w:eastAsia="Calibri"/>
          <w:sz w:val="12"/>
          <w:szCs w:val="12"/>
        </w:rPr>
        <w:t xml:space="preserve"> talking points pitting working people against environmentalists supposedly asking them to give up their livelihoods. That argument is most often made in bad faith.  </w:t>
      </w:r>
    </w:p>
    <w:p w14:paraId="00AD91DE" w14:textId="77777777" w:rsidR="00DD0D51" w:rsidRDefault="00DD0D51" w:rsidP="00DD0D51">
      <w:pPr>
        <w:spacing w:line="257" w:lineRule="auto"/>
      </w:pPr>
      <w:r w:rsidRPr="1F84D4D7">
        <w:rPr>
          <w:rFonts w:eastAsia="Calibri"/>
          <w:sz w:val="12"/>
          <w:szCs w:val="12"/>
        </w:rPr>
        <w:lastRenderedPageBreak/>
        <w:t xml:space="preserve">Even more progressive climate policy plans, though, can make unions sound like one item on a long laundry list of good things it would be nice to have in an energy transition. In right-to-work states, especially, unionized fossil fuel work—at power plants and refineries, for instance—is frequently one of the only steady sources of well-paid jobs. Organizing for the PRO Act and </w:t>
      </w:r>
      <w:r w:rsidRPr="1F84D4D7">
        <w:rPr>
          <w:rFonts w:eastAsia="Calibri"/>
          <w:b/>
          <w:bCs/>
          <w:highlight w:val="cyan"/>
          <w:u w:val="single"/>
        </w:rPr>
        <w:t>right-to-work repeal</w:t>
      </w:r>
      <w:r w:rsidRPr="1F84D4D7">
        <w:rPr>
          <w:rFonts w:eastAsia="Calibri"/>
          <w:highlight w:val="cyan"/>
          <w:u w:val="single"/>
        </w:rPr>
        <w:t xml:space="preserve"> could be a way</w:t>
      </w:r>
      <w:r w:rsidRPr="1F84D4D7">
        <w:rPr>
          <w:rFonts w:eastAsia="Calibri"/>
          <w:u w:val="single"/>
        </w:rPr>
        <w:t xml:space="preserve"> for greens </w:t>
      </w:r>
      <w:r w:rsidRPr="1F84D4D7">
        <w:rPr>
          <w:rFonts w:eastAsia="Calibri"/>
          <w:highlight w:val="cyan"/>
          <w:u w:val="single"/>
        </w:rPr>
        <w:t xml:space="preserve">to show </w:t>
      </w:r>
      <w:r w:rsidRPr="1F84D4D7">
        <w:rPr>
          <w:rFonts w:eastAsia="Calibri"/>
          <w:b/>
          <w:bCs/>
          <w:highlight w:val="cyan"/>
          <w:u w:val="single"/>
        </w:rPr>
        <w:t>concrete solidarity</w:t>
      </w:r>
      <w:r w:rsidRPr="1F84D4D7">
        <w:rPr>
          <w:rFonts w:eastAsia="Calibri"/>
          <w:highlight w:val="cyan"/>
          <w:u w:val="single"/>
        </w:rPr>
        <w:t xml:space="preserve"> with labor</w:t>
      </w:r>
      <w:r w:rsidRPr="1F84D4D7">
        <w:rPr>
          <w:rFonts w:eastAsia="Calibri"/>
          <w:u w:val="single"/>
        </w:rPr>
        <w:t xml:space="preserve"> in the near term, </w:t>
      </w:r>
      <w:r w:rsidRPr="1F84D4D7">
        <w:rPr>
          <w:rFonts w:eastAsia="Calibri"/>
          <w:highlight w:val="cyan"/>
          <w:u w:val="single"/>
        </w:rPr>
        <w:t>building the kind of power needed to make</w:t>
      </w:r>
      <w:r w:rsidRPr="1F84D4D7">
        <w:rPr>
          <w:rFonts w:eastAsia="Calibri"/>
          <w:u w:val="single"/>
        </w:rPr>
        <w:t xml:space="preserve"> any </w:t>
      </w:r>
      <w:r w:rsidRPr="1F84D4D7">
        <w:rPr>
          <w:rFonts w:eastAsia="Calibri"/>
          <w:highlight w:val="cyan"/>
          <w:u w:val="single"/>
        </w:rPr>
        <w:t>massive green jobs</w:t>
      </w:r>
      <w:r w:rsidRPr="1F84D4D7">
        <w:rPr>
          <w:rFonts w:eastAsia="Calibri"/>
          <w:u w:val="single"/>
        </w:rPr>
        <w:t xml:space="preserve"> program </w:t>
      </w:r>
      <w:r w:rsidRPr="1F84D4D7">
        <w:rPr>
          <w:rFonts w:eastAsia="Calibri"/>
          <w:highlight w:val="cyan"/>
          <w:u w:val="single"/>
        </w:rPr>
        <w:t>a reality</w:t>
      </w:r>
      <w:r w:rsidRPr="1F84D4D7">
        <w:rPr>
          <w:rFonts w:eastAsia="Calibri"/>
          <w:u w:val="single"/>
        </w:rPr>
        <w:t>.</w:t>
      </w:r>
      <w:r w:rsidRPr="1F84D4D7">
        <w:rPr>
          <w:rFonts w:eastAsia="Calibri"/>
          <w:sz w:val="12"/>
          <w:szCs w:val="12"/>
        </w:rPr>
        <w:t xml:space="preserve"> Importantly, </w:t>
      </w:r>
      <w:r w:rsidRPr="1F84D4D7">
        <w:rPr>
          <w:rFonts w:eastAsia="Calibri"/>
          <w:b/>
          <w:bCs/>
          <w:highlight w:val="cyan"/>
          <w:u w:val="single"/>
        </w:rPr>
        <w:t>unions organizing</w:t>
      </w:r>
      <w:r w:rsidRPr="1F84D4D7">
        <w:rPr>
          <w:rFonts w:eastAsia="Calibri"/>
          <w:u w:val="single"/>
        </w:rPr>
        <w:t xml:space="preserve"> the many unorganized workers </w:t>
      </w:r>
      <w:r w:rsidRPr="1F84D4D7">
        <w:rPr>
          <w:rFonts w:eastAsia="Calibri"/>
          <w:highlight w:val="cyan"/>
          <w:u w:val="single"/>
        </w:rPr>
        <w:t xml:space="preserve">in </w:t>
      </w:r>
      <w:r w:rsidRPr="1F84D4D7">
        <w:rPr>
          <w:rFonts w:eastAsia="Calibri"/>
          <w:b/>
          <w:bCs/>
          <w:highlight w:val="cyan"/>
          <w:u w:val="single"/>
        </w:rPr>
        <w:t>low-carbon sectors</w:t>
      </w:r>
      <w:r w:rsidRPr="1F84D4D7">
        <w:rPr>
          <w:rFonts w:eastAsia="Calibri"/>
          <w:u w:val="single"/>
        </w:rPr>
        <w:t>—from energy efficiency to rooftop solar—</w:t>
      </w:r>
      <w:r w:rsidRPr="1F84D4D7">
        <w:rPr>
          <w:rFonts w:eastAsia="Calibri"/>
          <w:highlight w:val="cyan"/>
          <w:u w:val="single"/>
        </w:rPr>
        <w:t>could swell their</w:t>
      </w:r>
      <w:r w:rsidRPr="1F84D4D7">
        <w:rPr>
          <w:rFonts w:eastAsia="Calibri"/>
          <w:u w:val="single"/>
        </w:rPr>
        <w:t xml:space="preserve"> ranks and </w:t>
      </w:r>
      <w:r w:rsidRPr="1F84D4D7">
        <w:rPr>
          <w:rFonts w:eastAsia="Calibri"/>
          <w:b/>
          <w:bCs/>
          <w:highlight w:val="cyan"/>
          <w:u w:val="single"/>
        </w:rPr>
        <w:t>institutional power</w:t>
      </w:r>
      <w:r w:rsidRPr="1F84D4D7">
        <w:rPr>
          <w:rFonts w:eastAsia="Calibri"/>
          <w:highlight w:val="cyan"/>
          <w:u w:val="single"/>
        </w:rPr>
        <w:t>, which can bear dividends on</w:t>
      </w:r>
      <w:r w:rsidRPr="1F84D4D7">
        <w:rPr>
          <w:rFonts w:eastAsia="Calibri"/>
          <w:u w:val="single"/>
        </w:rPr>
        <w:t xml:space="preserve"> everything from </w:t>
      </w:r>
      <w:r w:rsidRPr="1F84D4D7">
        <w:rPr>
          <w:rFonts w:eastAsia="Calibri"/>
          <w:b/>
          <w:bCs/>
          <w:u w:val="single"/>
        </w:rPr>
        <w:t>democratic reforms</w:t>
      </w:r>
      <w:r w:rsidRPr="1F84D4D7">
        <w:rPr>
          <w:rFonts w:eastAsia="Calibri"/>
          <w:u w:val="single"/>
        </w:rPr>
        <w:t xml:space="preserve"> to labor </w:t>
      </w:r>
      <w:r w:rsidRPr="1F84D4D7">
        <w:rPr>
          <w:rFonts w:eastAsia="Calibri"/>
          <w:b/>
          <w:bCs/>
          <w:u w:val="single"/>
        </w:rPr>
        <w:t xml:space="preserve">protections to </w:t>
      </w:r>
      <w:r w:rsidRPr="1F84D4D7">
        <w:rPr>
          <w:rFonts w:eastAsia="Calibri"/>
          <w:b/>
          <w:bCs/>
          <w:highlight w:val="cyan"/>
          <w:u w:val="single"/>
        </w:rPr>
        <w:t>climate measures</w:t>
      </w:r>
      <w:r w:rsidRPr="1F84D4D7">
        <w:rPr>
          <w:rFonts w:eastAsia="Calibri"/>
          <w:highlight w:val="cyan"/>
          <w:u w:val="single"/>
        </w:rPr>
        <w:t>.</w:t>
      </w:r>
    </w:p>
    <w:p w14:paraId="1DC1AB6C" w14:textId="77777777" w:rsidR="00DD0D51" w:rsidRDefault="00DD0D51" w:rsidP="00DD0D51">
      <w:pPr>
        <w:pStyle w:val="Heading4"/>
      </w:pPr>
      <w:r w:rsidRPr="1F84D4D7">
        <w:rPr>
          <w:rFonts w:eastAsia="Calibri" w:cs="Calibri"/>
          <w:szCs w:val="26"/>
        </w:rPr>
        <w:t>Union climate action is key---only the collective bargaining power and political influence of unions can enable an effective transition to a clean energy economy.</w:t>
      </w:r>
    </w:p>
    <w:p w14:paraId="29DA0370" w14:textId="398B1AB7" w:rsidR="00DD0D51" w:rsidRDefault="00DD0D51" w:rsidP="00DD0D51">
      <w:pPr>
        <w:spacing w:line="257" w:lineRule="auto"/>
      </w:pPr>
      <w:r w:rsidRPr="1F84D4D7">
        <w:rPr>
          <w:rFonts w:eastAsia="Calibri"/>
          <w:b/>
          <w:bCs/>
          <w:sz w:val="26"/>
          <w:szCs w:val="26"/>
        </w:rPr>
        <w:t>Moreno 21</w:t>
      </w:r>
      <w:r w:rsidRPr="1F84D4D7">
        <w:rPr>
          <w:rFonts w:eastAsia="Calibri"/>
          <w:sz w:val="16"/>
          <w:szCs w:val="16"/>
        </w:rPr>
        <w:t xml:space="preserve"> </w:t>
      </w:r>
      <w:r w:rsidRPr="1F84D4D7">
        <w:rPr>
          <w:rFonts w:eastAsia="Calibri"/>
          <w:sz w:val="20"/>
          <w:szCs w:val="20"/>
        </w:rPr>
        <w:t xml:space="preserve">(Ivan, STRATEGIC COMMUNICATIONS MANAGER @ the NRDC, “Report: Unions Essential in Equitably Addressing Climate Crisis, Bolstering Bold Federal Climate Action,” 29 September 2021, </w:t>
      </w:r>
      <w:r w:rsidRPr="002902BC">
        <w:rPr>
          <w:rFonts w:eastAsia="Calibri"/>
          <w:sz w:val="20"/>
          <w:szCs w:val="20"/>
        </w:rPr>
        <w:t>https://www.nrdc.org/media/2021/210929-1</w:t>
      </w:r>
      <w:r w:rsidRPr="1F84D4D7">
        <w:rPr>
          <w:rFonts w:eastAsia="Calibri"/>
          <w:sz w:val="20"/>
          <w:szCs w:val="20"/>
        </w:rPr>
        <w:t>, Natural Resources Defense Council)//JWS</w:t>
      </w:r>
    </w:p>
    <w:p w14:paraId="2BC29D51" w14:textId="77777777" w:rsidR="00DD0D51" w:rsidRDefault="00DD0D51" w:rsidP="00DD0D51">
      <w:pPr>
        <w:spacing w:line="257" w:lineRule="auto"/>
      </w:pPr>
      <w:r w:rsidRPr="1F84D4D7">
        <w:rPr>
          <w:rFonts w:eastAsia="Calibri"/>
          <w:sz w:val="12"/>
          <w:szCs w:val="12"/>
        </w:rPr>
        <w:t xml:space="preserve">WASHINGTON -- </w:t>
      </w:r>
      <w:r w:rsidRPr="1F84D4D7">
        <w:rPr>
          <w:rFonts w:eastAsia="Calibri"/>
          <w:u w:val="single"/>
        </w:rPr>
        <w:t xml:space="preserve">A new report from NRDC (Natural Resources Defense Council) demonstrates that </w:t>
      </w:r>
      <w:r w:rsidRPr="1F84D4D7">
        <w:rPr>
          <w:rFonts w:eastAsia="Calibri"/>
          <w:b/>
          <w:bCs/>
          <w:highlight w:val="cyan"/>
          <w:u w:val="single"/>
        </w:rPr>
        <w:t>union jobs</w:t>
      </w:r>
      <w:r w:rsidRPr="1F84D4D7">
        <w:rPr>
          <w:rFonts w:eastAsia="Calibri"/>
          <w:u w:val="single"/>
        </w:rPr>
        <w:t xml:space="preserve"> should be </w:t>
      </w:r>
      <w:r w:rsidRPr="1F84D4D7">
        <w:rPr>
          <w:rFonts w:eastAsia="Calibri"/>
          <w:b/>
          <w:bCs/>
          <w:highlight w:val="cyan"/>
          <w:u w:val="single"/>
        </w:rPr>
        <w:t>essential</w:t>
      </w:r>
      <w:r w:rsidRPr="1F84D4D7">
        <w:rPr>
          <w:rFonts w:eastAsia="Calibri"/>
          <w:highlight w:val="cyan"/>
          <w:u w:val="single"/>
        </w:rPr>
        <w:t xml:space="preserve"> in the fight against </w:t>
      </w:r>
      <w:r w:rsidRPr="1F84D4D7">
        <w:rPr>
          <w:rFonts w:eastAsia="Calibri"/>
          <w:b/>
          <w:bCs/>
          <w:highlight w:val="cyan"/>
          <w:u w:val="single"/>
        </w:rPr>
        <w:t>climate change</w:t>
      </w:r>
      <w:r w:rsidRPr="1F84D4D7">
        <w:rPr>
          <w:rFonts w:eastAsia="Calibri"/>
          <w:sz w:val="12"/>
          <w:szCs w:val="12"/>
        </w:rPr>
        <w:t xml:space="preserve">, and that with </w:t>
      </w:r>
      <w:r w:rsidRPr="1F84D4D7">
        <w:rPr>
          <w:rFonts w:eastAsia="Calibri"/>
          <w:highlight w:val="cyan"/>
          <w:u w:val="single"/>
        </w:rPr>
        <w:t>strong labor standards</w:t>
      </w:r>
      <w:r w:rsidRPr="1F84D4D7">
        <w:rPr>
          <w:rFonts w:eastAsia="Calibri"/>
          <w:sz w:val="12"/>
          <w:szCs w:val="12"/>
        </w:rPr>
        <w:t xml:space="preserve"> the </w:t>
      </w:r>
      <w:r w:rsidRPr="1F84D4D7">
        <w:rPr>
          <w:rFonts w:eastAsia="Calibri"/>
          <w:highlight w:val="cyan"/>
          <w:u w:val="single"/>
        </w:rPr>
        <w:t xml:space="preserve">shift to a </w:t>
      </w:r>
      <w:r w:rsidRPr="1F84D4D7">
        <w:rPr>
          <w:rFonts w:eastAsia="Calibri"/>
          <w:b/>
          <w:bCs/>
          <w:highlight w:val="cyan"/>
          <w:u w:val="single"/>
        </w:rPr>
        <w:t>clean energy economy</w:t>
      </w:r>
      <w:r w:rsidRPr="1F84D4D7">
        <w:rPr>
          <w:rFonts w:eastAsia="Calibri"/>
          <w:sz w:val="12"/>
          <w:szCs w:val="12"/>
        </w:rPr>
        <w:t xml:space="preserve"> can produce </w:t>
      </w:r>
      <w:r w:rsidRPr="1F84D4D7">
        <w:rPr>
          <w:rFonts w:eastAsia="Calibri"/>
          <w:highlight w:val="cyan"/>
          <w:u w:val="single"/>
        </w:rPr>
        <w:t xml:space="preserve">better outcomes for workers and the </w:t>
      </w:r>
      <w:r w:rsidRPr="1F84D4D7">
        <w:rPr>
          <w:rFonts w:eastAsia="Calibri"/>
          <w:b/>
          <w:bCs/>
          <w:highlight w:val="cyan"/>
          <w:u w:val="single"/>
        </w:rPr>
        <w:t>environment</w:t>
      </w:r>
      <w:r w:rsidRPr="1F84D4D7">
        <w:rPr>
          <w:rFonts w:eastAsia="Calibri"/>
          <w:sz w:val="12"/>
          <w:szCs w:val="12"/>
        </w:rPr>
        <w:t xml:space="preserve">. “United: Union Jobs Improve the Clean Energy Economy” highlights stories about </w:t>
      </w:r>
      <w:r w:rsidRPr="1F84D4D7">
        <w:rPr>
          <w:rFonts w:eastAsia="Calibri"/>
          <w:u w:val="single"/>
        </w:rPr>
        <w:t>labor’s involvement in the clean economy</w:t>
      </w:r>
      <w:r w:rsidRPr="1F84D4D7">
        <w:rPr>
          <w:rFonts w:eastAsia="Calibri"/>
          <w:sz w:val="12"/>
          <w:szCs w:val="12"/>
        </w:rPr>
        <w:t xml:space="preserve"> and its </w:t>
      </w:r>
      <w:r w:rsidRPr="1F84D4D7">
        <w:rPr>
          <w:rFonts w:eastAsia="Calibri"/>
          <w:u w:val="single"/>
        </w:rPr>
        <w:t xml:space="preserve">role in shaping the industries needed to shift to a cleaner, healthier economy. As Congress considers </w:t>
      </w:r>
      <w:r w:rsidRPr="1F84D4D7">
        <w:rPr>
          <w:rFonts w:eastAsia="Calibri"/>
          <w:sz w:val="12"/>
          <w:szCs w:val="12"/>
        </w:rPr>
        <w:t xml:space="preserve">President Biden’s Build Back Better Agenda, </w:t>
      </w:r>
      <w:r w:rsidRPr="1F84D4D7">
        <w:rPr>
          <w:rFonts w:eastAsia="Calibri"/>
          <w:b/>
          <w:bCs/>
          <w:highlight w:val="cyan"/>
          <w:u w:val="single"/>
        </w:rPr>
        <w:t>labor</w:t>
      </w:r>
      <w:r w:rsidRPr="1F84D4D7">
        <w:rPr>
          <w:rFonts w:eastAsia="Calibri"/>
          <w:sz w:val="12"/>
          <w:szCs w:val="12"/>
        </w:rPr>
        <w:t xml:space="preserve"> and environmental </w:t>
      </w:r>
      <w:r w:rsidRPr="1F84D4D7">
        <w:rPr>
          <w:rFonts w:eastAsia="Calibri"/>
          <w:b/>
          <w:bCs/>
          <w:highlight w:val="cyan"/>
          <w:u w:val="single"/>
        </w:rPr>
        <w:t>leaders</w:t>
      </w:r>
      <w:r w:rsidRPr="1F84D4D7">
        <w:rPr>
          <w:rFonts w:eastAsia="Calibri"/>
          <w:highlight w:val="cyan"/>
          <w:u w:val="single"/>
        </w:rPr>
        <w:t xml:space="preserve"> are joining</w:t>
      </w:r>
      <w:r w:rsidRPr="1F84D4D7">
        <w:rPr>
          <w:rFonts w:eastAsia="Calibri"/>
          <w:u w:val="single"/>
        </w:rPr>
        <w:t xml:space="preserve"> together </w:t>
      </w:r>
      <w:r w:rsidRPr="1F84D4D7">
        <w:rPr>
          <w:rFonts w:eastAsia="Calibri"/>
          <w:highlight w:val="cyan"/>
          <w:u w:val="single"/>
        </w:rPr>
        <w:t xml:space="preserve">to </w:t>
      </w:r>
      <w:r w:rsidRPr="1F84D4D7">
        <w:rPr>
          <w:rFonts w:eastAsia="Calibri"/>
          <w:b/>
          <w:bCs/>
          <w:highlight w:val="cyan"/>
          <w:u w:val="single"/>
        </w:rPr>
        <w:t>call for climate action</w:t>
      </w:r>
      <w:r w:rsidRPr="1F84D4D7">
        <w:rPr>
          <w:rFonts w:eastAsia="Calibri"/>
          <w:u w:val="single"/>
        </w:rPr>
        <w:t xml:space="preserve"> with robust labor standards.</w:t>
      </w:r>
    </w:p>
    <w:p w14:paraId="641A0267" w14:textId="77777777" w:rsidR="00DD0D51" w:rsidRDefault="00DD0D51" w:rsidP="00DD0D51">
      <w:pPr>
        <w:spacing w:line="257" w:lineRule="auto"/>
      </w:pPr>
      <w:r w:rsidRPr="1F84D4D7">
        <w:rPr>
          <w:rFonts w:eastAsia="Calibri"/>
          <w:sz w:val="12"/>
          <w:szCs w:val="12"/>
        </w:rPr>
        <w:t xml:space="preserve">“Our </w:t>
      </w:r>
      <w:r w:rsidRPr="1F84D4D7">
        <w:rPr>
          <w:rFonts w:eastAsia="Calibri"/>
          <w:b/>
          <w:bCs/>
          <w:highlight w:val="cyan"/>
          <w:u w:val="single"/>
        </w:rPr>
        <w:t>unions</w:t>
      </w:r>
      <w:r w:rsidRPr="1F84D4D7">
        <w:rPr>
          <w:rFonts w:eastAsia="Calibri"/>
          <w:highlight w:val="cyan"/>
          <w:u w:val="single"/>
        </w:rPr>
        <w:t xml:space="preserve"> are positioned to </w:t>
      </w:r>
      <w:r w:rsidRPr="1F84D4D7">
        <w:rPr>
          <w:rFonts w:eastAsia="Calibri"/>
          <w:b/>
          <w:bCs/>
          <w:highlight w:val="cyan"/>
          <w:u w:val="single"/>
        </w:rPr>
        <w:t>lead the way</w:t>
      </w:r>
      <w:r w:rsidRPr="1F84D4D7">
        <w:rPr>
          <w:rFonts w:eastAsia="Calibri"/>
          <w:highlight w:val="cyan"/>
          <w:u w:val="single"/>
        </w:rPr>
        <w:t xml:space="preserve"> as we transition to the clean energy economy of the future</w:t>
      </w:r>
      <w:r w:rsidRPr="1F84D4D7">
        <w:rPr>
          <w:rFonts w:eastAsia="Calibri"/>
          <w:sz w:val="12"/>
          <w:szCs w:val="12"/>
        </w:rPr>
        <w:t>,” said U.S. Rep. Tim Ryan from Ohio. “</w:t>
      </w:r>
      <w:r w:rsidRPr="1F84D4D7">
        <w:rPr>
          <w:rFonts w:eastAsia="Calibri"/>
          <w:u w:val="single"/>
        </w:rPr>
        <w:t xml:space="preserve">We know that </w:t>
      </w:r>
      <w:r w:rsidRPr="1F84D4D7">
        <w:rPr>
          <w:rFonts w:eastAsia="Calibri"/>
          <w:highlight w:val="cyan"/>
          <w:u w:val="single"/>
        </w:rPr>
        <w:t xml:space="preserve">climate change is a </w:t>
      </w:r>
      <w:r w:rsidRPr="1F84D4D7">
        <w:rPr>
          <w:rFonts w:eastAsia="Calibri"/>
          <w:b/>
          <w:bCs/>
          <w:highlight w:val="cyan"/>
          <w:u w:val="single"/>
        </w:rPr>
        <w:t>dangerous and growing threat</w:t>
      </w:r>
      <w:r w:rsidRPr="1F84D4D7">
        <w:rPr>
          <w:rFonts w:eastAsia="Calibri"/>
          <w:highlight w:val="cyan"/>
          <w:u w:val="single"/>
        </w:rPr>
        <w:t xml:space="preserve"> to</w:t>
      </w:r>
      <w:r w:rsidRPr="1F84D4D7">
        <w:rPr>
          <w:rFonts w:eastAsia="Calibri"/>
          <w:u w:val="single"/>
        </w:rPr>
        <w:t xml:space="preserve"> our children, </w:t>
      </w:r>
      <w:r w:rsidRPr="1F84D4D7">
        <w:rPr>
          <w:rFonts w:eastAsia="Calibri"/>
          <w:highlight w:val="cyan"/>
          <w:u w:val="single"/>
        </w:rPr>
        <w:t>our families, and</w:t>
      </w:r>
      <w:r w:rsidRPr="1F84D4D7">
        <w:rPr>
          <w:rFonts w:eastAsia="Calibri"/>
          <w:u w:val="single"/>
        </w:rPr>
        <w:t xml:space="preserve"> our </w:t>
      </w:r>
      <w:r w:rsidRPr="1F84D4D7">
        <w:rPr>
          <w:rFonts w:eastAsia="Calibri"/>
          <w:b/>
          <w:bCs/>
          <w:highlight w:val="cyan"/>
          <w:u w:val="single"/>
        </w:rPr>
        <w:t>economy</w:t>
      </w:r>
      <w:r w:rsidRPr="1F84D4D7">
        <w:rPr>
          <w:rFonts w:eastAsia="Calibri"/>
          <w:sz w:val="12"/>
          <w:szCs w:val="12"/>
        </w:rPr>
        <w:t xml:space="preserve">. The </w:t>
      </w:r>
      <w:r w:rsidRPr="1F84D4D7">
        <w:rPr>
          <w:rFonts w:eastAsia="Calibri"/>
          <w:u w:val="single"/>
        </w:rPr>
        <w:t>B</w:t>
      </w:r>
      <w:r w:rsidRPr="1F84D4D7">
        <w:rPr>
          <w:rFonts w:eastAsia="Calibri"/>
          <w:sz w:val="12"/>
          <w:szCs w:val="12"/>
        </w:rPr>
        <w:t xml:space="preserve">uild </w:t>
      </w:r>
      <w:r w:rsidRPr="1F84D4D7">
        <w:rPr>
          <w:rFonts w:eastAsia="Calibri"/>
          <w:u w:val="single"/>
        </w:rPr>
        <w:t>B</w:t>
      </w:r>
      <w:r w:rsidRPr="1F84D4D7">
        <w:rPr>
          <w:rFonts w:eastAsia="Calibri"/>
          <w:sz w:val="12"/>
          <w:szCs w:val="12"/>
        </w:rPr>
        <w:t xml:space="preserve">ack </w:t>
      </w:r>
      <w:r w:rsidRPr="1F84D4D7">
        <w:rPr>
          <w:rFonts w:eastAsia="Calibri"/>
          <w:u w:val="single"/>
        </w:rPr>
        <w:t>B</w:t>
      </w:r>
      <w:r w:rsidRPr="1F84D4D7">
        <w:rPr>
          <w:rFonts w:eastAsia="Calibri"/>
          <w:sz w:val="12"/>
          <w:szCs w:val="12"/>
        </w:rPr>
        <w:t xml:space="preserve">etter Act takes a direct aim </w:t>
      </w:r>
      <w:r w:rsidRPr="1F84D4D7">
        <w:rPr>
          <w:rFonts w:eastAsia="Calibri"/>
          <w:u w:val="single"/>
        </w:rPr>
        <w:t>at addressing climate change while strengthening our communities and economy by investing in clean energy jobs, technologies, and initiatives -- while putting workers first.”</w:t>
      </w:r>
    </w:p>
    <w:p w14:paraId="54DB2709" w14:textId="77777777" w:rsidR="00DD0D51" w:rsidRDefault="00DD0D51" w:rsidP="00DD0D51">
      <w:pPr>
        <w:spacing w:line="257" w:lineRule="auto"/>
      </w:pPr>
      <w:r w:rsidRPr="1F84D4D7">
        <w:rPr>
          <w:rFonts w:eastAsia="Calibri"/>
          <w:u w:val="single"/>
        </w:rPr>
        <w:t xml:space="preserve">The </w:t>
      </w:r>
      <w:r w:rsidRPr="1F84D4D7">
        <w:rPr>
          <w:rFonts w:eastAsia="Calibri"/>
          <w:highlight w:val="cyan"/>
          <w:u w:val="single"/>
        </w:rPr>
        <w:t xml:space="preserve">climate crisis demands </w:t>
      </w:r>
      <w:r w:rsidRPr="1F84D4D7">
        <w:rPr>
          <w:rFonts w:eastAsia="Calibri"/>
          <w:b/>
          <w:bCs/>
          <w:highlight w:val="cyan"/>
          <w:u w:val="single"/>
        </w:rPr>
        <w:t>massive, immediate action</w:t>
      </w:r>
      <w:r w:rsidRPr="1F84D4D7">
        <w:rPr>
          <w:rFonts w:eastAsia="Calibri"/>
          <w:u w:val="single"/>
        </w:rPr>
        <w:t xml:space="preserve"> and must be done in a way that also addresses </w:t>
      </w:r>
      <w:r w:rsidRPr="1F84D4D7">
        <w:rPr>
          <w:rFonts w:eastAsia="Calibri"/>
          <w:b/>
          <w:bCs/>
          <w:u w:val="single"/>
        </w:rPr>
        <w:t xml:space="preserve">economic </w:t>
      </w:r>
      <w:proofErr w:type="spellStart"/>
      <w:proofErr w:type="gramStart"/>
      <w:r w:rsidRPr="1F84D4D7">
        <w:rPr>
          <w:rFonts w:eastAsia="Calibri"/>
          <w:b/>
          <w:bCs/>
          <w:u w:val="single"/>
        </w:rPr>
        <w:t>inequality</w:t>
      </w:r>
      <w:r w:rsidRPr="1F84D4D7">
        <w:rPr>
          <w:rFonts w:eastAsia="Calibri"/>
          <w:sz w:val="12"/>
          <w:szCs w:val="12"/>
        </w:rPr>
        <w:t>.The</w:t>
      </w:r>
      <w:proofErr w:type="spellEnd"/>
      <w:proofErr w:type="gramEnd"/>
      <w:r w:rsidRPr="1F84D4D7">
        <w:rPr>
          <w:rFonts w:eastAsia="Calibri"/>
          <w:sz w:val="12"/>
          <w:szCs w:val="12"/>
        </w:rPr>
        <w:t xml:space="preserve"> stories in the new NRDC report show that </w:t>
      </w:r>
      <w:r w:rsidRPr="1F84D4D7">
        <w:rPr>
          <w:rFonts w:eastAsia="Calibri"/>
          <w:b/>
          <w:bCs/>
          <w:highlight w:val="cyan"/>
          <w:u w:val="single"/>
        </w:rPr>
        <w:t>unions are fundamental to a successful transition</w:t>
      </w:r>
      <w:r w:rsidRPr="1F84D4D7">
        <w:rPr>
          <w:rFonts w:eastAsia="Calibri"/>
          <w:b/>
          <w:bCs/>
          <w:u w:val="single"/>
        </w:rPr>
        <w:t xml:space="preserve"> to a cleaner, healthier and fairer economy.</w:t>
      </w:r>
    </w:p>
    <w:p w14:paraId="76755EEE" w14:textId="77777777" w:rsidR="00DD0D51" w:rsidRDefault="00DD0D51" w:rsidP="00DD0D51">
      <w:pPr>
        <w:spacing w:line="257" w:lineRule="auto"/>
      </w:pPr>
      <w:r w:rsidRPr="1F84D4D7">
        <w:rPr>
          <w:rFonts w:eastAsia="Calibri"/>
          <w:sz w:val="12"/>
          <w:szCs w:val="12"/>
        </w:rPr>
        <w:t>“</w:t>
      </w:r>
      <w:r w:rsidRPr="1F84D4D7">
        <w:rPr>
          <w:rFonts w:eastAsia="Calibri"/>
          <w:highlight w:val="cyan"/>
          <w:u w:val="single"/>
        </w:rPr>
        <w:t>We</w:t>
      </w:r>
      <w:r w:rsidRPr="1F84D4D7">
        <w:rPr>
          <w:rFonts w:eastAsia="Calibri"/>
          <w:u w:val="single"/>
        </w:rPr>
        <w:t xml:space="preserve"> now </w:t>
      </w:r>
      <w:r w:rsidRPr="1F84D4D7">
        <w:rPr>
          <w:rFonts w:eastAsia="Calibri"/>
          <w:highlight w:val="cyan"/>
          <w:u w:val="single"/>
        </w:rPr>
        <w:t xml:space="preserve">have the </w:t>
      </w:r>
      <w:r w:rsidRPr="1F84D4D7">
        <w:rPr>
          <w:rFonts w:eastAsia="Calibri"/>
          <w:b/>
          <w:bCs/>
          <w:highlight w:val="cyan"/>
          <w:u w:val="single"/>
        </w:rPr>
        <w:t>opportunity</w:t>
      </w:r>
      <w:r w:rsidRPr="1F84D4D7">
        <w:rPr>
          <w:rFonts w:eastAsia="Calibri"/>
          <w:highlight w:val="cyan"/>
          <w:u w:val="single"/>
        </w:rPr>
        <w:t xml:space="preserve"> to make the </w:t>
      </w:r>
      <w:r w:rsidRPr="1F84D4D7">
        <w:rPr>
          <w:rFonts w:eastAsia="Calibri"/>
          <w:b/>
          <w:bCs/>
          <w:highlight w:val="cyan"/>
          <w:u w:val="single"/>
        </w:rPr>
        <w:t>U.S.</w:t>
      </w:r>
      <w:r w:rsidRPr="1F84D4D7">
        <w:rPr>
          <w:rFonts w:eastAsia="Calibri"/>
          <w:highlight w:val="cyan"/>
          <w:u w:val="single"/>
        </w:rPr>
        <w:t xml:space="preserve"> a </w:t>
      </w:r>
      <w:r w:rsidRPr="1F84D4D7">
        <w:rPr>
          <w:rFonts w:eastAsia="Calibri"/>
          <w:b/>
          <w:bCs/>
          <w:highlight w:val="cyan"/>
          <w:u w:val="single"/>
        </w:rPr>
        <w:t>leader</w:t>
      </w:r>
      <w:r w:rsidRPr="1F84D4D7">
        <w:rPr>
          <w:rFonts w:eastAsia="Calibri"/>
          <w:highlight w:val="cyan"/>
          <w:u w:val="single"/>
        </w:rPr>
        <w:t xml:space="preserve"> in </w:t>
      </w:r>
      <w:r w:rsidRPr="1F84D4D7">
        <w:rPr>
          <w:rFonts w:eastAsia="Calibri"/>
          <w:b/>
          <w:bCs/>
          <w:highlight w:val="cyan"/>
          <w:u w:val="single"/>
        </w:rPr>
        <w:t>reducing emissions</w:t>
      </w:r>
      <w:r w:rsidRPr="1F84D4D7">
        <w:rPr>
          <w:rFonts w:eastAsia="Calibri"/>
          <w:sz w:val="12"/>
          <w:szCs w:val="12"/>
        </w:rPr>
        <w:t xml:space="preserve"> and developing next-generation energy technology,” said Senator Brown. “Our goal is to keep jobs and industries in the U.S. while growing new ones, and turning those new jobs into good, union jobs.”</w:t>
      </w:r>
    </w:p>
    <w:p w14:paraId="0FC7C86D" w14:textId="77777777" w:rsidR="00DD0D51" w:rsidRDefault="00DD0D51" w:rsidP="00DD0D51">
      <w:pPr>
        <w:spacing w:line="257" w:lineRule="auto"/>
      </w:pPr>
      <w:r w:rsidRPr="1F84D4D7">
        <w:rPr>
          <w:rFonts w:eastAsia="Calibri"/>
          <w:sz w:val="12"/>
          <w:szCs w:val="12"/>
        </w:rPr>
        <w:t xml:space="preserve">The report explores cases where </w:t>
      </w:r>
      <w:r w:rsidRPr="1F84D4D7">
        <w:rPr>
          <w:rFonts w:eastAsia="Calibri"/>
          <w:highlight w:val="cyan"/>
          <w:u w:val="single"/>
        </w:rPr>
        <w:t>unions and</w:t>
      </w:r>
      <w:r w:rsidRPr="1F84D4D7">
        <w:rPr>
          <w:rFonts w:eastAsia="Calibri"/>
          <w:u w:val="single"/>
        </w:rPr>
        <w:t xml:space="preserve"> their </w:t>
      </w:r>
      <w:r w:rsidRPr="1F84D4D7">
        <w:rPr>
          <w:rFonts w:eastAsia="Calibri"/>
          <w:highlight w:val="cyan"/>
          <w:u w:val="single"/>
        </w:rPr>
        <w:t xml:space="preserve">members are playing </w:t>
      </w:r>
      <w:r w:rsidRPr="1F84D4D7">
        <w:rPr>
          <w:rFonts w:eastAsia="Calibri"/>
          <w:b/>
          <w:bCs/>
          <w:highlight w:val="cyan"/>
          <w:u w:val="single"/>
        </w:rPr>
        <w:t>key roles</w:t>
      </w:r>
      <w:r w:rsidRPr="1F84D4D7">
        <w:rPr>
          <w:rFonts w:eastAsia="Calibri"/>
          <w:u w:val="single"/>
        </w:rPr>
        <w:t xml:space="preserve"> in their communities in transitioning to a clean energy economy</w:t>
      </w:r>
      <w:r w:rsidRPr="1F84D4D7">
        <w:rPr>
          <w:rFonts w:eastAsia="Calibri"/>
          <w:sz w:val="12"/>
          <w:szCs w:val="12"/>
        </w:rPr>
        <w:t xml:space="preserve">. In the cases outlined in the report, </w:t>
      </w:r>
      <w:r w:rsidRPr="1F84D4D7">
        <w:rPr>
          <w:rFonts w:eastAsia="Calibri"/>
          <w:u w:val="single"/>
        </w:rPr>
        <w:t xml:space="preserve">unions are fighting for the interests of </w:t>
      </w:r>
      <w:r w:rsidRPr="1F84D4D7">
        <w:rPr>
          <w:rFonts w:eastAsia="Calibri"/>
          <w:b/>
          <w:bCs/>
          <w:u w:val="single"/>
        </w:rPr>
        <w:t>underserved communities</w:t>
      </w:r>
      <w:r w:rsidRPr="1F84D4D7">
        <w:rPr>
          <w:rFonts w:eastAsia="Calibri"/>
          <w:u w:val="single"/>
        </w:rPr>
        <w:t xml:space="preserve">, whether by </w:t>
      </w:r>
      <w:r w:rsidRPr="1F84D4D7">
        <w:rPr>
          <w:rFonts w:eastAsia="Calibri"/>
          <w:highlight w:val="cyan"/>
          <w:u w:val="single"/>
        </w:rPr>
        <w:t>retrofitting public schools, improving recycling programs, or upgrading</w:t>
      </w:r>
      <w:r w:rsidRPr="1F84D4D7">
        <w:rPr>
          <w:rFonts w:eastAsia="Calibri"/>
          <w:u w:val="single"/>
        </w:rPr>
        <w:t xml:space="preserve"> public and school </w:t>
      </w:r>
      <w:r w:rsidRPr="1F84D4D7">
        <w:rPr>
          <w:rFonts w:eastAsia="Calibri"/>
          <w:highlight w:val="cyan"/>
          <w:u w:val="single"/>
        </w:rPr>
        <w:t>buses to electric</w:t>
      </w:r>
      <w:r w:rsidRPr="1F84D4D7">
        <w:rPr>
          <w:rFonts w:eastAsia="Calibri"/>
          <w:u w:val="single"/>
        </w:rPr>
        <w:t xml:space="preserve"> drivetrains.</w:t>
      </w:r>
    </w:p>
    <w:p w14:paraId="7E60A9BA" w14:textId="77777777" w:rsidR="00DD0D51" w:rsidRDefault="00DD0D51" w:rsidP="00DD0D51">
      <w:pPr>
        <w:spacing w:line="257" w:lineRule="auto"/>
      </w:pPr>
      <w:r w:rsidRPr="1F84D4D7">
        <w:rPr>
          <w:rFonts w:eastAsia="Calibri"/>
          <w:sz w:val="12"/>
          <w:szCs w:val="12"/>
        </w:rPr>
        <w:t xml:space="preserve">“As union workers, we care about the communities we live in. We certainly believe that stronger labor standards will lead to better standards for all Americans. Giving workers a fair and speedy way to join a union and continue to expand high-quality good paying jobs must be a part of </w:t>
      </w:r>
      <w:proofErr w:type="gramStart"/>
      <w:r w:rsidRPr="1F84D4D7">
        <w:rPr>
          <w:rFonts w:eastAsia="Calibri"/>
          <w:sz w:val="12"/>
          <w:szCs w:val="12"/>
        </w:rPr>
        <w:t>taking action</w:t>
      </w:r>
      <w:proofErr w:type="gramEnd"/>
      <w:r w:rsidRPr="1F84D4D7">
        <w:rPr>
          <w:rFonts w:eastAsia="Calibri"/>
          <w:sz w:val="12"/>
          <w:szCs w:val="12"/>
        </w:rPr>
        <w:t xml:space="preserve"> on climate and transitioning to a clean energy economy,” said Maria Somma, organizing director for the United Steelworkers.</w:t>
      </w:r>
    </w:p>
    <w:p w14:paraId="5D5C443F" w14:textId="77777777" w:rsidR="00DD0D51" w:rsidRDefault="00DD0D51" w:rsidP="00DD0D51">
      <w:pPr>
        <w:spacing w:line="257" w:lineRule="auto"/>
      </w:pPr>
      <w:r w:rsidRPr="1F84D4D7">
        <w:rPr>
          <w:rFonts w:eastAsia="Calibri"/>
          <w:sz w:val="12"/>
          <w:szCs w:val="12"/>
        </w:rPr>
        <w:t xml:space="preserve">Union workers are some of the best trained and most experienced in their trades and spend millions of their own funds to run training programs. Union apprenticeships are often longer and more thorough than other non-union training programs. NRDC’s report points to the need for union training programs </w:t>
      </w:r>
      <w:proofErr w:type="gramStart"/>
      <w:r w:rsidRPr="1F84D4D7">
        <w:rPr>
          <w:rFonts w:eastAsia="Calibri"/>
          <w:sz w:val="12"/>
          <w:szCs w:val="12"/>
        </w:rPr>
        <w:t>in order to</w:t>
      </w:r>
      <w:proofErr w:type="gramEnd"/>
      <w:r w:rsidRPr="1F84D4D7">
        <w:rPr>
          <w:rFonts w:eastAsia="Calibri"/>
          <w:sz w:val="12"/>
          <w:szCs w:val="12"/>
        </w:rPr>
        <w:t xml:space="preserve"> keep up with the growing demand for labor in a booming clean energy economy.</w:t>
      </w:r>
    </w:p>
    <w:p w14:paraId="37B31282" w14:textId="77777777" w:rsidR="00DD0D51" w:rsidRDefault="00DD0D51" w:rsidP="00DD0D51">
      <w:pPr>
        <w:spacing w:line="257" w:lineRule="auto"/>
      </w:pPr>
      <w:r w:rsidRPr="1F84D4D7">
        <w:rPr>
          <w:rFonts w:eastAsia="Calibri"/>
          <w:sz w:val="12"/>
          <w:szCs w:val="12"/>
        </w:rPr>
        <w:t xml:space="preserve">“Building back better by retooling and rebuilding our manufacturing sector, </w:t>
      </w:r>
      <w:proofErr w:type="gramStart"/>
      <w:r w:rsidRPr="1F84D4D7">
        <w:rPr>
          <w:rFonts w:eastAsia="Calibri"/>
          <w:sz w:val="12"/>
          <w:szCs w:val="12"/>
        </w:rPr>
        <w:t>repairing</w:t>
      </w:r>
      <w:proofErr w:type="gramEnd"/>
      <w:r w:rsidRPr="1F84D4D7">
        <w:rPr>
          <w:rFonts w:eastAsia="Calibri"/>
          <w:sz w:val="12"/>
          <w:szCs w:val="12"/>
        </w:rPr>
        <w:t xml:space="preserve"> and modernizing our infrastructure, and growing clean energy and energy efficiency will build a clean, thriving, and equitable economy for all. The jobs we create with this once-in-a-lifetime investment have </w:t>
      </w:r>
      <w:proofErr w:type="gramStart"/>
      <w:r w:rsidRPr="1F84D4D7">
        <w:rPr>
          <w:rFonts w:eastAsia="Calibri"/>
          <w:sz w:val="12"/>
          <w:szCs w:val="12"/>
        </w:rPr>
        <w:t>to  be</w:t>
      </w:r>
      <w:proofErr w:type="gramEnd"/>
      <w:r w:rsidRPr="1F84D4D7">
        <w:rPr>
          <w:rFonts w:eastAsia="Calibri"/>
          <w:sz w:val="12"/>
          <w:szCs w:val="12"/>
        </w:rPr>
        <w:t xml:space="preserve"> good-paying, union jobs,” said Jason Walsh, Executive Director of the </w:t>
      </w:r>
      <w:proofErr w:type="spellStart"/>
      <w:r w:rsidRPr="1F84D4D7">
        <w:rPr>
          <w:rFonts w:eastAsia="Calibri"/>
          <w:sz w:val="12"/>
          <w:szCs w:val="12"/>
        </w:rPr>
        <w:t>BlueGreen</w:t>
      </w:r>
      <w:proofErr w:type="spellEnd"/>
      <w:r w:rsidRPr="1F84D4D7">
        <w:rPr>
          <w:rFonts w:eastAsia="Calibri"/>
          <w:sz w:val="12"/>
          <w:szCs w:val="12"/>
        </w:rPr>
        <w:t xml:space="preserve"> Alliance.</w:t>
      </w:r>
    </w:p>
    <w:p w14:paraId="6BD9D519" w14:textId="77777777" w:rsidR="00DD0D51" w:rsidRDefault="00DD0D51" w:rsidP="00DD0D51">
      <w:pPr>
        <w:spacing w:line="257" w:lineRule="auto"/>
      </w:pPr>
      <w:r w:rsidRPr="1F84D4D7">
        <w:rPr>
          <w:rFonts w:eastAsia="Calibri"/>
          <w:u w:val="single"/>
        </w:rPr>
        <w:t xml:space="preserve">As the report shows, </w:t>
      </w:r>
      <w:r w:rsidRPr="1F84D4D7">
        <w:rPr>
          <w:rFonts w:eastAsia="Calibri"/>
          <w:highlight w:val="cyan"/>
          <w:u w:val="single"/>
        </w:rPr>
        <w:t xml:space="preserve">the clean economy is </w:t>
      </w:r>
      <w:r w:rsidRPr="1F84D4D7">
        <w:rPr>
          <w:rFonts w:eastAsia="Calibri"/>
          <w:b/>
          <w:bCs/>
          <w:highlight w:val="cyan"/>
          <w:u w:val="single"/>
        </w:rPr>
        <w:t>already here</w:t>
      </w:r>
      <w:r w:rsidRPr="1F84D4D7">
        <w:rPr>
          <w:rFonts w:eastAsia="Calibri"/>
          <w:highlight w:val="cyan"/>
          <w:u w:val="single"/>
        </w:rPr>
        <w:t xml:space="preserve"> and is </w:t>
      </w:r>
      <w:r w:rsidRPr="1F84D4D7">
        <w:rPr>
          <w:rFonts w:eastAsia="Calibri"/>
          <w:b/>
          <w:bCs/>
          <w:highlight w:val="cyan"/>
          <w:u w:val="single"/>
        </w:rPr>
        <w:t>increasingly being shaped by unions</w:t>
      </w:r>
      <w:r w:rsidRPr="1F84D4D7">
        <w:rPr>
          <w:rFonts w:eastAsia="Calibri"/>
          <w:highlight w:val="cyan"/>
          <w:u w:val="single"/>
        </w:rPr>
        <w:t xml:space="preserve"> and their members.</w:t>
      </w:r>
    </w:p>
    <w:p w14:paraId="1ED1120D" w14:textId="77777777" w:rsidR="00DD0D51" w:rsidRDefault="00DD0D51" w:rsidP="00DD0D51">
      <w:pPr>
        <w:spacing w:line="257" w:lineRule="auto"/>
      </w:pPr>
      <w:r w:rsidRPr="1F84D4D7">
        <w:rPr>
          <w:rFonts w:eastAsia="Calibri"/>
          <w:sz w:val="12"/>
          <w:szCs w:val="12"/>
        </w:rPr>
        <w:lastRenderedPageBreak/>
        <w:t xml:space="preserve">“Ohio’s union electricians are at the heart of projects that are making our state more competitive and a lot healthier. We are the backbone of an industry that is expanding at full speed, and our training programs are helping a new, </w:t>
      </w:r>
      <w:proofErr w:type="gramStart"/>
      <w:r w:rsidRPr="1F84D4D7">
        <w:rPr>
          <w:rFonts w:eastAsia="Calibri"/>
          <w:sz w:val="12"/>
          <w:szCs w:val="12"/>
        </w:rPr>
        <w:t>wider</w:t>
      </w:r>
      <w:proofErr w:type="gramEnd"/>
      <w:r w:rsidRPr="1F84D4D7">
        <w:rPr>
          <w:rFonts w:eastAsia="Calibri"/>
          <w:sz w:val="12"/>
          <w:szCs w:val="12"/>
        </w:rPr>
        <w:t xml:space="preserve"> and more diverse generation of union electricians get these jobs done,” Steve Crum, International Representative from the International Brotherhood of Electrical Workers.</w:t>
      </w:r>
    </w:p>
    <w:p w14:paraId="55AE3AD6" w14:textId="77777777" w:rsidR="00DD0D51" w:rsidRDefault="00DD0D51" w:rsidP="00DD0D51">
      <w:pPr>
        <w:spacing w:line="257" w:lineRule="auto"/>
      </w:pPr>
      <w:r w:rsidRPr="1F84D4D7">
        <w:rPr>
          <w:rFonts w:eastAsia="Calibri"/>
          <w:u w:val="single"/>
        </w:rPr>
        <w:t xml:space="preserve">Across the country, growing numbers of </w:t>
      </w:r>
      <w:r w:rsidRPr="1F84D4D7">
        <w:rPr>
          <w:rFonts w:eastAsia="Calibri"/>
          <w:highlight w:val="cyan"/>
          <w:u w:val="single"/>
        </w:rPr>
        <w:t xml:space="preserve">union members are on the </w:t>
      </w:r>
      <w:r w:rsidRPr="1F84D4D7">
        <w:rPr>
          <w:rFonts w:eastAsia="Calibri"/>
          <w:b/>
          <w:bCs/>
          <w:highlight w:val="cyan"/>
          <w:u w:val="single"/>
        </w:rPr>
        <w:t>front lines</w:t>
      </w:r>
      <w:r w:rsidRPr="1F84D4D7">
        <w:rPr>
          <w:rFonts w:eastAsia="Calibri"/>
          <w:u w:val="single"/>
        </w:rPr>
        <w:t xml:space="preserve"> of the clean energy and energy efficiency sectors, </w:t>
      </w:r>
      <w:r w:rsidRPr="1F84D4D7">
        <w:rPr>
          <w:rFonts w:eastAsia="Calibri"/>
          <w:highlight w:val="cyan"/>
          <w:u w:val="single"/>
        </w:rPr>
        <w:t xml:space="preserve">helping to </w:t>
      </w:r>
      <w:r w:rsidRPr="1F84D4D7">
        <w:rPr>
          <w:rFonts w:eastAsia="Calibri"/>
          <w:b/>
          <w:bCs/>
          <w:highlight w:val="cyan"/>
          <w:u w:val="single"/>
        </w:rPr>
        <w:t>reduce pollution</w:t>
      </w:r>
      <w:r w:rsidRPr="1F84D4D7">
        <w:rPr>
          <w:rFonts w:eastAsia="Calibri"/>
          <w:highlight w:val="cyan"/>
          <w:u w:val="single"/>
        </w:rPr>
        <w:t xml:space="preserve"> and </w:t>
      </w:r>
      <w:r w:rsidRPr="1F84D4D7">
        <w:rPr>
          <w:rFonts w:eastAsia="Calibri"/>
          <w:b/>
          <w:bCs/>
          <w:highlight w:val="cyan"/>
          <w:u w:val="single"/>
        </w:rPr>
        <w:t>health hazards for millions of Americans</w:t>
      </w:r>
      <w:r w:rsidRPr="1F84D4D7">
        <w:rPr>
          <w:rFonts w:eastAsia="Calibri"/>
          <w:u w:val="single"/>
        </w:rPr>
        <w:t>.</w:t>
      </w:r>
    </w:p>
    <w:p w14:paraId="181413D6" w14:textId="77777777" w:rsidR="00DD0D51" w:rsidRDefault="00DD0D51" w:rsidP="00DD0D51">
      <w:pPr>
        <w:spacing w:line="257" w:lineRule="auto"/>
      </w:pPr>
      <w:r w:rsidRPr="1F84D4D7">
        <w:rPr>
          <w:rFonts w:eastAsia="Calibri"/>
          <w:sz w:val="12"/>
          <w:szCs w:val="12"/>
        </w:rPr>
        <w:t>"</w:t>
      </w:r>
      <w:r w:rsidRPr="1F84D4D7">
        <w:rPr>
          <w:rFonts w:eastAsia="Calibri"/>
          <w:u w:val="single"/>
        </w:rPr>
        <w:t>Most people don't think about the impact of insulation on climate change, but it's one of the most effective measures we can take to reduce carbon pollution," said Dan Poteet</w:t>
      </w:r>
      <w:r w:rsidRPr="1F84D4D7">
        <w:rPr>
          <w:rFonts w:eastAsia="Calibri"/>
          <w:sz w:val="12"/>
          <w:szCs w:val="12"/>
        </w:rPr>
        <w:t xml:space="preserve">, Business </w:t>
      </w:r>
      <w:r w:rsidRPr="1F84D4D7">
        <w:rPr>
          <w:rFonts w:eastAsia="Calibri"/>
          <w:u w:val="single"/>
        </w:rPr>
        <w:t xml:space="preserve">Manager at </w:t>
      </w:r>
      <w:r w:rsidRPr="1F84D4D7">
        <w:rPr>
          <w:rFonts w:eastAsia="Calibri"/>
          <w:highlight w:val="cyan"/>
          <w:u w:val="single"/>
        </w:rPr>
        <w:t xml:space="preserve">the </w:t>
      </w:r>
      <w:r w:rsidRPr="1F84D4D7">
        <w:rPr>
          <w:rFonts w:eastAsia="Calibri"/>
          <w:b/>
          <w:bCs/>
          <w:highlight w:val="cyan"/>
          <w:u w:val="single"/>
        </w:rPr>
        <w:t>Insulators Union</w:t>
      </w:r>
      <w:r w:rsidRPr="1F84D4D7">
        <w:rPr>
          <w:rFonts w:eastAsia="Calibri"/>
          <w:u w:val="single"/>
        </w:rPr>
        <w:t xml:space="preserve"> </w:t>
      </w:r>
      <w:r w:rsidRPr="1F84D4D7">
        <w:rPr>
          <w:rFonts w:eastAsia="Calibri"/>
          <w:sz w:val="12"/>
          <w:szCs w:val="12"/>
        </w:rPr>
        <w:t xml:space="preserve">Local 50. "In addition to </w:t>
      </w:r>
      <w:r w:rsidRPr="1F84D4D7">
        <w:rPr>
          <w:rFonts w:eastAsia="Calibri"/>
          <w:b/>
          <w:bCs/>
          <w:highlight w:val="cyan"/>
          <w:u w:val="single"/>
        </w:rPr>
        <w:t>reducing</w:t>
      </w:r>
      <w:r w:rsidRPr="1F84D4D7">
        <w:rPr>
          <w:rFonts w:eastAsia="Calibri"/>
          <w:highlight w:val="cyan"/>
          <w:u w:val="single"/>
        </w:rPr>
        <w:t xml:space="preserve"> the number of </w:t>
      </w:r>
      <w:r w:rsidRPr="1F84D4D7">
        <w:rPr>
          <w:rFonts w:eastAsia="Calibri"/>
          <w:b/>
          <w:bCs/>
          <w:highlight w:val="cyan"/>
          <w:u w:val="single"/>
        </w:rPr>
        <w:t>tons of emissions</w:t>
      </w:r>
      <w:r w:rsidRPr="1F84D4D7">
        <w:rPr>
          <w:rFonts w:eastAsia="Calibri"/>
          <w:highlight w:val="cyan"/>
          <w:u w:val="single"/>
        </w:rPr>
        <w:t xml:space="preserve"> in the atmosphere</w:t>
      </w:r>
      <w:r w:rsidRPr="1F84D4D7">
        <w:rPr>
          <w:rFonts w:eastAsia="Calibri"/>
          <w:sz w:val="12"/>
          <w:szCs w:val="12"/>
        </w:rPr>
        <w:t>, mechanical insulation is also vital to the health of buildings by preventing mold, slowing the spread of airborne disease, and helping to stop fires. Insulation makes our buildings healthier, more efficient and comfortable, and is absolutely critical in fighting climate change."</w:t>
      </w:r>
    </w:p>
    <w:p w14:paraId="5549C864" w14:textId="77777777" w:rsidR="00DD0D51" w:rsidRDefault="00DD0D51" w:rsidP="00DD0D51">
      <w:pPr>
        <w:spacing w:line="257" w:lineRule="auto"/>
      </w:pPr>
      <w:r w:rsidRPr="1F84D4D7">
        <w:rPr>
          <w:rFonts w:eastAsia="Calibri"/>
          <w:sz w:val="12"/>
          <w:szCs w:val="12"/>
        </w:rPr>
        <w:t>The NRDC report concludes that Congress can foster more high-quality jobs in the clean energy economy by:</w:t>
      </w:r>
    </w:p>
    <w:p w14:paraId="0A998165" w14:textId="77777777" w:rsidR="00DD0D51" w:rsidRDefault="00DD0D51" w:rsidP="00DD0D51">
      <w:pPr>
        <w:spacing w:line="257" w:lineRule="auto"/>
      </w:pPr>
      <w:r w:rsidRPr="1F84D4D7">
        <w:rPr>
          <w:rFonts w:eastAsia="Calibri"/>
          <w:sz w:val="12"/>
          <w:szCs w:val="12"/>
        </w:rPr>
        <w:t>Passing long-term updates to clean energy tax incentives with high labor standards</w:t>
      </w:r>
    </w:p>
    <w:p w14:paraId="3E05A3BB" w14:textId="77777777" w:rsidR="00DD0D51" w:rsidRDefault="00DD0D51" w:rsidP="00DD0D51">
      <w:pPr>
        <w:spacing w:line="257" w:lineRule="auto"/>
      </w:pPr>
      <w:r w:rsidRPr="1F84D4D7">
        <w:rPr>
          <w:rFonts w:eastAsia="Calibri"/>
          <w:sz w:val="12"/>
          <w:szCs w:val="12"/>
        </w:rPr>
        <w:t>Significantly increasing funding for clean energy policies and programs</w:t>
      </w:r>
    </w:p>
    <w:p w14:paraId="796724EE" w14:textId="77777777" w:rsidR="00DD0D51" w:rsidRDefault="00DD0D51" w:rsidP="00DD0D51">
      <w:pPr>
        <w:spacing w:line="257" w:lineRule="auto"/>
      </w:pPr>
      <w:r w:rsidRPr="1F84D4D7">
        <w:rPr>
          <w:rFonts w:eastAsia="Calibri"/>
          <w:sz w:val="12"/>
          <w:szCs w:val="12"/>
        </w:rPr>
        <w:t xml:space="preserve">Updating federal grant and loan programs, including those supporting clean energy, to require hiring from disadvantaged </w:t>
      </w:r>
      <w:proofErr w:type="gramStart"/>
      <w:r w:rsidRPr="1F84D4D7">
        <w:rPr>
          <w:rFonts w:eastAsia="Calibri"/>
          <w:sz w:val="12"/>
          <w:szCs w:val="12"/>
        </w:rPr>
        <w:t>communities</w:t>
      </w:r>
      <w:proofErr w:type="gramEnd"/>
    </w:p>
    <w:p w14:paraId="0500C32A" w14:textId="77777777" w:rsidR="00DD0D51" w:rsidRDefault="00DD0D51" w:rsidP="00DD0D51">
      <w:pPr>
        <w:spacing w:line="257" w:lineRule="auto"/>
      </w:pPr>
      <w:r w:rsidRPr="1F84D4D7">
        <w:rPr>
          <w:rFonts w:eastAsia="Calibri"/>
          <w:sz w:val="12"/>
          <w:szCs w:val="12"/>
        </w:rPr>
        <w:t xml:space="preserve">Creating an enforceable federal safety standard to protect all </w:t>
      </w:r>
      <w:proofErr w:type="gramStart"/>
      <w:r w:rsidRPr="1F84D4D7">
        <w:rPr>
          <w:rFonts w:eastAsia="Calibri"/>
          <w:sz w:val="12"/>
          <w:szCs w:val="12"/>
        </w:rPr>
        <w:t>workers</w:t>
      </w:r>
      <w:proofErr w:type="gramEnd"/>
    </w:p>
    <w:p w14:paraId="094BC9C0" w14:textId="77777777" w:rsidR="00DD0D51" w:rsidRDefault="00DD0D51" w:rsidP="00DD0D51">
      <w:pPr>
        <w:spacing w:line="257" w:lineRule="auto"/>
      </w:pPr>
      <w:r w:rsidRPr="1F84D4D7">
        <w:rPr>
          <w:rFonts w:eastAsia="Calibri"/>
          <w:sz w:val="12"/>
          <w:szCs w:val="12"/>
        </w:rPr>
        <w:t>Passing new worker training programs</w:t>
      </w:r>
    </w:p>
    <w:p w14:paraId="3B8773A9" w14:textId="77777777" w:rsidR="00DD0D51" w:rsidRDefault="00DD0D51" w:rsidP="00DD0D51">
      <w:pPr>
        <w:spacing w:line="257" w:lineRule="auto"/>
      </w:pPr>
      <w:r w:rsidRPr="1F84D4D7">
        <w:rPr>
          <w:rFonts w:eastAsia="Calibri"/>
          <w:sz w:val="12"/>
          <w:szCs w:val="12"/>
        </w:rPr>
        <w:t>“</w:t>
      </w:r>
      <w:r w:rsidRPr="1F84D4D7">
        <w:rPr>
          <w:rFonts w:eastAsia="Calibri"/>
          <w:b/>
          <w:bCs/>
          <w:highlight w:val="cyan"/>
          <w:u w:val="single"/>
        </w:rPr>
        <w:t>High-quality</w:t>
      </w:r>
      <w:r w:rsidRPr="1F84D4D7">
        <w:rPr>
          <w:rFonts w:eastAsia="Calibri"/>
          <w:highlight w:val="cyan"/>
          <w:u w:val="single"/>
        </w:rPr>
        <w:t xml:space="preserve"> union jobs are absolutely necessary for a </w:t>
      </w:r>
      <w:r w:rsidRPr="1F84D4D7">
        <w:rPr>
          <w:rFonts w:eastAsia="Calibri"/>
          <w:b/>
          <w:bCs/>
          <w:highlight w:val="cyan"/>
          <w:u w:val="single"/>
        </w:rPr>
        <w:t>sustainable future</w:t>
      </w:r>
      <w:r w:rsidRPr="1F84D4D7">
        <w:rPr>
          <w:rFonts w:eastAsia="Calibri"/>
          <w:sz w:val="12"/>
          <w:szCs w:val="12"/>
        </w:rPr>
        <w:t>,” said Marc Boom, director of federal affairs at NRDC. “</w:t>
      </w:r>
      <w:r w:rsidRPr="1F84D4D7">
        <w:rPr>
          <w:rFonts w:eastAsia="Calibri"/>
          <w:u w:val="single"/>
        </w:rPr>
        <w:t>A transition to an economy that is cleaner and more affordable</w:t>
      </w:r>
      <w:r w:rsidRPr="1F84D4D7">
        <w:rPr>
          <w:rFonts w:eastAsia="Calibri"/>
          <w:sz w:val="12"/>
          <w:szCs w:val="12"/>
        </w:rPr>
        <w:t xml:space="preserve">, like a recovery from the devastation of the pandemic, </w:t>
      </w:r>
      <w:r w:rsidRPr="1F84D4D7">
        <w:rPr>
          <w:rFonts w:eastAsia="Calibri"/>
          <w:u w:val="single"/>
        </w:rPr>
        <w:t>will require us to take a hard look at</w:t>
      </w:r>
      <w:r w:rsidRPr="1F84D4D7">
        <w:rPr>
          <w:rFonts w:eastAsia="Calibri"/>
          <w:sz w:val="12"/>
          <w:szCs w:val="12"/>
        </w:rPr>
        <w:t xml:space="preserve"> how we can rebuild in a better way, with stronger </w:t>
      </w:r>
      <w:r w:rsidRPr="1F84D4D7">
        <w:rPr>
          <w:rFonts w:eastAsia="Calibri"/>
          <w:u w:val="single"/>
        </w:rPr>
        <w:t>outcomes for everyday Americans</w:t>
      </w:r>
      <w:r w:rsidRPr="1F84D4D7">
        <w:rPr>
          <w:rFonts w:eastAsia="Calibri"/>
          <w:sz w:val="12"/>
          <w:szCs w:val="12"/>
        </w:rPr>
        <w:t>.”</w:t>
      </w:r>
    </w:p>
    <w:p w14:paraId="566CFAFA" w14:textId="77777777" w:rsidR="00DD0D51" w:rsidRPr="00F15FD4" w:rsidRDefault="00DD0D51" w:rsidP="00DD0D51"/>
    <w:p w14:paraId="2DE527D5" w14:textId="77777777" w:rsidR="00DD0D51" w:rsidRDefault="00DD0D51" w:rsidP="00DD0D51">
      <w:pPr>
        <w:pStyle w:val="Heading3"/>
      </w:pPr>
      <w:r>
        <w:lastRenderedPageBreak/>
        <w:t>IL – Disease</w:t>
      </w:r>
    </w:p>
    <w:p w14:paraId="4B35D624" w14:textId="77777777" w:rsidR="00DD0D51" w:rsidRDefault="00DD0D51" w:rsidP="00DD0D51">
      <w:pPr>
        <w:pStyle w:val="Heading4"/>
      </w:pPr>
      <w:r>
        <w:t xml:space="preserve">Lochner revival collapses the </w:t>
      </w:r>
      <w:r w:rsidRPr="008B148E">
        <w:rPr>
          <w:u w:val="single"/>
        </w:rPr>
        <w:t>economy</w:t>
      </w:r>
      <w:r>
        <w:t xml:space="preserve">, </w:t>
      </w:r>
      <w:r w:rsidRPr="008B148E">
        <w:rPr>
          <w:u w:val="single"/>
        </w:rPr>
        <w:t>public health</w:t>
      </w:r>
      <w:r>
        <w:t xml:space="preserve">, and </w:t>
      </w:r>
      <w:r w:rsidRPr="008B148E">
        <w:rPr>
          <w:u w:val="single"/>
        </w:rPr>
        <w:t>workers’ rights</w:t>
      </w:r>
      <w:r>
        <w:t>.</w:t>
      </w:r>
    </w:p>
    <w:p w14:paraId="6B651305" w14:textId="7FA8E268" w:rsidR="00DD0D51" w:rsidRPr="008B148E" w:rsidRDefault="00DD0D51" w:rsidP="00DD0D51">
      <w:r w:rsidRPr="00BC6AC2">
        <w:rPr>
          <w:rStyle w:val="Style13ptBold"/>
        </w:rPr>
        <w:t>Colby &amp; Smith 15</w:t>
      </w:r>
      <w:r>
        <w:t xml:space="preserve"> [Thomas Colby, Professor of Law and Associate Dean for Research and Faculty Development, The George Washington University Law School, Peter J. Smith, Professor of Law, The George Washington University Law School, “THE RETURN OF LOCHNER” 2015, </w:t>
      </w:r>
      <w:r w:rsidRPr="002902BC">
        <w:t>https://scholarship.law.cornell.edu/clr/vol100/iss3/1/</w:t>
      </w:r>
      <w:r>
        <w:t>, Cornell Law Review. Accessed 23 July 2023]//</w:t>
      </w:r>
      <w:proofErr w:type="spellStart"/>
      <w:proofErr w:type="gramStart"/>
      <w:r>
        <w:t>jstumpff</w:t>
      </w:r>
      <w:proofErr w:type="spellEnd"/>
      <w:proofErr w:type="gramEnd"/>
    </w:p>
    <w:p w14:paraId="1F978EE5" w14:textId="77777777" w:rsidR="00DD0D51" w:rsidRDefault="00DD0D51" w:rsidP="00DD0D51">
      <w:pPr>
        <w:rPr>
          <w:rStyle w:val="Emphasis"/>
        </w:rPr>
      </w:pPr>
      <w:r w:rsidRPr="008B148E">
        <w:rPr>
          <w:rStyle w:val="StyleUnderline"/>
        </w:rPr>
        <w:t xml:space="preserve">In </w:t>
      </w:r>
      <w:r w:rsidRPr="008B148E">
        <w:rPr>
          <w:rStyle w:val="Emphasis"/>
        </w:rPr>
        <w:t>one fell swoop</w:t>
      </w:r>
      <w:r w:rsidRPr="008B148E">
        <w:rPr>
          <w:rStyle w:val="StyleUnderline"/>
        </w:rPr>
        <w:t xml:space="preserve">, then, the </w:t>
      </w:r>
      <w:r w:rsidRPr="008B148E">
        <w:rPr>
          <w:rStyle w:val="Emphasis"/>
        </w:rPr>
        <w:t>Lochner Court</w:t>
      </w:r>
      <w:r w:rsidRPr="008B148E">
        <w:rPr>
          <w:rStyle w:val="StyleUnderline"/>
        </w:rPr>
        <w:t xml:space="preserve"> delivered a </w:t>
      </w:r>
      <w:r w:rsidRPr="008B148E">
        <w:rPr>
          <w:rStyle w:val="Emphasis"/>
        </w:rPr>
        <w:t>near-death blow</w:t>
      </w:r>
      <w:r w:rsidRPr="008B148E">
        <w:rPr>
          <w:rStyle w:val="StyleUnderline"/>
        </w:rPr>
        <w:t xml:space="preserve"> to the entire Progressive legislative enterprise of enacting </w:t>
      </w:r>
      <w:r w:rsidRPr="008B148E">
        <w:rPr>
          <w:rStyle w:val="Emphasis"/>
        </w:rPr>
        <w:t>labor laws</w:t>
      </w:r>
      <w:r w:rsidRPr="008B148E">
        <w:rPr>
          <w:rStyle w:val="StyleUnderline"/>
        </w:rPr>
        <w:t xml:space="preserve">, </w:t>
      </w:r>
      <w:r w:rsidRPr="008B148E">
        <w:rPr>
          <w:rStyle w:val="Emphasis"/>
        </w:rPr>
        <w:t>public health</w:t>
      </w:r>
      <w:r w:rsidRPr="008B148E">
        <w:rPr>
          <w:rStyle w:val="StyleUnderline"/>
        </w:rPr>
        <w:t xml:space="preserve"> laws, and </w:t>
      </w:r>
      <w:r w:rsidRPr="008B148E">
        <w:rPr>
          <w:rStyle w:val="Emphasis"/>
        </w:rPr>
        <w:t>workplace safety</w:t>
      </w:r>
      <w:r w:rsidRPr="008B148E">
        <w:rPr>
          <w:rStyle w:val="StyleUnderline"/>
        </w:rPr>
        <w:t xml:space="preserve"> regulations.</w:t>
      </w:r>
      <w:r w:rsidRPr="008B148E">
        <w:rPr>
          <w:sz w:val="16"/>
        </w:rPr>
        <w:t xml:space="preserve"> And it did so, according to the conventional narrative, solely on the basis of its own allegedly common-sense, but in fact woefully uninformed, opinions—opinions that were shaped by class biases and laissez-faire politics, and that flew in the face of actual data and informed legislative judgment.82 For more than thirty years, </w:t>
      </w:r>
      <w:r w:rsidRPr="008B148E">
        <w:rPr>
          <w:rStyle w:val="StyleUnderline"/>
        </w:rPr>
        <w:t xml:space="preserve">the recalcitrant and activist Lochner-era Court stood in the way of overwhelmingly popular and economically necessary Progressive legislation, perhaps </w:t>
      </w:r>
      <w:r w:rsidRPr="008B148E">
        <w:rPr>
          <w:rStyle w:val="Emphasis"/>
        </w:rPr>
        <w:t>contributing to or worsening the Great Depression</w:t>
      </w:r>
      <w:r w:rsidRPr="008B148E">
        <w:rPr>
          <w:sz w:val="16"/>
        </w:rPr>
        <w:t xml:space="preserve">.83 And when </w:t>
      </w:r>
      <w:r w:rsidRPr="008B148E">
        <w:rPr>
          <w:rStyle w:val="StyleUnderline"/>
        </w:rPr>
        <w:t xml:space="preserve">the Court stood on the </w:t>
      </w:r>
      <w:r w:rsidRPr="008B148E">
        <w:rPr>
          <w:rStyle w:val="Emphasis"/>
        </w:rPr>
        <w:t>brink of striking down</w:t>
      </w:r>
      <w:r w:rsidRPr="008B148E">
        <w:rPr>
          <w:rStyle w:val="StyleUnderline"/>
        </w:rPr>
        <w:t xml:space="preserve"> </w:t>
      </w:r>
      <w:r w:rsidRPr="008B148E">
        <w:rPr>
          <w:rStyle w:val="Emphasis"/>
        </w:rPr>
        <w:t>the entire New Deal</w:t>
      </w:r>
      <w:r w:rsidRPr="008B148E">
        <w:rPr>
          <w:sz w:val="16"/>
        </w:rPr>
        <w:t xml:space="preserve">, an exasperated President Franklin </w:t>
      </w:r>
      <w:r w:rsidRPr="008B148E">
        <w:rPr>
          <w:rStyle w:val="StyleUnderline"/>
        </w:rPr>
        <w:t>Roosevelt threatened to pack the Court with Progressive judges, prompting a constitutional crisis that ended</w:t>
      </w:r>
      <w:r w:rsidRPr="008B148E">
        <w:rPr>
          <w:sz w:val="16"/>
        </w:rPr>
        <w:t xml:space="preserve"> only when the Court backed down in the famous “switch in time that saved Nine” </w:t>
      </w:r>
      <w:r w:rsidRPr="008B148E">
        <w:rPr>
          <w:rStyle w:val="StyleUnderline"/>
        </w:rPr>
        <w:t xml:space="preserve">in 1937 and finally brought an end to the </w:t>
      </w:r>
      <w:r w:rsidRPr="008B148E">
        <w:rPr>
          <w:rStyle w:val="Emphasis"/>
        </w:rPr>
        <w:t>Lochner era.</w:t>
      </w:r>
    </w:p>
    <w:p w14:paraId="1451A636" w14:textId="77777777" w:rsidR="00DD0D51" w:rsidRPr="008B148E" w:rsidRDefault="00DD0D51" w:rsidP="00DD0D51">
      <w:pPr>
        <w:rPr>
          <w:rStyle w:val="Emphasis"/>
        </w:rPr>
      </w:pPr>
    </w:p>
    <w:p w14:paraId="1B620FE1" w14:textId="77777777" w:rsidR="00DD0D51" w:rsidRDefault="00DD0D51" w:rsidP="00DD0D51">
      <w:pPr>
        <w:pStyle w:val="Heading4"/>
      </w:pPr>
      <w:r>
        <w:t>Inadequate public health laws result in existential future pandemics.</w:t>
      </w:r>
    </w:p>
    <w:p w14:paraId="1C07EF4D" w14:textId="57CB5B4B" w:rsidR="00DD0D51" w:rsidRDefault="00DD0D51" w:rsidP="00DD0D51">
      <w:r w:rsidRPr="002D677D">
        <w:rPr>
          <w:rStyle w:val="Style13ptBold"/>
        </w:rPr>
        <w:t>Siegfried 23</w:t>
      </w:r>
      <w:r>
        <w:t xml:space="preserve"> [Tom, he was editor in chief of Science News from 2007 to 2012, his awards include the American Geophysical Union's Robert C. Cowen Award for Sustained Achievement in Science Journalism, the Science-in Society award from the National Association of Science Writers, the American Association for the Advancement of Science-Westinghouse Award, the American Chemical Society’s James T. Grady-James H. Stack Award for Interpreting Chemistry for the Public, and the American Institute of Physics Science Communication Award, “Here are the Top 10 threats to the survival of civilization” 4 April 2023, </w:t>
      </w:r>
      <w:r w:rsidRPr="002902BC">
        <w:t>https://www.sciencenews.org/article/threats-civilization-survival-humanity-apocalypse</w:t>
      </w:r>
      <w:r>
        <w:t>, Science News. Accessed 23 July 2023]//</w:t>
      </w:r>
      <w:proofErr w:type="spellStart"/>
      <w:proofErr w:type="gramStart"/>
      <w:r>
        <w:t>jstumpff</w:t>
      </w:r>
      <w:proofErr w:type="spellEnd"/>
      <w:proofErr w:type="gramEnd"/>
    </w:p>
    <w:p w14:paraId="7774182A" w14:textId="77777777" w:rsidR="00DD0D51" w:rsidRPr="007A4077" w:rsidRDefault="00DD0D51" w:rsidP="00DD0D51">
      <w:pPr>
        <w:rPr>
          <w:rStyle w:val="StyleUnderline"/>
        </w:rPr>
      </w:pPr>
      <w:r w:rsidRPr="007A4077">
        <w:rPr>
          <w:rStyle w:val="StyleUnderline"/>
        </w:rPr>
        <w:t xml:space="preserve">You would think that a pandemic that has killed more than a million Americans and many millions more people worldwide would launch a serious effort to guard against future pandemics. Instead, the pandemic has </w:t>
      </w:r>
      <w:r w:rsidRPr="002D677D">
        <w:rPr>
          <w:rStyle w:val="Emphasis"/>
        </w:rPr>
        <w:t>led not to strengthening of public health measures</w:t>
      </w:r>
      <w:r w:rsidRPr="007A4077">
        <w:rPr>
          <w:rStyle w:val="StyleUnderline"/>
        </w:rPr>
        <w:t>, but an official response telling everybody they’re on their own.</w:t>
      </w:r>
    </w:p>
    <w:p w14:paraId="3BCFF021" w14:textId="77777777" w:rsidR="00DD0D51" w:rsidRPr="002D677D" w:rsidRDefault="00DD0D51" w:rsidP="00DD0D51">
      <w:pPr>
        <w:rPr>
          <w:rStyle w:val="Emphasis"/>
        </w:rPr>
      </w:pPr>
      <w:r w:rsidRPr="007A4077">
        <w:rPr>
          <w:rStyle w:val="StyleUnderline"/>
        </w:rPr>
        <w:t xml:space="preserve">Institutions charged with protecting public health now say individuals should weigh their own risks, but do not provide the necessary information </w:t>
      </w:r>
      <w:r w:rsidRPr="002D677D">
        <w:rPr>
          <w:sz w:val="16"/>
        </w:rPr>
        <w:t xml:space="preserve">to weigh those </w:t>
      </w:r>
      <w:proofErr w:type="gramStart"/>
      <w:r w:rsidRPr="002D677D">
        <w:rPr>
          <w:sz w:val="16"/>
        </w:rPr>
        <w:t>risks, and</w:t>
      </w:r>
      <w:proofErr w:type="gramEnd"/>
      <w:r w:rsidRPr="002D677D">
        <w:rPr>
          <w:sz w:val="16"/>
        </w:rPr>
        <w:t xml:space="preserve"> ignore the fact that the vast majority of people do not possess the expertise needed to weigh risks intelligently anyway. Making pandemic mitigations a personal choice is very much like saying people should decide for themselves whether to obey stop signs or run red lights. </w:t>
      </w:r>
      <w:r w:rsidRPr="007A4077">
        <w:rPr>
          <w:rStyle w:val="StyleUnderline"/>
        </w:rPr>
        <w:t xml:space="preserve">Consequently, a </w:t>
      </w:r>
      <w:r w:rsidRPr="002D677D">
        <w:rPr>
          <w:rStyle w:val="Emphasis"/>
        </w:rPr>
        <w:t>future pandemic</w:t>
      </w:r>
      <w:r w:rsidRPr="002D677D">
        <w:rPr>
          <w:sz w:val="16"/>
        </w:rPr>
        <w:t xml:space="preserve"> as infectious as COVID-19, but with a much higher fatality rate, </w:t>
      </w:r>
      <w:r w:rsidRPr="007A4077">
        <w:rPr>
          <w:rStyle w:val="StyleUnderline"/>
        </w:rPr>
        <w:t xml:space="preserve">could </w:t>
      </w:r>
      <w:r w:rsidRPr="002D677D">
        <w:rPr>
          <w:rStyle w:val="Emphasis"/>
        </w:rPr>
        <w:t>kill enough people to shred the social fabric.</w:t>
      </w:r>
    </w:p>
    <w:p w14:paraId="333BF8FB" w14:textId="77777777" w:rsidR="00DD0D51" w:rsidRPr="002D677D" w:rsidRDefault="00DD0D51" w:rsidP="00DD0D51">
      <w:pPr>
        <w:rPr>
          <w:rStyle w:val="StyleUnderline"/>
        </w:rPr>
      </w:pPr>
      <w:r w:rsidRPr="007A4077">
        <w:rPr>
          <w:rStyle w:val="StyleUnderline"/>
        </w:rPr>
        <w:t xml:space="preserve">This danger has </w:t>
      </w:r>
      <w:r w:rsidRPr="002D677D">
        <w:rPr>
          <w:rStyle w:val="Emphasis"/>
        </w:rPr>
        <w:t>long been foreseen</w:t>
      </w:r>
      <w:r w:rsidRPr="007A4077">
        <w:rPr>
          <w:rStyle w:val="StyleUnderline"/>
        </w:rPr>
        <w:t xml:space="preserve">, but </w:t>
      </w:r>
      <w:r w:rsidRPr="002D677D">
        <w:rPr>
          <w:rStyle w:val="Emphasis"/>
        </w:rPr>
        <w:t>mostly ignored</w:t>
      </w:r>
      <w:r w:rsidRPr="002D677D">
        <w:rPr>
          <w:sz w:val="16"/>
        </w:rPr>
        <w:t xml:space="preserve">. In 1988, molecular biologist and </w:t>
      </w:r>
      <w:r w:rsidRPr="002D677D">
        <w:rPr>
          <w:rStyle w:val="StyleUnderline"/>
        </w:rPr>
        <w:t xml:space="preserve">Nobel laureate Joshua Lederberg lamented complacency about the </w:t>
      </w:r>
      <w:r w:rsidRPr="002D677D">
        <w:rPr>
          <w:rStyle w:val="Emphasis"/>
        </w:rPr>
        <w:t xml:space="preserve">threat of global </w:t>
      </w:r>
      <w:proofErr w:type="gramStart"/>
      <w:r w:rsidRPr="002D677D">
        <w:rPr>
          <w:rStyle w:val="Emphasis"/>
        </w:rPr>
        <w:t>epidemics</w:t>
      </w:r>
      <w:r w:rsidRPr="002D677D">
        <w:rPr>
          <w:sz w:val="16"/>
        </w:rPr>
        <w:t>, and</w:t>
      </w:r>
      <w:proofErr w:type="gramEnd"/>
      <w:r w:rsidRPr="002D677D">
        <w:rPr>
          <w:sz w:val="16"/>
        </w:rPr>
        <w:t xml:space="preserve"> warned that viruses and other microbes are formidable foes in a never-ending competition for planetary domination</w:t>
      </w:r>
      <w:r w:rsidRPr="002D677D">
        <w:rPr>
          <w:rStyle w:val="StyleUnderline"/>
        </w:rPr>
        <w:t xml:space="preserve">. “In that natural </w:t>
      </w:r>
      <w:r w:rsidRPr="002D677D">
        <w:rPr>
          <w:rStyle w:val="Emphasis"/>
        </w:rPr>
        <w:t>evolutionary competition</w:t>
      </w:r>
      <w:r w:rsidRPr="002D677D">
        <w:rPr>
          <w:rStyle w:val="StyleUnderline"/>
        </w:rPr>
        <w:t xml:space="preserve">,” Lederberg wrote, “there is </w:t>
      </w:r>
      <w:r w:rsidRPr="002D677D">
        <w:rPr>
          <w:rStyle w:val="Emphasis"/>
        </w:rPr>
        <w:t>no guarantee that we will find ourselves the survivor</w:t>
      </w:r>
      <w:r w:rsidRPr="002D677D">
        <w:rPr>
          <w:rStyle w:val="StyleUnderline"/>
        </w:rPr>
        <w:t>.”</w:t>
      </w:r>
    </w:p>
    <w:p w14:paraId="1ECB8A9B" w14:textId="77777777" w:rsidR="00DD0D51" w:rsidRPr="00C215D4" w:rsidRDefault="00DD0D51" w:rsidP="00DD0D51"/>
    <w:p w14:paraId="0191127C" w14:textId="77777777" w:rsidR="00DD0D51" w:rsidRDefault="00DD0D51" w:rsidP="00DD0D51">
      <w:pPr>
        <w:pStyle w:val="Heading3"/>
      </w:pPr>
      <w:r>
        <w:lastRenderedPageBreak/>
        <w:t xml:space="preserve">IL – Inequality </w:t>
      </w:r>
    </w:p>
    <w:p w14:paraId="357EDF09" w14:textId="77777777" w:rsidR="00DD0D51" w:rsidRDefault="00DD0D51" w:rsidP="00DD0D51">
      <w:pPr>
        <w:pStyle w:val="Heading4"/>
      </w:pPr>
      <w:r>
        <w:t xml:space="preserve">Right-to-work laws drain union coffers. </w:t>
      </w:r>
    </w:p>
    <w:p w14:paraId="5F3F3AC1" w14:textId="77777777" w:rsidR="00DD0D51" w:rsidRPr="00652AAC" w:rsidRDefault="00DD0D51" w:rsidP="00DD0D51">
      <w:pPr>
        <w:rPr>
          <w:rStyle w:val="Style13ptBold"/>
          <w:b w:val="0"/>
          <w:bCs w:val="0"/>
          <w:sz w:val="18"/>
          <w:szCs w:val="14"/>
        </w:rPr>
      </w:pPr>
      <w:r w:rsidRPr="00652AAC">
        <w:rPr>
          <w:rStyle w:val="Style13ptBold"/>
        </w:rPr>
        <w:t>Traub 17</w:t>
      </w:r>
      <w:r w:rsidRPr="00652AAC">
        <w:rPr>
          <w:rStyle w:val="Style13ptBold"/>
          <w:b w:val="0"/>
          <w:bCs w:val="0"/>
          <w:sz w:val="18"/>
          <w:szCs w:val="14"/>
        </w:rPr>
        <w:t xml:space="preserve"> [Amy Traub is former Policy &amp; Research Associate Director at Demos; “How So-Called “Right to Work” Laws Aim to Silence Working People”; Demos; October 11, 2017; https://www.demos.org/research/how-so-called-right-work-laws-aim-silence-working-people]//</w:t>
      </w:r>
      <w:proofErr w:type="gramStart"/>
      <w:r w:rsidRPr="00652AAC">
        <w:rPr>
          <w:rStyle w:val="Style13ptBold"/>
          <w:b w:val="0"/>
          <w:bCs w:val="0"/>
          <w:sz w:val="18"/>
          <w:szCs w:val="14"/>
        </w:rPr>
        <w:t>eleanor</w:t>
      </w:r>
      <w:proofErr w:type="gramEnd"/>
    </w:p>
    <w:p w14:paraId="17BDE54B" w14:textId="77777777" w:rsidR="00DD0D51" w:rsidRPr="00652AAC" w:rsidRDefault="00DD0D51" w:rsidP="00DD0D51">
      <w:pPr>
        <w:rPr>
          <w:sz w:val="16"/>
        </w:rPr>
      </w:pPr>
      <w:r w:rsidRPr="00652AAC">
        <w:rPr>
          <w:sz w:val="16"/>
        </w:rPr>
        <w:t xml:space="preserve">In America, </w:t>
      </w:r>
      <w:r w:rsidRPr="0051315E">
        <w:rPr>
          <w:rStyle w:val="StyleUnderline"/>
        </w:rPr>
        <w:t>working people have the freedom to band together with their co-workers to negotiate for a fair return on our</w:t>
      </w:r>
      <w:r w:rsidRPr="00652AAC">
        <w:rPr>
          <w:sz w:val="16"/>
        </w:rPr>
        <w:t xml:space="preserve"> </w:t>
      </w:r>
      <w:r w:rsidRPr="0051315E">
        <w:rPr>
          <w:rStyle w:val="StyleUnderline"/>
        </w:rPr>
        <w:t>work</w:t>
      </w:r>
      <w:r w:rsidRPr="00652AAC">
        <w:rPr>
          <w:sz w:val="16"/>
        </w:rPr>
        <w:t xml:space="preserve">. We have the freedom to act together so can we speak with a more powerful voice. We have the freedom to join and form unions. Yet today, powerful interests want to take away that freedom. </w:t>
      </w:r>
      <w:r w:rsidRPr="0051315E">
        <w:rPr>
          <w:rStyle w:val="StyleUnderline"/>
        </w:rPr>
        <w:t>Corporate lobbyists</w:t>
      </w:r>
      <w:r w:rsidRPr="00652AAC">
        <w:rPr>
          <w:sz w:val="16"/>
        </w:rPr>
        <w:t xml:space="preserve"> have </w:t>
      </w:r>
      <w:r w:rsidRPr="0051315E">
        <w:rPr>
          <w:rStyle w:val="StyleUnderline"/>
        </w:rPr>
        <w:t>pushed</w:t>
      </w:r>
      <w:r w:rsidRPr="00652AAC">
        <w:rPr>
          <w:sz w:val="16"/>
        </w:rPr>
        <w:t xml:space="preserve"> federal and state-level policies deceptively named “</w:t>
      </w:r>
      <w:r w:rsidRPr="0051315E">
        <w:rPr>
          <w:rStyle w:val="Emphasis"/>
        </w:rPr>
        <w:t>Right to Work</w:t>
      </w:r>
      <w:r w:rsidRPr="00652AAC">
        <w:rPr>
          <w:sz w:val="16"/>
        </w:rPr>
        <w:t xml:space="preserve">” laws </w:t>
      </w:r>
      <w:r w:rsidRPr="0051315E">
        <w:rPr>
          <w:rStyle w:val="StyleUnderline"/>
        </w:rPr>
        <w:t>that strip away the freedom to negotiate for a fair return on our work</w:t>
      </w:r>
      <w:r w:rsidRPr="00652AAC">
        <w:rPr>
          <w:sz w:val="16"/>
        </w:rPr>
        <w:t xml:space="preserve">. </w:t>
      </w:r>
      <w:r w:rsidRPr="0051315E">
        <w:rPr>
          <w:rStyle w:val="StyleUnderline"/>
        </w:rPr>
        <w:t>These laws</w:t>
      </w:r>
      <w:r w:rsidRPr="00652AAC">
        <w:rPr>
          <w:sz w:val="16"/>
        </w:rPr>
        <w:t xml:space="preserve"> are designed to </w:t>
      </w:r>
      <w:r w:rsidRPr="0051315E">
        <w:rPr>
          <w:rStyle w:val="StyleUnderline"/>
        </w:rPr>
        <w:t>drain workers’ collective resources by requiring unions to provide representation to people who make no contribution to sustain the union</w:t>
      </w:r>
      <w:r w:rsidRPr="00652AAC">
        <w:rPr>
          <w:sz w:val="16"/>
        </w:rPr>
        <w:t>. In essence, so-called “</w:t>
      </w:r>
      <w:r w:rsidRPr="0051315E">
        <w:rPr>
          <w:rStyle w:val="StyleUnderline"/>
        </w:rPr>
        <w:t>right to work” laws aim to silence working Americans</w:t>
      </w:r>
      <w:r w:rsidRPr="00652AAC">
        <w:rPr>
          <w:sz w:val="16"/>
        </w:rPr>
        <w:t xml:space="preserve">, </w:t>
      </w:r>
      <w:r w:rsidRPr="0051315E">
        <w:rPr>
          <w:rStyle w:val="StyleUnderline"/>
        </w:rPr>
        <w:t xml:space="preserve">which causes their </w:t>
      </w:r>
      <w:r w:rsidRPr="0051315E">
        <w:rPr>
          <w:rStyle w:val="Emphasis"/>
        </w:rPr>
        <w:t>wages and working conditions</w:t>
      </w:r>
      <w:r w:rsidRPr="0051315E">
        <w:rPr>
          <w:rStyle w:val="StyleUnderline"/>
        </w:rPr>
        <w:t xml:space="preserve"> to </w:t>
      </w:r>
      <w:r w:rsidRPr="0051315E">
        <w:rPr>
          <w:rStyle w:val="Emphasis"/>
        </w:rPr>
        <w:t>deteriorate</w:t>
      </w:r>
      <w:r w:rsidRPr="0051315E">
        <w:rPr>
          <w:rStyle w:val="StyleUnderline"/>
        </w:rPr>
        <w:t>,</w:t>
      </w:r>
      <w:r w:rsidRPr="00652AAC">
        <w:rPr>
          <w:sz w:val="16"/>
        </w:rPr>
        <w:t xml:space="preserve"> making it more difficult to sustain a family. Economists find that in states that have adopted these laws, the typical full-time worker is paid $1,500 a year less than their counterpart in a state that has not undermined workers’ rights.1  </w:t>
      </w:r>
    </w:p>
    <w:p w14:paraId="6B12264A" w14:textId="77777777" w:rsidR="00DD0D51" w:rsidRPr="00652AAC" w:rsidRDefault="00DD0D51" w:rsidP="00DD0D51">
      <w:pPr>
        <w:rPr>
          <w:sz w:val="16"/>
        </w:rPr>
      </w:pPr>
      <w:r w:rsidRPr="00652AAC">
        <w:rPr>
          <w:sz w:val="16"/>
        </w:rPr>
        <w:t>This Demos Explainer clarifies what misleadingly named “</w:t>
      </w:r>
      <w:r w:rsidRPr="0051315E">
        <w:rPr>
          <w:rStyle w:val="StyleUnderline"/>
        </w:rPr>
        <w:t>right to work” laws</w:t>
      </w:r>
      <w:r w:rsidRPr="00652AAC">
        <w:rPr>
          <w:sz w:val="16"/>
        </w:rPr>
        <w:t xml:space="preserve"> do, how they </w:t>
      </w:r>
      <w:r w:rsidRPr="0051315E">
        <w:rPr>
          <w:rStyle w:val="StyleUnderline"/>
        </w:rPr>
        <w:t>silence workers’ collective voice</w:t>
      </w:r>
      <w:r w:rsidRPr="00652AAC">
        <w:rPr>
          <w:sz w:val="16"/>
        </w:rPr>
        <w:t xml:space="preserve">, and what their impact has been in states that adopt them. We also explore the roots of this anti-worker policy in efforts to </w:t>
      </w:r>
      <w:r w:rsidRPr="0051315E">
        <w:rPr>
          <w:rStyle w:val="Emphasis"/>
        </w:rPr>
        <w:t>cut wages</w:t>
      </w:r>
      <w:r w:rsidRPr="00652AAC">
        <w:rPr>
          <w:sz w:val="16"/>
        </w:rPr>
        <w:t xml:space="preserve"> </w:t>
      </w:r>
      <w:r w:rsidRPr="0051315E">
        <w:rPr>
          <w:rStyle w:val="StyleUnderline"/>
        </w:rPr>
        <w:t>and solidify racial divisions</w:t>
      </w:r>
      <w:r w:rsidRPr="00652AAC">
        <w:rPr>
          <w:sz w:val="16"/>
        </w:rPr>
        <w:t xml:space="preserve"> among workers in the Jim Crow South. Today, as “right to work” laws are promoted in a growing number of states and in the U.S. Congress, Demos aims to ensure that elected leaders, the media, and ordinary Americans understand the true nature of this policy. </w:t>
      </w:r>
    </w:p>
    <w:p w14:paraId="3253DFFE" w14:textId="77777777" w:rsidR="00DD0D51" w:rsidRPr="00652AAC" w:rsidRDefault="00DD0D51" w:rsidP="00DD0D51">
      <w:pPr>
        <w:rPr>
          <w:sz w:val="16"/>
        </w:rPr>
      </w:pPr>
      <w:r w:rsidRPr="00652AAC">
        <w:rPr>
          <w:sz w:val="16"/>
        </w:rPr>
        <w:t>What do “right to work” laws do?</w:t>
      </w:r>
    </w:p>
    <w:p w14:paraId="56C4D788" w14:textId="77777777" w:rsidR="00DD0D51" w:rsidRPr="0051315E" w:rsidRDefault="00DD0D51" w:rsidP="00DD0D51">
      <w:pPr>
        <w:rPr>
          <w:rStyle w:val="StyleUnderline"/>
        </w:rPr>
      </w:pPr>
      <w:r w:rsidRPr="00652AAC">
        <w:rPr>
          <w:sz w:val="16"/>
        </w:rPr>
        <w:t>So-called “</w:t>
      </w:r>
      <w:r w:rsidRPr="0051315E">
        <w:rPr>
          <w:rStyle w:val="StyleUnderline"/>
        </w:rPr>
        <w:t>right to work” laws undermine workers’ freedom to band together and form unions with the resources workers need to speak with a powerful voice. These laws are designed to drain resources from workers’ organizations by allowing people to benefit from union representation without paying for it.</w:t>
      </w:r>
    </w:p>
    <w:p w14:paraId="588D6874" w14:textId="77777777" w:rsidR="00DD0D51" w:rsidRPr="00652AAC" w:rsidRDefault="00DD0D51" w:rsidP="00DD0D51">
      <w:pPr>
        <w:rPr>
          <w:u w:val="single"/>
        </w:rPr>
      </w:pPr>
      <w:r w:rsidRPr="0051315E">
        <w:rPr>
          <w:rStyle w:val="StyleUnderline"/>
        </w:rPr>
        <w:t>Under “right to work,” unions are required to represent all employees, but are not allowed to require any type of payment in return</w:t>
      </w:r>
      <w:r w:rsidRPr="00652AAC">
        <w:rPr>
          <w:sz w:val="16"/>
        </w:rPr>
        <w:t xml:space="preserve">. Over time, </w:t>
      </w:r>
      <w:r w:rsidRPr="0051315E">
        <w:rPr>
          <w:rStyle w:val="StyleUnderline"/>
        </w:rPr>
        <w:t>this weakens unions: people who pay nothing drain the union’s resources, jeopardizing its ability to advocate for employees’ interests as effectively.</w:t>
      </w:r>
      <w:r w:rsidRPr="00652AAC">
        <w:rPr>
          <w:sz w:val="16"/>
        </w:rPr>
        <w:t xml:space="preserve"> While it is not impossible for unions to exist and even thrive in states with “right to work” laws, the </w:t>
      </w:r>
      <w:r w:rsidRPr="0051315E">
        <w:rPr>
          <w:rStyle w:val="StyleUnderline"/>
        </w:rPr>
        <w:t>absence of a steady income from all represented employees places a significant limit on workers’ ability to speak out.</w:t>
      </w:r>
    </w:p>
    <w:p w14:paraId="43ED0122" w14:textId="77777777" w:rsidR="00DD0D51" w:rsidRPr="00652AAC" w:rsidRDefault="00DD0D51" w:rsidP="00DD0D51">
      <w:pPr>
        <w:rPr>
          <w:sz w:val="16"/>
        </w:rPr>
      </w:pPr>
      <w:r w:rsidRPr="00652AAC">
        <w:rPr>
          <w:sz w:val="16"/>
        </w:rPr>
        <w:t>Can workers be required to join unions?</w:t>
      </w:r>
    </w:p>
    <w:p w14:paraId="76514AC4" w14:textId="77777777" w:rsidR="00DD0D51" w:rsidRPr="00652AAC" w:rsidRDefault="00DD0D51" w:rsidP="00DD0D51">
      <w:pPr>
        <w:rPr>
          <w:sz w:val="16"/>
        </w:rPr>
      </w:pPr>
      <w:r w:rsidRPr="00652AAC">
        <w:rPr>
          <w:sz w:val="16"/>
        </w:rPr>
        <w:t>The Taft-Hartley Act of 1947 states that no one is required to join a union to be employed anywhere in the United States. However, when workers form a union to negotiate with their employer over wages, benefits, and conditions on the job, the union must represent everyone employed in the workplace, even workers who choose not to become union members. As a result, workers who don’t join the union still receive all the advantages of higher wages and better benefits that the union achieves through negotiation. What’s more, if a worker in a union workplace has a dispute with management, the union must use its resources to represent the worker’s case, even if that worker has decided not to join the union.</w:t>
      </w:r>
    </w:p>
    <w:p w14:paraId="27AE441B" w14:textId="77777777" w:rsidR="00DD0D51" w:rsidRPr="0051315E" w:rsidRDefault="00DD0D51" w:rsidP="00DD0D51">
      <w:pPr>
        <w:rPr>
          <w:rStyle w:val="StyleUnderline"/>
        </w:rPr>
      </w:pPr>
      <w:r w:rsidRPr="00652AAC">
        <w:rPr>
          <w:sz w:val="16"/>
        </w:rPr>
        <w:t>In return for the services which the union is obligated by law to provide, workers who decide not to join the union in their workplace may be required to pay a fee for union representation. These fees cannot be used for political purposes or to organize new groups of workers—they simply reimburse the union for the cost of representing a non-member. At their core, what “</w:t>
      </w:r>
      <w:r w:rsidRPr="0051315E">
        <w:rPr>
          <w:rStyle w:val="StyleUnderline"/>
        </w:rPr>
        <w:t>right to work” laws</w:t>
      </w:r>
      <w:r w:rsidRPr="00652AAC">
        <w:rPr>
          <w:sz w:val="16"/>
        </w:rPr>
        <w:t xml:space="preserve"> do is </w:t>
      </w:r>
      <w:r w:rsidRPr="0051315E">
        <w:rPr>
          <w:rStyle w:val="StyleUnderline"/>
        </w:rPr>
        <w:t>allow workers to avoid paying their share of the cost of representation by the union.</w:t>
      </w:r>
    </w:p>
    <w:p w14:paraId="63777FDF" w14:textId="77777777" w:rsidR="00DD0D51" w:rsidRPr="0051315E" w:rsidRDefault="00DD0D51" w:rsidP="00DD0D51">
      <w:pPr>
        <w:rPr>
          <w:rStyle w:val="StyleUnderline"/>
        </w:rPr>
      </w:pPr>
    </w:p>
    <w:p w14:paraId="7A717376" w14:textId="77777777" w:rsidR="00DD0D51" w:rsidRDefault="00DD0D51" w:rsidP="00DD0D51">
      <w:r>
        <w:t xml:space="preserve"> </w:t>
      </w:r>
    </w:p>
    <w:p w14:paraId="6D6773D2" w14:textId="77777777" w:rsidR="00DD0D51" w:rsidRDefault="00DD0D51" w:rsidP="00DD0D51"/>
    <w:p w14:paraId="34D3262B" w14:textId="77777777" w:rsidR="00DD0D51" w:rsidRDefault="00DD0D51" w:rsidP="00DD0D51"/>
    <w:p w14:paraId="236C023C" w14:textId="77777777" w:rsidR="00DD0D51" w:rsidRDefault="00DD0D51" w:rsidP="00DD0D51">
      <w:r>
        <w:t xml:space="preserve"> </w:t>
      </w:r>
    </w:p>
    <w:p w14:paraId="019E7DA2" w14:textId="77777777" w:rsidR="00DD0D51" w:rsidRDefault="00DD0D51" w:rsidP="00DD0D51">
      <w:pPr>
        <w:pStyle w:val="Heading4"/>
      </w:pPr>
      <w:r>
        <w:t>It makes unions unsustainable – studies prove.</w:t>
      </w:r>
    </w:p>
    <w:p w14:paraId="38466E6B" w14:textId="77777777" w:rsidR="00DD0D51" w:rsidRPr="00652AAC" w:rsidRDefault="00DD0D51" w:rsidP="00DD0D51">
      <w:pPr>
        <w:rPr>
          <w:sz w:val="18"/>
          <w:szCs w:val="14"/>
        </w:rPr>
      </w:pPr>
      <w:r w:rsidRPr="00652AAC">
        <w:rPr>
          <w:rStyle w:val="Style13ptBold"/>
        </w:rPr>
        <w:t>Traub 17</w:t>
      </w:r>
      <w:r w:rsidRPr="00652AAC">
        <w:rPr>
          <w:rStyle w:val="Style13ptBold"/>
          <w:b w:val="0"/>
          <w:bCs w:val="0"/>
          <w:sz w:val="18"/>
          <w:szCs w:val="14"/>
        </w:rPr>
        <w:t xml:space="preserve"> [Amy Traub is former Policy &amp; Research Associate Director at Demos; “How So-Called “Right to Work” Laws Aim to Silence Working People”; Demos; October 11, 2017; https://www.demos.org/research/how-so-called-right-work-laws-aim-silence-working-people]//</w:t>
      </w:r>
      <w:proofErr w:type="gramStart"/>
      <w:r w:rsidRPr="00652AAC">
        <w:rPr>
          <w:rStyle w:val="Style13ptBold"/>
          <w:b w:val="0"/>
          <w:bCs w:val="0"/>
          <w:sz w:val="18"/>
          <w:szCs w:val="14"/>
        </w:rPr>
        <w:t>eleanor</w:t>
      </w:r>
      <w:proofErr w:type="gramEnd"/>
    </w:p>
    <w:p w14:paraId="0106CC0D" w14:textId="77777777" w:rsidR="00DD0D51" w:rsidRPr="005C49AA" w:rsidRDefault="00DD0D51" w:rsidP="00DD0D51">
      <w:pPr>
        <w:rPr>
          <w:sz w:val="16"/>
        </w:rPr>
      </w:pPr>
      <w:r w:rsidRPr="005C49AA">
        <w:rPr>
          <w:sz w:val="16"/>
        </w:rPr>
        <w:t>“</w:t>
      </w:r>
      <w:r w:rsidRPr="005C49AA">
        <w:rPr>
          <w:rStyle w:val="Emphasis"/>
        </w:rPr>
        <w:t>Right to work</w:t>
      </w:r>
      <w:r w:rsidRPr="005C49AA">
        <w:rPr>
          <w:sz w:val="16"/>
        </w:rPr>
        <w:t xml:space="preserve">” laws </w:t>
      </w:r>
      <w:r w:rsidRPr="005C49AA">
        <w:rPr>
          <w:rStyle w:val="StyleUnderline"/>
        </w:rPr>
        <w:t xml:space="preserve">have a direct effect on workers’ ability to </w:t>
      </w:r>
      <w:r w:rsidRPr="005C49AA">
        <w:rPr>
          <w:rStyle w:val="Emphasis"/>
        </w:rPr>
        <w:t>sustain unions</w:t>
      </w:r>
      <w:r w:rsidRPr="005C49AA">
        <w:rPr>
          <w:sz w:val="16"/>
        </w:rPr>
        <w:t xml:space="preserve">. </w:t>
      </w:r>
      <w:r w:rsidRPr="005C49AA">
        <w:rPr>
          <w:rStyle w:val="StyleUnderline"/>
        </w:rPr>
        <w:t>Working people in states that enable unions to collect fees from every worker they represent are more than twice as likely to either be in a union or protected by a union contract</w:t>
      </w:r>
      <w:r w:rsidRPr="005C49AA">
        <w:rPr>
          <w:sz w:val="16"/>
        </w:rPr>
        <w:t xml:space="preserve"> than those in “right to work” states.3   At the same time, </w:t>
      </w:r>
      <w:r w:rsidRPr="005C49AA">
        <w:rPr>
          <w:rStyle w:val="StyleUnderline"/>
        </w:rPr>
        <w:t>undercutting unions through “right to work”</w:t>
      </w:r>
      <w:r w:rsidRPr="005C49AA">
        <w:rPr>
          <w:sz w:val="16"/>
        </w:rPr>
        <w:t xml:space="preserve"> laws </w:t>
      </w:r>
      <w:proofErr w:type="gramStart"/>
      <w:r w:rsidRPr="005C49AA">
        <w:rPr>
          <w:rStyle w:val="Emphasis"/>
        </w:rPr>
        <w:t>reduces</w:t>
      </w:r>
      <w:proofErr w:type="gramEnd"/>
      <w:r w:rsidRPr="005C49AA">
        <w:rPr>
          <w:rStyle w:val="Emphasis"/>
        </w:rPr>
        <w:t xml:space="preserve"> workers’ ability</w:t>
      </w:r>
      <w:r w:rsidRPr="005C49AA">
        <w:rPr>
          <w:rStyle w:val="StyleUnderline"/>
        </w:rPr>
        <w:t xml:space="preserve"> to </w:t>
      </w:r>
      <w:r w:rsidRPr="005C49AA">
        <w:rPr>
          <w:rStyle w:val="Emphasis"/>
        </w:rPr>
        <w:t>negotiate higher wages</w:t>
      </w:r>
      <w:r w:rsidRPr="005C49AA">
        <w:rPr>
          <w:rStyle w:val="StyleUnderline"/>
        </w:rPr>
        <w:t xml:space="preserve">, </w:t>
      </w:r>
      <w:r w:rsidRPr="005C49AA">
        <w:rPr>
          <w:rStyle w:val="Emphasis"/>
        </w:rPr>
        <w:t>better benefits</w:t>
      </w:r>
      <w:r w:rsidRPr="005C49AA">
        <w:rPr>
          <w:rStyle w:val="StyleUnderline"/>
        </w:rPr>
        <w:t xml:space="preserve">, and </w:t>
      </w:r>
      <w:r w:rsidRPr="005C49AA">
        <w:rPr>
          <w:rStyle w:val="Emphasis"/>
        </w:rPr>
        <w:t>improved working conditions</w:t>
      </w:r>
      <w:r w:rsidRPr="005C49AA">
        <w:rPr>
          <w:sz w:val="16"/>
        </w:rPr>
        <w:t>.</w:t>
      </w:r>
    </w:p>
    <w:p w14:paraId="7CCED11B" w14:textId="77777777" w:rsidR="00DD0D51" w:rsidRPr="005C49AA" w:rsidRDefault="00DD0D51" w:rsidP="00DD0D51">
      <w:pPr>
        <w:rPr>
          <w:u w:val="single"/>
        </w:rPr>
      </w:pPr>
      <w:r w:rsidRPr="005C49AA">
        <w:rPr>
          <w:rStyle w:val="StyleUnderline"/>
        </w:rPr>
        <w:t xml:space="preserve">Even workers at non-union businesses benefit when unions are strong. The presence of effective unions </w:t>
      </w:r>
      <w:r w:rsidRPr="005C49AA">
        <w:rPr>
          <w:rStyle w:val="Emphasis"/>
        </w:rPr>
        <w:t>raises wages and job quality</w:t>
      </w:r>
      <w:r w:rsidRPr="005C49AA">
        <w:rPr>
          <w:rStyle w:val="StyleUnderline"/>
        </w:rPr>
        <w:t xml:space="preserve"> for workers </w:t>
      </w:r>
      <w:r w:rsidRPr="005C49AA">
        <w:rPr>
          <w:rStyle w:val="Emphasis"/>
        </w:rPr>
        <w:t>throughout the economy</w:t>
      </w:r>
      <w:r w:rsidRPr="005C49AA">
        <w:rPr>
          <w:rStyle w:val="StyleUnderline"/>
        </w:rPr>
        <w:t>, as non-unionized employers compete with unionized workplaces to attract and retain qualified workers.</w:t>
      </w:r>
    </w:p>
    <w:p w14:paraId="2538F677" w14:textId="77777777" w:rsidR="00DD0D51" w:rsidRPr="005C49AA" w:rsidRDefault="00DD0D51" w:rsidP="00DD0D51">
      <w:pPr>
        <w:rPr>
          <w:u w:val="single"/>
        </w:rPr>
      </w:pPr>
      <w:r w:rsidRPr="005C49AA">
        <w:rPr>
          <w:rStyle w:val="StyleUnderline"/>
        </w:rPr>
        <w:t>A rigorous recent study from the Economic Policy Institute evaluated the impact of “right to work” by controlling for the effects of worker characteristics and state labor market conditions on wages. In “right to work” states, the median full-time worker (</w:t>
      </w:r>
      <w:proofErr w:type="gramStart"/>
      <w:r w:rsidRPr="005C49AA">
        <w:rPr>
          <w:rStyle w:val="StyleUnderline"/>
        </w:rPr>
        <w:t>whether or not</w:t>
      </w:r>
      <w:proofErr w:type="gramEnd"/>
      <w:r w:rsidRPr="005C49AA">
        <w:rPr>
          <w:rStyle w:val="StyleUnderline"/>
        </w:rPr>
        <w:t xml:space="preserve"> they are in a union) earns $1,500 a year less than their counterparts in states that allows unions to collect fees from every worker they represent.</w:t>
      </w:r>
      <w:r w:rsidRPr="005C49AA">
        <w:rPr>
          <w:sz w:val="16"/>
        </w:rPr>
        <w:t xml:space="preserve">4   </w:t>
      </w:r>
      <w:r w:rsidRPr="005C49AA">
        <w:rPr>
          <w:rStyle w:val="StyleUnderline"/>
        </w:rPr>
        <w:t xml:space="preserve">Workers in “right to work” states are also significantly less likely to have employer-sponsored health insurance or a pension through their job.5  </w:t>
      </w:r>
    </w:p>
    <w:p w14:paraId="155409C7" w14:textId="77777777" w:rsidR="00DD0D51" w:rsidRPr="005C49AA" w:rsidRDefault="00DD0D51" w:rsidP="00DD0D51">
      <w:pPr>
        <w:rPr>
          <w:sz w:val="16"/>
        </w:rPr>
      </w:pPr>
      <w:r w:rsidRPr="005C49AA">
        <w:rPr>
          <w:sz w:val="16"/>
        </w:rPr>
        <w:t xml:space="preserve">Despite proponents’ claims, </w:t>
      </w:r>
      <w:r w:rsidRPr="005C49AA">
        <w:rPr>
          <w:rStyle w:val="StyleUnderline"/>
        </w:rPr>
        <w:t>there is little evidence that these laws significantly impact where firms choose to locate or the rate of business growth</w:t>
      </w:r>
      <w:r w:rsidRPr="005C49AA">
        <w:rPr>
          <w:sz w:val="16"/>
        </w:rPr>
        <w:t xml:space="preserve">. For example, academic studies found no impact of “right to work” on manufacturing employment.6   Surveys of corporate executives consistently find that factors such as good infrastructure and the availability of a skilled and educated workforce outrank the relevance of “right to work” in deciding where to locate new facilities.7  </w:t>
      </w:r>
    </w:p>
    <w:p w14:paraId="5407C2E6" w14:textId="77777777" w:rsidR="00DD0D51" w:rsidRDefault="00DD0D51" w:rsidP="00DD0D51"/>
    <w:p w14:paraId="48CCE6D1" w14:textId="77777777" w:rsidR="00DD0D51" w:rsidRDefault="00DD0D51" w:rsidP="00DD0D51">
      <w:r>
        <w:t xml:space="preserve"> </w:t>
      </w:r>
    </w:p>
    <w:p w14:paraId="77BFC407" w14:textId="77777777" w:rsidR="00DD0D51" w:rsidRDefault="00DD0D51" w:rsidP="00DD0D51"/>
    <w:p w14:paraId="12D03429" w14:textId="77777777" w:rsidR="00DD0D51" w:rsidRDefault="00DD0D51" w:rsidP="00DD0D51">
      <w:pPr>
        <w:pStyle w:val="Heading4"/>
      </w:pPr>
      <w:r>
        <w:t xml:space="preserve">Unions are key to combat inequality – inequality harms growth.  </w:t>
      </w:r>
    </w:p>
    <w:p w14:paraId="586DC6DC" w14:textId="77777777" w:rsidR="00DD0D51" w:rsidRPr="00594118" w:rsidRDefault="00DD0D51" w:rsidP="00DD0D51">
      <w:pPr>
        <w:rPr>
          <w:rStyle w:val="Style13ptBold"/>
        </w:rPr>
      </w:pPr>
      <w:r w:rsidRPr="00594118">
        <w:rPr>
          <w:rStyle w:val="Style13ptBold"/>
        </w:rPr>
        <w:t>Myall 19</w:t>
      </w:r>
      <w:r w:rsidRPr="00594118">
        <w:rPr>
          <w:rStyle w:val="Style13ptBold"/>
          <w:b w:val="0"/>
          <w:bCs w:val="0"/>
          <w:sz w:val="18"/>
          <w:szCs w:val="14"/>
        </w:rPr>
        <w:t xml:space="preserve"> [James is MECEP’s lead on the inclusive economy, including research on labor issues, gender and racial equity, and health care policy. James conducts research and impact analyses, writes educational materials, and collaborates with partners. He studied public policy and management at the University of Southern Maine; “Unions promote stronger, fairer economy for all workers”; Maine Center for Economic Policy; September 1, 2019; https://www.mecep.org/blog/unions-promote-stronger-fairer-economy-for-all-workers/]//</w:t>
      </w:r>
      <w:proofErr w:type="gramStart"/>
      <w:r w:rsidRPr="00594118">
        <w:rPr>
          <w:rStyle w:val="Style13ptBold"/>
          <w:b w:val="0"/>
          <w:bCs w:val="0"/>
          <w:sz w:val="18"/>
          <w:szCs w:val="14"/>
        </w:rPr>
        <w:t>eleanor</w:t>
      </w:r>
      <w:proofErr w:type="gramEnd"/>
    </w:p>
    <w:p w14:paraId="0672C815" w14:textId="77777777" w:rsidR="00DD0D51" w:rsidRPr="00594118" w:rsidRDefault="00DD0D51" w:rsidP="00DD0D51">
      <w:pPr>
        <w:rPr>
          <w:sz w:val="14"/>
        </w:rPr>
      </w:pPr>
      <w:r w:rsidRPr="00594118">
        <w:rPr>
          <w:rStyle w:val="StyleUnderline"/>
        </w:rPr>
        <w:t xml:space="preserve">Labor unions are a time-tested way for workers to organize and negotiate collectively for </w:t>
      </w:r>
      <w:r w:rsidRPr="00594118">
        <w:rPr>
          <w:rStyle w:val="Emphasis"/>
        </w:rPr>
        <w:t>higher wages</w:t>
      </w:r>
      <w:r w:rsidRPr="00594118">
        <w:rPr>
          <w:rStyle w:val="StyleUnderline"/>
        </w:rPr>
        <w:t xml:space="preserve">, </w:t>
      </w:r>
      <w:r w:rsidRPr="00594118">
        <w:rPr>
          <w:rStyle w:val="Emphasis"/>
        </w:rPr>
        <w:t>better benefits</w:t>
      </w:r>
      <w:r w:rsidRPr="00594118">
        <w:rPr>
          <w:rStyle w:val="StyleUnderline"/>
        </w:rPr>
        <w:t xml:space="preserve">, and </w:t>
      </w:r>
      <w:r w:rsidRPr="00594118">
        <w:rPr>
          <w:rStyle w:val="Emphasis"/>
        </w:rPr>
        <w:t>safer working conditions</w:t>
      </w:r>
      <w:r w:rsidRPr="00594118">
        <w:rPr>
          <w:sz w:val="14"/>
        </w:rPr>
        <w:t>.</w:t>
      </w:r>
    </w:p>
    <w:p w14:paraId="7C727F27" w14:textId="77777777" w:rsidR="00DD0D51" w:rsidRPr="00594118" w:rsidRDefault="00DD0D51" w:rsidP="00DD0D51">
      <w:pPr>
        <w:rPr>
          <w:sz w:val="14"/>
        </w:rPr>
      </w:pPr>
      <w:r w:rsidRPr="00594118">
        <w:rPr>
          <w:sz w:val="14"/>
        </w:rPr>
        <w:t xml:space="preserve">By advocating for better conditions in their own workplaces, </w:t>
      </w:r>
      <w:r w:rsidRPr="00594118">
        <w:rPr>
          <w:rStyle w:val="StyleUnderline"/>
        </w:rPr>
        <w:t>unions</w:t>
      </w:r>
      <w:r w:rsidRPr="00594118">
        <w:rPr>
          <w:sz w:val="14"/>
        </w:rPr>
        <w:t xml:space="preserve"> also </w:t>
      </w:r>
      <w:r w:rsidRPr="00594118">
        <w:rPr>
          <w:rStyle w:val="StyleUnderline"/>
        </w:rPr>
        <w:t>set standards for workers throughout the country</w:t>
      </w:r>
      <w:r w:rsidRPr="00594118">
        <w:rPr>
          <w:sz w:val="14"/>
        </w:rPr>
        <w:t xml:space="preserve">. While union membership has declined since the 1960s, </w:t>
      </w:r>
      <w:r w:rsidRPr="00594118">
        <w:rPr>
          <w:rStyle w:val="StyleUnderline"/>
        </w:rPr>
        <w:t>unions are</w:t>
      </w:r>
      <w:r w:rsidRPr="00594118">
        <w:rPr>
          <w:sz w:val="14"/>
        </w:rPr>
        <w:t xml:space="preserve"> still </w:t>
      </w:r>
      <w:r w:rsidRPr="00594118">
        <w:rPr>
          <w:rStyle w:val="Emphasis"/>
        </w:rPr>
        <w:t>key</w:t>
      </w:r>
      <w:r w:rsidRPr="00594118">
        <w:rPr>
          <w:sz w:val="14"/>
        </w:rPr>
        <w:t xml:space="preserve"> </w:t>
      </w:r>
      <w:r w:rsidRPr="00594118">
        <w:rPr>
          <w:rStyle w:val="StyleUnderline"/>
        </w:rPr>
        <w:t xml:space="preserve">to building a </w:t>
      </w:r>
      <w:r w:rsidRPr="00594118">
        <w:rPr>
          <w:rStyle w:val="Emphasis"/>
        </w:rPr>
        <w:t>stronger</w:t>
      </w:r>
      <w:r w:rsidRPr="00594118">
        <w:rPr>
          <w:rStyle w:val="StyleUnderline"/>
        </w:rPr>
        <w:t xml:space="preserve">, </w:t>
      </w:r>
      <w:r w:rsidRPr="00594118">
        <w:rPr>
          <w:rStyle w:val="Emphasis"/>
        </w:rPr>
        <w:t>fairer economy</w:t>
      </w:r>
      <w:r w:rsidRPr="00594118">
        <w:rPr>
          <w:rStyle w:val="StyleUnderline"/>
        </w:rPr>
        <w:t xml:space="preserve"> </w:t>
      </w:r>
      <w:r w:rsidRPr="00594118">
        <w:rPr>
          <w:sz w:val="14"/>
        </w:rPr>
        <w:t>for working Americans.</w:t>
      </w:r>
    </w:p>
    <w:p w14:paraId="4F84FDD8" w14:textId="77777777" w:rsidR="00DD0D51" w:rsidRPr="00594118" w:rsidRDefault="00DD0D51" w:rsidP="00DD0D51">
      <w:pPr>
        <w:rPr>
          <w:rStyle w:val="Emphasis"/>
        </w:rPr>
      </w:pPr>
      <w:r w:rsidRPr="00594118">
        <w:rPr>
          <w:rStyle w:val="Emphasis"/>
        </w:rPr>
        <w:lastRenderedPageBreak/>
        <w:t xml:space="preserve">Unions combat income </w:t>
      </w:r>
      <w:proofErr w:type="gramStart"/>
      <w:r w:rsidRPr="00594118">
        <w:rPr>
          <w:rStyle w:val="Emphasis"/>
        </w:rPr>
        <w:t>inequality</w:t>
      </w:r>
      <w:proofErr w:type="gramEnd"/>
    </w:p>
    <w:p w14:paraId="3C0B18EB" w14:textId="77777777" w:rsidR="00DD0D51" w:rsidRPr="00594118" w:rsidRDefault="00DD0D51" w:rsidP="00DD0D51">
      <w:pPr>
        <w:rPr>
          <w:sz w:val="14"/>
        </w:rPr>
      </w:pPr>
      <w:r w:rsidRPr="00594118">
        <w:rPr>
          <w:sz w:val="14"/>
        </w:rPr>
        <w:t>All workers contribute to the economy and deserve a fair share of the benefit when the economy is growing.</w:t>
      </w:r>
    </w:p>
    <w:p w14:paraId="10C7B3DC" w14:textId="77777777" w:rsidR="00DD0D51" w:rsidRPr="00594118" w:rsidRDefault="00DD0D51" w:rsidP="00DD0D51">
      <w:pPr>
        <w:rPr>
          <w:u w:val="single"/>
        </w:rPr>
      </w:pPr>
      <w:r w:rsidRPr="00594118">
        <w:rPr>
          <w:rStyle w:val="StyleUnderline"/>
        </w:rPr>
        <w:t>Collective bargaining through labor unions helps create a fairer society</w:t>
      </w:r>
      <w:r w:rsidRPr="00594118">
        <w:rPr>
          <w:sz w:val="14"/>
        </w:rPr>
        <w:t xml:space="preserve">. </w:t>
      </w:r>
      <w:r w:rsidRPr="00594118">
        <w:rPr>
          <w:rStyle w:val="StyleUnderline"/>
        </w:rPr>
        <w:t>Unions ensure that a greater portion of a corporation’s profits go into employee’s paychecks, not into shareholder dividends. This</w:t>
      </w:r>
      <w:r w:rsidRPr="00594118">
        <w:rPr>
          <w:sz w:val="14"/>
        </w:rPr>
        <w:t xml:space="preserve"> ultimately </w:t>
      </w:r>
      <w:r w:rsidRPr="00594118">
        <w:rPr>
          <w:rStyle w:val="StyleUnderline"/>
        </w:rPr>
        <w:t>means</w:t>
      </w:r>
      <w:r w:rsidRPr="00594118">
        <w:rPr>
          <w:sz w:val="14"/>
        </w:rPr>
        <w:t xml:space="preserve"> that </w:t>
      </w:r>
      <w:r w:rsidRPr="00594118">
        <w:rPr>
          <w:rStyle w:val="StyleUnderline"/>
        </w:rPr>
        <w:t>ordinary Americans enjoy a larger share of economic growth when unions are stronger.</w:t>
      </w:r>
    </w:p>
    <w:p w14:paraId="584BB325" w14:textId="77777777" w:rsidR="00DD0D51" w:rsidRPr="00594118" w:rsidRDefault="00DD0D51" w:rsidP="00DD0D51">
      <w:pPr>
        <w:rPr>
          <w:b/>
          <w:iCs/>
          <w:u w:val="single"/>
          <w:bdr w:val="single" w:sz="8" w:space="0" w:color="auto"/>
        </w:rPr>
      </w:pPr>
      <w:r w:rsidRPr="00594118">
        <w:rPr>
          <w:sz w:val="14"/>
        </w:rPr>
        <w:t>Over the course of decades</w:t>
      </w:r>
      <w:r w:rsidRPr="00594118">
        <w:rPr>
          <w:rStyle w:val="StyleUnderline"/>
        </w:rPr>
        <w:t xml:space="preserve">, more and more of the wealth created in the United States has been captured by a small slice of the population. This growing </w:t>
      </w:r>
      <w:r w:rsidRPr="00594118">
        <w:rPr>
          <w:rStyle w:val="Emphasis"/>
        </w:rPr>
        <w:t>inequality harms economic growth.</w:t>
      </w:r>
    </w:p>
    <w:p w14:paraId="6B24836E" w14:textId="77777777" w:rsidR="00DD0D51" w:rsidRPr="00594118" w:rsidRDefault="00DD0D51" w:rsidP="00DD0D51">
      <w:pPr>
        <w:rPr>
          <w:sz w:val="14"/>
        </w:rPr>
      </w:pPr>
      <w:r w:rsidRPr="00594118">
        <w:rPr>
          <w:sz w:val="14"/>
        </w:rPr>
        <w:t xml:space="preserve">Research has shown that </w:t>
      </w:r>
      <w:r w:rsidRPr="00594118">
        <w:rPr>
          <w:rStyle w:val="StyleUnderline"/>
        </w:rPr>
        <w:t>as union membership has declined</w:t>
      </w:r>
      <w:r w:rsidRPr="00594118">
        <w:rPr>
          <w:sz w:val="14"/>
        </w:rPr>
        <w:t xml:space="preserve"> in the United States, </w:t>
      </w:r>
      <w:r w:rsidRPr="00594118">
        <w:rPr>
          <w:rStyle w:val="StyleUnderline"/>
        </w:rPr>
        <w:t>income inequality has grown</w:t>
      </w:r>
      <w:r w:rsidRPr="00594118">
        <w:rPr>
          <w:sz w:val="14"/>
        </w:rPr>
        <w:t xml:space="preserve">. </w:t>
      </w:r>
      <w:r w:rsidRPr="00594118">
        <w:rPr>
          <w:rStyle w:val="StyleUnderline"/>
        </w:rPr>
        <w:t xml:space="preserve">The lack of worker bargaining power has directly contributed to the growing gap between rich and poor. </w:t>
      </w:r>
      <w:r w:rsidRPr="00594118">
        <w:rPr>
          <w:sz w:val="14"/>
        </w:rPr>
        <w:t>In the mid 1960s, one-quarter of private-sector workers were members of a union. Today, it’s half that rate.</w:t>
      </w:r>
    </w:p>
    <w:p w14:paraId="72D30FDD" w14:textId="77777777" w:rsidR="00DD0D51" w:rsidRPr="00594118" w:rsidRDefault="00DD0D51" w:rsidP="00DD0D51">
      <w:pPr>
        <w:rPr>
          <w:sz w:val="14"/>
        </w:rPr>
      </w:pPr>
      <w:r w:rsidRPr="00594118">
        <w:rPr>
          <w:sz w:val="14"/>
        </w:rPr>
        <w:t>A half century ago, when unions were at double their strength in our economy, the wealthy were still doing well: Back then, the highest earning 10 percent of households had five times the income of the bottom 10 percent. Today, with unions at reduced strength, the wealthiest households have 12 times the income of the poorest ones.</w:t>
      </w:r>
    </w:p>
    <w:p w14:paraId="261489B2" w14:textId="77777777" w:rsidR="00DD0D51" w:rsidRPr="00594118" w:rsidRDefault="00DD0D51" w:rsidP="00DD0D51">
      <w:pPr>
        <w:rPr>
          <w:u w:val="single"/>
        </w:rPr>
      </w:pPr>
      <w:r w:rsidRPr="00594118">
        <w:rPr>
          <w:rStyle w:val="StyleUnderline"/>
        </w:rPr>
        <w:t>Low- and middle-income Americans drive the economy</w:t>
      </w:r>
      <w:r w:rsidRPr="00594118">
        <w:rPr>
          <w:sz w:val="14"/>
        </w:rPr>
        <w:t xml:space="preserve">. </w:t>
      </w:r>
      <w:r w:rsidRPr="00594118">
        <w:rPr>
          <w:rStyle w:val="StyleUnderline"/>
        </w:rPr>
        <w:t xml:space="preserve">With more disposable income, they </w:t>
      </w:r>
      <w:r w:rsidRPr="00594118">
        <w:rPr>
          <w:rStyle w:val="Emphasis"/>
        </w:rPr>
        <w:t>fuel consumer spending</w:t>
      </w:r>
      <w:r w:rsidRPr="00594118">
        <w:rPr>
          <w:rStyle w:val="StyleUnderline"/>
        </w:rPr>
        <w:t xml:space="preserve"> — </w:t>
      </w:r>
      <w:r w:rsidRPr="00594118">
        <w:rPr>
          <w:rStyle w:val="Emphasis"/>
        </w:rPr>
        <w:t>creating jobs</w:t>
      </w:r>
      <w:r w:rsidRPr="00594118">
        <w:rPr>
          <w:rStyle w:val="StyleUnderline"/>
        </w:rPr>
        <w:t xml:space="preserve"> and </w:t>
      </w:r>
      <w:r w:rsidRPr="00594118">
        <w:rPr>
          <w:rStyle w:val="Emphasis"/>
        </w:rPr>
        <w:t>boosting overall growth.</w:t>
      </w:r>
      <w:r w:rsidRPr="00594118">
        <w:rPr>
          <w:sz w:val="14"/>
        </w:rPr>
        <w:t xml:space="preserve"> By contrast, </w:t>
      </w:r>
      <w:r w:rsidRPr="00594118">
        <w:rPr>
          <w:rStyle w:val="StyleUnderline"/>
        </w:rPr>
        <w:t xml:space="preserve">as the economy tips further away from gains for families with low and moderate incomes, their purchasing power declines. This harm is compounded by the fact that the additional </w:t>
      </w:r>
      <w:r w:rsidRPr="00594118">
        <w:rPr>
          <w:rStyle w:val="Emphasis"/>
        </w:rPr>
        <w:t>wealth accumulating to the top</w:t>
      </w:r>
      <w:r w:rsidRPr="00594118">
        <w:rPr>
          <w:rStyle w:val="StyleUnderline"/>
        </w:rPr>
        <w:t xml:space="preserve"> is more frequently </w:t>
      </w:r>
      <w:r w:rsidRPr="00594118">
        <w:rPr>
          <w:rStyle w:val="Emphasis"/>
        </w:rPr>
        <w:t>diverted to investments</w:t>
      </w:r>
      <w:r w:rsidRPr="00594118">
        <w:rPr>
          <w:rStyle w:val="StyleUnderline"/>
        </w:rPr>
        <w:t xml:space="preserve">, </w:t>
      </w:r>
      <w:r w:rsidRPr="00594118">
        <w:rPr>
          <w:rStyle w:val="Emphasis"/>
        </w:rPr>
        <w:t>asset purchases</w:t>
      </w:r>
      <w:r w:rsidRPr="00594118">
        <w:rPr>
          <w:rStyle w:val="StyleUnderline"/>
        </w:rPr>
        <w:t xml:space="preserve">, </w:t>
      </w:r>
      <w:r w:rsidRPr="00594118">
        <w:rPr>
          <w:rStyle w:val="Emphasis"/>
        </w:rPr>
        <w:t>savings</w:t>
      </w:r>
      <w:r w:rsidRPr="00594118">
        <w:rPr>
          <w:rStyle w:val="StyleUnderline"/>
        </w:rPr>
        <w:t xml:space="preserve">, or other ends that </w:t>
      </w:r>
      <w:r w:rsidRPr="00594118">
        <w:rPr>
          <w:rStyle w:val="Emphasis"/>
        </w:rPr>
        <w:t>don’t do as much</w:t>
      </w:r>
      <w:r w:rsidRPr="00594118">
        <w:rPr>
          <w:rStyle w:val="StyleUnderline"/>
        </w:rPr>
        <w:t xml:space="preserve"> to create jobs or growth.</w:t>
      </w:r>
    </w:p>
    <w:p w14:paraId="7CF3479A" w14:textId="77777777" w:rsidR="00DD0D51" w:rsidRPr="00594118" w:rsidRDefault="00DD0D51" w:rsidP="00DD0D51">
      <w:pPr>
        <w:rPr>
          <w:sz w:val="14"/>
        </w:rPr>
      </w:pPr>
      <w:r w:rsidRPr="00594118">
        <w:rPr>
          <w:sz w:val="14"/>
        </w:rPr>
        <w:t xml:space="preserve">Unions boost wages and </w:t>
      </w:r>
      <w:proofErr w:type="gramStart"/>
      <w:r w:rsidRPr="00594118">
        <w:rPr>
          <w:sz w:val="14"/>
        </w:rPr>
        <w:t>benefits</w:t>
      </w:r>
      <w:proofErr w:type="gramEnd"/>
    </w:p>
    <w:p w14:paraId="1C0EEC43" w14:textId="77777777" w:rsidR="00DD0D51" w:rsidRPr="00594118" w:rsidRDefault="00DD0D51" w:rsidP="00DD0D51">
      <w:pPr>
        <w:rPr>
          <w:sz w:val="14"/>
        </w:rPr>
      </w:pPr>
      <w:r w:rsidRPr="00594118">
        <w:rPr>
          <w:rStyle w:val="StyleUnderline"/>
        </w:rPr>
        <w:t>Negotiating wages and benefits for their members is a core function of labor unions</w:t>
      </w:r>
      <w:r w:rsidRPr="00594118">
        <w:rPr>
          <w:sz w:val="14"/>
        </w:rPr>
        <w:t xml:space="preserve">. As a result, </w:t>
      </w:r>
      <w:r w:rsidRPr="00594118">
        <w:rPr>
          <w:rStyle w:val="StyleUnderline"/>
        </w:rPr>
        <w:t>workers who are union members have higher wages and more robust benefits packages.</w:t>
      </w:r>
      <w:r w:rsidRPr="00594118">
        <w:rPr>
          <w:sz w:val="14"/>
        </w:rPr>
        <w:t xml:space="preserve"> In Maine, the median hourly wage for workers under a union agreement is $22.79, compared to $17.11 for non-union workers.[1]</w:t>
      </w:r>
    </w:p>
    <w:p w14:paraId="038A9000" w14:textId="77777777" w:rsidR="00DD0D51" w:rsidRPr="00594118" w:rsidRDefault="00DD0D51" w:rsidP="00DD0D51">
      <w:pPr>
        <w:rPr>
          <w:sz w:val="14"/>
        </w:rPr>
      </w:pPr>
      <w:r w:rsidRPr="00594118">
        <w:rPr>
          <w:sz w:val="14"/>
        </w:rPr>
        <w:t>Maine workers who are members of a union or covered by a union contract are more likely than nonunion members to have access to a retirement plan and to be covered by health insurance.[2]</w:t>
      </w:r>
    </w:p>
    <w:p w14:paraId="75C2F250" w14:textId="77777777" w:rsidR="00DD0D51" w:rsidRPr="00594118" w:rsidRDefault="00DD0D51" w:rsidP="00DD0D51">
      <w:pPr>
        <w:rPr>
          <w:u w:val="single"/>
        </w:rPr>
      </w:pPr>
      <w:r w:rsidRPr="00594118">
        <w:rPr>
          <w:sz w:val="14"/>
        </w:rPr>
        <w:t xml:space="preserve">By negotiating for their own members, </w:t>
      </w:r>
      <w:r w:rsidRPr="00594118">
        <w:rPr>
          <w:rStyle w:val="StyleUnderline"/>
        </w:rPr>
        <w:t>unions set industry standards for pay and benefits even at nonunion workplaces.</w:t>
      </w:r>
      <w:r w:rsidRPr="00594118">
        <w:rPr>
          <w:sz w:val="14"/>
        </w:rPr>
        <w:t xml:space="preserve"> In this way, </w:t>
      </w:r>
      <w:r w:rsidRPr="00594118">
        <w:rPr>
          <w:rStyle w:val="StyleUnderline"/>
        </w:rPr>
        <w:t xml:space="preserve">unions’ strength is directly tied to working conditions throughout the economy. </w:t>
      </w:r>
      <w:r w:rsidRPr="00594118">
        <w:rPr>
          <w:sz w:val="14"/>
        </w:rPr>
        <w:t xml:space="preserve">Research from the Economic Policy Institute shows that </w:t>
      </w:r>
      <w:r w:rsidRPr="00594118">
        <w:rPr>
          <w:rStyle w:val="StyleUnderline"/>
        </w:rPr>
        <w:t>union decline has contributed to real wage loss for nonunion workers, especially among men and workers without a college credential.</w:t>
      </w:r>
    </w:p>
    <w:p w14:paraId="52D6EE9B" w14:textId="77777777" w:rsidR="00DD0D51" w:rsidRPr="00594118" w:rsidRDefault="00DD0D51" w:rsidP="00DD0D51">
      <w:pPr>
        <w:rPr>
          <w:rStyle w:val="StyleUnderline"/>
        </w:rPr>
      </w:pPr>
      <w:r w:rsidRPr="00594118">
        <w:rPr>
          <w:rStyle w:val="StyleUnderline"/>
        </w:rPr>
        <w:t xml:space="preserve">Unions reduce the wage gap for women and people of </w:t>
      </w:r>
      <w:proofErr w:type="gramStart"/>
      <w:r w:rsidRPr="00594118">
        <w:rPr>
          <w:rStyle w:val="StyleUnderline"/>
        </w:rPr>
        <w:t>color</w:t>
      </w:r>
      <w:proofErr w:type="gramEnd"/>
    </w:p>
    <w:p w14:paraId="1A8CA0C7" w14:textId="77777777" w:rsidR="00DD0D51" w:rsidRPr="00594118" w:rsidRDefault="00DD0D51" w:rsidP="00DD0D51">
      <w:pPr>
        <w:rPr>
          <w:sz w:val="14"/>
        </w:rPr>
      </w:pPr>
      <w:r w:rsidRPr="00594118">
        <w:rPr>
          <w:sz w:val="14"/>
        </w:rPr>
        <w:t>Disparities in wages along race and gender lines persist in the modern economy, where people of color — and women of color in particular — continue to earn less than white men. Union membership reduces the ability of employers to discriminate against individuals, and results in fairer wage levels than those produced by one-on-one negotiations. While collective bargaining does not erase wage disparities completely, it does help narrow the gap.</w:t>
      </w:r>
    </w:p>
    <w:p w14:paraId="2000BE6C" w14:textId="77777777" w:rsidR="00DD0D51" w:rsidRPr="00594118" w:rsidRDefault="00DD0D51" w:rsidP="00DD0D51">
      <w:pPr>
        <w:rPr>
          <w:sz w:val="14"/>
        </w:rPr>
      </w:pPr>
      <w:r w:rsidRPr="00594118">
        <w:rPr>
          <w:sz w:val="14"/>
        </w:rPr>
        <w:t>Conclusion</w:t>
      </w:r>
    </w:p>
    <w:p w14:paraId="5795FDB0" w14:textId="77777777" w:rsidR="00DD0D51" w:rsidRPr="00594118" w:rsidRDefault="00DD0D51" w:rsidP="00DD0D51">
      <w:pPr>
        <w:rPr>
          <w:u w:val="single"/>
        </w:rPr>
      </w:pPr>
      <w:r w:rsidRPr="00594118">
        <w:rPr>
          <w:sz w:val="14"/>
        </w:rPr>
        <w:t xml:space="preserve">Mainers do better </w:t>
      </w:r>
      <w:r w:rsidRPr="00594118">
        <w:rPr>
          <w:rStyle w:val="StyleUnderline"/>
        </w:rPr>
        <w:t xml:space="preserve">when workers are empowered to negotiate </w:t>
      </w:r>
      <w:r w:rsidRPr="00594118">
        <w:rPr>
          <w:sz w:val="14"/>
        </w:rPr>
        <w:t xml:space="preserve">fair wages and working conditions with their employers. </w:t>
      </w:r>
      <w:r w:rsidRPr="00594118">
        <w:rPr>
          <w:rStyle w:val="StyleUnderline"/>
        </w:rPr>
        <w:t>Salaries and benefits are higher for everyone, and inequalities are reduced</w:t>
      </w:r>
      <w:r w:rsidRPr="00594118">
        <w:rPr>
          <w:sz w:val="14"/>
        </w:rPr>
        <w:t xml:space="preserve">. </w:t>
      </w:r>
      <w:r w:rsidRPr="00594118">
        <w:rPr>
          <w:rStyle w:val="StyleUnderline"/>
        </w:rPr>
        <w:t xml:space="preserve">More money in workers’ paychecks means </w:t>
      </w:r>
      <w:r w:rsidRPr="00594118">
        <w:rPr>
          <w:rStyle w:val="Emphasis"/>
        </w:rPr>
        <w:t>stronger economic growth</w:t>
      </w:r>
      <w:r w:rsidRPr="00594118">
        <w:rPr>
          <w:rStyle w:val="StyleUnderline"/>
        </w:rPr>
        <w:t>, and a bigger share in the benefits of that growth.</w:t>
      </w:r>
    </w:p>
    <w:p w14:paraId="30323B94" w14:textId="77777777" w:rsidR="00DD0D51" w:rsidRPr="00594118" w:rsidRDefault="00DD0D51" w:rsidP="00DD0D51">
      <w:pPr>
        <w:rPr>
          <w:sz w:val="14"/>
        </w:rPr>
      </w:pPr>
      <w:r w:rsidRPr="00594118">
        <w:rPr>
          <w:sz w:val="14"/>
        </w:rPr>
        <w:t xml:space="preserve">As we commemorate Labor Day, we should remember the role </w:t>
      </w:r>
      <w:r w:rsidRPr="00594118">
        <w:rPr>
          <w:rStyle w:val="StyleUnderline"/>
        </w:rPr>
        <w:t>unions</w:t>
      </w:r>
      <w:r w:rsidRPr="00594118">
        <w:rPr>
          <w:sz w:val="14"/>
        </w:rPr>
        <w:t xml:space="preserve"> have played in </w:t>
      </w:r>
      <w:r w:rsidRPr="00594118">
        <w:rPr>
          <w:rStyle w:val="StyleUnderline"/>
        </w:rPr>
        <w:t>promot</w:t>
      </w:r>
      <w:r w:rsidRPr="00594118">
        <w:rPr>
          <w:sz w:val="14"/>
        </w:rPr>
        <w:t xml:space="preserve">ing </w:t>
      </w:r>
      <w:r w:rsidRPr="00594118">
        <w:rPr>
          <w:rStyle w:val="StyleUnderline"/>
        </w:rPr>
        <w:t>a stronger, fairer economy</w:t>
      </w:r>
      <w:r w:rsidRPr="00594118">
        <w:rPr>
          <w:sz w:val="14"/>
        </w:rPr>
        <w:t xml:space="preserve"> for all.</w:t>
      </w:r>
    </w:p>
    <w:p w14:paraId="12247329" w14:textId="77777777" w:rsidR="00DD0D51" w:rsidRDefault="00DD0D51" w:rsidP="00DD0D51">
      <w:pPr>
        <w:pStyle w:val="Heading4"/>
      </w:pPr>
      <w:r>
        <w:lastRenderedPageBreak/>
        <w:t xml:space="preserve">Unions key to equality. Now is the brink for revitalization. </w:t>
      </w:r>
    </w:p>
    <w:p w14:paraId="1B62AFEF" w14:textId="77777777" w:rsidR="00DD0D51" w:rsidRPr="0051315E" w:rsidRDefault="00DD0D51" w:rsidP="00DD0D51">
      <w:pPr>
        <w:rPr>
          <w:rStyle w:val="Style13ptBold"/>
        </w:rPr>
      </w:pPr>
      <w:r w:rsidRPr="0051315E">
        <w:rPr>
          <w:rStyle w:val="Style13ptBold"/>
        </w:rPr>
        <w:t>Bahn 19</w:t>
      </w:r>
      <w:r w:rsidRPr="0051315E">
        <w:rPr>
          <w:rStyle w:val="Style13ptBold"/>
          <w:b w:val="0"/>
          <w:bCs w:val="0"/>
          <w:sz w:val="18"/>
          <w:szCs w:val="14"/>
        </w:rPr>
        <w:t xml:space="preserve"> [Kate Bahn is the chief economist at The Urban Institute.; “The once and future role of strikes in ensuring U.S. worker power”; Washington Center for Equitable Growth; August 29; 2019; https://equitablegrowth.org/the-once-and-future-role-of-strikes-in-ensuring-u-s-worker-power/]]/</w:t>
      </w:r>
      <w:proofErr w:type="gramStart"/>
      <w:r w:rsidRPr="0051315E">
        <w:rPr>
          <w:rStyle w:val="Style13ptBold"/>
          <w:b w:val="0"/>
          <w:bCs w:val="0"/>
          <w:sz w:val="18"/>
          <w:szCs w:val="14"/>
        </w:rPr>
        <w:t>eleanor</w:t>
      </w:r>
      <w:proofErr w:type="gramEnd"/>
    </w:p>
    <w:p w14:paraId="3404149B" w14:textId="77777777" w:rsidR="00DD0D51" w:rsidRPr="003438E3" w:rsidRDefault="00DD0D51" w:rsidP="00DD0D51">
      <w:pPr>
        <w:rPr>
          <w:u w:val="single"/>
        </w:rPr>
      </w:pPr>
      <w:r w:rsidRPr="003438E3">
        <w:rPr>
          <w:sz w:val="14"/>
        </w:rPr>
        <w:t xml:space="preserve">In the United States, Labor Day, which falls on the first Monday of September, is when we honor the history of the U.S. labor movement in striving for benefits and empowerment of workers across the economy. </w:t>
      </w:r>
      <w:r w:rsidRPr="00822368">
        <w:rPr>
          <w:rStyle w:val="StyleUnderline"/>
        </w:rPr>
        <w:t xml:space="preserve">Strikes play an important role in empowering workers vis-à-vis their employers. By withdrawing their labor power, workers </w:t>
      </w:r>
      <w:proofErr w:type="gramStart"/>
      <w:r w:rsidRPr="00822368">
        <w:rPr>
          <w:rStyle w:val="StyleUnderline"/>
        </w:rPr>
        <w:t>are able to</w:t>
      </w:r>
      <w:proofErr w:type="gramEnd"/>
      <w:r w:rsidRPr="00822368">
        <w:rPr>
          <w:rStyle w:val="StyleUnderline"/>
        </w:rPr>
        <w:t xml:space="preserve"> balance the scales against the owners of capital, who rely on workers for production and providing services</w:t>
      </w:r>
      <w:r w:rsidRPr="003438E3">
        <w:rPr>
          <w:sz w:val="14"/>
        </w:rPr>
        <w:t xml:space="preserve">. Strikes have declined in frequency, popularity, and success over the past four decades, yet today, </w:t>
      </w:r>
      <w:r w:rsidRPr="00822368">
        <w:rPr>
          <w:rStyle w:val="Emphasis"/>
        </w:rPr>
        <w:t>amid rising economic inequality</w:t>
      </w:r>
      <w:r w:rsidRPr="003438E3">
        <w:rPr>
          <w:sz w:val="14"/>
        </w:rPr>
        <w:t xml:space="preserve">, </w:t>
      </w:r>
      <w:r w:rsidRPr="00822368">
        <w:rPr>
          <w:rStyle w:val="StyleUnderline"/>
        </w:rPr>
        <w:t xml:space="preserve">they are </w:t>
      </w:r>
      <w:r w:rsidRPr="00822368">
        <w:rPr>
          <w:rStyle w:val="Emphasis"/>
        </w:rPr>
        <w:t xml:space="preserve">once again </w:t>
      </w:r>
      <w:r w:rsidRPr="00822368">
        <w:rPr>
          <w:rStyle w:val="StyleUnderline"/>
        </w:rPr>
        <w:t xml:space="preserve">becoming an </w:t>
      </w:r>
      <w:r w:rsidRPr="00822368">
        <w:rPr>
          <w:rStyle w:val="Emphasis"/>
        </w:rPr>
        <w:t>important t</w:t>
      </w:r>
      <w:r>
        <w:rPr>
          <w:rStyle w:val="Emphasis"/>
        </w:rPr>
        <w:t xml:space="preserve"> </w:t>
      </w:r>
      <w:proofErr w:type="spellStart"/>
      <w:r w:rsidRPr="00822368">
        <w:rPr>
          <w:rStyle w:val="Emphasis"/>
        </w:rPr>
        <w:t>ool</w:t>
      </w:r>
      <w:proofErr w:type="spellEnd"/>
      <w:r w:rsidRPr="00822368">
        <w:rPr>
          <w:rStyle w:val="StyleUnderline"/>
        </w:rPr>
        <w:t xml:space="preserve"> in exercising worker power to ensure that the gains of profitability and economic growth can be broadly shared.</w:t>
      </w:r>
    </w:p>
    <w:p w14:paraId="1B973B4E" w14:textId="77777777" w:rsidR="00DD0D51" w:rsidRPr="003438E3" w:rsidRDefault="00DD0D51" w:rsidP="00DD0D51">
      <w:pPr>
        <w:rPr>
          <w:sz w:val="14"/>
        </w:rPr>
      </w:pPr>
      <w:r w:rsidRPr="003438E3">
        <w:rPr>
          <w:sz w:val="14"/>
        </w:rPr>
        <w:t>The history of strikes in the United States</w:t>
      </w:r>
    </w:p>
    <w:p w14:paraId="13CACD45" w14:textId="77777777" w:rsidR="00DD0D51" w:rsidRPr="003438E3" w:rsidRDefault="00DD0D51" w:rsidP="00DD0D51">
      <w:pPr>
        <w:rPr>
          <w:sz w:val="14"/>
        </w:rPr>
      </w:pPr>
      <w:r w:rsidRPr="003438E3">
        <w:rPr>
          <w:sz w:val="14"/>
        </w:rPr>
        <w:t xml:space="preserve">Washington University in St. Louis sociologist Jake Rosenfeld examines the role of work stoppages in his recent book What Unions No Longer </w:t>
      </w:r>
      <w:proofErr w:type="gramStart"/>
      <w:r w:rsidRPr="003438E3">
        <w:rPr>
          <w:sz w:val="14"/>
        </w:rPr>
        <w:t>Do, and</w:t>
      </w:r>
      <w:proofErr w:type="gramEnd"/>
      <w:r w:rsidRPr="003438E3">
        <w:rPr>
          <w:sz w:val="14"/>
        </w:rPr>
        <w:t xml:space="preserve"> finds that strikes at large firms began declining in the mid-1970s, according to data from the U.S. Bureau of Labor Statistics’ Work Stoppages file. Rosenfeld then digs deeper to estimate the trends of strikes at firms both large and small by calculating a broader measure using data from the Federal Mediation and Conciliation Service from 1984 to 2002. He finds a peak in strikes in the late 1980s and then a stark decline after.</w:t>
      </w:r>
    </w:p>
    <w:p w14:paraId="663190CD" w14:textId="77777777" w:rsidR="00DD0D51" w:rsidRPr="003438E3" w:rsidRDefault="00DD0D51" w:rsidP="00DD0D51">
      <w:pPr>
        <w:rPr>
          <w:sz w:val="14"/>
        </w:rPr>
      </w:pPr>
      <w:r w:rsidRPr="003438E3">
        <w:rPr>
          <w:sz w:val="14"/>
        </w:rPr>
        <w:t>The decline of strikes is a result of a variety of factors. One is the increased use of replacement hires, especially after the PATCO strike of 1981, when President Ronald Reagan summarily fired 11,000 air traffic controllers who were striking for higher pay and a reduced work week. President Reagan quickly replaced those striking workers with 4,000 air traffic control supervisors and Army members, sending a powerful message to U.S. workers about the use of strikes in labor disputes.</w:t>
      </w:r>
    </w:p>
    <w:p w14:paraId="168D0648" w14:textId="77777777" w:rsidR="00DD0D51" w:rsidRPr="003438E3" w:rsidRDefault="00DD0D51" w:rsidP="00DD0D51">
      <w:pPr>
        <w:rPr>
          <w:sz w:val="14"/>
        </w:rPr>
      </w:pPr>
      <w:r w:rsidRPr="003438E3">
        <w:rPr>
          <w:sz w:val="14"/>
        </w:rPr>
        <w:t>But even before this historic turning point, the Taft-Hartley Act of 1947 limited the ability of workers to strike. This included restrictions on secondary boycotts and picketing, both of which make striking especially difficult in today’s increasingly fissured workplace, where you cannot strike against the corporation that is at least partly responsible for your workplace conditions but not technically your direct employer. For example, workers at the franchises of McDonald’s Corporation who attempt to unionize are not protected by the Fair Labor Standards Act when picketing against McDonald’s because they are, most commonly, the employees of a franchisor, rather than of the main corporation.</w:t>
      </w:r>
    </w:p>
    <w:p w14:paraId="3B36AAA9" w14:textId="77777777" w:rsidR="00DD0D51" w:rsidRPr="003438E3" w:rsidRDefault="00DD0D51" w:rsidP="00DD0D51">
      <w:pPr>
        <w:rPr>
          <w:u w:val="single"/>
        </w:rPr>
      </w:pPr>
      <w:r w:rsidRPr="003438E3">
        <w:rPr>
          <w:sz w:val="14"/>
        </w:rPr>
        <w:t xml:space="preserve">These factors, along with a </w:t>
      </w:r>
      <w:r w:rsidRPr="00822368">
        <w:rPr>
          <w:rStyle w:val="StyleUnderline"/>
        </w:rPr>
        <w:t>general increasing business hostility toward unions and lack of enforcement of labor protections</w:t>
      </w:r>
      <w:r w:rsidRPr="003438E3">
        <w:rPr>
          <w:sz w:val="14"/>
        </w:rPr>
        <w:t xml:space="preserve">, </w:t>
      </w:r>
      <w:r w:rsidRPr="00822368">
        <w:rPr>
          <w:rStyle w:val="StyleUnderline"/>
        </w:rPr>
        <w:t>have</w:t>
      </w:r>
      <w:r w:rsidRPr="003438E3">
        <w:rPr>
          <w:sz w:val="14"/>
        </w:rPr>
        <w:t xml:space="preserve"> ultimately </w:t>
      </w:r>
      <w:r w:rsidRPr="00822368">
        <w:rPr>
          <w:rStyle w:val="StyleUnderline"/>
        </w:rPr>
        <w:t>made strikes less effective as a tool for collective bargaining in the United States.</w:t>
      </w:r>
    </w:p>
    <w:p w14:paraId="3B3DD935" w14:textId="77777777" w:rsidR="00DD0D51" w:rsidRPr="003438E3" w:rsidRDefault="00DD0D51" w:rsidP="00DD0D51">
      <w:pPr>
        <w:rPr>
          <w:sz w:val="14"/>
        </w:rPr>
      </w:pPr>
      <w:r w:rsidRPr="003438E3">
        <w:rPr>
          <w:sz w:val="14"/>
        </w:rPr>
        <w:t>Increasing interest in unions among U.S. workers today</w:t>
      </w:r>
    </w:p>
    <w:p w14:paraId="4EC2887D" w14:textId="77777777" w:rsidR="00DD0D51" w:rsidRPr="003438E3" w:rsidRDefault="00DD0D51" w:rsidP="00DD0D51">
      <w:pPr>
        <w:rPr>
          <w:sz w:val="14"/>
        </w:rPr>
      </w:pPr>
      <w:r w:rsidRPr="003438E3">
        <w:rPr>
          <w:sz w:val="14"/>
        </w:rPr>
        <w:t xml:space="preserve">At the same time, </w:t>
      </w:r>
      <w:r w:rsidRPr="00822368">
        <w:rPr>
          <w:rStyle w:val="StyleUnderline"/>
        </w:rPr>
        <w:t xml:space="preserve">there is an </w:t>
      </w:r>
      <w:r w:rsidRPr="00822368">
        <w:rPr>
          <w:rStyle w:val="Emphasis"/>
        </w:rPr>
        <w:t>increasing consensus today</w:t>
      </w:r>
      <w:r w:rsidRPr="00822368">
        <w:rPr>
          <w:rStyle w:val="StyleUnderline"/>
        </w:rPr>
        <w:t xml:space="preserve"> that </w:t>
      </w:r>
      <w:r w:rsidRPr="00822368">
        <w:rPr>
          <w:rStyle w:val="Emphasis"/>
        </w:rPr>
        <w:t>unions are a positive force</w:t>
      </w:r>
      <w:r w:rsidRPr="00822368">
        <w:rPr>
          <w:rStyle w:val="StyleUnderline"/>
        </w:rPr>
        <w:t xml:space="preserve"> for </w:t>
      </w:r>
      <w:r w:rsidRPr="00822368">
        <w:rPr>
          <w:rStyle w:val="Emphasis"/>
        </w:rPr>
        <w:t>increasing worker power</w:t>
      </w:r>
      <w:r w:rsidRPr="00822368">
        <w:rPr>
          <w:rStyle w:val="StyleUnderline"/>
        </w:rPr>
        <w:t xml:space="preserve"> and </w:t>
      </w:r>
      <w:r w:rsidRPr="00822368">
        <w:rPr>
          <w:rStyle w:val="Emphasis"/>
        </w:rPr>
        <w:t>balancing against economic inequality.</w:t>
      </w:r>
      <w:r w:rsidRPr="003438E3">
        <w:rPr>
          <w:sz w:val="14"/>
        </w:rPr>
        <w:t xml:space="preserve"> In </w:t>
      </w:r>
      <w:r w:rsidRPr="00822368">
        <w:rPr>
          <w:rStyle w:val="StyleUnderline"/>
        </w:rPr>
        <w:t xml:space="preserve">polling of support for unions and </w:t>
      </w:r>
      <w:r w:rsidRPr="003438E3">
        <w:rPr>
          <w:sz w:val="14"/>
        </w:rPr>
        <w:t xml:space="preserve">specific aspects of </w:t>
      </w:r>
      <w:r w:rsidRPr="00822368">
        <w:rPr>
          <w:rStyle w:val="StyleUnderline"/>
        </w:rPr>
        <w:t>collective bargaining</w:t>
      </w:r>
      <w:r w:rsidRPr="003438E3">
        <w:rPr>
          <w:sz w:val="14"/>
        </w:rPr>
        <w:t xml:space="preserve">, Equitable Growth grantee Alex Hertel-Fernandez of Columbia University, along with William Kimball and Thomas Kochan of the Massachusetts Institute of Technology, </w:t>
      </w:r>
      <w:r w:rsidRPr="00822368">
        <w:rPr>
          <w:rStyle w:val="StyleUnderline"/>
        </w:rPr>
        <w:t xml:space="preserve">find that </w:t>
      </w:r>
      <w:r w:rsidRPr="00822368">
        <w:rPr>
          <w:rStyle w:val="Emphasis"/>
        </w:rPr>
        <w:t>support for unions has grown overall</w:t>
      </w:r>
      <w:r w:rsidRPr="003438E3">
        <w:rPr>
          <w:sz w:val="14"/>
        </w:rPr>
        <w:t xml:space="preserve">, with nearly half of U.S. workers in 2018 saying they would vote for a union if given the opportunity. This is a significant increase from one-third of workers supporting unionization in 1995. According to their research, </w:t>
      </w:r>
      <w:r w:rsidRPr="00822368">
        <w:rPr>
          <w:rStyle w:val="StyleUnderline"/>
        </w:rPr>
        <w:t>workers</w:t>
      </w:r>
      <w:r w:rsidRPr="003438E3">
        <w:rPr>
          <w:sz w:val="14"/>
        </w:rPr>
        <w:t xml:space="preserve"> primarily </w:t>
      </w:r>
      <w:r w:rsidRPr="00822368">
        <w:rPr>
          <w:rStyle w:val="StyleUnderline"/>
        </w:rPr>
        <w:t>value unions’ role in collective bargaining</w:t>
      </w:r>
      <w:r w:rsidRPr="003438E3">
        <w:rPr>
          <w:sz w:val="14"/>
        </w:rPr>
        <w:t xml:space="preserve"> and ensuring access to benefits such as healthcare, retirement, and unemployment insurance.</w:t>
      </w:r>
    </w:p>
    <w:p w14:paraId="17FB1322" w14:textId="77777777" w:rsidR="00DD0D51" w:rsidRPr="003438E3" w:rsidRDefault="00DD0D51" w:rsidP="00DD0D51">
      <w:pPr>
        <w:rPr>
          <w:sz w:val="14"/>
        </w:rPr>
      </w:pPr>
      <w:r w:rsidRPr="00822368">
        <w:rPr>
          <w:rStyle w:val="StyleUnderline"/>
        </w:rPr>
        <w:t>Strikes have historically been one of the strongest tools used by unions</w:t>
      </w:r>
      <w:r w:rsidRPr="003438E3">
        <w:rPr>
          <w:sz w:val="14"/>
        </w:rPr>
        <w:t xml:space="preserve"> to ensure they have power to engage in collective bargaining. But striking was viewed as a negative attribute in the survey done by Hertel-Fernandez, Kimball, and Kochan. Yet, when they presented workers with the hypothetical choice of a union exercising strike power with other attributes of unions, such as collective bargaining, support increased.</w:t>
      </w:r>
    </w:p>
    <w:p w14:paraId="1619AC29" w14:textId="77777777" w:rsidR="00DD0D51" w:rsidRDefault="00DD0D51" w:rsidP="00DD0D51"/>
    <w:p w14:paraId="71EE6C32" w14:textId="77777777" w:rsidR="00DD0D51" w:rsidRDefault="00DD0D51" w:rsidP="00DD0D51">
      <w:pPr>
        <w:pStyle w:val="Heading4"/>
      </w:pPr>
      <w:r>
        <w:t xml:space="preserve">Protecting right to unions is key. </w:t>
      </w:r>
    </w:p>
    <w:p w14:paraId="62B9A90E" w14:textId="77777777" w:rsidR="00DD0D51" w:rsidRPr="0051315E" w:rsidRDefault="00DD0D51" w:rsidP="00DD0D51">
      <w:pPr>
        <w:rPr>
          <w:b/>
          <w:bCs/>
          <w:sz w:val="26"/>
        </w:rPr>
      </w:pPr>
      <w:r w:rsidRPr="0051315E">
        <w:rPr>
          <w:rStyle w:val="Style13ptBold"/>
        </w:rPr>
        <w:t>Bahn 19</w:t>
      </w:r>
      <w:r w:rsidRPr="0051315E">
        <w:rPr>
          <w:rStyle w:val="Style13ptBold"/>
          <w:b w:val="0"/>
          <w:bCs w:val="0"/>
          <w:sz w:val="18"/>
          <w:szCs w:val="14"/>
        </w:rPr>
        <w:t xml:space="preserve"> [Kate Bahn is the chief economist at The Urban Institute.; “The once and future role of strikes in ensuring U.S. worker power”; Washington Center for Equitable Growth; August 29; 2019; https://equitablegrowth.org/the-once-and-future-role-of-strikes-in-ensuring-u-s-worker-power/]]/</w:t>
      </w:r>
      <w:proofErr w:type="gramStart"/>
      <w:r w:rsidRPr="0051315E">
        <w:rPr>
          <w:rStyle w:val="Style13ptBold"/>
          <w:b w:val="0"/>
          <w:bCs w:val="0"/>
          <w:sz w:val="18"/>
          <w:szCs w:val="14"/>
        </w:rPr>
        <w:t>eleanor</w:t>
      </w:r>
      <w:proofErr w:type="gramEnd"/>
    </w:p>
    <w:p w14:paraId="079777B3" w14:textId="77777777" w:rsidR="00DD0D51" w:rsidRPr="003438E3" w:rsidRDefault="00DD0D51" w:rsidP="00DD0D51">
      <w:pPr>
        <w:rPr>
          <w:sz w:val="14"/>
        </w:rPr>
      </w:pPr>
      <w:r w:rsidRPr="003438E3">
        <w:rPr>
          <w:sz w:val="14"/>
        </w:rPr>
        <w:t xml:space="preserve">Their model shows that </w:t>
      </w:r>
      <w:r w:rsidRPr="00822368">
        <w:rPr>
          <w:rStyle w:val="Emphasis"/>
        </w:rPr>
        <w:t>institutional support for unions</w:t>
      </w:r>
      <w:r w:rsidRPr="003438E3">
        <w:rPr>
          <w:sz w:val="14"/>
        </w:rPr>
        <w:t xml:space="preserve">, such as legislation </w:t>
      </w:r>
      <w:r w:rsidRPr="00822368">
        <w:rPr>
          <w:rStyle w:val="StyleUnderline"/>
        </w:rPr>
        <w:t>protecting the right to organize, is necessary for this dynamic process of balancing employers’ monopsony power.</w:t>
      </w:r>
      <w:r w:rsidRPr="003438E3">
        <w:rPr>
          <w:sz w:val="14"/>
        </w:rPr>
        <w:t xml:space="preserve"> In an accompanying column, the two researchers write </w:t>
      </w:r>
      <w:r w:rsidRPr="003438E3">
        <w:rPr>
          <w:sz w:val="14"/>
        </w:rPr>
        <w:lastRenderedPageBreak/>
        <w:t xml:space="preserve">that they “find that a </w:t>
      </w:r>
      <w:r w:rsidRPr="00822368">
        <w:rPr>
          <w:rStyle w:val="StyleUnderline"/>
        </w:rPr>
        <w:t>lack of institutional support will devastate unions’ ability to function as a balance to firms’ monopsony power, potentially with major consequences</w:t>
      </w:r>
      <w:r w:rsidRPr="003438E3">
        <w:rPr>
          <w:sz w:val="14"/>
        </w:rPr>
        <w:t xml:space="preserve"> … In turn, </w:t>
      </w:r>
      <w:r w:rsidRPr="00822368">
        <w:rPr>
          <w:rStyle w:val="StyleUnderline"/>
        </w:rPr>
        <w:t>labor market outcomes will be less socially efficient</w:t>
      </w:r>
      <w:r w:rsidRPr="003438E3">
        <w:rPr>
          <w:sz w:val="14"/>
        </w:rPr>
        <w:t>.”</w:t>
      </w:r>
    </w:p>
    <w:p w14:paraId="58D7B9EF" w14:textId="77777777" w:rsidR="00DD0D51" w:rsidRPr="00822368" w:rsidRDefault="00DD0D51" w:rsidP="00DD0D51">
      <w:pPr>
        <w:rPr>
          <w:u w:val="single"/>
        </w:rPr>
      </w:pPr>
      <w:r w:rsidRPr="003438E3">
        <w:rPr>
          <w:sz w:val="14"/>
        </w:rPr>
        <w:t xml:space="preserve">In short, </w:t>
      </w:r>
      <w:r w:rsidRPr="00822368">
        <w:rPr>
          <w:rStyle w:val="StyleUnderline"/>
        </w:rPr>
        <w:t>policies and enforcement that support collective action such as strikes not only creates benefits for workers directly but also addresses a larger problem of concentrated market power.</w:t>
      </w:r>
    </w:p>
    <w:p w14:paraId="6704F098" w14:textId="77777777" w:rsidR="00DD0D51" w:rsidRPr="00822368" w:rsidRDefault="00DD0D51" w:rsidP="00DD0D51">
      <w:pPr>
        <w:rPr>
          <w:rStyle w:val="Emphasis"/>
        </w:rPr>
      </w:pPr>
      <w:r w:rsidRPr="003438E3">
        <w:rPr>
          <w:sz w:val="14"/>
        </w:rPr>
        <w:t xml:space="preserve">The </w:t>
      </w:r>
      <w:r w:rsidRPr="00822368">
        <w:rPr>
          <w:rStyle w:val="Emphasis"/>
        </w:rPr>
        <w:t>return of strikes in the U.S. labor market</w:t>
      </w:r>
    </w:p>
    <w:p w14:paraId="438EF134" w14:textId="77777777" w:rsidR="00DD0D51" w:rsidRPr="003438E3" w:rsidRDefault="00DD0D51" w:rsidP="00DD0D51">
      <w:pPr>
        <w:rPr>
          <w:sz w:val="14"/>
        </w:rPr>
      </w:pPr>
      <w:r w:rsidRPr="003438E3">
        <w:rPr>
          <w:sz w:val="14"/>
        </w:rPr>
        <w:t xml:space="preserve">Within the past few years, </w:t>
      </w:r>
      <w:r w:rsidRPr="00822368">
        <w:rPr>
          <w:rStyle w:val="Emphasis"/>
        </w:rPr>
        <w:t>strikes have been revived</w:t>
      </w:r>
      <w:r w:rsidRPr="00822368">
        <w:rPr>
          <w:rStyle w:val="StyleUnderline"/>
        </w:rPr>
        <w:t xml:space="preserve"> as a bargaining tool</w:t>
      </w:r>
      <w:r w:rsidRPr="003438E3">
        <w:rPr>
          <w:sz w:val="14"/>
        </w:rPr>
        <w:t>. “Red for Ed” became the name referring to teachers strikes that took place across traditionally conservative right-to-work states. Beginning with the closure of all schools in West Virginia in 2018 following 20,000 teachers across the state walking out, this movement spread to Oklahoma, Kentucky, Arizona, and Colorado, among other places. These strikes were led by rank-and-file union members, rather than by union leadership, rendering them illegal under the Taft-Hartley Act, which prohibits so-called wildcat strikes. These strikes led to significant gains for these public-sector workers through organizing against policymakers rather than direct management.</w:t>
      </w:r>
    </w:p>
    <w:p w14:paraId="5DC826A4" w14:textId="77777777" w:rsidR="00DD0D51" w:rsidRPr="003438E3" w:rsidRDefault="00DD0D51" w:rsidP="00DD0D51">
      <w:pPr>
        <w:rPr>
          <w:sz w:val="14"/>
        </w:rPr>
      </w:pPr>
      <w:r w:rsidRPr="003438E3">
        <w:rPr>
          <w:sz w:val="14"/>
        </w:rPr>
        <w:t>Before Red for Ed, the “Fight for Fifteen” movement starting in 2012 and “OUR Walmart” starting in 2010 exemplified labor organizing in new mediums by conducting worker-led actions against large corporations that directly employ or control the employment (as in the franchisor-franchisee model) of low-wage workers. The efforts of Fight for Fifteen directly impacted New York state’s minimum wage increase to $15 per hour and has paved the way for a national movement for a higher minimum wage. OUR Walmart led walkouts and Black Friday protests in the years leading up to Walmart’s decision to increase wages.</w:t>
      </w:r>
    </w:p>
    <w:p w14:paraId="627F37BE" w14:textId="77777777" w:rsidR="00DD0D51" w:rsidRPr="003438E3" w:rsidRDefault="00DD0D51" w:rsidP="00DD0D51">
      <w:pPr>
        <w:rPr>
          <w:sz w:val="14"/>
        </w:rPr>
      </w:pPr>
      <w:r w:rsidRPr="003438E3">
        <w:rPr>
          <w:sz w:val="14"/>
        </w:rPr>
        <w:t xml:space="preserve">Many structural changes, such as the fissuring of the workplace, have reduced the ability of private-sector unions to make gains against employers, yet these </w:t>
      </w:r>
      <w:r w:rsidRPr="003438E3">
        <w:rPr>
          <w:rStyle w:val="Emphasis"/>
        </w:rPr>
        <w:t>strikes and labor actions</w:t>
      </w:r>
      <w:r w:rsidRPr="003438E3">
        <w:rPr>
          <w:rStyle w:val="StyleUnderline"/>
        </w:rPr>
        <w:t xml:space="preserve"> represent an </w:t>
      </w:r>
      <w:r w:rsidRPr="003438E3">
        <w:rPr>
          <w:rStyle w:val="Emphasis"/>
        </w:rPr>
        <w:t>opportunity for growth</w:t>
      </w:r>
      <w:r w:rsidRPr="003438E3">
        <w:rPr>
          <w:sz w:val="14"/>
        </w:rPr>
        <w:t xml:space="preserve">. With the U.S. labor market increasingly dominated by the services sector, these strikes were conducted by workers whose jobs cannot move elsewhere and whose work we interact with in our daily lives. Ruth Milkman of the City University of New York describes these labor actions as </w:t>
      </w:r>
      <w:proofErr w:type="gramStart"/>
      <w:r w:rsidRPr="003438E3">
        <w:rPr>
          <w:sz w:val="14"/>
        </w:rPr>
        <w:t>similar to</w:t>
      </w:r>
      <w:proofErr w:type="gramEnd"/>
      <w:r w:rsidRPr="003438E3">
        <w:rPr>
          <w:sz w:val="14"/>
        </w:rPr>
        <w:t xml:space="preserve"> those that existed before the Fair Labor Standards Act of 1938 protected the right strike (before these rights were subsequently chipped away by the Taft-Hartley Act 20 years later) in order to unionize.</w:t>
      </w:r>
    </w:p>
    <w:p w14:paraId="458A6FE1" w14:textId="77777777" w:rsidR="00DD0D51" w:rsidRPr="003438E3" w:rsidRDefault="00DD0D51" w:rsidP="00DD0D51">
      <w:pPr>
        <w:rPr>
          <w:sz w:val="14"/>
        </w:rPr>
      </w:pPr>
      <w:r w:rsidRPr="003438E3">
        <w:rPr>
          <w:sz w:val="14"/>
        </w:rPr>
        <w:t>With popular and successful strikes in unexpected places, what will the role of strikes be in the future? Will workers continue recognize the strength of the strike and other labor actions, and will policymakers and enforcers make it a successful tool for increasing worker bargaining power? Research by Alex Hertel-Fernandez, Suresh Naidu, and Adam Reich of Columbia University looked at the response to strikes following the Red for Ed movement in conservative states and found that residents of areas affected by the teacher walkouts broadly supported the strikes, with 39 percent saying they strongly supported the walkouts and another 27 percent somewhat in support of the walkouts, including half of self-identified Republicans supporting the strikes.</w:t>
      </w:r>
    </w:p>
    <w:p w14:paraId="6AF2EE3E" w14:textId="77777777" w:rsidR="00DD0D51" w:rsidRPr="003438E3" w:rsidRDefault="00DD0D51" w:rsidP="00DD0D51">
      <w:pPr>
        <w:rPr>
          <w:sz w:val="14"/>
        </w:rPr>
      </w:pPr>
      <w:r w:rsidRPr="003438E3">
        <w:rPr>
          <w:sz w:val="14"/>
        </w:rPr>
        <w:t>What’s more, the three researchers found that families that learned about them from their teachers or directly from the union had even stronger support for the strikes, compared to those who learned about them from other sources, such as talk radio. First-hand knowledge of strikes increases support for them.</w:t>
      </w:r>
    </w:p>
    <w:p w14:paraId="04AAA2C2" w14:textId="77777777" w:rsidR="00DD0D51" w:rsidRPr="003438E3" w:rsidRDefault="00DD0D51" w:rsidP="00DD0D51">
      <w:pPr>
        <w:rPr>
          <w:sz w:val="14"/>
        </w:rPr>
      </w:pPr>
      <w:r w:rsidRPr="003438E3">
        <w:rPr>
          <w:sz w:val="14"/>
        </w:rPr>
        <w:t xml:space="preserve">In addition to Hertel-Fernandez’s work showing broad support for unions generally and increasing support for bold labor actions, more </w:t>
      </w:r>
      <w:r w:rsidRPr="003438E3">
        <w:rPr>
          <w:rStyle w:val="StyleUnderline"/>
        </w:rPr>
        <w:t>policymakers and advocates are providing much-needed proposals on how to foster a robust U.S. labor market and strengthen institutions that would make collective action more successful.</w:t>
      </w:r>
      <w:r w:rsidRPr="003438E3">
        <w:rPr>
          <w:sz w:val="14"/>
        </w:rPr>
        <w:t xml:space="preserve"> Emblematic of this is Harvard Law’s Labor and </w:t>
      </w:r>
      <w:proofErr w:type="spellStart"/>
      <w:r w:rsidRPr="003438E3">
        <w:rPr>
          <w:sz w:val="14"/>
        </w:rPr>
        <w:t>Worklife</w:t>
      </w:r>
      <w:proofErr w:type="spellEnd"/>
      <w:r w:rsidRPr="003438E3">
        <w:rPr>
          <w:sz w:val="14"/>
        </w:rPr>
        <w:t xml:space="preserve"> Program’s Clean Slate Project, led by Sharon Block and Ben Sachs of Harvard University, which gathers academic experts and labor organizers to develop strong proposals that would increase worker bargaining power. Multiple 2020 presidential campaigns have followed suit, with new proposals to boost unions.</w:t>
      </w:r>
    </w:p>
    <w:p w14:paraId="2132A50D" w14:textId="77777777" w:rsidR="00DD0D51" w:rsidRPr="003438E3" w:rsidRDefault="00DD0D51" w:rsidP="00DD0D51">
      <w:pPr>
        <w:rPr>
          <w:sz w:val="14"/>
        </w:rPr>
      </w:pPr>
      <w:r w:rsidRPr="003438E3">
        <w:rPr>
          <w:sz w:val="14"/>
        </w:rPr>
        <w:t>Conclusion</w:t>
      </w:r>
    </w:p>
    <w:p w14:paraId="2EF29C85" w14:textId="77777777" w:rsidR="00DD0D51" w:rsidRPr="003438E3" w:rsidRDefault="00DD0D51" w:rsidP="00DD0D51">
      <w:pPr>
        <w:rPr>
          <w:sz w:val="14"/>
        </w:rPr>
      </w:pPr>
      <w:r w:rsidRPr="003438E3">
        <w:rPr>
          <w:rStyle w:val="StyleUnderline"/>
        </w:rPr>
        <w:t>Unions in the United States are at their lowest level of density</w:t>
      </w:r>
      <w:r w:rsidRPr="003438E3">
        <w:rPr>
          <w:sz w:val="14"/>
        </w:rPr>
        <w:t xml:space="preserve"> since they became legal around 80 years ago, with 6.4 percent of private-sector workers in unions today. Yet </w:t>
      </w:r>
      <w:r w:rsidRPr="003438E3">
        <w:rPr>
          <w:rStyle w:val="Emphasis"/>
        </w:rPr>
        <w:t>there is increasing energy</w:t>
      </w:r>
      <w:r w:rsidRPr="003438E3">
        <w:rPr>
          <w:sz w:val="14"/>
        </w:rPr>
        <w:t xml:space="preserve"> </w:t>
      </w:r>
      <w:r w:rsidRPr="003438E3">
        <w:rPr>
          <w:rStyle w:val="StyleUnderline"/>
        </w:rPr>
        <w:t xml:space="preserve">for bringing back this crucial force to balance the power of capital and ensure the fruits of economic growth are more broadly shared among everyone who creates it. Strikes are a </w:t>
      </w:r>
      <w:r w:rsidRPr="003438E3">
        <w:rPr>
          <w:rStyle w:val="Emphasis"/>
        </w:rPr>
        <w:t>compelling tool for dealing</w:t>
      </w:r>
      <w:r w:rsidRPr="003438E3">
        <w:rPr>
          <w:rStyle w:val="StyleUnderline"/>
        </w:rPr>
        <w:t xml:space="preserve"> with rising U.S</w:t>
      </w:r>
      <w:r w:rsidRPr="003438E3">
        <w:rPr>
          <w:rStyle w:val="Emphasis"/>
        </w:rPr>
        <w:t>. income and wealth inequality</w:t>
      </w:r>
      <w:r w:rsidRPr="003438E3">
        <w:rPr>
          <w:rStyle w:val="StyleUnderline"/>
        </w:rPr>
        <w:t xml:space="preserve">—just as they were in an earlier era of </w:t>
      </w:r>
      <w:r w:rsidRPr="003438E3">
        <w:rPr>
          <w:rStyle w:val="Emphasis"/>
        </w:rPr>
        <w:t xml:space="preserve">economic </w:t>
      </w:r>
      <w:proofErr w:type="gramStart"/>
      <w:r w:rsidRPr="003438E3">
        <w:rPr>
          <w:rStyle w:val="Emphasis"/>
        </w:rPr>
        <w:t>inequality</w:t>
      </w:r>
      <w:r w:rsidRPr="003438E3">
        <w:rPr>
          <w:rStyle w:val="StyleUnderline"/>
        </w:rPr>
        <w:t>, when</w:t>
      </w:r>
      <w:proofErr w:type="gramEnd"/>
      <w:r w:rsidRPr="003438E3">
        <w:rPr>
          <w:rStyle w:val="StyleUnderline"/>
        </w:rPr>
        <w:t xml:space="preserve"> unions first gained their legal stature in the U.S. labor market</w:t>
      </w:r>
      <w:r w:rsidRPr="003438E3">
        <w:rPr>
          <w:sz w:val="14"/>
        </w:rPr>
        <w:t>.</w:t>
      </w:r>
    </w:p>
    <w:p w14:paraId="2C6B6805" w14:textId="77777777" w:rsidR="00DD0D51" w:rsidRPr="00594118" w:rsidRDefault="00DD0D51" w:rsidP="00DD0D51"/>
    <w:p w14:paraId="2F824928" w14:textId="77777777" w:rsidR="00DD0D51" w:rsidRDefault="00DD0D51" w:rsidP="00DD0D51">
      <w:pPr>
        <w:pStyle w:val="Heading3"/>
      </w:pPr>
      <w:r>
        <w:lastRenderedPageBreak/>
        <w:t xml:space="preserve">IL – Democracy </w:t>
      </w:r>
    </w:p>
    <w:p w14:paraId="343D45FE" w14:textId="77777777" w:rsidR="00DD0D51" w:rsidRDefault="00DD0D51" w:rsidP="00DD0D51">
      <w:pPr>
        <w:pStyle w:val="Heading4"/>
      </w:pPr>
      <w:r>
        <w:t xml:space="preserve">Right to work destroys democracy. </w:t>
      </w:r>
    </w:p>
    <w:p w14:paraId="2DB2FF89" w14:textId="77777777" w:rsidR="00DD0D51" w:rsidRPr="00AE6DDD" w:rsidRDefault="00DD0D51" w:rsidP="00DD0D51">
      <w:pPr>
        <w:rPr>
          <w:rStyle w:val="Style13ptBold"/>
        </w:rPr>
      </w:pPr>
      <w:r w:rsidRPr="00AE6DDD">
        <w:rPr>
          <w:rStyle w:val="Style13ptBold"/>
        </w:rPr>
        <w:t>Shermer 18</w:t>
      </w:r>
      <w:r w:rsidRPr="00AE6DDD">
        <w:rPr>
          <w:rStyle w:val="Style13ptBold"/>
          <w:b w:val="0"/>
          <w:bCs w:val="0"/>
          <w:sz w:val="18"/>
          <w:szCs w:val="14"/>
        </w:rPr>
        <w:t xml:space="preserve"> [Elizabeth Tandy Shermer is an associate professor of history at Loyola University Chicago; “The right to work really means the right to work for less</w:t>
      </w:r>
      <w:proofErr w:type="gramStart"/>
      <w:r w:rsidRPr="00AE6DDD">
        <w:rPr>
          <w:rStyle w:val="Style13ptBold"/>
          <w:b w:val="0"/>
          <w:bCs w:val="0"/>
          <w:sz w:val="18"/>
          <w:szCs w:val="14"/>
        </w:rPr>
        <w:t>”;  The</w:t>
      </w:r>
      <w:proofErr w:type="gramEnd"/>
      <w:r w:rsidRPr="00AE6DDD">
        <w:rPr>
          <w:rStyle w:val="Style13ptBold"/>
          <w:b w:val="0"/>
          <w:bCs w:val="0"/>
          <w:sz w:val="18"/>
          <w:szCs w:val="14"/>
        </w:rPr>
        <w:t xml:space="preserve"> Washington Post; April 25, 2018; https://www.washingtonpost.com/news/made-by-history/wp/2018/04/24/the-right-to-work-really-means-the-right-to-work-for-less/]//eleanor</w:t>
      </w:r>
    </w:p>
    <w:p w14:paraId="4701F194" w14:textId="77777777" w:rsidR="00DD0D51" w:rsidRPr="00AE6DDD" w:rsidRDefault="00DD0D51" w:rsidP="00DD0D51">
      <w:pPr>
        <w:rPr>
          <w:sz w:val="12"/>
        </w:rPr>
      </w:pPr>
      <w:r w:rsidRPr="00AE6DDD">
        <w:rPr>
          <w:sz w:val="12"/>
        </w:rPr>
        <w:t xml:space="preserve">Over the past several years, </w:t>
      </w:r>
      <w:r w:rsidRPr="00AE6DDD">
        <w:rPr>
          <w:rStyle w:val="StyleUnderline"/>
        </w:rPr>
        <w:t>billionaires have donated millions</w:t>
      </w:r>
      <w:r w:rsidRPr="00AE6DDD">
        <w:rPr>
          <w:sz w:val="12"/>
        </w:rPr>
        <w:t xml:space="preserve"> to the right-wing Midwestern governors </w:t>
      </w:r>
      <w:r w:rsidRPr="00AE6DDD">
        <w:rPr>
          <w:rStyle w:val="StyleUnderline"/>
        </w:rPr>
        <w:t>pushing for</w:t>
      </w:r>
      <w:r w:rsidRPr="00AE6DDD">
        <w:rPr>
          <w:sz w:val="12"/>
        </w:rPr>
        <w:t xml:space="preserve"> state </w:t>
      </w:r>
      <w:r w:rsidRPr="00AE6DDD">
        <w:rPr>
          <w:rStyle w:val="Emphasis"/>
        </w:rPr>
        <w:t>right-to-work</w:t>
      </w:r>
      <w:r w:rsidRPr="00AE6DDD">
        <w:rPr>
          <w:sz w:val="12"/>
        </w:rPr>
        <w:t xml:space="preserve"> laws, while at the same time </w:t>
      </w:r>
      <w:r w:rsidRPr="00AE6DDD">
        <w:rPr>
          <w:rStyle w:val="StyleUnderline"/>
        </w:rPr>
        <w:t>bankrolling</w:t>
      </w:r>
      <w:r w:rsidRPr="00AE6DDD">
        <w:rPr>
          <w:sz w:val="12"/>
        </w:rPr>
        <w:t xml:space="preserve"> the current </w:t>
      </w:r>
      <w:r w:rsidRPr="00AE6DDD">
        <w:rPr>
          <w:rStyle w:val="StyleUnderline"/>
        </w:rPr>
        <w:t>Supreme Court case, Janus</w:t>
      </w:r>
      <w:r w:rsidRPr="00AE6DDD">
        <w:rPr>
          <w:sz w:val="12"/>
        </w:rPr>
        <w:t xml:space="preserve"> v. AFSCME, which will determine whether public employee unions can require dues from nonmembers to support union activities from which all employees benefit.</w:t>
      </w:r>
    </w:p>
    <w:p w14:paraId="309D8732" w14:textId="77777777" w:rsidR="00DD0D51" w:rsidRPr="00AE6DDD" w:rsidRDefault="00DD0D51" w:rsidP="00DD0D51">
      <w:pPr>
        <w:rPr>
          <w:sz w:val="12"/>
        </w:rPr>
      </w:pPr>
      <w:r w:rsidRPr="00AE6DDD">
        <w:rPr>
          <w:sz w:val="12"/>
        </w:rPr>
        <w:t xml:space="preserve">Their efforts are not the product of a post-Citizens United landscape, but rather part of a decades-long project. For more than 70 years, supposedly nonpartisan groups, big businesses, wealthy </w:t>
      </w:r>
      <w:proofErr w:type="gramStart"/>
      <w:r w:rsidRPr="00AE6DDD">
        <w:rPr>
          <w:sz w:val="12"/>
        </w:rPr>
        <w:t>donors</w:t>
      </w:r>
      <w:proofErr w:type="gramEnd"/>
      <w:r w:rsidRPr="00AE6DDD">
        <w:rPr>
          <w:sz w:val="12"/>
        </w:rPr>
        <w:t xml:space="preserve"> and small firms have been devoting time and money to guarantee that Americans would have the right to work — for less.</w:t>
      </w:r>
    </w:p>
    <w:p w14:paraId="26584722" w14:textId="77777777" w:rsidR="00DD0D51" w:rsidRPr="00AE6DDD" w:rsidRDefault="00DD0D51" w:rsidP="00DD0D51">
      <w:pPr>
        <w:rPr>
          <w:u w:val="single"/>
        </w:rPr>
      </w:pPr>
      <w:r w:rsidRPr="00AE6DDD">
        <w:rPr>
          <w:sz w:val="12"/>
        </w:rPr>
        <w:t xml:space="preserve">So-called </w:t>
      </w:r>
      <w:r w:rsidRPr="00AE6DDD">
        <w:rPr>
          <w:rStyle w:val="StyleUnderline"/>
        </w:rPr>
        <w:t>right-to-work laws have always been sold as all-American protections of individual freedoms. But they are in fact dangerous, confusing restrictions on Americans’ basic rights on the job.</w:t>
      </w:r>
      <w:r w:rsidRPr="00AE6DDD">
        <w:rPr>
          <w:sz w:val="12"/>
        </w:rPr>
        <w:t xml:space="preserve"> </w:t>
      </w:r>
      <w:r w:rsidRPr="00AE6DDD">
        <w:rPr>
          <w:rStyle w:val="StyleUnderline"/>
        </w:rPr>
        <w:t xml:space="preserve">These statutes </w:t>
      </w:r>
      <w:r w:rsidRPr="00AE6DDD">
        <w:rPr>
          <w:rStyle w:val="Emphasis"/>
        </w:rPr>
        <w:t>empower employers</w:t>
      </w:r>
      <w:r w:rsidRPr="00AE6DDD">
        <w:rPr>
          <w:rStyle w:val="StyleUnderline"/>
        </w:rPr>
        <w:t xml:space="preserve"> by </w:t>
      </w:r>
      <w:r w:rsidRPr="00AE6DDD">
        <w:rPr>
          <w:rStyle w:val="Emphasis"/>
        </w:rPr>
        <w:t xml:space="preserve">undermining workers’ right </w:t>
      </w:r>
      <w:r w:rsidRPr="00AE6DDD">
        <w:rPr>
          <w:rStyle w:val="StyleUnderline"/>
        </w:rPr>
        <w:t>to organize and rolling back the gains — better wages, working conditions and hours — that unions fought to secure.</w:t>
      </w:r>
    </w:p>
    <w:p w14:paraId="23AD9F25" w14:textId="77777777" w:rsidR="00DD0D51" w:rsidRPr="00AE6DDD" w:rsidRDefault="00DD0D51" w:rsidP="00DD0D51">
      <w:pPr>
        <w:rPr>
          <w:sz w:val="12"/>
        </w:rPr>
      </w:pPr>
      <w:r w:rsidRPr="00AE6DDD">
        <w:rPr>
          <w:sz w:val="12"/>
        </w:rPr>
        <w:t xml:space="preserve">Franklin Roosevelt signed the National Labor Relations Act, commonly known as the Wagner Act, in 1935 to recognize employees’ right to organize. If </w:t>
      </w:r>
      <w:proofErr w:type="gramStart"/>
      <w:r w:rsidRPr="00AE6DDD">
        <w:rPr>
          <w:sz w:val="12"/>
        </w:rPr>
        <w:t>a majority of</w:t>
      </w:r>
      <w:proofErr w:type="gramEnd"/>
      <w:r w:rsidRPr="00AE6DDD">
        <w:rPr>
          <w:sz w:val="12"/>
        </w:rPr>
        <w:t xml:space="preserve"> eligible employees joined a union, that local would have federal recognition, something that greatly aided members’ ability to collectively bargain for fair contracts with managers. This legislation democratized factories, inspired industrial workers to overwhelmingly support the president’s 1936 reelection bid and gave two generations of working-class Americans middle-class lifestyles and the free time to actively participate in civil society, particularly through their unions.</w:t>
      </w:r>
    </w:p>
    <w:p w14:paraId="56BF2655" w14:textId="77777777" w:rsidR="00DD0D51" w:rsidRPr="00AE6DDD" w:rsidRDefault="00DD0D51" w:rsidP="00DD0D51">
      <w:pPr>
        <w:rPr>
          <w:sz w:val="12"/>
        </w:rPr>
      </w:pPr>
      <w:r w:rsidRPr="00AE6DDD">
        <w:rPr>
          <w:sz w:val="12"/>
        </w:rPr>
        <w:t>Business groups, which have long supported management’s right to rule on the job and in politics, immediately set to work trying to dismantle the Wagner Act. Initially some employers ignored or challenged the entire law. After the Supreme Court upheld the legislation in 1937, small business owners and top executives across the country tried to undermine it through state “labor peace” or “employment peace” acts, which limited labor rights and restricted union-shop clauses (which require all eligible employees to join the local) in the name of tranquility and prosperity.</w:t>
      </w:r>
    </w:p>
    <w:p w14:paraId="7E2E6730" w14:textId="77777777" w:rsidR="00DD0D51" w:rsidRPr="00AE6DDD" w:rsidRDefault="00DD0D51" w:rsidP="00DD0D51">
      <w:pPr>
        <w:rPr>
          <w:rStyle w:val="StyleUnderline"/>
          <w:sz w:val="12"/>
          <w:u w:val="none"/>
        </w:rPr>
      </w:pPr>
      <w:r w:rsidRPr="00AE6DDD">
        <w:rPr>
          <w:sz w:val="12"/>
        </w:rPr>
        <w:t xml:space="preserve">By 1944, businesses of all sizes hit on a new solution in their fight against the Wagner Act: pushing the first right-to-work referendums in Florida, </w:t>
      </w:r>
      <w:proofErr w:type="gramStart"/>
      <w:r w:rsidRPr="00AE6DDD">
        <w:rPr>
          <w:sz w:val="12"/>
        </w:rPr>
        <w:t>Arkansas</w:t>
      </w:r>
      <w:proofErr w:type="gramEnd"/>
      <w:r w:rsidRPr="00AE6DDD">
        <w:rPr>
          <w:sz w:val="12"/>
        </w:rPr>
        <w:t xml:space="preserve"> and California.</w:t>
      </w:r>
    </w:p>
    <w:p w14:paraId="5539943F" w14:textId="77777777" w:rsidR="00DD0D51" w:rsidRPr="00AE6DDD" w:rsidRDefault="00DD0D51" w:rsidP="00DD0D51">
      <w:pPr>
        <w:rPr>
          <w:sz w:val="12"/>
        </w:rPr>
      </w:pPr>
      <w:r w:rsidRPr="00AE6DDD">
        <w:rPr>
          <w:rStyle w:val="StyleUnderline"/>
        </w:rPr>
        <w:t>Right-to-work laws undermined unions by outlawing seemingly obscure, often confusing contract clauses governing union negotiations</w:t>
      </w:r>
      <w:r w:rsidRPr="00AE6DDD">
        <w:rPr>
          <w:sz w:val="12"/>
        </w:rPr>
        <w:t xml:space="preserve">. U.S. labor law dictates that nonunion members are covered by the contract that members negotiated and are also represented by the union during managerial disputes. But union negotiations require time and resources, which necessitate dues. “Union-shop” rules ensure everyone who benefits from the union helps pay for it (rather than free-ride on the contributions from others as happens without such membership provisos). Right-to-work laws effectively ban these rules, regardless of what management agrees to and what </w:t>
      </w:r>
      <w:proofErr w:type="gramStart"/>
      <w:r w:rsidRPr="00AE6DDD">
        <w:rPr>
          <w:sz w:val="12"/>
        </w:rPr>
        <w:t>the majority of</w:t>
      </w:r>
      <w:proofErr w:type="gramEnd"/>
      <w:r w:rsidRPr="00AE6DDD">
        <w:rPr>
          <w:sz w:val="12"/>
        </w:rPr>
        <w:t xml:space="preserve"> a union wants.</w:t>
      </w:r>
    </w:p>
    <w:p w14:paraId="1CF91FD0" w14:textId="77777777" w:rsidR="00DD0D51" w:rsidRPr="00AE6DDD" w:rsidRDefault="00DD0D51" w:rsidP="00DD0D51">
      <w:pPr>
        <w:rPr>
          <w:sz w:val="12"/>
        </w:rPr>
      </w:pPr>
      <w:r w:rsidRPr="00AE6DDD">
        <w:rPr>
          <w:sz w:val="12"/>
        </w:rPr>
        <w:t>Few lawmakers, even in Southern and Southwestern legislatures, considered passing these proposals in the 1940s and 1950s because their constituents considered labor rights sacrosanct. Union members and their allies warned that the right to work really would just give citizens the right to starve, because union-shop clauses were critical to stopping the free-riders who weakened their efforts.</w:t>
      </w:r>
    </w:p>
    <w:p w14:paraId="1C4629C2" w14:textId="77777777" w:rsidR="00DD0D51" w:rsidRPr="00AE6DDD" w:rsidRDefault="00DD0D51" w:rsidP="00DD0D51">
      <w:pPr>
        <w:rPr>
          <w:sz w:val="12"/>
        </w:rPr>
      </w:pPr>
      <w:r w:rsidRPr="00AE6DDD">
        <w:rPr>
          <w:sz w:val="12"/>
        </w:rPr>
        <w:t xml:space="preserve">Undaunted, right-to-work proponents shrewdly turned these bills into ballot initiatives. Local civic organizations and Chamber of Commerce affiliates vastly outspent the labor movement on newspaper and radio ads warning that these propositions would free workers from union </w:t>
      </w:r>
      <w:proofErr w:type="gramStart"/>
      <w:r w:rsidRPr="00AE6DDD">
        <w:rPr>
          <w:sz w:val="12"/>
        </w:rPr>
        <w:t>bosses</w:t>
      </w:r>
      <w:proofErr w:type="gramEnd"/>
      <w:r w:rsidRPr="00AE6DDD">
        <w:rPr>
          <w:sz w:val="12"/>
        </w:rPr>
        <w:t xml:space="preserve"> intent on keeping them from having the freedom to choose whether to be in a union or not. They had powerful allies: American Farm Bureau Federation, National Association of Manufacturers, U.S. Chamber of Commerce, National Labor-Management Foundation, DeMille Political Freedom Foundation and Christian American Association.</w:t>
      </w:r>
    </w:p>
    <w:p w14:paraId="4ABCBDFC" w14:textId="77777777" w:rsidR="00DD0D51" w:rsidRPr="00AE6DDD" w:rsidRDefault="00DD0D51" w:rsidP="00DD0D51">
      <w:pPr>
        <w:rPr>
          <w:sz w:val="12"/>
        </w:rPr>
      </w:pPr>
      <w:r w:rsidRPr="00AE6DDD">
        <w:rPr>
          <w:sz w:val="12"/>
        </w:rPr>
        <w:t>These conservative groups, small-business owners and CEOs never advertised their involvement in those early referendums. They understood how toxic that might be. Many also remained hesitant to discuss their involvement with the National Right to Work Committee, the purportedly nonpartisan organization that these moneyed interests created in 1955 to harness the resources of the many organizations and businesses across the country fighting to pass right-to-work laws.</w:t>
      </w:r>
    </w:p>
    <w:p w14:paraId="45D14377" w14:textId="77777777" w:rsidR="00DD0D51" w:rsidRPr="00AE6DDD" w:rsidRDefault="00DD0D51" w:rsidP="00DD0D51">
      <w:pPr>
        <w:rPr>
          <w:sz w:val="12"/>
        </w:rPr>
      </w:pPr>
      <w:r w:rsidRPr="00AE6DDD">
        <w:rPr>
          <w:sz w:val="12"/>
        </w:rPr>
        <w:t>The ballot initiatives passed in Southern, Mountain West and Southwestern states. But voters rejected them in Midwestern, Northeastern and Pacific Coast states. As such, NRTWC redirected its vast resources from the political arena to a hefty legal defense fund that shifted the right-to-work battle into the courts, where the billionaires behind the case’s rapid path to the Supreme Court have kept it.</w:t>
      </w:r>
    </w:p>
    <w:p w14:paraId="0815FAAF" w14:textId="77777777" w:rsidR="00DD0D51" w:rsidRPr="00AE6DDD" w:rsidRDefault="00DD0D51" w:rsidP="00DD0D51">
      <w:pPr>
        <w:rPr>
          <w:rStyle w:val="StyleUnderline"/>
          <w:sz w:val="12"/>
          <w:u w:val="none"/>
        </w:rPr>
      </w:pPr>
      <w:r w:rsidRPr="00AE6DDD">
        <w:rPr>
          <w:sz w:val="12"/>
        </w:rPr>
        <w:t>These efforts have worked: The Supreme Court has extended the restriction on union shop rules to “agency shop” clauses, like the one at issue in this case. (The plaintiff in the case, Mark Janus, is an Illinois employee and not a member of AFSCME but was required to pay fees to the organization.) These stipulations require nonmembers to pay a percentage of union dues to cover their fair share of the union’s legal responsibility of having to bargain and uphold a contract for every eligible employee. In the early 1960s, the justices ruled that such clauses were illegal in states that had already passed right-to-work laws (even if those statutes did not expressly prohibit fair-share arrangements). A decade later, the court allowed public employee unions to negotiate such protections in non-right-to-work states, which is why the issue is again in front of the court.</w:t>
      </w:r>
    </w:p>
    <w:p w14:paraId="4E3EC5DE" w14:textId="77777777" w:rsidR="00DD0D51" w:rsidRPr="00AE6DDD" w:rsidRDefault="00DD0D51" w:rsidP="00DD0D51">
      <w:pPr>
        <w:rPr>
          <w:sz w:val="12"/>
        </w:rPr>
      </w:pPr>
      <w:r w:rsidRPr="00AE6DDD">
        <w:rPr>
          <w:rStyle w:val="Emphasis"/>
        </w:rPr>
        <w:t>Right-to-work laws</w:t>
      </w:r>
      <w:r w:rsidRPr="00AE6DDD">
        <w:rPr>
          <w:rStyle w:val="StyleUnderline"/>
        </w:rPr>
        <w:t xml:space="preserve"> and fair-share fee restrictions did a lot to </w:t>
      </w:r>
      <w:r w:rsidRPr="00AE6DDD">
        <w:rPr>
          <w:rStyle w:val="Emphasis"/>
        </w:rPr>
        <w:t>undermine</w:t>
      </w:r>
      <w:r w:rsidRPr="00AE6DDD">
        <w:rPr>
          <w:rStyle w:val="StyleUnderline"/>
        </w:rPr>
        <w:t xml:space="preserve"> the </w:t>
      </w:r>
      <w:r w:rsidRPr="00AE6DDD">
        <w:rPr>
          <w:rStyle w:val="Emphasis"/>
        </w:rPr>
        <w:t>larger struggle</w:t>
      </w:r>
      <w:r w:rsidRPr="00AE6DDD">
        <w:rPr>
          <w:rStyle w:val="StyleUnderline"/>
        </w:rPr>
        <w:t xml:space="preserve"> for a more </w:t>
      </w:r>
      <w:r w:rsidRPr="00AE6DDD">
        <w:rPr>
          <w:rStyle w:val="Emphasis"/>
        </w:rPr>
        <w:t>democratic, equitable America</w:t>
      </w:r>
      <w:r w:rsidRPr="00AE6DDD">
        <w:rPr>
          <w:sz w:val="12"/>
        </w:rPr>
        <w:t>. Before the NRTWC moved this fight into the courts in the late 1950s, these laws only passed in the Southern and Western states infamous for their voting restrictions. The 1965 Voting Rights Act in fact focused on many of those areas as needing special restrictions on how local officials conducted elections.</w:t>
      </w:r>
    </w:p>
    <w:p w14:paraId="5939BBA0" w14:textId="77777777" w:rsidR="00DD0D51" w:rsidRPr="00AE6DDD" w:rsidRDefault="00DD0D51" w:rsidP="00DD0D51">
      <w:pPr>
        <w:rPr>
          <w:u w:val="single"/>
        </w:rPr>
      </w:pPr>
      <w:r w:rsidRPr="00AE6DDD">
        <w:rPr>
          <w:sz w:val="12"/>
        </w:rPr>
        <w:t xml:space="preserve">Unsurprisingly, that </w:t>
      </w:r>
      <w:r w:rsidRPr="00AE6DDD">
        <w:rPr>
          <w:rStyle w:val="StyleUnderline"/>
        </w:rPr>
        <w:t>right-to-work belt was also infamous for its low wages</w:t>
      </w:r>
      <w:r w:rsidRPr="00AE6DDD">
        <w:rPr>
          <w:sz w:val="12"/>
        </w:rPr>
        <w:t xml:space="preserve">. </w:t>
      </w:r>
      <w:r w:rsidRPr="00AE6DDD">
        <w:rPr>
          <w:rStyle w:val="StyleUnderline"/>
        </w:rPr>
        <w:t>Right-to-work</w:t>
      </w:r>
      <w:r w:rsidRPr="00AE6DDD">
        <w:rPr>
          <w:sz w:val="12"/>
        </w:rPr>
        <w:t xml:space="preserve"> membership restrictions </w:t>
      </w:r>
      <w:r w:rsidRPr="00AE6DDD">
        <w:rPr>
          <w:rStyle w:val="StyleUnderline"/>
        </w:rPr>
        <w:t xml:space="preserve">made it difficult to form unions, bargain with managers or even keep enough members to retain the federal </w:t>
      </w:r>
      <w:r w:rsidRPr="00AE6DDD">
        <w:rPr>
          <w:rStyle w:val="StyleUnderline"/>
        </w:rPr>
        <w:lastRenderedPageBreak/>
        <w:t>recognition that had enabled so many blue-collar Americans to exercise their power to collectively bargain for white-collar living standards and to actively participate in politics.</w:t>
      </w:r>
    </w:p>
    <w:p w14:paraId="16DFCB22" w14:textId="77777777" w:rsidR="00DD0D51" w:rsidRPr="00AE6DDD" w:rsidRDefault="00DD0D51" w:rsidP="00DD0D51">
      <w:pPr>
        <w:rPr>
          <w:sz w:val="12"/>
        </w:rPr>
      </w:pPr>
      <w:r w:rsidRPr="00AE6DDD">
        <w:rPr>
          <w:sz w:val="12"/>
        </w:rPr>
        <w:t xml:space="preserve">Midwestern states only started to join that impoverished archipelago in the 2010s. After almost 50 years of largely confining the right-to-work fight to the courts, Republican </w:t>
      </w:r>
      <w:proofErr w:type="gramStart"/>
      <w:r w:rsidRPr="00AE6DDD">
        <w:rPr>
          <w:sz w:val="12"/>
        </w:rPr>
        <w:t>legislators</w:t>
      </w:r>
      <w:proofErr w:type="gramEnd"/>
      <w:r w:rsidRPr="00AE6DDD">
        <w:rPr>
          <w:sz w:val="12"/>
        </w:rPr>
        <w:t xml:space="preserve"> and governors, like Wisconsin’s Scott Walker, in those heavily gerrymandered states quickly passed these laws at the behest of billionaire donors. They didn’t dare put the issue before Rust Belt voters who still cherish their rights on the job and have vigorously protested these restrictions. Then, to avoid confronting angry workers, they used redistricting and new voting restrictions, including ID laws to shield themselves from vulnerability.</w:t>
      </w:r>
    </w:p>
    <w:p w14:paraId="2280A14F" w14:textId="77777777" w:rsidR="00DD0D51" w:rsidRPr="00AE6DDD" w:rsidRDefault="00DD0D51" w:rsidP="00DD0D51">
      <w:pPr>
        <w:rPr>
          <w:b/>
          <w:iCs/>
          <w:u w:val="single"/>
          <w:bdr w:val="single" w:sz="8" w:space="0" w:color="auto"/>
        </w:rPr>
      </w:pPr>
      <w:r w:rsidRPr="00AE6DDD">
        <w:rPr>
          <w:sz w:val="12"/>
        </w:rPr>
        <w:t xml:space="preserve">With the 2018 midterm and 2020 presidential elections looming, Americans should keep in mind how much </w:t>
      </w:r>
      <w:r w:rsidRPr="00AE6DDD">
        <w:rPr>
          <w:rStyle w:val="StyleUnderline"/>
        </w:rPr>
        <w:t xml:space="preserve">American business interests have spent to guarantee the right to work for less and </w:t>
      </w:r>
      <w:r w:rsidRPr="00AE6DDD">
        <w:rPr>
          <w:rStyle w:val="Emphasis"/>
        </w:rPr>
        <w:t>limit democracy on the job</w:t>
      </w:r>
      <w:r w:rsidRPr="00AE6DDD">
        <w:rPr>
          <w:sz w:val="12"/>
        </w:rPr>
        <w:t xml:space="preserve"> and on Election Day. </w:t>
      </w:r>
      <w:r w:rsidRPr="00AE6DDD">
        <w:rPr>
          <w:rStyle w:val="Emphasis"/>
        </w:rPr>
        <w:t>Wages, working-</w:t>
      </w:r>
      <w:proofErr w:type="gramStart"/>
      <w:r w:rsidRPr="00AE6DDD">
        <w:rPr>
          <w:rStyle w:val="Emphasis"/>
        </w:rPr>
        <w:t>conditions</w:t>
      </w:r>
      <w:proofErr w:type="gramEnd"/>
      <w:r w:rsidRPr="00AE6DDD">
        <w:rPr>
          <w:rStyle w:val="StyleUnderline"/>
        </w:rPr>
        <w:t xml:space="preserve"> and </w:t>
      </w:r>
      <w:r w:rsidRPr="00AE6DDD">
        <w:rPr>
          <w:rStyle w:val="Emphasis"/>
        </w:rPr>
        <w:t>voter participation</w:t>
      </w:r>
      <w:r w:rsidRPr="00AE6DDD">
        <w:rPr>
          <w:rStyle w:val="StyleUnderline"/>
        </w:rPr>
        <w:t xml:space="preserve"> remain higher in </w:t>
      </w:r>
      <w:r w:rsidRPr="00AE6DDD">
        <w:rPr>
          <w:rStyle w:val="Emphasis"/>
        </w:rPr>
        <w:t>non-right-to-work states.</w:t>
      </w:r>
    </w:p>
    <w:p w14:paraId="3BB911E4" w14:textId="77777777" w:rsidR="00DD0D51" w:rsidRPr="00AE6DDD" w:rsidRDefault="00DD0D51" w:rsidP="00DD0D51">
      <w:pPr>
        <w:rPr>
          <w:u w:val="single"/>
        </w:rPr>
      </w:pPr>
      <w:r w:rsidRPr="00AE6DDD">
        <w:rPr>
          <w:sz w:val="12"/>
        </w:rPr>
        <w:t xml:space="preserve">But these days when Americans think about threats to democracy, they focus mostly on Russian interference in recent and coming elections. That thinking misses that the homegrown threat may be more subtle, but no less grave. Long before the Supreme Court’s 2010 Citizens United decision spotlighted the issue by unleashing a flood of big business money in politics, wealthy citizens from all over the country funded the </w:t>
      </w:r>
      <w:r w:rsidRPr="00AE6DDD">
        <w:rPr>
          <w:rStyle w:val="Emphasis"/>
        </w:rPr>
        <w:t>right-to-work campaigns</w:t>
      </w:r>
      <w:r w:rsidRPr="00AE6DDD">
        <w:rPr>
          <w:sz w:val="12"/>
        </w:rPr>
        <w:t xml:space="preserve"> intended to </w:t>
      </w:r>
      <w:r w:rsidRPr="00AE6DDD">
        <w:rPr>
          <w:rStyle w:val="StyleUnderline"/>
        </w:rPr>
        <w:t>undermine</w:t>
      </w:r>
      <w:r w:rsidRPr="00AE6DDD">
        <w:rPr>
          <w:sz w:val="12"/>
        </w:rPr>
        <w:t xml:space="preserve"> the </w:t>
      </w:r>
      <w:r w:rsidRPr="00AE6DDD">
        <w:rPr>
          <w:rStyle w:val="StyleUnderline"/>
        </w:rPr>
        <w:t xml:space="preserve">unions that blue-collar Americans used to protect their rights on the job, improve their living standards and </w:t>
      </w:r>
      <w:r w:rsidRPr="00AE6DDD">
        <w:rPr>
          <w:rStyle w:val="Emphasis"/>
        </w:rPr>
        <w:t>participate in civic life.</w:t>
      </w:r>
    </w:p>
    <w:p w14:paraId="45F02887" w14:textId="77777777" w:rsidR="00DD0D51" w:rsidRPr="00AE6DDD" w:rsidRDefault="00DD0D51" w:rsidP="00DD0D51">
      <w:pPr>
        <w:rPr>
          <w:sz w:val="12"/>
        </w:rPr>
      </w:pPr>
      <w:r w:rsidRPr="00AE6DDD">
        <w:rPr>
          <w:sz w:val="12"/>
        </w:rPr>
        <w:t xml:space="preserve">That money has done much to influence politics at all levels, sowing a distrust in government among working- and middle-class Americans and leaving this country’s institutions vulnerable to the very foreign threats that now dominate the news. But </w:t>
      </w:r>
      <w:r w:rsidRPr="00AE6DDD">
        <w:rPr>
          <w:rStyle w:val="StyleUnderline"/>
        </w:rPr>
        <w:t>until these domestic threats share the front page with those foreign ones, we won’t truly be able to safeguard our democracy</w:t>
      </w:r>
      <w:r w:rsidRPr="00AE6DDD">
        <w:rPr>
          <w:sz w:val="12"/>
        </w:rPr>
        <w:t>.</w:t>
      </w:r>
    </w:p>
    <w:p w14:paraId="294F8E93" w14:textId="77777777" w:rsidR="00DD0D51" w:rsidRDefault="00DD0D51" w:rsidP="00DD0D51"/>
    <w:p w14:paraId="6C1D5479" w14:textId="77777777" w:rsidR="00DD0D51" w:rsidRPr="008D71EB" w:rsidRDefault="00DD0D51" w:rsidP="00DD0D51"/>
    <w:p w14:paraId="3C3E9334" w14:textId="77777777" w:rsidR="00DD0D51" w:rsidRPr="00211E33" w:rsidRDefault="00DD0D51" w:rsidP="00DD0D51"/>
    <w:p w14:paraId="47A2056F" w14:textId="77777777" w:rsidR="00DD0D51" w:rsidRDefault="00DD0D51" w:rsidP="00DD0D51">
      <w:pPr>
        <w:pStyle w:val="Heading3"/>
      </w:pPr>
      <w:r>
        <w:lastRenderedPageBreak/>
        <w:t>Lochner UQ</w:t>
      </w:r>
    </w:p>
    <w:p w14:paraId="47F21CBE" w14:textId="77777777" w:rsidR="00DD0D51" w:rsidRDefault="00DD0D51" w:rsidP="00DD0D51">
      <w:pPr>
        <w:pStyle w:val="Heading3"/>
      </w:pPr>
      <w:r>
        <w:lastRenderedPageBreak/>
        <w:t xml:space="preserve">Impact – Inequality </w:t>
      </w:r>
    </w:p>
    <w:p w14:paraId="2E457CFE" w14:textId="77777777" w:rsidR="00DD0D51" w:rsidRPr="00AC64E1" w:rsidRDefault="00DD0D51" w:rsidP="00DD0D51">
      <w:pPr>
        <w:pStyle w:val="Heading4"/>
      </w:pPr>
      <w:r>
        <w:t>Inequality causes extinction and turns every impact---</w:t>
      </w:r>
      <w:r w:rsidRPr="00AC64E1">
        <w:rPr>
          <w:b w:val="0"/>
          <w:bCs/>
        </w:rPr>
        <w:t>climate change, natural disasters, democratic backsliding, populism, nuke war, cyber war, bioterror, and superintelligent AI.</w:t>
      </w:r>
    </w:p>
    <w:p w14:paraId="3AD8D931" w14:textId="4024217F" w:rsidR="00DD0D51" w:rsidRPr="00AC64E1" w:rsidRDefault="00DD0D51" w:rsidP="00DD0D51">
      <w:proofErr w:type="spellStart"/>
      <w:r w:rsidRPr="00AC64E1">
        <w:rPr>
          <w:rStyle w:val="Style13ptBold"/>
        </w:rPr>
        <w:t>Juijn</w:t>
      </w:r>
      <w:proofErr w:type="spellEnd"/>
      <w:r w:rsidRPr="00AC64E1">
        <w:rPr>
          <w:rStyle w:val="Style13ptBold"/>
        </w:rPr>
        <w:t xml:space="preserve"> &amp; Schmidt 23</w:t>
      </w:r>
      <w:r>
        <w:t xml:space="preserve"> [</w:t>
      </w:r>
      <w:proofErr w:type="spellStart"/>
      <w:r>
        <w:t>Daan</w:t>
      </w:r>
      <w:proofErr w:type="spellEnd"/>
      <w:r>
        <w:t xml:space="preserve"> </w:t>
      </w:r>
      <w:proofErr w:type="spellStart"/>
      <w:r>
        <w:t>Juijn</w:t>
      </w:r>
      <w:proofErr w:type="spellEnd"/>
      <w:r>
        <w:t xml:space="preserve">, Dutch Ministry of Economic Affairs and Climate Policy, The Hague, The Netherlands, Andreas T. Schmidt, Faculty of Philosophy, University of Groningen, Groningen, The Netherlands, “Economic inequality and the long-term future” 30 May 2023, </w:t>
      </w:r>
      <w:r w:rsidRPr="002902BC">
        <w:t>https://doi.org/10.1177/1470594X231178502</w:t>
      </w:r>
      <w:r>
        <w:t>. Accessed 24 July 2023]//</w:t>
      </w:r>
      <w:proofErr w:type="spellStart"/>
      <w:proofErr w:type="gramStart"/>
      <w:r>
        <w:t>jstumpff</w:t>
      </w:r>
      <w:proofErr w:type="spellEnd"/>
      <w:proofErr w:type="gramEnd"/>
    </w:p>
    <w:p w14:paraId="2C10FA21" w14:textId="77777777" w:rsidR="00DD0D51" w:rsidRPr="00AC64E1" w:rsidRDefault="00DD0D51" w:rsidP="00DD0D51">
      <w:pPr>
        <w:rPr>
          <w:sz w:val="16"/>
        </w:rPr>
      </w:pPr>
      <w:r w:rsidRPr="00AC64E1">
        <w:rPr>
          <w:sz w:val="16"/>
        </w:rPr>
        <w:t xml:space="preserve">To assess the </w:t>
      </w:r>
      <w:r w:rsidRPr="00D26F17">
        <w:rPr>
          <w:rStyle w:val="StyleUnderline"/>
        </w:rPr>
        <w:t xml:space="preserve">long-term effects of </w:t>
      </w:r>
      <w:r w:rsidRPr="00D26F17">
        <w:rPr>
          <w:rStyle w:val="Emphasis"/>
        </w:rPr>
        <w:t>domestic income inequality</w:t>
      </w:r>
      <w:r w:rsidRPr="00D26F17">
        <w:rPr>
          <w:rStyle w:val="StyleUnderline"/>
        </w:rPr>
        <w:t xml:space="preserve"> in </w:t>
      </w:r>
      <w:r w:rsidRPr="00D26F17">
        <w:rPr>
          <w:rStyle w:val="Emphasis"/>
        </w:rPr>
        <w:t>developed countries</w:t>
      </w:r>
      <w:r w:rsidRPr="00AC64E1">
        <w:rPr>
          <w:sz w:val="16"/>
        </w:rPr>
        <w:t xml:space="preserve">, we assume that </w:t>
      </w:r>
      <w:r w:rsidRPr="00D26F17">
        <w:rPr>
          <w:rStyle w:val="StyleUnderline"/>
        </w:rPr>
        <w:t>all future wellbeing matters equally, even value experienced thousands of years into the future</w:t>
      </w:r>
      <w:r w:rsidRPr="00AC64E1">
        <w:rPr>
          <w:sz w:val="16"/>
        </w:rPr>
        <w:t xml:space="preserve">. Our contention is that </w:t>
      </w:r>
      <w:r w:rsidRPr="00D26F17">
        <w:rPr>
          <w:rStyle w:val="StyleUnderline"/>
        </w:rPr>
        <w:t>inequality reduction</w:t>
      </w:r>
      <w:r w:rsidRPr="00AC64E1">
        <w:rPr>
          <w:sz w:val="16"/>
        </w:rPr>
        <w:t xml:space="preserve"> makes a positive marginal difference to the expected value of the long-term future, primarily because it </w:t>
      </w:r>
      <w:r w:rsidRPr="00D26F17">
        <w:rPr>
          <w:rStyle w:val="StyleUnderline"/>
        </w:rPr>
        <w:t>is</w:t>
      </w:r>
      <w:r w:rsidRPr="00AC64E1">
        <w:rPr>
          <w:sz w:val="16"/>
        </w:rPr>
        <w:t xml:space="preserve"> more </w:t>
      </w:r>
      <w:r w:rsidRPr="00D26F17">
        <w:rPr>
          <w:rStyle w:val="StyleUnderline"/>
        </w:rPr>
        <w:t>likely to decrease</w:t>
      </w:r>
      <w:r w:rsidRPr="00AC64E1">
        <w:rPr>
          <w:sz w:val="16"/>
        </w:rPr>
        <w:t xml:space="preserve"> rather than increase </w:t>
      </w:r>
      <w:r w:rsidRPr="00D26F17">
        <w:rPr>
          <w:rStyle w:val="StyleUnderline"/>
        </w:rPr>
        <w:t>existential risk.</w:t>
      </w:r>
      <w:r w:rsidRPr="00AC64E1">
        <w:rPr>
          <w:sz w:val="16"/>
        </w:rPr>
        <w:t xml:space="preserve"> Our somewhat preliminary conclusion is thus that </w:t>
      </w:r>
      <w:proofErr w:type="spellStart"/>
      <w:r w:rsidRPr="00AC64E1">
        <w:rPr>
          <w:sz w:val="16"/>
        </w:rPr>
        <w:t>longtermists</w:t>
      </w:r>
      <w:proofErr w:type="spellEnd"/>
      <w:r w:rsidRPr="00AC64E1">
        <w:rPr>
          <w:sz w:val="16"/>
        </w:rPr>
        <w:t xml:space="preserve"> should </w:t>
      </w:r>
      <w:proofErr w:type="spellStart"/>
      <w:r w:rsidRPr="00AC64E1">
        <w:rPr>
          <w:sz w:val="16"/>
        </w:rPr>
        <w:t>favour</w:t>
      </w:r>
      <w:proofErr w:type="spellEnd"/>
      <w:r w:rsidRPr="00AC64E1">
        <w:rPr>
          <w:sz w:val="16"/>
        </w:rPr>
        <w:t xml:space="preserve"> inequality reduction. 12 Politics, Philosophy &amp; Economics 0(0) We discuss several reasons for why inequality might have negative effects and one reason why it might have positive effects. </w:t>
      </w:r>
      <w:r w:rsidRPr="00D26F17">
        <w:rPr>
          <w:rStyle w:val="StyleUnderline"/>
        </w:rPr>
        <w:t>The negative effects</w:t>
      </w:r>
      <w:r w:rsidRPr="00AC64E1">
        <w:rPr>
          <w:sz w:val="16"/>
        </w:rPr>
        <w:t xml:space="preserve"> we discuss </w:t>
      </w:r>
      <w:r w:rsidRPr="00D26F17">
        <w:rPr>
          <w:rStyle w:val="StyleUnderline"/>
        </w:rPr>
        <w:t xml:space="preserve">are </w:t>
      </w:r>
      <w:r w:rsidRPr="00A46366">
        <w:rPr>
          <w:rStyle w:val="Emphasis"/>
        </w:rPr>
        <w:t>climate change</w:t>
      </w:r>
      <w:r w:rsidRPr="00D26F17">
        <w:rPr>
          <w:rStyle w:val="StyleUnderline"/>
        </w:rPr>
        <w:t xml:space="preserve">, the effect of </w:t>
      </w:r>
      <w:r w:rsidRPr="00A46366">
        <w:rPr>
          <w:rStyle w:val="Emphasis"/>
        </w:rPr>
        <w:t>inequality</w:t>
      </w:r>
      <w:r w:rsidRPr="00D26F17">
        <w:rPr>
          <w:rStyle w:val="StyleUnderline"/>
        </w:rPr>
        <w:t xml:space="preserve"> on </w:t>
      </w:r>
      <w:r w:rsidRPr="00A46366">
        <w:rPr>
          <w:rStyle w:val="Emphasis"/>
        </w:rPr>
        <w:t>public institutions</w:t>
      </w:r>
      <w:r w:rsidRPr="00D26F17">
        <w:rPr>
          <w:rStyle w:val="StyleUnderline"/>
        </w:rPr>
        <w:t xml:space="preserve">, </w:t>
      </w:r>
      <w:r w:rsidRPr="00A46366">
        <w:rPr>
          <w:rStyle w:val="Emphasis"/>
        </w:rPr>
        <w:t>conflict</w:t>
      </w:r>
      <w:r w:rsidRPr="00D26F17">
        <w:rPr>
          <w:rStyle w:val="StyleUnderline"/>
        </w:rPr>
        <w:t xml:space="preserve"> and </w:t>
      </w:r>
      <w:proofErr w:type="spellStart"/>
      <w:r w:rsidRPr="00A46366">
        <w:rPr>
          <w:rStyle w:val="Emphasis"/>
        </w:rPr>
        <w:t>polarisation</w:t>
      </w:r>
      <w:proofErr w:type="spellEnd"/>
      <w:r w:rsidRPr="00D26F17">
        <w:rPr>
          <w:rStyle w:val="StyleUnderline"/>
        </w:rPr>
        <w:t>, and differential progress</w:t>
      </w:r>
      <w:r w:rsidRPr="00AC64E1">
        <w:rPr>
          <w:sz w:val="16"/>
        </w:rPr>
        <w:t xml:space="preserve">. The potential positive effect we discuss is that if inequality lowers growth rates, and if growth increases existential risk, then inequality could lower </w:t>
      </w:r>
      <w:proofErr w:type="gramStart"/>
      <w:r w:rsidRPr="00AC64E1">
        <w:rPr>
          <w:sz w:val="16"/>
        </w:rPr>
        <w:t>existential</w:t>
      </w:r>
      <w:proofErr w:type="gramEnd"/>
      <w:r w:rsidRPr="00AC64E1">
        <w:rPr>
          <w:sz w:val="16"/>
        </w:rPr>
        <w:t xml:space="preserve"> risk. Climate change </w:t>
      </w:r>
      <w:proofErr w:type="gramStart"/>
      <w:r w:rsidRPr="00AC64E1">
        <w:rPr>
          <w:sz w:val="16"/>
        </w:rPr>
        <w:t>As</w:t>
      </w:r>
      <w:proofErr w:type="gramEnd"/>
      <w:r w:rsidRPr="00AC64E1">
        <w:rPr>
          <w:sz w:val="16"/>
        </w:rPr>
        <w:t xml:space="preserve"> we learned in Short-term effects, </w:t>
      </w:r>
      <w:r w:rsidRPr="00A46366">
        <w:rPr>
          <w:rStyle w:val="Emphasis"/>
        </w:rPr>
        <w:t>inequality increases a wealthy country’s carbon footprint.</w:t>
      </w:r>
      <w:r w:rsidRPr="00D26F17">
        <w:rPr>
          <w:rStyle w:val="StyleUnderline"/>
        </w:rPr>
        <w:t xml:space="preserve"> This is a problem. Climate change</w:t>
      </w:r>
      <w:r w:rsidRPr="00AC64E1">
        <w:rPr>
          <w:sz w:val="16"/>
        </w:rPr>
        <w:t xml:space="preserve">, as mentioned above, </w:t>
      </w:r>
      <w:r w:rsidRPr="00D26F17">
        <w:rPr>
          <w:rStyle w:val="StyleUnderline"/>
        </w:rPr>
        <w:t>not only reduces wellbeing in the medium term</w:t>
      </w:r>
      <w:r w:rsidRPr="00AC64E1">
        <w:rPr>
          <w:sz w:val="16"/>
        </w:rPr>
        <w:t xml:space="preserve">, </w:t>
      </w:r>
      <w:proofErr w:type="gramStart"/>
      <w:r w:rsidRPr="00AC64E1">
        <w:rPr>
          <w:sz w:val="16"/>
        </w:rPr>
        <w:t>there</w:t>
      </w:r>
      <w:proofErr w:type="gramEnd"/>
      <w:r w:rsidRPr="00AC64E1">
        <w:rPr>
          <w:sz w:val="16"/>
        </w:rPr>
        <w:t xml:space="preserve"> are also </w:t>
      </w:r>
      <w:proofErr w:type="spellStart"/>
      <w:r w:rsidRPr="00AC64E1">
        <w:rPr>
          <w:sz w:val="16"/>
        </w:rPr>
        <w:t>longtermist</w:t>
      </w:r>
      <w:proofErr w:type="spellEnd"/>
      <w:r w:rsidRPr="00AC64E1">
        <w:rPr>
          <w:sz w:val="16"/>
        </w:rPr>
        <w:t xml:space="preserve"> reasons against it. First, </w:t>
      </w:r>
      <w:r w:rsidRPr="00A46366">
        <w:rPr>
          <w:rStyle w:val="Emphasis"/>
        </w:rPr>
        <w:t>climate change itself is an existential risk</w:t>
      </w:r>
      <w:r w:rsidRPr="00AC64E1">
        <w:rPr>
          <w:sz w:val="16"/>
        </w:rPr>
        <w:t>, particularly given uncertainty around its tail-end risks (Ord, 2020: 4; 6). (Although, it is likely not the greatest existential risk (Ord, 2020: 5)).</w:t>
      </w:r>
      <w:r w:rsidRPr="00D26F17">
        <w:rPr>
          <w:rStyle w:val="StyleUnderline"/>
        </w:rPr>
        <w:t xml:space="preserve"> Second, climate change is likely what Ord calls a ‘</w:t>
      </w:r>
      <w:r w:rsidRPr="00A46366">
        <w:rPr>
          <w:rStyle w:val="Emphasis"/>
        </w:rPr>
        <w:t>risk factor</w:t>
      </w:r>
      <w:r w:rsidRPr="00D26F17">
        <w:rPr>
          <w:rStyle w:val="StyleUnderline"/>
        </w:rPr>
        <w:t>’: increasing or reducing climate change will likely affect the total existential risk, even beyond the probability that climate change itself will cause an existential catastrophe</w:t>
      </w:r>
      <w:r w:rsidRPr="00AC64E1">
        <w:rPr>
          <w:sz w:val="16"/>
        </w:rPr>
        <w:t xml:space="preserve"> (Ord, 2020: 152). For example, </w:t>
      </w:r>
      <w:r w:rsidRPr="00D26F17">
        <w:rPr>
          <w:rStyle w:val="StyleUnderline"/>
        </w:rPr>
        <w:t xml:space="preserve">increasing temperatures and more extreme weather imply that the </w:t>
      </w:r>
      <w:r w:rsidRPr="00A46366">
        <w:rPr>
          <w:rStyle w:val="Emphasis"/>
        </w:rPr>
        <w:t>fight for scarce resources</w:t>
      </w:r>
      <w:r w:rsidRPr="00D26F17">
        <w:rPr>
          <w:rStyle w:val="StyleUnderline"/>
        </w:rPr>
        <w:t xml:space="preserve"> such as sweet water will increase over the next decades </w:t>
      </w:r>
      <w:r w:rsidRPr="00AC64E1">
        <w:rPr>
          <w:sz w:val="16"/>
        </w:rPr>
        <w:t xml:space="preserve">(Global Peace Index 2019: Measuring Peace in a Complex World, 2019). Furthermore, </w:t>
      </w:r>
      <w:r w:rsidRPr="00D26F17">
        <w:rPr>
          <w:rStyle w:val="StyleUnderline"/>
        </w:rPr>
        <w:t xml:space="preserve">deteriorating living conditions might lead to </w:t>
      </w:r>
      <w:r w:rsidRPr="00A46366">
        <w:rPr>
          <w:rStyle w:val="Emphasis"/>
        </w:rPr>
        <w:t>climate refugees</w:t>
      </w:r>
      <w:r w:rsidRPr="00D26F17">
        <w:rPr>
          <w:rStyle w:val="StyleUnderline"/>
        </w:rPr>
        <w:t xml:space="preserve"> who, in part, will flee to developed countries, which could </w:t>
      </w:r>
      <w:r w:rsidRPr="00A46366">
        <w:rPr>
          <w:rStyle w:val="Emphasis"/>
        </w:rPr>
        <w:t xml:space="preserve">lead to institutional </w:t>
      </w:r>
      <w:proofErr w:type="spellStart"/>
      <w:r w:rsidRPr="00A46366">
        <w:rPr>
          <w:rStyle w:val="Emphasis"/>
        </w:rPr>
        <w:t>destabilisation</w:t>
      </w:r>
      <w:proofErr w:type="spellEnd"/>
      <w:r w:rsidRPr="00D26F17">
        <w:rPr>
          <w:rStyle w:val="StyleUnderline"/>
        </w:rPr>
        <w:t xml:space="preserve"> and </w:t>
      </w:r>
      <w:r w:rsidRPr="00A46366">
        <w:rPr>
          <w:rStyle w:val="Emphasis"/>
        </w:rPr>
        <w:t>conflict</w:t>
      </w:r>
      <w:r w:rsidRPr="00AC64E1">
        <w:rPr>
          <w:sz w:val="16"/>
        </w:rPr>
        <w:t>. Finally, beyond extinction risk, climate change could put us on a suboptimal (</w:t>
      </w:r>
      <w:proofErr w:type="spellStart"/>
      <w:r w:rsidRPr="00AC64E1">
        <w:rPr>
          <w:sz w:val="16"/>
        </w:rPr>
        <w:t>nonextinction</w:t>
      </w:r>
      <w:proofErr w:type="spellEnd"/>
      <w:r w:rsidRPr="00AC64E1">
        <w:rPr>
          <w:sz w:val="16"/>
        </w:rPr>
        <w:t xml:space="preserve">) trajectory: run-away climate change, for example, might put us on a path we cannot easily </w:t>
      </w:r>
      <w:proofErr w:type="gramStart"/>
      <w:r w:rsidRPr="00AC64E1">
        <w:rPr>
          <w:sz w:val="16"/>
        </w:rPr>
        <w:t>leave</w:t>
      </w:r>
      <w:proofErr w:type="gramEnd"/>
      <w:r w:rsidRPr="00AC64E1">
        <w:rPr>
          <w:sz w:val="16"/>
        </w:rPr>
        <w:t xml:space="preserve"> and which necessitates continuous costly adjustments, such as adapting to repeated flooding and adjusting agriculture to extreme weather irregularities. When aggregating those negative effects across time, those might add up to significant long-term costs. Institutional quality and conflict It </w:t>
      </w:r>
      <w:proofErr w:type="gramStart"/>
      <w:r w:rsidRPr="00AC64E1">
        <w:rPr>
          <w:sz w:val="16"/>
        </w:rPr>
        <w:t>is</w:t>
      </w:r>
      <w:proofErr w:type="gramEnd"/>
      <w:r w:rsidRPr="00AC64E1">
        <w:rPr>
          <w:sz w:val="16"/>
        </w:rPr>
        <w:t xml:space="preserve"> often argued that </w:t>
      </w:r>
      <w:r w:rsidRPr="00D26F17">
        <w:rPr>
          <w:rStyle w:val="StyleUnderline"/>
        </w:rPr>
        <w:t xml:space="preserve">a country’s long-term performance depends to a significant extent on the </w:t>
      </w:r>
      <w:r w:rsidRPr="00A46366">
        <w:rPr>
          <w:rStyle w:val="Emphasis"/>
        </w:rPr>
        <w:t>quality of its institutions</w:t>
      </w:r>
      <w:r w:rsidRPr="00D26F17">
        <w:rPr>
          <w:rStyle w:val="StyleUnderline"/>
        </w:rPr>
        <w:t>, including its political and legal institutions</w:t>
      </w:r>
      <w:r w:rsidRPr="00AC64E1">
        <w:rPr>
          <w:sz w:val="16"/>
        </w:rPr>
        <w:t xml:space="preserve"> (Acemoglu et al., 2005). Economic research mostly focuses on explaining long-term differences in growth rates. As seen above, some researchers argue that </w:t>
      </w:r>
      <w:r w:rsidRPr="00A46366">
        <w:rPr>
          <w:rStyle w:val="Emphasis"/>
        </w:rPr>
        <w:t>high inequality</w:t>
      </w:r>
      <w:r w:rsidRPr="00AC64E1">
        <w:rPr>
          <w:sz w:val="16"/>
        </w:rPr>
        <w:t xml:space="preserve"> will reduce growth rates, among other things, because it </w:t>
      </w:r>
      <w:r w:rsidRPr="00A46366">
        <w:rPr>
          <w:rStyle w:val="Emphasis"/>
        </w:rPr>
        <w:t>can worsen institutional quality</w:t>
      </w:r>
      <w:r w:rsidRPr="00AC64E1">
        <w:rPr>
          <w:sz w:val="16"/>
        </w:rPr>
        <w:t xml:space="preserve">. However, besides facilitating economic growth, </w:t>
      </w:r>
      <w:r w:rsidRPr="00D26F17">
        <w:rPr>
          <w:rStyle w:val="StyleUnderline"/>
        </w:rPr>
        <w:t>public institutions have other functions that matter from a long-term perspective</w:t>
      </w:r>
      <w:r w:rsidRPr="00AC64E1">
        <w:rPr>
          <w:sz w:val="16"/>
        </w:rPr>
        <w:t xml:space="preserve">. For example, </w:t>
      </w:r>
      <w:r w:rsidRPr="00A46366">
        <w:rPr>
          <w:rStyle w:val="Emphasis"/>
        </w:rPr>
        <w:t>disaster preparedness</w:t>
      </w:r>
      <w:r w:rsidRPr="00D26F17">
        <w:rPr>
          <w:rStyle w:val="StyleUnderline"/>
        </w:rPr>
        <w:t xml:space="preserve">, </w:t>
      </w:r>
      <w:r w:rsidRPr="00A46366">
        <w:rPr>
          <w:rStyle w:val="Emphasis"/>
        </w:rPr>
        <w:t>education</w:t>
      </w:r>
      <w:r w:rsidRPr="00D26F17">
        <w:rPr>
          <w:rStyle w:val="StyleUnderline"/>
        </w:rPr>
        <w:t xml:space="preserve">, </w:t>
      </w:r>
      <w:r w:rsidRPr="00A46366">
        <w:rPr>
          <w:rStyle w:val="Emphasis"/>
        </w:rPr>
        <w:t>public health</w:t>
      </w:r>
      <w:r w:rsidRPr="00D26F17">
        <w:rPr>
          <w:rStyle w:val="StyleUnderline"/>
        </w:rPr>
        <w:t xml:space="preserve">, </w:t>
      </w:r>
      <w:r w:rsidRPr="00A46366">
        <w:rPr>
          <w:rStyle w:val="Emphasis"/>
        </w:rPr>
        <w:t>foreign policy</w:t>
      </w:r>
      <w:r w:rsidRPr="00D26F17">
        <w:rPr>
          <w:rStyle w:val="StyleUnderline"/>
        </w:rPr>
        <w:t xml:space="preserve">, </w:t>
      </w:r>
      <w:r w:rsidRPr="00A46366">
        <w:rPr>
          <w:rStyle w:val="Emphasis"/>
        </w:rPr>
        <w:t>science</w:t>
      </w:r>
      <w:r w:rsidRPr="00D26F17">
        <w:rPr>
          <w:rStyle w:val="StyleUnderline"/>
        </w:rPr>
        <w:t xml:space="preserve"> policy, and many other areas</w:t>
      </w:r>
      <w:r w:rsidRPr="00AC64E1">
        <w:rPr>
          <w:sz w:val="16"/>
        </w:rPr>
        <w:t xml:space="preserve"> could influence the expected value of the long-term future. </w:t>
      </w:r>
      <w:r w:rsidRPr="00D26F17">
        <w:rPr>
          <w:rStyle w:val="StyleUnderline"/>
        </w:rPr>
        <w:t xml:space="preserve">If such things go badly, they could </w:t>
      </w:r>
      <w:r w:rsidRPr="00A46366">
        <w:rPr>
          <w:rStyle w:val="Emphasis"/>
        </w:rPr>
        <w:t>increase existential risk</w:t>
      </w:r>
      <w:r w:rsidRPr="00D26F17">
        <w:rPr>
          <w:rStyle w:val="StyleUnderline"/>
        </w:rPr>
        <w:t xml:space="preserve">. </w:t>
      </w:r>
      <w:r w:rsidRPr="00AC64E1">
        <w:rPr>
          <w:sz w:val="16"/>
        </w:rPr>
        <w:t>Conversely</w:t>
      </w:r>
      <w:r w:rsidRPr="00D26F17">
        <w:rPr>
          <w:rStyle w:val="StyleUnderline"/>
        </w:rPr>
        <w:t>, good institutions will help reduce existential risk. For many existential risk reduction strategies likely require public goods and collective action, which in turn require good public institutions</w:t>
      </w:r>
      <w:r w:rsidRPr="00AC64E1">
        <w:rPr>
          <w:sz w:val="16"/>
        </w:rPr>
        <w:t xml:space="preserve"> (among other reasons, because some such public goods are unlikely to be provided by markets). So, it seems reasonable to assume </w:t>
      </w:r>
      <w:proofErr w:type="gramStart"/>
      <w:r w:rsidRPr="00AC64E1">
        <w:rPr>
          <w:sz w:val="16"/>
        </w:rPr>
        <w:t>that,</w:t>
      </w:r>
      <w:proofErr w:type="gramEnd"/>
      <w:r w:rsidRPr="00AC64E1">
        <w:rPr>
          <w:sz w:val="16"/>
        </w:rPr>
        <w:t xml:space="preserve"> Schmidt and </w:t>
      </w:r>
      <w:proofErr w:type="spellStart"/>
      <w:r w:rsidRPr="00AC64E1">
        <w:rPr>
          <w:sz w:val="16"/>
        </w:rPr>
        <w:t>Juijn</w:t>
      </w:r>
      <w:proofErr w:type="spellEnd"/>
      <w:r w:rsidRPr="00AC64E1">
        <w:rPr>
          <w:sz w:val="16"/>
        </w:rPr>
        <w:t xml:space="preserve"> 13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 </w:t>
      </w:r>
      <w:r w:rsidRPr="00D26F17">
        <w:rPr>
          <w:rStyle w:val="StyleUnderline"/>
        </w:rPr>
        <w:t>There are several reasons why higher inequality could weaken institutional capacities</w:t>
      </w:r>
      <w:r w:rsidRPr="00AC64E1">
        <w:rPr>
          <w:sz w:val="16"/>
        </w:rPr>
        <w:t xml:space="preserve"> for </w:t>
      </w:r>
      <w:proofErr w:type="spellStart"/>
      <w:r w:rsidRPr="00AC64E1">
        <w:rPr>
          <w:sz w:val="16"/>
        </w:rPr>
        <w:t>longtermist</w:t>
      </w:r>
      <w:proofErr w:type="spellEnd"/>
      <w:r w:rsidRPr="00AC64E1">
        <w:rPr>
          <w:sz w:val="16"/>
        </w:rPr>
        <w:t xml:space="preserve"> public goods. </w:t>
      </w:r>
      <w:r w:rsidRPr="00D26F17">
        <w:rPr>
          <w:rStyle w:val="StyleUnderline"/>
        </w:rPr>
        <w:t xml:space="preserve">First, there is some direct evidence that, </w:t>
      </w:r>
      <w:r w:rsidRPr="00D26F17">
        <w:rPr>
          <w:rStyle w:val="StyleUnderline"/>
        </w:rPr>
        <w:lastRenderedPageBreak/>
        <w:t xml:space="preserve">whatever the causal pathway, </w:t>
      </w:r>
      <w:r w:rsidRPr="00A46366">
        <w:rPr>
          <w:rStyle w:val="Emphasis"/>
        </w:rPr>
        <w:t>inequality reduces institutional quality</w:t>
      </w:r>
      <w:r w:rsidRPr="00D26F17">
        <w:rPr>
          <w:rStyle w:val="StyleUnderline"/>
        </w:rPr>
        <w:t xml:space="preserve"> (which in turn typically leads to more inequality)</w:t>
      </w:r>
      <w:r w:rsidRPr="00AC64E1">
        <w:rPr>
          <w:sz w:val="16"/>
        </w:rPr>
        <w:t xml:space="preserve"> (Chong and Gradstein, 2007; Savoia et al., 2010). </w:t>
      </w:r>
      <w:r w:rsidRPr="00D26F17">
        <w:rPr>
          <w:rStyle w:val="StyleUnderline"/>
        </w:rPr>
        <w:t xml:space="preserve">Second, high inequality can lead to </w:t>
      </w:r>
      <w:r w:rsidRPr="00A46366">
        <w:rPr>
          <w:rStyle w:val="Emphasis"/>
        </w:rPr>
        <w:t>elite capture</w:t>
      </w:r>
      <w:r w:rsidRPr="00D26F17">
        <w:rPr>
          <w:rStyle w:val="StyleUnderline"/>
        </w:rPr>
        <w:t>.</w:t>
      </w:r>
      <w:r w:rsidRPr="00AC64E1">
        <w:rPr>
          <w:sz w:val="16"/>
        </w:rPr>
        <w:t xml:space="preserve"> Empirical work on studying political and de facto legal power is difficult, yet </w:t>
      </w:r>
      <w:r w:rsidRPr="00D26F17">
        <w:rPr>
          <w:rStyle w:val="StyleUnderline"/>
        </w:rPr>
        <w:t>there is a growing consensus that high levels of inequality can lead to elite capture and thereby reduce the long-term quality of legal and political institutions</w:t>
      </w:r>
      <w:r w:rsidRPr="00AC64E1">
        <w:rPr>
          <w:sz w:val="16"/>
        </w:rPr>
        <w:t xml:space="preserve"> (Acemoglu and Robinson, 2008, 2013; Bartels, 2018; Chong and Gradstein, 2007; Cummins and Rodriguez, 2010; Savoia et al., 2010; van Bavel, 2016</w:t>
      </w:r>
      <w:r w:rsidRPr="00A46366">
        <w:rPr>
          <w:rStyle w:val="StyleUnderline"/>
          <w:sz w:val="16"/>
          <w:szCs w:val="16"/>
        </w:rPr>
        <w:t xml:space="preserve">). </w:t>
      </w:r>
      <w:r w:rsidRPr="00D26F17">
        <w:rPr>
          <w:rStyle w:val="StyleUnderline"/>
        </w:rPr>
        <w:t>Further, if institutions are disproportionately geared towards elite interests, then they might be less likely to be geared towards positive long-term trajectories. We might see more rent-seeking and less investment in public goods</w:t>
      </w:r>
      <w:r w:rsidRPr="00AC64E1">
        <w:rPr>
          <w:sz w:val="16"/>
        </w:rPr>
        <w:t>. Moreover</w:t>
      </w:r>
      <w:r w:rsidRPr="00D26F17">
        <w:rPr>
          <w:rStyle w:val="StyleUnderline"/>
        </w:rPr>
        <w:t>, if elite capture is strong enough</w:t>
      </w:r>
      <w:r w:rsidRPr="00AC64E1">
        <w:rPr>
          <w:sz w:val="16"/>
        </w:rPr>
        <w:t xml:space="preserve">, such capture, and </w:t>
      </w:r>
      <w:r w:rsidRPr="00D26F17">
        <w:rPr>
          <w:rStyle w:val="StyleUnderline"/>
        </w:rPr>
        <w:t>the potential inequality that comes with it, can intensify</w:t>
      </w:r>
      <w:r w:rsidRPr="00AC64E1">
        <w:rPr>
          <w:sz w:val="16"/>
        </w:rPr>
        <w:t xml:space="preserve"> going forward (Chong and Gradstein, 2007). Now, one might object and wonder whether elite interests and </w:t>
      </w:r>
      <w:proofErr w:type="spellStart"/>
      <w:r w:rsidRPr="00AC64E1">
        <w:rPr>
          <w:sz w:val="16"/>
        </w:rPr>
        <w:t>longtermist</w:t>
      </w:r>
      <w:proofErr w:type="spellEnd"/>
      <w:r w:rsidRPr="00AC64E1">
        <w:rPr>
          <w:sz w:val="16"/>
        </w:rPr>
        <w:t xml:space="preserve"> interests will necessarily be misaligned. Could an enlightened elite not even be more </w:t>
      </w:r>
      <w:proofErr w:type="spellStart"/>
      <w:r w:rsidRPr="00AC64E1">
        <w:rPr>
          <w:sz w:val="16"/>
        </w:rPr>
        <w:t>longtermist</w:t>
      </w:r>
      <w:proofErr w:type="spellEnd"/>
      <w:r w:rsidRPr="00AC64E1">
        <w:rPr>
          <w:sz w:val="16"/>
        </w:rPr>
        <w:t xml:space="preserve"> than a more democratic system? Here are two potential arguments. First, wealthy donors fund a significant part of research and direct action on existential risk and </w:t>
      </w:r>
      <w:proofErr w:type="spellStart"/>
      <w:r w:rsidRPr="00AC64E1">
        <w:rPr>
          <w:sz w:val="16"/>
        </w:rPr>
        <w:t>longtermism</w:t>
      </w:r>
      <w:proofErr w:type="spellEnd"/>
      <w:r w:rsidRPr="00AC64E1">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 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AC64E1">
        <w:rPr>
          <w:sz w:val="16"/>
        </w:rPr>
        <w:t>sceptical</w:t>
      </w:r>
      <w:proofErr w:type="spellEnd"/>
      <w:r w:rsidRPr="00AC64E1">
        <w:rPr>
          <w:sz w:val="16"/>
        </w:rPr>
        <w:t xml:space="preserve"> that elite capture would translate a lower impatience rate into </w:t>
      </w:r>
      <w:proofErr w:type="spellStart"/>
      <w:r w:rsidRPr="00AC64E1">
        <w:rPr>
          <w:sz w:val="16"/>
        </w:rPr>
        <w:t>longtermist</w:t>
      </w:r>
      <w:proofErr w:type="spellEnd"/>
      <w:r w:rsidRPr="00AC64E1">
        <w:rPr>
          <w:sz w:val="16"/>
        </w:rPr>
        <w:t xml:space="preserve"> strategies in policy. First off, a successful transmission would require influence to be systematic and well-coordinated across time and, probably, across different elite actors. Yet lobbying and elite influence must often </w:t>
      </w:r>
      <w:proofErr w:type="spellStart"/>
      <w:r w:rsidRPr="00AC64E1">
        <w:rPr>
          <w:sz w:val="16"/>
        </w:rPr>
        <w:t>capitalise</w:t>
      </w:r>
      <w:proofErr w:type="spellEnd"/>
      <w:r w:rsidRPr="00AC64E1">
        <w:rPr>
          <w:sz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 Of course, such considerations are speculative. But, in any case, we think that, on balance, </w:t>
      </w:r>
      <w:r w:rsidRPr="00D26F17">
        <w:rPr>
          <w:rStyle w:val="StyleUnderline"/>
        </w:rPr>
        <w:t>there are stronger reasons to believe elite capture would increase – rather than</w:t>
      </w:r>
      <w:r w:rsidRPr="00AC64E1">
        <w:rPr>
          <w:sz w:val="16"/>
        </w:rPr>
        <w:t xml:space="preserve"> 14 Politics, Philosophy &amp; Economics 0(0) </w:t>
      </w:r>
      <w:r w:rsidRPr="00D26F17">
        <w:rPr>
          <w:rStyle w:val="StyleUnderline"/>
        </w:rPr>
        <w:t xml:space="preserve">decrease – </w:t>
      </w:r>
      <w:r w:rsidRPr="00A46366">
        <w:rPr>
          <w:rStyle w:val="Emphasis"/>
        </w:rPr>
        <w:t>existential risk</w:t>
      </w:r>
      <w:r w:rsidRPr="00D26F17">
        <w:rPr>
          <w:rStyle w:val="StyleUnderline"/>
        </w:rPr>
        <w:t>. First, elite capture often comes with rent seeking</w:t>
      </w:r>
      <w:r w:rsidRPr="00AC64E1">
        <w:rPr>
          <w:sz w:val="16"/>
        </w:rPr>
        <w:t xml:space="preserve">, which lowers institutional quality (Chong and Gradstein, 2007). Second, </w:t>
      </w:r>
      <w:r w:rsidRPr="00D26F17">
        <w:rPr>
          <w:rStyle w:val="StyleUnderline"/>
        </w:rPr>
        <w:t xml:space="preserve">industries like </w:t>
      </w:r>
      <w:r w:rsidRPr="00A46366">
        <w:rPr>
          <w:rStyle w:val="Emphasis"/>
        </w:rPr>
        <w:t>oil</w:t>
      </w:r>
      <w:r w:rsidRPr="00D26F17">
        <w:rPr>
          <w:rStyle w:val="StyleUnderline"/>
        </w:rPr>
        <w:t xml:space="preserve">, </w:t>
      </w:r>
      <w:r w:rsidRPr="00A46366">
        <w:rPr>
          <w:rStyle w:val="Emphasis"/>
        </w:rPr>
        <w:t>gas</w:t>
      </w:r>
      <w:r w:rsidRPr="00D26F17">
        <w:rPr>
          <w:rStyle w:val="StyleUnderline"/>
        </w:rPr>
        <w:t xml:space="preserve">, </w:t>
      </w:r>
      <w:proofErr w:type="gramStart"/>
      <w:r w:rsidRPr="00A46366">
        <w:rPr>
          <w:rStyle w:val="Emphasis"/>
        </w:rPr>
        <w:t>weapons</w:t>
      </w:r>
      <w:proofErr w:type="gramEnd"/>
      <w:r w:rsidRPr="00D26F17">
        <w:rPr>
          <w:rStyle w:val="StyleUnderline"/>
        </w:rPr>
        <w:t xml:space="preserve"> and others are often concentrated</w:t>
      </w:r>
      <w:r w:rsidRPr="00AC64E1">
        <w:rPr>
          <w:sz w:val="16"/>
        </w:rPr>
        <w:t xml:space="preserve"> and well </w:t>
      </w:r>
      <w:proofErr w:type="spellStart"/>
      <w:r w:rsidRPr="00AC64E1">
        <w:rPr>
          <w:sz w:val="16"/>
        </w:rPr>
        <w:t>organised</w:t>
      </w:r>
      <w:proofErr w:type="spellEnd"/>
      <w:r w:rsidRPr="00AC64E1">
        <w:rPr>
          <w:sz w:val="16"/>
        </w:rPr>
        <w:t xml:space="preserve"> </w:t>
      </w:r>
      <w:r w:rsidRPr="00D26F17">
        <w:rPr>
          <w:rStyle w:val="StyleUnderline"/>
        </w:rPr>
        <w:t xml:space="preserve">in </w:t>
      </w:r>
      <w:r w:rsidRPr="00A46366">
        <w:rPr>
          <w:rStyle w:val="Emphasis"/>
        </w:rPr>
        <w:t>exerting influence</w:t>
      </w:r>
      <w:r w:rsidRPr="00D26F17">
        <w:rPr>
          <w:rStyle w:val="StyleUnderline"/>
        </w:rPr>
        <w:t xml:space="preserve"> in law and legislation</w:t>
      </w:r>
      <w:r w:rsidRPr="00AC64E1">
        <w:rPr>
          <w:sz w:val="16"/>
        </w:rPr>
        <w:t xml:space="preserve">. Their interests and influence overall are likely to be more </w:t>
      </w:r>
      <w:proofErr w:type="spellStart"/>
      <w:r w:rsidRPr="00AC64E1">
        <w:rPr>
          <w:sz w:val="16"/>
        </w:rPr>
        <w:t>shortterm</w:t>
      </w:r>
      <w:proofErr w:type="spellEnd"/>
      <w:r w:rsidRPr="00AC64E1">
        <w:rPr>
          <w:sz w:val="16"/>
        </w:rPr>
        <w:t xml:space="preserve"> than </w:t>
      </w:r>
      <w:proofErr w:type="spellStart"/>
      <w:r w:rsidRPr="00AC64E1">
        <w:rPr>
          <w:sz w:val="16"/>
        </w:rPr>
        <w:t>longtermist</w:t>
      </w:r>
      <w:proofErr w:type="spellEnd"/>
      <w:r w:rsidRPr="00AC64E1">
        <w:rPr>
          <w:sz w:val="16"/>
        </w:rPr>
        <w:t xml:space="preserve">. Third, recent decades have seen a shift towards a stronger shareholder value orientation in corporate governance. A common criticism of this shift is that it </w:t>
      </w:r>
      <w:proofErr w:type="spellStart"/>
      <w:r w:rsidRPr="00AC64E1">
        <w:rPr>
          <w:sz w:val="16"/>
        </w:rPr>
        <w:t>incentivises</w:t>
      </w:r>
      <w:proofErr w:type="spellEnd"/>
      <w:r w:rsidRPr="00AC64E1">
        <w:rPr>
          <w:sz w:val="16"/>
        </w:rPr>
        <w:t xml:space="preserve"> more short-term decisions. Accordingly, corporate influence into public institutions will likely display short-</w:t>
      </w:r>
      <w:proofErr w:type="spellStart"/>
      <w:r w:rsidRPr="00AC64E1">
        <w:rPr>
          <w:sz w:val="16"/>
        </w:rPr>
        <w:t>termist</w:t>
      </w:r>
      <w:proofErr w:type="spellEnd"/>
      <w:r w:rsidRPr="00AC64E1">
        <w:rPr>
          <w:sz w:val="16"/>
        </w:rPr>
        <w:t xml:space="preserve"> bias too. Finally, we can, of course, imagine that ‘pro-</w:t>
      </w:r>
      <w:proofErr w:type="spellStart"/>
      <w:r w:rsidRPr="00AC64E1">
        <w:rPr>
          <w:sz w:val="16"/>
        </w:rPr>
        <w:t>longtermist</w:t>
      </w:r>
      <w:proofErr w:type="spellEnd"/>
      <w:r w:rsidRPr="00AC64E1">
        <w:rPr>
          <w:sz w:val="16"/>
        </w:rPr>
        <w:t xml:space="preserve"> elite capture’ could happen and gamble on that possibility. However, if strong democratic and legal oversight and the power to check elite influence is lost, we might struggle to reverse our gamble. Third, high inequality is likely to reduce social capital and trust (</w:t>
      </w:r>
      <w:proofErr w:type="spellStart"/>
      <w:r w:rsidRPr="00AC64E1">
        <w:rPr>
          <w:sz w:val="16"/>
        </w:rPr>
        <w:t>Alesina</w:t>
      </w:r>
      <w:proofErr w:type="spellEnd"/>
      <w:r w:rsidRPr="00AC64E1">
        <w:rPr>
          <w:sz w:val="16"/>
        </w:rPr>
        <w:t xml:space="preserve"> and La Ferrara, 2002; Knack and Keefer, 1997; Rothstein and </w:t>
      </w:r>
      <w:proofErr w:type="spellStart"/>
      <w:r w:rsidRPr="00AC64E1">
        <w:rPr>
          <w:sz w:val="16"/>
        </w:rPr>
        <w:t>Uslaner</w:t>
      </w:r>
      <w:proofErr w:type="spellEnd"/>
      <w:r w:rsidRPr="00AC64E1">
        <w:rPr>
          <w:sz w:val="16"/>
        </w:rPr>
        <w:t>, 2005). Social capital and trust in public institutions in turn are important for effective public goods provision (</w:t>
      </w:r>
      <w:proofErr w:type="spellStart"/>
      <w:r w:rsidRPr="00AC64E1">
        <w:rPr>
          <w:sz w:val="16"/>
        </w:rPr>
        <w:t>Beugelsdijk</w:t>
      </w:r>
      <w:proofErr w:type="spellEnd"/>
      <w:r w:rsidRPr="00AC64E1">
        <w:rPr>
          <w:sz w:val="16"/>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 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w:t>
      </w:r>
      <w:r w:rsidRPr="00D26F17">
        <w:rPr>
          <w:rStyle w:val="StyleUnderline"/>
        </w:rPr>
        <w:t xml:space="preserve">more </w:t>
      </w:r>
      <w:r w:rsidRPr="00A46366">
        <w:rPr>
          <w:rStyle w:val="Emphasis"/>
        </w:rPr>
        <w:t>equal countries</w:t>
      </w:r>
      <w:r w:rsidRPr="00AC64E1">
        <w:rPr>
          <w:sz w:val="16"/>
        </w:rPr>
        <w:t xml:space="preserve">, when controlled for GDP, </w:t>
      </w:r>
      <w:r w:rsidRPr="00D26F17">
        <w:rPr>
          <w:rStyle w:val="StyleUnderline"/>
        </w:rPr>
        <w:t xml:space="preserve">have significantly lower death rates in </w:t>
      </w:r>
      <w:r w:rsidRPr="00A46366">
        <w:rPr>
          <w:rStyle w:val="Emphasis"/>
        </w:rPr>
        <w:t>natural catastrophes</w:t>
      </w:r>
      <w:r w:rsidRPr="00D26F17">
        <w:rPr>
          <w:rStyle w:val="StyleUnderline"/>
        </w:rPr>
        <w:t xml:space="preserve"> </w:t>
      </w:r>
      <w:r w:rsidRPr="00AC64E1">
        <w:rPr>
          <w:sz w:val="16"/>
        </w:rPr>
        <w:t xml:space="preserve">(Kahn, 2005). While smaller natural catastrophes are different from global catastrophic risk scenarios, </w:t>
      </w:r>
      <w:r w:rsidRPr="00D26F17">
        <w:rPr>
          <w:rStyle w:val="StyleUnderline"/>
        </w:rPr>
        <w:t xml:space="preserve">resilience in such events might be somewhat indicative of societies’ </w:t>
      </w:r>
      <w:r w:rsidRPr="00A46366">
        <w:rPr>
          <w:rStyle w:val="Emphasis"/>
        </w:rPr>
        <w:t>resilience to catastrophic risks</w:t>
      </w:r>
      <w:r w:rsidRPr="00D26F17">
        <w:rPr>
          <w:rStyle w:val="StyleUnderline"/>
        </w:rPr>
        <w:t>. So, good social and institutional conditions could help reduce existential risk.</w:t>
      </w:r>
      <w:r w:rsidRPr="00AC64E1">
        <w:rPr>
          <w:sz w:val="16"/>
        </w:rPr>
        <w:t xml:space="preserve"> Consider next how, conversely, bad conditions might increase existential risk. </w:t>
      </w:r>
      <w:r w:rsidRPr="00D26F17">
        <w:rPr>
          <w:rStyle w:val="StyleUnderline"/>
        </w:rPr>
        <w:t>A key driver of existential risk is conflict, both between and within nation-states</w:t>
      </w:r>
      <w:r w:rsidRPr="00AC64E1">
        <w:rPr>
          <w:sz w:val="16"/>
        </w:rPr>
        <w:t xml:space="preserve"> (or what (Ord, 2020: 175–9) calls a ‘risk factor’). </w:t>
      </w:r>
      <w:r w:rsidRPr="00D26F17">
        <w:rPr>
          <w:rStyle w:val="StyleUnderline"/>
        </w:rPr>
        <w:t xml:space="preserve">Conflicts and arms races raise human-induced existential risks such as </w:t>
      </w:r>
      <w:r w:rsidRPr="00A46366">
        <w:rPr>
          <w:rStyle w:val="Emphasis"/>
        </w:rPr>
        <w:t>nuclear war</w:t>
      </w:r>
      <w:r w:rsidRPr="00D26F17">
        <w:rPr>
          <w:rStyle w:val="StyleUnderline"/>
        </w:rPr>
        <w:t xml:space="preserve">, the outbreak of a </w:t>
      </w:r>
      <w:r w:rsidRPr="00A46366">
        <w:rPr>
          <w:rStyle w:val="Emphasis"/>
        </w:rPr>
        <w:t>bio-engineered virus</w:t>
      </w:r>
      <w:r w:rsidRPr="00D26F17">
        <w:rPr>
          <w:rStyle w:val="StyleUnderline"/>
        </w:rPr>
        <w:t xml:space="preserve"> or the launch of misaligned </w:t>
      </w:r>
      <w:r w:rsidRPr="00A46366">
        <w:rPr>
          <w:rStyle w:val="Emphasis"/>
        </w:rPr>
        <w:t>artificial intelligence</w:t>
      </w:r>
      <w:r w:rsidRPr="00D26F17">
        <w:rPr>
          <w:rStyle w:val="StyleUnderline"/>
        </w:rPr>
        <w:t xml:space="preserve">. Note </w:t>
      </w:r>
      <w:r w:rsidRPr="00A46366">
        <w:rPr>
          <w:rStyle w:val="Emphasis"/>
        </w:rPr>
        <w:t>that an existential catastrophe could be set in motion either purposefully or accidentally</w:t>
      </w:r>
      <w:r w:rsidRPr="00D26F17">
        <w:rPr>
          <w:rStyle w:val="StyleUnderline"/>
        </w:rPr>
        <w:t xml:space="preserve">. Both are more likely during conflict. </w:t>
      </w:r>
      <w:r w:rsidRPr="00A46366">
        <w:rPr>
          <w:rStyle w:val="Emphasis"/>
        </w:rPr>
        <w:t>Nuclear warheads</w:t>
      </w:r>
      <w:r w:rsidRPr="00D26F17">
        <w:rPr>
          <w:rStyle w:val="StyleUnderline"/>
        </w:rPr>
        <w:t xml:space="preserve">, </w:t>
      </w:r>
      <w:r w:rsidRPr="00A46366">
        <w:rPr>
          <w:rStyle w:val="Emphasis"/>
        </w:rPr>
        <w:t>cyberweapons</w:t>
      </w:r>
      <w:r w:rsidRPr="00D26F17">
        <w:rPr>
          <w:rStyle w:val="StyleUnderline"/>
        </w:rPr>
        <w:t xml:space="preserve">, and </w:t>
      </w:r>
      <w:r w:rsidRPr="00A46366">
        <w:rPr>
          <w:rStyle w:val="Emphasis"/>
        </w:rPr>
        <w:t>bioweapons</w:t>
      </w:r>
      <w:r w:rsidRPr="00D26F17">
        <w:rPr>
          <w:rStyle w:val="StyleUnderline"/>
        </w:rPr>
        <w:t xml:space="preserve"> could all be used purposefully to attack enemy states, </w:t>
      </w:r>
      <w:r w:rsidRPr="00A46366">
        <w:rPr>
          <w:rStyle w:val="Emphasis"/>
        </w:rPr>
        <w:t>leading to potential global escalation</w:t>
      </w:r>
      <w:r w:rsidRPr="00AC64E1">
        <w:rPr>
          <w:sz w:val="16"/>
        </w:rPr>
        <w:t xml:space="preserve">. But as past nuclear incidents and close calls during the Cold War show, arms races also increase the probability of accidental catastrophes (Schlosser, 2013). Esteban and Schneider find that formal and empirical evidence suggests that political and social </w:t>
      </w:r>
      <w:proofErr w:type="spellStart"/>
      <w:r w:rsidRPr="00AC64E1">
        <w:rPr>
          <w:sz w:val="16"/>
        </w:rPr>
        <w:t>polarisation</w:t>
      </w:r>
      <w:proofErr w:type="spellEnd"/>
      <w:r w:rsidRPr="00AC64E1">
        <w:rPr>
          <w:sz w:val="16"/>
        </w:rPr>
        <w:t xml:space="preserve"> increases the risk of violent conflict, both intra-nationally and internationally (Esteban and Schneider, 2008). </w:t>
      </w:r>
      <w:r w:rsidRPr="00D26F17">
        <w:rPr>
          <w:rStyle w:val="StyleUnderline"/>
        </w:rPr>
        <w:t xml:space="preserve">If </w:t>
      </w:r>
      <w:r w:rsidRPr="00A46366">
        <w:rPr>
          <w:rStyle w:val="Emphasis"/>
        </w:rPr>
        <w:t xml:space="preserve">income inequality increases </w:t>
      </w:r>
      <w:proofErr w:type="spellStart"/>
      <w:r w:rsidRPr="00A46366">
        <w:rPr>
          <w:rStyle w:val="Emphasis"/>
        </w:rPr>
        <w:t>polarisation</w:t>
      </w:r>
      <w:proofErr w:type="spellEnd"/>
      <w:r w:rsidRPr="00D26F17">
        <w:rPr>
          <w:rStyle w:val="StyleUnderline"/>
        </w:rPr>
        <w:t xml:space="preserve">, inequality may indirectly drive existential </w:t>
      </w:r>
      <w:r w:rsidRPr="00D26F17">
        <w:rPr>
          <w:rStyle w:val="StyleUnderline"/>
        </w:rPr>
        <w:lastRenderedPageBreak/>
        <w:t xml:space="preserve">risk. Indeed, recent evidence suggests that income inequality can increase the degree of </w:t>
      </w:r>
      <w:proofErr w:type="spellStart"/>
      <w:r w:rsidRPr="00D26F17">
        <w:rPr>
          <w:rStyle w:val="StyleUnderline"/>
        </w:rPr>
        <w:t>polarisation</w:t>
      </w:r>
      <w:proofErr w:type="spellEnd"/>
      <w:r w:rsidRPr="00D26F17">
        <w:rPr>
          <w:rStyle w:val="StyleUnderline"/>
        </w:rPr>
        <w:t xml:space="preserve"> between groups of citizens. Bonica et al. find that the degree of </w:t>
      </w:r>
      <w:proofErr w:type="spellStart"/>
      <w:r w:rsidRPr="00D26F17">
        <w:rPr>
          <w:rStyle w:val="StyleUnderline"/>
        </w:rPr>
        <w:t>polarisation</w:t>
      </w:r>
      <w:proofErr w:type="spellEnd"/>
      <w:r w:rsidRPr="00D26F17">
        <w:rPr>
          <w:rStyle w:val="StyleUnderline"/>
        </w:rPr>
        <w:t xml:space="preserve"> </w:t>
      </w:r>
      <w:r w:rsidRPr="00A46366">
        <w:rPr>
          <w:rStyle w:val="Emphasis"/>
        </w:rPr>
        <w:t xml:space="preserve">within the US </w:t>
      </w:r>
      <w:r w:rsidRPr="00D26F17">
        <w:rPr>
          <w:rStyle w:val="StyleUnderline"/>
        </w:rPr>
        <w:t>House of Representatives, for example, is accurately tracked by domestic income inequality</w:t>
      </w:r>
      <w:r w:rsidRPr="00AC64E1">
        <w:rPr>
          <w:sz w:val="16"/>
        </w:rPr>
        <w:t xml:space="preserve">, with correlation Schmidt and </w:t>
      </w:r>
      <w:proofErr w:type="spellStart"/>
      <w:r w:rsidRPr="00AC64E1">
        <w:rPr>
          <w:sz w:val="16"/>
        </w:rPr>
        <w:t>Juijn</w:t>
      </w:r>
      <w:proofErr w:type="spellEnd"/>
      <w:r w:rsidRPr="00AC64E1">
        <w:rPr>
          <w:sz w:val="16"/>
        </w:rPr>
        <w:t xml:space="preserve"> 15 coefficients </w:t>
      </w:r>
      <w:proofErr w:type="gramStart"/>
      <w:r w:rsidRPr="00AC64E1">
        <w:rPr>
          <w:sz w:val="16"/>
        </w:rPr>
        <w:t>rising up</w:t>
      </w:r>
      <w:proofErr w:type="gramEnd"/>
      <w:r w:rsidRPr="00AC64E1">
        <w:rPr>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AC64E1">
        <w:rPr>
          <w:sz w:val="16"/>
        </w:rPr>
        <w:t>polarisation</w:t>
      </w:r>
      <w:proofErr w:type="spellEnd"/>
      <w:r w:rsidRPr="00AC64E1">
        <w:rPr>
          <w:sz w:val="16"/>
        </w:rPr>
        <w:t xml:space="preserve">. </w:t>
      </w:r>
      <w:r w:rsidRPr="00D26F17">
        <w:rPr>
          <w:rStyle w:val="StyleUnderline"/>
        </w:rPr>
        <w:t xml:space="preserve">Moreover, </w:t>
      </w:r>
      <w:r w:rsidRPr="00A46366">
        <w:rPr>
          <w:rStyle w:val="Emphasis"/>
        </w:rPr>
        <w:t>inequality</w:t>
      </w:r>
      <w:r w:rsidRPr="00D26F17">
        <w:rPr>
          <w:rStyle w:val="StyleUnderline"/>
        </w:rPr>
        <w:t xml:space="preserve"> and </w:t>
      </w:r>
      <w:proofErr w:type="spellStart"/>
      <w:r w:rsidRPr="00A46366">
        <w:rPr>
          <w:rStyle w:val="Emphasis"/>
        </w:rPr>
        <w:t>polarisation</w:t>
      </w:r>
      <w:proofErr w:type="spellEnd"/>
      <w:r w:rsidRPr="00D26F17">
        <w:rPr>
          <w:rStyle w:val="StyleUnderline"/>
        </w:rPr>
        <w:t xml:space="preserve"> might also play some role in getting </w:t>
      </w:r>
      <w:proofErr w:type="spellStart"/>
      <w:r w:rsidRPr="00D26F17">
        <w:rPr>
          <w:rStyle w:val="StyleUnderline"/>
        </w:rPr>
        <w:t>polarising</w:t>
      </w:r>
      <w:proofErr w:type="spellEnd"/>
      <w:r w:rsidRPr="00D26F17">
        <w:rPr>
          <w:rStyle w:val="StyleUnderline"/>
        </w:rPr>
        <w:t xml:space="preserve"> and </w:t>
      </w:r>
      <w:r w:rsidRPr="00A46366">
        <w:rPr>
          <w:rStyle w:val="Emphasis"/>
        </w:rPr>
        <w:t>populist candidates</w:t>
      </w:r>
      <w:r w:rsidRPr="00D26F17">
        <w:rPr>
          <w:rStyle w:val="StyleUnderline"/>
        </w:rPr>
        <w:t xml:space="preserve"> elected</w:t>
      </w:r>
      <w:r w:rsidRPr="00AC64E1">
        <w:rPr>
          <w:sz w:val="16"/>
        </w:rPr>
        <w:t xml:space="preserve"> (Piketty, 2018). In a preliminary analysis of US election data, Darvas and Efstathiou find that more unequal states were more likely to vote for Donald Trump, after controlling for variables such as income, </w:t>
      </w:r>
      <w:proofErr w:type="gramStart"/>
      <w:r w:rsidRPr="00AC64E1">
        <w:rPr>
          <w:sz w:val="16"/>
        </w:rPr>
        <w:t>race</w:t>
      </w:r>
      <w:proofErr w:type="gramEnd"/>
      <w:r w:rsidRPr="00AC64E1">
        <w:rPr>
          <w:sz w:val="16"/>
        </w:rPr>
        <w:t xml:space="preserv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 Differential progress We have surveyed some reasons why inequality might translate into worse institutional conditions for </w:t>
      </w:r>
      <w:proofErr w:type="spellStart"/>
      <w:r w:rsidRPr="00AC64E1">
        <w:rPr>
          <w:sz w:val="16"/>
        </w:rPr>
        <w:t>longtermism</w:t>
      </w:r>
      <w:proofErr w:type="spellEnd"/>
      <w:r w:rsidRPr="00AC64E1">
        <w:rPr>
          <w:sz w:val="16"/>
        </w:rPr>
        <w:t xml:space="preserve">. Beyond more formal institutions and avenues for collective action, we might also consider the cultural, </w:t>
      </w:r>
      <w:proofErr w:type="gramStart"/>
      <w:r w:rsidRPr="00AC64E1">
        <w:rPr>
          <w:sz w:val="16"/>
        </w:rPr>
        <w:t>moral</w:t>
      </w:r>
      <w:proofErr w:type="gramEnd"/>
      <w:r w:rsidRPr="00AC64E1">
        <w:rPr>
          <w:sz w:val="16"/>
        </w:rPr>
        <w:t xml:space="preserve"> and informal social norms that could potentially impact existential risk or whose underlying values might get locked in in the future. 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 Arguably, more egalitarian attitudes and norms might support public goods provision and </w:t>
      </w:r>
      <w:proofErr w:type="spellStart"/>
      <w:r w:rsidRPr="00AC64E1">
        <w:rPr>
          <w:sz w:val="16"/>
        </w:rPr>
        <w:t>favour</w:t>
      </w:r>
      <w:proofErr w:type="spellEnd"/>
      <w:r w:rsidRPr="00AC64E1">
        <w:rPr>
          <w:sz w:val="16"/>
        </w:rPr>
        <w:t xml:space="preserve"> expanding one’s moral circle to other countries and future generations.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w:t>
      </w:r>
      <w:r w:rsidRPr="00D26F17">
        <w:rPr>
          <w:rStyle w:val="StyleUnderline"/>
        </w:rPr>
        <w:t xml:space="preserve">more </w:t>
      </w:r>
      <w:r w:rsidRPr="00A46366">
        <w:rPr>
          <w:rStyle w:val="Emphasis"/>
        </w:rPr>
        <w:t>equal societies</w:t>
      </w:r>
      <w:r w:rsidRPr="00D26F17">
        <w:rPr>
          <w:rStyle w:val="StyleUnderline"/>
        </w:rPr>
        <w:t xml:space="preserve"> give more in development aid and score better on the </w:t>
      </w:r>
      <w:r w:rsidRPr="00A46366">
        <w:rPr>
          <w:rStyle w:val="Emphasis"/>
        </w:rPr>
        <w:t>Global Peace Index</w:t>
      </w:r>
      <w:r w:rsidRPr="00D26F17">
        <w:rPr>
          <w:rStyle w:val="StyleUnderline"/>
        </w:rPr>
        <w:t xml:space="preserve"> </w:t>
      </w:r>
      <w:r w:rsidRPr="00AC64E1">
        <w:rPr>
          <w:sz w:val="16"/>
        </w:rPr>
        <w:t xml:space="preserve">(Wilkinson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D26F17">
        <w:rPr>
          <w:rStyle w:val="StyleUnderline"/>
        </w:rPr>
        <w:t>a public commitment to equality might support a public moral culture that values solidarity and cooperation, which could help reduce existential risk</w:t>
      </w:r>
      <w:r w:rsidRPr="00AC64E1">
        <w:rPr>
          <w:sz w:val="16"/>
        </w:rPr>
        <w:t xml:space="preserve"> and lower the risk of negative value lock-in.20 A related idea is that egalitarian societies might provide better conditions for differential progress (Tomasik, 2015). The thought is that </w:t>
      </w:r>
      <w:r w:rsidRPr="00AC64E1">
        <w:rPr>
          <w:rStyle w:val="StyleUnderline"/>
        </w:rPr>
        <w:t>new technologies often pose a risk</w:t>
      </w:r>
      <w:r w:rsidRPr="00AC64E1">
        <w:rPr>
          <w:sz w:val="16"/>
        </w:rPr>
        <w:t xml:space="preserve"> when they become available before society has developed the collective ‘wisdom’ to use them well. Technology should not develop too fast relative to progress in wisdom. </w:t>
      </w:r>
      <w:r w:rsidRPr="00AC64E1">
        <w:rPr>
          <w:rStyle w:val="StyleUnderline"/>
        </w:rPr>
        <w:t>Consider artificial intelligence</w:t>
      </w:r>
      <w:r w:rsidRPr="00AC64E1">
        <w:rPr>
          <w:sz w:val="16"/>
        </w:rPr>
        <w:t xml:space="preserve"> for example. Bostrom argues that </w:t>
      </w:r>
      <w:r w:rsidRPr="00AC64E1">
        <w:rPr>
          <w:rStyle w:val="StyleUnderline"/>
        </w:rPr>
        <w:t>once artificial intelligences (</w:t>
      </w:r>
      <w:r w:rsidRPr="00A46366">
        <w:rPr>
          <w:rStyle w:val="Emphasis"/>
        </w:rPr>
        <w:t>AI’s</w:t>
      </w:r>
      <w:r w:rsidRPr="00AC64E1">
        <w:rPr>
          <w:rStyle w:val="StyleUnderline"/>
        </w:rPr>
        <w:t xml:space="preserve">) outsmart humans in AI-creation, systems might iteratively improve themselves and potentially set in motion an </w:t>
      </w:r>
      <w:r w:rsidRPr="00A46366">
        <w:rPr>
          <w:rStyle w:val="Emphasis"/>
        </w:rPr>
        <w:t>intelligence explosion</w:t>
      </w:r>
      <w:r w:rsidRPr="00AC64E1">
        <w:rPr>
          <w:sz w:val="16"/>
        </w:rPr>
        <w:t xml:space="preserve"> (Bostrom, 2014). Quite quickly, </w:t>
      </w:r>
      <w:r w:rsidRPr="00AC64E1">
        <w:rPr>
          <w:rStyle w:val="StyleUnderline"/>
        </w:rPr>
        <w:t>it might become difficult to control AI and</w:t>
      </w:r>
      <w:r w:rsidRPr="00AC64E1">
        <w:rPr>
          <w:sz w:val="16"/>
        </w:rPr>
        <w:t xml:space="preserve"> align it with our interest. Such a scenario, if it happens, might still be 16 Politics, Philosophy &amp; Economics 0(0) some time away (or not). However, </w:t>
      </w:r>
      <w:r w:rsidRPr="00AC64E1">
        <w:rPr>
          <w:rStyle w:val="StyleUnderline"/>
        </w:rPr>
        <w:t xml:space="preserve">if we do not develop collective wisdom first, </w:t>
      </w:r>
      <w:r w:rsidRPr="00A46366">
        <w:rPr>
          <w:rStyle w:val="Emphasis"/>
        </w:rPr>
        <w:t>it might be too late by the time superintelligent AI arrives</w:t>
      </w:r>
      <w:r w:rsidRPr="00AC64E1">
        <w:rPr>
          <w:rStyle w:val="StyleUnderline"/>
        </w:rPr>
        <w:t xml:space="preserve"> on the scene. But what goes into the wisdom side of differential progress? Minimally, </w:t>
      </w:r>
      <w:r w:rsidRPr="00A46366">
        <w:rPr>
          <w:rStyle w:val="Emphasis"/>
        </w:rPr>
        <w:t>it requires effective institutions</w:t>
      </w:r>
      <w:r w:rsidRPr="00AC64E1">
        <w:rPr>
          <w:rStyle w:val="StyleUnderline"/>
        </w:rPr>
        <w:t>, values, and empirical insight and understanding</w:t>
      </w:r>
      <w:r w:rsidRPr="00AC64E1">
        <w:rPr>
          <w:sz w:val="16"/>
        </w:rPr>
        <w:t xml:space="preserve">. We have argued that </w:t>
      </w:r>
      <w:r w:rsidRPr="00AC64E1">
        <w:rPr>
          <w:rStyle w:val="StyleUnderline"/>
        </w:rPr>
        <w:t xml:space="preserve">equality might help </w:t>
      </w:r>
      <w:r w:rsidRPr="00A46366">
        <w:rPr>
          <w:rStyle w:val="Emphasis"/>
        </w:rPr>
        <w:t>strengthen the public institutions</w:t>
      </w:r>
      <w:r w:rsidRPr="00AC64E1">
        <w:rPr>
          <w:rStyle w:val="StyleUnderline"/>
        </w:rPr>
        <w:t xml:space="preserve"> required for effective collective action </w:t>
      </w:r>
      <w:r w:rsidRPr="00A46366">
        <w:rPr>
          <w:rStyle w:val="Emphasis"/>
        </w:rPr>
        <w:t>to reduce existential risks</w:t>
      </w:r>
      <w:r w:rsidRPr="00AC64E1">
        <w:rPr>
          <w:sz w:val="16"/>
        </w:rPr>
        <w:t xml:space="preserve">. But society and the institutions governing it might also require public commitment to values conducive to </w:t>
      </w:r>
      <w:proofErr w:type="spellStart"/>
      <w:r w:rsidRPr="00AC64E1">
        <w:rPr>
          <w:sz w:val="16"/>
        </w:rPr>
        <w:t>longtermism</w:t>
      </w:r>
      <w:proofErr w:type="spellEnd"/>
      <w:r w:rsidRPr="00AC64E1">
        <w:rPr>
          <w:sz w:val="16"/>
        </w:rPr>
        <w:t xml:space="preserve">. </w:t>
      </w:r>
      <w:r w:rsidRPr="00AC64E1">
        <w:rPr>
          <w:rStyle w:val="StyleUnderline"/>
        </w:rPr>
        <w:t>A commitment to equality and cooperation, and the norms required to sustain such a commitment, might help. Together then, equality could improve differential progress</w:t>
      </w:r>
      <w:r w:rsidRPr="00AC64E1">
        <w:rPr>
          <w:sz w:val="16"/>
        </w:rPr>
        <w:t>.</w:t>
      </w:r>
    </w:p>
    <w:p w14:paraId="225888D9" w14:textId="77777777" w:rsidR="00DD0D51" w:rsidRPr="008C5983" w:rsidRDefault="00DD0D51" w:rsidP="00DD0D51"/>
    <w:p w14:paraId="3986C3E6" w14:textId="77777777" w:rsidR="00DD0D51" w:rsidRDefault="00DD0D51" w:rsidP="00DD0D51"/>
    <w:p w14:paraId="02162AF2" w14:textId="1F559938" w:rsidR="00DD0D51" w:rsidRDefault="001F5321" w:rsidP="001F5321">
      <w:pPr>
        <w:pStyle w:val="Heading2"/>
      </w:pPr>
      <w:r>
        <w:lastRenderedPageBreak/>
        <w:t>Vaccines PIC</w:t>
      </w:r>
    </w:p>
    <w:p w14:paraId="0702092F" w14:textId="26C4929B" w:rsidR="001F5321" w:rsidRDefault="001F5321" w:rsidP="001F5321">
      <w:pPr>
        <w:pStyle w:val="Heading3"/>
      </w:pPr>
      <w:r>
        <w:lastRenderedPageBreak/>
        <w:t>NOTES</w:t>
      </w:r>
    </w:p>
    <w:p w14:paraId="4AB7897E" w14:textId="230C1F72" w:rsidR="001F5321" w:rsidRDefault="001F5321" w:rsidP="001F5321">
      <w:r>
        <w:t xml:space="preserve">Ask in CX whether they only confirm current senators (if yes – that takes out solvency </w:t>
      </w:r>
      <w:proofErr w:type="spellStart"/>
      <w:r>
        <w:t>bc</w:t>
      </w:r>
      <w:proofErr w:type="spellEnd"/>
      <w:r>
        <w:t xml:space="preserve"> </w:t>
      </w:r>
      <w:proofErr w:type="spellStart"/>
      <w:r>
        <w:t>tuberville</w:t>
      </w:r>
      <w:proofErr w:type="spellEnd"/>
      <w:r>
        <w:t xml:space="preserve"> will just hold back future promotions). If no – the PIC is supercharged </w:t>
      </w:r>
      <w:proofErr w:type="spellStart"/>
      <w:r>
        <w:t>bc</w:t>
      </w:r>
      <w:proofErr w:type="spellEnd"/>
      <w:r>
        <w:t xml:space="preserve"> maybe future nominees </w:t>
      </w:r>
      <w:proofErr w:type="spellStart"/>
      <w:proofErr w:type="gramStart"/>
      <w:r>
        <w:t>wont</w:t>
      </w:r>
      <w:proofErr w:type="spellEnd"/>
      <w:proofErr w:type="gramEnd"/>
      <w:r>
        <w:t xml:space="preserve"> be vaccinated</w:t>
      </w:r>
    </w:p>
    <w:p w14:paraId="7CF1EF23" w14:textId="4523119B" w:rsidR="001F5321" w:rsidRPr="001F5321" w:rsidRDefault="001F5321" w:rsidP="001F5321">
      <w:r>
        <w:t xml:space="preserve">Cross </w:t>
      </w:r>
      <w:proofErr w:type="spellStart"/>
      <w:r>
        <w:t>aply</w:t>
      </w:r>
      <w:proofErr w:type="spellEnd"/>
      <w:r>
        <w:t xml:space="preserve"> the T page (t increase) for competition arguments</w:t>
      </w:r>
    </w:p>
    <w:p w14:paraId="255E7117" w14:textId="77777777" w:rsidR="001F5321" w:rsidRPr="00EB797A" w:rsidRDefault="001F5321" w:rsidP="001F5321">
      <w:pPr>
        <w:pStyle w:val="Heading3"/>
        <w:rPr>
          <w:rFonts w:asciiTheme="minorHAnsi" w:hAnsiTheme="minorHAnsi" w:cstheme="minorHAnsi"/>
        </w:rPr>
      </w:pPr>
      <w:r w:rsidRPr="00EB797A">
        <w:rPr>
          <w:rFonts w:asciiTheme="minorHAnsi" w:hAnsiTheme="minorHAnsi" w:cstheme="minorHAnsi"/>
        </w:rPr>
        <w:lastRenderedPageBreak/>
        <w:t>Overview – Antivax PIC – 2NC</w:t>
      </w:r>
    </w:p>
    <w:p w14:paraId="33253BAD" w14:textId="77777777" w:rsidR="001F5321" w:rsidRPr="00EB797A" w:rsidRDefault="001F5321" w:rsidP="001F5321">
      <w:pPr>
        <w:pStyle w:val="Heading4"/>
        <w:rPr>
          <w:rFonts w:asciiTheme="minorHAnsi" w:hAnsiTheme="minorHAnsi" w:cstheme="minorHAnsi"/>
        </w:rPr>
      </w:pPr>
      <w:r w:rsidRPr="00EB797A">
        <w:rPr>
          <w:rFonts w:asciiTheme="minorHAnsi" w:hAnsiTheme="minorHAnsi" w:cstheme="minorHAnsi"/>
        </w:rPr>
        <w:t xml:space="preserve">The PIC solves 100% of the </w:t>
      </w:r>
      <w:proofErr w:type="spellStart"/>
      <w:r w:rsidRPr="00EB797A">
        <w:rPr>
          <w:rFonts w:asciiTheme="minorHAnsi" w:hAnsiTheme="minorHAnsi" w:cstheme="minorHAnsi"/>
        </w:rPr>
        <w:t>aff</w:t>
      </w:r>
      <w:proofErr w:type="spellEnd"/>
      <w:r w:rsidRPr="00EB797A">
        <w:rPr>
          <w:rFonts w:asciiTheme="minorHAnsi" w:hAnsiTheme="minorHAnsi" w:cstheme="minorHAnsi"/>
        </w:rPr>
        <w:t xml:space="preserve">- it gives jobs to Senate nominees on the </w:t>
      </w:r>
      <w:r w:rsidRPr="00EB797A">
        <w:rPr>
          <w:rFonts w:asciiTheme="minorHAnsi" w:hAnsiTheme="minorHAnsi" w:cstheme="minorHAnsi"/>
          <w:u w:val="single"/>
        </w:rPr>
        <w:t>condition</w:t>
      </w:r>
      <w:r w:rsidRPr="00EB797A">
        <w:rPr>
          <w:rFonts w:asciiTheme="minorHAnsi" w:hAnsiTheme="minorHAnsi" w:cstheme="minorHAnsi"/>
        </w:rPr>
        <w:t xml:space="preserve"> that they get vaccinated. That’s the only way to ensure </w:t>
      </w:r>
      <w:r w:rsidRPr="00EB797A">
        <w:rPr>
          <w:rFonts w:asciiTheme="minorHAnsi" w:hAnsiTheme="minorHAnsi" w:cstheme="minorHAnsi"/>
          <w:u w:val="single"/>
        </w:rPr>
        <w:t>herd immunity</w:t>
      </w:r>
      <w:r w:rsidRPr="00EB797A">
        <w:rPr>
          <w:rFonts w:asciiTheme="minorHAnsi" w:hAnsiTheme="minorHAnsi" w:cstheme="minorHAnsi"/>
        </w:rPr>
        <w:t xml:space="preserve"> – vaccination rates in the military are way down</w:t>
      </w:r>
      <w:r>
        <w:rPr>
          <w:rFonts w:asciiTheme="minorHAnsi" w:hAnsiTheme="minorHAnsi" w:cstheme="minorHAnsi"/>
        </w:rPr>
        <w:t>, but having</w:t>
      </w:r>
      <w:r w:rsidRPr="00EB797A">
        <w:rPr>
          <w:rFonts w:asciiTheme="minorHAnsi" w:hAnsiTheme="minorHAnsi" w:cstheme="minorHAnsi"/>
        </w:rPr>
        <w:t xml:space="preserve"> vaccinated leaders is key to overcoming public skepticism of vaccines and protecting us from future pandemics – that’s 1NC Rose</w:t>
      </w:r>
    </w:p>
    <w:p w14:paraId="366F17CB" w14:textId="77777777" w:rsidR="001F5321" w:rsidRPr="00EB797A" w:rsidRDefault="001F5321" w:rsidP="001F5321">
      <w:pPr>
        <w:pStyle w:val="Heading4"/>
        <w:rPr>
          <w:rFonts w:asciiTheme="minorHAnsi" w:hAnsiTheme="minorHAnsi" w:cstheme="minorHAnsi"/>
        </w:rPr>
      </w:pPr>
      <w:r w:rsidRPr="00EB797A">
        <w:rPr>
          <w:rFonts w:asciiTheme="minorHAnsi" w:hAnsiTheme="minorHAnsi" w:cstheme="minorHAnsi"/>
        </w:rPr>
        <w:t xml:space="preserve">Pandemics should frame your </w:t>
      </w:r>
      <w:proofErr w:type="gramStart"/>
      <w:r w:rsidRPr="00EB797A">
        <w:rPr>
          <w:rFonts w:asciiTheme="minorHAnsi" w:hAnsiTheme="minorHAnsi" w:cstheme="minorHAnsi"/>
        </w:rPr>
        <w:t>ballot</w:t>
      </w:r>
      <w:proofErr w:type="gramEnd"/>
    </w:p>
    <w:p w14:paraId="5EF08635" w14:textId="77777777" w:rsidR="001F5321" w:rsidRPr="00EB797A" w:rsidRDefault="001F5321" w:rsidP="001F5321">
      <w:pPr>
        <w:pStyle w:val="Heading4"/>
        <w:numPr>
          <w:ilvl w:val="0"/>
          <w:numId w:val="62"/>
        </w:numPr>
        <w:tabs>
          <w:tab w:val="num" w:pos="360"/>
        </w:tabs>
        <w:ind w:left="360"/>
        <w:rPr>
          <w:rFonts w:asciiTheme="minorHAnsi" w:hAnsiTheme="minorHAnsi" w:cstheme="minorHAnsi"/>
          <w:u w:val="single"/>
        </w:rPr>
      </w:pPr>
      <w:r w:rsidRPr="00EB797A">
        <w:rPr>
          <w:rFonts w:asciiTheme="minorHAnsi" w:hAnsiTheme="minorHAnsi" w:cstheme="minorHAnsi"/>
        </w:rPr>
        <w:t>Turns case –</w:t>
      </w:r>
      <w:r w:rsidRPr="00EB797A">
        <w:rPr>
          <w:rFonts w:asciiTheme="minorHAnsi" w:hAnsiTheme="minorHAnsi" w:cstheme="minorHAnsi"/>
          <w:u w:val="single"/>
        </w:rPr>
        <w:t xml:space="preserve"> </w:t>
      </w:r>
      <w:r w:rsidRPr="00EB797A">
        <w:rPr>
          <w:rFonts w:asciiTheme="minorHAnsi" w:hAnsiTheme="minorHAnsi" w:cstheme="minorHAnsi"/>
        </w:rPr>
        <w:t xml:space="preserve">pandemics </w:t>
      </w:r>
      <w:r w:rsidRPr="00EB797A">
        <w:rPr>
          <w:rFonts w:asciiTheme="minorHAnsi" w:hAnsiTheme="minorHAnsi" w:cstheme="minorHAnsi"/>
          <w:u w:val="single"/>
        </w:rPr>
        <w:t>deck</w:t>
      </w:r>
      <w:r w:rsidRPr="00EB797A">
        <w:rPr>
          <w:rFonts w:asciiTheme="minorHAnsi" w:hAnsiTheme="minorHAnsi" w:cstheme="minorHAnsi"/>
        </w:rPr>
        <w:t xml:space="preserve"> military preparedness. Servicemembers work in close quarters without masking and quarantining, making them </w:t>
      </w:r>
      <w:r w:rsidRPr="00EB797A">
        <w:rPr>
          <w:rFonts w:asciiTheme="minorHAnsi" w:hAnsiTheme="minorHAnsi" w:cstheme="minorHAnsi"/>
          <w:u w:val="single"/>
        </w:rPr>
        <w:t>more vulnerable</w:t>
      </w:r>
      <w:r w:rsidRPr="00EB797A">
        <w:rPr>
          <w:rFonts w:asciiTheme="minorHAnsi" w:hAnsiTheme="minorHAnsi" w:cstheme="minorHAnsi"/>
        </w:rPr>
        <w:t xml:space="preserve"> to </w:t>
      </w:r>
      <w:r>
        <w:rPr>
          <w:rFonts w:asciiTheme="minorHAnsi" w:hAnsiTheme="minorHAnsi" w:cstheme="minorHAnsi"/>
        </w:rPr>
        <w:t>illness</w:t>
      </w:r>
      <w:r w:rsidRPr="00EB797A">
        <w:rPr>
          <w:rFonts w:asciiTheme="minorHAnsi" w:hAnsiTheme="minorHAnsi" w:cstheme="minorHAnsi"/>
        </w:rPr>
        <w:t xml:space="preserve">. That wrecks </w:t>
      </w:r>
      <w:r w:rsidRPr="00EB797A">
        <w:rPr>
          <w:rFonts w:asciiTheme="minorHAnsi" w:hAnsiTheme="minorHAnsi" w:cstheme="minorHAnsi"/>
          <w:u w:val="single"/>
        </w:rPr>
        <w:t xml:space="preserve">quick </w:t>
      </w:r>
      <w:proofErr w:type="spellStart"/>
      <w:r w:rsidRPr="00EB797A">
        <w:rPr>
          <w:rFonts w:asciiTheme="minorHAnsi" w:hAnsiTheme="minorHAnsi" w:cstheme="minorHAnsi"/>
          <w:u w:val="single"/>
        </w:rPr>
        <w:t>decisionmaking</w:t>
      </w:r>
      <w:proofErr w:type="spellEnd"/>
      <w:r w:rsidRPr="00EB797A">
        <w:rPr>
          <w:rFonts w:asciiTheme="minorHAnsi" w:hAnsiTheme="minorHAnsi" w:cstheme="minorHAnsi"/>
        </w:rPr>
        <w:t xml:space="preserve"> </w:t>
      </w:r>
      <w:r>
        <w:rPr>
          <w:rFonts w:asciiTheme="minorHAnsi" w:hAnsiTheme="minorHAnsi" w:cstheme="minorHAnsi"/>
        </w:rPr>
        <w:t xml:space="preserve">and military </w:t>
      </w:r>
      <w:proofErr w:type="gramStart"/>
      <w:r>
        <w:rPr>
          <w:rFonts w:asciiTheme="minorHAnsi" w:hAnsiTheme="minorHAnsi" w:cstheme="minorHAnsi"/>
        </w:rPr>
        <w:t>cohesion</w:t>
      </w:r>
      <w:proofErr w:type="gramEnd"/>
    </w:p>
    <w:p w14:paraId="4C5999B0" w14:textId="77777777" w:rsidR="001F5321" w:rsidRPr="00EB797A" w:rsidRDefault="001F5321" w:rsidP="001F5321">
      <w:pPr>
        <w:pStyle w:val="Heading4"/>
        <w:numPr>
          <w:ilvl w:val="0"/>
          <w:numId w:val="62"/>
        </w:numPr>
        <w:tabs>
          <w:tab w:val="num" w:pos="360"/>
        </w:tabs>
        <w:ind w:left="360"/>
        <w:rPr>
          <w:rFonts w:asciiTheme="minorHAnsi" w:hAnsiTheme="minorHAnsi" w:cstheme="minorHAnsi"/>
        </w:rPr>
      </w:pPr>
      <w:r w:rsidRPr="00EB797A">
        <w:rPr>
          <w:rFonts w:asciiTheme="minorHAnsi" w:hAnsiTheme="minorHAnsi" w:cstheme="minorHAnsi"/>
        </w:rPr>
        <w:t xml:space="preserve">Scope – COVID killed 1,123,836 people in the US </w:t>
      </w:r>
      <w:r w:rsidRPr="00EB797A">
        <w:rPr>
          <w:rFonts w:asciiTheme="minorHAnsi" w:hAnsiTheme="minorHAnsi" w:cstheme="minorHAnsi"/>
          <w:u w:val="single"/>
        </w:rPr>
        <w:t>alone</w:t>
      </w:r>
      <w:r w:rsidRPr="00EB797A">
        <w:rPr>
          <w:rFonts w:asciiTheme="minorHAnsi" w:hAnsiTheme="minorHAnsi" w:cstheme="minorHAnsi"/>
        </w:rPr>
        <w:t xml:space="preserve">. Pandemics also trigger economic decline and worsen political </w:t>
      </w:r>
      <w:proofErr w:type="spellStart"/>
      <w:r w:rsidRPr="00EB797A">
        <w:rPr>
          <w:rFonts w:asciiTheme="minorHAnsi" w:hAnsiTheme="minorHAnsi" w:cstheme="minorHAnsi"/>
        </w:rPr>
        <w:t>polarisation</w:t>
      </w:r>
      <w:proofErr w:type="spellEnd"/>
      <w:r w:rsidRPr="00EB797A">
        <w:rPr>
          <w:rFonts w:asciiTheme="minorHAnsi" w:hAnsiTheme="minorHAnsi" w:cstheme="minorHAnsi"/>
        </w:rPr>
        <w:t xml:space="preserve">, which ruins </w:t>
      </w:r>
      <w:proofErr w:type="spellStart"/>
      <w:proofErr w:type="gramStart"/>
      <w:r w:rsidRPr="00EB797A">
        <w:rPr>
          <w:rFonts w:asciiTheme="minorHAnsi" w:hAnsiTheme="minorHAnsi" w:cstheme="minorHAnsi"/>
        </w:rPr>
        <w:t>heg</w:t>
      </w:r>
      <w:proofErr w:type="spellEnd"/>
      <w:proofErr w:type="gramEnd"/>
    </w:p>
    <w:p w14:paraId="2469C723" w14:textId="77777777" w:rsidR="001F5321" w:rsidRPr="00413966" w:rsidRDefault="001F5321" w:rsidP="001F5321">
      <w:pPr>
        <w:pStyle w:val="Heading4"/>
        <w:numPr>
          <w:ilvl w:val="0"/>
          <w:numId w:val="62"/>
        </w:numPr>
        <w:tabs>
          <w:tab w:val="num" w:pos="360"/>
        </w:tabs>
        <w:ind w:left="360"/>
        <w:rPr>
          <w:rFonts w:asciiTheme="minorHAnsi" w:hAnsiTheme="minorHAnsi" w:cstheme="minorHAnsi"/>
        </w:rPr>
      </w:pPr>
      <w:r w:rsidRPr="00EB797A">
        <w:rPr>
          <w:rFonts w:asciiTheme="minorHAnsi" w:hAnsiTheme="minorHAnsi" w:cstheme="minorHAnsi"/>
        </w:rPr>
        <w:t xml:space="preserve">Probability – deadly </w:t>
      </w:r>
      <w:r w:rsidRPr="00EB797A">
        <w:rPr>
          <w:rFonts w:asciiTheme="minorHAnsi" w:hAnsiTheme="minorHAnsi" w:cstheme="minorHAnsi"/>
          <w:u w:val="single"/>
        </w:rPr>
        <w:t>virus mutations</w:t>
      </w:r>
      <w:r w:rsidRPr="00EB797A">
        <w:rPr>
          <w:rFonts w:asciiTheme="minorHAnsi" w:hAnsiTheme="minorHAnsi" w:cstheme="minorHAnsi"/>
        </w:rPr>
        <w:t xml:space="preserve"> and </w:t>
      </w:r>
      <w:r w:rsidRPr="00EB797A">
        <w:rPr>
          <w:rFonts w:asciiTheme="minorHAnsi" w:hAnsiTheme="minorHAnsi" w:cstheme="minorHAnsi"/>
          <w:u w:val="single"/>
        </w:rPr>
        <w:t>bioterror</w:t>
      </w:r>
      <w:r w:rsidRPr="00EB797A">
        <w:rPr>
          <w:rFonts w:asciiTheme="minorHAnsi" w:hAnsiTheme="minorHAnsi" w:cstheme="minorHAnsi"/>
        </w:rPr>
        <w:t xml:space="preserve"> require herd immunity.  They’ll say COVID thumps, but that doesn’t assume </w:t>
      </w:r>
      <w:r w:rsidRPr="00EB797A">
        <w:rPr>
          <w:rFonts w:asciiTheme="minorHAnsi" w:hAnsiTheme="minorHAnsi" w:cstheme="minorHAnsi"/>
          <w:u w:val="single"/>
        </w:rPr>
        <w:t>variants</w:t>
      </w:r>
      <w:r>
        <w:rPr>
          <w:rFonts w:asciiTheme="minorHAnsi" w:hAnsiTheme="minorHAnsi" w:cstheme="minorHAnsi"/>
          <w:u w:val="single"/>
        </w:rPr>
        <w:t>, mutations</w:t>
      </w:r>
      <w:r>
        <w:rPr>
          <w:rFonts w:asciiTheme="minorHAnsi" w:hAnsiTheme="minorHAnsi" w:cstheme="minorHAnsi"/>
        </w:rPr>
        <w:t xml:space="preserve"> and antibiotic </w:t>
      </w:r>
      <w:proofErr w:type="gramStart"/>
      <w:r>
        <w:rPr>
          <w:rFonts w:asciiTheme="minorHAnsi" w:hAnsiTheme="minorHAnsi" w:cstheme="minorHAnsi"/>
        </w:rPr>
        <w:t>resistance</w:t>
      </w:r>
      <w:proofErr w:type="gramEnd"/>
    </w:p>
    <w:p w14:paraId="09094729" w14:textId="77777777" w:rsidR="001F5321" w:rsidRPr="00EB797A" w:rsidRDefault="001F5321" w:rsidP="001F5321">
      <w:pPr>
        <w:pStyle w:val="Heading4"/>
        <w:rPr>
          <w:rFonts w:asciiTheme="minorHAnsi" w:hAnsiTheme="minorHAnsi" w:cstheme="minorHAnsi"/>
        </w:rPr>
      </w:pPr>
      <w:r w:rsidRPr="00EB797A">
        <w:rPr>
          <w:rFonts w:asciiTheme="minorHAnsi" w:hAnsiTheme="minorHAnsi" w:cstheme="minorHAnsi"/>
        </w:rPr>
        <w:t xml:space="preserve">Conditioning promotion on vaccination specifically is key – military leaders being vaccinated sends a signal to </w:t>
      </w:r>
      <w:r w:rsidRPr="00EB797A">
        <w:rPr>
          <w:rFonts w:asciiTheme="minorHAnsi" w:hAnsiTheme="minorHAnsi" w:cstheme="minorHAnsi"/>
          <w:u w:val="single"/>
        </w:rPr>
        <w:t>both</w:t>
      </w:r>
      <w:r w:rsidRPr="00EB797A">
        <w:rPr>
          <w:rFonts w:asciiTheme="minorHAnsi" w:hAnsiTheme="minorHAnsi" w:cstheme="minorHAnsi"/>
        </w:rPr>
        <w:t xml:space="preserve"> servicemembers </w:t>
      </w:r>
      <w:r w:rsidRPr="00EB797A">
        <w:rPr>
          <w:rFonts w:asciiTheme="minorHAnsi" w:hAnsiTheme="minorHAnsi" w:cstheme="minorHAnsi"/>
          <w:u w:val="single"/>
        </w:rPr>
        <w:t>and</w:t>
      </w:r>
      <w:r w:rsidRPr="00EB797A">
        <w:rPr>
          <w:rFonts w:asciiTheme="minorHAnsi" w:hAnsiTheme="minorHAnsi" w:cstheme="minorHAnsi"/>
        </w:rPr>
        <w:t xml:space="preserve"> the </w:t>
      </w:r>
      <w:proofErr w:type="gramStart"/>
      <w:r w:rsidRPr="00EB797A">
        <w:rPr>
          <w:rFonts w:asciiTheme="minorHAnsi" w:hAnsiTheme="minorHAnsi" w:cstheme="minorHAnsi"/>
        </w:rPr>
        <w:t>public</w:t>
      </w:r>
      <w:proofErr w:type="gramEnd"/>
      <w:r w:rsidRPr="00EB797A">
        <w:rPr>
          <w:rFonts w:asciiTheme="minorHAnsi" w:hAnsiTheme="minorHAnsi" w:cstheme="minorHAnsi"/>
        </w:rPr>
        <w:t xml:space="preserve"> </w:t>
      </w:r>
    </w:p>
    <w:p w14:paraId="43FBA146" w14:textId="77777777" w:rsidR="001F5321" w:rsidRPr="00EB797A" w:rsidRDefault="001F5321" w:rsidP="001F5321">
      <w:pPr>
        <w:rPr>
          <w:rFonts w:asciiTheme="minorHAnsi" w:hAnsiTheme="minorHAnsi" w:cstheme="minorHAnsi"/>
        </w:rPr>
      </w:pPr>
      <w:r w:rsidRPr="00EB797A">
        <w:rPr>
          <w:rFonts w:asciiTheme="minorHAnsi" w:hAnsiTheme="minorHAnsi" w:cstheme="minorHAnsi"/>
        </w:rPr>
        <w:t xml:space="preserve">Michael </w:t>
      </w:r>
      <w:r w:rsidRPr="00EB797A">
        <w:rPr>
          <w:rStyle w:val="Style13ptBold"/>
          <w:rFonts w:asciiTheme="minorHAnsi" w:hAnsiTheme="minorHAnsi" w:cstheme="minorHAnsi"/>
        </w:rPr>
        <w:t>Sinclair et al 21</w:t>
      </w:r>
      <w:r w:rsidRPr="00EB797A">
        <w:rPr>
          <w:rFonts w:asciiTheme="minorHAnsi" w:hAnsiTheme="minorHAnsi" w:cstheme="minorHAnsi"/>
        </w:rPr>
        <w:t>— [Michael Sinclair - Federal Executive Fellow – Georgetown University – The Brookings Institution, Captain – U.S. Coast Guard “Shots in arms: How to get more military servicemembers vaccinated,” Brookings,</w:t>
      </w:r>
      <w:r>
        <w:rPr>
          <w:rFonts w:asciiTheme="minorHAnsi" w:hAnsiTheme="minorHAnsi" w:cstheme="minorHAnsi"/>
        </w:rPr>
        <w:t xml:space="preserve"> 2021,</w:t>
      </w:r>
      <w:r w:rsidRPr="00EB797A">
        <w:rPr>
          <w:rFonts w:asciiTheme="minorHAnsi" w:hAnsiTheme="minorHAnsi" w:cstheme="minorHAnsi"/>
        </w:rPr>
        <w:t xml:space="preserve"> https://www.brookings.edu/articles/shots-in-arms-how-to-get-more-military-servicemembers-vaccinated/, accessed 7-30-2023; </w:t>
      </w:r>
      <w:proofErr w:type="spellStart"/>
      <w:r w:rsidRPr="00EB797A">
        <w:rPr>
          <w:rFonts w:asciiTheme="minorHAnsi" w:hAnsiTheme="minorHAnsi" w:cstheme="minorHAnsi"/>
        </w:rPr>
        <w:t>marlborough-mjen</w:t>
      </w:r>
      <w:proofErr w:type="spellEnd"/>
      <w:r w:rsidRPr="00EB797A">
        <w:rPr>
          <w:rFonts w:asciiTheme="minorHAnsi" w:hAnsiTheme="minorHAnsi" w:cstheme="minorHAnsi"/>
        </w:rPr>
        <w:t>]</w:t>
      </w:r>
    </w:p>
    <w:p w14:paraId="2766C8CE"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Yet, </w:t>
      </w:r>
      <w:r w:rsidRPr="00EB797A">
        <w:rPr>
          <w:rStyle w:val="StyleUnderline"/>
          <w:rFonts w:asciiTheme="minorHAnsi" w:hAnsiTheme="minorHAnsi" w:cstheme="minorHAnsi"/>
        </w:rPr>
        <w:t xml:space="preserve">the U.S. </w:t>
      </w:r>
      <w:r w:rsidRPr="00EB797A">
        <w:rPr>
          <w:rStyle w:val="StyleUnderline"/>
          <w:rFonts w:asciiTheme="minorHAnsi" w:hAnsiTheme="minorHAnsi" w:cstheme="minorHAnsi"/>
          <w:highlight w:val="yellow"/>
        </w:rPr>
        <w:t>military</w:t>
      </w:r>
      <w:r w:rsidRPr="00EB797A">
        <w:rPr>
          <w:rFonts w:asciiTheme="minorHAnsi" w:hAnsiTheme="minorHAnsi" w:cstheme="minorHAnsi"/>
          <w:sz w:val="16"/>
        </w:rPr>
        <w:t xml:space="preserve"> — the United States institution that enjoys a very high public confidence rating and whose forces (and specifically its National Guard forces) </w:t>
      </w:r>
      <w:r w:rsidRPr="00EB797A">
        <w:rPr>
          <w:rStyle w:val="StyleUnderline"/>
          <w:rFonts w:asciiTheme="minorHAnsi" w:hAnsiTheme="minorHAnsi" w:cstheme="minorHAnsi"/>
        </w:rPr>
        <w:t xml:space="preserve">have been deeply, if not somewhat silently, involved in the COVID-19 response since the get-go — is </w:t>
      </w:r>
      <w:r w:rsidRPr="00EB797A">
        <w:rPr>
          <w:rStyle w:val="StyleUnderline"/>
          <w:rFonts w:asciiTheme="minorHAnsi" w:hAnsiTheme="minorHAnsi" w:cstheme="minorHAnsi"/>
          <w:highlight w:val="yellow"/>
        </w:rPr>
        <w:t xml:space="preserve">doing a </w:t>
      </w:r>
      <w:r w:rsidRPr="00EB797A">
        <w:rPr>
          <w:rStyle w:val="Emphasis"/>
          <w:rFonts w:asciiTheme="minorHAnsi" w:hAnsiTheme="minorHAnsi" w:cstheme="minorHAnsi"/>
          <w:highlight w:val="yellow"/>
        </w:rPr>
        <w:t>disproportionately bad job with</w:t>
      </w:r>
      <w:r w:rsidRPr="00EB797A">
        <w:rPr>
          <w:rStyle w:val="Emphasis"/>
          <w:rFonts w:asciiTheme="minorHAnsi" w:hAnsiTheme="minorHAnsi" w:cstheme="minorHAnsi"/>
        </w:rPr>
        <w:t xml:space="preserve"> COVID-19 </w:t>
      </w:r>
      <w:r w:rsidRPr="00EB797A">
        <w:rPr>
          <w:rStyle w:val="Emphasis"/>
          <w:rFonts w:asciiTheme="minorHAnsi" w:hAnsiTheme="minorHAnsi" w:cstheme="minorHAnsi"/>
          <w:highlight w:val="yellow"/>
        </w:rPr>
        <w:t>vaccination</w:t>
      </w:r>
      <w:r w:rsidRPr="00EB797A">
        <w:rPr>
          <w:rStyle w:val="Emphasis"/>
          <w:rFonts w:asciiTheme="minorHAnsi" w:hAnsiTheme="minorHAnsi" w:cstheme="minorHAnsi"/>
        </w:rPr>
        <w:t>.</w:t>
      </w:r>
      <w:r w:rsidRPr="00EB797A">
        <w:rPr>
          <w:rFonts w:asciiTheme="minorHAnsi" w:hAnsiTheme="minorHAnsi" w:cstheme="minorHAnsi"/>
          <w:sz w:val="16"/>
        </w:rPr>
        <w:t xml:space="preserve"> Recent reporting indicates that as many as </w:t>
      </w:r>
      <w:r w:rsidRPr="00EB797A">
        <w:rPr>
          <w:rStyle w:val="StyleUnderline"/>
          <w:rFonts w:asciiTheme="minorHAnsi" w:hAnsiTheme="minorHAnsi" w:cstheme="minorHAnsi"/>
        </w:rPr>
        <w:t xml:space="preserve">one-third of U.S. servicemembers, despite being eligible to receive the COVID-19 vaccine, have refused to receive it. </w:t>
      </w:r>
      <w:r w:rsidRPr="00EB797A">
        <w:rPr>
          <w:rStyle w:val="Emphasis"/>
          <w:rFonts w:asciiTheme="minorHAnsi" w:hAnsiTheme="minorHAnsi" w:cstheme="minorHAnsi"/>
          <w:highlight w:val="yellow"/>
        </w:rPr>
        <w:t>This boggles the mind</w:t>
      </w:r>
      <w:r w:rsidRPr="00EB797A">
        <w:rPr>
          <w:rFonts w:asciiTheme="minorHAnsi" w:hAnsiTheme="minorHAnsi" w:cstheme="minorHAnsi"/>
          <w:sz w:val="16"/>
          <w:highlight w:val="yellow"/>
        </w:rPr>
        <w:t>,</w:t>
      </w:r>
      <w:r w:rsidRPr="00EB797A">
        <w:rPr>
          <w:rFonts w:asciiTheme="minorHAnsi" w:hAnsiTheme="minorHAnsi" w:cstheme="minorHAnsi"/>
          <w:sz w:val="16"/>
        </w:rPr>
        <w:t xml:space="preserve"> </w:t>
      </w:r>
      <w:r w:rsidRPr="00EB797A">
        <w:rPr>
          <w:rStyle w:val="StyleUnderline"/>
          <w:rFonts w:asciiTheme="minorHAnsi" w:hAnsiTheme="minorHAnsi" w:cstheme="minorHAnsi"/>
        </w:rPr>
        <w:t>given the important role members of the armed forces have in keeping the United States safe — not just from the threat of the pandemic, but from most threats to our safety and security.</w:t>
      </w:r>
    </w:p>
    <w:p w14:paraId="2D326087" w14:textId="77777777" w:rsidR="001F5321" w:rsidRPr="00EB797A" w:rsidRDefault="001F5321" w:rsidP="001F5321">
      <w:pPr>
        <w:rPr>
          <w:rStyle w:val="Emphasis"/>
          <w:rFonts w:asciiTheme="minorHAnsi" w:hAnsiTheme="minorHAnsi" w:cstheme="minorHAnsi"/>
        </w:rPr>
      </w:pPr>
      <w:r w:rsidRPr="00EB797A">
        <w:rPr>
          <w:rStyle w:val="Emphasis"/>
          <w:rFonts w:asciiTheme="minorHAnsi" w:hAnsiTheme="minorHAnsi" w:cstheme="minorHAnsi"/>
        </w:rPr>
        <w:t>Why the lag?</w:t>
      </w:r>
    </w:p>
    <w:p w14:paraId="00ADDEC8" w14:textId="77777777" w:rsidR="001F5321" w:rsidRPr="00EB797A" w:rsidRDefault="001F5321" w:rsidP="001F5321">
      <w:pPr>
        <w:rPr>
          <w:rStyle w:val="StyleUnderline"/>
          <w:rFonts w:asciiTheme="minorHAnsi" w:hAnsiTheme="minorHAnsi" w:cstheme="minorHAnsi"/>
        </w:rPr>
      </w:pPr>
      <w:r w:rsidRPr="00EB797A">
        <w:rPr>
          <w:rFonts w:asciiTheme="minorHAnsi" w:hAnsiTheme="minorHAnsi" w:cstheme="minorHAnsi"/>
          <w:sz w:val="16"/>
        </w:rPr>
        <w:t xml:space="preserve">Unlike the civilian federal workforce or those in the private sector, </w:t>
      </w:r>
      <w:r w:rsidRPr="00EB797A">
        <w:rPr>
          <w:rStyle w:val="Emphasis"/>
          <w:rFonts w:asciiTheme="minorHAnsi" w:hAnsiTheme="minorHAnsi" w:cstheme="minorHAnsi"/>
          <w:highlight w:val="yellow"/>
        </w:rPr>
        <w:t>military leadership can, and often has,</w:t>
      </w:r>
      <w:r w:rsidRPr="00EB797A">
        <w:rPr>
          <w:rStyle w:val="Emphasis"/>
          <w:rFonts w:asciiTheme="minorHAnsi" w:hAnsiTheme="minorHAnsi" w:cstheme="minorHAnsi"/>
        </w:rPr>
        <w:t xml:space="preserve"> </w:t>
      </w:r>
      <w:r w:rsidRPr="00EB797A">
        <w:rPr>
          <w:rStyle w:val="Emphasis"/>
          <w:rFonts w:asciiTheme="minorHAnsi" w:hAnsiTheme="minorHAnsi" w:cstheme="minorHAnsi"/>
          <w:highlight w:val="yellow"/>
        </w:rPr>
        <w:t>compelled vaccinations.</w:t>
      </w:r>
      <w:r w:rsidRPr="00EB797A">
        <w:rPr>
          <w:rFonts w:asciiTheme="minorHAnsi" w:hAnsiTheme="minorHAnsi" w:cstheme="minorHAnsi"/>
          <w:sz w:val="16"/>
        </w:rPr>
        <w:t xml:space="preserve"> Indeed, right now military members are required to receive an annual influenza vaccine. During the post-9/11 response and Operation Iraqi Freedom, military members were also required to receive a smallpox vaccination, and for a time, anthrax vaccinations were required to counter the mere specter of bio-attack. </w:t>
      </w:r>
      <w:r w:rsidRPr="00EB797A">
        <w:rPr>
          <w:rStyle w:val="StyleUnderline"/>
          <w:rFonts w:asciiTheme="minorHAnsi" w:hAnsiTheme="minorHAnsi" w:cstheme="minorHAnsi"/>
        </w:rPr>
        <w:t xml:space="preserve">So, it seems a bit </w:t>
      </w:r>
      <w:r w:rsidRPr="00EB797A">
        <w:rPr>
          <w:rStyle w:val="StyleUnderline"/>
          <w:rFonts w:asciiTheme="minorHAnsi" w:hAnsiTheme="minorHAnsi" w:cstheme="minorHAnsi"/>
          <w:highlight w:val="yellow"/>
        </w:rPr>
        <w:t>incongruent</w:t>
      </w:r>
      <w:r w:rsidRPr="00EB797A">
        <w:rPr>
          <w:rStyle w:val="StyleUnderline"/>
          <w:rFonts w:asciiTheme="minorHAnsi" w:hAnsiTheme="minorHAnsi" w:cstheme="minorHAnsi"/>
        </w:rPr>
        <w:t xml:space="preserve"> that given the known threat that COVID-19 poses to the public and the members of the armed forces, </w:t>
      </w:r>
      <w:r w:rsidRPr="00EB797A">
        <w:rPr>
          <w:rStyle w:val="StyleUnderline"/>
          <w:rFonts w:asciiTheme="minorHAnsi" w:hAnsiTheme="minorHAnsi" w:cstheme="minorHAnsi"/>
          <w:highlight w:val="yellow"/>
        </w:rPr>
        <w:t>that</w:t>
      </w:r>
      <w:r w:rsidRPr="00EB797A">
        <w:rPr>
          <w:rStyle w:val="StyleUnderline"/>
          <w:rFonts w:asciiTheme="minorHAnsi" w:hAnsiTheme="minorHAnsi" w:cstheme="minorHAnsi"/>
        </w:rPr>
        <w:t xml:space="preserve"> </w:t>
      </w:r>
      <w:r w:rsidRPr="00EB797A">
        <w:rPr>
          <w:rStyle w:val="Emphasis"/>
          <w:rFonts w:asciiTheme="minorHAnsi" w:hAnsiTheme="minorHAnsi" w:cstheme="minorHAnsi"/>
          <w:highlight w:val="yellow"/>
        </w:rPr>
        <w:t>the military hasn’t taken a similar posture here.</w:t>
      </w:r>
    </w:p>
    <w:p w14:paraId="294859ED"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Perhaps this is because members of the military tend to be younger and healthier than the average public and thus less likely to have significantly adverse responses to the virus, so </w:t>
      </w:r>
      <w:r w:rsidRPr="00EB797A">
        <w:rPr>
          <w:rStyle w:val="StyleUnderline"/>
          <w:rFonts w:asciiTheme="minorHAnsi" w:hAnsiTheme="minorHAnsi" w:cstheme="minorHAnsi"/>
        </w:rPr>
        <w:t>military leadership doesn’t feel such heavy-handed measures are warranted.</w:t>
      </w:r>
      <w:r w:rsidRPr="00EB797A">
        <w:rPr>
          <w:rFonts w:asciiTheme="minorHAnsi" w:hAnsiTheme="minorHAnsi" w:cstheme="minorHAnsi"/>
          <w:sz w:val="16"/>
        </w:rPr>
        <w:t xml:space="preserve"> Or perhaps it is attributable to the historically rapid pace in which the vaccine was developed and associated concerns about its safety, regardless of whether those concerns are reasonable or not. In fairness, these concerns may be exacerbated because of the military’s </w:t>
      </w:r>
      <w:r w:rsidRPr="00EB797A">
        <w:rPr>
          <w:rFonts w:asciiTheme="minorHAnsi" w:hAnsiTheme="minorHAnsi" w:cstheme="minorHAnsi"/>
          <w:sz w:val="16"/>
        </w:rPr>
        <w:lastRenderedPageBreak/>
        <w:t xml:space="preserve">experience and challenges with the </w:t>
      </w:r>
      <w:proofErr w:type="gramStart"/>
      <w:r w:rsidRPr="00EB797A">
        <w:rPr>
          <w:rFonts w:asciiTheme="minorHAnsi" w:hAnsiTheme="minorHAnsi" w:cstheme="minorHAnsi"/>
          <w:sz w:val="16"/>
        </w:rPr>
        <w:t>aforementioned compelled</w:t>
      </w:r>
      <w:proofErr w:type="gramEnd"/>
      <w:r w:rsidRPr="00EB797A">
        <w:rPr>
          <w:rFonts w:asciiTheme="minorHAnsi" w:hAnsiTheme="minorHAnsi" w:cstheme="minorHAnsi"/>
          <w:sz w:val="16"/>
        </w:rPr>
        <w:t xml:space="preserve"> anthrax vaccine. </w:t>
      </w:r>
      <w:proofErr w:type="gramStart"/>
      <w:r w:rsidRPr="00EB797A">
        <w:rPr>
          <w:rFonts w:asciiTheme="minorHAnsi" w:hAnsiTheme="minorHAnsi" w:cstheme="minorHAnsi"/>
          <w:sz w:val="16"/>
        </w:rPr>
        <w:t>But,</w:t>
      </w:r>
      <w:proofErr w:type="gramEnd"/>
      <w:r w:rsidRPr="00EB797A">
        <w:rPr>
          <w:rFonts w:asciiTheme="minorHAnsi" w:hAnsiTheme="minorHAnsi" w:cstheme="minorHAnsi"/>
          <w:sz w:val="16"/>
        </w:rPr>
        <w:t xml:space="preserve"> all indications seem to point to the fact that the COVID-19 vaccines are safe and effective, despite their rapid development.</w:t>
      </w:r>
    </w:p>
    <w:p w14:paraId="57AEA693" w14:textId="77777777" w:rsidR="001F5321" w:rsidRPr="00EB797A" w:rsidRDefault="001F5321" w:rsidP="001F5321">
      <w:pPr>
        <w:rPr>
          <w:rFonts w:asciiTheme="minorHAnsi" w:hAnsiTheme="minorHAnsi" w:cstheme="minorHAnsi"/>
          <w:sz w:val="16"/>
        </w:rPr>
      </w:pPr>
      <w:r w:rsidRPr="00EB797A">
        <w:rPr>
          <w:rStyle w:val="StyleUnderline"/>
          <w:rFonts w:asciiTheme="minorHAnsi" w:hAnsiTheme="minorHAnsi" w:cstheme="minorHAnsi"/>
        </w:rPr>
        <w:t>The military can and should do better with the COVID-19 vaccination.</w:t>
      </w:r>
      <w:r w:rsidRPr="00EB797A">
        <w:rPr>
          <w:rFonts w:asciiTheme="minorHAnsi" w:hAnsiTheme="minorHAnsi" w:cstheme="minorHAnsi"/>
          <w:sz w:val="16"/>
        </w:rPr>
        <w:t xml:space="preserve"> First, the military’s </w:t>
      </w:r>
      <w:r w:rsidRPr="00EB797A">
        <w:rPr>
          <w:rStyle w:val="Emphasis"/>
          <w:rFonts w:asciiTheme="minorHAnsi" w:hAnsiTheme="minorHAnsi" w:cstheme="minorHAnsi"/>
          <w:highlight w:val="yellow"/>
        </w:rPr>
        <w:t>high public</w:t>
      </w:r>
      <w:r w:rsidRPr="00EB797A">
        <w:rPr>
          <w:rStyle w:val="Emphasis"/>
          <w:rFonts w:asciiTheme="minorHAnsi" w:hAnsiTheme="minorHAnsi" w:cstheme="minorHAnsi"/>
        </w:rPr>
        <w:t xml:space="preserve"> </w:t>
      </w:r>
      <w:r w:rsidRPr="00EB797A">
        <w:rPr>
          <w:rStyle w:val="Emphasis"/>
          <w:rFonts w:asciiTheme="minorHAnsi" w:hAnsiTheme="minorHAnsi" w:cstheme="minorHAnsi"/>
          <w:highlight w:val="yellow"/>
        </w:rPr>
        <w:t>confidence serves as a</w:t>
      </w:r>
      <w:r w:rsidRPr="00EB797A">
        <w:rPr>
          <w:rStyle w:val="Emphasis"/>
          <w:rFonts w:asciiTheme="minorHAnsi" w:hAnsiTheme="minorHAnsi" w:cstheme="minorHAnsi"/>
        </w:rPr>
        <w:t xml:space="preserve"> sort of </w:t>
      </w:r>
      <w:r w:rsidRPr="00EB797A">
        <w:rPr>
          <w:rStyle w:val="Emphasis"/>
          <w:rFonts w:asciiTheme="minorHAnsi" w:hAnsiTheme="minorHAnsi" w:cstheme="minorHAnsi"/>
          <w:highlight w:val="yellow"/>
        </w:rPr>
        <w:t>double-edged sword</w:t>
      </w:r>
      <w:r w:rsidRPr="00EB797A">
        <w:rPr>
          <w:rStyle w:val="Emphasis"/>
          <w:rFonts w:asciiTheme="minorHAnsi" w:hAnsiTheme="minorHAnsi" w:cstheme="minorHAnsi"/>
        </w:rPr>
        <w:t xml:space="preserve"> here</w:t>
      </w:r>
      <w:r w:rsidRPr="00EB797A">
        <w:rPr>
          <w:rStyle w:val="StyleUnderline"/>
          <w:rFonts w:asciiTheme="minorHAnsi" w:hAnsiTheme="minorHAnsi" w:cstheme="minorHAnsi"/>
        </w:rPr>
        <w:t xml:space="preserve">, in that </w:t>
      </w:r>
      <w:r w:rsidRPr="00EB797A">
        <w:rPr>
          <w:rStyle w:val="Emphasis"/>
          <w:rFonts w:asciiTheme="minorHAnsi" w:hAnsiTheme="minorHAnsi" w:cstheme="minorHAnsi"/>
          <w:highlight w:val="yellow"/>
        </w:rPr>
        <w:t>low vaccine take rates</w:t>
      </w:r>
      <w:r w:rsidRPr="00EB797A">
        <w:rPr>
          <w:rStyle w:val="Emphasis"/>
          <w:rFonts w:asciiTheme="minorHAnsi" w:hAnsiTheme="minorHAnsi" w:cstheme="minorHAnsi"/>
        </w:rPr>
        <w:t xml:space="preserve"> may </w:t>
      </w:r>
      <w:r w:rsidRPr="00EB797A">
        <w:rPr>
          <w:rStyle w:val="Emphasis"/>
          <w:rFonts w:asciiTheme="minorHAnsi" w:hAnsiTheme="minorHAnsi" w:cstheme="minorHAnsi"/>
          <w:highlight w:val="yellow"/>
        </w:rPr>
        <w:t>cause people in the U</w:t>
      </w:r>
      <w:r w:rsidRPr="00EB797A">
        <w:rPr>
          <w:rStyle w:val="Emphasis"/>
          <w:rFonts w:asciiTheme="minorHAnsi" w:hAnsiTheme="minorHAnsi" w:cstheme="minorHAnsi"/>
        </w:rPr>
        <w:t xml:space="preserve">nited </w:t>
      </w:r>
      <w:r w:rsidRPr="00EB797A">
        <w:rPr>
          <w:rStyle w:val="Emphasis"/>
          <w:rFonts w:asciiTheme="minorHAnsi" w:hAnsiTheme="minorHAnsi" w:cstheme="minorHAnsi"/>
          <w:highlight w:val="yellow"/>
        </w:rPr>
        <w:t>S</w:t>
      </w:r>
      <w:r w:rsidRPr="00EB797A">
        <w:rPr>
          <w:rStyle w:val="Emphasis"/>
          <w:rFonts w:asciiTheme="minorHAnsi" w:hAnsiTheme="minorHAnsi" w:cstheme="minorHAnsi"/>
        </w:rPr>
        <w:t xml:space="preserve">tates </w:t>
      </w:r>
      <w:r w:rsidRPr="00EB797A">
        <w:rPr>
          <w:rStyle w:val="Emphasis"/>
          <w:rFonts w:asciiTheme="minorHAnsi" w:hAnsiTheme="minorHAnsi" w:cstheme="minorHAnsi"/>
          <w:highlight w:val="yellow"/>
        </w:rPr>
        <w:t xml:space="preserve">and abroad to </w:t>
      </w:r>
      <w:r w:rsidRPr="00EB797A">
        <w:rPr>
          <w:rStyle w:val="Emphasis"/>
          <w:rFonts w:asciiTheme="minorHAnsi" w:hAnsiTheme="minorHAnsi" w:cstheme="minorHAnsi"/>
        </w:rPr>
        <w:t xml:space="preserve">likewise </w:t>
      </w:r>
      <w:r w:rsidRPr="00EB797A">
        <w:rPr>
          <w:rStyle w:val="Emphasis"/>
          <w:rFonts w:asciiTheme="minorHAnsi" w:hAnsiTheme="minorHAnsi" w:cstheme="minorHAnsi"/>
          <w:highlight w:val="yellow"/>
        </w:rPr>
        <w:t>pass on vaccination</w:t>
      </w:r>
      <w:r w:rsidRPr="00EB797A">
        <w:rPr>
          <w:rFonts w:asciiTheme="minorHAnsi" w:hAnsiTheme="minorHAnsi" w:cstheme="minorHAnsi"/>
          <w:sz w:val="16"/>
        </w:rPr>
        <w:t xml:space="preserve">. </w:t>
      </w:r>
      <w:r w:rsidRPr="00EB797A">
        <w:rPr>
          <w:rStyle w:val="StyleUnderline"/>
          <w:rFonts w:asciiTheme="minorHAnsi" w:hAnsiTheme="minorHAnsi" w:cstheme="minorHAnsi"/>
        </w:rPr>
        <w:t xml:space="preserve">The counter-factual is a U.S. </w:t>
      </w:r>
      <w:r w:rsidRPr="00EB797A">
        <w:rPr>
          <w:rStyle w:val="StyleUnderline"/>
          <w:rFonts w:asciiTheme="minorHAnsi" w:hAnsiTheme="minorHAnsi" w:cstheme="minorHAnsi"/>
          <w:highlight w:val="yellow"/>
        </w:rPr>
        <w:t>military with high vaccination rates serving as a confidence-building exemplar</w:t>
      </w:r>
      <w:r w:rsidRPr="00EB797A">
        <w:rPr>
          <w:rStyle w:val="StyleUnderline"/>
          <w:rFonts w:asciiTheme="minorHAnsi" w:hAnsiTheme="minorHAnsi" w:cstheme="minorHAnsi"/>
        </w:rPr>
        <w:t xml:space="preserve"> </w:t>
      </w:r>
      <w:r w:rsidRPr="00EB797A">
        <w:rPr>
          <w:rStyle w:val="StyleUnderline"/>
          <w:rFonts w:asciiTheme="minorHAnsi" w:hAnsiTheme="minorHAnsi" w:cstheme="minorHAnsi"/>
          <w:highlight w:val="yellow"/>
        </w:rPr>
        <w:t>and beacon of leadership for inoculation against the virus</w:t>
      </w:r>
      <w:r w:rsidRPr="00EB797A">
        <w:rPr>
          <w:rStyle w:val="StyleUnderline"/>
          <w:rFonts w:asciiTheme="minorHAnsi" w:hAnsiTheme="minorHAnsi" w:cstheme="minorHAnsi"/>
        </w:rPr>
        <w:t>, both in the United States and around the world. S</w:t>
      </w:r>
      <w:r w:rsidRPr="00EB797A">
        <w:rPr>
          <w:rFonts w:asciiTheme="minorHAnsi" w:hAnsiTheme="minorHAnsi" w:cstheme="minorHAnsi"/>
          <w:sz w:val="16"/>
        </w:rPr>
        <w:t xml:space="preserve">econd, and perhaps more concretely, </w:t>
      </w:r>
      <w:r w:rsidRPr="00EB797A">
        <w:rPr>
          <w:rStyle w:val="StyleUnderline"/>
          <w:rFonts w:asciiTheme="minorHAnsi" w:hAnsiTheme="minorHAnsi" w:cstheme="minorHAnsi"/>
          <w:highlight w:val="yellow"/>
        </w:rPr>
        <w:t>achieving</w:t>
      </w:r>
      <w:r w:rsidRPr="00EB797A">
        <w:rPr>
          <w:rStyle w:val="StyleUnderline"/>
          <w:rFonts w:asciiTheme="minorHAnsi" w:hAnsiTheme="minorHAnsi" w:cstheme="minorHAnsi"/>
        </w:rPr>
        <w:t xml:space="preserve"> a </w:t>
      </w:r>
      <w:r w:rsidRPr="00EB797A">
        <w:rPr>
          <w:rStyle w:val="StyleUnderline"/>
          <w:rFonts w:asciiTheme="minorHAnsi" w:hAnsiTheme="minorHAnsi" w:cstheme="minorHAnsi"/>
          <w:highlight w:val="yellow"/>
        </w:rPr>
        <w:t>high vaccination</w:t>
      </w:r>
      <w:r w:rsidRPr="00EB797A">
        <w:rPr>
          <w:rStyle w:val="StyleUnderline"/>
          <w:rFonts w:asciiTheme="minorHAnsi" w:hAnsiTheme="minorHAnsi" w:cstheme="minorHAnsi"/>
        </w:rPr>
        <w:t xml:space="preserve"> rate of the U.S. armed forces </w:t>
      </w:r>
      <w:r w:rsidRPr="00EB797A">
        <w:rPr>
          <w:rStyle w:val="StyleUnderline"/>
          <w:rFonts w:asciiTheme="minorHAnsi" w:hAnsiTheme="minorHAnsi" w:cstheme="minorHAnsi"/>
          <w:highlight w:val="yellow"/>
        </w:rPr>
        <w:t xml:space="preserve">is a </w:t>
      </w:r>
      <w:r w:rsidRPr="00EB797A">
        <w:rPr>
          <w:rStyle w:val="Emphasis"/>
          <w:rFonts w:asciiTheme="minorHAnsi" w:hAnsiTheme="minorHAnsi" w:cstheme="minorHAnsi"/>
          <w:highlight w:val="yellow"/>
        </w:rPr>
        <w:t>readiness</w:t>
      </w:r>
      <w:r w:rsidRPr="00EB797A">
        <w:rPr>
          <w:rStyle w:val="StyleUnderline"/>
          <w:rFonts w:asciiTheme="minorHAnsi" w:hAnsiTheme="minorHAnsi" w:cstheme="minorHAnsi"/>
          <w:highlight w:val="yellow"/>
        </w:rPr>
        <w:t xml:space="preserve"> issue</w:t>
      </w:r>
      <w:r w:rsidRPr="00EB797A">
        <w:rPr>
          <w:rStyle w:val="StyleUnderline"/>
          <w:rFonts w:asciiTheme="minorHAnsi" w:hAnsiTheme="minorHAnsi" w:cstheme="minorHAnsi"/>
        </w:rPr>
        <w:t>, plain and simple</w:t>
      </w:r>
      <w:r w:rsidRPr="00EB797A">
        <w:rPr>
          <w:rFonts w:asciiTheme="minorHAnsi" w:hAnsiTheme="minorHAnsi" w:cstheme="minorHAnsi"/>
          <w:sz w:val="16"/>
        </w:rPr>
        <w:t xml:space="preserve">. </w:t>
      </w:r>
      <w:r w:rsidRPr="00EB797A">
        <w:rPr>
          <w:rStyle w:val="StyleUnderline"/>
          <w:rFonts w:asciiTheme="minorHAnsi" w:hAnsiTheme="minorHAnsi" w:cstheme="minorHAnsi"/>
          <w:highlight w:val="yellow"/>
        </w:rPr>
        <w:t>Our</w:t>
      </w:r>
      <w:r w:rsidRPr="00EB797A">
        <w:rPr>
          <w:rStyle w:val="StyleUnderline"/>
          <w:rFonts w:asciiTheme="minorHAnsi" w:hAnsiTheme="minorHAnsi" w:cstheme="minorHAnsi"/>
        </w:rPr>
        <w:t xml:space="preserve"> </w:t>
      </w:r>
      <w:r w:rsidRPr="00EB797A">
        <w:rPr>
          <w:rStyle w:val="StyleUnderline"/>
          <w:rFonts w:asciiTheme="minorHAnsi" w:hAnsiTheme="minorHAnsi" w:cstheme="minorHAnsi"/>
          <w:highlight w:val="yellow"/>
        </w:rPr>
        <w:t>soldiers</w:t>
      </w:r>
      <w:r w:rsidRPr="00EB797A">
        <w:rPr>
          <w:rStyle w:val="StyleUnderline"/>
          <w:rFonts w:asciiTheme="minorHAnsi" w:hAnsiTheme="minorHAnsi" w:cstheme="minorHAnsi"/>
        </w:rPr>
        <w:t xml:space="preserve">, sailors, marines, airmen, coast guardsmen, and guardians </w:t>
      </w:r>
      <w:r w:rsidRPr="00EB797A">
        <w:rPr>
          <w:rStyle w:val="StyleUnderline"/>
          <w:rFonts w:asciiTheme="minorHAnsi" w:hAnsiTheme="minorHAnsi" w:cstheme="minorHAnsi"/>
          <w:highlight w:val="yellow"/>
        </w:rPr>
        <w:t>can’t keep America safe if they’re sick</w:t>
      </w:r>
      <w:r w:rsidRPr="00EB797A">
        <w:rPr>
          <w:rFonts w:asciiTheme="minorHAnsi" w:hAnsiTheme="minorHAnsi" w:cstheme="minorHAnsi"/>
          <w:sz w:val="16"/>
        </w:rPr>
        <w:t>. After all, it’s still so very easy to get sick, including seriously so in some cases that seem (frustratingly) random.</w:t>
      </w:r>
    </w:p>
    <w:p w14:paraId="623933B3" w14:textId="77777777" w:rsidR="001F5321" w:rsidRPr="00EB797A" w:rsidRDefault="001F5321" w:rsidP="001F5321">
      <w:pPr>
        <w:rPr>
          <w:rStyle w:val="Emphasis"/>
          <w:rFonts w:asciiTheme="minorHAnsi" w:hAnsiTheme="minorHAnsi" w:cstheme="minorHAnsi"/>
        </w:rPr>
      </w:pPr>
      <w:r w:rsidRPr="00EB797A">
        <w:rPr>
          <w:rStyle w:val="Emphasis"/>
          <w:rFonts w:asciiTheme="minorHAnsi" w:hAnsiTheme="minorHAnsi" w:cstheme="minorHAnsi"/>
          <w:highlight w:val="yellow"/>
        </w:rPr>
        <w:t>Incentives from above</w:t>
      </w:r>
    </w:p>
    <w:p w14:paraId="4781378A" w14:textId="77777777" w:rsidR="001F5321" w:rsidRPr="00EB797A" w:rsidRDefault="001F5321" w:rsidP="001F5321">
      <w:pPr>
        <w:rPr>
          <w:rFonts w:asciiTheme="minorHAnsi" w:hAnsiTheme="minorHAnsi" w:cstheme="minorHAnsi"/>
          <w:sz w:val="16"/>
        </w:rPr>
      </w:pPr>
      <w:proofErr w:type="gramStart"/>
      <w:r w:rsidRPr="00EB797A">
        <w:rPr>
          <w:rFonts w:asciiTheme="minorHAnsi" w:hAnsiTheme="minorHAnsi" w:cstheme="minorHAnsi"/>
          <w:sz w:val="16"/>
        </w:rPr>
        <w:t>So</w:t>
      </w:r>
      <w:proofErr w:type="gramEnd"/>
      <w:r w:rsidRPr="00EB797A">
        <w:rPr>
          <w:rFonts w:asciiTheme="minorHAnsi" w:hAnsiTheme="minorHAnsi" w:cstheme="minorHAnsi"/>
          <w:sz w:val="16"/>
        </w:rPr>
        <w:t xml:space="preserve"> to do better, President Biden — as the commander-in-chief — should start with the joint chiefs (and the commandant of the Coast Guard) and demand a concerted, cross-service effort to drive up vaccination rates. As a start, this should include a determination of some pre-determined, acceptable level, one well beyond the currently dismal 66%. And </w:t>
      </w:r>
      <w:r w:rsidRPr="00EB797A">
        <w:rPr>
          <w:rStyle w:val="StyleUnderline"/>
          <w:rFonts w:asciiTheme="minorHAnsi" w:hAnsiTheme="minorHAnsi" w:cstheme="minorHAnsi"/>
        </w:rPr>
        <w:t xml:space="preserve">it should be accompanied by a promise that an order would be issued from the Resolute desk to compel widespread, </w:t>
      </w:r>
      <w:r w:rsidRPr="00EB797A">
        <w:rPr>
          <w:rStyle w:val="Emphasis"/>
          <w:rFonts w:asciiTheme="minorHAnsi" w:hAnsiTheme="minorHAnsi" w:cstheme="minorHAnsi"/>
          <w:highlight w:val="yellow"/>
        </w:rPr>
        <w:t>all-service vaccination</w:t>
      </w:r>
      <w:r w:rsidRPr="00EB797A">
        <w:rPr>
          <w:rFonts w:asciiTheme="minorHAnsi" w:hAnsiTheme="minorHAnsi" w:cstheme="minorHAnsi"/>
          <w:sz w:val="16"/>
        </w:rPr>
        <w:t xml:space="preserve"> (but subject to the same waiver process as the flu vaccine, which is liberally applied) if the armed forces fail to achieve that level within a reasonable timeframe.</w:t>
      </w:r>
    </w:p>
    <w:p w14:paraId="433C76FC"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For their parts, </w:t>
      </w:r>
      <w:r w:rsidRPr="00EB797A">
        <w:rPr>
          <w:rStyle w:val="StyleUnderline"/>
          <w:rFonts w:asciiTheme="minorHAnsi" w:hAnsiTheme="minorHAnsi" w:cstheme="minorHAnsi"/>
        </w:rPr>
        <w:t xml:space="preserve">the service </w:t>
      </w:r>
      <w:r w:rsidRPr="00EB797A">
        <w:rPr>
          <w:rStyle w:val="StyleUnderline"/>
          <w:rFonts w:asciiTheme="minorHAnsi" w:hAnsiTheme="minorHAnsi" w:cstheme="minorHAnsi"/>
          <w:highlight w:val="yellow"/>
        </w:rPr>
        <w:t>chiefs</w:t>
      </w:r>
      <w:r w:rsidRPr="00EB797A">
        <w:rPr>
          <w:rStyle w:val="StyleUnderline"/>
          <w:rFonts w:asciiTheme="minorHAnsi" w:hAnsiTheme="minorHAnsi" w:cstheme="minorHAnsi"/>
        </w:rPr>
        <w:t xml:space="preserve"> </w:t>
      </w:r>
      <w:r w:rsidRPr="00EB797A">
        <w:rPr>
          <w:rStyle w:val="StyleUnderline"/>
          <w:rFonts w:asciiTheme="minorHAnsi" w:hAnsiTheme="minorHAnsi" w:cstheme="minorHAnsi"/>
          <w:highlight w:val="yellow"/>
        </w:rPr>
        <w:t>should</w:t>
      </w:r>
      <w:r w:rsidRPr="00EB797A">
        <w:rPr>
          <w:rStyle w:val="StyleUnderline"/>
          <w:rFonts w:asciiTheme="minorHAnsi" w:hAnsiTheme="minorHAnsi" w:cstheme="minorHAnsi"/>
        </w:rPr>
        <w:t xml:space="preserve"> seek ways to improve vaccination rates by </w:t>
      </w:r>
      <w:r w:rsidRPr="00EB797A">
        <w:rPr>
          <w:rStyle w:val="StyleUnderline"/>
          <w:rFonts w:asciiTheme="minorHAnsi" w:hAnsiTheme="minorHAnsi" w:cstheme="minorHAnsi"/>
          <w:highlight w:val="yellow"/>
        </w:rPr>
        <w:t>incentiviz</w:t>
      </w:r>
      <w:r w:rsidRPr="00EB797A">
        <w:rPr>
          <w:rStyle w:val="StyleUnderline"/>
          <w:rFonts w:asciiTheme="minorHAnsi" w:hAnsiTheme="minorHAnsi" w:cstheme="minorHAnsi"/>
        </w:rPr>
        <w:t xml:space="preserve">ing </w:t>
      </w:r>
      <w:r w:rsidRPr="00EB797A">
        <w:rPr>
          <w:rStyle w:val="StyleUnderline"/>
          <w:rFonts w:asciiTheme="minorHAnsi" w:hAnsiTheme="minorHAnsi" w:cstheme="minorHAnsi"/>
          <w:highlight w:val="yellow"/>
        </w:rPr>
        <w:t>vaccination</w:t>
      </w:r>
      <w:r w:rsidRPr="00EB797A">
        <w:rPr>
          <w:rStyle w:val="StyleUnderline"/>
          <w:rFonts w:asciiTheme="minorHAnsi" w:hAnsiTheme="minorHAnsi" w:cstheme="minorHAnsi"/>
        </w:rPr>
        <w:t xml:space="preserve"> amongst their service members</w:t>
      </w:r>
      <w:r w:rsidRPr="00EB797A">
        <w:rPr>
          <w:rFonts w:asciiTheme="minorHAnsi" w:hAnsiTheme="minorHAnsi" w:cstheme="minorHAnsi"/>
          <w:sz w:val="16"/>
        </w:rPr>
        <w:t>, short of compulsion. They have many tools to do so available at their disposal.</w:t>
      </w:r>
    </w:p>
    <w:p w14:paraId="01AD70D3"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First, the service chiefs should lean on their military medical staff to coordinate with the vaccine producers to the extent necessary to develop unified, consistent, and effective cross-service messaging on the safety and efficacy of the vaccines. That this hasn’t been done already, given the military’s role in helping to develop and distribute the vaccine, is a shame.</w:t>
      </w:r>
    </w:p>
    <w:p w14:paraId="75CE08DE"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At a more individual level, </w:t>
      </w:r>
      <w:r w:rsidRPr="00EB797A">
        <w:rPr>
          <w:rStyle w:val="StyleUnderline"/>
          <w:rFonts w:asciiTheme="minorHAnsi" w:hAnsiTheme="minorHAnsi" w:cstheme="minorHAnsi"/>
        </w:rPr>
        <w:t xml:space="preserve">military commanders have great discretion to </w:t>
      </w:r>
      <w:r w:rsidRPr="00EB797A">
        <w:rPr>
          <w:rStyle w:val="StyleUnderline"/>
          <w:rFonts w:asciiTheme="minorHAnsi" w:hAnsiTheme="minorHAnsi" w:cstheme="minorHAnsi"/>
          <w:highlight w:val="yellow"/>
        </w:rPr>
        <w:t>hold morale events</w:t>
      </w:r>
      <w:r w:rsidRPr="00EB797A">
        <w:rPr>
          <w:rFonts w:asciiTheme="minorHAnsi" w:hAnsiTheme="minorHAnsi" w:cstheme="minorHAnsi"/>
          <w:sz w:val="16"/>
        </w:rPr>
        <w:t>, in granting extra leave and liberty, and issuing low-level awards (that in some cases add points for promotion exams) for individuals who get vaccinated or units that hit certain vaccination rate thresholds. Again, optimally there should be a unified, consistently applied effort to use this discretion to spur members who may otherwise be disinclined to get vaccinated to do so. But even without that, individual initiative by unit commanders could make a meaningful difference here.</w:t>
      </w:r>
    </w:p>
    <w:p w14:paraId="7C373205"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At the enterprise level, the services could also think about employing increased assignment preference consideration for those vaccinated, although this would admittedly be a bit more challenging to implement given the already often byzantine, multi-factor, more-than-a-little-bit directive assignment process used by most services, where the primary driver is quite often the “needs of the service.” But, with a bit of creativity and effort, there is likely some trade space here with which to target certain rates or ranks, again not providing a whole solution, but perhaps a piece of one.</w:t>
      </w:r>
    </w:p>
    <w:p w14:paraId="6C86E6DF"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And finally, the military could — with some rapid legislative support tied to the pending aid package — even consider relatively low-level financial bonuses. These could be akin to tax incentives to spur vaccination rates for those who may otherwise be resistant, for which my Brookings colleague Vanda </w:t>
      </w:r>
      <w:proofErr w:type="spellStart"/>
      <w:r w:rsidRPr="00EB797A">
        <w:rPr>
          <w:rFonts w:asciiTheme="minorHAnsi" w:hAnsiTheme="minorHAnsi" w:cstheme="minorHAnsi"/>
          <w:sz w:val="16"/>
        </w:rPr>
        <w:t>Felbab</w:t>
      </w:r>
      <w:proofErr w:type="spellEnd"/>
      <w:r w:rsidRPr="00EB797A">
        <w:rPr>
          <w:rFonts w:asciiTheme="minorHAnsi" w:hAnsiTheme="minorHAnsi" w:cstheme="minorHAnsi"/>
          <w:sz w:val="16"/>
        </w:rPr>
        <w:t>-Brown and I recently advocated.</w:t>
      </w:r>
    </w:p>
    <w:p w14:paraId="0E53D900"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A matter of readiness</w:t>
      </w:r>
    </w:p>
    <w:p w14:paraId="41B87C56"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In short, the services have several tools at their disposal to help drive up their COVID-19 vaccination rates, short of compulsion, which of course, should remain on the table, especially if the hard-won progress in combatting the pandemic begins to backslide. While these tools are largely limited to the services’ uniformed members, </w:t>
      </w:r>
      <w:r w:rsidRPr="00EB797A">
        <w:rPr>
          <w:rStyle w:val="StyleUnderline"/>
          <w:rFonts w:asciiTheme="minorHAnsi" w:hAnsiTheme="minorHAnsi" w:cstheme="minorHAnsi"/>
        </w:rPr>
        <w:t>improvements in servicemember vaccination rates will help better ensure military readiness to meet the defense and security challenges of the upcoming years, including those associated with the pandemic</w:t>
      </w:r>
      <w:r w:rsidRPr="00EB797A">
        <w:rPr>
          <w:rFonts w:asciiTheme="minorHAnsi" w:hAnsiTheme="minorHAnsi" w:cstheme="minorHAnsi"/>
          <w:sz w:val="16"/>
        </w:rPr>
        <w:t xml:space="preserve">. It may also help </w:t>
      </w:r>
      <w:r w:rsidRPr="00EB797A">
        <w:rPr>
          <w:rStyle w:val="Emphasis"/>
          <w:rFonts w:asciiTheme="minorHAnsi" w:hAnsiTheme="minorHAnsi" w:cstheme="minorHAnsi"/>
          <w:highlight w:val="yellow"/>
        </w:rPr>
        <w:t>inspire</w:t>
      </w:r>
      <w:r w:rsidRPr="00EB797A">
        <w:rPr>
          <w:rStyle w:val="Emphasis"/>
          <w:rFonts w:asciiTheme="minorHAnsi" w:hAnsiTheme="minorHAnsi" w:cstheme="minorHAnsi"/>
        </w:rPr>
        <w:t xml:space="preserve"> those </w:t>
      </w:r>
      <w:r w:rsidRPr="00EB797A">
        <w:rPr>
          <w:rStyle w:val="Emphasis"/>
          <w:rFonts w:asciiTheme="minorHAnsi" w:hAnsiTheme="minorHAnsi" w:cstheme="minorHAnsi"/>
          <w:highlight w:val="yellow"/>
        </w:rPr>
        <w:t xml:space="preserve">civilian </w:t>
      </w:r>
      <w:r w:rsidRPr="00EB797A">
        <w:rPr>
          <w:rStyle w:val="Emphasis"/>
          <w:rFonts w:asciiTheme="minorHAnsi" w:hAnsiTheme="minorHAnsi" w:cstheme="minorHAnsi"/>
        </w:rPr>
        <w:t>members of the national defense enterprise</w:t>
      </w:r>
      <w:r w:rsidRPr="00EB797A">
        <w:rPr>
          <w:rStyle w:val="StyleUnderline"/>
          <w:rFonts w:asciiTheme="minorHAnsi" w:hAnsiTheme="minorHAnsi" w:cstheme="minorHAnsi"/>
        </w:rPr>
        <w:t xml:space="preserve">, </w:t>
      </w:r>
      <w:r w:rsidRPr="00EB797A">
        <w:rPr>
          <w:rStyle w:val="StyleUnderline"/>
          <w:rFonts w:asciiTheme="minorHAnsi" w:hAnsiTheme="minorHAnsi" w:cstheme="minorHAnsi"/>
          <w:highlight w:val="yellow"/>
        </w:rPr>
        <w:t xml:space="preserve">as well as </w:t>
      </w:r>
      <w:r w:rsidRPr="00EB797A">
        <w:rPr>
          <w:rStyle w:val="Emphasis"/>
          <w:rFonts w:asciiTheme="minorHAnsi" w:hAnsiTheme="minorHAnsi" w:cstheme="minorHAnsi"/>
          <w:highlight w:val="yellow"/>
        </w:rPr>
        <w:t>members</w:t>
      </w:r>
      <w:r w:rsidRPr="00EB797A">
        <w:rPr>
          <w:rStyle w:val="Emphasis"/>
          <w:rFonts w:asciiTheme="minorHAnsi" w:hAnsiTheme="minorHAnsi" w:cstheme="minorHAnsi"/>
        </w:rPr>
        <w:t xml:space="preserve"> of the public </w:t>
      </w:r>
      <w:r w:rsidRPr="00EB797A">
        <w:rPr>
          <w:rStyle w:val="Emphasis"/>
          <w:rFonts w:asciiTheme="minorHAnsi" w:hAnsiTheme="minorHAnsi" w:cstheme="minorHAnsi"/>
          <w:highlight w:val="yellow"/>
        </w:rPr>
        <w:t>on</w:t>
      </w:r>
      <w:r w:rsidRPr="00EB797A">
        <w:rPr>
          <w:rStyle w:val="Emphasis"/>
          <w:rFonts w:asciiTheme="minorHAnsi" w:hAnsiTheme="minorHAnsi" w:cstheme="minorHAnsi"/>
        </w:rPr>
        <w:t xml:space="preserve"> </w:t>
      </w:r>
      <w:r w:rsidRPr="00EB797A">
        <w:rPr>
          <w:rStyle w:val="Emphasis"/>
          <w:rFonts w:asciiTheme="minorHAnsi" w:hAnsiTheme="minorHAnsi" w:cstheme="minorHAnsi"/>
          <w:highlight w:val="yellow"/>
        </w:rPr>
        <w:t>the fence</w:t>
      </w:r>
      <w:r w:rsidRPr="00EB797A">
        <w:rPr>
          <w:rStyle w:val="Emphasis"/>
          <w:rFonts w:asciiTheme="minorHAnsi" w:hAnsiTheme="minorHAnsi" w:cstheme="minorHAnsi"/>
        </w:rPr>
        <w:t xml:space="preserve"> about vaccination</w:t>
      </w:r>
      <w:r w:rsidRPr="00EB797A">
        <w:rPr>
          <w:rStyle w:val="StyleUnderline"/>
          <w:rFonts w:asciiTheme="minorHAnsi" w:hAnsiTheme="minorHAnsi" w:cstheme="minorHAnsi"/>
        </w:rPr>
        <w:t>, to go ahead and get the shot.</w:t>
      </w:r>
      <w:r w:rsidRPr="00EB797A">
        <w:rPr>
          <w:rFonts w:asciiTheme="minorHAnsi" w:hAnsiTheme="minorHAnsi" w:cstheme="minorHAnsi"/>
          <w:sz w:val="16"/>
        </w:rPr>
        <w:t xml:space="preserve"> And in doing so, the military can continue its great work to help vanquish a foe that’s killed an order of magnitude more Americans than those who have perished in combat since World War II.</w:t>
      </w:r>
    </w:p>
    <w:p w14:paraId="18F0C461" w14:textId="77777777" w:rsidR="001F5321" w:rsidRPr="00EB797A" w:rsidRDefault="001F5321" w:rsidP="001F5321">
      <w:pPr>
        <w:pStyle w:val="Heading3"/>
        <w:rPr>
          <w:rFonts w:asciiTheme="minorHAnsi" w:hAnsiTheme="minorHAnsi" w:cstheme="minorHAnsi"/>
          <w:color w:val="FF0000"/>
        </w:rPr>
      </w:pPr>
      <w:r w:rsidRPr="00EB797A">
        <w:rPr>
          <w:rFonts w:asciiTheme="minorHAnsi" w:hAnsiTheme="minorHAnsi" w:cstheme="minorHAnsi"/>
        </w:rPr>
        <w:lastRenderedPageBreak/>
        <w:t xml:space="preserve">---AT: Perm Do Both and Perm do the CP – 2NC – </w:t>
      </w:r>
      <w:r w:rsidRPr="00EB797A">
        <w:rPr>
          <w:rFonts w:asciiTheme="minorHAnsi" w:hAnsiTheme="minorHAnsi" w:cstheme="minorHAnsi"/>
          <w:color w:val="FF0000"/>
        </w:rPr>
        <w:t>GO SLOWER</w:t>
      </w:r>
    </w:p>
    <w:p w14:paraId="67AA7522" w14:textId="77777777" w:rsidR="001F5321" w:rsidRPr="00EB797A" w:rsidRDefault="001F5321" w:rsidP="001F5321">
      <w:pPr>
        <w:rPr>
          <w:rFonts w:asciiTheme="minorHAnsi" w:hAnsiTheme="minorHAnsi" w:cstheme="minorHAnsi"/>
        </w:rPr>
      </w:pPr>
      <w:r w:rsidRPr="00EB797A">
        <w:rPr>
          <w:rFonts w:asciiTheme="minorHAnsi" w:hAnsiTheme="minorHAnsi" w:cstheme="minorHAnsi"/>
        </w:rPr>
        <w:t xml:space="preserve">Perm do both/perm do CP are the same – group </w:t>
      </w:r>
      <w:proofErr w:type="gramStart"/>
      <w:r w:rsidRPr="00EB797A">
        <w:rPr>
          <w:rFonts w:asciiTheme="minorHAnsi" w:hAnsiTheme="minorHAnsi" w:cstheme="minorHAnsi"/>
        </w:rPr>
        <w:t>them</w:t>
      </w:r>
      <w:proofErr w:type="gramEnd"/>
    </w:p>
    <w:p w14:paraId="115C8686" w14:textId="77777777" w:rsidR="001F5321" w:rsidRPr="00EB797A" w:rsidRDefault="001F5321" w:rsidP="001F5321">
      <w:pPr>
        <w:pStyle w:val="Heading4"/>
        <w:rPr>
          <w:rFonts w:asciiTheme="minorHAnsi" w:hAnsiTheme="minorHAnsi" w:cstheme="minorHAnsi"/>
        </w:rPr>
      </w:pPr>
      <w:r w:rsidRPr="00EB797A">
        <w:rPr>
          <w:rFonts w:asciiTheme="minorHAnsi" w:hAnsiTheme="minorHAnsi" w:cstheme="minorHAnsi"/>
        </w:rPr>
        <w:t xml:space="preserve">[c/a stuff from T] – winning that the CP and the </w:t>
      </w:r>
      <w:proofErr w:type="spellStart"/>
      <w:r w:rsidRPr="00EB797A">
        <w:rPr>
          <w:rFonts w:asciiTheme="minorHAnsi" w:hAnsiTheme="minorHAnsi" w:cstheme="minorHAnsi"/>
        </w:rPr>
        <w:t>aff</w:t>
      </w:r>
      <w:proofErr w:type="spellEnd"/>
      <w:r w:rsidRPr="00EB797A">
        <w:rPr>
          <w:rFonts w:asciiTheme="minorHAnsi" w:hAnsiTheme="minorHAnsi" w:cstheme="minorHAnsi"/>
        </w:rPr>
        <w:t xml:space="preserve"> are the same takes out inherency. It would mean that the </w:t>
      </w:r>
      <w:r w:rsidRPr="00EB797A">
        <w:rPr>
          <w:rFonts w:asciiTheme="minorHAnsi" w:hAnsiTheme="minorHAnsi" w:cstheme="minorHAnsi"/>
          <w:u w:val="single"/>
        </w:rPr>
        <w:t>status quo</w:t>
      </w:r>
      <w:r w:rsidRPr="00EB797A">
        <w:rPr>
          <w:rFonts w:asciiTheme="minorHAnsi" w:hAnsiTheme="minorHAnsi" w:cstheme="minorHAnsi"/>
        </w:rPr>
        <w:t xml:space="preserve"> is also a job guarantee because you just </w:t>
      </w:r>
      <w:proofErr w:type="gramStart"/>
      <w:r w:rsidRPr="00EB797A">
        <w:rPr>
          <w:rFonts w:asciiTheme="minorHAnsi" w:hAnsiTheme="minorHAnsi" w:cstheme="minorHAnsi"/>
        </w:rPr>
        <w:t>have to</w:t>
      </w:r>
      <w:proofErr w:type="gramEnd"/>
      <w:r w:rsidRPr="00EB797A">
        <w:rPr>
          <w:rFonts w:asciiTheme="minorHAnsi" w:hAnsiTheme="minorHAnsi" w:cstheme="minorHAnsi"/>
        </w:rPr>
        <w:t xml:space="preserve"> meet </w:t>
      </w:r>
      <w:r w:rsidRPr="00EB797A">
        <w:rPr>
          <w:rFonts w:asciiTheme="minorHAnsi" w:hAnsiTheme="minorHAnsi" w:cstheme="minorHAnsi"/>
          <w:u w:val="single"/>
        </w:rPr>
        <w:t>certain eligibility requirements</w:t>
      </w:r>
      <w:r w:rsidRPr="00EB797A">
        <w:rPr>
          <w:rFonts w:asciiTheme="minorHAnsi" w:hAnsiTheme="minorHAnsi" w:cstheme="minorHAnsi"/>
        </w:rPr>
        <w:t xml:space="preserve"> to be nominated. Therefore, the counterplan </w:t>
      </w:r>
      <w:r w:rsidRPr="00EB797A">
        <w:rPr>
          <w:rFonts w:asciiTheme="minorHAnsi" w:hAnsiTheme="minorHAnsi" w:cstheme="minorHAnsi"/>
          <w:u w:val="single"/>
        </w:rPr>
        <w:t>must</w:t>
      </w:r>
      <w:r w:rsidRPr="00EB797A">
        <w:rPr>
          <w:rFonts w:asciiTheme="minorHAnsi" w:hAnsiTheme="minorHAnsi" w:cstheme="minorHAnsi"/>
        </w:rPr>
        <w:t xml:space="preserve"> compete because it </w:t>
      </w:r>
      <w:r w:rsidRPr="00EB797A">
        <w:rPr>
          <w:rFonts w:asciiTheme="minorHAnsi" w:hAnsiTheme="minorHAnsi" w:cstheme="minorHAnsi"/>
          <w:u w:val="single"/>
        </w:rPr>
        <w:t xml:space="preserve">increases </w:t>
      </w:r>
      <w:r w:rsidRPr="00EB797A">
        <w:rPr>
          <w:rFonts w:asciiTheme="minorHAnsi" w:hAnsiTheme="minorHAnsi" w:cstheme="minorHAnsi"/>
        </w:rPr>
        <w:t xml:space="preserve">eligibility requirements, while the </w:t>
      </w:r>
      <w:proofErr w:type="spellStart"/>
      <w:r w:rsidRPr="00EB797A">
        <w:rPr>
          <w:rFonts w:asciiTheme="minorHAnsi" w:hAnsiTheme="minorHAnsi" w:cstheme="minorHAnsi"/>
        </w:rPr>
        <w:t>aff</w:t>
      </w:r>
      <w:proofErr w:type="spellEnd"/>
      <w:r w:rsidRPr="00EB797A">
        <w:rPr>
          <w:rFonts w:asciiTheme="minorHAnsi" w:hAnsiTheme="minorHAnsi" w:cstheme="minorHAnsi"/>
        </w:rPr>
        <w:t xml:space="preserve"> </w:t>
      </w:r>
      <w:r w:rsidRPr="00EB797A">
        <w:rPr>
          <w:rFonts w:asciiTheme="minorHAnsi" w:hAnsiTheme="minorHAnsi" w:cstheme="minorHAnsi"/>
          <w:u w:val="single"/>
        </w:rPr>
        <w:t>reduces</w:t>
      </w:r>
      <w:r w:rsidRPr="00EB797A">
        <w:rPr>
          <w:rFonts w:asciiTheme="minorHAnsi" w:hAnsiTheme="minorHAnsi" w:cstheme="minorHAnsi"/>
        </w:rPr>
        <w:t xml:space="preserve"> them.</w:t>
      </w:r>
    </w:p>
    <w:p w14:paraId="25A18F1C" w14:textId="77777777" w:rsidR="001F5321" w:rsidRPr="00EB797A" w:rsidRDefault="001F5321" w:rsidP="001F5321">
      <w:pPr>
        <w:rPr>
          <w:rFonts w:asciiTheme="minorHAnsi" w:hAnsiTheme="minorHAnsi" w:cstheme="minorHAnsi"/>
        </w:rPr>
      </w:pPr>
    </w:p>
    <w:p w14:paraId="41FBE323" w14:textId="77777777" w:rsidR="001F5321" w:rsidRPr="00EB797A" w:rsidRDefault="001F5321" w:rsidP="001F5321">
      <w:pPr>
        <w:pStyle w:val="Heading4"/>
        <w:rPr>
          <w:rFonts w:asciiTheme="minorHAnsi" w:hAnsiTheme="minorHAnsi" w:cstheme="minorHAnsi"/>
        </w:rPr>
      </w:pPr>
      <w:r w:rsidRPr="00EB797A">
        <w:rPr>
          <w:rFonts w:asciiTheme="minorHAnsi" w:hAnsiTheme="minorHAnsi" w:cstheme="minorHAnsi"/>
        </w:rPr>
        <w:t xml:space="preserve">Adding eligibility criteria is a ‘reduction’ in the job guarantee. Even if they win that the CP is a guarantee, it’s </w:t>
      </w:r>
      <w:r w:rsidRPr="00EB797A">
        <w:rPr>
          <w:rFonts w:asciiTheme="minorHAnsi" w:hAnsiTheme="minorHAnsi" w:cstheme="minorHAnsi"/>
          <w:u w:val="single"/>
        </w:rPr>
        <w:t>smaller</w:t>
      </w:r>
      <w:r w:rsidRPr="00EB797A">
        <w:rPr>
          <w:rFonts w:asciiTheme="minorHAnsi" w:hAnsiTheme="minorHAnsi" w:cstheme="minorHAnsi"/>
        </w:rPr>
        <w:t xml:space="preserve"> than the </w:t>
      </w:r>
      <w:proofErr w:type="spellStart"/>
      <w:proofErr w:type="gramStart"/>
      <w:r w:rsidRPr="00EB797A">
        <w:rPr>
          <w:rFonts w:asciiTheme="minorHAnsi" w:hAnsiTheme="minorHAnsi" w:cstheme="minorHAnsi"/>
        </w:rPr>
        <w:t>aff</w:t>
      </w:r>
      <w:proofErr w:type="spellEnd"/>
      <w:proofErr w:type="gramEnd"/>
    </w:p>
    <w:p w14:paraId="774597DE" w14:textId="77777777" w:rsidR="001F5321" w:rsidRPr="00EB797A" w:rsidRDefault="001F5321" w:rsidP="001F5321">
      <w:pPr>
        <w:rPr>
          <w:rFonts w:asciiTheme="minorHAnsi" w:hAnsiTheme="minorHAnsi" w:cstheme="minorHAnsi"/>
        </w:rPr>
      </w:pPr>
      <w:r w:rsidRPr="00EB797A">
        <w:rPr>
          <w:rFonts w:asciiTheme="minorHAnsi" w:hAnsiTheme="minorHAnsi" w:cstheme="minorHAnsi"/>
        </w:rPr>
        <w:t xml:space="preserve">Marie </w:t>
      </w:r>
      <w:proofErr w:type="spellStart"/>
      <w:r w:rsidRPr="00EB797A">
        <w:rPr>
          <w:rStyle w:val="Style13ptBold"/>
          <w:rFonts w:asciiTheme="minorHAnsi" w:hAnsiTheme="minorHAnsi" w:cstheme="minorHAnsi"/>
        </w:rPr>
        <w:t>Hasdenteufel</w:t>
      </w:r>
      <w:proofErr w:type="spellEnd"/>
      <w:r w:rsidRPr="00EB797A">
        <w:rPr>
          <w:rStyle w:val="Style13ptBold"/>
          <w:rFonts w:asciiTheme="minorHAnsi" w:hAnsiTheme="minorHAnsi" w:cstheme="minorHAnsi"/>
        </w:rPr>
        <w:t xml:space="preserve"> 21</w:t>
      </w:r>
      <w:r w:rsidRPr="00EB797A">
        <w:rPr>
          <w:rFonts w:asciiTheme="minorHAnsi" w:hAnsiTheme="minorHAnsi" w:cstheme="minorHAnsi"/>
        </w:rPr>
        <w:t xml:space="preserve">, </w:t>
      </w:r>
      <w:proofErr w:type="gramStart"/>
      <w:r w:rsidRPr="00EB797A">
        <w:rPr>
          <w:rFonts w:asciiTheme="minorHAnsi" w:hAnsiTheme="minorHAnsi" w:cstheme="minorHAnsi"/>
        </w:rPr>
        <w:t>Master in Economics</w:t>
      </w:r>
      <w:proofErr w:type="gramEnd"/>
      <w:r w:rsidRPr="00EB797A">
        <w:rPr>
          <w:rFonts w:asciiTheme="minorHAnsi" w:hAnsiTheme="minorHAnsi" w:cstheme="minorHAnsi"/>
        </w:rPr>
        <w:t>, Vienna University of Economics and Business, “Modelling a Job Guarantee for Germany using a Job Search Model,” November 2021, https://www.momentum-institut.at/system/files/2022-02/2022-Hasdenteufel-Marie-Masterarbeit-Modelling%20a%20Job%20Guarantee%20for%20Germany%20using%20a%20Job%20Search%20Model.pdf</w:t>
      </w:r>
    </w:p>
    <w:p w14:paraId="43E01DE7" w14:textId="77777777" w:rsidR="001F5321" w:rsidRPr="00EB797A" w:rsidRDefault="001F5321" w:rsidP="001F5321">
      <w:pPr>
        <w:rPr>
          <w:rFonts w:asciiTheme="minorHAnsi" w:hAnsiTheme="minorHAnsi" w:cstheme="minorHAnsi"/>
          <w:sz w:val="16"/>
        </w:rPr>
      </w:pPr>
      <w:r w:rsidRPr="00EB797A">
        <w:rPr>
          <w:rStyle w:val="StyleUnderline"/>
          <w:rFonts w:asciiTheme="minorHAnsi" w:hAnsiTheme="minorHAnsi" w:cstheme="minorHAnsi"/>
        </w:rPr>
        <w:t>There exist</w:t>
      </w:r>
      <w:r w:rsidRPr="00EB797A">
        <w:rPr>
          <w:rFonts w:asciiTheme="minorHAnsi" w:hAnsiTheme="minorHAnsi" w:cstheme="minorHAnsi"/>
          <w:sz w:val="16"/>
        </w:rPr>
        <w:t xml:space="preserve"> </w:t>
      </w:r>
      <w:r w:rsidRPr="00EB797A">
        <w:rPr>
          <w:rStyle w:val="Emphasis"/>
          <w:rFonts w:asciiTheme="minorHAnsi" w:hAnsiTheme="minorHAnsi" w:cstheme="minorHAnsi"/>
          <w:highlight w:val="yellow"/>
        </w:rPr>
        <w:t>various approaches</w:t>
      </w:r>
      <w:r w:rsidRPr="00EB797A">
        <w:rPr>
          <w:rFonts w:asciiTheme="minorHAnsi" w:hAnsiTheme="minorHAnsi" w:cstheme="minorHAnsi"/>
          <w:sz w:val="16"/>
          <w:highlight w:val="yellow"/>
        </w:rPr>
        <w:t xml:space="preserve"> </w:t>
      </w:r>
      <w:r w:rsidRPr="00EB797A">
        <w:rPr>
          <w:rStyle w:val="StyleUnderline"/>
          <w:rFonts w:asciiTheme="minorHAnsi" w:hAnsiTheme="minorHAnsi" w:cstheme="minorHAnsi"/>
          <w:highlight w:val="yellow"/>
        </w:rPr>
        <w:t>to define</w:t>
      </w:r>
      <w:r w:rsidRPr="00EB797A">
        <w:rPr>
          <w:rStyle w:val="StyleUnderline"/>
          <w:rFonts w:asciiTheme="minorHAnsi" w:hAnsiTheme="minorHAnsi" w:cstheme="minorHAnsi"/>
        </w:rPr>
        <w:t xml:space="preserve"> the </w:t>
      </w:r>
      <w:r w:rsidRPr="00EB797A">
        <w:rPr>
          <w:rStyle w:val="Emphasis"/>
          <w:rFonts w:asciiTheme="minorHAnsi" w:hAnsiTheme="minorHAnsi" w:cstheme="minorHAnsi"/>
          <w:highlight w:val="yellow"/>
        </w:rPr>
        <w:t>group of eligible persons</w:t>
      </w:r>
      <w:r w:rsidRPr="00EB797A">
        <w:rPr>
          <w:rStyle w:val="StyleUnderline"/>
          <w:rFonts w:asciiTheme="minorHAnsi" w:hAnsiTheme="minorHAnsi" w:cstheme="minorHAnsi"/>
        </w:rPr>
        <w:t>. At this point, the literature can clearly be divided into two fields: those, proposing a Job Guarantee to</w:t>
      </w:r>
      <w:r w:rsidRPr="00EB797A">
        <w:rPr>
          <w:rFonts w:asciiTheme="minorHAnsi" w:hAnsiTheme="minorHAnsi" w:cstheme="minorHAnsi"/>
          <w:sz w:val="16"/>
        </w:rPr>
        <w:t xml:space="preserve"> </w:t>
      </w:r>
      <w:r w:rsidRPr="00EB797A">
        <w:rPr>
          <w:rStyle w:val="Emphasis"/>
          <w:rFonts w:asciiTheme="minorHAnsi" w:hAnsiTheme="minorHAnsi" w:cstheme="minorHAnsi"/>
        </w:rPr>
        <w:t>anyone</w:t>
      </w:r>
      <w:r w:rsidRPr="00EB797A">
        <w:rPr>
          <w:rFonts w:asciiTheme="minorHAnsi" w:hAnsiTheme="minorHAnsi" w:cstheme="minorHAnsi"/>
          <w:sz w:val="16"/>
        </w:rPr>
        <w:t xml:space="preserve"> willing to work (</w:t>
      </w:r>
      <w:proofErr w:type="spellStart"/>
      <w:r w:rsidRPr="00EB797A">
        <w:rPr>
          <w:rFonts w:asciiTheme="minorHAnsi" w:hAnsiTheme="minorHAnsi" w:cstheme="minorHAnsi"/>
          <w:sz w:val="16"/>
        </w:rPr>
        <w:t>Tcherneva</w:t>
      </w:r>
      <w:proofErr w:type="spellEnd"/>
      <w:r w:rsidRPr="00EB797A">
        <w:rPr>
          <w:rFonts w:asciiTheme="minorHAnsi" w:hAnsiTheme="minorHAnsi" w:cstheme="minorHAnsi"/>
          <w:sz w:val="16"/>
        </w:rPr>
        <w:t xml:space="preserve">, 2020b); </w:t>
      </w:r>
      <w:r w:rsidRPr="00EB797A">
        <w:rPr>
          <w:rStyle w:val="StyleUnderline"/>
          <w:rFonts w:asciiTheme="minorHAnsi" w:hAnsiTheme="minorHAnsi" w:cstheme="minorHAnsi"/>
        </w:rPr>
        <w:t>and those defining</w:t>
      </w:r>
      <w:r w:rsidRPr="00EB797A">
        <w:rPr>
          <w:rFonts w:asciiTheme="minorHAnsi" w:hAnsiTheme="minorHAnsi" w:cstheme="minorHAnsi"/>
          <w:sz w:val="16"/>
        </w:rPr>
        <w:t xml:space="preserve"> </w:t>
      </w:r>
      <w:r w:rsidRPr="00EB797A">
        <w:rPr>
          <w:rStyle w:val="Emphasis"/>
          <w:rFonts w:asciiTheme="minorHAnsi" w:hAnsiTheme="minorHAnsi" w:cstheme="minorHAnsi"/>
        </w:rPr>
        <w:t>eligibility criteria</w:t>
      </w:r>
      <w:r w:rsidRPr="00EB797A">
        <w:rPr>
          <w:rFonts w:asciiTheme="minorHAnsi" w:hAnsiTheme="minorHAnsi" w:cstheme="minorHAnsi"/>
          <w:sz w:val="16"/>
        </w:rPr>
        <w:t xml:space="preserve"> </w:t>
      </w:r>
      <w:r w:rsidRPr="00EB797A">
        <w:rPr>
          <w:rStyle w:val="StyleUnderline"/>
          <w:rFonts w:asciiTheme="minorHAnsi" w:hAnsiTheme="minorHAnsi" w:cstheme="minorHAnsi"/>
        </w:rPr>
        <w:t>such as</w:t>
      </w:r>
      <w:r w:rsidRPr="00EB797A">
        <w:rPr>
          <w:rFonts w:asciiTheme="minorHAnsi" w:hAnsiTheme="minorHAnsi" w:cstheme="minorHAnsi"/>
          <w:sz w:val="16"/>
        </w:rPr>
        <w:t xml:space="preserve"> </w:t>
      </w:r>
      <w:r w:rsidRPr="00EB797A">
        <w:rPr>
          <w:rStyle w:val="Emphasis"/>
          <w:rFonts w:asciiTheme="minorHAnsi" w:hAnsiTheme="minorHAnsi" w:cstheme="minorHAnsi"/>
        </w:rPr>
        <w:t>age</w:t>
      </w:r>
      <w:r w:rsidRPr="00EB797A">
        <w:rPr>
          <w:rFonts w:asciiTheme="minorHAnsi" w:hAnsiTheme="minorHAnsi" w:cstheme="minorHAnsi"/>
          <w:sz w:val="16"/>
        </w:rPr>
        <w:t xml:space="preserve">, </w:t>
      </w:r>
      <w:r w:rsidRPr="00EB797A">
        <w:rPr>
          <w:rStyle w:val="Emphasis"/>
          <w:rFonts w:asciiTheme="minorHAnsi" w:hAnsiTheme="minorHAnsi" w:cstheme="minorHAnsi"/>
        </w:rPr>
        <w:t>duration</w:t>
      </w:r>
      <w:r w:rsidRPr="00EB797A">
        <w:rPr>
          <w:rFonts w:asciiTheme="minorHAnsi" w:hAnsiTheme="minorHAnsi" w:cstheme="minorHAnsi"/>
          <w:sz w:val="16"/>
        </w:rPr>
        <w:t xml:space="preserve"> </w:t>
      </w:r>
      <w:r w:rsidRPr="00EB797A">
        <w:rPr>
          <w:rStyle w:val="StyleUnderline"/>
          <w:rFonts w:asciiTheme="minorHAnsi" w:hAnsiTheme="minorHAnsi" w:cstheme="minorHAnsi"/>
        </w:rPr>
        <w:t>of unemployment spell or</w:t>
      </w:r>
      <w:r w:rsidRPr="00EB797A">
        <w:rPr>
          <w:rFonts w:asciiTheme="minorHAnsi" w:hAnsiTheme="minorHAnsi" w:cstheme="minorHAnsi"/>
          <w:sz w:val="16"/>
        </w:rPr>
        <w:t xml:space="preserve"> </w:t>
      </w:r>
      <w:r w:rsidRPr="00EB797A">
        <w:rPr>
          <w:rStyle w:val="Emphasis"/>
          <w:rFonts w:asciiTheme="minorHAnsi" w:hAnsiTheme="minorHAnsi" w:cstheme="minorHAnsi"/>
        </w:rPr>
        <w:t>other factors</w:t>
      </w:r>
      <w:r w:rsidRPr="00EB797A">
        <w:rPr>
          <w:rFonts w:asciiTheme="minorHAnsi" w:hAnsiTheme="minorHAnsi" w:cstheme="minorHAnsi"/>
          <w:sz w:val="16"/>
        </w:rPr>
        <w:t xml:space="preserve"> </w:t>
      </w:r>
      <w:r w:rsidRPr="00EB797A">
        <w:rPr>
          <w:rStyle w:val="StyleUnderline"/>
          <w:rFonts w:asciiTheme="minorHAnsi" w:hAnsiTheme="minorHAnsi" w:cstheme="minorHAnsi"/>
        </w:rPr>
        <w:t>and proposing a Job Guarantee as a</w:t>
      </w:r>
      <w:r w:rsidRPr="00EB797A">
        <w:rPr>
          <w:rFonts w:asciiTheme="minorHAnsi" w:hAnsiTheme="minorHAnsi" w:cstheme="minorHAnsi"/>
          <w:sz w:val="16"/>
        </w:rPr>
        <w:t xml:space="preserve"> </w:t>
      </w:r>
      <w:r w:rsidRPr="00EB797A">
        <w:rPr>
          <w:rStyle w:val="Emphasis"/>
          <w:rFonts w:asciiTheme="minorHAnsi" w:hAnsiTheme="minorHAnsi" w:cstheme="minorHAnsi"/>
        </w:rPr>
        <w:t>sociopolitical</w:t>
      </w:r>
      <w:r w:rsidRPr="00EB797A">
        <w:rPr>
          <w:rFonts w:asciiTheme="minorHAnsi" w:hAnsiTheme="minorHAnsi" w:cstheme="minorHAnsi"/>
          <w:sz w:val="16"/>
        </w:rPr>
        <w:t xml:space="preserve"> </w:t>
      </w:r>
      <w:r w:rsidRPr="00EB797A">
        <w:rPr>
          <w:rStyle w:val="StyleUnderline"/>
          <w:rFonts w:asciiTheme="minorHAnsi" w:hAnsiTheme="minorHAnsi" w:cstheme="minorHAnsi"/>
        </w:rPr>
        <w:t>instrument to</w:t>
      </w:r>
      <w:r w:rsidRPr="00EB797A">
        <w:rPr>
          <w:rFonts w:asciiTheme="minorHAnsi" w:hAnsiTheme="minorHAnsi" w:cstheme="minorHAnsi"/>
          <w:sz w:val="16"/>
        </w:rPr>
        <w:t xml:space="preserve"> </w:t>
      </w:r>
      <w:r w:rsidRPr="00EB797A">
        <w:rPr>
          <w:rStyle w:val="StyleUnderline"/>
          <w:rFonts w:asciiTheme="minorHAnsi" w:hAnsiTheme="minorHAnsi" w:cstheme="minorHAnsi"/>
        </w:rPr>
        <w:t>the</w:t>
      </w:r>
      <w:r w:rsidRPr="00EB797A">
        <w:rPr>
          <w:rFonts w:asciiTheme="minorHAnsi" w:hAnsiTheme="minorHAnsi" w:cstheme="minorHAnsi"/>
          <w:sz w:val="16"/>
        </w:rPr>
        <w:t xml:space="preserve"> </w:t>
      </w:r>
      <w:r w:rsidRPr="00EB797A">
        <w:rPr>
          <w:rStyle w:val="Emphasis"/>
          <w:rFonts w:asciiTheme="minorHAnsi" w:hAnsiTheme="minorHAnsi" w:cstheme="minorHAnsi"/>
        </w:rPr>
        <w:t>unemployed</w:t>
      </w:r>
      <w:r w:rsidRPr="00EB797A">
        <w:rPr>
          <w:rFonts w:asciiTheme="minorHAnsi" w:hAnsiTheme="minorHAnsi" w:cstheme="minorHAnsi"/>
          <w:sz w:val="16"/>
        </w:rPr>
        <w:t xml:space="preserve"> (</w:t>
      </w:r>
      <w:proofErr w:type="gramStart"/>
      <w:r w:rsidRPr="00EB797A">
        <w:rPr>
          <w:rFonts w:asciiTheme="minorHAnsi" w:hAnsiTheme="minorHAnsi" w:cstheme="minorHAnsi"/>
          <w:sz w:val="16"/>
        </w:rPr>
        <w:t>e.g.</w:t>
      </w:r>
      <w:proofErr w:type="gramEnd"/>
      <w:r w:rsidRPr="00EB797A">
        <w:rPr>
          <w:rFonts w:asciiTheme="minorHAnsi" w:hAnsiTheme="minorHAnsi" w:cstheme="minorHAnsi"/>
          <w:sz w:val="16"/>
        </w:rPr>
        <w:t xml:space="preserve"> </w:t>
      </w:r>
      <w:proofErr w:type="spellStart"/>
      <w:r w:rsidRPr="00EB797A">
        <w:rPr>
          <w:rFonts w:asciiTheme="minorHAnsi" w:hAnsiTheme="minorHAnsi" w:cstheme="minorHAnsi"/>
          <w:sz w:val="16"/>
        </w:rPr>
        <w:t>Picek</w:t>
      </w:r>
      <w:proofErr w:type="spellEnd"/>
      <w:r w:rsidRPr="00EB797A">
        <w:rPr>
          <w:rFonts w:asciiTheme="minorHAnsi" w:hAnsiTheme="minorHAnsi" w:cstheme="minorHAnsi"/>
          <w:sz w:val="16"/>
        </w:rPr>
        <w:t xml:space="preserve">, 2020; </w:t>
      </w:r>
      <w:proofErr w:type="spellStart"/>
      <w:r w:rsidRPr="00EB797A">
        <w:rPr>
          <w:rFonts w:asciiTheme="minorHAnsi" w:hAnsiTheme="minorHAnsi" w:cstheme="minorHAnsi"/>
          <w:sz w:val="16"/>
        </w:rPr>
        <w:t>Lietzmann</w:t>
      </w:r>
      <w:proofErr w:type="spellEnd"/>
      <w:r w:rsidRPr="00EB797A">
        <w:rPr>
          <w:rFonts w:asciiTheme="minorHAnsi" w:hAnsiTheme="minorHAnsi" w:cstheme="minorHAnsi"/>
          <w:sz w:val="16"/>
        </w:rPr>
        <w:t xml:space="preserve"> et al., 2018). In any case, </w:t>
      </w:r>
      <w:r w:rsidRPr="00EB797A">
        <w:rPr>
          <w:rStyle w:val="StyleUnderline"/>
          <w:rFonts w:asciiTheme="minorHAnsi" w:hAnsiTheme="minorHAnsi" w:cstheme="minorHAnsi"/>
          <w:highlight w:val="yellow"/>
        </w:rPr>
        <w:t>the</w:t>
      </w:r>
      <w:r w:rsidRPr="00EB797A">
        <w:rPr>
          <w:rFonts w:asciiTheme="minorHAnsi" w:hAnsiTheme="minorHAnsi" w:cstheme="minorHAnsi"/>
          <w:sz w:val="16"/>
          <w:highlight w:val="yellow"/>
        </w:rPr>
        <w:t xml:space="preserve"> </w:t>
      </w:r>
      <w:r w:rsidRPr="00EB797A">
        <w:rPr>
          <w:rStyle w:val="Emphasis"/>
          <w:rFonts w:asciiTheme="minorHAnsi" w:hAnsiTheme="minorHAnsi" w:cstheme="minorHAnsi"/>
          <w:highlight w:val="yellow"/>
        </w:rPr>
        <w:t>more restricted</w:t>
      </w:r>
      <w:r w:rsidRPr="00EB797A">
        <w:rPr>
          <w:rFonts w:asciiTheme="minorHAnsi" w:hAnsiTheme="minorHAnsi" w:cstheme="minorHAnsi"/>
          <w:sz w:val="16"/>
          <w:highlight w:val="yellow"/>
        </w:rPr>
        <w:t xml:space="preserve"> </w:t>
      </w:r>
      <w:r w:rsidRPr="00EB797A">
        <w:rPr>
          <w:rStyle w:val="StyleUnderline"/>
          <w:rFonts w:asciiTheme="minorHAnsi" w:hAnsiTheme="minorHAnsi" w:cstheme="minorHAnsi"/>
          <w:highlight w:val="yellow"/>
        </w:rPr>
        <w:t>the</w:t>
      </w:r>
      <w:r w:rsidRPr="00EB797A">
        <w:rPr>
          <w:rStyle w:val="StyleUnderline"/>
          <w:rFonts w:asciiTheme="minorHAnsi" w:hAnsiTheme="minorHAnsi" w:cstheme="minorHAnsi"/>
        </w:rPr>
        <w:t xml:space="preserve"> </w:t>
      </w:r>
      <w:r w:rsidRPr="00EB797A">
        <w:rPr>
          <w:rStyle w:val="StyleUnderline"/>
          <w:rFonts w:asciiTheme="minorHAnsi" w:hAnsiTheme="minorHAnsi" w:cstheme="minorHAnsi"/>
          <w:highlight w:val="yellow"/>
        </w:rPr>
        <w:t>criteria</w:t>
      </w:r>
      <w:r w:rsidRPr="00EB797A">
        <w:rPr>
          <w:rFonts w:asciiTheme="minorHAnsi" w:hAnsiTheme="minorHAnsi" w:cstheme="minorHAnsi"/>
          <w:sz w:val="16"/>
        </w:rPr>
        <w:t xml:space="preserve"> are, </w:t>
      </w:r>
      <w:r w:rsidRPr="00EB797A">
        <w:rPr>
          <w:rStyle w:val="StyleUnderline"/>
          <w:rFonts w:asciiTheme="minorHAnsi" w:hAnsiTheme="minorHAnsi" w:cstheme="minorHAnsi"/>
          <w:highlight w:val="yellow"/>
        </w:rPr>
        <w:t>the</w:t>
      </w:r>
      <w:r w:rsidRPr="00EB797A">
        <w:rPr>
          <w:rFonts w:asciiTheme="minorHAnsi" w:hAnsiTheme="minorHAnsi" w:cstheme="minorHAnsi"/>
          <w:sz w:val="16"/>
          <w:highlight w:val="yellow"/>
        </w:rPr>
        <w:t xml:space="preserve"> </w:t>
      </w:r>
      <w:r w:rsidRPr="00EB797A">
        <w:rPr>
          <w:rStyle w:val="Emphasis"/>
          <w:rFonts w:asciiTheme="minorHAnsi" w:hAnsiTheme="minorHAnsi" w:cstheme="minorHAnsi"/>
          <w:highlight w:val="yellow"/>
        </w:rPr>
        <w:t>bigger</w:t>
      </w:r>
      <w:r w:rsidRPr="00EB797A">
        <w:rPr>
          <w:rFonts w:asciiTheme="minorHAnsi" w:hAnsiTheme="minorHAnsi" w:cstheme="minorHAnsi"/>
          <w:sz w:val="16"/>
          <w:highlight w:val="yellow"/>
        </w:rPr>
        <w:t xml:space="preserve"> </w:t>
      </w:r>
      <w:r w:rsidRPr="00EB797A">
        <w:rPr>
          <w:rStyle w:val="StyleUnderline"/>
          <w:rFonts w:asciiTheme="minorHAnsi" w:hAnsiTheme="minorHAnsi" w:cstheme="minorHAnsi"/>
          <w:highlight w:val="yellow"/>
        </w:rPr>
        <w:t>the threat of</w:t>
      </w:r>
      <w:r w:rsidRPr="00EB797A">
        <w:rPr>
          <w:rFonts w:asciiTheme="minorHAnsi" w:hAnsiTheme="minorHAnsi" w:cstheme="minorHAnsi"/>
          <w:sz w:val="16"/>
          <w:highlight w:val="yellow"/>
        </w:rPr>
        <w:t xml:space="preserve"> </w:t>
      </w:r>
      <w:r w:rsidRPr="00EB797A">
        <w:rPr>
          <w:rStyle w:val="Emphasis"/>
          <w:rFonts w:asciiTheme="minorHAnsi" w:hAnsiTheme="minorHAnsi" w:cstheme="minorHAnsi"/>
          <w:highlight w:val="yellow"/>
        </w:rPr>
        <w:t>excluding</w:t>
      </w:r>
      <w:r w:rsidRPr="00EB797A">
        <w:rPr>
          <w:rFonts w:asciiTheme="minorHAnsi" w:hAnsiTheme="minorHAnsi" w:cstheme="minorHAnsi"/>
          <w:sz w:val="16"/>
        </w:rPr>
        <w:t xml:space="preserve"> potential </w:t>
      </w:r>
      <w:r w:rsidRPr="00EB797A">
        <w:rPr>
          <w:rStyle w:val="Emphasis"/>
          <w:rFonts w:asciiTheme="minorHAnsi" w:hAnsiTheme="minorHAnsi" w:cstheme="minorHAnsi"/>
          <w:highlight w:val="yellow"/>
        </w:rPr>
        <w:t>candidates</w:t>
      </w:r>
      <w:r w:rsidRPr="00EB797A">
        <w:rPr>
          <w:rFonts w:asciiTheme="minorHAnsi" w:hAnsiTheme="minorHAnsi" w:cstheme="minorHAnsi"/>
          <w:sz w:val="16"/>
        </w:rPr>
        <w:t xml:space="preserve"> (</w:t>
      </w:r>
      <w:proofErr w:type="spellStart"/>
      <w:r w:rsidRPr="00EB797A">
        <w:rPr>
          <w:rFonts w:asciiTheme="minorHAnsi" w:hAnsiTheme="minorHAnsi" w:cstheme="minorHAnsi"/>
          <w:sz w:val="16"/>
        </w:rPr>
        <w:t>Lietzmann</w:t>
      </w:r>
      <w:proofErr w:type="spellEnd"/>
      <w:r w:rsidRPr="00EB797A">
        <w:rPr>
          <w:rFonts w:asciiTheme="minorHAnsi" w:hAnsiTheme="minorHAnsi" w:cstheme="minorHAnsi"/>
          <w:sz w:val="16"/>
        </w:rPr>
        <w:t xml:space="preserve"> et al., 2018), </w:t>
      </w:r>
      <w:r w:rsidRPr="00EB797A">
        <w:rPr>
          <w:rStyle w:val="StyleUnderline"/>
          <w:rFonts w:asciiTheme="minorHAnsi" w:hAnsiTheme="minorHAnsi" w:cstheme="minorHAnsi"/>
          <w:highlight w:val="yellow"/>
        </w:rPr>
        <w:t>and</w:t>
      </w:r>
      <w:r w:rsidRPr="00EB797A">
        <w:rPr>
          <w:rStyle w:val="StyleUnderline"/>
          <w:rFonts w:asciiTheme="minorHAnsi" w:hAnsiTheme="minorHAnsi" w:cstheme="minorHAnsi"/>
        </w:rPr>
        <w:t xml:space="preserve"> </w:t>
      </w:r>
      <w:r w:rsidRPr="00EB797A">
        <w:rPr>
          <w:rStyle w:val="StyleUnderline"/>
          <w:rFonts w:asciiTheme="minorHAnsi" w:hAnsiTheme="minorHAnsi" w:cstheme="minorHAnsi"/>
          <w:highlight w:val="yellow"/>
        </w:rPr>
        <w:t xml:space="preserve">consequently, the </w:t>
      </w:r>
      <w:r w:rsidRPr="00EB797A">
        <w:rPr>
          <w:rStyle w:val="Emphasis"/>
          <w:rFonts w:asciiTheme="minorHAnsi" w:hAnsiTheme="minorHAnsi" w:cstheme="minorHAnsi"/>
          <w:highlight w:val="yellow"/>
        </w:rPr>
        <w:t>smaller</w:t>
      </w:r>
      <w:r w:rsidRPr="00EB797A">
        <w:rPr>
          <w:rFonts w:asciiTheme="minorHAnsi" w:hAnsiTheme="minorHAnsi" w:cstheme="minorHAnsi"/>
          <w:sz w:val="16"/>
          <w:highlight w:val="yellow"/>
        </w:rPr>
        <w:t xml:space="preserve"> </w:t>
      </w:r>
      <w:r w:rsidRPr="00EB797A">
        <w:rPr>
          <w:rStyle w:val="StyleUnderline"/>
          <w:rFonts w:asciiTheme="minorHAnsi" w:hAnsiTheme="minorHAnsi" w:cstheme="minorHAnsi"/>
          <w:highlight w:val="yellow"/>
        </w:rPr>
        <w:t>the</w:t>
      </w:r>
      <w:r w:rsidRPr="00EB797A">
        <w:rPr>
          <w:rFonts w:asciiTheme="minorHAnsi" w:hAnsiTheme="minorHAnsi" w:cstheme="minorHAnsi"/>
          <w:sz w:val="16"/>
        </w:rPr>
        <w:t xml:space="preserve"> aggregate </w:t>
      </w:r>
      <w:r w:rsidRPr="00EB797A">
        <w:rPr>
          <w:rStyle w:val="Emphasis"/>
          <w:rFonts w:asciiTheme="minorHAnsi" w:hAnsiTheme="minorHAnsi" w:cstheme="minorHAnsi"/>
          <w:highlight w:val="yellow"/>
        </w:rPr>
        <w:t>effect</w:t>
      </w:r>
      <w:r w:rsidRPr="00EB797A">
        <w:rPr>
          <w:rFonts w:asciiTheme="minorHAnsi" w:hAnsiTheme="minorHAnsi" w:cstheme="minorHAnsi"/>
          <w:sz w:val="16"/>
          <w:highlight w:val="yellow"/>
        </w:rPr>
        <w:t>.</w:t>
      </w:r>
      <w:r w:rsidRPr="00EB797A">
        <w:rPr>
          <w:rFonts w:asciiTheme="minorHAnsi" w:hAnsiTheme="minorHAnsi" w:cstheme="minorHAnsi"/>
          <w:sz w:val="16"/>
        </w:rPr>
        <w:t xml:space="preserve"> Previous work argues that the number of people joining the public labor force would be higher than the number of officially registered unemployed: Sawyer (2003) puts emphasis on the “hidden unemployment” (Sawyer, 2003, p. 889)16 and concludes that the number of real unemployed workers is much higher.17 However, there are contrary opinions in the literature. Although there might be more unemployed persons than officially reported, the Job Guarantee is likely to have a stabilizing effect on the overall economy which would downsize the pool of workers in the public program (</w:t>
      </w:r>
      <w:proofErr w:type="spellStart"/>
      <w:r w:rsidRPr="00EB797A">
        <w:rPr>
          <w:rFonts w:asciiTheme="minorHAnsi" w:hAnsiTheme="minorHAnsi" w:cstheme="minorHAnsi"/>
          <w:sz w:val="16"/>
        </w:rPr>
        <w:t>Tcherneva</w:t>
      </w:r>
      <w:proofErr w:type="spellEnd"/>
      <w:r w:rsidRPr="00EB797A">
        <w:rPr>
          <w:rFonts w:asciiTheme="minorHAnsi" w:hAnsiTheme="minorHAnsi" w:cstheme="minorHAnsi"/>
          <w:sz w:val="16"/>
        </w:rPr>
        <w:t>, 2018).</w:t>
      </w:r>
    </w:p>
    <w:p w14:paraId="07E8034F" w14:textId="77777777" w:rsidR="001F5321" w:rsidRPr="00EB797A" w:rsidRDefault="001F5321" w:rsidP="001F5321">
      <w:pPr>
        <w:pStyle w:val="Heading4"/>
        <w:rPr>
          <w:rFonts w:asciiTheme="minorHAnsi" w:hAnsiTheme="minorHAnsi" w:cstheme="minorHAnsi"/>
        </w:rPr>
      </w:pPr>
      <w:r w:rsidRPr="00EB797A">
        <w:rPr>
          <w:rFonts w:asciiTheme="minorHAnsi" w:hAnsiTheme="minorHAnsi" w:cstheme="minorHAnsi"/>
        </w:rPr>
        <w:t xml:space="preserve">The CP is a weaker guarantee than the </w:t>
      </w:r>
      <w:proofErr w:type="gramStart"/>
      <w:r w:rsidRPr="00EB797A">
        <w:rPr>
          <w:rFonts w:asciiTheme="minorHAnsi" w:hAnsiTheme="minorHAnsi" w:cstheme="minorHAnsi"/>
        </w:rPr>
        <w:t>plan</w:t>
      </w:r>
      <w:proofErr w:type="gramEnd"/>
    </w:p>
    <w:p w14:paraId="6AD39FC0" w14:textId="77777777" w:rsidR="001F5321" w:rsidRPr="00EB797A" w:rsidRDefault="001F5321" w:rsidP="001F5321">
      <w:pPr>
        <w:rPr>
          <w:rFonts w:asciiTheme="minorHAnsi" w:hAnsiTheme="minorHAnsi" w:cstheme="minorHAnsi"/>
        </w:rPr>
      </w:pPr>
      <w:r w:rsidRPr="00EB797A">
        <w:rPr>
          <w:rFonts w:asciiTheme="minorHAnsi" w:hAnsiTheme="minorHAnsi" w:cstheme="minorHAnsi"/>
        </w:rPr>
        <w:t xml:space="preserve">Frances H. </w:t>
      </w:r>
      <w:r w:rsidRPr="00EB797A">
        <w:rPr>
          <w:rStyle w:val="Style13ptBold"/>
          <w:rFonts w:asciiTheme="minorHAnsi" w:hAnsiTheme="minorHAnsi" w:cstheme="minorHAnsi"/>
        </w:rPr>
        <w:t>Foster 98</w:t>
      </w:r>
      <w:r w:rsidRPr="00EB797A">
        <w:rPr>
          <w:rFonts w:asciiTheme="minorHAnsi" w:hAnsiTheme="minorHAnsi" w:cstheme="minorHAnsi"/>
        </w:rPr>
        <w:t>, Professor of Law, Washington University School of Law. A.B., Princeton University, 1977; M.A., J.D., Yale University, 1981; J.S.D., Stanford University, 1987, “The Illusory Promise: Freedom of the Press in Hong Kong, China” 73 Ind. L.J. 765, Summer 1998, Lexis</w:t>
      </w:r>
    </w:p>
    <w:p w14:paraId="53A46F7A"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Both the English-language and Chinese-language </w:t>
      </w:r>
      <w:r w:rsidRPr="00EB797A">
        <w:rPr>
          <w:rStyle w:val="StyleUnderline"/>
          <w:rFonts w:asciiTheme="minorHAnsi" w:hAnsiTheme="minorHAnsi" w:cstheme="minorHAnsi"/>
        </w:rPr>
        <w:t>texts</w:t>
      </w:r>
      <w:r w:rsidRPr="00EB797A">
        <w:rPr>
          <w:rFonts w:asciiTheme="minorHAnsi" w:hAnsiTheme="minorHAnsi" w:cstheme="minorHAnsi"/>
          <w:sz w:val="16"/>
        </w:rPr>
        <w:t xml:space="preserve"> of the Joint Declaration </w:t>
      </w:r>
      <w:r w:rsidRPr="00EB797A">
        <w:rPr>
          <w:rStyle w:val="StyleUnderline"/>
          <w:rFonts w:asciiTheme="minorHAnsi" w:hAnsiTheme="minorHAnsi" w:cstheme="minorHAnsi"/>
        </w:rPr>
        <w:t>use the broad phrase "</w:t>
      </w:r>
      <w:r w:rsidRPr="00EB797A">
        <w:rPr>
          <w:rStyle w:val="Emphasis"/>
          <w:rFonts w:asciiTheme="minorHAnsi" w:hAnsiTheme="minorHAnsi" w:cstheme="minorHAnsi"/>
        </w:rPr>
        <w:t>rights</w:t>
      </w:r>
      <w:r w:rsidRPr="00EB797A">
        <w:rPr>
          <w:rFonts w:asciiTheme="minorHAnsi" w:hAnsiTheme="minorHAnsi" w:cstheme="minorHAnsi"/>
          <w:sz w:val="16"/>
        </w:rPr>
        <w:t xml:space="preserve"> </w:t>
      </w:r>
      <w:r w:rsidRPr="00EB797A">
        <w:rPr>
          <w:rStyle w:val="StyleUnderline"/>
          <w:rFonts w:asciiTheme="minorHAnsi" w:hAnsiTheme="minorHAnsi" w:cstheme="minorHAnsi"/>
        </w:rPr>
        <w:t>and</w:t>
      </w:r>
      <w:r w:rsidRPr="00EB797A">
        <w:rPr>
          <w:rFonts w:asciiTheme="minorHAnsi" w:hAnsiTheme="minorHAnsi" w:cstheme="minorHAnsi"/>
          <w:sz w:val="16"/>
        </w:rPr>
        <w:t xml:space="preserve"> </w:t>
      </w:r>
      <w:r w:rsidRPr="00EB797A">
        <w:rPr>
          <w:rStyle w:val="Emphasis"/>
          <w:rFonts w:asciiTheme="minorHAnsi" w:hAnsiTheme="minorHAnsi" w:cstheme="minorHAnsi"/>
        </w:rPr>
        <w:t>freedoms</w:t>
      </w:r>
      <w:r w:rsidRPr="00EB797A">
        <w:rPr>
          <w:rStyle w:val="StyleUnderline"/>
          <w:rFonts w:asciiTheme="minorHAnsi" w:hAnsiTheme="minorHAnsi" w:cstheme="minorHAnsi"/>
        </w:rPr>
        <w:t>"</w:t>
      </w:r>
      <w:r w:rsidRPr="00EB797A">
        <w:rPr>
          <w:rFonts w:asciiTheme="minorHAnsi" w:hAnsiTheme="minorHAnsi" w:cstheme="minorHAnsi"/>
          <w:sz w:val="16"/>
        </w:rPr>
        <w:t xml:space="preserve"> to refer to a lengthy list of protected liberties. As a result, it is unclear whether Paragraph 3(5) guarantees Hong Kong's press a "right" or only a "freedom." This ambiguity has important implications in translation.</w:t>
      </w:r>
    </w:p>
    <w:p w14:paraId="6655765B"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In Chinese, the terms </w:t>
      </w:r>
      <w:proofErr w:type="spellStart"/>
      <w:r w:rsidRPr="00EB797A">
        <w:rPr>
          <w:rFonts w:asciiTheme="minorHAnsi" w:hAnsiTheme="minorHAnsi" w:cstheme="minorHAnsi"/>
          <w:sz w:val="16"/>
        </w:rPr>
        <w:t>quanli</w:t>
      </w:r>
      <w:proofErr w:type="spellEnd"/>
      <w:r w:rsidRPr="00EB797A">
        <w:rPr>
          <w:rFonts w:asciiTheme="minorHAnsi" w:hAnsiTheme="minorHAnsi" w:cstheme="minorHAnsi"/>
          <w:sz w:val="16"/>
        </w:rPr>
        <w:t xml:space="preserve"> ("right") and </w:t>
      </w:r>
      <w:proofErr w:type="spellStart"/>
      <w:r w:rsidRPr="00EB797A">
        <w:rPr>
          <w:rFonts w:asciiTheme="minorHAnsi" w:hAnsiTheme="minorHAnsi" w:cstheme="minorHAnsi"/>
          <w:sz w:val="16"/>
        </w:rPr>
        <w:t>ziyou</w:t>
      </w:r>
      <w:proofErr w:type="spellEnd"/>
      <w:r w:rsidRPr="00EB797A">
        <w:rPr>
          <w:rFonts w:asciiTheme="minorHAnsi" w:hAnsiTheme="minorHAnsi" w:cstheme="minorHAnsi"/>
          <w:sz w:val="16"/>
        </w:rPr>
        <w:t xml:space="preserve"> ("freedom") have distinct meanings and legal effects. At best, "freedoms" are subordinate to "rights." As one Hong Kong commentator has explained:</w:t>
      </w:r>
    </w:p>
    <w:p w14:paraId="77AA757E" w14:textId="77777777" w:rsidR="001F5321" w:rsidRPr="00EB797A" w:rsidRDefault="001F5321" w:rsidP="001F5321">
      <w:pPr>
        <w:rPr>
          <w:rFonts w:asciiTheme="minorHAnsi" w:hAnsiTheme="minorHAnsi" w:cstheme="minorHAnsi"/>
          <w:sz w:val="16"/>
        </w:rPr>
      </w:pPr>
      <w:r w:rsidRPr="00EB797A">
        <w:rPr>
          <w:rStyle w:val="StyleUnderline"/>
          <w:rFonts w:asciiTheme="minorHAnsi" w:hAnsiTheme="minorHAnsi" w:cstheme="minorHAnsi"/>
        </w:rPr>
        <w:t>If one has the</w:t>
      </w:r>
      <w:r w:rsidRPr="00EB797A">
        <w:rPr>
          <w:rFonts w:asciiTheme="minorHAnsi" w:hAnsiTheme="minorHAnsi" w:cstheme="minorHAnsi"/>
          <w:sz w:val="16"/>
        </w:rPr>
        <w:t xml:space="preserve"> </w:t>
      </w:r>
      <w:r w:rsidRPr="00EB797A">
        <w:rPr>
          <w:rStyle w:val="Emphasis"/>
          <w:rFonts w:asciiTheme="minorHAnsi" w:hAnsiTheme="minorHAnsi" w:cstheme="minorHAnsi"/>
        </w:rPr>
        <w:t>"right"</w:t>
      </w:r>
      <w:r w:rsidRPr="00EB797A">
        <w:rPr>
          <w:rFonts w:asciiTheme="minorHAnsi" w:hAnsiTheme="minorHAnsi" w:cstheme="minorHAnsi"/>
          <w:sz w:val="16"/>
        </w:rPr>
        <w:t xml:space="preserve"> to do something, </w:t>
      </w:r>
      <w:r w:rsidRPr="00EB797A">
        <w:rPr>
          <w:rStyle w:val="StyleUnderline"/>
          <w:rFonts w:asciiTheme="minorHAnsi" w:hAnsiTheme="minorHAnsi" w:cstheme="minorHAnsi"/>
        </w:rPr>
        <w:t>other people</w:t>
      </w:r>
      <w:r w:rsidRPr="00EB797A">
        <w:rPr>
          <w:rFonts w:asciiTheme="minorHAnsi" w:hAnsiTheme="minorHAnsi" w:cstheme="minorHAnsi"/>
          <w:sz w:val="16"/>
        </w:rPr>
        <w:t xml:space="preserve"> </w:t>
      </w:r>
      <w:r w:rsidRPr="00EB797A">
        <w:rPr>
          <w:rStyle w:val="Emphasis"/>
          <w:rFonts w:asciiTheme="minorHAnsi" w:hAnsiTheme="minorHAnsi" w:cstheme="minorHAnsi"/>
        </w:rPr>
        <w:t>must respect</w:t>
      </w:r>
      <w:r w:rsidRPr="00EB797A">
        <w:rPr>
          <w:rFonts w:asciiTheme="minorHAnsi" w:hAnsiTheme="minorHAnsi" w:cstheme="minorHAnsi"/>
          <w:sz w:val="16"/>
        </w:rPr>
        <w:t xml:space="preserve"> </w:t>
      </w:r>
      <w:r w:rsidRPr="00EB797A">
        <w:rPr>
          <w:rStyle w:val="StyleUnderline"/>
          <w:rFonts w:asciiTheme="minorHAnsi" w:hAnsiTheme="minorHAnsi" w:cstheme="minorHAnsi"/>
        </w:rPr>
        <w:t>his actions. On the contrary, if one is</w:t>
      </w:r>
      <w:r w:rsidRPr="00EB797A">
        <w:rPr>
          <w:rFonts w:asciiTheme="minorHAnsi" w:hAnsiTheme="minorHAnsi" w:cstheme="minorHAnsi"/>
          <w:sz w:val="16"/>
        </w:rPr>
        <w:t xml:space="preserve"> </w:t>
      </w:r>
      <w:r w:rsidRPr="00EB797A">
        <w:rPr>
          <w:rStyle w:val="Emphasis"/>
          <w:rFonts w:asciiTheme="minorHAnsi" w:hAnsiTheme="minorHAnsi" w:cstheme="minorHAnsi"/>
        </w:rPr>
        <w:t>"free"</w:t>
      </w:r>
      <w:r w:rsidRPr="00EB797A">
        <w:rPr>
          <w:rFonts w:asciiTheme="minorHAnsi" w:hAnsiTheme="minorHAnsi" w:cstheme="minorHAnsi"/>
          <w:sz w:val="16"/>
        </w:rPr>
        <w:t xml:space="preserve"> </w:t>
      </w:r>
      <w:r w:rsidRPr="00EB797A">
        <w:rPr>
          <w:rStyle w:val="StyleUnderline"/>
          <w:rFonts w:asciiTheme="minorHAnsi" w:hAnsiTheme="minorHAnsi" w:cstheme="minorHAnsi"/>
        </w:rPr>
        <w:t>to do something, there may be</w:t>
      </w:r>
      <w:r w:rsidRPr="00EB797A">
        <w:rPr>
          <w:rFonts w:asciiTheme="minorHAnsi" w:hAnsiTheme="minorHAnsi" w:cstheme="minorHAnsi"/>
          <w:sz w:val="16"/>
        </w:rPr>
        <w:t xml:space="preserve"> </w:t>
      </w:r>
      <w:r w:rsidRPr="00EB797A">
        <w:rPr>
          <w:rStyle w:val="Emphasis"/>
          <w:rFonts w:asciiTheme="minorHAnsi" w:hAnsiTheme="minorHAnsi" w:cstheme="minorHAnsi"/>
        </w:rPr>
        <w:t>no obligation</w:t>
      </w:r>
      <w:r w:rsidRPr="00EB797A">
        <w:rPr>
          <w:rFonts w:asciiTheme="minorHAnsi" w:hAnsiTheme="minorHAnsi" w:cstheme="minorHAnsi"/>
          <w:sz w:val="16"/>
        </w:rPr>
        <w:t xml:space="preserve"> </w:t>
      </w:r>
      <w:r w:rsidRPr="00EB797A">
        <w:rPr>
          <w:rStyle w:val="StyleUnderline"/>
          <w:rFonts w:asciiTheme="minorHAnsi" w:hAnsiTheme="minorHAnsi" w:cstheme="minorHAnsi"/>
        </w:rPr>
        <w:t>by third parties to respect</w:t>
      </w:r>
      <w:r w:rsidRPr="00EB797A">
        <w:rPr>
          <w:rFonts w:asciiTheme="minorHAnsi" w:hAnsiTheme="minorHAnsi" w:cstheme="minorHAnsi"/>
          <w:sz w:val="16"/>
        </w:rPr>
        <w:t xml:space="preserve"> his actions; he, in fact, may have to respect others' freedoms as well in doing what he wants. 36</w:t>
      </w:r>
    </w:p>
    <w:p w14:paraId="616A6D50" w14:textId="77777777" w:rsidR="001F5321" w:rsidRPr="00EB797A" w:rsidRDefault="001F5321" w:rsidP="001F5321">
      <w:pPr>
        <w:rPr>
          <w:rFonts w:asciiTheme="minorHAnsi" w:hAnsiTheme="minorHAnsi" w:cstheme="minorHAnsi"/>
          <w:sz w:val="16"/>
        </w:rPr>
      </w:pPr>
      <w:r w:rsidRPr="00EB797A">
        <w:rPr>
          <w:rStyle w:val="StyleUnderline"/>
          <w:rFonts w:asciiTheme="minorHAnsi" w:hAnsiTheme="minorHAnsi" w:cstheme="minorHAnsi"/>
        </w:rPr>
        <w:t>Under this definition,</w:t>
      </w:r>
      <w:r w:rsidRPr="00EB797A">
        <w:rPr>
          <w:rFonts w:asciiTheme="minorHAnsi" w:hAnsiTheme="minorHAnsi" w:cstheme="minorHAnsi"/>
          <w:sz w:val="16"/>
        </w:rPr>
        <w:t xml:space="preserve"> </w:t>
      </w:r>
      <w:r w:rsidRPr="00EB797A">
        <w:rPr>
          <w:rStyle w:val="Emphasis"/>
          <w:rFonts w:asciiTheme="minorHAnsi" w:hAnsiTheme="minorHAnsi" w:cstheme="minorHAnsi"/>
        </w:rPr>
        <w:t>"</w:t>
      </w:r>
      <w:r w:rsidRPr="00EB797A">
        <w:rPr>
          <w:rStyle w:val="Emphasis"/>
          <w:rFonts w:asciiTheme="minorHAnsi" w:hAnsiTheme="minorHAnsi" w:cstheme="minorHAnsi"/>
          <w:highlight w:val="yellow"/>
        </w:rPr>
        <w:t>freedom</w:t>
      </w:r>
      <w:r w:rsidRPr="00EB797A">
        <w:rPr>
          <w:rFonts w:asciiTheme="minorHAnsi" w:hAnsiTheme="minorHAnsi" w:cstheme="minorHAnsi"/>
          <w:sz w:val="16"/>
        </w:rPr>
        <w:t xml:space="preserve"> of the press" </w:t>
      </w:r>
      <w:r w:rsidRPr="00EB797A">
        <w:rPr>
          <w:rStyle w:val="StyleUnderline"/>
          <w:rFonts w:asciiTheme="minorHAnsi" w:hAnsiTheme="minorHAnsi" w:cstheme="minorHAnsi"/>
          <w:highlight w:val="yellow"/>
        </w:rPr>
        <w:t>is a</w:t>
      </w:r>
      <w:r w:rsidRPr="00EB797A">
        <w:rPr>
          <w:rFonts w:asciiTheme="minorHAnsi" w:hAnsiTheme="minorHAnsi" w:cstheme="minorHAnsi"/>
          <w:sz w:val="16"/>
          <w:highlight w:val="yellow"/>
        </w:rPr>
        <w:t xml:space="preserve"> </w:t>
      </w:r>
      <w:r w:rsidRPr="00EB797A">
        <w:rPr>
          <w:rStyle w:val="Emphasis"/>
          <w:rFonts w:asciiTheme="minorHAnsi" w:hAnsiTheme="minorHAnsi" w:cstheme="minorHAnsi"/>
          <w:highlight w:val="yellow"/>
        </w:rPr>
        <w:t>weaker guarantee than "right</w:t>
      </w:r>
      <w:r w:rsidRPr="00EB797A">
        <w:rPr>
          <w:rFonts w:asciiTheme="minorHAnsi" w:hAnsiTheme="minorHAnsi" w:cstheme="minorHAnsi"/>
          <w:sz w:val="16"/>
        </w:rPr>
        <w:t xml:space="preserve"> of the press." </w:t>
      </w:r>
      <w:r w:rsidRPr="00EB797A">
        <w:rPr>
          <w:rStyle w:val="StyleUnderline"/>
          <w:rFonts w:asciiTheme="minorHAnsi" w:hAnsiTheme="minorHAnsi" w:cstheme="minorHAnsi"/>
        </w:rPr>
        <w:t xml:space="preserve">As a </w:t>
      </w:r>
      <w:r w:rsidRPr="00EB797A">
        <w:rPr>
          <w:rStyle w:val="Emphasis"/>
          <w:rFonts w:asciiTheme="minorHAnsi" w:hAnsiTheme="minorHAnsi" w:cstheme="minorHAnsi"/>
        </w:rPr>
        <w:t>"freedom,"</w:t>
      </w:r>
      <w:r w:rsidRPr="00EB797A">
        <w:rPr>
          <w:rFonts w:asciiTheme="minorHAnsi" w:hAnsiTheme="minorHAnsi" w:cstheme="minorHAnsi"/>
          <w:sz w:val="16"/>
        </w:rPr>
        <w:t xml:space="preserve"> </w:t>
      </w:r>
      <w:r w:rsidRPr="00EB797A">
        <w:rPr>
          <w:rStyle w:val="StyleUnderline"/>
          <w:rFonts w:asciiTheme="minorHAnsi" w:hAnsiTheme="minorHAnsi" w:cstheme="minorHAnsi"/>
        </w:rPr>
        <w:t xml:space="preserve">it </w:t>
      </w:r>
      <w:r w:rsidRPr="00EB797A">
        <w:rPr>
          <w:rStyle w:val="StyleUnderline"/>
          <w:rFonts w:asciiTheme="minorHAnsi" w:hAnsiTheme="minorHAnsi" w:cstheme="minorHAnsi"/>
          <w:highlight w:val="yellow"/>
        </w:rPr>
        <w:t>would</w:t>
      </w:r>
      <w:r w:rsidRPr="00EB797A">
        <w:rPr>
          <w:rFonts w:asciiTheme="minorHAnsi" w:hAnsiTheme="minorHAnsi" w:cstheme="minorHAnsi"/>
          <w:sz w:val="16"/>
        </w:rPr>
        <w:t xml:space="preserve"> necessarily </w:t>
      </w:r>
      <w:r w:rsidRPr="00EB797A">
        <w:rPr>
          <w:rStyle w:val="StyleUnderline"/>
          <w:rFonts w:asciiTheme="minorHAnsi" w:hAnsiTheme="minorHAnsi" w:cstheme="minorHAnsi"/>
          <w:highlight w:val="yellow"/>
        </w:rPr>
        <w:t>entail</w:t>
      </w:r>
      <w:r w:rsidRPr="00EB797A">
        <w:rPr>
          <w:rFonts w:asciiTheme="minorHAnsi" w:hAnsiTheme="minorHAnsi" w:cstheme="minorHAnsi"/>
          <w:sz w:val="16"/>
          <w:highlight w:val="yellow"/>
        </w:rPr>
        <w:t xml:space="preserve"> </w:t>
      </w:r>
      <w:r w:rsidRPr="00EB797A">
        <w:rPr>
          <w:rStyle w:val="Emphasis"/>
          <w:rFonts w:asciiTheme="minorHAnsi" w:hAnsiTheme="minorHAnsi" w:cstheme="minorHAnsi"/>
          <w:highlight w:val="yellow"/>
        </w:rPr>
        <w:t>limitation</w:t>
      </w:r>
      <w:r w:rsidRPr="00EB797A">
        <w:rPr>
          <w:rStyle w:val="StyleUnderline"/>
          <w:rFonts w:asciiTheme="minorHAnsi" w:hAnsiTheme="minorHAnsi" w:cstheme="minorHAnsi"/>
          <w:highlight w:val="yellow"/>
        </w:rPr>
        <w:t>, including</w:t>
      </w:r>
      <w:r w:rsidRPr="00EB797A">
        <w:rPr>
          <w:rFonts w:asciiTheme="minorHAnsi" w:hAnsiTheme="minorHAnsi" w:cstheme="minorHAnsi"/>
          <w:sz w:val="16"/>
          <w:highlight w:val="yellow"/>
        </w:rPr>
        <w:t xml:space="preserve"> </w:t>
      </w:r>
      <w:r w:rsidRPr="00EB797A">
        <w:rPr>
          <w:rStyle w:val="Emphasis"/>
          <w:rFonts w:asciiTheme="minorHAnsi" w:hAnsiTheme="minorHAnsi" w:cstheme="minorHAnsi"/>
          <w:highlight w:val="yellow"/>
        </w:rPr>
        <w:t>legal restraint</w:t>
      </w:r>
      <w:r w:rsidRPr="00EB797A">
        <w:rPr>
          <w:rFonts w:asciiTheme="minorHAnsi" w:hAnsiTheme="minorHAnsi" w:cstheme="minorHAnsi"/>
          <w:sz w:val="16"/>
        </w:rPr>
        <w:t xml:space="preserve">, to prevent infringement of other people's freedoms. 37 In theory at least, 38 </w:t>
      </w:r>
      <w:r w:rsidRPr="00EB797A">
        <w:rPr>
          <w:rStyle w:val="StyleUnderline"/>
          <w:rFonts w:asciiTheme="minorHAnsi" w:hAnsiTheme="minorHAnsi" w:cstheme="minorHAnsi"/>
        </w:rPr>
        <w:t xml:space="preserve">a </w:t>
      </w:r>
      <w:r w:rsidRPr="00EB797A">
        <w:rPr>
          <w:rStyle w:val="Emphasis"/>
          <w:rFonts w:asciiTheme="minorHAnsi" w:hAnsiTheme="minorHAnsi" w:cstheme="minorHAnsi"/>
        </w:rPr>
        <w:t>"right</w:t>
      </w:r>
      <w:r w:rsidRPr="00EB797A">
        <w:rPr>
          <w:rFonts w:asciiTheme="minorHAnsi" w:hAnsiTheme="minorHAnsi" w:cstheme="minorHAnsi"/>
          <w:sz w:val="16"/>
        </w:rPr>
        <w:t xml:space="preserve"> of the press," </w:t>
      </w:r>
      <w:r w:rsidRPr="00EB797A">
        <w:rPr>
          <w:rStyle w:val="StyleUnderline"/>
          <w:rFonts w:asciiTheme="minorHAnsi" w:hAnsiTheme="minorHAnsi" w:cstheme="minorHAnsi"/>
        </w:rPr>
        <w:t>in contrast, could be restricted</w:t>
      </w:r>
      <w:r w:rsidRPr="00EB797A">
        <w:rPr>
          <w:rFonts w:asciiTheme="minorHAnsi" w:hAnsiTheme="minorHAnsi" w:cstheme="minorHAnsi"/>
          <w:sz w:val="16"/>
        </w:rPr>
        <w:t xml:space="preserve"> </w:t>
      </w:r>
      <w:r w:rsidRPr="00EB797A">
        <w:rPr>
          <w:rStyle w:val="Emphasis"/>
          <w:rFonts w:asciiTheme="minorHAnsi" w:hAnsiTheme="minorHAnsi" w:cstheme="minorHAnsi"/>
        </w:rPr>
        <w:t>only</w:t>
      </w:r>
      <w:r w:rsidRPr="00EB797A">
        <w:rPr>
          <w:rFonts w:asciiTheme="minorHAnsi" w:hAnsiTheme="minorHAnsi" w:cstheme="minorHAnsi"/>
          <w:sz w:val="16"/>
        </w:rPr>
        <w:t xml:space="preserve"> </w:t>
      </w:r>
      <w:r w:rsidRPr="00EB797A">
        <w:rPr>
          <w:rStyle w:val="StyleUnderline"/>
          <w:rFonts w:asciiTheme="minorHAnsi" w:hAnsiTheme="minorHAnsi" w:cstheme="minorHAnsi"/>
        </w:rPr>
        <w:t>in the</w:t>
      </w:r>
      <w:r w:rsidRPr="00EB797A">
        <w:rPr>
          <w:rFonts w:asciiTheme="minorHAnsi" w:hAnsiTheme="minorHAnsi" w:cstheme="minorHAnsi"/>
          <w:sz w:val="16"/>
        </w:rPr>
        <w:t xml:space="preserve"> </w:t>
      </w:r>
      <w:r w:rsidRPr="00EB797A">
        <w:rPr>
          <w:rStyle w:val="Emphasis"/>
          <w:rFonts w:asciiTheme="minorHAnsi" w:hAnsiTheme="minorHAnsi" w:cstheme="minorHAnsi"/>
        </w:rPr>
        <w:t>most exceptional case</w:t>
      </w:r>
      <w:r w:rsidRPr="00EB797A">
        <w:rPr>
          <w:rFonts w:asciiTheme="minorHAnsi" w:hAnsiTheme="minorHAnsi" w:cstheme="minorHAnsi"/>
          <w:sz w:val="16"/>
        </w:rPr>
        <w:t>.</w:t>
      </w:r>
    </w:p>
    <w:p w14:paraId="4AF090B8" w14:textId="77777777" w:rsidR="001F5321" w:rsidRPr="00EB797A" w:rsidRDefault="001F5321" w:rsidP="001F5321">
      <w:pPr>
        <w:pStyle w:val="Heading4"/>
        <w:rPr>
          <w:rFonts w:asciiTheme="minorHAnsi" w:hAnsiTheme="minorHAnsi" w:cstheme="minorHAnsi"/>
        </w:rPr>
      </w:pPr>
      <w:r w:rsidRPr="00EB797A">
        <w:rPr>
          <w:rFonts w:asciiTheme="minorHAnsi" w:hAnsiTheme="minorHAnsi" w:cstheme="minorHAnsi"/>
        </w:rPr>
        <w:lastRenderedPageBreak/>
        <w:t xml:space="preserve">Increase is a </w:t>
      </w:r>
      <w:proofErr w:type="gramStart"/>
      <w:r w:rsidRPr="00EB797A">
        <w:rPr>
          <w:rFonts w:asciiTheme="minorHAnsi" w:hAnsiTheme="minorHAnsi" w:cstheme="minorHAnsi"/>
        </w:rPr>
        <w:t>direction</w:t>
      </w:r>
      <w:proofErr w:type="gramEnd"/>
    </w:p>
    <w:p w14:paraId="09ECC9F3" w14:textId="77777777" w:rsidR="001F5321" w:rsidRPr="00EB797A" w:rsidRDefault="001F5321" w:rsidP="001F5321">
      <w:pPr>
        <w:rPr>
          <w:rFonts w:asciiTheme="minorHAnsi" w:hAnsiTheme="minorHAnsi" w:cstheme="minorHAnsi"/>
        </w:rPr>
      </w:pPr>
      <w:r w:rsidRPr="00EB797A">
        <w:rPr>
          <w:rStyle w:val="Style13ptBold"/>
          <w:rFonts w:asciiTheme="minorHAnsi" w:hAnsiTheme="minorHAnsi" w:cstheme="minorHAnsi"/>
        </w:rPr>
        <w:t xml:space="preserve">Merriam Webster ND </w:t>
      </w:r>
      <w:r w:rsidRPr="00EB797A">
        <w:rPr>
          <w:rFonts w:asciiTheme="minorHAnsi" w:hAnsiTheme="minorHAnsi" w:cstheme="minorHAnsi"/>
        </w:rPr>
        <w:t>[Definition of INCREASE. 25 July 2023, https://www.merriam-webster.com/dictionary/increase.]</w:t>
      </w:r>
    </w:p>
    <w:p w14:paraId="5C0C205B" w14:textId="77777777" w:rsidR="001F5321" w:rsidRPr="00EB797A" w:rsidRDefault="001F5321" w:rsidP="001F5321">
      <w:pPr>
        <w:rPr>
          <w:rFonts w:asciiTheme="minorHAnsi" w:hAnsiTheme="minorHAnsi" w:cstheme="minorHAnsi"/>
        </w:rPr>
      </w:pPr>
      <w:r w:rsidRPr="00EB797A">
        <w:rPr>
          <w:rFonts w:asciiTheme="minorHAnsi" w:hAnsiTheme="minorHAnsi" w:cstheme="minorHAnsi"/>
        </w:rPr>
        <w:t xml:space="preserve">increased; </w:t>
      </w:r>
      <w:proofErr w:type="gramStart"/>
      <w:r w:rsidRPr="00EB797A">
        <w:rPr>
          <w:rFonts w:asciiTheme="minorHAnsi" w:hAnsiTheme="minorHAnsi" w:cstheme="minorHAnsi"/>
        </w:rPr>
        <w:t>increasing</w:t>
      </w:r>
      <w:proofErr w:type="gramEnd"/>
    </w:p>
    <w:p w14:paraId="58421BEC" w14:textId="77777777" w:rsidR="001F5321" w:rsidRPr="00EB797A" w:rsidRDefault="001F5321" w:rsidP="001F5321">
      <w:pPr>
        <w:rPr>
          <w:rFonts w:asciiTheme="minorHAnsi" w:hAnsiTheme="minorHAnsi" w:cstheme="minorHAnsi"/>
        </w:rPr>
      </w:pPr>
      <w:r w:rsidRPr="00EB797A">
        <w:rPr>
          <w:rFonts w:asciiTheme="minorHAnsi" w:hAnsiTheme="minorHAnsi" w:cstheme="minorHAnsi"/>
        </w:rPr>
        <w:t>Synonyms of increase</w:t>
      </w:r>
    </w:p>
    <w:p w14:paraId="7B3616E8" w14:textId="77777777" w:rsidR="001F5321" w:rsidRPr="00EB797A" w:rsidRDefault="001F5321" w:rsidP="001F5321">
      <w:pPr>
        <w:rPr>
          <w:rFonts w:asciiTheme="minorHAnsi" w:hAnsiTheme="minorHAnsi" w:cstheme="minorHAnsi"/>
        </w:rPr>
      </w:pPr>
      <w:r w:rsidRPr="00EB797A">
        <w:rPr>
          <w:rFonts w:asciiTheme="minorHAnsi" w:hAnsiTheme="minorHAnsi" w:cstheme="minorHAnsi"/>
        </w:rPr>
        <w:t>intransitive verb</w:t>
      </w:r>
    </w:p>
    <w:p w14:paraId="6519AAE1" w14:textId="77777777" w:rsidR="001F5321" w:rsidRPr="00EB797A" w:rsidRDefault="001F5321" w:rsidP="001F5321">
      <w:pPr>
        <w:rPr>
          <w:rFonts w:asciiTheme="minorHAnsi" w:hAnsiTheme="minorHAnsi" w:cstheme="minorHAnsi"/>
        </w:rPr>
      </w:pPr>
      <w:r w:rsidRPr="00EB797A">
        <w:rPr>
          <w:rFonts w:asciiTheme="minorHAnsi" w:hAnsiTheme="minorHAnsi" w:cstheme="minorHAnsi"/>
        </w:rPr>
        <w:t>1</w:t>
      </w:r>
    </w:p>
    <w:p w14:paraId="24BD6975" w14:textId="77777777" w:rsidR="001F5321" w:rsidRPr="00EB797A" w:rsidRDefault="001F5321" w:rsidP="001F5321">
      <w:pPr>
        <w:rPr>
          <w:rFonts w:asciiTheme="minorHAnsi" w:hAnsiTheme="minorHAnsi" w:cstheme="minorHAnsi"/>
          <w:u w:val="single"/>
        </w:rPr>
      </w:pPr>
      <w:r w:rsidRPr="00EB797A">
        <w:rPr>
          <w:rFonts w:asciiTheme="minorHAnsi" w:hAnsiTheme="minorHAnsi" w:cstheme="minorHAnsi"/>
        </w:rPr>
        <w:t xml:space="preserve">: </w:t>
      </w:r>
      <w:r w:rsidRPr="00EB797A">
        <w:rPr>
          <w:rStyle w:val="StyleUnderline"/>
          <w:rFonts w:asciiTheme="minorHAnsi" w:hAnsiTheme="minorHAnsi" w:cstheme="minorHAnsi"/>
          <w:highlight w:val="yellow"/>
        </w:rPr>
        <w:t>to become progressively greater (</w:t>
      </w:r>
      <w:r w:rsidRPr="00EB797A">
        <w:rPr>
          <w:rStyle w:val="StyleUnderline"/>
          <w:rFonts w:asciiTheme="minorHAnsi" w:hAnsiTheme="minorHAnsi" w:cstheme="minorHAnsi"/>
        </w:rPr>
        <w:t xml:space="preserve">as </w:t>
      </w:r>
      <w:r w:rsidRPr="00EB797A">
        <w:rPr>
          <w:rStyle w:val="StyleUnderline"/>
          <w:rFonts w:asciiTheme="minorHAnsi" w:hAnsiTheme="minorHAnsi" w:cstheme="minorHAnsi"/>
          <w:highlight w:val="yellow"/>
        </w:rPr>
        <w:t>in size, amount, number, or intensity)</w:t>
      </w:r>
    </w:p>
    <w:p w14:paraId="118380AD" w14:textId="77777777" w:rsidR="001F5321" w:rsidRPr="00EB797A" w:rsidRDefault="001F5321" w:rsidP="001F5321">
      <w:pPr>
        <w:pStyle w:val="Heading4"/>
        <w:rPr>
          <w:rFonts w:asciiTheme="minorHAnsi" w:hAnsiTheme="minorHAnsi" w:cstheme="minorHAnsi"/>
        </w:rPr>
      </w:pPr>
      <w:r w:rsidRPr="00EB797A">
        <w:rPr>
          <w:rFonts w:asciiTheme="minorHAnsi" w:hAnsiTheme="minorHAnsi" w:cstheme="minorHAnsi"/>
        </w:rPr>
        <w:t xml:space="preserve">No perms. Increases can’t be offset – they’re </w:t>
      </w:r>
      <w:proofErr w:type="gramStart"/>
      <w:r w:rsidRPr="00EB797A">
        <w:rPr>
          <w:rFonts w:asciiTheme="minorHAnsi" w:hAnsiTheme="minorHAnsi" w:cstheme="minorHAnsi"/>
          <w:u w:val="single"/>
        </w:rPr>
        <w:t>successive</w:t>
      </w:r>
      <w:proofErr w:type="gramEnd"/>
    </w:p>
    <w:p w14:paraId="7CEC3826" w14:textId="77777777" w:rsidR="001F5321" w:rsidRPr="00EB797A" w:rsidRDefault="001F5321" w:rsidP="001F5321">
      <w:pPr>
        <w:rPr>
          <w:rFonts w:asciiTheme="minorHAnsi" w:hAnsiTheme="minorHAnsi" w:cstheme="minorHAnsi"/>
        </w:rPr>
      </w:pPr>
      <w:r w:rsidRPr="00EB797A">
        <w:rPr>
          <w:rStyle w:val="Style13ptBold"/>
          <w:rFonts w:asciiTheme="minorHAnsi" w:hAnsiTheme="minorHAnsi" w:cstheme="minorHAnsi"/>
        </w:rPr>
        <w:t>Collins Dictionary ND</w:t>
      </w:r>
      <w:r w:rsidRPr="00EB797A">
        <w:rPr>
          <w:rFonts w:asciiTheme="minorHAnsi" w:hAnsiTheme="minorHAnsi" w:cstheme="minorHAnsi"/>
        </w:rPr>
        <w:t xml:space="preserve"> — [, “Cumulative definition in American English,” https://www.collinsdictionary.com/us/dictionary/english/cumulative, accessed 7-31-2023; </w:t>
      </w:r>
      <w:proofErr w:type="spellStart"/>
      <w:r w:rsidRPr="00EB797A">
        <w:rPr>
          <w:rFonts w:asciiTheme="minorHAnsi" w:hAnsiTheme="minorHAnsi" w:cstheme="minorHAnsi"/>
        </w:rPr>
        <w:t>marlborough-mjen</w:t>
      </w:r>
      <w:proofErr w:type="spellEnd"/>
      <w:r w:rsidRPr="00EB797A">
        <w:rPr>
          <w:rFonts w:asciiTheme="minorHAnsi" w:hAnsiTheme="minorHAnsi" w:cstheme="minorHAnsi"/>
        </w:rPr>
        <w:t>]</w:t>
      </w:r>
    </w:p>
    <w:p w14:paraId="0D32F8B4" w14:textId="77777777" w:rsidR="001F5321" w:rsidRPr="00EB797A" w:rsidRDefault="001F5321" w:rsidP="001F5321">
      <w:pPr>
        <w:rPr>
          <w:rFonts w:asciiTheme="minorHAnsi" w:hAnsiTheme="minorHAnsi" w:cstheme="minorHAnsi"/>
        </w:rPr>
      </w:pPr>
      <w:r w:rsidRPr="00EB797A">
        <w:rPr>
          <w:rFonts w:asciiTheme="minorHAnsi" w:hAnsiTheme="minorHAnsi" w:cstheme="minorHAnsi"/>
        </w:rPr>
        <w:t>cumulative</w:t>
      </w:r>
    </w:p>
    <w:p w14:paraId="777BBE45" w14:textId="77777777" w:rsidR="001F5321" w:rsidRPr="00EB797A" w:rsidRDefault="001F5321" w:rsidP="001F5321">
      <w:pPr>
        <w:rPr>
          <w:rFonts w:asciiTheme="minorHAnsi" w:hAnsiTheme="minorHAnsi" w:cstheme="minorHAnsi"/>
        </w:rPr>
      </w:pPr>
      <w:r w:rsidRPr="00EB797A">
        <w:rPr>
          <w:rFonts w:asciiTheme="minorHAnsi" w:hAnsiTheme="minorHAnsi" w:cstheme="minorHAnsi"/>
        </w:rPr>
        <w:t>in American English</w:t>
      </w:r>
    </w:p>
    <w:p w14:paraId="613F55B3" w14:textId="77777777" w:rsidR="001F5321" w:rsidRPr="00EB797A" w:rsidRDefault="001F5321" w:rsidP="001F5321">
      <w:pPr>
        <w:rPr>
          <w:rFonts w:asciiTheme="minorHAnsi" w:hAnsiTheme="minorHAnsi" w:cstheme="minorHAnsi"/>
        </w:rPr>
      </w:pPr>
      <w:r w:rsidRPr="00EB797A">
        <w:rPr>
          <w:rFonts w:asciiTheme="minorHAnsi" w:hAnsiTheme="minorHAnsi" w:cstheme="minorHAnsi"/>
        </w:rPr>
        <w:t>(ˈ</w:t>
      </w:r>
      <w:proofErr w:type="spellStart"/>
      <w:r w:rsidRPr="00EB797A">
        <w:rPr>
          <w:rFonts w:asciiTheme="minorHAnsi" w:hAnsiTheme="minorHAnsi" w:cstheme="minorHAnsi"/>
        </w:rPr>
        <w:t>kjumjələˌtɪv</w:t>
      </w:r>
      <w:proofErr w:type="spellEnd"/>
      <w:r w:rsidRPr="00EB797A">
        <w:rPr>
          <w:rFonts w:asciiTheme="minorHAnsi" w:hAnsiTheme="minorHAnsi" w:cstheme="minorHAnsi"/>
        </w:rPr>
        <w:t>; occas., ˈ</w:t>
      </w:r>
      <w:proofErr w:type="spellStart"/>
      <w:r w:rsidRPr="00EB797A">
        <w:rPr>
          <w:rFonts w:asciiTheme="minorHAnsi" w:hAnsiTheme="minorHAnsi" w:cstheme="minorHAnsi"/>
        </w:rPr>
        <w:t>kjumjəˌleɪtɪv</w:t>
      </w:r>
      <w:proofErr w:type="spellEnd"/>
      <w:r w:rsidRPr="00EB797A">
        <w:rPr>
          <w:rFonts w:asciiTheme="minorHAnsi" w:hAnsiTheme="minorHAnsi" w:cstheme="minorHAnsi"/>
        </w:rPr>
        <w:t>)</w:t>
      </w:r>
    </w:p>
    <w:p w14:paraId="55C79ECD" w14:textId="77777777" w:rsidR="001F5321" w:rsidRPr="00EB797A" w:rsidRDefault="001F5321" w:rsidP="001F5321">
      <w:pPr>
        <w:rPr>
          <w:rFonts w:asciiTheme="minorHAnsi" w:hAnsiTheme="minorHAnsi" w:cstheme="minorHAnsi"/>
        </w:rPr>
      </w:pPr>
      <w:r w:rsidRPr="00EB797A">
        <w:rPr>
          <w:rFonts w:asciiTheme="minorHAnsi" w:hAnsiTheme="minorHAnsi" w:cstheme="minorHAnsi"/>
        </w:rPr>
        <w:t>ADJECTIVE</w:t>
      </w:r>
    </w:p>
    <w:p w14:paraId="6623F217" w14:textId="77777777" w:rsidR="001F5321" w:rsidRPr="00EB797A" w:rsidRDefault="001F5321" w:rsidP="001F5321">
      <w:pPr>
        <w:rPr>
          <w:rFonts w:asciiTheme="minorHAnsi" w:hAnsiTheme="minorHAnsi" w:cstheme="minorHAnsi"/>
        </w:rPr>
      </w:pPr>
      <w:r w:rsidRPr="00EB797A">
        <w:rPr>
          <w:rFonts w:asciiTheme="minorHAnsi" w:hAnsiTheme="minorHAnsi" w:cstheme="minorHAnsi"/>
        </w:rPr>
        <w:t xml:space="preserve">1.  </w:t>
      </w:r>
      <w:r w:rsidRPr="00EB797A">
        <w:rPr>
          <w:rStyle w:val="StyleUnderline"/>
          <w:rFonts w:asciiTheme="minorHAnsi" w:hAnsiTheme="minorHAnsi" w:cstheme="minorHAnsi"/>
          <w:highlight w:val="yellow"/>
        </w:rPr>
        <w:t>increasing in effect, size, quantity, etc. by successive additions</w:t>
      </w:r>
      <w:r w:rsidRPr="00EB797A">
        <w:rPr>
          <w:rFonts w:asciiTheme="minorHAnsi" w:hAnsiTheme="minorHAnsi" w:cstheme="minorHAnsi"/>
        </w:rPr>
        <w:t>; accumulated</w:t>
      </w:r>
    </w:p>
    <w:p w14:paraId="0C0B5179" w14:textId="77777777" w:rsidR="001F5321" w:rsidRPr="00EB797A" w:rsidRDefault="001F5321" w:rsidP="001F5321">
      <w:pPr>
        <w:rPr>
          <w:rFonts w:asciiTheme="minorHAnsi" w:hAnsiTheme="minorHAnsi" w:cstheme="minorHAnsi"/>
        </w:rPr>
      </w:pPr>
      <w:r w:rsidRPr="00EB797A">
        <w:rPr>
          <w:rFonts w:asciiTheme="minorHAnsi" w:hAnsiTheme="minorHAnsi" w:cstheme="minorHAnsi"/>
        </w:rPr>
        <w:t>cumulative interest</w:t>
      </w:r>
    </w:p>
    <w:p w14:paraId="29413EC3" w14:textId="77777777" w:rsidR="001F5321" w:rsidRPr="00EB797A" w:rsidRDefault="001F5321" w:rsidP="001F5321">
      <w:pPr>
        <w:rPr>
          <w:rFonts w:asciiTheme="minorHAnsi" w:hAnsiTheme="minorHAnsi" w:cstheme="minorHAnsi"/>
        </w:rPr>
      </w:pPr>
      <w:r w:rsidRPr="00EB797A">
        <w:rPr>
          <w:rFonts w:asciiTheme="minorHAnsi" w:hAnsiTheme="minorHAnsi" w:cstheme="minorHAnsi"/>
        </w:rPr>
        <w:t>2.  taking successive additions into account</w:t>
      </w:r>
    </w:p>
    <w:p w14:paraId="47119455" w14:textId="77777777" w:rsidR="001F5321" w:rsidRPr="00EB797A" w:rsidRDefault="001F5321" w:rsidP="001F5321">
      <w:pPr>
        <w:rPr>
          <w:rFonts w:asciiTheme="minorHAnsi" w:hAnsiTheme="minorHAnsi" w:cstheme="minorHAnsi"/>
        </w:rPr>
      </w:pPr>
      <w:r w:rsidRPr="00EB797A">
        <w:rPr>
          <w:rFonts w:asciiTheme="minorHAnsi" w:hAnsiTheme="minorHAnsi" w:cstheme="minorHAnsi"/>
        </w:rPr>
        <w:t>a cumulative average</w:t>
      </w:r>
    </w:p>
    <w:p w14:paraId="08746463" w14:textId="77777777" w:rsidR="001F5321" w:rsidRPr="00EB797A" w:rsidRDefault="001F5321" w:rsidP="001F5321">
      <w:pPr>
        <w:pStyle w:val="Heading4"/>
        <w:rPr>
          <w:rFonts w:asciiTheme="minorHAnsi" w:hAnsiTheme="minorHAnsi" w:cstheme="minorHAnsi"/>
        </w:rPr>
      </w:pPr>
      <w:r w:rsidRPr="00EB797A">
        <w:rPr>
          <w:rFonts w:asciiTheme="minorHAnsi" w:hAnsiTheme="minorHAnsi" w:cstheme="minorHAnsi"/>
        </w:rPr>
        <w:t xml:space="preserve">Guarantees are </w:t>
      </w:r>
      <w:proofErr w:type="gramStart"/>
      <w:r w:rsidRPr="00EB797A">
        <w:rPr>
          <w:rFonts w:asciiTheme="minorHAnsi" w:hAnsiTheme="minorHAnsi" w:cstheme="minorHAnsi"/>
        </w:rPr>
        <w:t>unconditional</w:t>
      </w:r>
      <w:proofErr w:type="gramEnd"/>
    </w:p>
    <w:p w14:paraId="743BE5D4" w14:textId="77777777" w:rsidR="001F5321" w:rsidRPr="00EB797A" w:rsidRDefault="001F5321" w:rsidP="001F5321">
      <w:pPr>
        <w:rPr>
          <w:rFonts w:asciiTheme="minorHAnsi" w:hAnsiTheme="minorHAnsi" w:cstheme="minorHAnsi"/>
        </w:rPr>
      </w:pPr>
      <w:r w:rsidRPr="00EB797A">
        <w:rPr>
          <w:rStyle w:val="Style13ptBold"/>
          <w:rFonts w:asciiTheme="minorHAnsi" w:hAnsiTheme="minorHAnsi" w:cstheme="minorHAnsi"/>
        </w:rPr>
        <w:t xml:space="preserve">Cambridge Dictionary ND </w:t>
      </w:r>
      <w:r w:rsidRPr="00EB797A">
        <w:rPr>
          <w:rFonts w:asciiTheme="minorHAnsi" w:hAnsiTheme="minorHAnsi" w:cstheme="minorHAnsi"/>
        </w:rPr>
        <w:t xml:space="preserve">Guarantee. 26 July 2023, https://dictionary.cambridge.org/us/dictionary/english/guarantee. </w:t>
      </w:r>
      <w:proofErr w:type="spellStart"/>
      <w:r w:rsidRPr="00EB797A">
        <w:rPr>
          <w:rFonts w:asciiTheme="minorHAnsi" w:hAnsiTheme="minorHAnsi" w:cstheme="minorHAnsi"/>
        </w:rPr>
        <w:t>marlborough-mjen</w:t>
      </w:r>
      <w:proofErr w:type="spellEnd"/>
      <w:r w:rsidRPr="00EB797A">
        <w:rPr>
          <w:rFonts w:asciiTheme="minorHAnsi" w:hAnsiTheme="minorHAnsi" w:cstheme="minorHAnsi"/>
        </w:rPr>
        <w:t>]</w:t>
      </w:r>
    </w:p>
    <w:p w14:paraId="38ECFB3D" w14:textId="77777777" w:rsidR="001F5321" w:rsidRPr="00EB797A" w:rsidRDefault="001F5321" w:rsidP="001F5321">
      <w:pPr>
        <w:rPr>
          <w:rFonts w:asciiTheme="minorHAnsi" w:hAnsiTheme="minorHAnsi" w:cstheme="minorHAnsi"/>
        </w:rPr>
      </w:pPr>
      <w:r w:rsidRPr="00EB797A">
        <w:rPr>
          <w:rStyle w:val="StyleUnderline"/>
          <w:rFonts w:asciiTheme="minorHAnsi" w:hAnsiTheme="minorHAnsi" w:cstheme="minorHAnsi"/>
          <w:highlight w:val="yellow"/>
        </w:rPr>
        <w:t xml:space="preserve">a promise that something </w:t>
      </w:r>
      <w:r w:rsidRPr="00EB797A">
        <w:rPr>
          <w:rStyle w:val="StyleUnderline"/>
          <w:rFonts w:asciiTheme="minorHAnsi" w:hAnsiTheme="minorHAnsi" w:cstheme="minorHAnsi"/>
          <w:bCs/>
          <w:highlight w:val="yellow"/>
        </w:rPr>
        <w:t>will be done or will happen</w:t>
      </w:r>
      <w:r w:rsidRPr="00EB797A">
        <w:rPr>
          <w:rStyle w:val="StyleUnderline"/>
          <w:rFonts w:asciiTheme="minorHAnsi" w:hAnsiTheme="minorHAnsi" w:cstheme="minorHAnsi"/>
          <w:highlight w:val="yellow"/>
        </w:rPr>
        <w:t>,</w:t>
      </w:r>
      <w:r w:rsidRPr="00EB797A">
        <w:rPr>
          <w:rFonts w:asciiTheme="minorHAnsi" w:hAnsiTheme="minorHAnsi" w:cstheme="minorHAnsi"/>
        </w:rPr>
        <w:t xml:space="preserve"> especially a written promise by a company to repair or change a product that develops a fault within a particular </w:t>
      </w:r>
      <w:proofErr w:type="gramStart"/>
      <w:r w:rsidRPr="00EB797A">
        <w:rPr>
          <w:rFonts w:asciiTheme="minorHAnsi" w:hAnsiTheme="minorHAnsi" w:cstheme="minorHAnsi"/>
        </w:rPr>
        <w:t>period of time</w:t>
      </w:r>
      <w:proofErr w:type="gramEnd"/>
      <w:r w:rsidRPr="00EB797A">
        <w:rPr>
          <w:rFonts w:asciiTheme="minorHAnsi" w:hAnsiTheme="minorHAnsi" w:cstheme="minorHAnsi"/>
        </w:rPr>
        <w:t>:</w:t>
      </w:r>
    </w:p>
    <w:p w14:paraId="766F2B59" w14:textId="77777777" w:rsidR="001F5321" w:rsidRPr="00EB797A" w:rsidRDefault="001F5321" w:rsidP="001F5321">
      <w:pPr>
        <w:pStyle w:val="Heading4"/>
        <w:rPr>
          <w:rStyle w:val="Style13ptBold"/>
          <w:rFonts w:asciiTheme="minorHAnsi" w:hAnsiTheme="minorHAnsi" w:cstheme="minorHAnsi"/>
          <w:b/>
          <w:bCs w:val="0"/>
        </w:rPr>
      </w:pPr>
      <w:r w:rsidRPr="00EB797A">
        <w:rPr>
          <w:rStyle w:val="Style13ptBold"/>
          <w:rFonts w:asciiTheme="minorHAnsi" w:hAnsiTheme="minorHAnsi" w:cstheme="minorHAnsi"/>
          <w:b/>
        </w:rPr>
        <w:t xml:space="preserve">they’re </w:t>
      </w:r>
      <w:proofErr w:type="gramStart"/>
      <w:r w:rsidRPr="00EB797A">
        <w:rPr>
          <w:rStyle w:val="Style13ptBold"/>
          <w:rFonts w:asciiTheme="minorHAnsi" w:hAnsiTheme="minorHAnsi" w:cstheme="minorHAnsi"/>
          <w:b/>
        </w:rPr>
        <w:t>certain</w:t>
      </w:r>
      <w:proofErr w:type="gramEnd"/>
    </w:p>
    <w:p w14:paraId="21DEED85" w14:textId="77777777" w:rsidR="001F5321" w:rsidRPr="00EB797A" w:rsidRDefault="001F5321" w:rsidP="001F5321">
      <w:pPr>
        <w:rPr>
          <w:rFonts w:asciiTheme="minorHAnsi" w:hAnsiTheme="minorHAnsi" w:cstheme="minorHAnsi"/>
        </w:rPr>
      </w:pPr>
      <w:proofErr w:type="spellStart"/>
      <w:r w:rsidRPr="00EB797A">
        <w:rPr>
          <w:rStyle w:val="Style13ptBold"/>
          <w:rFonts w:asciiTheme="minorHAnsi" w:hAnsiTheme="minorHAnsi" w:cstheme="minorHAnsi"/>
        </w:rPr>
        <w:t>WordReference</w:t>
      </w:r>
      <w:proofErr w:type="spellEnd"/>
      <w:r w:rsidRPr="00EB797A">
        <w:rPr>
          <w:rStyle w:val="Style13ptBold"/>
          <w:rFonts w:asciiTheme="minorHAnsi" w:hAnsiTheme="minorHAnsi" w:cstheme="minorHAnsi"/>
        </w:rPr>
        <w:t xml:space="preserve"> ND</w:t>
      </w:r>
      <w:r w:rsidRPr="00EB797A">
        <w:rPr>
          <w:rFonts w:asciiTheme="minorHAnsi" w:hAnsiTheme="minorHAnsi" w:cstheme="minorHAnsi"/>
        </w:rPr>
        <w:t xml:space="preserve"> [https://www.wordreference.com/definition/guarantee, accessed 7-30-2023; </w:t>
      </w:r>
      <w:proofErr w:type="spellStart"/>
      <w:r w:rsidRPr="00EB797A">
        <w:rPr>
          <w:rFonts w:asciiTheme="minorHAnsi" w:hAnsiTheme="minorHAnsi" w:cstheme="minorHAnsi"/>
        </w:rPr>
        <w:t>marlborough-mjen</w:t>
      </w:r>
      <w:proofErr w:type="spellEnd"/>
      <w:r w:rsidRPr="00EB797A">
        <w:rPr>
          <w:rFonts w:asciiTheme="minorHAnsi" w:hAnsiTheme="minorHAnsi" w:cstheme="minorHAnsi"/>
        </w:rPr>
        <w:t>]</w:t>
      </w:r>
    </w:p>
    <w:p w14:paraId="004AC849" w14:textId="77777777" w:rsidR="001F5321" w:rsidRPr="00EB797A" w:rsidRDefault="001F5321" w:rsidP="001F5321">
      <w:pPr>
        <w:rPr>
          <w:rFonts w:asciiTheme="minorHAnsi" w:hAnsiTheme="minorHAnsi" w:cstheme="minorHAnsi"/>
        </w:rPr>
      </w:pPr>
      <w:r w:rsidRPr="00EB797A">
        <w:rPr>
          <w:rFonts w:asciiTheme="minorHAnsi" w:hAnsiTheme="minorHAnsi" w:cstheme="minorHAnsi"/>
        </w:rPr>
        <w:t>guarantee</w:t>
      </w:r>
    </w:p>
    <w:p w14:paraId="4FF23823" w14:textId="77777777" w:rsidR="001F5321" w:rsidRPr="00EB797A" w:rsidRDefault="001F5321" w:rsidP="001F5321">
      <w:pPr>
        <w:rPr>
          <w:rFonts w:asciiTheme="minorHAnsi" w:hAnsiTheme="minorHAnsi" w:cstheme="minorHAnsi"/>
        </w:rPr>
      </w:pPr>
      <w:r w:rsidRPr="00EB797A">
        <w:rPr>
          <w:rFonts w:asciiTheme="minorHAnsi" w:hAnsiTheme="minorHAnsi" w:cstheme="minorHAnsi"/>
        </w:rPr>
        <w:t xml:space="preserve">to assure that </w:t>
      </w:r>
      <w:r w:rsidRPr="00EB797A">
        <w:rPr>
          <w:rStyle w:val="StyleUnderline"/>
          <w:rFonts w:asciiTheme="minorHAnsi" w:hAnsiTheme="minorHAnsi" w:cstheme="minorHAnsi"/>
          <w:highlight w:val="yellow"/>
        </w:rPr>
        <w:t xml:space="preserve">a stated outcome is </w:t>
      </w:r>
      <w:proofErr w:type="gramStart"/>
      <w:r w:rsidRPr="00EB797A">
        <w:rPr>
          <w:rStyle w:val="StyleUnderline"/>
          <w:rFonts w:asciiTheme="minorHAnsi" w:hAnsiTheme="minorHAnsi" w:cstheme="minorHAnsi"/>
          <w:highlight w:val="yellow"/>
        </w:rPr>
        <w:t>certain</w:t>
      </w:r>
      <w:proofErr w:type="gramEnd"/>
    </w:p>
    <w:p w14:paraId="1A608996" w14:textId="77777777" w:rsidR="001F5321" w:rsidRPr="00EB797A" w:rsidRDefault="001F5321" w:rsidP="001F5321">
      <w:pPr>
        <w:pStyle w:val="Heading4"/>
        <w:rPr>
          <w:rFonts w:asciiTheme="minorHAnsi" w:hAnsiTheme="minorHAnsi" w:cstheme="minorHAnsi"/>
        </w:rPr>
      </w:pPr>
      <w:r w:rsidRPr="00EB797A">
        <w:rPr>
          <w:rFonts w:asciiTheme="minorHAnsi" w:hAnsiTheme="minorHAnsi" w:cstheme="minorHAnsi"/>
        </w:rPr>
        <w:lastRenderedPageBreak/>
        <w:t>A Job guarantee is unconditional.</w:t>
      </w:r>
    </w:p>
    <w:p w14:paraId="048AEC74" w14:textId="77777777" w:rsidR="001F5321" w:rsidRPr="00EB797A" w:rsidRDefault="001F5321" w:rsidP="001F5321">
      <w:pPr>
        <w:rPr>
          <w:rStyle w:val="Style13ptBold"/>
          <w:rFonts w:asciiTheme="minorHAnsi" w:hAnsiTheme="minorHAnsi" w:cstheme="minorHAnsi"/>
        </w:rPr>
      </w:pPr>
      <w:r w:rsidRPr="00EB797A">
        <w:rPr>
          <w:rStyle w:val="Style13ptBold"/>
          <w:rFonts w:asciiTheme="minorHAnsi" w:hAnsiTheme="minorHAnsi" w:cstheme="minorHAnsi"/>
        </w:rPr>
        <w:t>MMN, No Date</w:t>
      </w:r>
    </w:p>
    <w:p w14:paraId="609DD104" w14:textId="77777777" w:rsidR="001F5321" w:rsidRPr="00EB797A" w:rsidRDefault="001F5321" w:rsidP="001F5321">
      <w:pPr>
        <w:rPr>
          <w:rFonts w:asciiTheme="minorHAnsi" w:hAnsiTheme="minorHAnsi" w:cstheme="minorHAnsi"/>
        </w:rPr>
      </w:pPr>
      <w:r w:rsidRPr="00EB797A">
        <w:rPr>
          <w:rFonts w:asciiTheme="minorHAnsi" w:hAnsiTheme="minorHAnsi" w:cstheme="minorHAnsi"/>
        </w:rPr>
        <w:t xml:space="preserve">The Modern Money Network, https://modernmoneynetwork.org/content/job-guarantee, </w:t>
      </w:r>
      <w:proofErr w:type="spellStart"/>
      <w:r w:rsidRPr="00EB797A">
        <w:rPr>
          <w:rFonts w:asciiTheme="minorHAnsi" w:hAnsiTheme="minorHAnsi" w:cstheme="minorHAnsi"/>
        </w:rPr>
        <w:t>panav</w:t>
      </w:r>
      <w:proofErr w:type="spellEnd"/>
    </w:p>
    <w:p w14:paraId="21686D1B" w14:textId="77777777" w:rsidR="001F5321" w:rsidRPr="00EB797A" w:rsidRDefault="001F5321" w:rsidP="001F5321">
      <w:pPr>
        <w:rPr>
          <w:rFonts w:asciiTheme="minorHAnsi" w:hAnsiTheme="minorHAnsi" w:cstheme="minorHAnsi"/>
        </w:rPr>
      </w:pPr>
      <w:r w:rsidRPr="00EB797A">
        <w:rPr>
          <w:rStyle w:val="Emphasis"/>
          <w:rFonts w:asciiTheme="minorHAnsi" w:hAnsiTheme="minorHAnsi" w:cstheme="minorHAnsi"/>
        </w:rPr>
        <w:t>DEFINITION</w:t>
      </w:r>
    </w:p>
    <w:p w14:paraId="3E2E78CE"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A </w:t>
      </w:r>
      <w:r w:rsidRPr="00EB797A">
        <w:rPr>
          <w:rStyle w:val="StyleUnderline"/>
          <w:rFonts w:asciiTheme="minorHAnsi" w:hAnsiTheme="minorHAnsi" w:cstheme="minorHAnsi"/>
        </w:rPr>
        <w:t xml:space="preserve">government </w:t>
      </w:r>
      <w:r w:rsidRPr="00EB797A">
        <w:rPr>
          <w:rStyle w:val="StyleUnderline"/>
          <w:rFonts w:asciiTheme="minorHAnsi" w:hAnsiTheme="minorHAnsi" w:cstheme="minorHAnsi"/>
          <w:highlight w:val="yellow"/>
        </w:rPr>
        <w:t>job guarantee</w:t>
      </w:r>
      <w:r w:rsidRPr="00EB797A">
        <w:rPr>
          <w:rStyle w:val="StyleUnderline"/>
          <w:rFonts w:asciiTheme="minorHAnsi" w:hAnsiTheme="minorHAnsi" w:cstheme="minorHAnsi"/>
        </w:rPr>
        <w:t xml:space="preserve"> is a proposed program where </w:t>
      </w:r>
      <w:r w:rsidRPr="00EB797A">
        <w:rPr>
          <w:rStyle w:val="StyleUnderline"/>
          <w:rFonts w:asciiTheme="minorHAnsi" w:hAnsiTheme="minorHAnsi" w:cstheme="minorHAnsi"/>
          <w:highlight w:val="yellow"/>
        </w:rPr>
        <w:t>the government</w:t>
      </w:r>
      <w:r w:rsidRPr="00EB797A">
        <w:rPr>
          <w:rStyle w:val="StyleUnderline"/>
          <w:rFonts w:asciiTheme="minorHAnsi" w:hAnsiTheme="minorHAnsi" w:cstheme="minorHAnsi"/>
        </w:rPr>
        <w:t xml:space="preserve"> would </w:t>
      </w:r>
      <w:r w:rsidRPr="00EB797A">
        <w:rPr>
          <w:rStyle w:val="StyleUnderline"/>
          <w:rFonts w:asciiTheme="minorHAnsi" w:hAnsiTheme="minorHAnsi" w:cstheme="minorHAnsi"/>
          <w:highlight w:val="yellow"/>
        </w:rPr>
        <w:t>provide a job</w:t>
      </w:r>
      <w:r w:rsidRPr="00EB797A">
        <w:rPr>
          <w:rStyle w:val="StyleUnderline"/>
          <w:rFonts w:asciiTheme="minorHAnsi" w:hAnsiTheme="minorHAnsi" w:cstheme="minorHAnsi"/>
        </w:rPr>
        <w:t xml:space="preserve"> with a </w:t>
      </w:r>
      <w:r w:rsidRPr="00EB797A">
        <w:rPr>
          <w:rStyle w:val="Emphasis"/>
          <w:rFonts w:asciiTheme="minorHAnsi" w:hAnsiTheme="minorHAnsi" w:cstheme="minorHAnsi"/>
        </w:rPr>
        <w:t>basic wage</w:t>
      </w:r>
      <w:r w:rsidRPr="00EB797A">
        <w:rPr>
          <w:rStyle w:val="StyleUnderline"/>
          <w:rFonts w:asciiTheme="minorHAnsi" w:hAnsiTheme="minorHAnsi" w:cstheme="minorHAnsi"/>
        </w:rPr>
        <w:t xml:space="preserve"> and </w:t>
      </w:r>
      <w:r w:rsidRPr="00EB797A">
        <w:rPr>
          <w:rStyle w:val="Emphasis"/>
          <w:rFonts w:asciiTheme="minorHAnsi" w:hAnsiTheme="minorHAnsi" w:cstheme="minorHAnsi"/>
        </w:rPr>
        <w:t>benefits package</w:t>
      </w:r>
      <w:r w:rsidRPr="00EB797A">
        <w:rPr>
          <w:rStyle w:val="StyleUnderline"/>
          <w:rFonts w:asciiTheme="minorHAnsi" w:hAnsiTheme="minorHAnsi" w:cstheme="minorHAnsi"/>
        </w:rPr>
        <w:t xml:space="preserve"> </w:t>
      </w:r>
      <w:r w:rsidRPr="00EB797A">
        <w:rPr>
          <w:rStyle w:val="StyleUnderline"/>
          <w:rFonts w:asciiTheme="minorHAnsi" w:hAnsiTheme="minorHAnsi" w:cstheme="minorHAnsi"/>
          <w:highlight w:val="yellow"/>
        </w:rPr>
        <w:t xml:space="preserve">to </w:t>
      </w:r>
      <w:r w:rsidRPr="00EB797A">
        <w:rPr>
          <w:rStyle w:val="Emphasis"/>
          <w:rFonts w:asciiTheme="minorHAnsi" w:hAnsiTheme="minorHAnsi" w:cstheme="minorHAnsi"/>
          <w:sz w:val="40"/>
          <w:szCs w:val="40"/>
          <w:highlight w:val="yellow"/>
        </w:rPr>
        <w:t>anyone</w:t>
      </w:r>
      <w:r w:rsidRPr="00EB797A">
        <w:rPr>
          <w:rStyle w:val="StyleUnderline"/>
          <w:rFonts w:asciiTheme="minorHAnsi" w:hAnsiTheme="minorHAnsi" w:cstheme="minorHAnsi"/>
        </w:rPr>
        <w:t xml:space="preserve"> </w:t>
      </w:r>
      <w:r w:rsidRPr="00EB797A">
        <w:rPr>
          <w:rStyle w:val="Emphasis"/>
          <w:rFonts w:asciiTheme="minorHAnsi" w:hAnsiTheme="minorHAnsi" w:cstheme="minorHAnsi"/>
        </w:rPr>
        <w:t>willing</w:t>
      </w:r>
      <w:r w:rsidRPr="00EB797A">
        <w:rPr>
          <w:rStyle w:val="StyleUnderline"/>
          <w:rFonts w:asciiTheme="minorHAnsi" w:hAnsiTheme="minorHAnsi" w:cstheme="minorHAnsi"/>
        </w:rPr>
        <w:t xml:space="preserve"> and ready to work</w:t>
      </w:r>
      <w:r w:rsidRPr="00EB797A">
        <w:rPr>
          <w:rFonts w:asciiTheme="minorHAnsi" w:hAnsiTheme="minorHAnsi" w:cstheme="minorHAnsi"/>
          <w:sz w:val="16"/>
        </w:rPr>
        <w:t>. The job guarantee is one component of an overall program to stabilize an economy. The job guarantee is financially feasible when a sovereign government’s currency uses a floating exchange rate.</w:t>
      </w:r>
    </w:p>
    <w:p w14:paraId="17DD4211" w14:textId="77777777" w:rsidR="001F5321" w:rsidRPr="00EB797A" w:rsidRDefault="001F5321" w:rsidP="001F5321">
      <w:pPr>
        <w:pStyle w:val="Heading4"/>
        <w:rPr>
          <w:rFonts w:asciiTheme="minorHAnsi" w:hAnsiTheme="minorHAnsi" w:cstheme="minorHAnsi"/>
        </w:rPr>
      </w:pPr>
      <w:r w:rsidRPr="00EB797A">
        <w:rPr>
          <w:rFonts w:asciiTheme="minorHAnsi" w:hAnsiTheme="minorHAnsi" w:cstheme="minorHAnsi"/>
        </w:rPr>
        <w:t xml:space="preserve">No eligibility requirements </w:t>
      </w:r>
    </w:p>
    <w:p w14:paraId="1E3C47BE" w14:textId="77777777" w:rsidR="001F5321" w:rsidRPr="00EB797A" w:rsidRDefault="001F5321" w:rsidP="001F5321">
      <w:pPr>
        <w:rPr>
          <w:rFonts w:asciiTheme="minorHAnsi" w:hAnsiTheme="minorHAnsi" w:cstheme="minorHAnsi"/>
        </w:rPr>
      </w:pPr>
      <w:proofErr w:type="spellStart"/>
      <w:proofErr w:type="gramStart"/>
      <w:r w:rsidRPr="00EB797A">
        <w:rPr>
          <w:rStyle w:val="Style13ptBold"/>
          <w:rFonts w:asciiTheme="minorHAnsi" w:hAnsiTheme="minorHAnsi" w:cstheme="minorHAnsi"/>
        </w:rPr>
        <w:t>Tcherneva</w:t>
      </w:r>
      <w:proofErr w:type="spellEnd"/>
      <w:r w:rsidRPr="00EB797A">
        <w:rPr>
          <w:rStyle w:val="Style13ptBold"/>
          <w:rFonts w:asciiTheme="minorHAnsi" w:hAnsiTheme="minorHAnsi" w:cstheme="minorHAnsi"/>
        </w:rPr>
        <w:t xml:space="preserve">  20</w:t>
      </w:r>
      <w:proofErr w:type="gramEnd"/>
      <w:r w:rsidRPr="00EB797A">
        <w:rPr>
          <w:rFonts w:asciiTheme="minorHAnsi" w:hAnsiTheme="minorHAnsi" w:cstheme="minorHAnsi"/>
        </w:rPr>
        <w:t xml:space="preserve">, [Pavlina </w:t>
      </w:r>
      <w:proofErr w:type="spellStart"/>
      <w:r w:rsidRPr="00EB797A">
        <w:rPr>
          <w:rFonts w:asciiTheme="minorHAnsi" w:hAnsiTheme="minorHAnsi" w:cstheme="minorHAnsi"/>
        </w:rPr>
        <w:t>Tcherneva</w:t>
      </w:r>
      <w:proofErr w:type="spellEnd"/>
      <w:r w:rsidRPr="00EB797A">
        <w:rPr>
          <w:rFonts w:asciiTheme="minorHAnsi" w:hAnsiTheme="minorHAnsi" w:cstheme="minorHAnsi"/>
        </w:rPr>
        <w:t xml:space="preserve"> is an Associate Professor of Economics at Bard College and a Research Scholar at the Levy Economics Institute, NY.  She specializes in Modern Monetary Theory and public policy, 2020, "Job Guarantee FAQ," https://pavlina-tcherneva.net/job-guarantee-faq/, accessed 7-12-2023, </w:t>
      </w:r>
      <w:proofErr w:type="spellStart"/>
      <w:r w:rsidRPr="00EB797A">
        <w:rPr>
          <w:rFonts w:asciiTheme="minorHAnsi" w:hAnsiTheme="minorHAnsi" w:cstheme="minorHAnsi"/>
        </w:rPr>
        <w:t>panav</w:t>
      </w:r>
      <w:proofErr w:type="spellEnd"/>
      <w:r w:rsidRPr="00EB797A">
        <w:rPr>
          <w:rFonts w:asciiTheme="minorHAnsi" w:hAnsiTheme="minorHAnsi" w:cstheme="minorHAnsi"/>
        </w:rPr>
        <w:t>]</w:t>
      </w:r>
    </w:p>
    <w:p w14:paraId="0998F508" w14:textId="77777777" w:rsidR="001F5321" w:rsidRPr="00EB797A" w:rsidRDefault="001F5321" w:rsidP="001F5321">
      <w:pPr>
        <w:rPr>
          <w:rFonts w:asciiTheme="minorHAnsi" w:hAnsiTheme="minorHAnsi" w:cstheme="minorHAnsi"/>
          <w:sz w:val="16"/>
        </w:rPr>
      </w:pPr>
      <w:r w:rsidRPr="00EB797A">
        <w:rPr>
          <w:rStyle w:val="StyleUnderline"/>
          <w:rFonts w:asciiTheme="minorHAnsi" w:hAnsiTheme="minorHAnsi" w:cstheme="minorHAnsi"/>
        </w:rPr>
        <w:t xml:space="preserve">The </w:t>
      </w:r>
      <w:r w:rsidRPr="00EB797A">
        <w:rPr>
          <w:rStyle w:val="StyleUnderline"/>
          <w:rFonts w:asciiTheme="minorHAnsi" w:hAnsiTheme="minorHAnsi" w:cstheme="minorHAnsi"/>
          <w:highlight w:val="yellow"/>
        </w:rPr>
        <w:t>JG serves</w:t>
      </w:r>
      <w:r w:rsidRPr="00EB797A">
        <w:rPr>
          <w:rStyle w:val="StyleUnderline"/>
          <w:rFonts w:asciiTheme="minorHAnsi" w:hAnsiTheme="minorHAnsi" w:cstheme="minorHAnsi"/>
        </w:rPr>
        <w:t xml:space="preserve"> the function </w:t>
      </w:r>
      <w:r w:rsidRPr="00EB797A">
        <w:rPr>
          <w:rStyle w:val="StyleUnderline"/>
          <w:rFonts w:asciiTheme="minorHAnsi" w:hAnsiTheme="minorHAnsi" w:cstheme="minorHAnsi"/>
          <w:highlight w:val="yellow"/>
        </w:rPr>
        <w:t>as a “</w:t>
      </w:r>
      <w:r w:rsidRPr="00EB797A">
        <w:rPr>
          <w:rStyle w:val="Emphasis"/>
          <w:rFonts w:asciiTheme="minorHAnsi" w:hAnsiTheme="minorHAnsi" w:cstheme="minorHAnsi"/>
          <w:highlight w:val="yellow"/>
        </w:rPr>
        <w:t>public option</w:t>
      </w:r>
      <w:r w:rsidRPr="00EB797A">
        <w:rPr>
          <w:rStyle w:val="StyleUnderline"/>
          <w:rFonts w:asciiTheme="minorHAnsi" w:hAnsiTheme="minorHAnsi" w:cstheme="minorHAnsi"/>
        </w:rPr>
        <w:t xml:space="preserve"> for </w:t>
      </w:r>
      <w:r w:rsidRPr="00EB797A">
        <w:rPr>
          <w:rStyle w:val="Emphasis"/>
          <w:rFonts w:asciiTheme="minorHAnsi" w:hAnsiTheme="minorHAnsi" w:cstheme="minorHAnsi"/>
        </w:rPr>
        <w:t>work</w:t>
      </w:r>
      <w:r w:rsidRPr="00EB797A">
        <w:rPr>
          <w:rStyle w:val="StyleUnderline"/>
          <w:rFonts w:asciiTheme="minorHAnsi" w:hAnsiTheme="minorHAnsi" w:cstheme="minorHAnsi"/>
        </w:rPr>
        <w:t xml:space="preserve">” </w:t>
      </w:r>
      <w:r w:rsidRPr="00EB797A">
        <w:rPr>
          <w:rStyle w:val="Emphasis"/>
          <w:rFonts w:asciiTheme="minorHAnsi" w:hAnsiTheme="minorHAnsi" w:cstheme="minorHAnsi"/>
          <w:highlight w:val="yellow"/>
        </w:rPr>
        <w:t>because</w:t>
      </w:r>
      <w:r w:rsidRPr="00EB797A">
        <w:rPr>
          <w:rStyle w:val="StyleUnderline"/>
          <w:rFonts w:asciiTheme="minorHAnsi" w:hAnsiTheme="minorHAnsi" w:cstheme="minorHAnsi"/>
          <w:highlight w:val="yellow"/>
        </w:rPr>
        <w:t xml:space="preserve"> it is </w:t>
      </w:r>
      <w:r w:rsidRPr="00EB797A">
        <w:rPr>
          <w:rStyle w:val="Emphasis"/>
          <w:rFonts w:asciiTheme="minorHAnsi" w:hAnsiTheme="minorHAnsi" w:cstheme="minorHAnsi"/>
          <w:highlight w:val="yellow"/>
        </w:rPr>
        <w:t>open to all</w:t>
      </w:r>
      <w:r w:rsidRPr="00EB797A">
        <w:rPr>
          <w:rStyle w:val="StyleUnderline"/>
          <w:rFonts w:asciiTheme="minorHAnsi" w:hAnsiTheme="minorHAnsi" w:cstheme="minorHAnsi"/>
          <w:highlight w:val="yellow"/>
        </w:rPr>
        <w:t xml:space="preserve">, </w:t>
      </w:r>
      <w:r w:rsidRPr="00EB797A">
        <w:rPr>
          <w:rStyle w:val="Emphasis"/>
          <w:rFonts w:asciiTheme="minorHAnsi" w:hAnsiTheme="minorHAnsi" w:cstheme="minorHAnsi"/>
          <w:highlight w:val="yellow"/>
        </w:rPr>
        <w:t>irrespective</w:t>
      </w:r>
      <w:r w:rsidRPr="00EB797A">
        <w:rPr>
          <w:rStyle w:val="StyleUnderline"/>
          <w:rFonts w:asciiTheme="minorHAnsi" w:hAnsiTheme="minorHAnsi" w:cstheme="minorHAnsi"/>
        </w:rPr>
        <w:t xml:space="preserve"> </w:t>
      </w:r>
      <w:r w:rsidRPr="00EB797A">
        <w:rPr>
          <w:rStyle w:val="StyleUnderline"/>
          <w:rFonts w:asciiTheme="minorHAnsi" w:hAnsiTheme="minorHAnsi" w:cstheme="minorHAnsi"/>
          <w:highlight w:val="yellow"/>
        </w:rPr>
        <w:t>of</w:t>
      </w:r>
      <w:r w:rsidRPr="00EB797A">
        <w:rPr>
          <w:rStyle w:val="StyleUnderline"/>
          <w:rFonts w:asciiTheme="minorHAnsi" w:hAnsiTheme="minorHAnsi" w:cstheme="minorHAnsi"/>
        </w:rPr>
        <w:t xml:space="preserve"> income or labor market </w:t>
      </w:r>
      <w:r w:rsidRPr="00EB797A">
        <w:rPr>
          <w:rStyle w:val="StyleUnderline"/>
          <w:rFonts w:asciiTheme="minorHAnsi" w:hAnsiTheme="minorHAnsi" w:cstheme="minorHAnsi"/>
          <w:highlight w:val="yellow"/>
        </w:rPr>
        <w:t>status</w:t>
      </w:r>
      <w:r w:rsidRPr="00EB797A">
        <w:rPr>
          <w:rStyle w:val="StyleUnderline"/>
          <w:rFonts w:asciiTheme="minorHAnsi" w:hAnsiTheme="minorHAnsi" w:cstheme="minorHAnsi"/>
        </w:rPr>
        <w:t>.</w:t>
      </w:r>
      <w:r w:rsidRPr="00EB797A">
        <w:rPr>
          <w:rFonts w:asciiTheme="minorHAnsi" w:hAnsiTheme="minorHAnsi" w:cstheme="minorHAnsi"/>
          <w:sz w:val="16"/>
        </w:rPr>
        <w:t xml:space="preserve"> Whatever work and pay conditions it </w:t>
      </w:r>
      <w:proofErr w:type="gramStart"/>
      <w:r w:rsidRPr="00EB797A">
        <w:rPr>
          <w:rFonts w:asciiTheme="minorHAnsi" w:hAnsiTheme="minorHAnsi" w:cstheme="minorHAnsi"/>
          <w:sz w:val="16"/>
        </w:rPr>
        <w:t>offers</w:t>
      </w:r>
      <w:proofErr w:type="gramEnd"/>
      <w:r w:rsidRPr="00EB797A">
        <w:rPr>
          <w:rFonts w:asciiTheme="minorHAnsi" w:hAnsiTheme="minorHAnsi" w:cstheme="minorHAnsi"/>
          <w:sz w:val="16"/>
        </w:rPr>
        <w:t xml:space="preserve"> will become the standard for the economy as a whole. Under special circumstances someone may prefer lower-paid private sector work, but as a rule the proposed </w:t>
      </w:r>
      <w:r w:rsidRPr="00EB797A">
        <w:rPr>
          <w:rStyle w:val="StyleUnderline"/>
          <w:rFonts w:asciiTheme="minorHAnsi" w:hAnsiTheme="minorHAnsi" w:cstheme="minorHAnsi"/>
        </w:rPr>
        <w:t>JG wage ($15 per hour, plus benefits) will become the effective minimum wage.</w:t>
      </w:r>
      <w:r w:rsidRPr="00EB797A">
        <w:rPr>
          <w:rFonts w:asciiTheme="minorHAnsi" w:hAnsiTheme="minorHAnsi" w:cstheme="minorHAnsi"/>
          <w:sz w:val="16"/>
        </w:rPr>
        <w:t xml:space="preserve"> There is some empirical evidence that illustrates this effect (</w:t>
      </w:r>
      <w:proofErr w:type="spellStart"/>
      <w:r w:rsidRPr="00EB797A">
        <w:rPr>
          <w:rFonts w:asciiTheme="minorHAnsi" w:hAnsiTheme="minorHAnsi" w:cstheme="minorHAnsi"/>
          <w:sz w:val="16"/>
        </w:rPr>
        <w:t>Tcherneva</w:t>
      </w:r>
      <w:proofErr w:type="spellEnd"/>
      <w:r w:rsidRPr="00EB797A">
        <w:rPr>
          <w:rFonts w:asciiTheme="minorHAnsi" w:hAnsiTheme="minorHAnsi" w:cstheme="minorHAnsi"/>
          <w:sz w:val="16"/>
        </w:rPr>
        <w:t xml:space="preserve"> 2012).</w:t>
      </w:r>
    </w:p>
    <w:p w14:paraId="4BFCDF70" w14:textId="77777777" w:rsidR="001F5321" w:rsidRPr="00EB797A" w:rsidRDefault="001F5321" w:rsidP="001F5321">
      <w:pPr>
        <w:rPr>
          <w:rFonts w:asciiTheme="minorHAnsi" w:hAnsiTheme="minorHAnsi" w:cstheme="minorHAnsi"/>
        </w:rPr>
      </w:pPr>
    </w:p>
    <w:p w14:paraId="3F14B9FB" w14:textId="77777777" w:rsidR="001F5321" w:rsidRPr="00EB797A" w:rsidRDefault="001F5321" w:rsidP="001F5321">
      <w:pPr>
        <w:pStyle w:val="Heading3"/>
        <w:rPr>
          <w:rFonts w:asciiTheme="minorHAnsi" w:hAnsiTheme="minorHAnsi" w:cstheme="minorHAnsi"/>
        </w:rPr>
      </w:pPr>
      <w:r w:rsidRPr="00EB797A">
        <w:rPr>
          <w:rFonts w:asciiTheme="minorHAnsi" w:hAnsiTheme="minorHAnsi" w:cstheme="minorHAnsi"/>
        </w:rPr>
        <w:lastRenderedPageBreak/>
        <w:t>---AT: Perm – Only Troop Members Get Vaccinated – 2NC</w:t>
      </w:r>
    </w:p>
    <w:p w14:paraId="192FBA69" w14:textId="77777777" w:rsidR="001F5321" w:rsidRPr="00EB797A" w:rsidRDefault="001F5321" w:rsidP="001F5321">
      <w:pPr>
        <w:pStyle w:val="Heading4"/>
        <w:rPr>
          <w:rFonts w:asciiTheme="minorHAnsi" w:hAnsiTheme="minorHAnsi" w:cstheme="minorHAnsi"/>
        </w:rPr>
      </w:pPr>
      <w:r w:rsidRPr="00EB797A">
        <w:rPr>
          <w:rFonts w:asciiTheme="minorHAnsi" w:hAnsiTheme="minorHAnsi" w:cstheme="minorHAnsi"/>
          <w:u w:val="single"/>
        </w:rPr>
        <w:t>Universal vaccine mandate</w:t>
      </w:r>
      <w:r w:rsidRPr="00EB797A">
        <w:rPr>
          <w:rFonts w:asciiTheme="minorHAnsi" w:hAnsiTheme="minorHAnsi" w:cstheme="minorHAnsi"/>
        </w:rPr>
        <w:t xml:space="preserve"> is vital to </w:t>
      </w:r>
      <w:proofErr w:type="gramStart"/>
      <w:r w:rsidRPr="00EB797A">
        <w:rPr>
          <w:rFonts w:asciiTheme="minorHAnsi" w:hAnsiTheme="minorHAnsi" w:cstheme="minorHAnsi"/>
        </w:rPr>
        <w:t>preparedness</w:t>
      </w:r>
      <w:proofErr w:type="gramEnd"/>
    </w:p>
    <w:p w14:paraId="570F1B05" w14:textId="77777777" w:rsidR="001F5321" w:rsidRPr="00EB797A" w:rsidRDefault="001F5321" w:rsidP="001F5321">
      <w:pPr>
        <w:rPr>
          <w:rFonts w:asciiTheme="minorHAnsi" w:hAnsiTheme="minorHAnsi" w:cstheme="minorHAnsi"/>
        </w:rPr>
      </w:pPr>
      <w:r w:rsidRPr="00EB797A">
        <w:rPr>
          <w:rStyle w:val="Style13ptBold"/>
          <w:rFonts w:asciiTheme="minorHAnsi" w:hAnsiTheme="minorHAnsi" w:cstheme="minorHAnsi"/>
        </w:rPr>
        <w:t>Li 22</w:t>
      </w:r>
      <w:r w:rsidRPr="00EB797A">
        <w:rPr>
          <w:rFonts w:asciiTheme="minorHAnsi" w:hAnsiTheme="minorHAnsi" w:cstheme="minorHAnsi"/>
        </w:rPr>
        <w:t xml:space="preserve">— [Li </w:t>
      </w:r>
      <w:proofErr w:type="spellStart"/>
      <w:r w:rsidRPr="00EB797A">
        <w:rPr>
          <w:rFonts w:asciiTheme="minorHAnsi" w:hAnsiTheme="minorHAnsi" w:cstheme="minorHAnsi"/>
        </w:rPr>
        <w:t>Zhouli@Vox</w:t>
      </w:r>
      <w:proofErr w:type="spellEnd"/>
      <w:r w:rsidRPr="00EB797A">
        <w:rPr>
          <w:rFonts w:asciiTheme="minorHAnsi" w:hAnsiTheme="minorHAnsi" w:cstheme="minorHAnsi"/>
        </w:rPr>
        <w:t>, “Why Republicans are so intent on rolling back the military’s Covid-19 vaccine mandate,” Vox, 12-7-2022, https://www.vox.com/policy-and-politics/2022/12/7/23498944/military-covid-19-vaccine-mandate-defense-legislation, accessed 7-30-2023]</w:t>
      </w:r>
    </w:p>
    <w:p w14:paraId="798C7697" w14:textId="77777777" w:rsidR="001F5321" w:rsidRPr="00EB797A" w:rsidRDefault="001F5321" w:rsidP="001F5321">
      <w:pPr>
        <w:rPr>
          <w:rFonts w:asciiTheme="minorHAnsi" w:hAnsiTheme="minorHAnsi" w:cstheme="minorHAnsi"/>
        </w:rPr>
      </w:pPr>
      <w:r w:rsidRPr="00EB797A">
        <w:rPr>
          <w:rFonts w:asciiTheme="minorHAnsi" w:hAnsiTheme="minorHAnsi" w:cstheme="minorHAnsi"/>
        </w:rPr>
        <w:t xml:space="preserve">The White House, on the other hand, has criticized Congress’s decision to rescind the vaccine mandate, </w:t>
      </w:r>
      <w:r w:rsidRPr="00EB797A">
        <w:rPr>
          <w:rStyle w:val="Emphasis"/>
          <w:rFonts w:asciiTheme="minorHAnsi" w:hAnsiTheme="minorHAnsi" w:cstheme="minorHAnsi"/>
        </w:rPr>
        <w:t xml:space="preserve">saying </w:t>
      </w:r>
      <w:r w:rsidRPr="00EB797A">
        <w:rPr>
          <w:rStyle w:val="Emphasis"/>
          <w:rFonts w:asciiTheme="minorHAnsi" w:hAnsiTheme="minorHAnsi" w:cstheme="minorHAnsi"/>
          <w:highlight w:val="yellow"/>
        </w:rPr>
        <w:t>immunizations remain important for maintaining troops’ ability</w:t>
      </w:r>
      <w:r w:rsidRPr="00EB797A">
        <w:rPr>
          <w:rFonts w:asciiTheme="minorHAnsi" w:hAnsiTheme="minorHAnsi" w:cstheme="minorHAnsi"/>
        </w:rPr>
        <w:t xml:space="preserve"> to serve whenever and wherever necessary. “</w:t>
      </w:r>
      <w:r w:rsidRPr="00EB797A">
        <w:rPr>
          <w:rStyle w:val="StyleUnderline"/>
          <w:rFonts w:asciiTheme="minorHAnsi" w:hAnsiTheme="minorHAnsi" w:cstheme="minorHAnsi"/>
          <w:highlight w:val="yellow"/>
        </w:rPr>
        <w:t>Vaccines are saving lives</w:t>
      </w:r>
      <w:r w:rsidRPr="00EB797A">
        <w:rPr>
          <w:rStyle w:val="StyleUnderline"/>
          <w:rFonts w:asciiTheme="minorHAnsi" w:hAnsiTheme="minorHAnsi" w:cstheme="minorHAnsi"/>
        </w:rPr>
        <w:t xml:space="preserve">, including our men and women in uniform. </w:t>
      </w:r>
      <w:proofErr w:type="gramStart"/>
      <w:r w:rsidRPr="00EB797A">
        <w:rPr>
          <w:rStyle w:val="StyleUnderline"/>
          <w:rFonts w:asciiTheme="minorHAnsi" w:hAnsiTheme="minorHAnsi" w:cstheme="minorHAnsi"/>
        </w:rPr>
        <w:t>So</w:t>
      </w:r>
      <w:proofErr w:type="gramEnd"/>
      <w:r w:rsidRPr="00EB797A">
        <w:rPr>
          <w:rStyle w:val="StyleUnderline"/>
          <w:rFonts w:asciiTheme="minorHAnsi" w:hAnsiTheme="minorHAnsi" w:cstheme="minorHAnsi"/>
        </w:rPr>
        <w:t xml:space="preserve"> </w:t>
      </w:r>
      <w:r w:rsidRPr="00EB797A">
        <w:rPr>
          <w:rStyle w:val="StyleUnderline"/>
          <w:rFonts w:asciiTheme="minorHAnsi" w:hAnsiTheme="minorHAnsi" w:cstheme="minorHAnsi"/>
          <w:highlight w:val="yellow"/>
        </w:rPr>
        <w:t>this remains</w:t>
      </w:r>
      <w:r w:rsidRPr="00EB797A">
        <w:rPr>
          <w:rStyle w:val="StyleUnderline"/>
          <w:rFonts w:asciiTheme="minorHAnsi" w:hAnsiTheme="minorHAnsi" w:cstheme="minorHAnsi"/>
        </w:rPr>
        <w:t xml:space="preserve"> very, very much </w:t>
      </w:r>
      <w:r w:rsidRPr="00EB797A">
        <w:rPr>
          <w:rStyle w:val="StyleUnderline"/>
          <w:rFonts w:asciiTheme="minorHAnsi" w:hAnsiTheme="minorHAnsi" w:cstheme="minorHAnsi"/>
          <w:highlight w:val="yellow"/>
        </w:rPr>
        <w:t>a</w:t>
      </w:r>
      <w:r w:rsidRPr="00EB797A">
        <w:rPr>
          <w:rStyle w:val="StyleUnderline"/>
          <w:rFonts w:asciiTheme="minorHAnsi" w:hAnsiTheme="minorHAnsi" w:cstheme="minorHAnsi"/>
        </w:rPr>
        <w:t xml:space="preserve"> health and </w:t>
      </w:r>
      <w:r w:rsidRPr="00EB797A">
        <w:rPr>
          <w:rStyle w:val="StyleUnderline"/>
          <w:rFonts w:asciiTheme="minorHAnsi" w:hAnsiTheme="minorHAnsi" w:cstheme="minorHAnsi"/>
          <w:highlight w:val="yellow"/>
        </w:rPr>
        <w:t>readiness</w:t>
      </w:r>
      <w:r w:rsidRPr="00EB797A">
        <w:rPr>
          <w:rStyle w:val="StyleUnderline"/>
          <w:rFonts w:asciiTheme="minorHAnsi" w:hAnsiTheme="minorHAnsi" w:cstheme="minorHAnsi"/>
        </w:rPr>
        <w:t xml:space="preserve"> </w:t>
      </w:r>
      <w:r w:rsidRPr="00EB797A">
        <w:rPr>
          <w:rStyle w:val="StyleUnderline"/>
          <w:rFonts w:asciiTheme="minorHAnsi" w:hAnsiTheme="minorHAnsi" w:cstheme="minorHAnsi"/>
          <w:highlight w:val="yellow"/>
        </w:rPr>
        <w:t>issue</w:t>
      </w:r>
      <w:r w:rsidRPr="00EB797A">
        <w:rPr>
          <w:rStyle w:val="StyleUnderline"/>
          <w:rFonts w:asciiTheme="minorHAnsi" w:hAnsiTheme="minorHAnsi" w:cstheme="minorHAnsi"/>
        </w:rPr>
        <w:t xml:space="preserve"> for the force</w:t>
      </w:r>
      <w:r w:rsidRPr="00EB797A">
        <w:rPr>
          <w:rFonts w:asciiTheme="minorHAnsi" w:hAnsiTheme="minorHAnsi" w:cstheme="minorHAnsi"/>
        </w:rPr>
        <w:t>,” National Security Council spokesperson John Kirby said Monday, per the New York Times.</w:t>
      </w:r>
    </w:p>
    <w:p w14:paraId="1CAE6EA7" w14:textId="77777777" w:rsidR="001F5321" w:rsidRPr="00EB797A" w:rsidRDefault="001F5321" w:rsidP="001F5321">
      <w:pPr>
        <w:pStyle w:val="Heading4"/>
        <w:rPr>
          <w:rFonts w:asciiTheme="minorHAnsi" w:hAnsiTheme="minorHAnsi" w:cstheme="minorHAnsi"/>
        </w:rPr>
      </w:pPr>
      <w:r w:rsidRPr="00EB797A">
        <w:rPr>
          <w:rFonts w:asciiTheme="minorHAnsi" w:hAnsiTheme="minorHAnsi" w:cstheme="minorHAnsi"/>
        </w:rPr>
        <w:t xml:space="preserve">Empirics prove – requiring military leaders to vaccinate encouraged higher vaccination rates in the Israel </w:t>
      </w:r>
      <w:proofErr w:type="spellStart"/>
      <w:r w:rsidRPr="00EB797A">
        <w:rPr>
          <w:rFonts w:asciiTheme="minorHAnsi" w:hAnsiTheme="minorHAnsi" w:cstheme="minorHAnsi"/>
        </w:rPr>
        <w:t>Defence</w:t>
      </w:r>
      <w:proofErr w:type="spellEnd"/>
      <w:r w:rsidRPr="00EB797A">
        <w:rPr>
          <w:rFonts w:asciiTheme="minorHAnsi" w:hAnsiTheme="minorHAnsi" w:cstheme="minorHAnsi"/>
        </w:rPr>
        <w:t xml:space="preserve"> </w:t>
      </w:r>
      <w:proofErr w:type="gramStart"/>
      <w:r w:rsidRPr="00EB797A">
        <w:rPr>
          <w:rFonts w:asciiTheme="minorHAnsi" w:hAnsiTheme="minorHAnsi" w:cstheme="minorHAnsi"/>
        </w:rPr>
        <w:t>forces</w:t>
      </w:r>
      <w:proofErr w:type="gramEnd"/>
    </w:p>
    <w:p w14:paraId="6AD7B071" w14:textId="77777777" w:rsidR="001F5321" w:rsidRPr="00EB797A" w:rsidRDefault="001F5321" w:rsidP="001F5321">
      <w:pPr>
        <w:rPr>
          <w:rFonts w:asciiTheme="minorHAnsi" w:hAnsiTheme="minorHAnsi" w:cstheme="minorHAnsi"/>
        </w:rPr>
      </w:pPr>
      <w:r w:rsidRPr="00EB797A">
        <w:rPr>
          <w:rStyle w:val="Style13ptBold"/>
          <w:rFonts w:asciiTheme="minorHAnsi" w:hAnsiTheme="minorHAnsi" w:cstheme="minorHAnsi"/>
        </w:rPr>
        <w:t xml:space="preserve">Higginson 23 </w:t>
      </w:r>
      <w:r w:rsidRPr="00EB797A">
        <w:rPr>
          <w:rFonts w:asciiTheme="minorHAnsi" w:hAnsiTheme="minorHAnsi" w:cstheme="minorHAnsi"/>
        </w:rPr>
        <w:t xml:space="preserve">[Higginson, Jason D., et al. Brody School of Medicine. “COVID-19 Vaccine Hesitancy Among Deployed Personnel in a Joint Environment.” Military Medicine, vol. 188, no. 1–2, Jan. 2023, pp. e32–36. </w:t>
      </w:r>
      <w:proofErr w:type="spellStart"/>
      <w:r w:rsidRPr="00EB797A">
        <w:rPr>
          <w:rFonts w:asciiTheme="minorHAnsi" w:hAnsiTheme="minorHAnsi" w:cstheme="minorHAnsi"/>
        </w:rPr>
        <w:t>Silverchair</w:t>
      </w:r>
      <w:proofErr w:type="spellEnd"/>
      <w:r w:rsidRPr="00EB797A">
        <w:rPr>
          <w:rFonts w:asciiTheme="minorHAnsi" w:hAnsiTheme="minorHAnsi" w:cstheme="minorHAnsi"/>
        </w:rPr>
        <w:t xml:space="preserve">, https://doi.org/10.1093/milmed/usab518. </w:t>
      </w:r>
      <w:proofErr w:type="spellStart"/>
      <w:r w:rsidRPr="00EB797A">
        <w:rPr>
          <w:rFonts w:asciiTheme="minorHAnsi" w:hAnsiTheme="minorHAnsi" w:cstheme="minorHAnsi"/>
        </w:rPr>
        <w:t>marlborough-mjen</w:t>
      </w:r>
      <w:proofErr w:type="spellEnd"/>
      <w:r w:rsidRPr="00EB797A">
        <w:rPr>
          <w:rFonts w:asciiTheme="minorHAnsi" w:hAnsiTheme="minorHAnsi" w:cstheme="minorHAnsi"/>
        </w:rPr>
        <w:t>]</w:t>
      </w:r>
    </w:p>
    <w:p w14:paraId="6F98CC98" w14:textId="77777777" w:rsidR="001F5321" w:rsidRPr="00EB797A" w:rsidRDefault="001F5321" w:rsidP="001F5321">
      <w:pPr>
        <w:rPr>
          <w:rStyle w:val="StyleUnderline"/>
          <w:rFonts w:asciiTheme="minorHAnsi" w:hAnsiTheme="minorHAnsi" w:cstheme="minorHAnsi"/>
        </w:rPr>
      </w:pPr>
      <w:r w:rsidRPr="00EB797A">
        <w:rPr>
          <w:rFonts w:asciiTheme="minorHAnsi" w:hAnsiTheme="minorHAnsi" w:cstheme="minorHAnsi"/>
        </w:rPr>
        <w:t xml:space="preserve">Several reports have described </w:t>
      </w:r>
      <w:r w:rsidRPr="00EB797A">
        <w:rPr>
          <w:rStyle w:val="StyleUnderline"/>
          <w:rFonts w:asciiTheme="minorHAnsi" w:hAnsiTheme="minorHAnsi" w:cstheme="minorHAnsi"/>
          <w:highlight w:val="yellow"/>
        </w:rPr>
        <w:t xml:space="preserve">interventions to </w:t>
      </w:r>
      <w:r w:rsidRPr="00EB797A">
        <w:rPr>
          <w:rStyle w:val="Emphasis"/>
          <w:rFonts w:asciiTheme="minorHAnsi" w:hAnsiTheme="minorHAnsi" w:cstheme="minorHAnsi"/>
          <w:highlight w:val="yellow"/>
        </w:rPr>
        <w:t>increase</w:t>
      </w:r>
      <w:r w:rsidRPr="00EB797A">
        <w:rPr>
          <w:rStyle w:val="Emphasis"/>
          <w:rFonts w:asciiTheme="minorHAnsi" w:hAnsiTheme="minorHAnsi" w:cstheme="minorHAnsi"/>
        </w:rPr>
        <w:t xml:space="preserve"> COVID-19 </w:t>
      </w:r>
      <w:r w:rsidRPr="00EB797A">
        <w:rPr>
          <w:rStyle w:val="Emphasis"/>
          <w:rFonts w:asciiTheme="minorHAnsi" w:hAnsiTheme="minorHAnsi" w:cstheme="minorHAnsi"/>
          <w:highlight w:val="yellow"/>
        </w:rPr>
        <w:t>vaccine uptake among</w:t>
      </w:r>
      <w:r w:rsidRPr="00EB797A">
        <w:rPr>
          <w:rStyle w:val="Emphasis"/>
          <w:rFonts w:asciiTheme="minorHAnsi" w:hAnsiTheme="minorHAnsi" w:cstheme="minorHAnsi"/>
        </w:rPr>
        <w:t xml:space="preserve"> </w:t>
      </w:r>
      <w:r w:rsidRPr="00EB797A">
        <w:rPr>
          <w:rStyle w:val="Emphasis"/>
          <w:rFonts w:asciiTheme="minorHAnsi" w:hAnsiTheme="minorHAnsi" w:cstheme="minorHAnsi"/>
          <w:highlight w:val="yellow"/>
        </w:rPr>
        <w:t>military personnel</w:t>
      </w:r>
      <w:r w:rsidRPr="00EB797A">
        <w:rPr>
          <w:rStyle w:val="StyleUnderline"/>
          <w:rFonts w:asciiTheme="minorHAnsi" w:hAnsiTheme="minorHAnsi" w:cstheme="minorHAnsi"/>
        </w:rPr>
        <w:t>.</w:t>
      </w:r>
      <w:r w:rsidRPr="00EB797A">
        <w:rPr>
          <w:rFonts w:asciiTheme="minorHAnsi" w:hAnsiTheme="minorHAnsi" w:cstheme="minorHAnsi"/>
        </w:rPr>
        <w:t xml:space="preserve"> Segal and colleagues described </w:t>
      </w:r>
      <w:r w:rsidRPr="00EB797A">
        <w:rPr>
          <w:rStyle w:val="StyleUnderline"/>
          <w:rFonts w:asciiTheme="minorHAnsi" w:hAnsiTheme="minorHAnsi" w:cstheme="minorHAnsi"/>
        </w:rPr>
        <w:t xml:space="preserve">a series </w:t>
      </w:r>
      <w:r w:rsidRPr="00EB797A">
        <w:rPr>
          <w:rStyle w:val="StyleUnderline"/>
          <w:rFonts w:asciiTheme="minorHAnsi" w:hAnsiTheme="minorHAnsi" w:cstheme="minorHAnsi"/>
          <w:highlight w:val="yellow"/>
        </w:rPr>
        <w:t xml:space="preserve">of initiatives in the </w:t>
      </w:r>
      <w:r w:rsidRPr="00EB797A">
        <w:rPr>
          <w:rStyle w:val="StyleUnderline"/>
          <w:rFonts w:asciiTheme="minorHAnsi" w:hAnsiTheme="minorHAnsi" w:cstheme="minorHAnsi"/>
        </w:rPr>
        <w:t>Israeli Defense Forces (</w:t>
      </w:r>
      <w:r w:rsidRPr="00EB797A">
        <w:rPr>
          <w:rStyle w:val="StyleUnderline"/>
          <w:rFonts w:asciiTheme="minorHAnsi" w:hAnsiTheme="minorHAnsi" w:cstheme="minorHAnsi"/>
          <w:highlight w:val="yellow"/>
        </w:rPr>
        <w:t>IDF) to foster vaccine uptake</w:t>
      </w:r>
      <w:r w:rsidRPr="00EB797A">
        <w:rPr>
          <w:rStyle w:val="StyleUnderline"/>
          <w:rFonts w:asciiTheme="minorHAnsi" w:hAnsiTheme="minorHAnsi" w:cstheme="minorHAnsi"/>
        </w:rPr>
        <w:t xml:space="preserve">, including </w:t>
      </w:r>
      <w:r w:rsidRPr="00EB797A">
        <w:rPr>
          <w:rStyle w:val="Emphasis"/>
          <w:rFonts w:asciiTheme="minorHAnsi" w:hAnsiTheme="minorHAnsi" w:cstheme="minorHAnsi"/>
          <w:highlight w:val="yellow"/>
        </w:rPr>
        <w:t>early vaccination of commanding officers</w:t>
      </w:r>
      <w:r w:rsidRPr="00EB797A">
        <w:rPr>
          <w:rStyle w:val="StyleUnderline"/>
          <w:rFonts w:asciiTheme="minorHAnsi" w:hAnsiTheme="minorHAnsi" w:cstheme="minorHAnsi"/>
          <w:highlight w:val="yellow"/>
        </w:rPr>
        <w:t xml:space="preserve"> and</w:t>
      </w:r>
      <w:r w:rsidRPr="00EB797A">
        <w:rPr>
          <w:rStyle w:val="StyleUnderline"/>
          <w:rFonts w:asciiTheme="minorHAnsi" w:hAnsiTheme="minorHAnsi" w:cstheme="minorHAnsi"/>
        </w:rPr>
        <w:t xml:space="preserve"> </w:t>
      </w:r>
      <w:r w:rsidRPr="00EB797A">
        <w:rPr>
          <w:rStyle w:val="Emphasis"/>
          <w:rFonts w:asciiTheme="minorHAnsi" w:hAnsiTheme="minorHAnsi" w:cstheme="minorHAnsi"/>
          <w:highlight w:val="yellow"/>
        </w:rPr>
        <w:t>elite military units</w:t>
      </w:r>
      <w:r w:rsidRPr="00EB797A">
        <w:rPr>
          <w:rStyle w:val="StyleUnderline"/>
          <w:rFonts w:asciiTheme="minorHAnsi" w:hAnsiTheme="minorHAnsi" w:cstheme="minorHAnsi"/>
          <w:highlight w:val="yellow"/>
        </w:rPr>
        <w:t xml:space="preserve"> to set an example</w:t>
      </w:r>
      <w:r w:rsidRPr="00EB797A">
        <w:rPr>
          <w:rStyle w:val="StyleUnderline"/>
          <w:rFonts w:asciiTheme="minorHAnsi" w:hAnsiTheme="minorHAnsi" w:cstheme="minorHAnsi"/>
        </w:rPr>
        <w:t xml:space="preserve">, sharing reliable information on the vaccine via social media, holding group counseling sessions led by medical officers, personally meeting with personnel who refused vaccination, requiring that personnel refusing vaccination accompany other service members to the vaccination sites, and </w:t>
      </w:r>
      <w:r w:rsidRPr="00EB797A">
        <w:rPr>
          <w:rStyle w:val="Emphasis"/>
          <w:rFonts w:asciiTheme="minorHAnsi" w:hAnsiTheme="minorHAnsi" w:cstheme="minorHAnsi"/>
          <w:highlight w:val="yellow"/>
        </w:rPr>
        <w:t xml:space="preserve">requiring </w:t>
      </w:r>
      <w:r w:rsidRPr="00EB797A">
        <w:rPr>
          <w:rStyle w:val="Emphasis"/>
          <w:rFonts w:asciiTheme="minorHAnsi" w:hAnsiTheme="minorHAnsi" w:cstheme="minorHAnsi"/>
        </w:rPr>
        <w:t xml:space="preserve">a </w:t>
      </w:r>
      <w:r w:rsidRPr="00EB797A">
        <w:rPr>
          <w:rStyle w:val="Emphasis"/>
          <w:rFonts w:asciiTheme="minorHAnsi" w:hAnsiTheme="minorHAnsi" w:cstheme="minorHAnsi"/>
          <w:highlight w:val="yellow"/>
        </w:rPr>
        <w:t>unit-wide vaccination</w:t>
      </w:r>
      <w:r w:rsidRPr="00EB797A">
        <w:rPr>
          <w:rStyle w:val="StyleUnderline"/>
          <w:rFonts w:asciiTheme="minorHAnsi" w:hAnsiTheme="minorHAnsi" w:cstheme="minorHAnsi"/>
        </w:rPr>
        <w:t xml:space="preserve"> rate of 85% to ease restrictions on social activities and spaces</w:t>
      </w:r>
      <w:r w:rsidRPr="00EB797A">
        <w:rPr>
          <w:rFonts w:asciiTheme="minorHAnsi" w:hAnsiTheme="minorHAnsi" w:cstheme="minorHAnsi"/>
        </w:rPr>
        <w:t xml:space="preserve">.4 </w:t>
      </w:r>
      <w:proofErr w:type="spellStart"/>
      <w:r w:rsidRPr="00EB797A">
        <w:rPr>
          <w:rFonts w:asciiTheme="minorHAnsi" w:hAnsiTheme="minorHAnsi" w:cstheme="minorHAnsi"/>
        </w:rPr>
        <w:t>Talmy</w:t>
      </w:r>
      <w:proofErr w:type="spellEnd"/>
      <w:r w:rsidRPr="00EB797A">
        <w:rPr>
          <w:rFonts w:asciiTheme="minorHAnsi" w:hAnsiTheme="minorHAnsi" w:cstheme="minorHAnsi"/>
        </w:rPr>
        <w:t xml:space="preserve"> and colleagues also reported that individual consultation with a primary care physician increased vaccine uptake rates beyond unit-wide interventions in a single IDF unit.20 </w:t>
      </w:r>
      <w:r w:rsidRPr="00EB797A">
        <w:rPr>
          <w:rStyle w:val="StyleUnderline"/>
          <w:rFonts w:asciiTheme="minorHAnsi" w:hAnsiTheme="minorHAnsi" w:cstheme="minorHAnsi"/>
        </w:rPr>
        <w:t xml:space="preserve">Many of these approaches were used by the command from which our data was drawn and may validate this approach as </w:t>
      </w:r>
      <w:r w:rsidRPr="00EB797A">
        <w:rPr>
          <w:rStyle w:val="Emphasis"/>
          <w:rFonts w:asciiTheme="minorHAnsi" w:hAnsiTheme="minorHAnsi" w:cstheme="minorHAnsi"/>
          <w:highlight w:val="yellow"/>
        </w:rPr>
        <w:t>vaccine uptake was rapid.</w:t>
      </w:r>
    </w:p>
    <w:p w14:paraId="53EDD27D" w14:textId="77777777" w:rsidR="001F5321" w:rsidRPr="00EB797A" w:rsidRDefault="001F5321" w:rsidP="001F5321">
      <w:pPr>
        <w:pStyle w:val="Heading4"/>
        <w:rPr>
          <w:rFonts w:asciiTheme="minorHAnsi" w:hAnsiTheme="minorHAnsi" w:cstheme="minorHAnsi"/>
        </w:rPr>
      </w:pPr>
      <w:r w:rsidRPr="00EB797A">
        <w:rPr>
          <w:rFonts w:asciiTheme="minorHAnsi" w:hAnsiTheme="minorHAnsi" w:cstheme="minorHAnsi"/>
        </w:rPr>
        <w:t xml:space="preserve">When leaders get vaccinated, so do troop members – the perm includes exceptions for military leaders, which can’t </w:t>
      </w:r>
      <w:proofErr w:type="gramStart"/>
      <w:r w:rsidRPr="00EB797A">
        <w:rPr>
          <w:rFonts w:asciiTheme="minorHAnsi" w:hAnsiTheme="minorHAnsi" w:cstheme="minorHAnsi"/>
        </w:rPr>
        <w:t>solve</w:t>
      </w:r>
      <w:proofErr w:type="gramEnd"/>
      <w:r w:rsidRPr="00EB797A">
        <w:rPr>
          <w:rFonts w:asciiTheme="minorHAnsi" w:hAnsiTheme="minorHAnsi" w:cstheme="minorHAnsi"/>
        </w:rPr>
        <w:t xml:space="preserve"> </w:t>
      </w:r>
    </w:p>
    <w:p w14:paraId="65B0D535" w14:textId="77777777" w:rsidR="001F5321" w:rsidRPr="00EB797A" w:rsidRDefault="001F5321" w:rsidP="001F5321">
      <w:pPr>
        <w:rPr>
          <w:rFonts w:asciiTheme="minorHAnsi" w:hAnsiTheme="minorHAnsi" w:cstheme="minorHAnsi"/>
        </w:rPr>
      </w:pPr>
      <w:r w:rsidRPr="00EB797A">
        <w:rPr>
          <w:rStyle w:val="Style13ptBold"/>
          <w:rFonts w:asciiTheme="minorHAnsi" w:hAnsiTheme="minorHAnsi" w:cstheme="minorHAnsi"/>
        </w:rPr>
        <w:t>Baldor 21</w:t>
      </w:r>
      <w:r w:rsidRPr="00EB797A">
        <w:rPr>
          <w:rFonts w:asciiTheme="minorHAnsi" w:hAnsiTheme="minorHAnsi" w:cstheme="minorHAnsi"/>
        </w:rPr>
        <w:t xml:space="preserve"> — [Lolita Baldor, </w:t>
      </w:r>
      <w:proofErr w:type="gramStart"/>
      <w:r w:rsidRPr="00EB797A">
        <w:rPr>
          <w:rFonts w:asciiTheme="minorHAnsi" w:hAnsiTheme="minorHAnsi" w:cstheme="minorHAnsi"/>
        </w:rPr>
        <w:t>Bachelor in Journalism</w:t>
      </w:r>
      <w:proofErr w:type="gramEnd"/>
      <w:r w:rsidRPr="00EB797A">
        <w:rPr>
          <w:rFonts w:asciiTheme="minorHAnsi" w:hAnsiTheme="minorHAnsi" w:cstheme="minorHAnsi"/>
        </w:rPr>
        <w:t xml:space="preserve"> at Michigan State University., “Thousands of service members saying no to COVID-19 vaccine,” AP News, 2-9-2021, https://apnews.com/article/thousands-service-members-no-to-vaccine-0a30392ec5de65f5118434d5213efe12, accessed 7-30-2023; </w:t>
      </w:r>
      <w:proofErr w:type="spellStart"/>
      <w:r w:rsidRPr="00EB797A">
        <w:rPr>
          <w:rFonts w:asciiTheme="minorHAnsi" w:hAnsiTheme="minorHAnsi" w:cstheme="minorHAnsi"/>
        </w:rPr>
        <w:t>marlborough-mjen</w:t>
      </w:r>
      <w:proofErr w:type="spellEnd"/>
      <w:r w:rsidRPr="00EB797A">
        <w:rPr>
          <w:rFonts w:asciiTheme="minorHAnsi" w:hAnsiTheme="minorHAnsi" w:cstheme="minorHAnsi"/>
        </w:rPr>
        <w:t>]</w:t>
      </w:r>
    </w:p>
    <w:p w14:paraId="4BF03D40" w14:textId="77777777" w:rsidR="001F5321" w:rsidRPr="00EB797A" w:rsidRDefault="001F5321" w:rsidP="001F5321">
      <w:pPr>
        <w:rPr>
          <w:rFonts w:asciiTheme="minorHAnsi" w:hAnsiTheme="minorHAnsi" w:cstheme="minorHAnsi"/>
          <w:b/>
          <w:iCs/>
          <w:u w:val="single"/>
          <w:bdr w:val="single" w:sz="8" w:space="0" w:color="auto"/>
        </w:rPr>
      </w:pPr>
      <w:r w:rsidRPr="00EB797A">
        <w:rPr>
          <w:rFonts w:asciiTheme="minorHAnsi" w:hAnsiTheme="minorHAnsi" w:cstheme="minorHAnsi"/>
          <w:sz w:val="16"/>
        </w:rPr>
        <w:t xml:space="preserve">WASHINGTON (AP) — </w:t>
      </w:r>
      <w:r w:rsidRPr="00EB797A">
        <w:rPr>
          <w:rStyle w:val="StyleUnderline"/>
          <w:rFonts w:asciiTheme="minorHAnsi" w:hAnsiTheme="minorHAnsi" w:cstheme="minorHAnsi"/>
        </w:rPr>
        <w:t xml:space="preserve">By the thousands, </w:t>
      </w:r>
      <w:r w:rsidRPr="00EB797A">
        <w:rPr>
          <w:rStyle w:val="StyleUnderline"/>
          <w:rFonts w:asciiTheme="minorHAnsi" w:hAnsiTheme="minorHAnsi" w:cstheme="minorHAnsi"/>
          <w:highlight w:val="yellow"/>
        </w:rPr>
        <w:t>U.S. service members</w:t>
      </w:r>
      <w:r w:rsidRPr="00EB797A">
        <w:rPr>
          <w:rStyle w:val="StyleUnderline"/>
          <w:rFonts w:asciiTheme="minorHAnsi" w:hAnsiTheme="minorHAnsi" w:cstheme="minorHAnsi"/>
        </w:rPr>
        <w:t xml:space="preserve"> </w:t>
      </w:r>
      <w:r w:rsidRPr="00EB797A">
        <w:rPr>
          <w:rStyle w:val="StyleUnderline"/>
          <w:rFonts w:asciiTheme="minorHAnsi" w:hAnsiTheme="minorHAnsi" w:cstheme="minorHAnsi"/>
          <w:highlight w:val="yellow"/>
        </w:rPr>
        <w:t>are refusing</w:t>
      </w:r>
      <w:r w:rsidRPr="00EB797A">
        <w:rPr>
          <w:rStyle w:val="StyleUnderline"/>
          <w:rFonts w:asciiTheme="minorHAnsi" w:hAnsiTheme="minorHAnsi" w:cstheme="minorHAnsi"/>
        </w:rPr>
        <w:t xml:space="preserve"> or putting off </w:t>
      </w:r>
      <w:r w:rsidRPr="00EB797A">
        <w:rPr>
          <w:rStyle w:val="StyleUnderline"/>
          <w:rFonts w:asciiTheme="minorHAnsi" w:hAnsiTheme="minorHAnsi" w:cstheme="minorHAnsi"/>
          <w:highlight w:val="yellow"/>
        </w:rPr>
        <w:t>the</w:t>
      </w:r>
      <w:r w:rsidRPr="00EB797A">
        <w:rPr>
          <w:rStyle w:val="StyleUnderline"/>
          <w:rFonts w:asciiTheme="minorHAnsi" w:hAnsiTheme="minorHAnsi" w:cstheme="minorHAnsi"/>
        </w:rPr>
        <w:t xml:space="preserve"> COVID-19 </w:t>
      </w:r>
      <w:r w:rsidRPr="00EB797A">
        <w:rPr>
          <w:rStyle w:val="StyleUnderline"/>
          <w:rFonts w:asciiTheme="minorHAnsi" w:hAnsiTheme="minorHAnsi" w:cstheme="minorHAnsi"/>
          <w:highlight w:val="yellow"/>
        </w:rPr>
        <w:t>vaccine</w:t>
      </w:r>
      <w:r w:rsidRPr="00EB797A">
        <w:rPr>
          <w:rStyle w:val="StyleUnderline"/>
          <w:rFonts w:asciiTheme="minorHAnsi" w:hAnsiTheme="minorHAnsi" w:cstheme="minorHAnsi"/>
        </w:rPr>
        <w:t xml:space="preserve"> as frustrated </w:t>
      </w:r>
      <w:r w:rsidRPr="00EB797A">
        <w:rPr>
          <w:rStyle w:val="StyleUnderline"/>
          <w:rFonts w:asciiTheme="minorHAnsi" w:hAnsiTheme="minorHAnsi" w:cstheme="minorHAnsi"/>
          <w:highlight w:val="yellow"/>
        </w:rPr>
        <w:t>commanders</w:t>
      </w:r>
      <w:r w:rsidRPr="00EB797A">
        <w:rPr>
          <w:rStyle w:val="StyleUnderline"/>
          <w:rFonts w:asciiTheme="minorHAnsi" w:hAnsiTheme="minorHAnsi" w:cstheme="minorHAnsi"/>
        </w:rPr>
        <w:t xml:space="preserve"> scramble to knock down internet rumors and </w:t>
      </w:r>
      <w:r w:rsidRPr="00EB797A">
        <w:rPr>
          <w:rStyle w:val="Emphasis"/>
          <w:rFonts w:asciiTheme="minorHAnsi" w:hAnsiTheme="minorHAnsi" w:cstheme="minorHAnsi"/>
          <w:highlight w:val="yellow"/>
        </w:rPr>
        <w:t>find the</w:t>
      </w:r>
      <w:r w:rsidRPr="00EB797A">
        <w:rPr>
          <w:rStyle w:val="Emphasis"/>
          <w:rFonts w:asciiTheme="minorHAnsi" w:hAnsiTheme="minorHAnsi" w:cstheme="minorHAnsi"/>
        </w:rPr>
        <w:t xml:space="preserve"> </w:t>
      </w:r>
      <w:r w:rsidRPr="00EB797A">
        <w:rPr>
          <w:rStyle w:val="Emphasis"/>
          <w:rFonts w:asciiTheme="minorHAnsi" w:hAnsiTheme="minorHAnsi" w:cstheme="minorHAnsi"/>
          <w:highlight w:val="yellow"/>
        </w:rPr>
        <w:t>right pitch that will persuade troops to get the shot.</w:t>
      </w:r>
    </w:p>
    <w:p w14:paraId="5A6AA8C6"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Some Army units are seeing </w:t>
      </w:r>
      <w:r w:rsidRPr="00EB797A">
        <w:rPr>
          <w:rStyle w:val="StyleUnderline"/>
          <w:rFonts w:asciiTheme="minorHAnsi" w:hAnsiTheme="minorHAnsi" w:cstheme="minorHAnsi"/>
        </w:rPr>
        <w:t>as few as one-third agree to the vaccine</w:t>
      </w:r>
      <w:r w:rsidRPr="00EB797A">
        <w:rPr>
          <w:rFonts w:asciiTheme="minorHAnsi" w:hAnsiTheme="minorHAnsi" w:cstheme="minorHAnsi"/>
          <w:sz w:val="16"/>
        </w:rPr>
        <w:t>. Military leaders searching for answers believe they have identified one potential convincer: an imminent deployment. Navy sailors on ships heading out to sea last week, for example, were choosing to take the shot at rates exceeding 80% to 90%.</w:t>
      </w:r>
    </w:p>
    <w:p w14:paraId="48D99CAE" w14:textId="77777777" w:rsidR="001F5321" w:rsidRPr="00EB797A" w:rsidRDefault="001F5321" w:rsidP="001F5321">
      <w:pPr>
        <w:rPr>
          <w:rStyle w:val="StyleUnderline"/>
          <w:rFonts w:asciiTheme="minorHAnsi" w:hAnsiTheme="minorHAnsi" w:cstheme="minorHAnsi"/>
        </w:rPr>
      </w:pPr>
      <w:r w:rsidRPr="00EB797A">
        <w:rPr>
          <w:rFonts w:asciiTheme="minorHAnsi" w:hAnsiTheme="minorHAnsi" w:cstheme="minorHAnsi"/>
          <w:sz w:val="16"/>
        </w:rPr>
        <w:lastRenderedPageBreak/>
        <w:t xml:space="preserve">Air Force Maj. Gen. Jeff Taliaferro, vice director of operations for the Joint Staff, told Congress on Wednesday that “very early data” suggests that </w:t>
      </w:r>
      <w:r w:rsidRPr="00EB797A">
        <w:rPr>
          <w:rStyle w:val="StyleUnderline"/>
          <w:rFonts w:asciiTheme="minorHAnsi" w:hAnsiTheme="minorHAnsi" w:cstheme="minorHAnsi"/>
        </w:rPr>
        <w:t>just up to two-thirds of the service members offered the vaccine have accepted.</w:t>
      </w:r>
    </w:p>
    <w:p w14:paraId="5F5C9680" w14:textId="77777777" w:rsidR="001F5321" w:rsidRPr="00EB797A" w:rsidRDefault="001F5321" w:rsidP="001F5321">
      <w:pPr>
        <w:rPr>
          <w:rStyle w:val="StyleUnderline"/>
          <w:rFonts w:asciiTheme="minorHAnsi" w:hAnsiTheme="minorHAnsi" w:cstheme="minorHAnsi"/>
        </w:rPr>
      </w:pPr>
      <w:r w:rsidRPr="00EB797A">
        <w:rPr>
          <w:rFonts w:asciiTheme="minorHAnsi" w:hAnsiTheme="minorHAnsi" w:cstheme="minorHAnsi"/>
          <w:sz w:val="16"/>
        </w:rPr>
        <w:t xml:space="preserve">That’s higher than the rate for the general population, which a recent survey by the Kaiser Family Foundation put at roughly 50%. But </w:t>
      </w:r>
      <w:r w:rsidRPr="00EB797A">
        <w:rPr>
          <w:rStyle w:val="StyleUnderline"/>
          <w:rFonts w:asciiTheme="minorHAnsi" w:hAnsiTheme="minorHAnsi" w:cstheme="minorHAnsi"/>
        </w:rPr>
        <w:t xml:space="preserve">the significant number of forces declining the vaccine is </w:t>
      </w:r>
      <w:r w:rsidRPr="00EB797A">
        <w:rPr>
          <w:rStyle w:val="Emphasis"/>
          <w:rFonts w:asciiTheme="minorHAnsi" w:hAnsiTheme="minorHAnsi" w:cstheme="minorHAnsi"/>
          <w:highlight w:val="yellow"/>
        </w:rPr>
        <w:t>especially worrisome</w:t>
      </w:r>
      <w:r w:rsidRPr="00EB797A">
        <w:rPr>
          <w:rStyle w:val="StyleUnderline"/>
          <w:rFonts w:asciiTheme="minorHAnsi" w:hAnsiTheme="minorHAnsi" w:cstheme="minorHAnsi"/>
        </w:rPr>
        <w:t xml:space="preserve"> because </w:t>
      </w:r>
      <w:r w:rsidRPr="00EB797A">
        <w:rPr>
          <w:rStyle w:val="StyleUnderline"/>
          <w:rFonts w:asciiTheme="minorHAnsi" w:hAnsiTheme="minorHAnsi" w:cstheme="minorHAnsi"/>
          <w:highlight w:val="yellow"/>
        </w:rPr>
        <w:t>troops</w:t>
      </w:r>
      <w:r w:rsidRPr="00EB797A">
        <w:rPr>
          <w:rStyle w:val="StyleUnderline"/>
          <w:rFonts w:asciiTheme="minorHAnsi" w:hAnsiTheme="minorHAnsi" w:cstheme="minorHAnsi"/>
        </w:rPr>
        <w:t xml:space="preserve"> often </w:t>
      </w:r>
      <w:r w:rsidRPr="00EB797A">
        <w:rPr>
          <w:rStyle w:val="Emphasis"/>
          <w:rFonts w:asciiTheme="minorHAnsi" w:hAnsiTheme="minorHAnsi" w:cstheme="minorHAnsi"/>
        </w:rPr>
        <w:t xml:space="preserve">live, work and </w:t>
      </w:r>
      <w:r w:rsidRPr="00EB797A">
        <w:rPr>
          <w:rStyle w:val="Emphasis"/>
          <w:rFonts w:asciiTheme="minorHAnsi" w:hAnsiTheme="minorHAnsi" w:cstheme="minorHAnsi"/>
          <w:highlight w:val="yellow"/>
        </w:rPr>
        <w:t>fight closely together</w:t>
      </w:r>
      <w:r w:rsidRPr="00EB797A">
        <w:rPr>
          <w:rStyle w:val="StyleUnderline"/>
          <w:rFonts w:asciiTheme="minorHAnsi" w:hAnsiTheme="minorHAnsi" w:cstheme="minorHAnsi"/>
        </w:rPr>
        <w:t xml:space="preserve"> in environments where </w:t>
      </w:r>
      <w:r w:rsidRPr="00EB797A">
        <w:rPr>
          <w:rStyle w:val="Emphasis"/>
          <w:rFonts w:asciiTheme="minorHAnsi" w:hAnsiTheme="minorHAnsi" w:cstheme="minorHAnsi"/>
        </w:rPr>
        <w:t xml:space="preserve">social distancing and wearing masks, </w:t>
      </w:r>
      <w:r w:rsidRPr="00EB797A">
        <w:rPr>
          <w:rStyle w:val="StyleUnderline"/>
          <w:rFonts w:asciiTheme="minorHAnsi" w:hAnsiTheme="minorHAnsi" w:cstheme="minorHAnsi"/>
        </w:rPr>
        <w:t xml:space="preserve">at times, are </w:t>
      </w:r>
      <w:r w:rsidRPr="00EB797A">
        <w:rPr>
          <w:rStyle w:val="Emphasis"/>
          <w:rFonts w:asciiTheme="minorHAnsi" w:hAnsiTheme="minorHAnsi" w:cstheme="minorHAnsi"/>
        </w:rPr>
        <w:t>difficult</w:t>
      </w:r>
      <w:r w:rsidRPr="00EB797A">
        <w:rPr>
          <w:rStyle w:val="StyleUnderline"/>
          <w:rFonts w:asciiTheme="minorHAnsi" w:hAnsiTheme="minorHAnsi" w:cstheme="minorHAnsi"/>
        </w:rPr>
        <w:t>.</w:t>
      </w:r>
    </w:p>
    <w:p w14:paraId="7E069DCA" w14:textId="77777777" w:rsidR="001F5321" w:rsidRPr="00EB797A" w:rsidRDefault="001F5321" w:rsidP="001F5321">
      <w:pPr>
        <w:rPr>
          <w:rStyle w:val="StyleUnderline"/>
          <w:rFonts w:asciiTheme="minorHAnsi" w:hAnsiTheme="minorHAnsi" w:cstheme="minorHAnsi"/>
        </w:rPr>
      </w:pPr>
      <w:r w:rsidRPr="00EB797A">
        <w:rPr>
          <w:rFonts w:asciiTheme="minorHAnsi" w:hAnsiTheme="minorHAnsi" w:cstheme="minorHAnsi"/>
          <w:sz w:val="16"/>
        </w:rPr>
        <w:t xml:space="preserve">The military’s resistance also comes as </w:t>
      </w:r>
      <w:r w:rsidRPr="00EB797A">
        <w:rPr>
          <w:rStyle w:val="StyleUnderline"/>
          <w:rFonts w:asciiTheme="minorHAnsi" w:hAnsiTheme="minorHAnsi" w:cstheme="minorHAnsi"/>
        </w:rPr>
        <w:t xml:space="preserve">troops are deploying to administer shots at vaccination centers around the country and as </w:t>
      </w:r>
      <w:r w:rsidRPr="00EB797A">
        <w:rPr>
          <w:rStyle w:val="Emphasis"/>
          <w:rFonts w:asciiTheme="minorHAnsi" w:hAnsiTheme="minorHAnsi" w:cstheme="minorHAnsi"/>
          <w:highlight w:val="yellow"/>
        </w:rPr>
        <w:t>leaders look to American forces to set an example</w:t>
      </w:r>
      <w:r w:rsidRPr="00EB797A">
        <w:rPr>
          <w:rStyle w:val="StyleUnderline"/>
          <w:rFonts w:asciiTheme="minorHAnsi" w:hAnsiTheme="minorHAnsi" w:cstheme="minorHAnsi"/>
        </w:rPr>
        <w:t xml:space="preserve"> for the nation.</w:t>
      </w:r>
    </w:p>
    <w:p w14:paraId="5EE040CC"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w:t>
      </w:r>
      <w:r w:rsidRPr="00EB797A">
        <w:rPr>
          <w:rStyle w:val="Emphasis"/>
          <w:rFonts w:asciiTheme="minorHAnsi" w:hAnsiTheme="minorHAnsi" w:cstheme="minorHAnsi"/>
        </w:rPr>
        <w:t>We’re still struggling with what is the messaging</w:t>
      </w:r>
      <w:r w:rsidRPr="00EB797A">
        <w:rPr>
          <w:rFonts w:asciiTheme="minorHAnsi" w:hAnsiTheme="minorHAnsi" w:cstheme="minorHAnsi"/>
          <w:sz w:val="16"/>
        </w:rPr>
        <w:t xml:space="preserve"> and how do we influence people to opt in for the vaccine,” said Brig. Gen. Edward Bailey, the surgeon for Army Forces Command. He said that in some units just 30% have agreed to take the vaccine, while others are between 50% and 70%. Forces Command oversees major Army units, encompassing about 750,000 Army, Reserve and National Guard soldiers at 15 bases.</w:t>
      </w:r>
    </w:p>
    <w:p w14:paraId="5C22BA09"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At Fort Bragg, North Carolina, where several thousand troops are preparing for future deployments, the vaccine acceptance rate is about 60%, Bailey said. That’s “not as high as we would hope for front-line personnel,” he said.</w:t>
      </w:r>
    </w:p>
    <w:p w14:paraId="3B47C2A3"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Bailey has heard all the excuses.</w:t>
      </w:r>
    </w:p>
    <w:p w14:paraId="4B02B91C"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“I think the most amusing one I heard was, ‘</w:t>
      </w:r>
      <w:r w:rsidRPr="00EB797A">
        <w:rPr>
          <w:rStyle w:val="StyleUnderline"/>
          <w:rFonts w:asciiTheme="minorHAnsi" w:hAnsiTheme="minorHAnsi" w:cstheme="minorHAnsi"/>
          <w:highlight w:val="yellow"/>
        </w:rPr>
        <w:t>The Army</w:t>
      </w:r>
      <w:r w:rsidRPr="00EB797A">
        <w:rPr>
          <w:rStyle w:val="StyleUnderline"/>
          <w:rFonts w:asciiTheme="minorHAnsi" w:hAnsiTheme="minorHAnsi" w:cstheme="minorHAnsi"/>
        </w:rPr>
        <w:t xml:space="preserve"> always tells me what to do, they </w:t>
      </w:r>
      <w:r w:rsidRPr="00EB797A">
        <w:rPr>
          <w:rStyle w:val="StyleUnderline"/>
          <w:rFonts w:asciiTheme="minorHAnsi" w:hAnsiTheme="minorHAnsi" w:cstheme="minorHAnsi"/>
          <w:highlight w:val="yellow"/>
        </w:rPr>
        <w:t>gave me a choice, so I</w:t>
      </w:r>
      <w:r w:rsidRPr="00EB797A">
        <w:rPr>
          <w:rStyle w:val="StyleUnderline"/>
          <w:rFonts w:asciiTheme="minorHAnsi" w:hAnsiTheme="minorHAnsi" w:cstheme="minorHAnsi"/>
        </w:rPr>
        <w:t xml:space="preserve"> </w:t>
      </w:r>
      <w:r w:rsidRPr="00EB797A">
        <w:rPr>
          <w:rStyle w:val="StyleUnderline"/>
          <w:rFonts w:asciiTheme="minorHAnsi" w:hAnsiTheme="minorHAnsi" w:cstheme="minorHAnsi"/>
          <w:highlight w:val="yellow"/>
        </w:rPr>
        <w:t>said no’,”</w:t>
      </w:r>
      <w:r w:rsidRPr="00EB797A">
        <w:rPr>
          <w:rFonts w:asciiTheme="minorHAnsi" w:hAnsiTheme="minorHAnsi" w:cstheme="minorHAnsi"/>
          <w:sz w:val="16"/>
        </w:rPr>
        <w:t xml:space="preserve"> he said.</w:t>
      </w:r>
    </w:p>
    <w:p w14:paraId="42845577"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Service leaders have vigorously campaigned for the vaccine. They have held town halls, written messages to the force, distributed scientific data, posted videos, and even put out photos of leaders getting vaccinated.</w:t>
      </w:r>
    </w:p>
    <w:p w14:paraId="69CF9E74"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For weeks, the Pentagon insisted it did not know how many troops were declining the vaccine. On Wednesday they provided few details on their early data.</w:t>
      </w:r>
    </w:p>
    <w:p w14:paraId="5CFEBB61"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Officials from individual military services, however, said in interviews with The Associated Press that </w:t>
      </w:r>
      <w:r w:rsidRPr="00EB797A">
        <w:rPr>
          <w:rStyle w:val="StyleUnderline"/>
          <w:rFonts w:asciiTheme="minorHAnsi" w:hAnsiTheme="minorHAnsi" w:cstheme="minorHAnsi"/>
        </w:rPr>
        <w:t>refusal rates vary widely</w:t>
      </w:r>
      <w:r w:rsidRPr="00EB797A">
        <w:rPr>
          <w:rFonts w:asciiTheme="minorHAnsi" w:hAnsiTheme="minorHAnsi" w:cstheme="minorHAnsi"/>
          <w:sz w:val="16"/>
        </w:rPr>
        <w:t>, depending on a service member’s age, unit, location, deployment status and other intangibles.</w:t>
      </w:r>
    </w:p>
    <w:p w14:paraId="33676004"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The variations make it harder for leaders to identify which arguments for the vaccine are most persuasive. The Food and Drug Administration has allowed emergency use of the vaccine, so it’s voluntary. But Defense Department officials say they hope that soon may change.</w:t>
      </w:r>
    </w:p>
    <w:p w14:paraId="1FDB42E3"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“We cannot make it mandatory yet,” Vice Adm. Andrew Lewis, commander of the Navy’s 2nd Fleet, said last week. “I can tell you </w:t>
      </w:r>
      <w:r w:rsidRPr="00EB797A">
        <w:rPr>
          <w:rStyle w:val="StyleUnderline"/>
          <w:rFonts w:asciiTheme="minorHAnsi" w:hAnsiTheme="minorHAnsi" w:cstheme="minorHAnsi"/>
        </w:rPr>
        <w:t>we’re probably going to make it mandatory as soon as we can</w:t>
      </w:r>
      <w:r w:rsidRPr="00EB797A">
        <w:rPr>
          <w:rFonts w:asciiTheme="minorHAnsi" w:hAnsiTheme="minorHAnsi" w:cstheme="minorHAnsi"/>
          <w:sz w:val="16"/>
        </w:rPr>
        <w:t>, just like we do with the flu vaccine.”</w:t>
      </w:r>
    </w:p>
    <w:p w14:paraId="39A1B23E"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About 40 Marines gathered recently in a California conference room for an information session from medical staff. One officer, who was not authorized to publicly discuss private conversations and spoke on condition of anonymity, said Marines are more comfortable posing questions about the vaccine in smaller groups.</w:t>
      </w:r>
    </w:p>
    <w:p w14:paraId="0B3FBBB5"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The officer said one Marine, citing a widely circulated and false conspiracy theory, said: “I heard that this thing is actually a tracking device.” The medical staff, said the officer, quickly debunked that theory, and pointed to the Marine’s cellphone, noting that it’s an effective tracker.</w:t>
      </w:r>
    </w:p>
    <w:p w14:paraId="2710D7A9"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Other frequent questions revolved around possible side effects or health concerns, including for pregnant women. Army, </w:t>
      </w:r>
      <w:proofErr w:type="gramStart"/>
      <w:r w:rsidRPr="00EB797A">
        <w:rPr>
          <w:rFonts w:asciiTheme="minorHAnsi" w:hAnsiTheme="minorHAnsi" w:cstheme="minorHAnsi"/>
          <w:sz w:val="16"/>
        </w:rPr>
        <w:t>Navy</w:t>
      </w:r>
      <w:proofErr w:type="gramEnd"/>
      <w:r w:rsidRPr="00EB797A">
        <w:rPr>
          <w:rFonts w:asciiTheme="minorHAnsi" w:hAnsiTheme="minorHAnsi" w:cstheme="minorHAnsi"/>
          <w:sz w:val="16"/>
        </w:rPr>
        <w:t xml:space="preserve"> and Air Force officials say they hear much the same.</w:t>
      </w:r>
    </w:p>
    <w:p w14:paraId="4C2E3E1E"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The Marine Corps is a relatively small service and troops are generally younger. </w:t>
      </w:r>
      <w:proofErr w:type="gramStart"/>
      <w:r w:rsidRPr="00EB797A">
        <w:rPr>
          <w:rFonts w:asciiTheme="minorHAnsi" w:hAnsiTheme="minorHAnsi" w:cstheme="minorHAnsi"/>
          <w:sz w:val="16"/>
        </w:rPr>
        <w:t>Similar to</w:t>
      </w:r>
      <w:proofErr w:type="gramEnd"/>
      <w:r w:rsidRPr="00EB797A">
        <w:rPr>
          <w:rFonts w:asciiTheme="minorHAnsi" w:hAnsiTheme="minorHAnsi" w:cstheme="minorHAnsi"/>
          <w:sz w:val="16"/>
        </w:rPr>
        <w:t xml:space="preserve"> the general population</w:t>
      </w:r>
      <w:r w:rsidRPr="00EB797A">
        <w:rPr>
          <w:rStyle w:val="StyleUnderline"/>
          <w:rFonts w:asciiTheme="minorHAnsi" w:hAnsiTheme="minorHAnsi" w:cstheme="minorHAnsi"/>
        </w:rPr>
        <w:t xml:space="preserve">, </w:t>
      </w:r>
      <w:r w:rsidRPr="00EB797A">
        <w:rPr>
          <w:rStyle w:val="StyleUnderline"/>
          <w:rFonts w:asciiTheme="minorHAnsi" w:hAnsiTheme="minorHAnsi" w:cstheme="minorHAnsi"/>
          <w:highlight w:val="yellow"/>
        </w:rPr>
        <w:t>younger</w:t>
      </w:r>
      <w:r w:rsidRPr="00EB797A">
        <w:rPr>
          <w:rStyle w:val="StyleUnderline"/>
          <w:rFonts w:asciiTheme="minorHAnsi" w:hAnsiTheme="minorHAnsi" w:cstheme="minorHAnsi"/>
        </w:rPr>
        <w:t xml:space="preserve"> service </w:t>
      </w:r>
      <w:r w:rsidRPr="00EB797A">
        <w:rPr>
          <w:rStyle w:val="StyleUnderline"/>
          <w:rFonts w:asciiTheme="minorHAnsi" w:hAnsiTheme="minorHAnsi" w:cstheme="minorHAnsi"/>
          <w:highlight w:val="yellow"/>
        </w:rPr>
        <w:t>members are more likely</w:t>
      </w:r>
      <w:r w:rsidRPr="00EB797A">
        <w:rPr>
          <w:rStyle w:val="StyleUnderline"/>
          <w:rFonts w:asciiTheme="minorHAnsi" w:hAnsiTheme="minorHAnsi" w:cstheme="minorHAnsi"/>
        </w:rPr>
        <w:t xml:space="preserve"> </w:t>
      </w:r>
      <w:r w:rsidRPr="00EB797A">
        <w:rPr>
          <w:rStyle w:val="StyleUnderline"/>
          <w:rFonts w:asciiTheme="minorHAnsi" w:hAnsiTheme="minorHAnsi" w:cstheme="minorHAnsi"/>
          <w:highlight w:val="yellow"/>
        </w:rPr>
        <w:t xml:space="preserve">to </w:t>
      </w:r>
      <w:r w:rsidRPr="00EB797A">
        <w:rPr>
          <w:rStyle w:val="StyleUnderline"/>
          <w:rFonts w:asciiTheme="minorHAnsi" w:hAnsiTheme="minorHAnsi" w:cstheme="minorHAnsi"/>
        </w:rPr>
        <w:t xml:space="preserve">decline or </w:t>
      </w:r>
      <w:r w:rsidRPr="00EB797A">
        <w:rPr>
          <w:rStyle w:val="StyleUnderline"/>
          <w:rFonts w:asciiTheme="minorHAnsi" w:hAnsiTheme="minorHAnsi" w:cstheme="minorHAnsi"/>
          <w:highlight w:val="yellow"/>
        </w:rPr>
        <w:t>ask to wait</w:t>
      </w:r>
      <w:r w:rsidRPr="00EB797A">
        <w:rPr>
          <w:rFonts w:asciiTheme="minorHAnsi" w:hAnsiTheme="minorHAnsi" w:cstheme="minorHAnsi"/>
          <w:sz w:val="16"/>
        </w:rPr>
        <w:t>. In many cases, military commanders said, younger troops say they have had the coronavirus or known others who had it, and concluded it was not bad.</w:t>
      </w:r>
    </w:p>
    <w:p w14:paraId="2511E8EE"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“What they’re not seeing is that 20-year-olds who’ve actually gotten very sick, have been hospitalized or die, or the folks who appear to be fine but then it turns out they’ve developed pulmonary and cardiac abnormalities,” Bailey said.</w:t>
      </w:r>
    </w:p>
    <w:p w14:paraId="3B21B8BF"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One ray of hope has been deployments.</w:t>
      </w:r>
    </w:p>
    <w:p w14:paraId="17B93967"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lastRenderedPageBreak/>
        <w:t>Lewis, based in Norfolk, Virginia, said last week that sailors on the USS Dwight D. Eisenhower, which is operating in the Atlantic, agreed to get the shot at a rate of about 80%. Sailors on the USS Iwo Jima and Marines in the 24th Marine Expeditionary Unit, who also are deploying, had rates of more than 90%.</w:t>
      </w:r>
    </w:p>
    <w:p w14:paraId="37DBD8DE"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Bailey said the Army is seeing opportunities to reduce the two-week quarantine period for units deploying to Europe if service members are largely vaccinated and the host nation agrees. U.S. Army Europe may cut the quarantine time to five days if 70% of the unit is vaccinated, and that incentive could work, he said.</w:t>
      </w:r>
    </w:p>
    <w:p w14:paraId="081B9C30"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The acceptance numbers drop off among those who are not deploying, military officials said.</w:t>
      </w:r>
    </w:p>
    <w:p w14:paraId="26438141"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Gen. James McConville, the Army’s chief of staff, used his own experience to encourage troops to be vaccinated. “When they asked me how it felt, I said it was a lot less painful than some of the meetings I go to in the Pentagon.”</w:t>
      </w:r>
    </w:p>
    <w:p w14:paraId="06C26DB6"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Col. Jody Dugai, commander of the Bayne-Jones Army Community Hospital at Fort Polk, Louisiana, said that so far conversations at the squad level, with eight to 10 peers, have been successful, and that getting more information helps.</w:t>
      </w:r>
    </w:p>
    <w:p w14:paraId="6BF7A373"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At the Joint Readiness Training Center at Fort Polk, Brig. Gen. David Doyle, has a dual challenge. As base commander, he must persuade the nearly 7,500 soldiers on base to get the shot and he needs to ensure that the thousands of troops that cycle in and out for training exercises are safe.</w:t>
      </w:r>
    </w:p>
    <w:p w14:paraId="164665CC"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Doyle said the acceptance rate on his base is between 30% and 40%, and that most often it’s the younger troops who decline.</w:t>
      </w:r>
    </w:p>
    <w:p w14:paraId="25BBEFB2"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“They tell me they don’t have high confidence in the vaccine because they believe it was done too quickly,” he said. Top health officials have attested to the safety and effectiveness of the vaccine.</w:t>
      </w:r>
    </w:p>
    <w:p w14:paraId="35E73610"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Doyle said it appears peers are often more influential than leaders in persuading troops — a sentiment echoed by Bailey, the Army Forces Command surgeon.</w:t>
      </w:r>
    </w:p>
    <w:p w14:paraId="0211D8B6" w14:textId="77777777" w:rsidR="001F5321" w:rsidRPr="00EB797A" w:rsidRDefault="001F5321" w:rsidP="001F5321">
      <w:pPr>
        <w:rPr>
          <w:rFonts w:asciiTheme="minorHAnsi" w:hAnsiTheme="minorHAnsi" w:cstheme="minorHAnsi"/>
          <w:u w:val="single"/>
        </w:rPr>
      </w:pPr>
      <w:r w:rsidRPr="00EB797A">
        <w:rPr>
          <w:rFonts w:asciiTheme="minorHAnsi" w:hAnsiTheme="minorHAnsi" w:cstheme="minorHAnsi"/>
          <w:sz w:val="16"/>
        </w:rPr>
        <w:t>“</w:t>
      </w:r>
      <w:r w:rsidRPr="00EB797A">
        <w:rPr>
          <w:rStyle w:val="StyleUnderline"/>
          <w:rFonts w:asciiTheme="minorHAnsi" w:hAnsiTheme="minorHAnsi" w:cstheme="minorHAnsi"/>
        </w:rPr>
        <w:t xml:space="preserve">We’re trying to figure out who </w:t>
      </w:r>
      <w:r w:rsidRPr="00EB797A">
        <w:rPr>
          <w:rStyle w:val="StyleUnderline"/>
          <w:rFonts w:asciiTheme="minorHAnsi" w:hAnsiTheme="minorHAnsi" w:cstheme="minorHAnsi"/>
          <w:highlight w:val="yellow"/>
        </w:rPr>
        <w:t>the influencers are</w:t>
      </w:r>
      <w:r w:rsidRPr="00EB797A">
        <w:rPr>
          <w:rStyle w:val="StyleUnderline"/>
          <w:rFonts w:asciiTheme="minorHAnsi" w:hAnsiTheme="minorHAnsi" w:cstheme="minorHAnsi"/>
        </w:rPr>
        <w:t>,</w:t>
      </w:r>
      <w:r w:rsidRPr="00EB797A">
        <w:rPr>
          <w:rFonts w:asciiTheme="minorHAnsi" w:hAnsiTheme="minorHAnsi" w:cstheme="minorHAnsi"/>
          <w:sz w:val="16"/>
        </w:rPr>
        <w:t>” Bailey said. “</w:t>
      </w:r>
      <w:r w:rsidRPr="00EB797A">
        <w:rPr>
          <w:rStyle w:val="StyleUnderline"/>
          <w:rFonts w:asciiTheme="minorHAnsi" w:hAnsiTheme="minorHAnsi" w:cstheme="minorHAnsi"/>
        </w:rPr>
        <w:t xml:space="preserve">Is it a </w:t>
      </w:r>
      <w:r w:rsidRPr="00EB797A">
        <w:rPr>
          <w:rStyle w:val="StyleUnderline"/>
          <w:rFonts w:asciiTheme="minorHAnsi" w:hAnsiTheme="minorHAnsi" w:cstheme="minorHAnsi"/>
          <w:highlight w:val="yellow"/>
        </w:rPr>
        <w:t>squad leader</w:t>
      </w:r>
      <w:r w:rsidRPr="00EB797A">
        <w:rPr>
          <w:rStyle w:val="StyleUnderline"/>
          <w:rFonts w:asciiTheme="minorHAnsi" w:hAnsiTheme="minorHAnsi" w:cstheme="minorHAnsi"/>
        </w:rPr>
        <w:t xml:space="preserve"> or platoon sergeant in the Army? I think </w:t>
      </w:r>
      <w:r w:rsidRPr="00EB797A">
        <w:rPr>
          <w:rStyle w:val="Emphasis"/>
          <w:rFonts w:asciiTheme="minorHAnsi" w:hAnsiTheme="minorHAnsi" w:cstheme="minorHAnsi"/>
          <w:highlight w:val="yellow"/>
        </w:rPr>
        <w:t>it probably is</w:t>
      </w:r>
      <w:r w:rsidRPr="00EB797A">
        <w:rPr>
          <w:rStyle w:val="StyleUnderline"/>
          <w:rFonts w:asciiTheme="minorHAnsi" w:hAnsiTheme="minorHAnsi" w:cstheme="minorHAnsi"/>
        </w:rPr>
        <w:t>. Someone who is more of their age and interacts with them more on a regular basis versus the general officer who takes his picture and says, ‘I got the shot.’''</w:t>
      </w:r>
    </w:p>
    <w:p w14:paraId="01B369E1" w14:textId="2F1473DC" w:rsidR="001F5321" w:rsidRPr="00EB797A" w:rsidRDefault="001F5321" w:rsidP="001F5321">
      <w:pPr>
        <w:pStyle w:val="Heading3"/>
        <w:rPr>
          <w:rFonts w:asciiTheme="minorHAnsi" w:hAnsiTheme="minorHAnsi" w:cstheme="minorHAnsi"/>
        </w:rPr>
      </w:pPr>
      <w:r w:rsidRPr="00EB797A">
        <w:rPr>
          <w:rFonts w:asciiTheme="minorHAnsi" w:hAnsiTheme="minorHAnsi" w:cstheme="minorHAnsi"/>
        </w:rPr>
        <w:lastRenderedPageBreak/>
        <w:t>----AT: People Are Already Vaccinated – 2NC</w:t>
      </w:r>
    </w:p>
    <w:p w14:paraId="5AF19336" w14:textId="77777777" w:rsidR="001F5321" w:rsidRPr="00EB797A" w:rsidRDefault="001F5321" w:rsidP="001F5321">
      <w:pPr>
        <w:pStyle w:val="Heading4"/>
        <w:numPr>
          <w:ilvl w:val="0"/>
          <w:numId w:val="61"/>
        </w:numPr>
        <w:ind w:left="1440"/>
        <w:rPr>
          <w:rFonts w:asciiTheme="minorHAnsi" w:hAnsiTheme="minorHAnsi" w:cstheme="minorHAnsi"/>
        </w:rPr>
      </w:pPr>
      <w:r w:rsidRPr="00EB797A">
        <w:rPr>
          <w:rFonts w:asciiTheme="minorHAnsi" w:hAnsiTheme="minorHAnsi" w:cstheme="minorHAnsi"/>
        </w:rPr>
        <w:t>EV?</w:t>
      </w:r>
    </w:p>
    <w:p w14:paraId="00A9717B" w14:textId="77777777" w:rsidR="001F5321" w:rsidRPr="00EB797A" w:rsidRDefault="001F5321" w:rsidP="001F5321">
      <w:pPr>
        <w:pStyle w:val="Heading4"/>
        <w:numPr>
          <w:ilvl w:val="0"/>
          <w:numId w:val="61"/>
        </w:numPr>
        <w:ind w:left="1440"/>
        <w:rPr>
          <w:rFonts w:asciiTheme="minorHAnsi" w:hAnsiTheme="minorHAnsi" w:cstheme="minorHAnsi"/>
        </w:rPr>
      </w:pPr>
      <w:r w:rsidRPr="00EB797A">
        <w:rPr>
          <w:rFonts w:asciiTheme="minorHAnsi" w:hAnsiTheme="minorHAnsi" w:cstheme="minorHAnsi"/>
        </w:rPr>
        <w:t xml:space="preserve">Sets a precedent for </w:t>
      </w:r>
      <w:r w:rsidRPr="00EB797A">
        <w:rPr>
          <w:rFonts w:asciiTheme="minorHAnsi" w:hAnsiTheme="minorHAnsi" w:cstheme="minorHAnsi"/>
          <w:u w:val="single"/>
        </w:rPr>
        <w:t>future</w:t>
      </w:r>
      <w:r w:rsidRPr="00EB797A">
        <w:rPr>
          <w:rFonts w:asciiTheme="minorHAnsi" w:hAnsiTheme="minorHAnsi" w:cstheme="minorHAnsi"/>
        </w:rPr>
        <w:t xml:space="preserve"> nominees – </w:t>
      </w:r>
      <w:r w:rsidRPr="00EB797A">
        <w:rPr>
          <w:rFonts w:asciiTheme="minorHAnsi" w:hAnsiTheme="minorHAnsi" w:cstheme="minorHAnsi"/>
          <w:color w:val="FF0000"/>
        </w:rPr>
        <w:t xml:space="preserve">that was </w:t>
      </w:r>
      <w:proofErr w:type="gramStart"/>
      <w:r w:rsidRPr="00EB797A">
        <w:rPr>
          <w:rFonts w:asciiTheme="minorHAnsi" w:hAnsiTheme="minorHAnsi" w:cstheme="minorHAnsi"/>
          <w:color w:val="FF0000"/>
        </w:rPr>
        <w:t>CX</w:t>
      </w:r>
      <w:proofErr w:type="gramEnd"/>
    </w:p>
    <w:p w14:paraId="7F7338F9" w14:textId="77777777" w:rsidR="001F5321" w:rsidRPr="00EB797A" w:rsidRDefault="001F5321" w:rsidP="001F5321">
      <w:pPr>
        <w:pStyle w:val="Heading4"/>
        <w:numPr>
          <w:ilvl w:val="0"/>
          <w:numId w:val="61"/>
        </w:numPr>
        <w:ind w:left="1440"/>
        <w:rPr>
          <w:rFonts w:asciiTheme="minorHAnsi" w:hAnsiTheme="minorHAnsi" w:cstheme="minorHAnsi"/>
        </w:rPr>
      </w:pPr>
      <w:r w:rsidRPr="00EB797A">
        <w:rPr>
          <w:rFonts w:asciiTheme="minorHAnsi" w:hAnsiTheme="minorHAnsi" w:cstheme="minorHAnsi"/>
        </w:rPr>
        <w:t xml:space="preserve">Perception link – perception of a mandate increases public </w:t>
      </w:r>
      <w:proofErr w:type="gramStart"/>
      <w:r w:rsidRPr="00EB797A">
        <w:rPr>
          <w:rFonts w:asciiTheme="minorHAnsi" w:hAnsiTheme="minorHAnsi" w:cstheme="minorHAnsi"/>
        </w:rPr>
        <w:t>trust</w:t>
      </w:r>
      <w:proofErr w:type="gramEnd"/>
    </w:p>
    <w:p w14:paraId="025D98A1" w14:textId="77777777" w:rsidR="001F5321" w:rsidRPr="00EB797A" w:rsidRDefault="001F5321" w:rsidP="001F5321">
      <w:pPr>
        <w:pStyle w:val="Heading3"/>
        <w:rPr>
          <w:rFonts w:asciiTheme="minorHAnsi" w:hAnsiTheme="minorHAnsi" w:cstheme="minorHAnsi"/>
        </w:rPr>
      </w:pPr>
      <w:r w:rsidRPr="00EB797A">
        <w:rPr>
          <w:rFonts w:asciiTheme="minorHAnsi" w:hAnsiTheme="minorHAnsi" w:cstheme="minorHAnsi"/>
        </w:rPr>
        <w:lastRenderedPageBreak/>
        <w:t>---AT: Can’t Solve – 2NC</w:t>
      </w:r>
    </w:p>
    <w:p w14:paraId="5BB51434" w14:textId="77777777" w:rsidR="001F5321" w:rsidRPr="00EB797A" w:rsidRDefault="001F5321" w:rsidP="001F5321">
      <w:pPr>
        <w:pStyle w:val="Heading4"/>
        <w:rPr>
          <w:rFonts w:asciiTheme="minorHAnsi" w:hAnsiTheme="minorHAnsi" w:cstheme="minorHAnsi"/>
        </w:rPr>
      </w:pPr>
      <w:r w:rsidRPr="00EB797A">
        <w:rPr>
          <w:rFonts w:asciiTheme="minorHAnsi" w:hAnsiTheme="minorHAnsi" w:cstheme="minorHAnsi"/>
        </w:rPr>
        <w:t xml:space="preserve">Forcing military leaders to take the vaccine overcomes public </w:t>
      </w:r>
      <w:proofErr w:type="gramStart"/>
      <w:r w:rsidRPr="00EB797A">
        <w:rPr>
          <w:rFonts w:asciiTheme="minorHAnsi" w:hAnsiTheme="minorHAnsi" w:cstheme="minorHAnsi"/>
        </w:rPr>
        <w:t>skepticism</w:t>
      </w:r>
      <w:proofErr w:type="gramEnd"/>
      <w:r w:rsidRPr="00EB797A">
        <w:rPr>
          <w:rFonts w:asciiTheme="minorHAnsi" w:hAnsiTheme="minorHAnsi" w:cstheme="minorHAnsi"/>
        </w:rPr>
        <w:t xml:space="preserve"> </w:t>
      </w:r>
    </w:p>
    <w:p w14:paraId="4CD5062E" w14:textId="77777777" w:rsidR="001F5321" w:rsidRPr="00EB797A" w:rsidRDefault="001F5321" w:rsidP="001F5321">
      <w:pPr>
        <w:rPr>
          <w:rFonts w:asciiTheme="minorHAnsi" w:hAnsiTheme="minorHAnsi" w:cstheme="minorHAnsi"/>
        </w:rPr>
      </w:pPr>
      <w:r w:rsidRPr="00EB797A">
        <w:rPr>
          <w:rFonts w:asciiTheme="minorHAnsi" w:hAnsiTheme="minorHAnsi" w:cstheme="minorHAnsi"/>
        </w:rPr>
        <w:t xml:space="preserve">Natalie </w:t>
      </w:r>
      <w:r w:rsidRPr="00EB797A">
        <w:rPr>
          <w:rStyle w:val="Style13ptBold"/>
          <w:rFonts w:asciiTheme="minorHAnsi" w:hAnsiTheme="minorHAnsi" w:cstheme="minorHAnsi"/>
        </w:rPr>
        <w:t>Andrews and</w:t>
      </w:r>
      <w:r w:rsidRPr="00EB797A">
        <w:rPr>
          <w:rFonts w:asciiTheme="minorHAnsi" w:hAnsiTheme="minorHAnsi" w:cstheme="minorHAnsi"/>
        </w:rPr>
        <w:t xml:space="preserve"> Siobhan </w:t>
      </w:r>
      <w:r w:rsidRPr="00EB797A">
        <w:rPr>
          <w:rStyle w:val="Style13ptBold"/>
          <w:rFonts w:asciiTheme="minorHAnsi" w:hAnsiTheme="minorHAnsi" w:cstheme="minorHAnsi"/>
        </w:rPr>
        <w:t>Hughes</w:t>
      </w:r>
      <w:r w:rsidRPr="00EB797A">
        <w:rPr>
          <w:rFonts w:asciiTheme="minorHAnsi" w:hAnsiTheme="minorHAnsi" w:cstheme="minorHAnsi"/>
        </w:rPr>
        <w:t xml:space="preserve">, </w:t>
      </w:r>
      <w:r w:rsidRPr="00EB797A">
        <w:rPr>
          <w:rStyle w:val="Style13ptBold"/>
          <w:rFonts w:asciiTheme="minorHAnsi" w:hAnsiTheme="minorHAnsi" w:cstheme="minorHAnsi"/>
        </w:rPr>
        <w:t>20</w:t>
      </w:r>
      <w:r w:rsidRPr="00EB797A">
        <w:rPr>
          <w:rFonts w:asciiTheme="minorHAnsi" w:hAnsiTheme="minorHAnsi" w:cstheme="minorHAnsi"/>
        </w:rPr>
        <w:t xml:space="preserve"> — [Natalie Andrews, Congressional correspondent for Washington Street </w:t>
      </w:r>
      <w:proofErr w:type="gramStart"/>
      <w:r w:rsidRPr="00EB797A">
        <w:rPr>
          <w:rFonts w:asciiTheme="minorHAnsi" w:hAnsiTheme="minorHAnsi" w:cstheme="minorHAnsi"/>
        </w:rPr>
        <w:t>Journal  and</w:t>
      </w:r>
      <w:proofErr w:type="gramEnd"/>
      <w:r w:rsidRPr="00EB797A">
        <w:rPr>
          <w:rFonts w:asciiTheme="minorHAnsi" w:hAnsiTheme="minorHAnsi" w:cstheme="minorHAnsi"/>
        </w:rPr>
        <w:t xml:space="preserve"> Siobhan Hughes, “Covid-19 Vaccine: Should Lawmakers Get Priority?,” WSJ, 12-11-2020, https://www.wsj.com/articles/coronavirus-debate-should-lawmakers-get-vaccines-first-11607690926, accessed 7-30-2023; </w:t>
      </w:r>
      <w:proofErr w:type="spellStart"/>
      <w:r w:rsidRPr="00EB797A">
        <w:rPr>
          <w:rFonts w:asciiTheme="minorHAnsi" w:hAnsiTheme="minorHAnsi" w:cstheme="minorHAnsi"/>
        </w:rPr>
        <w:t>marlborough-mjen</w:t>
      </w:r>
      <w:proofErr w:type="spellEnd"/>
      <w:r w:rsidRPr="00EB797A">
        <w:rPr>
          <w:rFonts w:asciiTheme="minorHAnsi" w:hAnsiTheme="minorHAnsi" w:cstheme="minorHAnsi"/>
        </w:rPr>
        <w:t>]</w:t>
      </w:r>
    </w:p>
    <w:p w14:paraId="235AE3C9"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WASHINGTON—</w:t>
      </w:r>
      <w:r w:rsidRPr="00EB797A">
        <w:rPr>
          <w:rStyle w:val="StyleUnderline"/>
          <w:rFonts w:asciiTheme="minorHAnsi" w:hAnsiTheme="minorHAnsi" w:cstheme="minorHAnsi"/>
        </w:rPr>
        <w:t>Congress is grappling with whether lawmakers should be among the first to receive the coronavirus vaccine,</w:t>
      </w:r>
      <w:r w:rsidRPr="00EB797A">
        <w:rPr>
          <w:rFonts w:asciiTheme="minorHAnsi" w:hAnsiTheme="minorHAnsi" w:cstheme="minorHAnsi"/>
          <w:sz w:val="16"/>
        </w:rPr>
        <w:t xml:space="preserve"> which the Food and Drug Administration is expected to approve on an emergency basis in coming days.</w:t>
      </w:r>
    </w:p>
    <w:p w14:paraId="70E15E06" w14:textId="77777777" w:rsidR="001F5321" w:rsidRPr="00EB797A" w:rsidRDefault="001F5321" w:rsidP="001F5321">
      <w:pPr>
        <w:rPr>
          <w:rStyle w:val="StyleUnderline"/>
          <w:rFonts w:asciiTheme="minorHAnsi" w:hAnsiTheme="minorHAnsi" w:cstheme="minorHAnsi"/>
        </w:rPr>
      </w:pPr>
      <w:r w:rsidRPr="00EB797A">
        <w:rPr>
          <w:rFonts w:asciiTheme="minorHAnsi" w:hAnsiTheme="minorHAnsi" w:cstheme="minorHAnsi"/>
          <w:sz w:val="16"/>
        </w:rPr>
        <w:t xml:space="preserve">The authorization is expected to lead to distribution by year’s end to limited groups such as health-care workers and the elderly, with several months until the </w:t>
      </w:r>
      <w:proofErr w:type="gramStart"/>
      <w:r w:rsidRPr="00EB797A">
        <w:rPr>
          <w:rFonts w:asciiTheme="minorHAnsi" w:hAnsiTheme="minorHAnsi" w:cstheme="minorHAnsi"/>
          <w:sz w:val="16"/>
        </w:rPr>
        <w:t>general public</w:t>
      </w:r>
      <w:proofErr w:type="gramEnd"/>
      <w:r w:rsidRPr="00EB797A">
        <w:rPr>
          <w:rFonts w:asciiTheme="minorHAnsi" w:hAnsiTheme="minorHAnsi" w:cstheme="minorHAnsi"/>
          <w:sz w:val="16"/>
        </w:rPr>
        <w:t xml:space="preserve"> is able to get vaccinated. Now policy makers face the question of </w:t>
      </w:r>
      <w:r w:rsidRPr="00EB797A">
        <w:rPr>
          <w:rStyle w:val="StyleUnderline"/>
          <w:rFonts w:asciiTheme="minorHAnsi" w:hAnsiTheme="minorHAnsi" w:cstheme="minorHAnsi"/>
        </w:rPr>
        <w:t xml:space="preserve">whether lawmakers should receive priority as </w:t>
      </w:r>
      <w:r w:rsidRPr="00EB797A">
        <w:rPr>
          <w:rStyle w:val="StyleUnderline"/>
          <w:rFonts w:asciiTheme="minorHAnsi" w:hAnsiTheme="minorHAnsi" w:cstheme="minorHAnsi"/>
          <w:highlight w:val="yellow"/>
        </w:rPr>
        <w:t>important elected officials</w:t>
      </w:r>
      <w:r w:rsidRPr="00EB797A">
        <w:rPr>
          <w:rStyle w:val="StyleUnderline"/>
          <w:rFonts w:asciiTheme="minorHAnsi" w:hAnsiTheme="minorHAnsi" w:cstheme="minorHAnsi"/>
        </w:rPr>
        <w:t xml:space="preserve"> and to </w:t>
      </w:r>
      <w:r w:rsidRPr="00EB797A">
        <w:rPr>
          <w:rStyle w:val="StyleUnderline"/>
          <w:rFonts w:asciiTheme="minorHAnsi" w:hAnsiTheme="minorHAnsi" w:cstheme="minorHAnsi"/>
          <w:highlight w:val="yellow"/>
        </w:rPr>
        <w:t>give</w:t>
      </w:r>
      <w:r w:rsidRPr="00EB797A">
        <w:rPr>
          <w:rStyle w:val="StyleUnderline"/>
          <w:rFonts w:asciiTheme="minorHAnsi" w:hAnsiTheme="minorHAnsi" w:cstheme="minorHAnsi"/>
        </w:rPr>
        <w:t xml:space="preserve"> the </w:t>
      </w:r>
      <w:r w:rsidRPr="00EB797A">
        <w:rPr>
          <w:rStyle w:val="Emphasis"/>
          <w:rFonts w:asciiTheme="minorHAnsi" w:hAnsiTheme="minorHAnsi" w:cstheme="minorHAnsi"/>
          <w:highlight w:val="yellow"/>
        </w:rPr>
        <w:t>public confidence in the</w:t>
      </w:r>
      <w:r w:rsidRPr="00EB797A">
        <w:rPr>
          <w:rStyle w:val="Emphasis"/>
          <w:rFonts w:asciiTheme="minorHAnsi" w:hAnsiTheme="minorHAnsi" w:cstheme="minorHAnsi"/>
        </w:rPr>
        <w:t xml:space="preserve"> </w:t>
      </w:r>
      <w:r w:rsidRPr="00EB797A">
        <w:rPr>
          <w:rStyle w:val="Emphasis"/>
          <w:rFonts w:asciiTheme="minorHAnsi" w:hAnsiTheme="minorHAnsi" w:cstheme="minorHAnsi"/>
          <w:highlight w:val="yellow"/>
        </w:rPr>
        <w:t>vaccine</w:t>
      </w:r>
      <w:r w:rsidRPr="00EB797A">
        <w:rPr>
          <w:rStyle w:val="StyleUnderline"/>
          <w:rFonts w:asciiTheme="minorHAnsi" w:hAnsiTheme="minorHAnsi" w:cstheme="minorHAnsi"/>
        </w:rPr>
        <w:t>—or whether they should wait in line with their constituents.</w:t>
      </w:r>
    </w:p>
    <w:p w14:paraId="10E0FB60"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“There are ongoing discussions,” House Majority Leader Steny Hoyer (D., Md.) said on Wednesday. “Of course, many qualify in terms of the high-risk groups, in terms of age. But in addition to that, clearly, it is critical that we have the Congress in a condition where it can operate on a continuing basis, given the challenges that confront us of great immediacy.”</w:t>
      </w:r>
    </w:p>
    <w:p w14:paraId="22185AA2"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The Senate’s health-panel chairman, Lamar Alexander (R., Tenn.), said he had early Wednesday told Centers for Disease Control and Prevention Director Robert Redfield and other public officials they needed to decide when lawmakers should be vaccinated.</w:t>
      </w:r>
    </w:p>
    <w:p w14:paraId="1B59BAA4"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“If they want public figures to take the vaccine early </w:t>
      </w:r>
      <w:r w:rsidRPr="00EB797A">
        <w:rPr>
          <w:rStyle w:val="StyleUnderline"/>
          <w:rFonts w:asciiTheme="minorHAnsi" w:hAnsiTheme="minorHAnsi" w:cstheme="minorHAnsi"/>
          <w:highlight w:val="yellow"/>
        </w:rPr>
        <w:t>in order to reassure Americans that it’s safe</w:t>
      </w:r>
      <w:r w:rsidRPr="00EB797A">
        <w:rPr>
          <w:rStyle w:val="StyleUnderline"/>
          <w:rFonts w:asciiTheme="minorHAnsi" w:hAnsiTheme="minorHAnsi" w:cstheme="minorHAnsi"/>
        </w:rPr>
        <w:t xml:space="preserve">, </w:t>
      </w:r>
      <w:r w:rsidRPr="00EB797A">
        <w:rPr>
          <w:rFonts w:asciiTheme="minorHAnsi" w:hAnsiTheme="minorHAnsi" w:cstheme="minorHAnsi"/>
          <w:sz w:val="16"/>
        </w:rPr>
        <w:t xml:space="preserve">I’m sure many of us will do that,” Mr. Alexander said he told Mr. Redfield. “They need to say it’s more important for public figures to take it </w:t>
      </w:r>
      <w:proofErr w:type="gramStart"/>
      <w:r w:rsidRPr="00EB797A">
        <w:rPr>
          <w:rFonts w:asciiTheme="minorHAnsi" w:hAnsiTheme="minorHAnsi" w:cstheme="minorHAnsi"/>
          <w:sz w:val="16"/>
        </w:rPr>
        <w:t>in order to</w:t>
      </w:r>
      <w:proofErr w:type="gramEnd"/>
      <w:r w:rsidRPr="00EB797A">
        <w:rPr>
          <w:rFonts w:asciiTheme="minorHAnsi" w:hAnsiTheme="minorHAnsi" w:cstheme="minorHAnsi"/>
          <w:sz w:val="16"/>
        </w:rPr>
        <w:t xml:space="preserve"> encourage people to do it. If they do that, I’ll be glad to take it, but I’m not going to do that on my own. I’m going to do it when the public-health officials tell me it’s my turn.”</w:t>
      </w:r>
    </w:p>
    <w:p w14:paraId="5C59EB7C"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‘I’m going to do it when the public-health officials tell me it’s my turn,’ said the Senate’s health-panel chairman, Lamar Alexander, on taking the vaccine.</w:t>
      </w:r>
    </w:p>
    <w:p w14:paraId="00ABDFF3"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Mr. Redfield said he would think about it, according to Mr. Alexander. A CDC spokeswoman didn’t comment on the conversation with Mr. Redfield. She said that an outside CDC advisory committee typically makes recommendations to the CDC director.</w:t>
      </w:r>
    </w:p>
    <w:p w14:paraId="5CBB0FF8"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Lawmakers say the decision on vaccines rests with party leaders including Senate Majority Leader Mitch McConnell (R., Ky.) and House Speaker Nancy Pelosi (D., Calif.) A spokesman for Mr. McConnell declined to comment. A spokesman for Mrs. Pelosi declined to comment. Mrs. Pelosi and Mr. McConnell were reluctant to bring a testing program to the Capitol </w:t>
      </w:r>
      <w:proofErr w:type="gramStart"/>
      <w:r w:rsidRPr="00EB797A">
        <w:rPr>
          <w:rFonts w:asciiTheme="minorHAnsi" w:hAnsiTheme="minorHAnsi" w:cstheme="minorHAnsi"/>
          <w:sz w:val="16"/>
        </w:rPr>
        <w:t>early on in the</w:t>
      </w:r>
      <w:proofErr w:type="gramEnd"/>
      <w:r w:rsidRPr="00EB797A">
        <w:rPr>
          <w:rFonts w:asciiTheme="minorHAnsi" w:hAnsiTheme="minorHAnsi" w:cstheme="minorHAnsi"/>
          <w:sz w:val="16"/>
        </w:rPr>
        <w:t xml:space="preserve"> pandemic, not wanting to be seen getting preferential treatment. Free testing is now available for lawmakers and staff.</w:t>
      </w:r>
    </w:p>
    <w:p w14:paraId="0F607AC2"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Members of both parties have largely voiced support of the vaccine, </w:t>
      </w:r>
      <w:proofErr w:type="gramStart"/>
      <w:r w:rsidRPr="00EB797A">
        <w:rPr>
          <w:rFonts w:asciiTheme="minorHAnsi" w:hAnsiTheme="minorHAnsi" w:cstheme="minorHAnsi"/>
          <w:sz w:val="16"/>
        </w:rPr>
        <w:t>as long as</w:t>
      </w:r>
      <w:proofErr w:type="gramEnd"/>
      <w:r w:rsidRPr="00EB797A">
        <w:rPr>
          <w:rFonts w:asciiTheme="minorHAnsi" w:hAnsiTheme="minorHAnsi" w:cstheme="minorHAnsi"/>
          <w:sz w:val="16"/>
        </w:rPr>
        <w:t xml:space="preserve"> it is approved by government protocols. But they say that the balance is a delicate one.</w:t>
      </w:r>
    </w:p>
    <w:p w14:paraId="0352255E"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“I do think </w:t>
      </w:r>
      <w:r w:rsidRPr="00EB797A">
        <w:rPr>
          <w:rStyle w:val="StyleUnderline"/>
          <w:rFonts w:asciiTheme="minorHAnsi" w:hAnsiTheme="minorHAnsi" w:cstheme="minorHAnsi"/>
          <w:highlight w:val="yellow"/>
        </w:rPr>
        <w:t>it’s important for leaders to</w:t>
      </w:r>
      <w:r w:rsidRPr="00EB797A">
        <w:rPr>
          <w:rStyle w:val="StyleUnderline"/>
          <w:rFonts w:asciiTheme="minorHAnsi" w:hAnsiTheme="minorHAnsi" w:cstheme="minorHAnsi"/>
        </w:rPr>
        <w:t xml:space="preserve"> show that the vaccine is safe and </w:t>
      </w:r>
      <w:r w:rsidRPr="00EB797A">
        <w:rPr>
          <w:rStyle w:val="StyleUnderline"/>
          <w:rFonts w:asciiTheme="minorHAnsi" w:hAnsiTheme="minorHAnsi" w:cstheme="minorHAnsi"/>
          <w:highlight w:val="yellow"/>
        </w:rPr>
        <w:t>set an example</w:t>
      </w:r>
      <w:r w:rsidRPr="00EB797A">
        <w:rPr>
          <w:rStyle w:val="StyleUnderline"/>
          <w:rFonts w:asciiTheme="minorHAnsi" w:hAnsiTheme="minorHAnsi" w:cstheme="minorHAnsi"/>
        </w:rPr>
        <w:t>,”</w:t>
      </w:r>
      <w:r w:rsidRPr="00EB797A">
        <w:rPr>
          <w:rFonts w:asciiTheme="minorHAnsi" w:hAnsiTheme="minorHAnsi" w:cstheme="minorHAnsi"/>
          <w:sz w:val="16"/>
        </w:rPr>
        <w:t xml:space="preserve"> said Sen. Chris Murphy (D., Conn.). “At the same time, that shouldn’t allow us to jump the line.”</w:t>
      </w:r>
    </w:p>
    <w:p w14:paraId="0170462B"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“I’ll take it first, take it last, take it based on seniority. I don’t care,” Sen. Lindsey Graham (R., S.C.) said.</w:t>
      </w:r>
    </w:p>
    <w:p w14:paraId="4B4089E2"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Already, more than two dozen federal lawmakers have tested positive for the virus. Outbreaks have at times disrupted the congressional schedule and prevented the GOP-controlled Senate from confirming one of President Trump’s nominees to the Federal Reserve’s board of governors when two Republicans were absent because of health worries. Lawmakers are considered essential employees based on guidance from the Department of Homeland Security, and most travel frequently.</w:t>
      </w:r>
    </w:p>
    <w:p w14:paraId="05F67EA9"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“The better thing they could do would be to demonstrate that even among the members of Congress, the deference goes to members who have a comorbidity or are older and at risk of becoming critically ill or dying,” said Dr. Daniel </w:t>
      </w:r>
      <w:proofErr w:type="spellStart"/>
      <w:r w:rsidRPr="00EB797A">
        <w:rPr>
          <w:rFonts w:asciiTheme="minorHAnsi" w:hAnsiTheme="minorHAnsi" w:cstheme="minorHAnsi"/>
          <w:sz w:val="16"/>
        </w:rPr>
        <w:t>Sulmasy</w:t>
      </w:r>
      <w:proofErr w:type="spellEnd"/>
      <w:r w:rsidRPr="00EB797A">
        <w:rPr>
          <w:rFonts w:asciiTheme="minorHAnsi" w:hAnsiTheme="minorHAnsi" w:cstheme="minorHAnsi"/>
          <w:sz w:val="16"/>
        </w:rPr>
        <w:t>, acting director of the Kennedy Institute of Ethics at Georgetown University, which specializes in bioethics. “And then those who are not in that category could demonstrate that they are patient and will wait their turn.”</w:t>
      </w:r>
    </w:p>
    <w:p w14:paraId="5C65DEC7"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lastRenderedPageBreak/>
        <w:t>More than 200 current members of Congress are over the age of 65—the age group in which people become at least 90 times more likely to die from the coronavirus than people 18 to 29 years old, based on CDC data. More than half of the Senate is over 65 years old, and seven senators are at least 80 years old, based on data maintained by Harvard University’s Dataverse Repository.</w:t>
      </w:r>
    </w:p>
    <w:p w14:paraId="4B2059C6"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Across the rest of the government, other plans are unfolding. In early November, the White House budget office directed federal agencies to compile a list of essential employees who should get priority in receiving a vaccine, according to an administration official. Agencies were directed to include a brief explanation of why those employees are essential to the agency’s function. The lists were due last month.</w:t>
      </w:r>
    </w:p>
    <w:p w14:paraId="3320E6D5"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An Office of Management and Budget spokesperson didn’t immediately respond to a request for comment.</w:t>
      </w:r>
    </w:p>
    <w:p w14:paraId="1044546C"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Only a handful of agencies—including the Defense Department, State Department, Indian Health Service, Veterans Health Administration and Bureau of Prisons—are expected to receive a direct supply of vaccines from the federal government, according to a person familiar with the matter. The White House declined to comment on how it would determine the rollout of the vaccine among officials in the Trump administration.</w:t>
      </w:r>
    </w:p>
    <w:p w14:paraId="28675AF3"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President-elect Joe Biden has said he would get the vaccine and </w:t>
      </w:r>
      <w:r w:rsidRPr="00EB797A">
        <w:rPr>
          <w:rStyle w:val="StyleUnderline"/>
          <w:rFonts w:asciiTheme="minorHAnsi" w:hAnsiTheme="minorHAnsi" w:cstheme="minorHAnsi"/>
        </w:rPr>
        <w:t>be willing to do it in public to set an example</w:t>
      </w:r>
      <w:r w:rsidRPr="00EB797A">
        <w:rPr>
          <w:rFonts w:asciiTheme="minorHAnsi" w:hAnsiTheme="minorHAnsi" w:cstheme="minorHAnsi"/>
          <w:sz w:val="16"/>
        </w:rPr>
        <w:t>. When asked about plans to vaccinate officials in his White House staff, a transition official said, “The president-elect has previously said he would listen to the guidance of scientists and get vaccines to those most at-risk,” adding that details would be released later.</w:t>
      </w:r>
    </w:p>
    <w:p w14:paraId="2018DA18"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Some </w:t>
      </w:r>
      <w:r w:rsidRPr="00EB797A">
        <w:rPr>
          <w:rStyle w:val="StyleUnderline"/>
          <w:rFonts w:asciiTheme="minorHAnsi" w:hAnsiTheme="minorHAnsi" w:cstheme="minorHAnsi"/>
        </w:rPr>
        <w:t xml:space="preserve">researchers say that </w:t>
      </w:r>
      <w:r w:rsidRPr="00EB797A">
        <w:rPr>
          <w:rStyle w:val="StyleUnderline"/>
          <w:rFonts w:asciiTheme="minorHAnsi" w:hAnsiTheme="minorHAnsi" w:cstheme="minorHAnsi"/>
          <w:highlight w:val="yellow"/>
        </w:rPr>
        <w:t>prominent</w:t>
      </w:r>
      <w:r w:rsidRPr="00EB797A">
        <w:rPr>
          <w:rStyle w:val="StyleUnderline"/>
          <w:rFonts w:asciiTheme="minorHAnsi" w:hAnsiTheme="minorHAnsi" w:cstheme="minorHAnsi"/>
        </w:rPr>
        <w:t xml:space="preserve"> </w:t>
      </w:r>
      <w:r w:rsidRPr="00EB797A">
        <w:rPr>
          <w:rStyle w:val="StyleUnderline"/>
          <w:rFonts w:asciiTheme="minorHAnsi" w:hAnsiTheme="minorHAnsi" w:cstheme="minorHAnsi"/>
          <w:highlight w:val="yellow"/>
        </w:rPr>
        <w:t>people getting the vaccine</w:t>
      </w:r>
      <w:r w:rsidRPr="00EB797A">
        <w:rPr>
          <w:rStyle w:val="StyleUnderline"/>
          <w:rFonts w:asciiTheme="minorHAnsi" w:hAnsiTheme="minorHAnsi" w:cstheme="minorHAnsi"/>
        </w:rPr>
        <w:t xml:space="preserve"> and encouraging others to do the same </w:t>
      </w:r>
      <w:r w:rsidRPr="00EB797A">
        <w:rPr>
          <w:rStyle w:val="StyleUnderline"/>
          <w:rFonts w:asciiTheme="minorHAnsi" w:hAnsiTheme="minorHAnsi" w:cstheme="minorHAnsi"/>
          <w:highlight w:val="yellow"/>
        </w:rPr>
        <w:t>could help overcome skepticism</w:t>
      </w:r>
      <w:r w:rsidRPr="00EB797A">
        <w:rPr>
          <w:rFonts w:asciiTheme="minorHAnsi" w:hAnsiTheme="minorHAnsi" w:cstheme="minorHAnsi"/>
          <w:sz w:val="16"/>
        </w:rPr>
        <w:t xml:space="preserve">. Polls have shown that </w:t>
      </w:r>
      <w:r w:rsidRPr="00EB797A">
        <w:rPr>
          <w:rStyle w:val="StyleUnderline"/>
          <w:rFonts w:asciiTheme="minorHAnsi" w:hAnsiTheme="minorHAnsi" w:cstheme="minorHAnsi"/>
          <w:highlight w:val="yellow"/>
        </w:rPr>
        <w:t>vaccine mistrust</w:t>
      </w:r>
      <w:r w:rsidRPr="00EB797A">
        <w:rPr>
          <w:rStyle w:val="StyleUnderline"/>
          <w:rFonts w:asciiTheme="minorHAnsi" w:hAnsiTheme="minorHAnsi" w:cstheme="minorHAnsi"/>
        </w:rPr>
        <w:t xml:space="preserve"> is greatest among Black adults</w:t>
      </w:r>
      <w:r w:rsidRPr="00EB797A">
        <w:rPr>
          <w:rFonts w:asciiTheme="minorHAnsi" w:hAnsiTheme="minorHAnsi" w:cstheme="minorHAnsi"/>
          <w:sz w:val="16"/>
        </w:rPr>
        <w:t>, who are almost three times as likely to die from the virus as white Americans.</w:t>
      </w:r>
    </w:p>
    <w:p w14:paraId="74739EEF"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House Democratic Whip Jim Clyburn, the top Black lawmaker in the House, said he grew up hearing about the Tuskegee, Ala., experiment that ran until 1972 in which Black men with syphilis had treatment withheld from them.</w:t>
      </w:r>
    </w:p>
    <w:p w14:paraId="12A53D53"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“When the scientists say that they are ready for us to have it,</w:t>
      </w:r>
      <w:r w:rsidRPr="00EB797A">
        <w:rPr>
          <w:rStyle w:val="Emphasis"/>
          <w:rFonts w:asciiTheme="minorHAnsi" w:hAnsiTheme="minorHAnsi" w:cstheme="minorHAnsi"/>
        </w:rPr>
        <w:t xml:space="preserve"> let’s do it </w:t>
      </w:r>
      <w:r w:rsidRPr="00EB797A">
        <w:rPr>
          <w:rStyle w:val="Emphasis"/>
          <w:rFonts w:asciiTheme="minorHAnsi" w:hAnsiTheme="minorHAnsi" w:cstheme="minorHAnsi"/>
          <w:highlight w:val="yellow"/>
        </w:rPr>
        <w:t>in a very public way</w:t>
      </w:r>
      <w:r w:rsidRPr="00EB797A">
        <w:rPr>
          <w:rFonts w:asciiTheme="minorHAnsi" w:hAnsiTheme="minorHAnsi" w:cstheme="minorHAnsi"/>
          <w:sz w:val="16"/>
        </w:rPr>
        <w:t>,” Mr. Clyburn said. “I don’t think that lawmakers ought to get ahead, but we ought to take our place wherever the scientists tell us,” Mr. Clyburn said.</w:t>
      </w:r>
    </w:p>
    <w:p w14:paraId="682E4E6D" w14:textId="77777777" w:rsidR="001F5321" w:rsidRPr="00EB797A" w:rsidRDefault="001F5321" w:rsidP="001F5321">
      <w:pPr>
        <w:pStyle w:val="Heading3"/>
        <w:rPr>
          <w:rFonts w:asciiTheme="minorHAnsi" w:hAnsiTheme="minorHAnsi" w:cstheme="minorHAnsi"/>
        </w:rPr>
      </w:pPr>
      <w:r w:rsidRPr="00EB797A">
        <w:rPr>
          <w:rFonts w:asciiTheme="minorHAnsi" w:hAnsiTheme="minorHAnsi" w:cstheme="minorHAnsi"/>
        </w:rPr>
        <w:lastRenderedPageBreak/>
        <w:t>---AT: Pandemics Defense – 2NC</w:t>
      </w:r>
    </w:p>
    <w:p w14:paraId="53838B0E" w14:textId="77777777" w:rsidR="001F5321" w:rsidRPr="00EB797A" w:rsidRDefault="001F5321" w:rsidP="001F5321">
      <w:pPr>
        <w:pStyle w:val="Heading4"/>
        <w:numPr>
          <w:ilvl w:val="0"/>
          <w:numId w:val="63"/>
        </w:numPr>
        <w:tabs>
          <w:tab w:val="num" w:pos="720"/>
        </w:tabs>
        <w:rPr>
          <w:rFonts w:asciiTheme="minorHAnsi" w:hAnsiTheme="minorHAnsi" w:cstheme="minorHAnsi"/>
        </w:rPr>
      </w:pPr>
      <w:r w:rsidRPr="00EB797A">
        <w:rPr>
          <w:rFonts w:asciiTheme="minorHAnsi" w:hAnsiTheme="minorHAnsi" w:cstheme="minorHAnsi"/>
        </w:rPr>
        <w:t xml:space="preserve">Err heavily neg – the PIC solves the </w:t>
      </w:r>
      <w:proofErr w:type="spellStart"/>
      <w:r w:rsidRPr="00EB797A">
        <w:rPr>
          <w:rFonts w:asciiTheme="minorHAnsi" w:hAnsiTheme="minorHAnsi" w:cstheme="minorHAnsi"/>
        </w:rPr>
        <w:t>aff</w:t>
      </w:r>
      <w:proofErr w:type="spellEnd"/>
      <w:r w:rsidRPr="00EB797A">
        <w:rPr>
          <w:rFonts w:asciiTheme="minorHAnsi" w:hAnsiTheme="minorHAnsi" w:cstheme="minorHAnsi"/>
        </w:rPr>
        <w:t xml:space="preserve"> so there is only a risk of the net </w:t>
      </w:r>
      <w:proofErr w:type="gramStart"/>
      <w:r w:rsidRPr="00EB797A">
        <w:rPr>
          <w:rFonts w:asciiTheme="minorHAnsi" w:hAnsiTheme="minorHAnsi" w:cstheme="minorHAnsi"/>
        </w:rPr>
        <w:t>benefit</w:t>
      </w:r>
      <w:proofErr w:type="gramEnd"/>
      <w:r w:rsidRPr="00EB797A">
        <w:rPr>
          <w:rFonts w:asciiTheme="minorHAnsi" w:hAnsiTheme="minorHAnsi" w:cstheme="minorHAnsi"/>
        </w:rPr>
        <w:t xml:space="preserve"> </w:t>
      </w:r>
    </w:p>
    <w:p w14:paraId="787A81A8" w14:textId="77777777" w:rsidR="001F5321" w:rsidRPr="00EB797A" w:rsidRDefault="001F5321" w:rsidP="001F5321">
      <w:pPr>
        <w:pStyle w:val="Heading4"/>
        <w:numPr>
          <w:ilvl w:val="0"/>
          <w:numId w:val="63"/>
        </w:numPr>
        <w:tabs>
          <w:tab w:val="num" w:pos="720"/>
        </w:tabs>
        <w:rPr>
          <w:rFonts w:asciiTheme="minorHAnsi" w:hAnsiTheme="minorHAnsi" w:cstheme="minorHAnsi"/>
        </w:rPr>
      </w:pPr>
      <w:r w:rsidRPr="00EB797A">
        <w:rPr>
          <w:rFonts w:asciiTheme="minorHAnsi" w:hAnsiTheme="minorHAnsi" w:cstheme="minorHAnsi"/>
        </w:rPr>
        <w:t xml:space="preserve">Pandemics cause extinction and are an </w:t>
      </w:r>
      <w:r w:rsidRPr="00EB797A">
        <w:rPr>
          <w:rFonts w:asciiTheme="minorHAnsi" w:hAnsiTheme="minorHAnsi" w:cstheme="minorHAnsi"/>
          <w:u w:val="single"/>
        </w:rPr>
        <w:t xml:space="preserve">impact </w:t>
      </w:r>
      <w:proofErr w:type="gramStart"/>
      <w:r w:rsidRPr="00EB797A">
        <w:rPr>
          <w:rFonts w:asciiTheme="minorHAnsi" w:hAnsiTheme="minorHAnsi" w:cstheme="minorHAnsi"/>
          <w:u w:val="single"/>
        </w:rPr>
        <w:t>filter</w:t>
      </w:r>
      <w:proofErr w:type="gramEnd"/>
    </w:p>
    <w:p w14:paraId="0ECD079D" w14:textId="77777777" w:rsidR="001F5321" w:rsidRPr="00EB797A" w:rsidRDefault="001F5321" w:rsidP="001F5321">
      <w:pPr>
        <w:rPr>
          <w:rFonts w:asciiTheme="minorHAnsi" w:hAnsiTheme="minorHAnsi" w:cstheme="minorHAnsi"/>
        </w:rPr>
      </w:pPr>
      <w:r w:rsidRPr="00EB797A">
        <w:rPr>
          <w:rStyle w:val="Style13ptBold"/>
          <w:rFonts w:asciiTheme="minorHAnsi" w:hAnsiTheme="minorHAnsi" w:cstheme="minorHAnsi"/>
        </w:rPr>
        <w:t xml:space="preserve">Diamandis 21 </w:t>
      </w:r>
      <w:r w:rsidRPr="00EB797A">
        <w:rPr>
          <w:rFonts w:asciiTheme="minorHAnsi" w:hAnsiTheme="minorHAnsi" w:cstheme="minorHAnsi"/>
        </w:rPr>
        <w:t>(Eleftherios P. Diamandis, Division Head of Clinical Biochemistry at Mount Sinai Hospital and Biochemist-in-Chief at the University Health Network and is Professor &amp; Head, Clinical Biochemistry, Department of Laboratory Medicine and Pathobiology, University of Toronto, Ontario, Canada, April 14</w:t>
      </w:r>
      <w:r w:rsidRPr="00EB797A">
        <w:rPr>
          <w:rFonts w:asciiTheme="minorHAnsi" w:hAnsiTheme="minorHAnsi" w:cstheme="minorHAnsi"/>
          <w:vertAlign w:val="superscript"/>
        </w:rPr>
        <w:t>th</w:t>
      </w:r>
      <w:proofErr w:type="gramStart"/>
      <w:r w:rsidRPr="00EB797A">
        <w:rPr>
          <w:rFonts w:asciiTheme="minorHAnsi" w:hAnsiTheme="minorHAnsi" w:cstheme="minorHAnsi"/>
        </w:rPr>
        <w:t xml:space="preserve"> 2021</w:t>
      </w:r>
      <w:proofErr w:type="gramEnd"/>
      <w:r w:rsidRPr="00EB797A">
        <w:rPr>
          <w:rFonts w:asciiTheme="minorHAnsi" w:hAnsiTheme="minorHAnsi" w:cstheme="minorHAnsi"/>
        </w:rPr>
        <w:t xml:space="preserve">, “The Mother of All Battles: Viruses vs. Humans. Can Humans Avoid Extinction in 50-100 Years?”, </w:t>
      </w:r>
      <w:hyperlink r:id="rId8" w:history="1">
        <w:r w:rsidRPr="00EB797A">
          <w:rPr>
            <w:rStyle w:val="Hyperlink"/>
            <w:rFonts w:asciiTheme="minorHAnsi" w:hAnsiTheme="minorHAnsi" w:cstheme="minorHAnsi"/>
          </w:rPr>
          <w:t>https://www.preprints.org/manuscript/202104.0397/v1</w:t>
        </w:r>
      </w:hyperlink>
      <w:r w:rsidRPr="00EB797A">
        <w:rPr>
          <w:rFonts w:asciiTheme="minorHAnsi" w:hAnsiTheme="minorHAnsi" w:cstheme="minorHAnsi"/>
        </w:rPr>
        <w:t xml:space="preserve">) </w:t>
      </w:r>
      <w:proofErr w:type="gramStart"/>
      <w:r w:rsidRPr="00EB797A">
        <w:rPr>
          <w:rFonts w:asciiTheme="minorHAnsi" w:hAnsiTheme="minorHAnsi" w:cstheme="minorHAnsi"/>
        </w:rPr>
        <w:t>MULCH</w:t>
      </w:r>
      <w:proofErr w:type="gramEnd"/>
    </w:p>
    <w:p w14:paraId="6AA9D5FE" w14:textId="77777777" w:rsidR="001F5321" w:rsidRPr="00EB797A" w:rsidRDefault="001F5321" w:rsidP="001F5321">
      <w:pPr>
        <w:rPr>
          <w:rFonts w:asciiTheme="minorHAnsi" w:hAnsiTheme="minorHAnsi" w:cstheme="minorHAnsi"/>
          <w:u w:val="single"/>
        </w:rPr>
      </w:pPr>
      <w:r w:rsidRPr="00EB797A">
        <w:rPr>
          <w:rStyle w:val="StyleUnderline"/>
          <w:rFonts w:asciiTheme="minorHAnsi" w:hAnsiTheme="minorHAnsi" w:cstheme="minorHAnsi"/>
        </w:rPr>
        <w:t xml:space="preserve">The recent SARS-CoV-2 pandemic, which is causing </w:t>
      </w:r>
      <w:r w:rsidRPr="00EB797A">
        <w:rPr>
          <w:rStyle w:val="StyleUnderline"/>
          <w:rFonts w:asciiTheme="minorHAnsi" w:hAnsiTheme="minorHAnsi" w:cstheme="minorHAnsi"/>
          <w:highlight w:val="yellow"/>
        </w:rPr>
        <w:t>COVID</w:t>
      </w:r>
      <w:r w:rsidRPr="00EB797A">
        <w:rPr>
          <w:rStyle w:val="StyleUnderline"/>
          <w:rFonts w:asciiTheme="minorHAnsi" w:hAnsiTheme="minorHAnsi" w:cstheme="minorHAnsi"/>
        </w:rPr>
        <w:t xml:space="preserve"> 19 disease, has</w:t>
      </w:r>
      <w:r w:rsidRPr="00EB797A">
        <w:rPr>
          <w:rStyle w:val="StyleUnderline"/>
          <w:rFonts w:asciiTheme="minorHAnsi" w:hAnsiTheme="minorHAnsi" w:cstheme="minorHAnsi"/>
          <w:highlight w:val="yellow"/>
        </w:rPr>
        <w:t xml:space="preserve"> taught us</w:t>
      </w:r>
      <w:r w:rsidRPr="00EB797A">
        <w:rPr>
          <w:rStyle w:val="StyleUnderline"/>
          <w:rFonts w:asciiTheme="minorHAnsi" w:hAnsiTheme="minorHAnsi" w:cstheme="minorHAnsi"/>
        </w:rPr>
        <w:t xml:space="preserve"> unexpected lessons </w:t>
      </w:r>
      <w:r w:rsidRPr="00EB797A">
        <w:rPr>
          <w:rStyle w:val="StyleUnderline"/>
          <w:rFonts w:asciiTheme="minorHAnsi" w:hAnsiTheme="minorHAnsi" w:cstheme="minorHAnsi"/>
          <w:highlight w:val="yellow"/>
        </w:rPr>
        <w:t>about</w:t>
      </w:r>
      <w:r w:rsidRPr="00EB797A">
        <w:rPr>
          <w:rStyle w:val="StyleUnderline"/>
          <w:rFonts w:asciiTheme="minorHAnsi" w:hAnsiTheme="minorHAnsi" w:cstheme="minorHAnsi"/>
        </w:rPr>
        <w:t xml:space="preserve"> the </w:t>
      </w:r>
      <w:r w:rsidRPr="00EB797A">
        <w:rPr>
          <w:rStyle w:val="Emphasis"/>
          <w:rFonts w:asciiTheme="minorHAnsi" w:hAnsiTheme="minorHAnsi" w:cstheme="minorHAnsi"/>
          <w:highlight w:val="yellow"/>
        </w:rPr>
        <w:t>dangers of</w:t>
      </w:r>
      <w:r w:rsidRPr="00EB797A">
        <w:rPr>
          <w:rStyle w:val="Emphasis"/>
          <w:rFonts w:asciiTheme="minorHAnsi" w:hAnsiTheme="minorHAnsi" w:cstheme="minorHAnsi"/>
        </w:rPr>
        <w:t xml:space="preserve"> human </w:t>
      </w:r>
      <w:r w:rsidRPr="00EB797A">
        <w:rPr>
          <w:rStyle w:val="Emphasis"/>
          <w:rFonts w:asciiTheme="minorHAnsi" w:hAnsiTheme="minorHAnsi" w:cstheme="minorHAnsi"/>
          <w:highlight w:val="yellow"/>
        </w:rPr>
        <w:t>extinction through</w:t>
      </w:r>
      <w:r w:rsidRPr="00EB797A">
        <w:rPr>
          <w:rStyle w:val="Emphasis"/>
          <w:rFonts w:asciiTheme="minorHAnsi" w:hAnsiTheme="minorHAnsi" w:cstheme="minorHAnsi"/>
        </w:rPr>
        <w:t xml:space="preserve"> highly contagious and lethal </w:t>
      </w:r>
      <w:r w:rsidRPr="00EB797A">
        <w:rPr>
          <w:rStyle w:val="Emphasis"/>
          <w:rFonts w:asciiTheme="minorHAnsi" w:hAnsiTheme="minorHAnsi" w:cstheme="minorHAnsi"/>
          <w:highlight w:val="yellow"/>
        </w:rPr>
        <w:t>diseases</w:t>
      </w:r>
      <w:r w:rsidRPr="00EB797A">
        <w:rPr>
          <w:rStyle w:val="Emphasis"/>
          <w:rFonts w:asciiTheme="minorHAnsi" w:hAnsiTheme="minorHAnsi" w:cstheme="minorHAnsi"/>
        </w:rPr>
        <w:t>.</w:t>
      </w:r>
      <w:r w:rsidRPr="00EB797A">
        <w:rPr>
          <w:rFonts w:asciiTheme="minorHAnsi" w:hAnsiTheme="minorHAnsi" w:cstheme="minorHAnsi"/>
          <w:sz w:val="16"/>
        </w:rPr>
        <w:t xml:space="preserve"> As the </w:t>
      </w:r>
      <w:r w:rsidRPr="00EB797A">
        <w:rPr>
          <w:rStyle w:val="StyleUnderline"/>
          <w:rFonts w:asciiTheme="minorHAnsi" w:hAnsiTheme="minorHAnsi" w:cstheme="minorHAnsi"/>
        </w:rPr>
        <w:t xml:space="preserve">COVID 19 pandemic is now being controlled by various isolation measures, </w:t>
      </w:r>
      <w:proofErr w:type="gramStart"/>
      <w:r w:rsidRPr="00EB797A">
        <w:rPr>
          <w:rStyle w:val="StyleUnderline"/>
          <w:rFonts w:asciiTheme="minorHAnsi" w:hAnsiTheme="minorHAnsi" w:cstheme="minorHAnsi"/>
        </w:rPr>
        <w:t>therapeutics</w:t>
      </w:r>
      <w:proofErr w:type="gramEnd"/>
      <w:r w:rsidRPr="00EB797A">
        <w:rPr>
          <w:rStyle w:val="StyleUnderline"/>
          <w:rFonts w:asciiTheme="minorHAnsi" w:hAnsiTheme="minorHAnsi" w:cstheme="minorHAnsi"/>
        </w:rPr>
        <w:t xml:space="preserve"> and vaccines, it became clear that </w:t>
      </w:r>
      <w:r w:rsidRPr="00EB797A">
        <w:rPr>
          <w:rStyle w:val="StyleUnderline"/>
          <w:rFonts w:asciiTheme="minorHAnsi" w:hAnsiTheme="minorHAnsi" w:cstheme="minorHAnsi"/>
          <w:highlight w:val="yellow"/>
        </w:rPr>
        <w:t>our current lifestyle</w:t>
      </w:r>
      <w:r w:rsidRPr="00EB797A">
        <w:rPr>
          <w:rStyle w:val="StyleUnderline"/>
          <w:rFonts w:asciiTheme="minorHAnsi" w:hAnsiTheme="minorHAnsi" w:cstheme="minorHAnsi"/>
        </w:rPr>
        <w:t xml:space="preserve"> and societal functions </w:t>
      </w:r>
      <w:r w:rsidRPr="00EB797A">
        <w:rPr>
          <w:rStyle w:val="StyleUnderline"/>
          <w:rFonts w:asciiTheme="minorHAnsi" w:hAnsiTheme="minorHAnsi" w:cstheme="minorHAnsi"/>
          <w:highlight w:val="yellow"/>
        </w:rPr>
        <w:t>may not be sustainable</w:t>
      </w:r>
      <w:r w:rsidRPr="00EB797A">
        <w:rPr>
          <w:rStyle w:val="StyleUnderline"/>
          <w:rFonts w:asciiTheme="minorHAnsi" w:hAnsiTheme="minorHAnsi" w:cstheme="minorHAnsi"/>
        </w:rPr>
        <w:t xml:space="preserve"> in the long term.</w:t>
      </w:r>
      <w:r w:rsidRPr="00EB797A">
        <w:rPr>
          <w:rFonts w:asciiTheme="minorHAnsi" w:hAnsiTheme="minorHAnsi" w:cstheme="minorHAnsi"/>
          <w:sz w:val="16"/>
        </w:rPr>
        <w:t xml:space="preserve"> </w:t>
      </w:r>
      <w:r w:rsidRPr="00EB797A">
        <w:rPr>
          <w:rStyle w:val="Emphasis"/>
          <w:rFonts w:asciiTheme="minorHAnsi" w:hAnsiTheme="minorHAnsi" w:cstheme="minorHAnsi"/>
          <w:highlight w:val="yellow"/>
        </w:rPr>
        <w:t>We</w:t>
      </w:r>
      <w:r w:rsidRPr="00EB797A">
        <w:rPr>
          <w:rStyle w:val="Emphasis"/>
          <w:rFonts w:asciiTheme="minorHAnsi" w:hAnsiTheme="minorHAnsi" w:cstheme="minorHAnsi"/>
        </w:rPr>
        <w:t xml:space="preserve"> now </w:t>
      </w:r>
      <w:proofErr w:type="gramStart"/>
      <w:r w:rsidRPr="00EB797A">
        <w:rPr>
          <w:rStyle w:val="Emphasis"/>
          <w:rFonts w:asciiTheme="minorHAnsi" w:hAnsiTheme="minorHAnsi" w:cstheme="minorHAnsi"/>
          <w:highlight w:val="yellow"/>
        </w:rPr>
        <w:t>have to</w:t>
      </w:r>
      <w:proofErr w:type="gramEnd"/>
      <w:r w:rsidRPr="00EB797A">
        <w:rPr>
          <w:rStyle w:val="Emphasis"/>
          <w:rFonts w:asciiTheme="minorHAnsi" w:hAnsiTheme="minorHAnsi" w:cstheme="minorHAnsi"/>
          <w:highlight w:val="yellow"/>
        </w:rPr>
        <w:t xml:space="preserve"> start </w:t>
      </w:r>
      <w:r w:rsidRPr="00EB797A">
        <w:rPr>
          <w:rStyle w:val="Emphasis"/>
          <w:rFonts w:asciiTheme="minorHAnsi" w:hAnsiTheme="minorHAnsi" w:cstheme="minorHAnsi"/>
        </w:rPr>
        <w:t xml:space="preserve">thinking and </w:t>
      </w:r>
      <w:r w:rsidRPr="00EB797A">
        <w:rPr>
          <w:rStyle w:val="Emphasis"/>
          <w:rFonts w:asciiTheme="minorHAnsi" w:hAnsiTheme="minorHAnsi" w:cstheme="minorHAnsi"/>
          <w:highlight w:val="yellow"/>
        </w:rPr>
        <w:t>planning on</w:t>
      </w:r>
      <w:r w:rsidRPr="00EB797A">
        <w:rPr>
          <w:rStyle w:val="Emphasis"/>
          <w:rFonts w:asciiTheme="minorHAnsi" w:hAnsiTheme="minorHAnsi" w:cstheme="minorHAnsi"/>
        </w:rPr>
        <w:t xml:space="preserve"> how to face </w:t>
      </w:r>
      <w:r w:rsidRPr="00EB797A">
        <w:rPr>
          <w:rStyle w:val="Emphasis"/>
          <w:rFonts w:asciiTheme="minorHAnsi" w:hAnsiTheme="minorHAnsi" w:cstheme="minorHAnsi"/>
          <w:highlight w:val="yellow"/>
        </w:rPr>
        <w:t>the next</w:t>
      </w:r>
      <w:r w:rsidRPr="00EB797A">
        <w:rPr>
          <w:rStyle w:val="Emphasis"/>
          <w:rFonts w:asciiTheme="minorHAnsi" w:hAnsiTheme="minorHAnsi" w:cstheme="minorHAnsi"/>
        </w:rPr>
        <w:t xml:space="preserve"> dangerous </w:t>
      </w:r>
      <w:r w:rsidRPr="00EB797A">
        <w:rPr>
          <w:rStyle w:val="Emphasis"/>
          <w:rFonts w:asciiTheme="minorHAnsi" w:hAnsiTheme="minorHAnsi" w:cstheme="minorHAnsi"/>
          <w:highlight w:val="yellow"/>
        </w:rPr>
        <w:t>pandemic,</w:t>
      </w:r>
      <w:r w:rsidRPr="00EB797A">
        <w:rPr>
          <w:rFonts w:asciiTheme="minorHAnsi" w:hAnsiTheme="minorHAnsi" w:cstheme="minorHAnsi"/>
          <w:sz w:val="16"/>
        </w:rPr>
        <w:t xml:space="preserve"> not just overcoming the one that is upon us now</w:t>
      </w:r>
      <w:r w:rsidRPr="00EB797A">
        <w:rPr>
          <w:rStyle w:val="StyleUnderline"/>
          <w:rFonts w:asciiTheme="minorHAnsi" w:hAnsiTheme="minorHAnsi" w:cstheme="minorHAnsi"/>
        </w:rPr>
        <w:t xml:space="preserve">. </w:t>
      </w:r>
      <w:r w:rsidRPr="00EB797A">
        <w:rPr>
          <w:rStyle w:val="StyleUnderline"/>
          <w:rFonts w:asciiTheme="minorHAnsi" w:hAnsiTheme="minorHAnsi" w:cstheme="minorHAnsi"/>
          <w:highlight w:val="yellow"/>
        </w:rPr>
        <w:t>Is there</w:t>
      </w:r>
      <w:r w:rsidRPr="00EB797A">
        <w:rPr>
          <w:rStyle w:val="StyleUnderline"/>
          <w:rFonts w:asciiTheme="minorHAnsi" w:hAnsiTheme="minorHAnsi" w:cstheme="minorHAnsi"/>
        </w:rPr>
        <w:t xml:space="preserve"> any </w:t>
      </w:r>
      <w:r w:rsidRPr="00EB797A">
        <w:rPr>
          <w:rStyle w:val="StyleUnderline"/>
          <w:rFonts w:asciiTheme="minorHAnsi" w:hAnsiTheme="minorHAnsi" w:cstheme="minorHAnsi"/>
          <w:highlight w:val="yellow"/>
        </w:rPr>
        <w:t>evi</w:t>
      </w:r>
      <w:r w:rsidRPr="00EB797A">
        <w:rPr>
          <w:rStyle w:val="StyleUnderline"/>
          <w:rFonts w:asciiTheme="minorHAnsi" w:hAnsiTheme="minorHAnsi" w:cstheme="minorHAnsi"/>
        </w:rPr>
        <w:t xml:space="preserve">dence that even </w:t>
      </w:r>
      <w:r w:rsidRPr="00EB797A">
        <w:rPr>
          <w:rStyle w:val="StyleUnderline"/>
          <w:rFonts w:asciiTheme="minorHAnsi" w:hAnsiTheme="minorHAnsi" w:cstheme="minorHAnsi"/>
          <w:highlight w:val="yellow"/>
        </w:rPr>
        <w:t xml:space="preserve">worse pandemics </w:t>
      </w:r>
      <w:r w:rsidRPr="00EB797A">
        <w:rPr>
          <w:rStyle w:val="StyleUnderline"/>
          <w:rFonts w:asciiTheme="minorHAnsi" w:hAnsiTheme="minorHAnsi" w:cstheme="minorHAnsi"/>
        </w:rPr>
        <w:t xml:space="preserve">could </w:t>
      </w:r>
      <w:r w:rsidRPr="00EB797A">
        <w:rPr>
          <w:rStyle w:val="StyleUnderline"/>
          <w:rFonts w:asciiTheme="minorHAnsi" w:hAnsiTheme="minorHAnsi" w:cstheme="minorHAnsi"/>
          <w:highlight w:val="yellow"/>
        </w:rPr>
        <w:t>strike</w:t>
      </w:r>
      <w:r w:rsidRPr="00EB797A">
        <w:rPr>
          <w:rStyle w:val="StyleUnderline"/>
          <w:rFonts w:asciiTheme="minorHAnsi" w:hAnsiTheme="minorHAnsi" w:cstheme="minorHAnsi"/>
        </w:rPr>
        <w:t xml:space="preserve"> us </w:t>
      </w:r>
      <w:proofErr w:type="gramStart"/>
      <w:r w:rsidRPr="00EB797A">
        <w:rPr>
          <w:rStyle w:val="StyleUnderline"/>
          <w:rFonts w:asciiTheme="minorHAnsi" w:hAnsiTheme="minorHAnsi" w:cstheme="minorHAnsi"/>
          <w:highlight w:val="yellow"/>
        </w:rPr>
        <w:t>in the</w:t>
      </w:r>
      <w:r w:rsidRPr="00EB797A">
        <w:rPr>
          <w:rStyle w:val="StyleUnderline"/>
          <w:rFonts w:asciiTheme="minorHAnsi" w:hAnsiTheme="minorHAnsi" w:cstheme="minorHAnsi"/>
        </w:rPr>
        <w:t xml:space="preserve"> </w:t>
      </w:r>
      <w:r w:rsidRPr="00EB797A">
        <w:rPr>
          <w:rStyle w:val="Emphasis"/>
          <w:rFonts w:asciiTheme="minorHAnsi" w:hAnsiTheme="minorHAnsi" w:cstheme="minorHAnsi"/>
          <w:highlight w:val="yellow"/>
        </w:rPr>
        <w:t>near future</w:t>
      </w:r>
      <w:proofErr w:type="gramEnd"/>
      <w:r w:rsidRPr="00EB797A">
        <w:rPr>
          <w:rStyle w:val="StyleUnderline"/>
          <w:rFonts w:asciiTheme="minorHAnsi" w:hAnsiTheme="minorHAnsi" w:cstheme="minorHAnsi"/>
          <w:highlight w:val="yellow"/>
        </w:rPr>
        <w:t xml:space="preserve"> and threaten the </w:t>
      </w:r>
      <w:r w:rsidRPr="00EB797A">
        <w:rPr>
          <w:rStyle w:val="Emphasis"/>
          <w:rFonts w:asciiTheme="minorHAnsi" w:hAnsiTheme="minorHAnsi" w:cstheme="minorHAnsi"/>
          <w:highlight w:val="yellow"/>
        </w:rPr>
        <w:t>existence of the human race</w:t>
      </w:r>
      <w:r w:rsidRPr="00EB797A">
        <w:rPr>
          <w:rStyle w:val="StyleUnderline"/>
          <w:rFonts w:asciiTheme="minorHAnsi" w:hAnsiTheme="minorHAnsi" w:cstheme="minorHAnsi"/>
          <w:highlight w:val="yellow"/>
        </w:rPr>
        <w:t>?</w:t>
      </w:r>
      <w:r w:rsidRPr="00EB797A">
        <w:rPr>
          <w:rStyle w:val="StyleUnderline"/>
          <w:rFonts w:asciiTheme="minorHAnsi" w:hAnsiTheme="minorHAnsi" w:cstheme="minorHAnsi"/>
        </w:rPr>
        <w:t xml:space="preserve"> The answer is</w:t>
      </w:r>
      <w:r w:rsidRPr="00EB797A">
        <w:rPr>
          <w:rStyle w:val="Emphasis"/>
          <w:rFonts w:asciiTheme="minorHAnsi" w:hAnsiTheme="minorHAnsi" w:cstheme="minorHAnsi"/>
          <w:sz w:val="28"/>
          <w:szCs w:val="28"/>
        </w:rPr>
        <w:t xml:space="preserve"> </w:t>
      </w:r>
      <w:r w:rsidRPr="00EB797A">
        <w:rPr>
          <w:rStyle w:val="Emphasis"/>
          <w:rFonts w:asciiTheme="minorHAnsi" w:hAnsiTheme="minorHAnsi" w:cstheme="minorHAnsi"/>
          <w:sz w:val="28"/>
          <w:szCs w:val="28"/>
          <w:highlight w:val="yellow"/>
        </w:rPr>
        <w:t>unequivocally yes</w:t>
      </w:r>
      <w:r w:rsidRPr="00EB797A">
        <w:rPr>
          <w:rStyle w:val="Emphasis"/>
          <w:rFonts w:asciiTheme="minorHAnsi" w:hAnsiTheme="minorHAnsi" w:cstheme="minorHAnsi"/>
          <w:sz w:val="28"/>
          <w:szCs w:val="28"/>
        </w:rPr>
        <w:t>.</w:t>
      </w:r>
      <w:r w:rsidRPr="00EB797A">
        <w:rPr>
          <w:rFonts w:asciiTheme="minorHAnsi" w:hAnsiTheme="minorHAnsi" w:cstheme="minorHAnsi"/>
          <w:sz w:val="16"/>
          <w:szCs w:val="28"/>
        </w:rPr>
        <w:t xml:space="preserve"> </w:t>
      </w:r>
      <w:r w:rsidRPr="00EB797A">
        <w:rPr>
          <w:rStyle w:val="StyleUnderline"/>
          <w:rFonts w:asciiTheme="minorHAnsi" w:hAnsiTheme="minorHAnsi" w:cstheme="minorHAnsi"/>
        </w:rPr>
        <w:t xml:space="preserve">It is not necessary to get infected by viruses of bats, pangolins and other exotic animals that live in remote forests </w:t>
      </w:r>
      <w:proofErr w:type="gramStart"/>
      <w:r w:rsidRPr="00EB797A">
        <w:rPr>
          <w:rStyle w:val="StyleUnderline"/>
          <w:rFonts w:asciiTheme="minorHAnsi" w:hAnsiTheme="minorHAnsi" w:cstheme="minorHAnsi"/>
        </w:rPr>
        <w:t>in order to</w:t>
      </w:r>
      <w:proofErr w:type="gramEnd"/>
      <w:r w:rsidRPr="00EB797A">
        <w:rPr>
          <w:rStyle w:val="StyleUnderline"/>
          <w:rFonts w:asciiTheme="minorHAnsi" w:hAnsiTheme="minorHAnsi" w:cstheme="minorHAnsi"/>
        </w:rPr>
        <w:t xml:space="preserve"> be in danger. Creditable scientific evidence indicates that </w:t>
      </w:r>
      <w:r w:rsidRPr="00EB797A">
        <w:rPr>
          <w:rStyle w:val="StyleUnderline"/>
          <w:rFonts w:asciiTheme="minorHAnsi" w:hAnsiTheme="minorHAnsi" w:cstheme="minorHAnsi"/>
          <w:highlight w:val="yellow"/>
        </w:rPr>
        <w:t>the human gut</w:t>
      </w:r>
      <w:r w:rsidRPr="00EB797A">
        <w:rPr>
          <w:rStyle w:val="StyleUnderline"/>
          <w:rFonts w:asciiTheme="minorHAnsi" w:hAnsiTheme="minorHAnsi" w:cstheme="minorHAnsi"/>
        </w:rPr>
        <w:t xml:space="preserve"> microbiota </w:t>
      </w:r>
      <w:r w:rsidRPr="00EB797A">
        <w:rPr>
          <w:rStyle w:val="Emphasis"/>
          <w:rFonts w:asciiTheme="minorHAnsi" w:hAnsiTheme="minorHAnsi" w:cstheme="minorHAnsi"/>
          <w:highlight w:val="yellow"/>
        </w:rPr>
        <w:t>harbor billions of viruses</w:t>
      </w:r>
      <w:r w:rsidRPr="00EB797A">
        <w:rPr>
          <w:rStyle w:val="StyleUnderline"/>
          <w:rFonts w:asciiTheme="minorHAnsi" w:hAnsiTheme="minorHAnsi" w:cstheme="minorHAnsi"/>
        </w:rPr>
        <w:t xml:space="preserve"> which </w:t>
      </w:r>
      <w:proofErr w:type="gramStart"/>
      <w:r w:rsidRPr="00EB797A">
        <w:rPr>
          <w:rStyle w:val="StyleUnderline"/>
          <w:rFonts w:asciiTheme="minorHAnsi" w:hAnsiTheme="minorHAnsi" w:cstheme="minorHAnsi"/>
        </w:rPr>
        <w:t xml:space="preserve">are </w:t>
      </w:r>
      <w:r w:rsidRPr="00EB797A">
        <w:rPr>
          <w:rStyle w:val="StyleUnderline"/>
          <w:rFonts w:asciiTheme="minorHAnsi" w:hAnsiTheme="minorHAnsi" w:cstheme="minorHAnsi"/>
          <w:highlight w:val="yellow"/>
        </w:rPr>
        <w:t>capable of affecting</w:t>
      </w:r>
      <w:proofErr w:type="gramEnd"/>
      <w:r w:rsidRPr="00EB797A">
        <w:rPr>
          <w:rStyle w:val="StyleUnderline"/>
          <w:rFonts w:asciiTheme="minorHAnsi" w:hAnsiTheme="minorHAnsi" w:cstheme="minorHAnsi"/>
        </w:rPr>
        <w:t xml:space="preserve"> the function of </w:t>
      </w:r>
      <w:r w:rsidRPr="00EB797A">
        <w:rPr>
          <w:rStyle w:val="StyleUnderline"/>
          <w:rFonts w:asciiTheme="minorHAnsi" w:hAnsiTheme="minorHAnsi" w:cstheme="minorHAnsi"/>
          <w:highlight w:val="yellow"/>
        </w:rPr>
        <w:t>vital</w:t>
      </w:r>
      <w:r w:rsidRPr="00EB797A">
        <w:rPr>
          <w:rStyle w:val="StyleUnderline"/>
          <w:rFonts w:asciiTheme="minorHAnsi" w:hAnsiTheme="minorHAnsi" w:cstheme="minorHAnsi"/>
        </w:rPr>
        <w:t xml:space="preserve"> human </w:t>
      </w:r>
      <w:r w:rsidRPr="00EB797A">
        <w:rPr>
          <w:rStyle w:val="StyleUnderline"/>
          <w:rFonts w:asciiTheme="minorHAnsi" w:hAnsiTheme="minorHAnsi" w:cstheme="minorHAnsi"/>
          <w:highlight w:val="yellow"/>
        </w:rPr>
        <w:t>organs</w:t>
      </w:r>
      <w:r w:rsidRPr="00EB797A">
        <w:rPr>
          <w:rStyle w:val="StyleUnderline"/>
          <w:rFonts w:asciiTheme="minorHAnsi" w:hAnsiTheme="minorHAnsi" w:cstheme="minorHAnsi"/>
        </w:rPr>
        <w:t xml:space="preserve"> such as the immune system, lung, brain, liver, kidney, heart etc.</w:t>
      </w:r>
      <w:r w:rsidRPr="00EB797A">
        <w:rPr>
          <w:rFonts w:asciiTheme="minorHAnsi" w:hAnsiTheme="minorHAnsi" w:cstheme="minorHAnsi"/>
          <w:sz w:val="16"/>
        </w:rPr>
        <w:t xml:space="preserve"> It is possible that the development of pathogenic variants in the gut can lead to contagious viruses which can cause pandemics, leading to destruction of vital organs, causing death or various debilitating diseases such as blindness, respiratory, liver, </w:t>
      </w:r>
      <w:proofErr w:type="gramStart"/>
      <w:r w:rsidRPr="00EB797A">
        <w:rPr>
          <w:rFonts w:asciiTheme="minorHAnsi" w:hAnsiTheme="minorHAnsi" w:cstheme="minorHAnsi"/>
          <w:sz w:val="16"/>
        </w:rPr>
        <w:t>heart</w:t>
      </w:r>
      <w:proofErr w:type="gramEnd"/>
      <w:r w:rsidRPr="00EB797A">
        <w:rPr>
          <w:rFonts w:asciiTheme="minorHAnsi" w:hAnsiTheme="minorHAnsi" w:cstheme="minorHAnsi"/>
          <w:sz w:val="16"/>
        </w:rPr>
        <w:t xml:space="preserve"> and kidney failures. </w:t>
      </w:r>
      <w:r w:rsidRPr="00EB797A">
        <w:rPr>
          <w:rStyle w:val="Emphasis"/>
          <w:rFonts w:asciiTheme="minorHAnsi" w:hAnsiTheme="minorHAnsi" w:cstheme="minorHAnsi"/>
        </w:rPr>
        <w:t xml:space="preserve">These </w:t>
      </w:r>
      <w:r w:rsidRPr="00EB797A">
        <w:rPr>
          <w:rStyle w:val="Emphasis"/>
          <w:rFonts w:asciiTheme="minorHAnsi" w:hAnsiTheme="minorHAnsi" w:cstheme="minorHAnsi"/>
          <w:highlight w:val="yellow"/>
        </w:rPr>
        <w:t xml:space="preserve">diseases could result </w:t>
      </w:r>
      <w:proofErr w:type="spellStart"/>
      <w:r w:rsidRPr="00EB797A">
        <w:rPr>
          <w:rStyle w:val="Emphasis"/>
          <w:rFonts w:asciiTheme="minorHAnsi" w:hAnsiTheme="minorHAnsi" w:cstheme="minorHAnsi"/>
          <w:highlight w:val="yellow"/>
        </w:rPr>
        <w:t>n</w:t>
      </w:r>
      <w:proofErr w:type="spellEnd"/>
      <w:r w:rsidRPr="00EB797A">
        <w:rPr>
          <w:rStyle w:val="Emphasis"/>
          <w:rFonts w:asciiTheme="minorHAnsi" w:hAnsiTheme="minorHAnsi" w:cstheme="minorHAnsi"/>
        </w:rPr>
        <w:t xml:space="preserve"> the complete </w:t>
      </w:r>
      <w:r w:rsidRPr="00EB797A">
        <w:rPr>
          <w:rStyle w:val="Emphasis"/>
          <w:rFonts w:asciiTheme="minorHAnsi" w:hAnsiTheme="minorHAnsi" w:cstheme="minorHAnsi"/>
          <w:highlight w:val="yellow"/>
        </w:rPr>
        <w:t>shutdown</w:t>
      </w:r>
      <w:r w:rsidRPr="00EB797A">
        <w:rPr>
          <w:rStyle w:val="Emphasis"/>
          <w:rFonts w:asciiTheme="minorHAnsi" w:hAnsiTheme="minorHAnsi" w:cstheme="minorHAnsi"/>
        </w:rPr>
        <w:t xml:space="preserve"> </w:t>
      </w:r>
      <w:r w:rsidRPr="00EB797A">
        <w:rPr>
          <w:rStyle w:val="Emphasis"/>
          <w:rFonts w:asciiTheme="minorHAnsi" w:hAnsiTheme="minorHAnsi" w:cstheme="minorHAnsi"/>
          <w:highlight w:val="yellow"/>
        </w:rPr>
        <w:t>of</w:t>
      </w:r>
      <w:r w:rsidRPr="00EB797A">
        <w:rPr>
          <w:rStyle w:val="Emphasis"/>
          <w:rFonts w:asciiTheme="minorHAnsi" w:hAnsiTheme="minorHAnsi" w:cstheme="minorHAnsi"/>
        </w:rPr>
        <w:t xml:space="preserve"> our </w:t>
      </w:r>
      <w:r w:rsidRPr="00EB797A">
        <w:rPr>
          <w:rStyle w:val="Emphasis"/>
          <w:rFonts w:asciiTheme="minorHAnsi" w:hAnsiTheme="minorHAnsi" w:cstheme="minorHAnsi"/>
          <w:highlight w:val="yellow"/>
        </w:rPr>
        <w:t>civilization and probably</w:t>
      </w:r>
      <w:r w:rsidRPr="00EB797A">
        <w:rPr>
          <w:rStyle w:val="Emphasis"/>
          <w:rFonts w:asciiTheme="minorHAnsi" w:hAnsiTheme="minorHAnsi" w:cstheme="minorHAnsi"/>
        </w:rPr>
        <w:t xml:space="preserve"> the </w:t>
      </w:r>
      <w:r w:rsidRPr="00EB797A">
        <w:rPr>
          <w:rStyle w:val="Emphasis"/>
          <w:rFonts w:asciiTheme="minorHAnsi" w:hAnsiTheme="minorHAnsi" w:cstheme="minorHAnsi"/>
          <w:highlight w:val="yellow"/>
        </w:rPr>
        <w:t>extinction</w:t>
      </w:r>
      <w:r w:rsidRPr="00EB797A">
        <w:rPr>
          <w:rStyle w:val="Emphasis"/>
          <w:rFonts w:asciiTheme="minorHAnsi" w:hAnsiTheme="minorHAnsi" w:cstheme="minorHAnsi"/>
        </w:rPr>
        <w:t xml:space="preserve"> of human race</w:t>
      </w:r>
      <w:r w:rsidRPr="00EB797A">
        <w:rPr>
          <w:rFonts w:asciiTheme="minorHAnsi" w:hAnsiTheme="minorHAnsi" w:cstheme="minorHAnsi"/>
          <w:sz w:val="16"/>
        </w:rPr>
        <w:t xml:space="preserve">. In this essay, </w:t>
      </w:r>
      <w:r w:rsidRPr="00EB797A">
        <w:rPr>
          <w:rStyle w:val="StyleUnderline"/>
          <w:rFonts w:asciiTheme="minorHAnsi" w:hAnsiTheme="minorHAnsi" w:cstheme="minorHAnsi"/>
        </w:rPr>
        <w:t>I will first provide a few independent pieces of scientific facts and then combine this information to come up with some (but certainly not all) hypothetical scenarios that could cause human race misery, even extinction.</w:t>
      </w:r>
      <w:r w:rsidRPr="00EB797A">
        <w:rPr>
          <w:rFonts w:asciiTheme="minorHAnsi" w:hAnsiTheme="minorHAnsi" w:cstheme="minorHAnsi"/>
          <w:sz w:val="16"/>
        </w:rPr>
        <w:t xml:space="preserve"> I hope that these scary scenarios will trigger </w:t>
      </w:r>
      <w:r w:rsidRPr="00EB797A">
        <w:rPr>
          <w:rStyle w:val="Emphasis"/>
          <w:rFonts w:asciiTheme="minorHAnsi" w:hAnsiTheme="minorHAnsi" w:cstheme="minorHAnsi"/>
        </w:rPr>
        <w:t>preventative measures</w:t>
      </w:r>
      <w:r w:rsidRPr="00EB797A">
        <w:rPr>
          <w:rFonts w:asciiTheme="minorHAnsi" w:hAnsiTheme="minorHAnsi" w:cstheme="minorHAnsi"/>
          <w:sz w:val="16"/>
        </w:rPr>
        <w:t xml:space="preserve"> that </w:t>
      </w:r>
      <w:r w:rsidRPr="00EB797A">
        <w:rPr>
          <w:rStyle w:val="StyleUnderline"/>
          <w:rFonts w:asciiTheme="minorHAnsi" w:hAnsiTheme="minorHAnsi" w:cstheme="minorHAnsi"/>
        </w:rPr>
        <w:t>could reverse or delay the projected adverse outcomes.</w:t>
      </w:r>
    </w:p>
    <w:p w14:paraId="108367D0" w14:textId="77777777" w:rsidR="001F5321" w:rsidRPr="00EB797A" w:rsidRDefault="001F5321" w:rsidP="001F5321">
      <w:pPr>
        <w:pStyle w:val="Heading3"/>
        <w:rPr>
          <w:rFonts w:asciiTheme="minorHAnsi" w:hAnsiTheme="minorHAnsi" w:cstheme="minorHAnsi"/>
        </w:rPr>
      </w:pPr>
      <w:r w:rsidRPr="00EB797A">
        <w:rPr>
          <w:rFonts w:asciiTheme="minorHAnsi" w:hAnsiTheme="minorHAnsi" w:cstheme="minorHAnsi"/>
        </w:rPr>
        <w:lastRenderedPageBreak/>
        <w:t xml:space="preserve">---AT: No Solvency – 2NC </w:t>
      </w:r>
    </w:p>
    <w:p w14:paraId="1C3257AD" w14:textId="77777777" w:rsidR="001F5321" w:rsidRPr="00EB797A" w:rsidRDefault="001F5321" w:rsidP="001F5321">
      <w:pPr>
        <w:pStyle w:val="Heading4"/>
        <w:rPr>
          <w:rFonts w:asciiTheme="minorHAnsi" w:hAnsiTheme="minorHAnsi" w:cstheme="minorHAnsi"/>
        </w:rPr>
      </w:pPr>
      <w:r w:rsidRPr="00EB797A">
        <w:rPr>
          <w:rFonts w:asciiTheme="minorHAnsi" w:hAnsiTheme="minorHAnsi" w:cstheme="minorHAnsi"/>
        </w:rPr>
        <w:t xml:space="preserve">The counterplan exponentially increases vaccination by conditioning welfare on adherence – it’s feasible, constitutional, and cost-efficient. </w:t>
      </w:r>
    </w:p>
    <w:p w14:paraId="525A5BC4" w14:textId="77777777" w:rsidR="001F5321" w:rsidRPr="00EB797A" w:rsidRDefault="001F5321" w:rsidP="001F5321">
      <w:pPr>
        <w:rPr>
          <w:rFonts w:asciiTheme="minorHAnsi" w:hAnsiTheme="minorHAnsi" w:cstheme="minorHAnsi"/>
        </w:rPr>
      </w:pPr>
      <w:r w:rsidRPr="00EB797A">
        <w:rPr>
          <w:rStyle w:val="Style13ptBold"/>
          <w:rFonts w:asciiTheme="minorHAnsi" w:hAnsiTheme="minorHAnsi" w:cstheme="minorHAnsi"/>
        </w:rPr>
        <w:t>Yang &amp; Studdert 17</w:t>
      </w:r>
      <w:r w:rsidRPr="00EB797A">
        <w:rPr>
          <w:rFonts w:asciiTheme="minorHAnsi" w:hAnsiTheme="minorHAnsi" w:cstheme="minorHAnsi"/>
        </w:rPr>
        <w:t xml:space="preserve"> (Y. Tony Yang, David M. Studdert, " Linking Immunization Status and Eligibility for Welfare and Benefits Payments </w:t>
      </w:r>
      <w:proofErr w:type="gramStart"/>
      <w:r w:rsidRPr="00EB797A">
        <w:rPr>
          <w:rFonts w:asciiTheme="minorHAnsi" w:hAnsiTheme="minorHAnsi" w:cstheme="minorHAnsi"/>
        </w:rPr>
        <w:t>The</w:t>
      </w:r>
      <w:proofErr w:type="gramEnd"/>
      <w:r w:rsidRPr="00EB797A">
        <w:rPr>
          <w:rFonts w:asciiTheme="minorHAnsi" w:hAnsiTheme="minorHAnsi" w:cstheme="minorHAnsi"/>
        </w:rPr>
        <w:t xml:space="preserve"> Australian “No Jab, No Pay” Legislation", No Publication, https://law.stanford.edu/wp-content/uploads/2017/03/jama_Yang_2017_vp_170006.pdf, American Medical Association, 2017, Accessed 7-3-2023)//</w:t>
      </w:r>
      <w:proofErr w:type="spellStart"/>
      <w:r w:rsidRPr="00EB797A">
        <w:rPr>
          <w:rFonts w:asciiTheme="minorHAnsi" w:hAnsiTheme="minorHAnsi" w:cstheme="minorHAnsi"/>
        </w:rPr>
        <w:t>ILake</w:t>
      </w:r>
      <w:proofErr w:type="spellEnd"/>
      <w:r w:rsidRPr="00EB797A">
        <w:rPr>
          <w:rFonts w:ascii="Apple Color Emoji" w:hAnsi="Apple Color Emoji" w:cs="Apple Color Emoji"/>
        </w:rPr>
        <w:t>🪐</w:t>
      </w:r>
    </w:p>
    <w:p w14:paraId="6F7F58D3" w14:textId="77777777" w:rsidR="001F5321" w:rsidRPr="00EB797A" w:rsidRDefault="001F5321" w:rsidP="001F5321">
      <w:pPr>
        <w:rPr>
          <w:rFonts w:asciiTheme="minorHAnsi" w:hAnsiTheme="minorHAnsi" w:cstheme="minorHAnsi"/>
          <w:sz w:val="16"/>
        </w:rPr>
      </w:pPr>
      <w:r w:rsidRPr="00EB797A">
        <w:rPr>
          <w:rStyle w:val="StyleUnderline"/>
          <w:rFonts w:asciiTheme="minorHAnsi" w:hAnsiTheme="minorHAnsi" w:cstheme="minorHAnsi"/>
        </w:rPr>
        <w:t>The recent outbreaks of vaccine-preventable diseases have refocused attention on</w:t>
      </w:r>
      <w:r w:rsidRPr="00EB797A">
        <w:rPr>
          <w:rFonts w:asciiTheme="minorHAnsi" w:hAnsiTheme="minorHAnsi" w:cstheme="minorHAnsi"/>
          <w:sz w:val="16"/>
        </w:rPr>
        <w:t xml:space="preserve"> the threat posed by </w:t>
      </w:r>
      <w:r w:rsidRPr="00EB797A">
        <w:rPr>
          <w:rStyle w:val="StyleUnderline"/>
          <w:rFonts w:asciiTheme="minorHAnsi" w:hAnsiTheme="minorHAnsi" w:cstheme="minorHAnsi"/>
        </w:rPr>
        <w:t xml:space="preserve">unvaccinated and </w:t>
      </w:r>
      <w:proofErr w:type="spellStart"/>
      <w:r w:rsidRPr="00EB797A">
        <w:rPr>
          <w:rStyle w:val="StyleUnderline"/>
          <w:rFonts w:asciiTheme="minorHAnsi" w:hAnsiTheme="minorHAnsi" w:cstheme="minorHAnsi"/>
        </w:rPr>
        <w:t>undervaccinated</w:t>
      </w:r>
      <w:proofErr w:type="spellEnd"/>
      <w:r w:rsidRPr="00EB797A">
        <w:rPr>
          <w:rStyle w:val="StyleUnderline"/>
          <w:rFonts w:asciiTheme="minorHAnsi" w:hAnsiTheme="minorHAnsi" w:cstheme="minorHAnsi"/>
        </w:rPr>
        <w:t xml:space="preserve"> individuals</w:t>
      </w:r>
      <w:r w:rsidRPr="00EB797A">
        <w:rPr>
          <w:rFonts w:asciiTheme="minorHAnsi" w:hAnsiTheme="minorHAnsi" w:cstheme="minorHAnsi"/>
          <w:sz w:val="16"/>
        </w:rPr>
        <w:t xml:space="preserve">.1 </w:t>
      </w:r>
      <w:r w:rsidRPr="00EB797A">
        <w:rPr>
          <w:rStyle w:val="StyleUnderline"/>
          <w:rFonts w:asciiTheme="minorHAnsi" w:hAnsiTheme="minorHAnsi" w:cstheme="minorHAnsi"/>
        </w:rPr>
        <w:t>Governments</w:t>
      </w:r>
      <w:r w:rsidRPr="00EB797A">
        <w:rPr>
          <w:rFonts w:asciiTheme="minorHAnsi" w:hAnsiTheme="minorHAnsi" w:cstheme="minorHAnsi"/>
          <w:sz w:val="16"/>
        </w:rPr>
        <w:t xml:space="preserve"> around the world have </w:t>
      </w:r>
      <w:r w:rsidRPr="00EB797A">
        <w:rPr>
          <w:rStyle w:val="StyleUnderline"/>
          <w:rFonts w:asciiTheme="minorHAnsi" w:hAnsiTheme="minorHAnsi" w:cstheme="minorHAnsi"/>
        </w:rPr>
        <w:t>responded by strengthening laws and policies</w:t>
      </w:r>
      <w:r w:rsidRPr="00EB797A">
        <w:rPr>
          <w:rFonts w:asciiTheme="minorHAnsi" w:hAnsiTheme="minorHAnsi" w:cstheme="minorHAnsi"/>
          <w:sz w:val="16"/>
        </w:rPr>
        <w:t xml:space="preserve"> directed at increasing vaccination rates. </w:t>
      </w:r>
      <w:r w:rsidRPr="00EB797A">
        <w:rPr>
          <w:rStyle w:val="StyleUnderline"/>
          <w:rFonts w:asciiTheme="minorHAnsi" w:hAnsiTheme="minorHAnsi" w:cstheme="minorHAnsi"/>
        </w:rPr>
        <w:t>The standard menu of options includes education and information initiatives</w:t>
      </w:r>
      <w:r w:rsidRPr="00EB797A">
        <w:rPr>
          <w:rFonts w:asciiTheme="minorHAnsi" w:hAnsiTheme="minorHAnsi" w:cstheme="minorHAnsi"/>
          <w:sz w:val="16"/>
        </w:rPr>
        <w:t xml:space="preserve">, incentives, </w:t>
      </w:r>
      <w:r w:rsidRPr="00EB797A">
        <w:rPr>
          <w:rStyle w:val="StyleUnderline"/>
          <w:rFonts w:asciiTheme="minorHAnsi" w:hAnsiTheme="minorHAnsi" w:cstheme="minorHAnsi"/>
        </w:rPr>
        <w:t xml:space="preserve">and </w:t>
      </w:r>
      <w:r w:rsidRPr="00EB797A">
        <w:rPr>
          <w:rStyle w:val="Emphasis"/>
          <w:rFonts w:asciiTheme="minorHAnsi" w:hAnsiTheme="minorHAnsi" w:cstheme="minorHAnsi"/>
          <w:highlight w:val="yellow"/>
        </w:rPr>
        <w:t>mandates</w:t>
      </w:r>
      <w:r w:rsidRPr="00EB797A">
        <w:rPr>
          <w:rFonts w:asciiTheme="minorHAnsi" w:hAnsiTheme="minorHAnsi" w:cstheme="minorHAnsi"/>
          <w:sz w:val="16"/>
        </w:rPr>
        <w:t xml:space="preserve">; these may be </w:t>
      </w:r>
      <w:r w:rsidRPr="00EB797A">
        <w:rPr>
          <w:rStyle w:val="StyleUnderline"/>
          <w:rFonts w:asciiTheme="minorHAnsi" w:hAnsiTheme="minorHAnsi" w:cstheme="minorHAnsi"/>
          <w:highlight w:val="yellow"/>
        </w:rPr>
        <w:t>directed at the</w:t>
      </w:r>
      <w:r w:rsidRPr="00EB797A">
        <w:rPr>
          <w:rStyle w:val="StyleUnderline"/>
          <w:rFonts w:asciiTheme="minorHAnsi" w:hAnsiTheme="minorHAnsi" w:cstheme="minorHAnsi"/>
        </w:rPr>
        <w:t xml:space="preserve"> </w:t>
      </w:r>
      <w:proofErr w:type="gramStart"/>
      <w:r w:rsidRPr="00EB797A">
        <w:rPr>
          <w:rStyle w:val="StyleUnderline"/>
          <w:rFonts w:asciiTheme="minorHAnsi" w:hAnsiTheme="minorHAnsi" w:cstheme="minorHAnsi"/>
        </w:rPr>
        <w:t xml:space="preserve">general </w:t>
      </w:r>
      <w:r w:rsidRPr="00EB797A">
        <w:rPr>
          <w:rStyle w:val="StyleUnderline"/>
          <w:rFonts w:asciiTheme="minorHAnsi" w:hAnsiTheme="minorHAnsi" w:cstheme="minorHAnsi"/>
          <w:highlight w:val="yellow"/>
        </w:rPr>
        <w:t>public</w:t>
      </w:r>
      <w:proofErr w:type="gramEnd"/>
      <w:r w:rsidRPr="00EB797A">
        <w:rPr>
          <w:rFonts w:asciiTheme="minorHAnsi" w:hAnsiTheme="minorHAnsi" w:cstheme="minorHAnsi"/>
          <w:sz w:val="16"/>
        </w:rPr>
        <w:t>, health care organizations, or practitioners.</w:t>
      </w:r>
    </w:p>
    <w:p w14:paraId="037F82B4" w14:textId="77777777" w:rsidR="001F5321" w:rsidRPr="00EB797A" w:rsidRDefault="001F5321" w:rsidP="001F5321">
      <w:pPr>
        <w:rPr>
          <w:rStyle w:val="StyleUnderline"/>
          <w:rFonts w:asciiTheme="minorHAnsi" w:hAnsiTheme="minorHAnsi" w:cstheme="minorHAnsi"/>
        </w:rPr>
      </w:pPr>
      <w:r w:rsidRPr="00EB797A">
        <w:rPr>
          <w:rFonts w:asciiTheme="minorHAnsi" w:hAnsiTheme="minorHAnsi" w:cstheme="minorHAnsi"/>
          <w:sz w:val="16"/>
        </w:rPr>
        <w:t xml:space="preserve">The term mandate is somewhat misleading, because there are exceptions —always on medical grounds, frequently on religious grounds, and sometimes on philosophical grounds. Moreover, </w:t>
      </w:r>
      <w:r w:rsidRPr="00EB797A">
        <w:rPr>
          <w:rStyle w:val="StyleUnderline"/>
          <w:rFonts w:asciiTheme="minorHAnsi" w:hAnsiTheme="minorHAnsi" w:cstheme="minorHAnsi"/>
        </w:rPr>
        <w:t xml:space="preserve">the thrust of mandates is </w:t>
      </w:r>
      <w:r w:rsidRPr="00EB797A">
        <w:rPr>
          <w:rStyle w:val="StyleUnderline"/>
          <w:rFonts w:asciiTheme="minorHAnsi" w:hAnsiTheme="minorHAnsi" w:cstheme="minorHAnsi"/>
          <w:highlight w:val="yellow"/>
        </w:rPr>
        <w:t>not to forcibly require vaccination but to</w:t>
      </w:r>
      <w:r w:rsidRPr="00EB797A">
        <w:rPr>
          <w:rStyle w:val="StyleUnderline"/>
          <w:rFonts w:asciiTheme="minorHAnsi" w:hAnsiTheme="minorHAnsi" w:cstheme="minorHAnsi"/>
        </w:rPr>
        <w:t xml:space="preserve"> </w:t>
      </w:r>
      <w:r w:rsidRPr="00EB797A">
        <w:rPr>
          <w:rStyle w:val="StyleUnderline"/>
          <w:rFonts w:asciiTheme="minorHAnsi" w:hAnsiTheme="minorHAnsi" w:cstheme="minorHAnsi"/>
          <w:highlight w:val="yellow"/>
        </w:rPr>
        <w:t>predicate</w:t>
      </w:r>
      <w:r w:rsidRPr="00EB797A">
        <w:rPr>
          <w:rStyle w:val="StyleUnderline"/>
          <w:rFonts w:asciiTheme="minorHAnsi" w:hAnsiTheme="minorHAnsi" w:cstheme="minorHAnsi"/>
        </w:rPr>
        <w:t xml:space="preserve"> </w:t>
      </w:r>
      <w:r w:rsidRPr="00EB797A">
        <w:rPr>
          <w:rStyle w:val="StyleUnderline"/>
          <w:rFonts w:asciiTheme="minorHAnsi" w:hAnsiTheme="minorHAnsi" w:cstheme="minorHAnsi"/>
          <w:highlight w:val="yellow"/>
        </w:rPr>
        <w:t xml:space="preserve">eligibility for </w:t>
      </w:r>
      <w:r w:rsidRPr="00EB797A">
        <w:rPr>
          <w:rStyle w:val="Emphasis"/>
          <w:rFonts w:asciiTheme="minorHAnsi" w:hAnsiTheme="minorHAnsi" w:cstheme="minorHAnsi"/>
          <w:highlight w:val="yellow"/>
        </w:rPr>
        <w:t>a service or benefit</w:t>
      </w:r>
      <w:r w:rsidRPr="00EB797A">
        <w:rPr>
          <w:rFonts w:asciiTheme="minorHAnsi" w:hAnsiTheme="minorHAnsi" w:cstheme="minorHAnsi"/>
          <w:sz w:val="16"/>
          <w:highlight w:val="yellow"/>
        </w:rPr>
        <w:t xml:space="preserve"> </w:t>
      </w:r>
      <w:r w:rsidRPr="00EB797A">
        <w:rPr>
          <w:rStyle w:val="StyleUnderline"/>
          <w:rFonts w:asciiTheme="minorHAnsi" w:hAnsiTheme="minorHAnsi" w:cstheme="minorHAnsi"/>
          <w:highlight w:val="yellow"/>
        </w:rPr>
        <w:t xml:space="preserve">on adherence to </w:t>
      </w:r>
      <w:r w:rsidRPr="00EB797A">
        <w:rPr>
          <w:rStyle w:val="StyleUnderline"/>
          <w:rFonts w:asciiTheme="minorHAnsi" w:hAnsiTheme="minorHAnsi" w:cstheme="minorHAnsi"/>
        </w:rPr>
        <w:t xml:space="preserve">the recommended </w:t>
      </w:r>
      <w:r w:rsidRPr="00EB797A">
        <w:rPr>
          <w:rStyle w:val="StyleUnderline"/>
          <w:rFonts w:asciiTheme="minorHAnsi" w:hAnsiTheme="minorHAnsi" w:cstheme="minorHAnsi"/>
          <w:highlight w:val="yellow"/>
        </w:rPr>
        <w:t>immunization schedule</w:t>
      </w:r>
      <w:r w:rsidRPr="00EB797A">
        <w:rPr>
          <w:rStyle w:val="StyleUnderline"/>
          <w:rFonts w:asciiTheme="minorHAnsi" w:hAnsiTheme="minorHAnsi" w:cstheme="minorHAnsi"/>
        </w:rPr>
        <w:t xml:space="preserve"> of vaccination</w:t>
      </w:r>
      <w:r w:rsidRPr="00EB797A">
        <w:rPr>
          <w:rFonts w:asciiTheme="minorHAnsi" w:hAnsiTheme="minorHAnsi" w:cstheme="minorHAnsi"/>
          <w:sz w:val="16"/>
        </w:rPr>
        <w:t xml:space="preserve">. In the United States, every state requires proof of immunization for entry into public schools, and some states also have similar requirements for entry into daycare facilities and private schools. </w:t>
      </w:r>
      <w:r w:rsidRPr="00EB797A">
        <w:rPr>
          <w:rStyle w:val="StyleUnderline"/>
          <w:rFonts w:asciiTheme="minorHAnsi" w:hAnsiTheme="minorHAnsi" w:cstheme="minorHAnsi"/>
        </w:rPr>
        <w:t>These requirements can seem coercive</w:t>
      </w:r>
      <w:r w:rsidRPr="00EB797A">
        <w:rPr>
          <w:rFonts w:asciiTheme="minorHAnsi" w:hAnsiTheme="minorHAnsi" w:cstheme="minorHAnsi"/>
          <w:sz w:val="16"/>
        </w:rPr>
        <w:t xml:space="preserve"> to families who do not have other feasible schooling or </w:t>
      </w:r>
      <w:proofErr w:type="gramStart"/>
      <w:r w:rsidRPr="00EB797A">
        <w:rPr>
          <w:rFonts w:asciiTheme="minorHAnsi" w:hAnsiTheme="minorHAnsi" w:cstheme="minorHAnsi"/>
          <w:sz w:val="16"/>
        </w:rPr>
        <w:t>child care</w:t>
      </w:r>
      <w:proofErr w:type="gramEnd"/>
      <w:r w:rsidRPr="00EB797A">
        <w:rPr>
          <w:rFonts w:asciiTheme="minorHAnsi" w:hAnsiTheme="minorHAnsi" w:cstheme="minorHAnsi"/>
          <w:sz w:val="16"/>
        </w:rPr>
        <w:t xml:space="preserve"> options. However, </w:t>
      </w:r>
      <w:r w:rsidRPr="00EB797A">
        <w:rPr>
          <w:rStyle w:val="StyleUnderline"/>
          <w:rFonts w:asciiTheme="minorHAnsi" w:hAnsiTheme="minorHAnsi" w:cstheme="minorHAnsi"/>
        </w:rPr>
        <w:t xml:space="preserve">the logic and acceptability of these requirements are rooted in the fact that the </w:t>
      </w:r>
      <w:r w:rsidRPr="00EB797A">
        <w:rPr>
          <w:rStyle w:val="StyleUnderline"/>
          <w:rFonts w:asciiTheme="minorHAnsi" w:hAnsiTheme="minorHAnsi" w:cstheme="minorHAnsi"/>
          <w:highlight w:val="yellow"/>
        </w:rPr>
        <w:t>risks posed by clusters of nonimmunized</w:t>
      </w:r>
      <w:r w:rsidRPr="00EB797A">
        <w:rPr>
          <w:rFonts w:asciiTheme="minorHAnsi" w:hAnsiTheme="minorHAnsi" w:cstheme="minorHAnsi"/>
          <w:sz w:val="16"/>
        </w:rPr>
        <w:t xml:space="preserve"> children </w:t>
      </w:r>
      <w:r w:rsidRPr="00EB797A">
        <w:rPr>
          <w:rStyle w:val="StyleUnderline"/>
          <w:rFonts w:asciiTheme="minorHAnsi" w:hAnsiTheme="minorHAnsi" w:cstheme="minorHAnsi"/>
          <w:highlight w:val="yellow"/>
        </w:rPr>
        <w:t>are heightened</w:t>
      </w:r>
      <w:r w:rsidRPr="00EB797A">
        <w:rPr>
          <w:rStyle w:val="StyleUnderline"/>
          <w:rFonts w:asciiTheme="minorHAnsi" w:hAnsiTheme="minorHAnsi" w:cstheme="minorHAnsi"/>
        </w:rPr>
        <w:t xml:space="preserve"> in these very settings.</w:t>
      </w:r>
    </w:p>
    <w:p w14:paraId="4DC5E405" w14:textId="77777777" w:rsidR="001F5321" w:rsidRPr="00EB797A" w:rsidRDefault="001F5321" w:rsidP="001F5321">
      <w:pPr>
        <w:rPr>
          <w:rStyle w:val="StyleUnderline"/>
          <w:rFonts w:asciiTheme="minorHAnsi" w:hAnsiTheme="minorHAnsi" w:cstheme="minorHAnsi"/>
        </w:rPr>
      </w:pPr>
      <w:r w:rsidRPr="00EB797A">
        <w:rPr>
          <w:rFonts w:asciiTheme="minorHAnsi" w:hAnsiTheme="minorHAnsi" w:cstheme="minorHAnsi"/>
          <w:sz w:val="16"/>
        </w:rPr>
        <w:t xml:space="preserve">In Australia, half of its 6 states and 2 territories have vaccine requirements for school entry, and the 3 most populous states (New South Wales, Victoria, and Queensland) recently extended such requirements for entry to kindergartens and </w:t>
      </w:r>
      <w:proofErr w:type="gramStart"/>
      <w:r w:rsidRPr="00EB797A">
        <w:rPr>
          <w:rFonts w:asciiTheme="minorHAnsi" w:hAnsiTheme="minorHAnsi" w:cstheme="minorHAnsi"/>
          <w:sz w:val="16"/>
        </w:rPr>
        <w:t>child care</w:t>
      </w:r>
      <w:proofErr w:type="gramEnd"/>
      <w:r w:rsidRPr="00EB797A">
        <w:rPr>
          <w:rFonts w:asciiTheme="minorHAnsi" w:hAnsiTheme="minorHAnsi" w:cstheme="minorHAnsi"/>
          <w:sz w:val="16"/>
        </w:rPr>
        <w:t xml:space="preserve"> facilities. </w:t>
      </w:r>
      <w:r w:rsidRPr="00EB797A">
        <w:rPr>
          <w:rStyle w:val="StyleUnderline"/>
          <w:rFonts w:asciiTheme="minorHAnsi" w:hAnsiTheme="minorHAnsi" w:cstheme="minorHAnsi"/>
        </w:rPr>
        <w:t>These rules overlay a more controversial policy</w:t>
      </w:r>
      <w:r w:rsidRPr="00EB797A">
        <w:rPr>
          <w:rFonts w:asciiTheme="minorHAnsi" w:hAnsiTheme="minorHAnsi" w:cstheme="minorHAnsi"/>
          <w:sz w:val="16"/>
        </w:rPr>
        <w:t xml:space="preserve">: for nearly 20 years, </w:t>
      </w:r>
      <w:r w:rsidRPr="00EB797A">
        <w:rPr>
          <w:rStyle w:val="StyleUnderline"/>
          <w:rFonts w:asciiTheme="minorHAnsi" w:hAnsiTheme="minorHAnsi" w:cstheme="minorHAnsi"/>
        </w:rPr>
        <w:t xml:space="preserve">the Australian government has </w:t>
      </w:r>
      <w:r w:rsidRPr="00EB797A">
        <w:rPr>
          <w:rStyle w:val="StyleUnderline"/>
          <w:rFonts w:asciiTheme="minorHAnsi" w:hAnsiTheme="minorHAnsi" w:cstheme="minorHAnsi"/>
          <w:highlight w:val="yellow"/>
        </w:rPr>
        <w:t>link</w:t>
      </w:r>
      <w:r w:rsidRPr="00EB797A">
        <w:rPr>
          <w:rStyle w:val="StyleUnderline"/>
          <w:rFonts w:asciiTheme="minorHAnsi" w:hAnsiTheme="minorHAnsi" w:cstheme="minorHAnsi"/>
        </w:rPr>
        <w:t xml:space="preserve">ed families’ </w:t>
      </w:r>
      <w:r w:rsidRPr="00EB797A">
        <w:rPr>
          <w:rStyle w:val="Emphasis"/>
          <w:rFonts w:asciiTheme="minorHAnsi" w:hAnsiTheme="minorHAnsi" w:cstheme="minorHAnsi"/>
        </w:rPr>
        <w:t>e</w:t>
      </w:r>
      <w:r w:rsidRPr="00EB797A">
        <w:rPr>
          <w:rStyle w:val="Emphasis"/>
          <w:rFonts w:asciiTheme="minorHAnsi" w:hAnsiTheme="minorHAnsi" w:cstheme="minorHAnsi"/>
          <w:highlight w:val="yellow"/>
        </w:rPr>
        <w:t>ligibility for government welfare</w:t>
      </w:r>
      <w:r w:rsidRPr="00EB797A">
        <w:rPr>
          <w:rFonts w:asciiTheme="minorHAnsi" w:hAnsiTheme="minorHAnsi" w:cstheme="minorHAnsi"/>
          <w:sz w:val="16"/>
          <w:highlight w:val="yellow"/>
        </w:rPr>
        <w:t xml:space="preserve"> </w:t>
      </w:r>
      <w:r w:rsidRPr="00EB797A">
        <w:rPr>
          <w:rStyle w:val="StyleUnderline"/>
          <w:rFonts w:asciiTheme="minorHAnsi" w:hAnsiTheme="minorHAnsi" w:cstheme="minorHAnsi"/>
          <w:highlight w:val="yellow"/>
        </w:rPr>
        <w:t>and benefits to</w:t>
      </w:r>
      <w:r w:rsidRPr="00EB797A">
        <w:rPr>
          <w:rFonts w:asciiTheme="minorHAnsi" w:hAnsiTheme="minorHAnsi" w:cstheme="minorHAnsi"/>
          <w:sz w:val="16"/>
        </w:rPr>
        <w:t xml:space="preserve"> children’s </w:t>
      </w:r>
      <w:r w:rsidRPr="00EB797A">
        <w:rPr>
          <w:rStyle w:val="Emphasis"/>
          <w:rFonts w:asciiTheme="minorHAnsi" w:hAnsiTheme="minorHAnsi" w:cstheme="minorHAnsi"/>
          <w:highlight w:val="yellow"/>
        </w:rPr>
        <w:t>vaccination status</w:t>
      </w:r>
      <w:r w:rsidRPr="00EB797A">
        <w:rPr>
          <w:rFonts w:asciiTheme="minorHAnsi" w:hAnsiTheme="minorHAnsi" w:cstheme="minorHAnsi"/>
          <w:sz w:val="16"/>
        </w:rPr>
        <w:t xml:space="preserve">. In this Viewpoint, </w:t>
      </w:r>
      <w:r w:rsidRPr="00EB797A">
        <w:rPr>
          <w:rStyle w:val="StyleUnderline"/>
          <w:rFonts w:asciiTheme="minorHAnsi" w:hAnsiTheme="minorHAnsi" w:cstheme="minorHAnsi"/>
        </w:rPr>
        <w:t>we describe a recent expansion of the Australian program and consider the relevance, legality, and ethics of such an approach in the United States.</w:t>
      </w:r>
    </w:p>
    <w:p w14:paraId="3BC9693C"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No Jab, No Pay</w:t>
      </w:r>
    </w:p>
    <w:p w14:paraId="38D6FF56"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In the mid-1990s, </w:t>
      </w:r>
      <w:r w:rsidRPr="00EB797A">
        <w:rPr>
          <w:rStyle w:val="StyleUnderline"/>
          <w:rFonts w:asciiTheme="minorHAnsi" w:hAnsiTheme="minorHAnsi" w:cstheme="minorHAnsi"/>
        </w:rPr>
        <w:t>vaccination rates were dangerously low in Australia</w:t>
      </w:r>
      <w:r w:rsidRPr="00EB797A">
        <w:rPr>
          <w:rFonts w:asciiTheme="minorHAnsi" w:hAnsiTheme="minorHAnsi" w:cstheme="minorHAnsi"/>
          <w:sz w:val="16"/>
        </w:rPr>
        <w:t xml:space="preserve">: only half of all children had the nationally recommended immunization coverage. </w:t>
      </w:r>
      <w:r w:rsidRPr="00EB797A">
        <w:rPr>
          <w:rStyle w:val="StyleUnderline"/>
          <w:rFonts w:asciiTheme="minorHAnsi" w:hAnsiTheme="minorHAnsi" w:cstheme="minorHAnsi"/>
        </w:rPr>
        <w:t xml:space="preserve">To address the problem, the federal government implemented </w:t>
      </w:r>
      <w:r w:rsidRPr="00EB797A">
        <w:rPr>
          <w:rStyle w:val="StyleUnderline"/>
          <w:rFonts w:asciiTheme="minorHAnsi" w:hAnsiTheme="minorHAnsi" w:cstheme="minorHAnsi"/>
          <w:highlight w:val="yellow"/>
        </w:rPr>
        <w:t xml:space="preserve">a </w:t>
      </w:r>
      <w:r w:rsidRPr="00EB797A">
        <w:rPr>
          <w:rStyle w:val="StyleUnderline"/>
          <w:rFonts w:asciiTheme="minorHAnsi" w:hAnsiTheme="minorHAnsi" w:cstheme="minorHAnsi"/>
        </w:rPr>
        <w:t xml:space="preserve">multipronged </w:t>
      </w:r>
      <w:r w:rsidRPr="00EB797A">
        <w:rPr>
          <w:rStyle w:val="StyleUnderline"/>
          <w:rFonts w:asciiTheme="minorHAnsi" w:hAnsiTheme="minorHAnsi" w:cstheme="minorHAnsi"/>
          <w:highlight w:val="yellow"/>
        </w:rPr>
        <w:t>strategy</w:t>
      </w:r>
      <w:r w:rsidRPr="00EB797A">
        <w:rPr>
          <w:rFonts w:asciiTheme="minorHAnsi" w:hAnsiTheme="minorHAnsi" w:cstheme="minorHAnsi"/>
          <w:sz w:val="16"/>
        </w:rPr>
        <w:t xml:space="preserve"> that is </w:t>
      </w:r>
      <w:r w:rsidRPr="00EB797A">
        <w:rPr>
          <w:rStyle w:val="StyleUnderline"/>
          <w:rFonts w:asciiTheme="minorHAnsi" w:hAnsiTheme="minorHAnsi" w:cstheme="minorHAnsi"/>
        </w:rPr>
        <w:t xml:space="preserve">widely </w:t>
      </w:r>
      <w:r w:rsidRPr="00EB797A">
        <w:rPr>
          <w:rStyle w:val="StyleUnderline"/>
          <w:rFonts w:asciiTheme="minorHAnsi" w:hAnsiTheme="minorHAnsi" w:cstheme="minorHAnsi"/>
          <w:highlight w:val="yellow"/>
        </w:rPr>
        <w:t>regarded a</w:t>
      </w:r>
      <w:r w:rsidRPr="00EB797A">
        <w:rPr>
          <w:rStyle w:val="StyleUnderline"/>
          <w:rFonts w:asciiTheme="minorHAnsi" w:hAnsiTheme="minorHAnsi" w:cstheme="minorHAnsi"/>
        </w:rPr>
        <w:t xml:space="preserve">s having been </w:t>
      </w:r>
      <w:r w:rsidRPr="00EB797A">
        <w:rPr>
          <w:rStyle w:val="Emphasis"/>
          <w:rFonts w:asciiTheme="minorHAnsi" w:hAnsiTheme="minorHAnsi" w:cstheme="minorHAnsi"/>
          <w:highlight w:val="yellow"/>
        </w:rPr>
        <w:t>successful</w:t>
      </w:r>
      <w:r w:rsidRPr="00EB797A">
        <w:rPr>
          <w:rStyle w:val="StyleUnderline"/>
          <w:rFonts w:asciiTheme="minorHAnsi" w:hAnsiTheme="minorHAnsi" w:cstheme="minorHAnsi"/>
        </w:rPr>
        <w:t>. The welfare incentive program was one component</w:t>
      </w:r>
      <w:r w:rsidRPr="00EB797A">
        <w:rPr>
          <w:rFonts w:asciiTheme="minorHAnsi" w:hAnsiTheme="minorHAnsi" w:cstheme="minorHAnsi"/>
          <w:sz w:val="16"/>
        </w:rPr>
        <w:t xml:space="preserve"> of the strategy.</w:t>
      </w:r>
    </w:p>
    <w:p w14:paraId="2B0E463C"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In 2015, </w:t>
      </w:r>
      <w:r w:rsidRPr="00EB797A">
        <w:rPr>
          <w:rStyle w:val="StyleUnderline"/>
          <w:rFonts w:asciiTheme="minorHAnsi" w:hAnsiTheme="minorHAnsi" w:cstheme="minorHAnsi"/>
        </w:rPr>
        <w:t xml:space="preserve">a controversial new law— titled, </w:t>
      </w:r>
      <w:r w:rsidRPr="00EB797A">
        <w:rPr>
          <w:rStyle w:val="Emphasis"/>
          <w:rFonts w:asciiTheme="minorHAnsi" w:hAnsiTheme="minorHAnsi" w:cstheme="minorHAnsi"/>
        </w:rPr>
        <w:t>“</w:t>
      </w:r>
      <w:r w:rsidRPr="00EB797A">
        <w:rPr>
          <w:rStyle w:val="Emphasis"/>
          <w:rFonts w:asciiTheme="minorHAnsi" w:hAnsiTheme="minorHAnsi" w:cstheme="minorHAnsi"/>
          <w:highlight w:val="yellow"/>
        </w:rPr>
        <w:t>No Jab, No Pay”</w:t>
      </w:r>
      <w:r w:rsidRPr="00EB797A">
        <w:rPr>
          <w:rFonts w:asciiTheme="minorHAnsi" w:hAnsiTheme="minorHAnsi" w:cstheme="minorHAnsi"/>
          <w:sz w:val="16"/>
          <w:highlight w:val="yellow"/>
        </w:rPr>
        <w:t>—</w:t>
      </w:r>
      <w:r w:rsidRPr="00EB797A">
        <w:rPr>
          <w:rStyle w:val="StyleUnderline"/>
          <w:rFonts w:asciiTheme="minorHAnsi" w:hAnsiTheme="minorHAnsi" w:cstheme="minorHAnsi"/>
        </w:rPr>
        <w:t xml:space="preserve">expanded the program and substantially increased the </w:t>
      </w:r>
      <w:r w:rsidRPr="00EB797A">
        <w:rPr>
          <w:rStyle w:val="StyleUnderline"/>
          <w:rFonts w:asciiTheme="minorHAnsi" w:hAnsiTheme="minorHAnsi" w:cstheme="minorHAnsi"/>
          <w:highlight w:val="yellow"/>
        </w:rPr>
        <w:t>incentives</w:t>
      </w:r>
      <w:r w:rsidRPr="00EB797A">
        <w:rPr>
          <w:rStyle w:val="StyleUnderline"/>
          <w:rFonts w:asciiTheme="minorHAnsi" w:hAnsiTheme="minorHAnsi" w:cstheme="minorHAnsi"/>
        </w:rPr>
        <w:t>.</w:t>
      </w:r>
      <w:r w:rsidRPr="00EB797A">
        <w:rPr>
          <w:rFonts w:asciiTheme="minorHAnsi" w:hAnsiTheme="minorHAnsi" w:cstheme="minorHAnsi"/>
          <w:sz w:val="16"/>
        </w:rPr>
        <w:t xml:space="preserve">2Effective January 1, 2016, </w:t>
      </w:r>
      <w:r w:rsidRPr="00EB797A">
        <w:rPr>
          <w:rStyle w:val="StyleUnderline"/>
          <w:rFonts w:asciiTheme="minorHAnsi" w:hAnsiTheme="minorHAnsi" w:cstheme="minorHAnsi"/>
        </w:rPr>
        <w:t>families’ eligibility for federal benefits worth up to US $15 000 per child per year</w:t>
      </w:r>
      <w:r w:rsidRPr="00EB797A">
        <w:rPr>
          <w:rFonts w:asciiTheme="minorHAnsi" w:hAnsiTheme="minorHAnsi" w:cstheme="minorHAnsi"/>
          <w:sz w:val="16"/>
        </w:rPr>
        <w:t xml:space="preserve"> (Table) </w:t>
      </w:r>
      <w:r w:rsidRPr="00EB797A">
        <w:rPr>
          <w:rStyle w:val="StyleUnderline"/>
          <w:rFonts w:asciiTheme="minorHAnsi" w:hAnsiTheme="minorHAnsi" w:cstheme="minorHAnsi"/>
          <w:highlight w:val="yellow"/>
        </w:rPr>
        <w:t>depends on</w:t>
      </w:r>
      <w:r w:rsidRPr="00EB797A">
        <w:rPr>
          <w:rStyle w:val="StyleUnderline"/>
          <w:rFonts w:asciiTheme="minorHAnsi" w:hAnsiTheme="minorHAnsi" w:cstheme="minorHAnsi"/>
        </w:rPr>
        <w:t xml:space="preserve"> the </w:t>
      </w:r>
      <w:r w:rsidRPr="00EB797A">
        <w:rPr>
          <w:rStyle w:val="StyleUnderline"/>
          <w:rFonts w:asciiTheme="minorHAnsi" w:hAnsiTheme="minorHAnsi" w:cstheme="minorHAnsi"/>
          <w:highlight w:val="yellow"/>
        </w:rPr>
        <w:t>immunization</w:t>
      </w:r>
      <w:r w:rsidRPr="00EB797A">
        <w:rPr>
          <w:rStyle w:val="StyleUnderline"/>
          <w:rFonts w:asciiTheme="minorHAnsi" w:hAnsiTheme="minorHAnsi" w:cstheme="minorHAnsi"/>
        </w:rPr>
        <w:t xml:space="preserve"> status of all family members</w:t>
      </w:r>
      <w:r w:rsidRPr="00EB797A">
        <w:rPr>
          <w:rFonts w:asciiTheme="minorHAnsi" w:hAnsiTheme="minorHAnsi" w:cstheme="minorHAnsi"/>
          <w:sz w:val="16"/>
        </w:rPr>
        <w:t xml:space="preserve"> through 19 years of age.2 </w:t>
      </w:r>
      <w:r w:rsidRPr="00EB797A">
        <w:rPr>
          <w:rStyle w:val="StyleUnderline"/>
          <w:rFonts w:asciiTheme="minorHAnsi" w:hAnsiTheme="minorHAnsi" w:cstheme="minorHAnsi"/>
        </w:rPr>
        <w:t xml:space="preserve">The benefits are unavailable to families </w:t>
      </w:r>
      <w:r w:rsidRPr="00EB797A">
        <w:rPr>
          <w:rFonts w:asciiTheme="minorHAnsi" w:hAnsiTheme="minorHAnsi" w:cstheme="minorHAnsi"/>
          <w:sz w:val="16"/>
        </w:rPr>
        <w:t xml:space="preserve">for each year </w:t>
      </w:r>
      <w:r w:rsidRPr="00EB797A">
        <w:rPr>
          <w:rStyle w:val="StyleUnderline"/>
          <w:rFonts w:asciiTheme="minorHAnsi" w:hAnsiTheme="minorHAnsi" w:cstheme="minorHAnsi"/>
        </w:rPr>
        <w:t>in which an otherwise eligible family member in this age group does not have the recommended vaccines</w:t>
      </w:r>
      <w:r w:rsidRPr="00EB797A">
        <w:rPr>
          <w:rFonts w:asciiTheme="minorHAnsi" w:hAnsiTheme="minorHAnsi" w:cstheme="minorHAnsi"/>
          <w:sz w:val="16"/>
        </w:rPr>
        <w:t xml:space="preserve"> for 1-, 2-, and 5-year-olds or is not participating in an immunization catch-up program.2 </w:t>
      </w:r>
      <w:r w:rsidRPr="00EB797A">
        <w:rPr>
          <w:rStyle w:val="StyleUnderline"/>
          <w:rFonts w:asciiTheme="minorHAnsi" w:hAnsiTheme="minorHAnsi" w:cstheme="minorHAnsi"/>
        </w:rPr>
        <w:t xml:space="preserve">The law also </w:t>
      </w:r>
      <w:r w:rsidRPr="00EB797A">
        <w:rPr>
          <w:rStyle w:val="Emphasis"/>
          <w:rFonts w:asciiTheme="minorHAnsi" w:hAnsiTheme="minorHAnsi" w:cstheme="minorHAnsi"/>
          <w:highlight w:val="yellow"/>
        </w:rPr>
        <w:t>ended “conscientious objections”</w:t>
      </w:r>
      <w:r w:rsidRPr="00EB797A">
        <w:rPr>
          <w:rStyle w:val="StyleUnderline"/>
          <w:rFonts w:asciiTheme="minorHAnsi" w:hAnsiTheme="minorHAnsi" w:cstheme="minorHAnsi"/>
          <w:highlight w:val="yellow"/>
        </w:rPr>
        <w:t xml:space="preserve"> as a basis for exemptions</w:t>
      </w:r>
      <w:r w:rsidRPr="00EB797A">
        <w:rPr>
          <w:rFonts w:asciiTheme="minorHAnsi" w:hAnsiTheme="minorHAnsi" w:cstheme="minorHAnsi"/>
          <w:sz w:val="16"/>
        </w:rPr>
        <w:t xml:space="preserve">,2 </w:t>
      </w:r>
      <w:r w:rsidRPr="00EB797A">
        <w:rPr>
          <w:rStyle w:val="StyleUnderline"/>
          <w:rFonts w:asciiTheme="minorHAnsi" w:hAnsiTheme="minorHAnsi" w:cstheme="minorHAnsi"/>
        </w:rPr>
        <w:t xml:space="preserve">following the termination of religious exemptions earlier in the year. </w:t>
      </w:r>
      <w:r w:rsidRPr="00EB797A">
        <w:rPr>
          <w:rStyle w:val="StyleUnderline"/>
          <w:rFonts w:asciiTheme="minorHAnsi" w:hAnsiTheme="minorHAnsi" w:cstheme="minorHAnsi"/>
          <w:highlight w:val="yellow"/>
        </w:rPr>
        <w:t>Only medical exemptions remain</w:t>
      </w:r>
      <w:r w:rsidRPr="00EB797A">
        <w:rPr>
          <w:rFonts w:asciiTheme="minorHAnsi" w:hAnsiTheme="minorHAnsi" w:cstheme="minorHAnsi"/>
          <w:sz w:val="16"/>
        </w:rPr>
        <w:t xml:space="preserve">, which may be granted after a </w:t>
      </w:r>
      <w:proofErr w:type="gramStart"/>
      <w:r w:rsidRPr="00EB797A">
        <w:rPr>
          <w:rFonts w:asciiTheme="minorHAnsi" w:hAnsiTheme="minorHAnsi" w:cstheme="minorHAnsi"/>
          <w:sz w:val="16"/>
        </w:rPr>
        <w:t>physician attests</w:t>
      </w:r>
      <w:proofErr w:type="gramEnd"/>
      <w:r w:rsidRPr="00EB797A">
        <w:rPr>
          <w:rFonts w:asciiTheme="minorHAnsi" w:hAnsiTheme="minorHAnsi" w:cstheme="minorHAnsi"/>
          <w:sz w:val="16"/>
        </w:rPr>
        <w:t xml:space="preserve"> to the existence of a disqualifying condition, such as certain allergies and immunocompromising illnesses.</w:t>
      </w:r>
    </w:p>
    <w:p w14:paraId="5DA923EB" w14:textId="77777777" w:rsidR="001F5321" w:rsidRPr="00EB797A" w:rsidRDefault="001F5321" w:rsidP="001F5321">
      <w:pPr>
        <w:rPr>
          <w:rFonts w:asciiTheme="minorHAnsi" w:hAnsiTheme="minorHAnsi" w:cstheme="minorHAnsi"/>
          <w:sz w:val="16"/>
        </w:rPr>
      </w:pPr>
      <w:r w:rsidRPr="00EB797A">
        <w:rPr>
          <w:rStyle w:val="StyleUnderline"/>
          <w:rFonts w:asciiTheme="minorHAnsi" w:hAnsiTheme="minorHAnsi" w:cstheme="minorHAnsi"/>
        </w:rPr>
        <w:lastRenderedPageBreak/>
        <w:t xml:space="preserve">The government has projected </w:t>
      </w:r>
      <w:r w:rsidRPr="00EB797A">
        <w:rPr>
          <w:rStyle w:val="Emphasis"/>
          <w:rFonts w:asciiTheme="minorHAnsi" w:hAnsiTheme="minorHAnsi" w:cstheme="minorHAnsi"/>
          <w:highlight w:val="yellow"/>
        </w:rPr>
        <w:t>savings</w:t>
      </w:r>
      <w:r w:rsidRPr="00EB797A">
        <w:rPr>
          <w:rStyle w:val="Emphasis"/>
          <w:rFonts w:asciiTheme="minorHAnsi" w:hAnsiTheme="minorHAnsi" w:cstheme="minorHAnsi"/>
        </w:rPr>
        <w:t xml:space="preserve"> over 5 years </w:t>
      </w:r>
      <w:r w:rsidRPr="00EB797A">
        <w:rPr>
          <w:rStyle w:val="Emphasis"/>
          <w:rFonts w:asciiTheme="minorHAnsi" w:hAnsiTheme="minorHAnsi" w:cstheme="minorHAnsi"/>
          <w:highlight w:val="yellow"/>
        </w:rPr>
        <w:t>of US $380 million</w:t>
      </w:r>
      <w:r w:rsidRPr="00EB797A">
        <w:rPr>
          <w:rStyle w:val="StyleUnderline"/>
          <w:rFonts w:asciiTheme="minorHAnsi" w:hAnsiTheme="minorHAnsi" w:cstheme="minorHAnsi"/>
          <w:highlight w:val="yellow"/>
        </w:rPr>
        <w:t xml:space="preserve"> from the new</w:t>
      </w:r>
      <w:r w:rsidRPr="00EB797A">
        <w:rPr>
          <w:rStyle w:val="StyleUnderline"/>
          <w:rFonts w:asciiTheme="minorHAnsi" w:hAnsiTheme="minorHAnsi" w:cstheme="minorHAnsi"/>
        </w:rPr>
        <w:t xml:space="preserve"> law.</w:t>
      </w:r>
      <w:r w:rsidRPr="00EB797A">
        <w:rPr>
          <w:rFonts w:asciiTheme="minorHAnsi" w:hAnsiTheme="minorHAnsi" w:cstheme="minorHAnsi"/>
          <w:sz w:val="16"/>
        </w:rPr>
        <w:t xml:space="preserve">3 </w:t>
      </w:r>
      <w:r w:rsidRPr="00EB797A">
        <w:rPr>
          <w:rStyle w:val="StyleUnderline"/>
          <w:rFonts w:asciiTheme="minorHAnsi" w:hAnsiTheme="minorHAnsi" w:cstheme="minorHAnsi"/>
        </w:rPr>
        <w:t>About half the estimated savings is expected to come from benefits not paid</w:t>
      </w:r>
      <w:r w:rsidRPr="00EB797A">
        <w:rPr>
          <w:rFonts w:asciiTheme="minorHAnsi" w:hAnsiTheme="minorHAnsi" w:cstheme="minorHAnsi"/>
          <w:sz w:val="16"/>
        </w:rPr>
        <w:t xml:space="preserve">, with an estimated 10 000 families expected to lose eligibility for payments in 2016-2017 alone.3 </w:t>
      </w:r>
      <w:r w:rsidRPr="00EB797A">
        <w:rPr>
          <w:rStyle w:val="StyleUnderline"/>
          <w:rFonts w:asciiTheme="minorHAnsi" w:hAnsiTheme="minorHAnsi" w:cstheme="minorHAnsi"/>
        </w:rPr>
        <w:t>Although the effects of the law have yet to be formally evaluated, the government recently announced that</w:t>
      </w:r>
      <w:r w:rsidRPr="00EB797A">
        <w:rPr>
          <w:rFonts w:asciiTheme="minorHAnsi" w:hAnsiTheme="minorHAnsi" w:cstheme="minorHAnsi"/>
          <w:sz w:val="16"/>
        </w:rPr>
        <w:t xml:space="preserve"> 5738 previously unvaccinated children in families receiving benefits were immunized in the first 6 months of the new law’s effective date, and </w:t>
      </w:r>
      <w:r w:rsidRPr="00EB797A">
        <w:rPr>
          <w:rStyle w:val="StyleUnderline"/>
          <w:rFonts w:asciiTheme="minorHAnsi" w:hAnsiTheme="minorHAnsi" w:cstheme="minorHAnsi"/>
        </w:rPr>
        <w:t xml:space="preserve">187 695 children who were lagging on the recommended vaccination schedule had </w:t>
      </w:r>
      <w:r w:rsidRPr="00EB797A">
        <w:rPr>
          <w:rStyle w:val="Emphasis"/>
          <w:rFonts w:asciiTheme="minorHAnsi" w:hAnsiTheme="minorHAnsi" w:cstheme="minorHAnsi"/>
        </w:rPr>
        <w:t>caught up</w:t>
      </w:r>
      <w:r w:rsidRPr="00EB797A">
        <w:rPr>
          <w:rFonts w:asciiTheme="minorHAnsi" w:hAnsiTheme="minorHAnsi" w:cstheme="minorHAnsi"/>
          <w:sz w:val="16"/>
        </w:rPr>
        <w:t>.4,5With a total of approximately 5million children in Australia, these are substantial shifts.</w:t>
      </w:r>
    </w:p>
    <w:p w14:paraId="3CD3CA15"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Existing Incentives for Welfare Beneficiaries</w:t>
      </w:r>
    </w:p>
    <w:p w14:paraId="23FC6E0F"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In the United States, </w:t>
      </w:r>
      <w:proofErr w:type="gramStart"/>
      <w:r w:rsidRPr="00EB797A">
        <w:rPr>
          <w:rStyle w:val="StyleUnderline"/>
          <w:rFonts w:asciiTheme="minorHAnsi" w:hAnsiTheme="minorHAnsi" w:cstheme="minorHAnsi"/>
        </w:rPr>
        <w:t>a number of</w:t>
      </w:r>
      <w:proofErr w:type="gramEnd"/>
      <w:r w:rsidRPr="00EB797A">
        <w:rPr>
          <w:rStyle w:val="StyleUnderline"/>
          <w:rFonts w:asciiTheme="minorHAnsi" w:hAnsiTheme="minorHAnsi" w:cstheme="minorHAnsi"/>
        </w:rPr>
        <w:t xml:space="preserve"> state-based welfare programs already link welfare payments to vaccination status</w:t>
      </w:r>
      <w:r w:rsidRPr="00EB797A">
        <w:rPr>
          <w:rFonts w:asciiTheme="minorHAnsi" w:hAnsiTheme="minorHAnsi" w:cstheme="minorHAnsi"/>
          <w:sz w:val="16"/>
        </w:rPr>
        <w:t>. For example, in California’s CalWORKs welfare program, families who fail to submit up-to-date immunization records or an exemption form for children younger than 6 years risk losing part of their cash assistance. Florida’s Temporary Cash Assistance program may withhold benefits from families with children younger than 5 years whose immunizations are not up to date. At the federal level, the Special Supplemental Nutrition Program for Women, Infants, and Children checks the immunization status of preschool children and encourages adherence with the recommended schedule.</w:t>
      </w:r>
    </w:p>
    <w:p w14:paraId="2616F48A" w14:textId="77777777" w:rsidR="001F5321" w:rsidRPr="00EB797A" w:rsidRDefault="001F5321" w:rsidP="001F5321">
      <w:pPr>
        <w:rPr>
          <w:rStyle w:val="StyleUnderline"/>
          <w:rFonts w:asciiTheme="minorHAnsi" w:hAnsiTheme="minorHAnsi" w:cstheme="minorHAnsi"/>
        </w:rPr>
      </w:pPr>
      <w:r w:rsidRPr="00EB797A">
        <w:rPr>
          <w:rFonts w:asciiTheme="minorHAnsi" w:hAnsiTheme="minorHAnsi" w:cstheme="minorHAnsi"/>
          <w:sz w:val="16"/>
        </w:rPr>
        <w:t xml:space="preserve">However, </w:t>
      </w:r>
      <w:r w:rsidRPr="00EB797A">
        <w:rPr>
          <w:rStyle w:val="StyleUnderline"/>
          <w:rFonts w:asciiTheme="minorHAnsi" w:hAnsiTheme="minorHAnsi" w:cstheme="minorHAnsi"/>
        </w:rPr>
        <w:t xml:space="preserve">stern </w:t>
      </w:r>
      <w:r w:rsidRPr="00EB797A">
        <w:rPr>
          <w:rStyle w:val="StyleUnderline"/>
          <w:rFonts w:asciiTheme="minorHAnsi" w:hAnsiTheme="minorHAnsi" w:cstheme="minorHAnsi"/>
          <w:highlight w:val="yellow"/>
        </w:rPr>
        <w:t>approaches</w:t>
      </w:r>
      <w:r w:rsidRPr="00EB797A">
        <w:rPr>
          <w:rStyle w:val="StyleUnderline"/>
          <w:rFonts w:asciiTheme="minorHAnsi" w:hAnsiTheme="minorHAnsi" w:cstheme="minorHAnsi"/>
        </w:rPr>
        <w:t xml:space="preserve"> such as these </w:t>
      </w:r>
      <w:r w:rsidRPr="00EB797A">
        <w:rPr>
          <w:rStyle w:val="Emphasis"/>
          <w:rFonts w:asciiTheme="minorHAnsi" w:hAnsiTheme="minorHAnsi" w:cstheme="minorHAnsi"/>
          <w:highlight w:val="yellow"/>
        </w:rPr>
        <w:t>are not widespread</w:t>
      </w:r>
      <w:r w:rsidRPr="00EB797A">
        <w:rPr>
          <w:rStyle w:val="StyleUnderline"/>
          <w:rFonts w:asciiTheme="minorHAnsi" w:hAnsiTheme="minorHAnsi" w:cstheme="minorHAnsi"/>
        </w:rPr>
        <w:t xml:space="preserve"> in the United States.</w:t>
      </w:r>
      <w:r w:rsidRPr="00EB797A">
        <w:rPr>
          <w:rFonts w:asciiTheme="minorHAnsi" w:hAnsiTheme="minorHAnsi" w:cstheme="minorHAnsi"/>
          <w:sz w:val="16"/>
        </w:rPr>
        <w:t xml:space="preserve"> </w:t>
      </w:r>
      <w:r w:rsidRPr="00EB797A">
        <w:rPr>
          <w:rStyle w:val="StyleUnderline"/>
          <w:rFonts w:asciiTheme="minorHAnsi" w:hAnsiTheme="minorHAnsi" w:cstheme="minorHAnsi"/>
        </w:rPr>
        <w:t>Questions regarding whether they are warranted, lawful, and ethically acceptable warrant attention.</w:t>
      </w:r>
    </w:p>
    <w:p w14:paraId="59B029B9"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Prospects of No Jab, No Pay in the United States</w:t>
      </w:r>
    </w:p>
    <w:p w14:paraId="563D8502" w14:textId="77777777" w:rsidR="001F5321" w:rsidRPr="00EB797A" w:rsidRDefault="001F5321" w:rsidP="001F5321">
      <w:pPr>
        <w:rPr>
          <w:rFonts w:asciiTheme="minorHAnsi" w:hAnsiTheme="minorHAnsi" w:cstheme="minorHAnsi"/>
          <w:sz w:val="16"/>
        </w:rPr>
      </w:pPr>
      <w:r w:rsidRPr="00EB797A">
        <w:rPr>
          <w:rFonts w:asciiTheme="minorHAnsi" w:hAnsiTheme="minorHAnsi" w:cstheme="minorHAnsi"/>
          <w:sz w:val="16"/>
        </w:rPr>
        <w:t xml:space="preserve">A program designed to increase adherence with immunizations directed at welfare recipients would seem arbitrary, even discriminatory, unless vaccination rates in this population were especially low. Various state and federal initiatives over the last 20 years, most notably the national Vaccines for Children program,6 have substantially increased the proportion of preschool children in low-income families who receive recommended vaccinations. Nevertheless, low-income remains a significant risk factor for incomplete immunization.6,7 For example, the 2015 National Immunization Survey indicated that in households below the poverty level, the proportion of 19- to 35-month-old children with the recommended coverage across a range of vaccines was 3 to 10 percentage points lower than among children of the same age living in households above the poverty line.7 The association between low-income and </w:t>
      </w:r>
      <w:proofErr w:type="spellStart"/>
      <w:r w:rsidRPr="00EB797A">
        <w:rPr>
          <w:rFonts w:asciiTheme="minorHAnsi" w:hAnsiTheme="minorHAnsi" w:cstheme="minorHAnsi"/>
          <w:sz w:val="16"/>
        </w:rPr>
        <w:t>undervaccination</w:t>
      </w:r>
      <w:proofErr w:type="spellEnd"/>
      <w:r w:rsidRPr="00EB797A">
        <w:rPr>
          <w:rFonts w:asciiTheme="minorHAnsi" w:hAnsiTheme="minorHAnsi" w:cstheme="minorHAnsi"/>
          <w:sz w:val="16"/>
        </w:rPr>
        <w:t xml:space="preserve"> is sometimes obscured by the considerable attention focused on the large number of nonmedical exemptions claimed by white, high-income families. 8 It is debatable how much weight disproportionately low coverage among children in low-income households should carry. Some will argue that linking welfare eligibility to vaccination status remains indefensible unless the government can demonstrate that lack of immunization is not due to problems of access or cost.</w:t>
      </w:r>
    </w:p>
    <w:p w14:paraId="07DF7527" w14:textId="28AD465E" w:rsidR="001F5321" w:rsidRPr="001F5321" w:rsidRDefault="001F5321" w:rsidP="001F5321">
      <w:pPr>
        <w:rPr>
          <w:rFonts w:asciiTheme="minorHAnsi" w:hAnsiTheme="minorHAnsi" w:cstheme="minorHAnsi"/>
          <w:u w:val="single"/>
        </w:rPr>
      </w:pPr>
      <w:r w:rsidRPr="00EB797A">
        <w:rPr>
          <w:rStyle w:val="StyleUnderline"/>
          <w:rFonts w:asciiTheme="minorHAnsi" w:hAnsiTheme="minorHAnsi" w:cstheme="minorHAnsi"/>
        </w:rPr>
        <w:t xml:space="preserve">Two lines of jurisprudence in US law converge to </w:t>
      </w:r>
      <w:r w:rsidRPr="00EB797A">
        <w:rPr>
          <w:rStyle w:val="Emphasis"/>
          <w:rFonts w:asciiTheme="minorHAnsi" w:hAnsiTheme="minorHAnsi" w:cstheme="minorHAnsi"/>
        </w:rPr>
        <w:t>support the constitutionality of programs</w:t>
      </w:r>
      <w:r w:rsidRPr="00EB797A">
        <w:rPr>
          <w:rFonts w:asciiTheme="minorHAnsi" w:hAnsiTheme="minorHAnsi" w:cstheme="minorHAnsi"/>
          <w:sz w:val="16"/>
        </w:rPr>
        <w:t xml:space="preserve"> </w:t>
      </w:r>
      <w:r w:rsidRPr="00EB797A">
        <w:rPr>
          <w:rStyle w:val="StyleUnderline"/>
          <w:rFonts w:asciiTheme="minorHAnsi" w:hAnsiTheme="minorHAnsi" w:cstheme="minorHAnsi"/>
        </w:rPr>
        <w:t>that condition welfare benefits on vaccination status</w:t>
      </w:r>
      <w:r w:rsidRPr="00EB797A">
        <w:rPr>
          <w:rFonts w:asciiTheme="minorHAnsi" w:hAnsiTheme="minorHAnsi" w:cstheme="minorHAnsi"/>
          <w:sz w:val="16"/>
        </w:rPr>
        <w:t xml:space="preserve">. First, </w:t>
      </w:r>
      <w:r w:rsidRPr="00EB797A">
        <w:rPr>
          <w:rStyle w:val="StyleUnderline"/>
          <w:rFonts w:asciiTheme="minorHAnsi" w:hAnsiTheme="minorHAnsi" w:cstheme="minorHAnsi"/>
        </w:rPr>
        <w:t xml:space="preserve">governments have long enjoyed broad legal authority to </w:t>
      </w:r>
      <w:r w:rsidRPr="00EB797A">
        <w:rPr>
          <w:rStyle w:val="Emphasis"/>
          <w:rFonts w:asciiTheme="minorHAnsi" w:hAnsiTheme="minorHAnsi" w:cstheme="minorHAnsi"/>
        </w:rPr>
        <w:t>require vaccinations</w:t>
      </w:r>
      <w:r w:rsidRPr="00EB797A">
        <w:rPr>
          <w:rStyle w:val="StyleUnderline"/>
          <w:rFonts w:asciiTheme="minorHAnsi" w:hAnsiTheme="minorHAnsi" w:cstheme="minorHAnsi"/>
        </w:rPr>
        <w:t xml:space="preserve"> in the name of public health.</w:t>
      </w:r>
      <w:r w:rsidRPr="00EB797A">
        <w:rPr>
          <w:rFonts w:asciiTheme="minorHAnsi" w:hAnsiTheme="minorHAnsi" w:cstheme="minorHAnsi"/>
          <w:sz w:val="16"/>
        </w:rPr>
        <w:t xml:space="preserve">9 </w:t>
      </w:r>
      <w:r w:rsidRPr="00EB797A">
        <w:rPr>
          <w:rStyle w:val="StyleUnderline"/>
          <w:rFonts w:asciiTheme="minorHAnsi" w:hAnsiTheme="minorHAnsi" w:cstheme="minorHAnsi"/>
        </w:rPr>
        <w:t>This authority permits conditioning</w:t>
      </w:r>
      <w:r w:rsidRPr="00EB797A">
        <w:rPr>
          <w:rFonts w:asciiTheme="minorHAnsi" w:hAnsiTheme="minorHAnsi" w:cstheme="minorHAnsi"/>
          <w:sz w:val="16"/>
        </w:rPr>
        <w:t xml:space="preserve"> receipt of </w:t>
      </w:r>
      <w:r w:rsidRPr="00EB797A">
        <w:rPr>
          <w:rStyle w:val="StyleUnderline"/>
          <w:rFonts w:asciiTheme="minorHAnsi" w:hAnsiTheme="minorHAnsi" w:cstheme="minorHAnsi"/>
        </w:rPr>
        <w:t>services</w:t>
      </w:r>
      <w:r w:rsidRPr="00EB797A">
        <w:rPr>
          <w:rFonts w:asciiTheme="minorHAnsi" w:hAnsiTheme="minorHAnsi" w:cstheme="minorHAnsi"/>
          <w:sz w:val="16"/>
        </w:rPr>
        <w:t xml:space="preserve"> (</w:t>
      </w:r>
      <w:proofErr w:type="spellStart"/>
      <w:r w:rsidRPr="00EB797A">
        <w:rPr>
          <w:rFonts w:asciiTheme="minorHAnsi" w:hAnsiTheme="minorHAnsi" w:cstheme="minorHAnsi"/>
          <w:sz w:val="16"/>
        </w:rPr>
        <w:t>eg</w:t>
      </w:r>
      <w:proofErr w:type="spellEnd"/>
      <w:r w:rsidRPr="00EB797A">
        <w:rPr>
          <w:rFonts w:asciiTheme="minorHAnsi" w:hAnsiTheme="minorHAnsi" w:cstheme="minorHAnsi"/>
          <w:sz w:val="16"/>
        </w:rPr>
        <w:t xml:space="preserve">, public schooling) </w:t>
      </w:r>
      <w:r w:rsidRPr="00EB797A">
        <w:rPr>
          <w:rStyle w:val="StyleUnderline"/>
          <w:rFonts w:asciiTheme="minorHAnsi" w:hAnsiTheme="minorHAnsi" w:cstheme="minorHAnsi"/>
        </w:rPr>
        <w:t>on adherence and penalizing nonadherence.</w:t>
      </w:r>
      <w:r w:rsidRPr="00EB797A">
        <w:rPr>
          <w:rFonts w:asciiTheme="minorHAnsi" w:hAnsiTheme="minorHAnsi" w:cstheme="minorHAnsi"/>
          <w:sz w:val="16"/>
        </w:rPr>
        <w:t xml:space="preserve"> Second, </w:t>
      </w:r>
      <w:r w:rsidRPr="00EB797A">
        <w:rPr>
          <w:rStyle w:val="StyleUnderline"/>
          <w:rFonts w:asciiTheme="minorHAnsi" w:hAnsiTheme="minorHAnsi" w:cstheme="minorHAnsi"/>
        </w:rPr>
        <w:t>because welfare payments are not a constitutionally protected right,</w:t>
      </w:r>
      <w:r w:rsidRPr="00EB797A">
        <w:rPr>
          <w:rFonts w:asciiTheme="minorHAnsi" w:hAnsiTheme="minorHAnsi" w:cstheme="minorHAnsi"/>
          <w:sz w:val="16"/>
        </w:rPr>
        <w:t xml:space="preserve"> </w:t>
      </w:r>
      <w:r w:rsidRPr="00EB797A">
        <w:rPr>
          <w:rStyle w:val="StyleUnderline"/>
          <w:rFonts w:asciiTheme="minorHAnsi" w:hAnsiTheme="minorHAnsi" w:cstheme="minorHAnsi"/>
        </w:rPr>
        <w:t>governments have considerable latitude in how they distribute those payments</w:t>
      </w:r>
      <w:r w:rsidRPr="00EB797A">
        <w:rPr>
          <w:rFonts w:asciiTheme="minorHAnsi" w:hAnsiTheme="minorHAnsi" w:cstheme="minorHAnsi"/>
          <w:sz w:val="16"/>
        </w:rPr>
        <w:t xml:space="preserve"> and are permitted to make distinctions among recipients. </w:t>
      </w:r>
      <w:r w:rsidRPr="00EB797A">
        <w:rPr>
          <w:rStyle w:val="StyleUnderline"/>
          <w:rFonts w:asciiTheme="minorHAnsi" w:hAnsiTheme="minorHAnsi" w:cstheme="minorHAnsi"/>
        </w:rPr>
        <w:t xml:space="preserve">Distinctions made </w:t>
      </w:r>
      <w:proofErr w:type="gramStart"/>
      <w:r w:rsidRPr="00EB797A">
        <w:rPr>
          <w:rStyle w:val="StyleUnderline"/>
          <w:rFonts w:asciiTheme="minorHAnsi" w:hAnsiTheme="minorHAnsi" w:cstheme="minorHAnsi"/>
        </w:rPr>
        <w:t>on the basis of</w:t>
      </w:r>
      <w:proofErr w:type="gramEnd"/>
      <w:r w:rsidRPr="00EB797A">
        <w:rPr>
          <w:rStyle w:val="StyleUnderline"/>
          <w:rFonts w:asciiTheme="minorHAnsi" w:hAnsiTheme="minorHAnsi" w:cstheme="minorHAnsi"/>
        </w:rPr>
        <w:t xml:space="preserve"> constitutionally protected categories</w:t>
      </w:r>
      <w:r w:rsidRPr="00EB797A">
        <w:rPr>
          <w:rFonts w:asciiTheme="minorHAnsi" w:hAnsiTheme="minorHAnsi" w:cstheme="minorHAnsi"/>
          <w:sz w:val="16"/>
        </w:rPr>
        <w:t xml:space="preserve">, such as race and sex, are unlikely to survive judicial review. However, </w:t>
      </w:r>
      <w:r w:rsidRPr="00EB797A">
        <w:rPr>
          <w:rStyle w:val="StyleUnderline"/>
          <w:rFonts w:asciiTheme="minorHAnsi" w:hAnsiTheme="minorHAnsi" w:cstheme="minorHAnsi"/>
        </w:rPr>
        <w:t>a broad distinction based on adherence with a clinically recommended vaccination schedule likely would</w:t>
      </w:r>
      <w:r w:rsidRPr="00EB797A">
        <w:rPr>
          <w:rFonts w:asciiTheme="minorHAnsi" w:hAnsiTheme="minorHAnsi" w:cstheme="minorHAnsi"/>
          <w:sz w:val="16"/>
        </w:rPr>
        <w:t xml:space="preserve">. To the best of our knowledge, </w:t>
      </w:r>
      <w:r w:rsidRPr="00EB797A">
        <w:rPr>
          <w:rStyle w:val="StyleUnderline"/>
          <w:rFonts w:asciiTheme="minorHAnsi" w:hAnsiTheme="minorHAnsi" w:cstheme="minorHAnsi"/>
        </w:rPr>
        <w:t>the existing state programs that link welfare payments to vaccination status have not encountered serious legal challenge.</w:t>
      </w:r>
    </w:p>
    <w:p w14:paraId="68B6B2D3" w14:textId="77777777" w:rsidR="001F5321" w:rsidRDefault="001F5321" w:rsidP="00A97F55">
      <w:pPr>
        <w:pStyle w:val="Heading1"/>
      </w:pPr>
    </w:p>
    <w:p w14:paraId="4E718960" w14:textId="7BB84EDF" w:rsidR="00A97F55" w:rsidRDefault="00A97F55" w:rsidP="00A97F55">
      <w:pPr>
        <w:pStyle w:val="Heading1"/>
      </w:pPr>
      <w:r>
        <w:lastRenderedPageBreak/>
        <w:t>Links to Generics</w:t>
      </w:r>
    </w:p>
    <w:p w14:paraId="72D93C25" w14:textId="0885A330" w:rsidR="00A97F55" w:rsidRDefault="00A97F55" w:rsidP="00A97F55">
      <w:pPr>
        <w:pStyle w:val="Heading2"/>
      </w:pPr>
      <w:r>
        <w:lastRenderedPageBreak/>
        <w:t>Politics DA</w:t>
      </w:r>
    </w:p>
    <w:p w14:paraId="7202BCDF" w14:textId="2FEA5B28" w:rsidR="00A97F55" w:rsidRPr="00A97F55" w:rsidRDefault="00A97F55" w:rsidP="00A97F55">
      <w:pPr>
        <w:pStyle w:val="Heading3"/>
      </w:pPr>
      <w:r>
        <w:lastRenderedPageBreak/>
        <w:t>Link---2NC</w:t>
      </w:r>
    </w:p>
    <w:p w14:paraId="3EFF8DC4" w14:textId="77777777" w:rsidR="00A97F55" w:rsidRPr="00793C60" w:rsidRDefault="00A97F55" w:rsidP="00793C60">
      <w:pPr>
        <w:pStyle w:val="Heading4"/>
      </w:pPr>
      <w:r w:rsidRPr="00793C60">
        <w:t xml:space="preserve">The plan is extremely unpopular. </w:t>
      </w:r>
    </w:p>
    <w:p w14:paraId="6CEE6CA5" w14:textId="77777777" w:rsidR="00A97F55" w:rsidRPr="00793C60" w:rsidRDefault="00A97F55" w:rsidP="00A97F55">
      <w:r w:rsidRPr="00793C60">
        <w:rPr>
          <w:rStyle w:val="Style13ptBold"/>
        </w:rPr>
        <w:t>Tully-</w:t>
      </w:r>
      <w:proofErr w:type="spellStart"/>
      <w:r w:rsidRPr="00793C60">
        <w:rPr>
          <w:rStyle w:val="Style13ptBold"/>
        </w:rPr>
        <w:t>Mcmanus</w:t>
      </w:r>
      <w:proofErr w:type="spellEnd"/>
      <w:r w:rsidRPr="00793C60">
        <w:rPr>
          <w:rStyle w:val="Style13ptBold"/>
        </w:rPr>
        <w:t xml:space="preserve"> 06/28,</w:t>
      </w:r>
      <w:r w:rsidRPr="00793C60">
        <w:t xml:space="preserve"> Katherine Tully-</w:t>
      </w:r>
      <w:proofErr w:type="spellStart"/>
      <w:r w:rsidRPr="00793C60">
        <w:t>Mcmanus</w:t>
      </w:r>
      <w:proofErr w:type="spellEnd"/>
      <w:r w:rsidRPr="00793C60">
        <w:t xml:space="preserve">, BA tufts Katherine Tully-McManus is the author of the Huddle newsletter and a congressional reporter. Before joining POLITICO in July 2021, Katherine spent close to a decade covering Congress at CQ Roll Call, starting as an intern covering committee markups. She "Trying to move Tuberville," POLITICO, </w:t>
      </w:r>
      <w:proofErr w:type="gramStart"/>
      <w:r w:rsidRPr="00793C60">
        <w:t>https://www.politico.com/newsletters/huddle/2023/06/28/trying-to-move-tuberville-00103987 ,</w:t>
      </w:r>
      <w:proofErr w:type="gramEnd"/>
      <w:r w:rsidRPr="00793C60">
        <w:t xml:space="preserve"> HK</w:t>
      </w:r>
    </w:p>
    <w:p w14:paraId="11CAEAFC" w14:textId="77777777" w:rsidR="00A97F55" w:rsidRPr="00C45353" w:rsidRDefault="00A97F55" w:rsidP="00A97F55">
      <w:pPr>
        <w:rPr>
          <w:rStyle w:val="StyleUnderline"/>
        </w:rPr>
      </w:pPr>
      <w:r w:rsidRPr="00C45353">
        <w:rPr>
          <w:rStyle w:val="StyleUnderline"/>
        </w:rPr>
        <w:t xml:space="preserve">The Tuberville hold, over Pentagon abortion policies, is showing no signs of letting up as the chamber prepares to come back for its July session. And another run at a rules change is not in the cards. </w:t>
      </w:r>
      <w:r w:rsidRPr="00793C60">
        <w:rPr>
          <w:sz w:val="20"/>
          <w:szCs w:val="20"/>
        </w:rPr>
        <w:t xml:space="preserve">Senate Majority Leader Chuck Schumer (D-N.Y.) said in an interview with Burgess last week that </w:t>
      </w:r>
      <w:r w:rsidRPr="00C45353">
        <w:rPr>
          <w:rStyle w:val="StyleUnderline"/>
        </w:rPr>
        <w:t>he wants the GOP to handle the issue – while building a bit of a pressure campaign on Senate Republicans.</w:t>
      </w:r>
    </w:p>
    <w:p w14:paraId="30A56E62" w14:textId="77777777" w:rsidR="00A97F55" w:rsidRPr="00793C60" w:rsidRDefault="00A97F55" w:rsidP="00793C60">
      <w:pPr>
        <w:rPr>
          <w:sz w:val="20"/>
          <w:szCs w:val="20"/>
        </w:rPr>
      </w:pPr>
      <w:r w:rsidRPr="00793C60">
        <w:rPr>
          <w:sz w:val="20"/>
          <w:szCs w:val="20"/>
        </w:rPr>
        <w:t>“</w:t>
      </w:r>
      <w:r w:rsidRPr="00C45353">
        <w:rPr>
          <w:rStyle w:val="StyleUnderline"/>
        </w:rPr>
        <w:t>The pressure mounts each day. And I’m waiting for the Republicans to tell him,</w:t>
      </w:r>
      <w:r w:rsidRPr="00793C60">
        <w:rPr>
          <w:sz w:val="20"/>
          <w:szCs w:val="20"/>
        </w:rPr>
        <w:t>” Schumer explained. “Mitch McConnell said something negative about it. I’m hoping the pressure will mount. It’s a loser for them. It’s a loser on both fronts. It’s a loser on women’s right to choose. And it’s a loser on national security.”</w:t>
      </w:r>
    </w:p>
    <w:p w14:paraId="55887F37" w14:textId="77777777" w:rsidR="00A97F55" w:rsidRPr="00793C60" w:rsidRDefault="00A97F55" w:rsidP="00793C60">
      <w:pPr>
        <w:rPr>
          <w:sz w:val="20"/>
          <w:szCs w:val="20"/>
        </w:rPr>
      </w:pPr>
      <w:r w:rsidRPr="00793C60">
        <w:rPr>
          <w:sz w:val="20"/>
          <w:szCs w:val="20"/>
        </w:rPr>
        <w:t xml:space="preserve">McConnell has now twice dinged the idea of Tuberville holds to get a policy change, and some other Republicans have expressed misgivings about the strategy. But </w:t>
      </w:r>
      <w:r w:rsidRPr="00C45353">
        <w:rPr>
          <w:rStyle w:val="StyleUnderline"/>
        </w:rPr>
        <w:t xml:space="preserve">the reality is that </w:t>
      </w:r>
      <w:r w:rsidRPr="00032A65">
        <w:rPr>
          <w:rStyle w:val="StyleUnderline"/>
          <w:highlight w:val="green"/>
        </w:rPr>
        <w:t>pulling an end-around on Tuberville</w:t>
      </w:r>
      <w:r w:rsidRPr="00C45353">
        <w:rPr>
          <w:rStyle w:val="StyleUnderline"/>
        </w:rPr>
        <w:t xml:space="preserve"> via a rules change </w:t>
      </w:r>
      <w:r w:rsidRPr="00032A65">
        <w:rPr>
          <w:rStyle w:val="StyleUnderline"/>
          <w:highlight w:val="green"/>
        </w:rPr>
        <w:t>would be all but impossible</w:t>
      </w:r>
      <w:r w:rsidRPr="00C45353">
        <w:rPr>
          <w:rStyle w:val="StyleUnderline"/>
        </w:rPr>
        <w:t xml:space="preserve"> </w:t>
      </w:r>
      <w:r w:rsidRPr="00793C60">
        <w:rPr>
          <w:sz w:val="20"/>
          <w:szCs w:val="20"/>
        </w:rPr>
        <w:t xml:space="preserve">– </w:t>
      </w:r>
      <w:r w:rsidRPr="00032A65">
        <w:rPr>
          <w:rStyle w:val="StyleUnderline"/>
          <w:highlight w:val="green"/>
        </w:rPr>
        <w:t>Democrats would be challenged to muster the 50 votes they need</w:t>
      </w:r>
      <w:r w:rsidRPr="00793C60">
        <w:rPr>
          <w:sz w:val="20"/>
          <w:szCs w:val="20"/>
        </w:rPr>
        <w:t xml:space="preserve"> to change the Senate rules to disrupt the Alabama Republican’s tactics.</w:t>
      </w:r>
    </w:p>
    <w:p w14:paraId="4392CBED" w14:textId="14256D23" w:rsidR="00A97F55" w:rsidRPr="00793C60" w:rsidRDefault="00A97F55" w:rsidP="00A97F55">
      <w:pPr>
        <w:rPr>
          <w:sz w:val="20"/>
          <w:szCs w:val="20"/>
        </w:rPr>
      </w:pPr>
      <w:r w:rsidRPr="00C45353">
        <w:rPr>
          <w:rStyle w:val="StyleUnderline"/>
        </w:rPr>
        <w:t xml:space="preserve">The last time the </w:t>
      </w:r>
      <w:r w:rsidRPr="00032A65">
        <w:rPr>
          <w:rStyle w:val="StyleUnderline"/>
          <w:highlight w:val="green"/>
        </w:rPr>
        <w:t>Senate changed the rules</w:t>
      </w:r>
      <w:r w:rsidRPr="00793C60">
        <w:rPr>
          <w:sz w:val="20"/>
          <w:szCs w:val="20"/>
        </w:rPr>
        <w:t xml:space="preserve">, the chamber was in Republican hands in 2019. The GOP cut debate time on district court nominees and subcabinet executive nominees down to two hours, </w:t>
      </w:r>
      <w:r w:rsidRPr="00032A65">
        <w:rPr>
          <w:rStyle w:val="StyleUnderline"/>
          <w:highlight w:val="green"/>
        </w:rPr>
        <w:t>a change both parties have exploited</w:t>
      </w:r>
      <w:r w:rsidRPr="00793C60">
        <w:rPr>
          <w:sz w:val="20"/>
          <w:szCs w:val="20"/>
        </w:rPr>
        <w:t xml:space="preserve">. The change was deployed for several reasons: Democrats were dragging out confirmations, Republicans had just lost control of the House, and – most importantly – two more GOP Senate seats gave McConnell the votes to do it. Two GOP senators, Mike Lee of </w:t>
      </w:r>
      <w:proofErr w:type="gramStart"/>
      <w:r w:rsidRPr="00793C60">
        <w:rPr>
          <w:sz w:val="20"/>
          <w:szCs w:val="20"/>
        </w:rPr>
        <w:t>Utah</w:t>
      </w:r>
      <w:proofErr w:type="gramEnd"/>
      <w:r w:rsidRPr="00793C60">
        <w:rPr>
          <w:sz w:val="20"/>
          <w:szCs w:val="20"/>
        </w:rPr>
        <w:t xml:space="preserve"> and Susan Collins of Maine, voted with Democrats against the rules change.</w:t>
      </w:r>
    </w:p>
    <w:p w14:paraId="71A61032" w14:textId="77777777" w:rsidR="00A97F55" w:rsidRPr="00793C60" w:rsidRDefault="00A97F55" w:rsidP="00793C60">
      <w:pPr>
        <w:pStyle w:val="Heading4"/>
      </w:pPr>
      <w:r w:rsidRPr="00793C60">
        <w:t xml:space="preserve">Shunning Tuberville is unpopular among republicans– they fear it will ask abortion a central question in the election– plan passage will require that Biden uses a ton of </w:t>
      </w:r>
      <w:proofErr w:type="gramStart"/>
      <w:r w:rsidRPr="00793C60">
        <w:t>PC</w:t>
      </w:r>
      <w:proofErr w:type="gramEnd"/>
    </w:p>
    <w:p w14:paraId="0AC84AD9" w14:textId="77777777" w:rsidR="00A97F55" w:rsidRPr="00793C60" w:rsidRDefault="00A97F55" w:rsidP="00A97F55">
      <w:r w:rsidRPr="00793C60">
        <w:rPr>
          <w:rStyle w:val="Style13ptBold"/>
        </w:rPr>
        <w:t>Gould and Seligman 7/13</w:t>
      </w:r>
      <w:r w:rsidRPr="00793C60">
        <w:t xml:space="preserve">, Gould (senior writer Politico), Seligman (B.A. University of </w:t>
      </w:r>
      <w:proofErr w:type="spellStart"/>
      <w:r w:rsidRPr="00793C60">
        <w:t>Pensylvania</w:t>
      </w:r>
      <w:proofErr w:type="spellEnd"/>
      <w:r w:rsidRPr="00793C60">
        <w:t xml:space="preserve"> Senior writer for Foreign Policy). By JOE GOULD and LARA SELIGMAN Updated: 07/13/2023 02:50 PM EDT, 2023/07/13, "The Tuberville military blockade is Republicans’ mess to solve, Biden says," https://www.politico.com/news/2023/07/13/biden-tommy-tuberville-military-00106168, </w:t>
      </w:r>
      <w:proofErr w:type="gramStart"/>
      <w:r w:rsidRPr="00793C60">
        <w:t>HK</w:t>
      </w:r>
      <w:proofErr w:type="gramEnd"/>
    </w:p>
    <w:p w14:paraId="3E2A09D1" w14:textId="77777777" w:rsidR="00A97F55" w:rsidRPr="00793C60" w:rsidRDefault="00A97F55" w:rsidP="00A97F55">
      <w:pPr>
        <w:rPr>
          <w:sz w:val="20"/>
          <w:szCs w:val="20"/>
        </w:rPr>
      </w:pPr>
      <w:r w:rsidRPr="00C45353">
        <w:rPr>
          <w:rStyle w:val="StyleUnderline"/>
        </w:rPr>
        <w:t>President Joe Biden has settled on a strategy for dealing with the Alabama senator who is causing chaos at the highest levels of the Pentagon</w:t>
      </w:r>
      <w:r w:rsidRPr="00793C60">
        <w:rPr>
          <w:sz w:val="20"/>
          <w:szCs w:val="20"/>
        </w:rPr>
        <w:t xml:space="preserve">: </w:t>
      </w:r>
      <w:r w:rsidRPr="00C45353">
        <w:rPr>
          <w:rStyle w:val="StyleUnderline"/>
        </w:rPr>
        <w:t>Leave it to Republicans to fix</w:t>
      </w:r>
      <w:r w:rsidRPr="00793C60">
        <w:rPr>
          <w:sz w:val="20"/>
          <w:szCs w:val="20"/>
        </w:rPr>
        <w:t>.</w:t>
      </w:r>
      <w:r w:rsidRPr="00C45353">
        <w:rPr>
          <w:rStyle w:val="StyleUnderline"/>
        </w:rPr>
        <w:t xml:space="preserve"> Republican Sen</w:t>
      </w:r>
      <w:r w:rsidRPr="00793C60">
        <w:rPr>
          <w:sz w:val="20"/>
          <w:szCs w:val="20"/>
        </w:rPr>
        <w:t xml:space="preserve">. </w:t>
      </w:r>
      <w:r w:rsidRPr="00C45353">
        <w:rPr>
          <w:rStyle w:val="StyleUnderline"/>
        </w:rPr>
        <w:t>Tommy Tuberville is single-handedly blocking more than 270 military promotions over the Pentagon’s policy of paying for service members to travel to seek abortions</w:t>
      </w:r>
      <w:r w:rsidRPr="00793C60">
        <w:rPr>
          <w:sz w:val="20"/>
          <w:szCs w:val="20"/>
        </w:rPr>
        <w:t xml:space="preserve">. </w:t>
      </w:r>
      <w:r w:rsidRPr="00C45353">
        <w:rPr>
          <w:rStyle w:val="StyleUnderline"/>
        </w:rPr>
        <w:t>The monthslong hold has already left the Marine Corps without a Senate-confirmed leader for the first time in 100 years</w:t>
      </w:r>
      <w:r w:rsidRPr="00793C60">
        <w:rPr>
          <w:sz w:val="20"/>
          <w:szCs w:val="20"/>
        </w:rPr>
        <w:t xml:space="preserve">; </w:t>
      </w:r>
      <w:r w:rsidRPr="00C45353">
        <w:rPr>
          <w:rStyle w:val="StyleUnderline"/>
        </w:rPr>
        <w:t>the Army</w:t>
      </w:r>
      <w:r w:rsidRPr="00793C60">
        <w:rPr>
          <w:sz w:val="20"/>
          <w:szCs w:val="20"/>
        </w:rPr>
        <w:t xml:space="preserve">, </w:t>
      </w:r>
      <w:r w:rsidRPr="00C45353">
        <w:rPr>
          <w:rStyle w:val="StyleUnderline"/>
        </w:rPr>
        <w:t>Navy and the Joint Chiefs will be in a similar position in a matter of weeks if the issue is not resolved</w:t>
      </w:r>
      <w:r w:rsidRPr="00793C60">
        <w:rPr>
          <w:sz w:val="20"/>
          <w:szCs w:val="20"/>
        </w:rPr>
        <w:t>.</w:t>
      </w:r>
      <w:r w:rsidRPr="00C45353">
        <w:rPr>
          <w:rStyle w:val="StyleUnderline"/>
        </w:rPr>
        <w:t xml:space="preserve"> Biden weighed in on the controversy on Thursday</w:t>
      </w:r>
      <w:r w:rsidRPr="00793C60">
        <w:rPr>
          <w:sz w:val="20"/>
          <w:szCs w:val="20"/>
        </w:rPr>
        <w:t xml:space="preserve">, </w:t>
      </w:r>
      <w:r w:rsidRPr="00C45353">
        <w:rPr>
          <w:rStyle w:val="StyleUnderline"/>
        </w:rPr>
        <w:t>calling Tuberville’s actions “totally irresponsible” and the confusion surrounding the Joint Chiefs “bizarre.” But the onus is on Republicans to end the standoff</w:t>
      </w:r>
      <w:r w:rsidRPr="00793C60">
        <w:rPr>
          <w:sz w:val="20"/>
          <w:szCs w:val="20"/>
        </w:rPr>
        <w:t>, he added.</w:t>
      </w:r>
      <w:r w:rsidRPr="00C45353">
        <w:rPr>
          <w:rStyle w:val="StyleUnderline"/>
        </w:rPr>
        <w:t xml:space="preserve"> “I would be willing to talk to him if I thought there was any chance of him changing this ridiculous position</w:t>
      </w:r>
      <w:r w:rsidRPr="00793C60">
        <w:rPr>
          <w:sz w:val="20"/>
          <w:szCs w:val="20"/>
        </w:rPr>
        <w:t xml:space="preserve">. </w:t>
      </w:r>
      <w:r w:rsidRPr="00C45353">
        <w:rPr>
          <w:rStyle w:val="StyleUnderline"/>
        </w:rPr>
        <w:t>I expect the Republican Party to stand up and do something about it</w:t>
      </w:r>
      <w:r w:rsidRPr="00793C60">
        <w:rPr>
          <w:sz w:val="20"/>
          <w:szCs w:val="20"/>
        </w:rPr>
        <w:t xml:space="preserve">. It’s within their power to do that,” </w:t>
      </w:r>
      <w:r w:rsidRPr="00793C60">
        <w:rPr>
          <w:sz w:val="20"/>
          <w:szCs w:val="20"/>
        </w:rPr>
        <w:lastRenderedPageBreak/>
        <w:t>Biden told reporters in Helsinki, Finland.</w:t>
      </w:r>
      <w:r w:rsidRPr="00C45353">
        <w:rPr>
          <w:rStyle w:val="StyleUnderline"/>
        </w:rPr>
        <w:t xml:space="preserve"> “It’s totally irresponsible</w:t>
      </w:r>
      <w:r w:rsidRPr="00793C60">
        <w:rPr>
          <w:sz w:val="20"/>
          <w:szCs w:val="20"/>
        </w:rPr>
        <w:t xml:space="preserve">, </w:t>
      </w:r>
      <w:r w:rsidRPr="00C45353">
        <w:rPr>
          <w:rStyle w:val="StyleUnderline"/>
        </w:rPr>
        <w:t>in my view,” Biden said</w:t>
      </w:r>
      <w:r w:rsidRPr="00793C60">
        <w:rPr>
          <w:sz w:val="20"/>
          <w:szCs w:val="20"/>
        </w:rPr>
        <w:t xml:space="preserve">. “I just think that — I mean, </w:t>
      </w:r>
      <w:r w:rsidRPr="00C45353">
        <w:rPr>
          <w:rStyle w:val="StyleUnderline"/>
        </w:rPr>
        <w:t>I’m confident that the mainstream of the Republican Party no longer — does not support what he’s doing</w:t>
      </w:r>
      <w:r w:rsidRPr="00793C60">
        <w:rPr>
          <w:sz w:val="20"/>
          <w:szCs w:val="20"/>
        </w:rPr>
        <w:t xml:space="preserve">, but they got to stand up and be counted. </w:t>
      </w:r>
      <w:r w:rsidRPr="00C45353">
        <w:rPr>
          <w:rStyle w:val="StyleUnderline"/>
        </w:rPr>
        <w:t>That’s how it ends.” Biden made public what the administration has been saying behind the scenes</w:t>
      </w:r>
      <w:r w:rsidRPr="00793C60">
        <w:rPr>
          <w:sz w:val="20"/>
          <w:szCs w:val="20"/>
        </w:rPr>
        <w:t xml:space="preserve">: </w:t>
      </w:r>
      <w:r w:rsidRPr="00C45353">
        <w:rPr>
          <w:rStyle w:val="StyleUnderline"/>
        </w:rPr>
        <w:t>The White House and the Pentagon have no plans to concede to Tuberville’s demand that the administration scrap the policy unless it’s codified into law</w:t>
      </w:r>
      <w:r w:rsidRPr="00793C60">
        <w:rPr>
          <w:sz w:val="20"/>
          <w:szCs w:val="20"/>
        </w:rPr>
        <w:t xml:space="preserve">. Instead, </w:t>
      </w:r>
      <w:r w:rsidRPr="00C45353">
        <w:rPr>
          <w:rStyle w:val="StyleUnderline"/>
        </w:rPr>
        <w:t>Biden’s team is letting Senate Republicans take the heat for Tuberville’s stance</w:t>
      </w:r>
      <w:r w:rsidRPr="00793C60">
        <w:rPr>
          <w:sz w:val="20"/>
          <w:szCs w:val="20"/>
        </w:rPr>
        <w:t xml:space="preserve">, according to a </w:t>
      </w:r>
      <w:proofErr w:type="gramStart"/>
      <w:r w:rsidRPr="00793C60">
        <w:rPr>
          <w:sz w:val="20"/>
          <w:szCs w:val="20"/>
        </w:rPr>
        <w:t>Defense Department official and Democratic lawmakers</w:t>
      </w:r>
      <w:proofErr w:type="gramEnd"/>
      <w:r w:rsidRPr="00793C60">
        <w:rPr>
          <w:sz w:val="20"/>
          <w:szCs w:val="20"/>
        </w:rPr>
        <w:t>.</w:t>
      </w:r>
      <w:r w:rsidRPr="00C45353">
        <w:rPr>
          <w:rStyle w:val="StyleUnderline"/>
        </w:rPr>
        <w:t xml:space="preserve"> Defense Secretary Lloyd Austin spoke by phone with Tuberville about the hold Thursday afternoon</w:t>
      </w:r>
      <w:r w:rsidRPr="00793C60">
        <w:rPr>
          <w:sz w:val="20"/>
          <w:szCs w:val="20"/>
        </w:rPr>
        <w:t xml:space="preserve">, </w:t>
      </w:r>
      <w:r w:rsidRPr="00C45353">
        <w:rPr>
          <w:rStyle w:val="StyleUnderline"/>
        </w:rPr>
        <w:t>according to a spokesperson for the senator</w:t>
      </w:r>
      <w:r w:rsidRPr="00793C60">
        <w:rPr>
          <w:sz w:val="20"/>
          <w:szCs w:val="20"/>
        </w:rPr>
        <w:t xml:space="preserve">. </w:t>
      </w:r>
      <w:r w:rsidRPr="00C45353">
        <w:rPr>
          <w:rStyle w:val="StyleUnderline"/>
        </w:rPr>
        <w:t>Tuberville initially declined a request for the meeting from Austin’s office</w:t>
      </w:r>
      <w:r w:rsidRPr="00793C60">
        <w:rPr>
          <w:sz w:val="20"/>
          <w:szCs w:val="20"/>
        </w:rPr>
        <w:t xml:space="preserve">, saying he was too busy, </w:t>
      </w:r>
      <w:r w:rsidRPr="00C45353">
        <w:rPr>
          <w:rStyle w:val="StyleUnderline"/>
        </w:rPr>
        <w:t>according to the DOD official</w:t>
      </w:r>
      <w:r w:rsidRPr="00793C60">
        <w:rPr>
          <w:sz w:val="20"/>
          <w:szCs w:val="20"/>
        </w:rPr>
        <w:t xml:space="preserve">, </w:t>
      </w:r>
      <w:r w:rsidRPr="00C45353">
        <w:rPr>
          <w:rStyle w:val="StyleUnderline"/>
        </w:rPr>
        <w:t>who was granted anonymity to discuss a sensitive issue</w:t>
      </w:r>
      <w:r w:rsidRPr="00793C60">
        <w:rPr>
          <w:sz w:val="20"/>
          <w:szCs w:val="20"/>
        </w:rPr>
        <w:t>.</w:t>
      </w:r>
      <w:r w:rsidRPr="00C45353">
        <w:rPr>
          <w:rStyle w:val="StyleUnderline"/>
        </w:rPr>
        <w:t xml:space="preserve"> “Coach said he’s grateful for the cordial and productive conversation and looks forward to continuing dialogue in the near future,” according to the spokesperson</w:t>
      </w:r>
      <w:r w:rsidRPr="00793C60">
        <w:rPr>
          <w:sz w:val="20"/>
          <w:szCs w:val="20"/>
        </w:rPr>
        <w:t>, Hannah Eddins, referring to Tuberville, a former coach at Auburn University.</w:t>
      </w:r>
      <w:r w:rsidRPr="00C45353">
        <w:rPr>
          <w:rStyle w:val="StyleUnderline"/>
        </w:rPr>
        <w:t xml:space="preserve"> The hold has mushroomed into a major problem for Republicans</w:t>
      </w:r>
      <w:r w:rsidRPr="00793C60">
        <w:rPr>
          <w:sz w:val="20"/>
          <w:szCs w:val="20"/>
        </w:rPr>
        <w:t xml:space="preserve">, </w:t>
      </w:r>
      <w:r w:rsidRPr="00C45353">
        <w:rPr>
          <w:rStyle w:val="StyleUnderline"/>
        </w:rPr>
        <w:t>many of whom are facing tough reelections next year</w:t>
      </w:r>
      <w:r w:rsidRPr="00793C60">
        <w:rPr>
          <w:sz w:val="20"/>
          <w:szCs w:val="20"/>
        </w:rPr>
        <w:t xml:space="preserve">. </w:t>
      </w:r>
      <w:r w:rsidRPr="00C45353">
        <w:rPr>
          <w:rStyle w:val="StyleUnderline"/>
        </w:rPr>
        <w:t>Team Biden plans to tap into voters’ anger after the Supreme Court overturned Roe v</w:t>
      </w:r>
      <w:r w:rsidRPr="00793C60">
        <w:rPr>
          <w:sz w:val="20"/>
          <w:szCs w:val="20"/>
        </w:rPr>
        <w:t xml:space="preserve">. Wade in 2022, </w:t>
      </w:r>
      <w:r w:rsidRPr="00C45353">
        <w:rPr>
          <w:rStyle w:val="StyleUnderline"/>
        </w:rPr>
        <w:t>ending a constitutional right to the procedure</w:t>
      </w:r>
      <w:r w:rsidRPr="00793C60">
        <w:rPr>
          <w:sz w:val="20"/>
          <w:szCs w:val="20"/>
        </w:rPr>
        <w:t xml:space="preserve">. </w:t>
      </w:r>
      <w:r w:rsidRPr="00C45353">
        <w:rPr>
          <w:rStyle w:val="StyleUnderline"/>
        </w:rPr>
        <w:t>It was a major issue in the 2022 midterms and will be again next year</w:t>
      </w:r>
      <w:r w:rsidRPr="00793C60">
        <w:rPr>
          <w:sz w:val="20"/>
          <w:szCs w:val="20"/>
        </w:rPr>
        <w:t xml:space="preserve">, </w:t>
      </w:r>
      <w:r w:rsidRPr="00C45353">
        <w:rPr>
          <w:rStyle w:val="StyleUnderline"/>
        </w:rPr>
        <w:t>but Democrats have a strong edge over Republicans on which political party the public believes best represents their views on abortion</w:t>
      </w:r>
      <w:r w:rsidRPr="00793C60">
        <w:rPr>
          <w:sz w:val="20"/>
          <w:szCs w:val="20"/>
        </w:rPr>
        <w:t xml:space="preserve">, </w:t>
      </w:r>
      <w:r w:rsidRPr="00C45353">
        <w:rPr>
          <w:rStyle w:val="StyleUnderline"/>
        </w:rPr>
        <w:t>according to a KFF Health Tracking Poll</w:t>
      </w:r>
      <w:r w:rsidRPr="00793C60">
        <w:rPr>
          <w:sz w:val="20"/>
          <w:szCs w:val="20"/>
        </w:rPr>
        <w:t>.</w:t>
      </w:r>
      <w:r w:rsidRPr="00C45353">
        <w:rPr>
          <w:rStyle w:val="StyleUnderline"/>
        </w:rPr>
        <w:t xml:space="preserve"> As Republican-held states pass restrictive measures</w:t>
      </w:r>
      <w:r w:rsidRPr="00793C60">
        <w:rPr>
          <w:sz w:val="20"/>
          <w:szCs w:val="20"/>
        </w:rPr>
        <w:t xml:space="preserve">, </w:t>
      </w:r>
      <w:r w:rsidRPr="00C45353">
        <w:rPr>
          <w:rStyle w:val="StyleUnderline"/>
        </w:rPr>
        <w:t>a variety of polls show growing public support for legalized abortion and dissatisfaction with new laws that restrict it</w:t>
      </w:r>
      <w:r w:rsidRPr="00793C60">
        <w:rPr>
          <w:sz w:val="20"/>
          <w:szCs w:val="20"/>
        </w:rPr>
        <w:t xml:space="preserve">. </w:t>
      </w:r>
      <w:r w:rsidRPr="00C45353">
        <w:rPr>
          <w:rStyle w:val="StyleUnderline"/>
        </w:rPr>
        <w:t xml:space="preserve">Three in 10 voters say they will only </w:t>
      </w:r>
      <w:proofErr w:type="spellStart"/>
      <w:proofErr w:type="gramStart"/>
      <w:r w:rsidRPr="00C45353">
        <w:rPr>
          <w:rStyle w:val="StyleUnderline"/>
        </w:rPr>
        <w:t>voted</w:t>
      </w:r>
      <w:proofErr w:type="spellEnd"/>
      <w:proofErr w:type="gramEnd"/>
      <w:r w:rsidRPr="00C45353">
        <w:rPr>
          <w:rStyle w:val="StyleUnderline"/>
        </w:rPr>
        <w:t xml:space="preserve"> for a candidate who shares their views on abortion</w:t>
      </w:r>
      <w:r w:rsidRPr="00793C60">
        <w:rPr>
          <w:sz w:val="20"/>
          <w:szCs w:val="20"/>
        </w:rPr>
        <w:t xml:space="preserve">, </w:t>
      </w:r>
      <w:r w:rsidRPr="00C45353">
        <w:rPr>
          <w:rStyle w:val="StyleUnderline"/>
        </w:rPr>
        <w:t>and while 42 percent say the Democratic Party best represents their views on abortion</w:t>
      </w:r>
      <w:r w:rsidRPr="00793C60">
        <w:rPr>
          <w:sz w:val="20"/>
          <w:szCs w:val="20"/>
        </w:rPr>
        <w:t xml:space="preserve">, </w:t>
      </w:r>
      <w:r w:rsidRPr="00C45353">
        <w:rPr>
          <w:rStyle w:val="StyleUnderline"/>
        </w:rPr>
        <w:t>only about 26 percent say the Republican Party best represents their views</w:t>
      </w:r>
      <w:r w:rsidRPr="00793C60">
        <w:rPr>
          <w:sz w:val="20"/>
          <w:szCs w:val="20"/>
        </w:rPr>
        <w:t>.</w:t>
      </w:r>
      <w:r w:rsidRPr="00C45353">
        <w:rPr>
          <w:rStyle w:val="StyleUnderline"/>
        </w:rPr>
        <w:t xml:space="preserve"> Democratic lawmakers</w:t>
      </w:r>
      <w:r w:rsidRPr="00793C60">
        <w:rPr>
          <w:sz w:val="20"/>
          <w:szCs w:val="20"/>
        </w:rPr>
        <w:t xml:space="preserve">, meanwhile, </w:t>
      </w:r>
      <w:r w:rsidRPr="00C45353">
        <w:rPr>
          <w:rStyle w:val="StyleUnderline"/>
        </w:rPr>
        <w:t>are using Tuberville’s move to challenge Republicans’ reputation as strong on national defense as a parade of generals and admirals has testified that the procedural hold is hurting the nation</w:t>
      </w:r>
      <w:r w:rsidRPr="00793C60">
        <w:rPr>
          <w:sz w:val="20"/>
          <w:szCs w:val="20"/>
        </w:rPr>
        <w:t>.</w:t>
      </w:r>
      <w:r w:rsidRPr="00C45353">
        <w:rPr>
          <w:rStyle w:val="StyleUnderline"/>
        </w:rPr>
        <w:t xml:space="preserve"> “The problem is a Republican problem</w:t>
      </w:r>
      <w:r w:rsidRPr="00793C60">
        <w:rPr>
          <w:sz w:val="20"/>
          <w:szCs w:val="20"/>
        </w:rPr>
        <w:t xml:space="preserve">. It’s up to Sen. </w:t>
      </w:r>
      <w:r w:rsidRPr="00C45353">
        <w:rPr>
          <w:rStyle w:val="StyleUnderline"/>
        </w:rPr>
        <w:t>Tuberville’s party to make clear that he is harming national security and needs to put a stop to this,” Sen</w:t>
      </w:r>
      <w:r w:rsidRPr="00793C60">
        <w:rPr>
          <w:sz w:val="20"/>
          <w:szCs w:val="20"/>
        </w:rPr>
        <w:t xml:space="preserve">. Elizabeth Warren (D-Mass.) told reporters Wednesday. “What Sen. </w:t>
      </w:r>
      <w:r w:rsidRPr="00C45353">
        <w:rPr>
          <w:rStyle w:val="StyleUnderline"/>
        </w:rPr>
        <w:t>Tuberville is doing undermines the defense of the United States of America</w:t>
      </w:r>
      <w:r w:rsidRPr="00793C60">
        <w:rPr>
          <w:sz w:val="20"/>
          <w:szCs w:val="20"/>
        </w:rPr>
        <w:t xml:space="preserve">. </w:t>
      </w:r>
      <w:r w:rsidRPr="00C45353">
        <w:rPr>
          <w:rStyle w:val="StyleUnderline"/>
        </w:rPr>
        <w:t>That is not a legitimate political back-and-forth</w:t>
      </w:r>
      <w:r w:rsidRPr="00793C60">
        <w:rPr>
          <w:sz w:val="20"/>
          <w:szCs w:val="20"/>
        </w:rPr>
        <w:t xml:space="preserve">. </w:t>
      </w:r>
      <w:r w:rsidRPr="00C45353">
        <w:rPr>
          <w:rStyle w:val="StyleUnderline"/>
        </w:rPr>
        <w:t>This is about our security</w:t>
      </w:r>
      <w:r w:rsidRPr="00793C60">
        <w:rPr>
          <w:sz w:val="20"/>
          <w:szCs w:val="20"/>
        </w:rPr>
        <w:t xml:space="preserve">, </w:t>
      </w:r>
      <w:r w:rsidRPr="00C45353">
        <w:rPr>
          <w:rStyle w:val="StyleUnderline"/>
        </w:rPr>
        <w:t>and we cannot afford this kind of hostage-taking</w:t>
      </w:r>
      <w:r w:rsidRPr="00793C60">
        <w:rPr>
          <w:sz w:val="20"/>
          <w:szCs w:val="20"/>
        </w:rPr>
        <w:t xml:space="preserve">. </w:t>
      </w:r>
      <w:r w:rsidRPr="00C45353">
        <w:rPr>
          <w:rStyle w:val="StyleUnderline"/>
        </w:rPr>
        <w:t>Our government cannot function.” Jim Manley</w:t>
      </w:r>
      <w:r w:rsidRPr="00793C60">
        <w:rPr>
          <w:sz w:val="20"/>
          <w:szCs w:val="20"/>
        </w:rPr>
        <w:t xml:space="preserve">, </w:t>
      </w:r>
      <w:r w:rsidRPr="00C45353">
        <w:rPr>
          <w:rStyle w:val="StyleUnderline"/>
        </w:rPr>
        <w:t>a Democratic strategist and 21-year veteran of the Senate</w:t>
      </w:r>
      <w:r w:rsidRPr="00793C60">
        <w:rPr>
          <w:sz w:val="20"/>
          <w:szCs w:val="20"/>
        </w:rPr>
        <w:t xml:space="preserve">, </w:t>
      </w:r>
      <w:r w:rsidRPr="00C45353">
        <w:rPr>
          <w:rStyle w:val="StyleUnderline"/>
        </w:rPr>
        <w:t>said the issue is a political winner for Democrats</w:t>
      </w:r>
      <w:r w:rsidRPr="00793C60">
        <w:rPr>
          <w:sz w:val="20"/>
          <w:szCs w:val="20"/>
        </w:rPr>
        <w:t>.</w:t>
      </w:r>
      <w:r w:rsidRPr="00C45353">
        <w:rPr>
          <w:rStyle w:val="StyleUnderline"/>
        </w:rPr>
        <w:t xml:space="preserve"> “It’s an insult to the military that [Tuberville] claims to love</w:t>
      </w:r>
      <w:r w:rsidRPr="00793C60">
        <w:rPr>
          <w:sz w:val="20"/>
          <w:szCs w:val="20"/>
        </w:rPr>
        <w:t xml:space="preserve">, </w:t>
      </w:r>
      <w:r w:rsidRPr="00C45353">
        <w:rPr>
          <w:rStyle w:val="StyleUnderline"/>
        </w:rPr>
        <w:t>and it raises the specter of abortion once again</w:t>
      </w:r>
      <w:r w:rsidRPr="00793C60">
        <w:rPr>
          <w:sz w:val="20"/>
          <w:szCs w:val="20"/>
        </w:rPr>
        <w:t xml:space="preserve">, </w:t>
      </w:r>
      <w:r w:rsidRPr="00C45353">
        <w:rPr>
          <w:rStyle w:val="StyleUnderline"/>
        </w:rPr>
        <w:t>which is proven to be a politically a loser for moderate Republicans,” he said</w:t>
      </w:r>
      <w:r w:rsidRPr="00793C60">
        <w:rPr>
          <w:sz w:val="20"/>
          <w:szCs w:val="20"/>
        </w:rPr>
        <w:t xml:space="preserve">. </w:t>
      </w:r>
      <w:r w:rsidRPr="00C45353">
        <w:rPr>
          <w:rStyle w:val="StyleUnderline"/>
        </w:rPr>
        <w:t>“This is going to be the gift that keeps on giving</w:t>
      </w:r>
      <w:r w:rsidRPr="00793C60">
        <w:rPr>
          <w:sz w:val="20"/>
          <w:szCs w:val="20"/>
        </w:rPr>
        <w:t xml:space="preserve">. To be clear, Democrats would like to figure out a way to get these nominees confirmed, </w:t>
      </w:r>
      <w:r w:rsidRPr="00C45353">
        <w:rPr>
          <w:rStyle w:val="StyleUnderline"/>
        </w:rPr>
        <w:t>but you can’t reward a hostage taker like this by giving into his demands.” The DOD official said Pentagon leaders are continuing to meet with lawmakers on both sides of the aisle about the travel policy and Tuberville’s hold</w:t>
      </w:r>
      <w:r w:rsidRPr="00793C60">
        <w:rPr>
          <w:sz w:val="20"/>
          <w:szCs w:val="20"/>
        </w:rPr>
        <w:t xml:space="preserve">. But at this point, </w:t>
      </w:r>
      <w:r w:rsidRPr="00C45353">
        <w:rPr>
          <w:rStyle w:val="StyleUnderline"/>
        </w:rPr>
        <w:t>the person said</w:t>
      </w:r>
      <w:r w:rsidRPr="00793C60">
        <w:rPr>
          <w:sz w:val="20"/>
          <w:szCs w:val="20"/>
        </w:rPr>
        <w:t xml:space="preserve">, </w:t>
      </w:r>
      <w:r w:rsidRPr="00C45353">
        <w:rPr>
          <w:rStyle w:val="StyleUnderline"/>
        </w:rPr>
        <w:t>it’s up to the Senate “to decide the path forward.” Tuberville also said he’s not budging</w:t>
      </w:r>
      <w:r w:rsidRPr="00793C60">
        <w:rPr>
          <w:sz w:val="20"/>
          <w:szCs w:val="20"/>
        </w:rPr>
        <w:t xml:space="preserve">. </w:t>
      </w:r>
      <w:r w:rsidRPr="00C45353">
        <w:rPr>
          <w:rStyle w:val="StyleUnderline"/>
        </w:rPr>
        <w:t>His position is that the administration policy violates the law</w:t>
      </w:r>
      <w:r w:rsidRPr="00793C60">
        <w:rPr>
          <w:sz w:val="20"/>
          <w:szCs w:val="20"/>
        </w:rPr>
        <w:t xml:space="preserve">, </w:t>
      </w:r>
      <w:r w:rsidRPr="00C45353">
        <w:rPr>
          <w:rStyle w:val="StyleUnderline"/>
        </w:rPr>
        <w:t>and he won’t relent until the Pentagon ends the policy or Democrats codify it</w:t>
      </w:r>
      <w:r w:rsidRPr="00793C60">
        <w:rPr>
          <w:sz w:val="20"/>
          <w:szCs w:val="20"/>
        </w:rPr>
        <w:t>.</w:t>
      </w:r>
    </w:p>
    <w:p w14:paraId="3295D5CA" w14:textId="77777777" w:rsidR="00A97F55" w:rsidRPr="00A97F55" w:rsidRDefault="00A97F55" w:rsidP="00A97F55"/>
    <w:sectPr w:rsidR="00A97F55" w:rsidRPr="00A97F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45653" w14:textId="77777777" w:rsidR="00EB0BC4" w:rsidRDefault="00EB0BC4" w:rsidP="00066D2C">
      <w:r>
        <w:separator/>
      </w:r>
    </w:p>
  </w:endnote>
  <w:endnote w:type="continuationSeparator" w:id="0">
    <w:p w14:paraId="665D8745" w14:textId="77777777" w:rsidR="00EB0BC4" w:rsidRDefault="00EB0BC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45C72" w14:textId="77777777" w:rsidR="00EB0BC4" w:rsidRDefault="00EB0BC4" w:rsidP="00066D2C">
      <w:r>
        <w:separator/>
      </w:r>
    </w:p>
  </w:footnote>
  <w:footnote w:type="continuationSeparator" w:id="0">
    <w:p w14:paraId="7B2EAAA4" w14:textId="77777777" w:rsidR="00EB0BC4" w:rsidRDefault="00EB0BC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212D4"/>
    <w:multiLevelType w:val="hybridMultilevel"/>
    <w:tmpl w:val="D088A7BE"/>
    <w:lvl w:ilvl="0" w:tplc="C96CE6C4">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3F61569"/>
    <w:multiLevelType w:val="hybridMultilevel"/>
    <w:tmpl w:val="A8CC1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362ED1"/>
    <w:multiLevelType w:val="hybridMultilevel"/>
    <w:tmpl w:val="0AF25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A201ED"/>
    <w:multiLevelType w:val="hybridMultilevel"/>
    <w:tmpl w:val="4F9C780E"/>
    <w:lvl w:ilvl="0" w:tplc="A31268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3F23E6"/>
    <w:multiLevelType w:val="hybridMultilevel"/>
    <w:tmpl w:val="8D7E9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2C466C"/>
    <w:multiLevelType w:val="hybridMultilevel"/>
    <w:tmpl w:val="66A64D5A"/>
    <w:lvl w:ilvl="0" w:tplc="2BCEC5DE">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8B1689"/>
    <w:multiLevelType w:val="hybridMultilevel"/>
    <w:tmpl w:val="E79A89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9A221B"/>
    <w:multiLevelType w:val="hybridMultilevel"/>
    <w:tmpl w:val="611E3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2D430F"/>
    <w:multiLevelType w:val="hybridMultilevel"/>
    <w:tmpl w:val="B8D2D1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65A2483"/>
    <w:multiLevelType w:val="hybridMultilevel"/>
    <w:tmpl w:val="36023CE2"/>
    <w:lvl w:ilvl="0" w:tplc="D5C2EB0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400CF8"/>
    <w:multiLevelType w:val="hybridMultilevel"/>
    <w:tmpl w:val="F126DC7A"/>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8C1545B"/>
    <w:multiLevelType w:val="hybridMultilevel"/>
    <w:tmpl w:val="F126DC7A"/>
    <w:lvl w:ilvl="0" w:tplc="1638DD4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882230"/>
    <w:multiLevelType w:val="hybridMultilevel"/>
    <w:tmpl w:val="50703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D770C1"/>
    <w:multiLevelType w:val="hybridMultilevel"/>
    <w:tmpl w:val="6E7E6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E350A0"/>
    <w:multiLevelType w:val="hybridMultilevel"/>
    <w:tmpl w:val="F3FEF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ED1FB6"/>
    <w:multiLevelType w:val="hybridMultilevel"/>
    <w:tmpl w:val="9DFA132E"/>
    <w:lvl w:ilvl="0" w:tplc="629A15A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390028"/>
    <w:multiLevelType w:val="hybridMultilevel"/>
    <w:tmpl w:val="DA569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476E17"/>
    <w:multiLevelType w:val="hybridMultilevel"/>
    <w:tmpl w:val="33746918"/>
    <w:lvl w:ilvl="0" w:tplc="4FBEABDE">
      <w:start w:val="1"/>
      <w:numFmt w:val="upperLetter"/>
      <w:lvlText w:val="%1."/>
      <w:lvlJc w:val="left"/>
      <w:pPr>
        <w:ind w:left="1080" w:hanging="360"/>
      </w:pPr>
      <w:rPr>
        <w:rFonts w:ascii="Times New Roman" w:eastAsiaTheme="majorEastAsia" w:hAnsi="Times New Roman"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8827037"/>
    <w:multiLevelType w:val="hybridMultilevel"/>
    <w:tmpl w:val="A5B248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7"/>
  </w:num>
  <w:num w:numId="44" w16cid:durableId="720713117">
    <w:abstractNumId w:val="13"/>
  </w:num>
  <w:num w:numId="45" w16cid:durableId="535317769">
    <w:abstractNumId w:val="26"/>
  </w:num>
  <w:num w:numId="46" w16cid:durableId="2090075961">
    <w:abstractNumId w:val="12"/>
  </w:num>
  <w:num w:numId="47" w16cid:durableId="1436174354">
    <w:abstractNumId w:val="27"/>
  </w:num>
  <w:num w:numId="48" w16cid:durableId="1844321193">
    <w:abstractNumId w:val="21"/>
  </w:num>
  <w:num w:numId="49" w16cid:durableId="1583906339">
    <w:abstractNumId w:val="31"/>
  </w:num>
  <w:num w:numId="50" w16cid:durableId="387920603">
    <w:abstractNumId w:val="15"/>
  </w:num>
  <w:num w:numId="51" w16cid:durableId="117917762">
    <w:abstractNumId w:val="32"/>
  </w:num>
  <w:num w:numId="52" w16cid:durableId="1574925680">
    <w:abstractNumId w:val="16"/>
  </w:num>
  <w:num w:numId="53" w16cid:durableId="1787963040">
    <w:abstractNumId w:val="28"/>
  </w:num>
  <w:num w:numId="54" w16cid:durableId="635255639">
    <w:abstractNumId w:val="29"/>
  </w:num>
  <w:num w:numId="55" w16cid:durableId="1606304441">
    <w:abstractNumId w:val="14"/>
  </w:num>
  <w:num w:numId="56" w16cid:durableId="1813256556">
    <w:abstractNumId w:val="23"/>
  </w:num>
  <w:num w:numId="57" w16cid:durableId="2062240419">
    <w:abstractNumId w:val="10"/>
  </w:num>
  <w:num w:numId="58" w16cid:durableId="409277067">
    <w:abstractNumId w:val="25"/>
  </w:num>
  <w:num w:numId="59" w16cid:durableId="238180175">
    <w:abstractNumId w:val="24"/>
  </w:num>
  <w:num w:numId="60" w16cid:durableId="1145513864">
    <w:abstractNumId w:val="30"/>
  </w:num>
  <w:num w:numId="61" w16cid:durableId="1768115185">
    <w:abstractNumId w:val="20"/>
  </w:num>
  <w:num w:numId="62" w16cid:durableId="349062382">
    <w:abstractNumId w:val="18"/>
  </w:num>
  <w:num w:numId="63" w16cid:durableId="2965694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thony Trufanov"/>
    <w:docVar w:name="OS" w:val="Windows NT"/>
    <w:docVar w:name="OSVersion" w:val="10.0"/>
    <w:docVar w:name="RibbonPointer" w:val="321688408"/>
    <w:docVar w:name="VerbatimVersion" w:val="6.0.0"/>
    <w:docVar w:name="WordVersion" w:val="16.0"/>
  </w:docVars>
  <w:rsids>
    <w:rsidRoot w:val="00A97F55"/>
    <w:rsid w:val="00001C7E"/>
    <w:rsid w:val="0000487C"/>
    <w:rsid w:val="00011FEF"/>
    <w:rsid w:val="00013C8B"/>
    <w:rsid w:val="00023AEF"/>
    <w:rsid w:val="000250CA"/>
    <w:rsid w:val="00032119"/>
    <w:rsid w:val="00032A65"/>
    <w:rsid w:val="00034C1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4FF"/>
    <w:rsid w:val="000B3425"/>
    <w:rsid w:val="000B5FBB"/>
    <w:rsid w:val="000B6974"/>
    <w:rsid w:val="000B6B3E"/>
    <w:rsid w:val="000C137E"/>
    <w:rsid w:val="000D0D08"/>
    <w:rsid w:val="000D2F54"/>
    <w:rsid w:val="000D739E"/>
    <w:rsid w:val="000D7A2C"/>
    <w:rsid w:val="000E0913"/>
    <w:rsid w:val="000E13F7"/>
    <w:rsid w:val="000E2525"/>
    <w:rsid w:val="000F1927"/>
    <w:rsid w:val="000F5C68"/>
    <w:rsid w:val="000F6390"/>
    <w:rsid w:val="000F6530"/>
    <w:rsid w:val="000F775F"/>
    <w:rsid w:val="001014FC"/>
    <w:rsid w:val="00102A97"/>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F51"/>
    <w:rsid w:val="00144AD4"/>
    <w:rsid w:val="00146731"/>
    <w:rsid w:val="00146F2E"/>
    <w:rsid w:val="00147DF0"/>
    <w:rsid w:val="00150A2E"/>
    <w:rsid w:val="00152BF7"/>
    <w:rsid w:val="001571B3"/>
    <w:rsid w:val="00163574"/>
    <w:rsid w:val="001645D4"/>
    <w:rsid w:val="0016567B"/>
    <w:rsid w:val="0016568A"/>
    <w:rsid w:val="00170A72"/>
    <w:rsid w:val="00171A2A"/>
    <w:rsid w:val="001723BA"/>
    <w:rsid w:val="00175A0C"/>
    <w:rsid w:val="00175F07"/>
    <w:rsid w:val="00180A4E"/>
    <w:rsid w:val="00181F58"/>
    <w:rsid w:val="00186B65"/>
    <w:rsid w:val="00187F9F"/>
    <w:rsid w:val="00190CDA"/>
    <w:rsid w:val="00196816"/>
    <w:rsid w:val="0019779A"/>
    <w:rsid w:val="001977CD"/>
    <w:rsid w:val="0019782C"/>
    <w:rsid w:val="001A07A2"/>
    <w:rsid w:val="001A1422"/>
    <w:rsid w:val="001A3079"/>
    <w:rsid w:val="001A4B16"/>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321"/>
    <w:rsid w:val="002005AF"/>
    <w:rsid w:val="00200C1A"/>
    <w:rsid w:val="00202FFE"/>
    <w:rsid w:val="002052E3"/>
    <w:rsid w:val="00210DC2"/>
    <w:rsid w:val="002110D6"/>
    <w:rsid w:val="002152F9"/>
    <w:rsid w:val="0021530A"/>
    <w:rsid w:val="0021619E"/>
    <w:rsid w:val="002212A9"/>
    <w:rsid w:val="002227C9"/>
    <w:rsid w:val="002234FB"/>
    <w:rsid w:val="00225437"/>
    <w:rsid w:val="002263A1"/>
    <w:rsid w:val="00232746"/>
    <w:rsid w:val="002329ED"/>
    <w:rsid w:val="00236707"/>
    <w:rsid w:val="00241116"/>
    <w:rsid w:val="0024328E"/>
    <w:rsid w:val="002508CB"/>
    <w:rsid w:val="002514A7"/>
    <w:rsid w:val="00253733"/>
    <w:rsid w:val="00256AC0"/>
    <w:rsid w:val="002573AF"/>
    <w:rsid w:val="00263CC5"/>
    <w:rsid w:val="0026720A"/>
    <w:rsid w:val="00271866"/>
    <w:rsid w:val="00274F5F"/>
    <w:rsid w:val="00276E12"/>
    <w:rsid w:val="00277BB1"/>
    <w:rsid w:val="00281B05"/>
    <w:rsid w:val="00282932"/>
    <w:rsid w:val="00282FFC"/>
    <w:rsid w:val="002878D0"/>
    <w:rsid w:val="002902BC"/>
    <w:rsid w:val="00290F1B"/>
    <w:rsid w:val="00291C09"/>
    <w:rsid w:val="002A3018"/>
    <w:rsid w:val="002A4DA5"/>
    <w:rsid w:val="002A57B1"/>
    <w:rsid w:val="002B112F"/>
    <w:rsid w:val="002B2116"/>
    <w:rsid w:val="002B3050"/>
    <w:rsid w:val="002B5F0C"/>
    <w:rsid w:val="002C0731"/>
    <w:rsid w:val="002C0B33"/>
    <w:rsid w:val="002C30D9"/>
    <w:rsid w:val="002C6C7D"/>
    <w:rsid w:val="002C769C"/>
    <w:rsid w:val="002D2594"/>
    <w:rsid w:val="002D3647"/>
    <w:rsid w:val="002D418C"/>
    <w:rsid w:val="002D50A6"/>
    <w:rsid w:val="002E0A2D"/>
    <w:rsid w:val="002E59AE"/>
    <w:rsid w:val="002E663F"/>
    <w:rsid w:val="002F0384"/>
    <w:rsid w:val="002F276B"/>
    <w:rsid w:val="002F28CE"/>
    <w:rsid w:val="002F2CFC"/>
    <w:rsid w:val="002F37D1"/>
    <w:rsid w:val="002F3868"/>
    <w:rsid w:val="002F5A47"/>
    <w:rsid w:val="002F636E"/>
    <w:rsid w:val="00300F2F"/>
    <w:rsid w:val="00304257"/>
    <w:rsid w:val="00304A78"/>
    <w:rsid w:val="00306FDE"/>
    <w:rsid w:val="00307FBA"/>
    <w:rsid w:val="003106D9"/>
    <w:rsid w:val="00311112"/>
    <w:rsid w:val="00311C1F"/>
    <w:rsid w:val="0031266A"/>
    <w:rsid w:val="0031761F"/>
    <w:rsid w:val="00323E50"/>
    <w:rsid w:val="00325780"/>
    <w:rsid w:val="003264E7"/>
    <w:rsid w:val="00333A69"/>
    <w:rsid w:val="003352D6"/>
    <w:rsid w:val="00345BF2"/>
    <w:rsid w:val="00347131"/>
    <w:rsid w:val="003479B5"/>
    <w:rsid w:val="003500B6"/>
    <w:rsid w:val="00350605"/>
    <w:rsid w:val="00352622"/>
    <w:rsid w:val="00354FD5"/>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150"/>
    <w:rsid w:val="003C6CA9"/>
    <w:rsid w:val="003D3B44"/>
    <w:rsid w:val="003D4150"/>
    <w:rsid w:val="003D5367"/>
    <w:rsid w:val="003F3920"/>
    <w:rsid w:val="003F4D5F"/>
    <w:rsid w:val="00405AD7"/>
    <w:rsid w:val="004127EF"/>
    <w:rsid w:val="00414EB4"/>
    <w:rsid w:val="004208C6"/>
    <w:rsid w:val="0042526D"/>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18F"/>
    <w:rsid w:val="004D05AA"/>
    <w:rsid w:val="004D14C3"/>
    <w:rsid w:val="004D2C8F"/>
    <w:rsid w:val="004D43AE"/>
    <w:rsid w:val="004D5EAC"/>
    <w:rsid w:val="004D6EEE"/>
    <w:rsid w:val="004D73E6"/>
    <w:rsid w:val="004D7907"/>
    <w:rsid w:val="004E03B6"/>
    <w:rsid w:val="004E6CD8"/>
    <w:rsid w:val="004E6F12"/>
    <w:rsid w:val="004E746C"/>
    <w:rsid w:val="004E7533"/>
    <w:rsid w:val="004F16CA"/>
    <w:rsid w:val="004F4139"/>
    <w:rsid w:val="004F682B"/>
    <w:rsid w:val="00500F93"/>
    <w:rsid w:val="005015BF"/>
    <w:rsid w:val="005021F1"/>
    <w:rsid w:val="00503593"/>
    <w:rsid w:val="005036B1"/>
    <w:rsid w:val="00511177"/>
    <w:rsid w:val="00512042"/>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461C"/>
    <w:rsid w:val="00575723"/>
    <w:rsid w:val="005771F8"/>
    <w:rsid w:val="00583644"/>
    <w:rsid w:val="00585F11"/>
    <w:rsid w:val="005906F9"/>
    <w:rsid w:val="005932B4"/>
    <w:rsid w:val="005A3550"/>
    <w:rsid w:val="005A4DE4"/>
    <w:rsid w:val="005A6204"/>
    <w:rsid w:val="005A6D5A"/>
    <w:rsid w:val="005B1272"/>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2B9"/>
    <w:rsid w:val="005E78A2"/>
    <w:rsid w:val="005F5E14"/>
    <w:rsid w:val="005F7C3F"/>
    <w:rsid w:val="00622773"/>
    <w:rsid w:val="00622C58"/>
    <w:rsid w:val="0062614B"/>
    <w:rsid w:val="006266E2"/>
    <w:rsid w:val="0063037B"/>
    <w:rsid w:val="00631BF9"/>
    <w:rsid w:val="00632C54"/>
    <w:rsid w:val="00635616"/>
    <w:rsid w:val="00641E99"/>
    <w:rsid w:val="006463F8"/>
    <w:rsid w:val="00646D6E"/>
    <w:rsid w:val="00650C88"/>
    <w:rsid w:val="0065258E"/>
    <w:rsid w:val="00652FB5"/>
    <w:rsid w:val="00655035"/>
    <w:rsid w:val="00656814"/>
    <w:rsid w:val="00657A00"/>
    <w:rsid w:val="006633F4"/>
    <w:rsid w:val="0066638E"/>
    <w:rsid w:val="00666CC0"/>
    <w:rsid w:val="00673C22"/>
    <w:rsid w:val="0067482D"/>
    <w:rsid w:val="0067732F"/>
    <w:rsid w:val="006775E8"/>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C74"/>
    <w:rsid w:val="006F71DE"/>
    <w:rsid w:val="00704573"/>
    <w:rsid w:val="007072CC"/>
    <w:rsid w:val="0071254A"/>
    <w:rsid w:val="007131D2"/>
    <w:rsid w:val="00713917"/>
    <w:rsid w:val="00717AF8"/>
    <w:rsid w:val="00720F86"/>
    <w:rsid w:val="00722E77"/>
    <w:rsid w:val="007245F1"/>
    <w:rsid w:val="007247B8"/>
    <w:rsid w:val="0072616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7C3"/>
    <w:rsid w:val="007750DF"/>
    <w:rsid w:val="00777C19"/>
    <w:rsid w:val="00782487"/>
    <w:rsid w:val="00783E40"/>
    <w:rsid w:val="00784C8D"/>
    <w:rsid w:val="00785E47"/>
    <w:rsid w:val="007873F5"/>
    <w:rsid w:val="0078760F"/>
    <w:rsid w:val="0079136A"/>
    <w:rsid w:val="00792AD8"/>
    <w:rsid w:val="00792D84"/>
    <w:rsid w:val="00793C6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CFC"/>
    <w:rsid w:val="007F7C5E"/>
    <w:rsid w:val="00800BF1"/>
    <w:rsid w:val="0080587F"/>
    <w:rsid w:val="00806B14"/>
    <w:rsid w:val="008114D4"/>
    <w:rsid w:val="0081234D"/>
    <w:rsid w:val="00812D2D"/>
    <w:rsid w:val="00817A64"/>
    <w:rsid w:val="008202F7"/>
    <w:rsid w:val="008247A4"/>
    <w:rsid w:val="00825094"/>
    <w:rsid w:val="00825D47"/>
    <w:rsid w:val="008272A6"/>
    <w:rsid w:val="008278E8"/>
    <w:rsid w:val="0083258C"/>
    <w:rsid w:val="00833D6C"/>
    <w:rsid w:val="00834536"/>
    <w:rsid w:val="00841328"/>
    <w:rsid w:val="00841CCC"/>
    <w:rsid w:val="00844377"/>
    <w:rsid w:val="008443EF"/>
    <w:rsid w:val="00846F90"/>
    <w:rsid w:val="0085154D"/>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5455"/>
    <w:rsid w:val="00901E9C"/>
    <w:rsid w:val="00906F79"/>
    <w:rsid w:val="00907369"/>
    <w:rsid w:val="00910B12"/>
    <w:rsid w:val="00910CDE"/>
    <w:rsid w:val="00912404"/>
    <w:rsid w:val="00920B9A"/>
    <w:rsid w:val="009249C5"/>
    <w:rsid w:val="00925558"/>
    <w:rsid w:val="00925B25"/>
    <w:rsid w:val="009263C9"/>
    <w:rsid w:val="00930B2A"/>
    <w:rsid w:val="0093495B"/>
    <w:rsid w:val="00936F03"/>
    <w:rsid w:val="0094018B"/>
    <w:rsid w:val="009418E3"/>
    <w:rsid w:val="00942788"/>
    <w:rsid w:val="009435BB"/>
    <w:rsid w:val="00943B02"/>
    <w:rsid w:val="009467FB"/>
    <w:rsid w:val="00953429"/>
    <w:rsid w:val="009539A4"/>
    <w:rsid w:val="00954E0D"/>
    <w:rsid w:val="009569E3"/>
    <w:rsid w:val="00960035"/>
    <w:rsid w:val="0096040F"/>
    <w:rsid w:val="0096145A"/>
    <w:rsid w:val="009632EF"/>
    <w:rsid w:val="0097299C"/>
    <w:rsid w:val="00973D8A"/>
    <w:rsid w:val="009804B4"/>
    <w:rsid w:val="00980709"/>
    <w:rsid w:val="0098278C"/>
    <w:rsid w:val="00991819"/>
    <w:rsid w:val="00992BBB"/>
    <w:rsid w:val="009951E4"/>
    <w:rsid w:val="00996B34"/>
    <w:rsid w:val="009A0FC8"/>
    <w:rsid w:val="009A2372"/>
    <w:rsid w:val="009A42F1"/>
    <w:rsid w:val="009A5571"/>
    <w:rsid w:val="009A7878"/>
    <w:rsid w:val="009B0CD7"/>
    <w:rsid w:val="009B0CDC"/>
    <w:rsid w:val="009B1729"/>
    <w:rsid w:val="009C01EF"/>
    <w:rsid w:val="009C050D"/>
    <w:rsid w:val="009C06D3"/>
    <w:rsid w:val="009C1312"/>
    <w:rsid w:val="009C1419"/>
    <w:rsid w:val="009C6DFD"/>
    <w:rsid w:val="009C7060"/>
    <w:rsid w:val="009D399A"/>
    <w:rsid w:val="009D4269"/>
    <w:rsid w:val="009D4A50"/>
    <w:rsid w:val="009D5FD0"/>
    <w:rsid w:val="009D66BC"/>
    <w:rsid w:val="009E53AF"/>
    <w:rsid w:val="009E6D4B"/>
    <w:rsid w:val="009E6DF5"/>
    <w:rsid w:val="009F02C5"/>
    <w:rsid w:val="009F076C"/>
    <w:rsid w:val="009F29E4"/>
    <w:rsid w:val="009F34CC"/>
    <w:rsid w:val="009F3C4D"/>
    <w:rsid w:val="009F479E"/>
    <w:rsid w:val="009F66D9"/>
    <w:rsid w:val="009F7AA3"/>
    <w:rsid w:val="00A035A3"/>
    <w:rsid w:val="00A1128F"/>
    <w:rsid w:val="00A16440"/>
    <w:rsid w:val="00A169AC"/>
    <w:rsid w:val="00A2231D"/>
    <w:rsid w:val="00A2334F"/>
    <w:rsid w:val="00A250AA"/>
    <w:rsid w:val="00A277E6"/>
    <w:rsid w:val="00A30A8F"/>
    <w:rsid w:val="00A3174A"/>
    <w:rsid w:val="00A32202"/>
    <w:rsid w:val="00A35A28"/>
    <w:rsid w:val="00A368EF"/>
    <w:rsid w:val="00A41505"/>
    <w:rsid w:val="00A4414C"/>
    <w:rsid w:val="00A47EF1"/>
    <w:rsid w:val="00A51D29"/>
    <w:rsid w:val="00A54D46"/>
    <w:rsid w:val="00A56998"/>
    <w:rsid w:val="00A56D51"/>
    <w:rsid w:val="00A60D18"/>
    <w:rsid w:val="00A61207"/>
    <w:rsid w:val="00A61700"/>
    <w:rsid w:val="00A62821"/>
    <w:rsid w:val="00A6285C"/>
    <w:rsid w:val="00A663F3"/>
    <w:rsid w:val="00A669F1"/>
    <w:rsid w:val="00A67454"/>
    <w:rsid w:val="00A67489"/>
    <w:rsid w:val="00A7268C"/>
    <w:rsid w:val="00A74365"/>
    <w:rsid w:val="00A745BF"/>
    <w:rsid w:val="00A74A79"/>
    <w:rsid w:val="00A74E46"/>
    <w:rsid w:val="00A81524"/>
    <w:rsid w:val="00A81D60"/>
    <w:rsid w:val="00A90163"/>
    <w:rsid w:val="00A97F55"/>
    <w:rsid w:val="00AA1AC0"/>
    <w:rsid w:val="00AA3B66"/>
    <w:rsid w:val="00AA5803"/>
    <w:rsid w:val="00AA584F"/>
    <w:rsid w:val="00AB2843"/>
    <w:rsid w:val="00AB3118"/>
    <w:rsid w:val="00AB6F32"/>
    <w:rsid w:val="00AC0048"/>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74"/>
    <w:rsid w:val="00B2727D"/>
    <w:rsid w:val="00B301A2"/>
    <w:rsid w:val="00B31350"/>
    <w:rsid w:val="00B315A8"/>
    <w:rsid w:val="00B32C3E"/>
    <w:rsid w:val="00B41D37"/>
    <w:rsid w:val="00B434F5"/>
    <w:rsid w:val="00B45128"/>
    <w:rsid w:val="00B53DB3"/>
    <w:rsid w:val="00B603EC"/>
    <w:rsid w:val="00B66AF2"/>
    <w:rsid w:val="00B72848"/>
    <w:rsid w:val="00B74544"/>
    <w:rsid w:val="00B77754"/>
    <w:rsid w:val="00B81054"/>
    <w:rsid w:val="00B820DB"/>
    <w:rsid w:val="00B837F0"/>
    <w:rsid w:val="00B83896"/>
    <w:rsid w:val="00B860A9"/>
    <w:rsid w:val="00B97264"/>
    <w:rsid w:val="00B97EEA"/>
    <w:rsid w:val="00BA0143"/>
    <w:rsid w:val="00BA227A"/>
    <w:rsid w:val="00BA4C69"/>
    <w:rsid w:val="00BA61AF"/>
    <w:rsid w:val="00BB1630"/>
    <w:rsid w:val="00BB6860"/>
    <w:rsid w:val="00BC1F7E"/>
    <w:rsid w:val="00BC3256"/>
    <w:rsid w:val="00BC3592"/>
    <w:rsid w:val="00BC36DF"/>
    <w:rsid w:val="00BC4B41"/>
    <w:rsid w:val="00BC66ED"/>
    <w:rsid w:val="00BD11D3"/>
    <w:rsid w:val="00BD2B47"/>
    <w:rsid w:val="00BD2CAA"/>
    <w:rsid w:val="00BD3B65"/>
    <w:rsid w:val="00BE1C5C"/>
    <w:rsid w:val="00BE3E67"/>
    <w:rsid w:val="00BE50E6"/>
    <w:rsid w:val="00BE61B2"/>
    <w:rsid w:val="00BE6642"/>
    <w:rsid w:val="00BE7CC3"/>
    <w:rsid w:val="00BF2B0D"/>
    <w:rsid w:val="00BF4E3B"/>
    <w:rsid w:val="00BF5454"/>
    <w:rsid w:val="00BF7EC9"/>
    <w:rsid w:val="00C00D8A"/>
    <w:rsid w:val="00C01C49"/>
    <w:rsid w:val="00C066E6"/>
    <w:rsid w:val="00C110C0"/>
    <w:rsid w:val="00C12370"/>
    <w:rsid w:val="00C148E4"/>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353"/>
    <w:rsid w:val="00C45B5B"/>
    <w:rsid w:val="00C46F26"/>
    <w:rsid w:val="00C51687"/>
    <w:rsid w:val="00C5289C"/>
    <w:rsid w:val="00C53C7A"/>
    <w:rsid w:val="00C56008"/>
    <w:rsid w:val="00C56CBC"/>
    <w:rsid w:val="00C617B0"/>
    <w:rsid w:val="00C62D2B"/>
    <w:rsid w:val="00C6344F"/>
    <w:rsid w:val="00C659E2"/>
    <w:rsid w:val="00C669AD"/>
    <w:rsid w:val="00C72510"/>
    <w:rsid w:val="00C72EA3"/>
    <w:rsid w:val="00C731CA"/>
    <w:rsid w:val="00C77A6B"/>
    <w:rsid w:val="00C816E6"/>
    <w:rsid w:val="00C82587"/>
    <w:rsid w:val="00C84097"/>
    <w:rsid w:val="00C8659E"/>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7F42"/>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0D51"/>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150"/>
    <w:rsid w:val="00DF475F"/>
    <w:rsid w:val="00DF7D53"/>
    <w:rsid w:val="00E10B6C"/>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13"/>
    <w:rsid w:val="00E71E63"/>
    <w:rsid w:val="00E76D4C"/>
    <w:rsid w:val="00E811FF"/>
    <w:rsid w:val="00E81786"/>
    <w:rsid w:val="00E85DE5"/>
    <w:rsid w:val="00E90EC0"/>
    <w:rsid w:val="00E944C1"/>
    <w:rsid w:val="00E97D8B"/>
    <w:rsid w:val="00EA1578"/>
    <w:rsid w:val="00EA5878"/>
    <w:rsid w:val="00EA7F55"/>
    <w:rsid w:val="00EB0BC4"/>
    <w:rsid w:val="00EB0BC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6C6"/>
    <w:rsid w:val="00EE27D8"/>
    <w:rsid w:val="00EE32BD"/>
    <w:rsid w:val="00EE5542"/>
    <w:rsid w:val="00EE6872"/>
    <w:rsid w:val="00EF0191"/>
    <w:rsid w:val="00EF09CC"/>
    <w:rsid w:val="00EF0F91"/>
    <w:rsid w:val="00F00A14"/>
    <w:rsid w:val="00F0685D"/>
    <w:rsid w:val="00F06A5D"/>
    <w:rsid w:val="00F0700E"/>
    <w:rsid w:val="00F07B9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2C"/>
    <w:rsid w:val="00F569D6"/>
    <w:rsid w:val="00F57FCC"/>
    <w:rsid w:val="00F61907"/>
    <w:rsid w:val="00F61AB2"/>
    <w:rsid w:val="00F65464"/>
    <w:rsid w:val="00F673CC"/>
    <w:rsid w:val="00F70E1C"/>
    <w:rsid w:val="00F72FCE"/>
    <w:rsid w:val="00F734F9"/>
    <w:rsid w:val="00F73F90"/>
    <w:rsid w:val="00F74D13"/>
    <w:rsid w:val="00F80FBD"/>
    <w:rsid w:val="00F849FF"/>
    <w:rsid w:val="00F85975"/>
    <w:rsid w:val="00F86F58"/>
    <w:rsid w:val="00F936BB"/>
    <w:rsid w:val="00F93BAD"/>
    <w:rsid w:val="00F941DD"/>
    <w:rsid w:val="00F95311"/>
    <w:rsid w:val="00F95F8F"/>
    <w:rsid w:val="00F97155"/>
    <w:rsid w:val="00FA0A18"/>
    <w:rsid w:val="00FA1BBD"/>
    <w:rsid w:val="00FA46B5"/>
    <w:rsid w:val="00FA70EC"/>
    <w:rsid w:val="00FC1707"/>
    <w:rsid w:val="00FC1C82"/>
    <w:rsid w:val="00FC1D2F"/>
    <w:rsid w:val="00FC45AC"/>
    <w:rsid w:val="00FC4CFF"/>
    <w:rsid w:val="00FC5DE9"/>
    <w:rsid w:val="00FD0415"/>
    <w:rsid w:val="00FD0DCA"/>
    <w:rsid w:val="00FD2BAB"/>
    <w:rsid w:val="00FD44E2"/>
    <w:rsid w:val="00FD48FA"/>
    <w:rsid w:val="00FD4FE1"/>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D7F6E7"/>
  <w15:chartTrackingRefBased/>
  <w15:docId w15:val="{ECAB5F53-C607-CC40-8360-35769F817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03EC"/>
    <w:rPr>
      <w:rFonts w:ascii="Calibri" w:hAnsi="Calibri" w:cs="Calibri"/>
    </w:rPr>
  </w:style>
  <w:style w:type="paragraph" w:styleId="Heading1">
    <w:name w:val="heading 1"/>
    <w:aliases w:val="Pocket"/>
    <w:basedOn w:val="Normal"/>
    <w:next w:val="Normal"/>
    <w:link w:val="Heading1Char"/>
    <w:qFormat/>
    <w:rsid w:val="00B603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603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 Char Char, Char"/>
    <w:basedOn w:val="Normal"/>
    <w:next w:val="Normal"/>
    <w:link w:val="Heading3Char"/>
    <w:uiPriority w:val="2"/>
    <w:qFormat/>
    <w:rsid w:val="00B603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B603E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03E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B603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03EC"/>
  </w:style>
  <w:style w:type="character" w:styleId="Emphasis">
    <w:name w:val="Emphasis"/>
    <w:aliases w:val="emphasis in card,CD Card,Minimized,minimized,Evidence,Highlighted,tag2,Size 10,ED - Tag,emphasis,Underlined,Emphasis!!,small,Qualifications,normal card text,Shrunk,bold underline,qualifications in card,qualifications,Bold Underline,Style1,Box,s"/>
    <w:basedOn w:val="DefaultParagraphFont"/>
    <w:link w:val="textbold"/>
    <w:uiPriority w:val="8"/>
    <w:qFormat/>
    <w:rsid w:val="00B603E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603EC"/>
    <w:rPr>
      <w:color w:val="auto"/>
      <w:u w:val="none"/>
    </w:rPr>
  </w:style>
  <w:style w:type="character" w:customStyle="1" w:styleId="Heading1Char">
    <w:name w:val="Heading 1 Char"/>
    <w:aliases w:val="Pocket Char"/>
    <w:basedOn w:val="DefaultParagraphFont"/>
    <w:link w:val="Heading1"/>
    <w:rsid w:val="00B603E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03E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603EC"/>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B603E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603EC"/>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7"/>
    <w:qFormat/>
    <w:rsid w:val="00B603EC"/>
    <w:rPr>
      <w:b w:val="0"/>
      <w:sz w:val="22"/>
      <w:u w:val="single"/>
    </w:rPr>
  </w:style>
  <w:style w:type="character" w:styleId="Strong">
    <w:name w:val="Strong"/>
    <w:basedOn w:val="DefaultParagraphFont"/>
    <w:uiPriority w:val="22"/>
    <w:semiHidden/>
    <w:qFormat/>
    <w:rsid w:val="00B603EC"/>
    <w:rPr>
      <w:b/>
      <w:bCs/>
    </w:rPr>
  </w:style>
  <w:style w:type="character" w:styleId="BookTitle">
    <w:name w:val="Book Title"/>
    <w:basedOn w:val="DefaultParagraphFont"/>
    <w:uiPriority w:val="33"/>
    <w:semiHidden/>
    <w:qFormat/>
    <w:rsid w:val="00B603EC"/>
    <w:rPr>
      <w:b/>
      <w:bCs/>
      <w:i/>
      <w:iCs/>
      <w:spacing w:val="5"/>
    </w:rPr>
  </w:style>
  <w:style w:type="character" w:customStyle="1" w:styleId="Heading5Char">
    <w:name w:val="Heading 5 Char"/>
    <w:basedOn w:val="DefaultParagraphFont"/>
    <w:link w:val="Heading5"/>
    <w:uiPriority w:val="9"/>
    <w:semiHidden/>
    <w:rsid w:val="00B603E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03EC"/>
  </w:style>
  <w:style w:type="paragraph" w:styleId="Header">
    <w:name w:val="header"/>
    <w:basedOn w:val="Normal"/>
    <w:link w:val="HeaderChar"/>
    <w:uiPriority w:val="99"/>
    <w:semiHidden/>
    <w:rsid w:val="00B603E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603EC"/>
    <w:rPr>
      <w:rFonts w:ascii="Calibri" w:hAnsi="Calibri" w:cs="Calibri"/>
    </w:rPr>
  </w:style>
  <w:style w:type="paragraph" w:styleId="Footer">
    <w:name w:val="footer"/>
    <w:basedOn w:val="Normal"/>
    <w:link w:val="FooterChar"/>
    <w:uiPriority w:val="99"/>
    <w:semiHidden/>
    <w:rsid w:val="00B603E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603EC"/>
    <w:rPr>
      <w:rFonts w:ascii="Calibri" w:hAnsi="Calibri" w:cs="Calibri"/>
    </w:rPr>
  </w:style>
  <w:style w:type="paragraph" w:styleId="BodyText">
    <w:name w:val="Body Text"/>
    <w:basedOn w:val="Normal"/>
    <w:link w:val="BodyTextChar"/>
    <w:uiPriority w:val="99"/>
    <w:semiHidden/>
    <w:unhideWhenUsed/>
    <w:rsid w:val="00B603EC"/>
    <w:pPr>
      <w:spacing w:after="120"/>
    </w:pPr>
  </w:style>
  <w:style w:type="character" w:customStyle="1" w:styleId="BodyTextChar">
    <w:name w:val="Body Text Char"/>
    <w:basedOn w:val="DefaultParagraphFont"/>
    <w:link w:val="BodyText"/>
    <w:uiPriority w:val="99"/>
    <w:semiHidden/>
    <w:rsid w:val="00B603EC"/>
    <w:rPr>
      <w:rFonts w:ascii="Calibri" w:hAnsi="Calibri" w:cs="Calibri"/>
    </w:rPr>
  </w:style>
  <w:style w:type="paragraph" w:styleId="NoSpacing">
    <w:name w:val="No Spacing"/>
    <w:link w:val="NoSpacingChar"/>
    <w:uiPriority w:val="99"/>
    <w:semiHidden/>
    <w:unhideWhenUsed/>
    <w:qFormat/>
    <w:rsid w:val="00B603E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603EC"/>
    <w:rPr>
      <w:rFonts w:ascii="Calibri" w:hAnsi="Calibri" w:cs="Calibri"/>
    </w:rPr>
  </w:style>
  <w:style w:type="character" w:styleId="Hyperlink">
    <w:name w:val="Hyperlink"/>
    <w:aliases w:val="No Spacing Char1,Small Text Char,Card Format Char,No Spacing22 Char,No Spacing3 Char,No Spacing31 Char,No Spacing41 Char,No Spacing111112 Char,Tag and Cite Char,Dont use Char,DDI Tag Char,Tag Title Char,ca Char,No Spacing6 Char"/>
    <w:basedOn w:val="DefaultParagraphFont"/>
    <w:link w:val="Card"/>
    <w:uiPriority w:val="99"/>
    <w:unhideWhenUsed/>
    <w:rsid w:val="00B603EC"/>
    <w:rPr>
      <w:color w:val="0563C1" w:themeColor="hyperlink"/>
      <w:u w:val="single"/>
    </w:rPr>
  </w:style>
  <w:style w:type="character" w:styleId="UnresolvedMention">
    <w:name w:val="Unresolved Mention"/>
    <w:basedOn w:val="DefaultParagraphFont"/>
    <w:uiPriority w:val="99"/>
    <w:semiHidden/>
    <w:unhideWhenUsed/>
    <w:rsid w:val="00B603EC"/>
    <w:rPr>
      <w:color w:val="605E5C"/>
      <w:shd w:val="clear" w:color="auto" w:fill="E1DFDD"/>
    </w:rPr>
  </w:style>
  <w:style w:type="paragraph" w:customStyle="1" w:styleId="Analytic">
    <w:name w:val="Analytic"/>
    <w:basedOn w:val="Heading4"/>
    <w:autoRedefine/>
    <w:uiPriority w:val="5"/>
    <w:qFormat/>
    <w:rsid w:val="001F5321"/>
    <w:rPr>
      <w:color w:val="1F3864" w:themeColor="accent1" w:themeShade="80"/>
    </w:rPr>
  </w:style>
  <w:style w:type="paragraph" w:customStyle="1" w:styleId="Undertag">
    <w:name w:val="Undertag"/>
    <w:autoRedefine/>
    <w:uiPriority w:val="5"/>
    <w:qFormat/>
    <w:rsid w:val="001F5321"/>
    <w:rPr>
      <w:rFonts w:ascii="Times New Roman" w:eastAsiaTheme="majorEastAsia" w:hAnsi="Times New Roman" w:cstheme="majorBidi"/>
      <w:i/>
      <w:iCs/>
      <w:color w:val="385623" w:themeColor="accent6" w:themeShade="80"/>
      <w:sz w:val="24"/>
    </w:rPr>
  </w:style>
  <w:style w:type="paragraph" w:styleId="ListParagraph">
    <w:name w:val="List Paragraph"/>
    <w:basedOn w:val="Normal"/>
    <w:uiPriority w:val="34"/>
    <w:unhideWhenUsed/>
    <w:qFormat/>
    <w:rsid w:val="002329ED"/>
    <w:pPr>
      <w:ind w:left="720"/>
      <w:contextualSpacing/>
    </w:pPr>
  </w:style>
  <w:style w:type="paragraph" w:customStyle="1" w:styleId="textbold">
    <w:name w:val="text bold"/>
    <w:basedOn w:val="Normal"/>
    <w:link w:val="Emphasis"/>
    <w:uiPriority w:val="8"/>
    <w:qFormat/>
    <w:rsid w:val="00350605"/>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Emphasis1">
    <w:name w:val="Emphasis1"/>
    <w:basedOn w:val="Normal"/>
    <w:uiPriority w:val="8"/>
    <w:qFormat/>
    <w:rsid w:val="00E10B6C"/>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D0D51"/>
    <w:pPr>
      <w:spacing w:after="0" w:line="240" w:lineRule="auto"/>
    </w:pPr>
    <w:rPr>
      <w:u w:val="single"/>
    </w:rPr>
  </w:style>
  <w:style w:type="paragraph" w:customStyle="1" w:styleId="paragraph-sc-1tqpf5s-0">
    <w:name w:val="paragraph-sc-1tqpf5s-0"/>
    <w:basedOn w:val="Normal"/>
    <w:rsid w:val="00DD0D51"/>
    <w:pPr>
      <w:spacing w:before="100" w:beforeAutospacing="1" w:after="100" w:afterAutospacing="1"/>
    </w:pPr>
  </w:style>
  <w:style w:type="paragraph" w:customStyle="1" w:styleId="Card">
    <w:name w:val="Card"/>
    <w:basedOn w:val="Heading1"/>
    <w:link w:val="Hyperlink"/>
    <w:autoRedefine/>
    <w:uiPriority w:val="99"/>
    <w:qFormat/>
    <w:rsid w:val="001F5321"/>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customStyle="1" w:styleId="AnalyticsSG">
    <w:name w:val="Analytics [SG]"/>
    <w:basedOn w:val="Normal"/>
    <w:link w:val="AnalyticsSGChar"/>
    <w:autoRedefine/>
    <w:qFormat/>
    <w:rsid w:val="00B603EC"/>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B603EC"/>
    <w:rPr>
      <w:rFonts w:ascii="Calibri" w:eastAsiaTheme="majorEastAsia" w:hAnsi="Calibri"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eprints.org/manuscript/202104.0397/v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njiasgu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230</TotalTime>
  <Pages>126</Pages>
  <Words>43825</Words>
  <Characters>248054</Characters>
  <Application>Microsoft Office Word</Application>
  <DocSecurity>0</DocSecurity>
  <Lines>2988</Lines>
  <Paragraphs>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Guo, Sarah  (Student)</cp:lastModifiedBy>
  <cp:revision>61</cp:revision>
  <dcterms:created xsi:type="dcterms:W3CDTF">2023-07-29T18:58:00Z</dcterms:created>
  <dcterms:modified xsi:type="dcterms:W3CDTF">2023-08-03T18:06:00Z</dcterms:modified>
</cp:coreProperties>
</file>