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018A" w14:textId="7AFCDCC2" w:rsidR="00164F70" w:rsidRDefault="00164F70" w:rsidP="00164F70">
      <w:pPr>
        <w:pStyle w:val="Heading1"/>
      </w:pPr>
      <w:r>
        <w:t>NEG---KM vs TT Puerto Rico</w:t>
      </w:r>
    </w:p>
    <w:p w14:paraId="03FAA065" w14:textId="60AF91A8" w:rsidR="00164F70" w:rsidRDefault="00164F70" w:rsidP="00164F70">
      <w:pPr>
        <w:pStyle w:val="Heading2"/>
      </w:pPr>
      <w:r>
        <w:t>Colonialism K</w:t>
      </w:r>
    </w:p>
    <w:p w14:paraId="55DC0BC2" w14:textId="13C48419" w:rsidR="00164F70" w:rsidRPr="00164F70" w:rsidRDefault="00164F70" w:rsidP="00164F70">
      <w:pPr>
        <w:pStyle w:val="Heading3"/>
      </w:pPr>
      <w:r>
        <w:t>1NC</w:t>
      </w:r>
    </w:p>
    <w:p w14:paraId="40E7FC03" w14:textId="77777777" w:rsidR="00164F70" w:rsidRDefault="00164F70" w:rsidP="00164F70">
      <w:pPr>
        <w:pStyle w:val="Heading4"/>
        <w:rPr>
          <w:rStyle w:val="Style13ptBold"/>
        </w:rPr>
      </w:pPr>
      <w:r>
        <w:t xml:space="preserve">Congressional legislature is shrouded in colonialism. By demanding governmental action, the AFF re-entrenches Puerto Rico in a cycle of colonial violence. </w:t>
      </w:r>
    </w:p>
    <w:p w14:paraId="1EBBD735" w14:textId="77777777" w:rsidR="00164F70" w:rsidRPr="00390F45" w:rsidRDefault="00164F70" w:rsidP="00164F70">
      <w:pPr>
        <w:rPr>
          <w:szCs w:val="16"/>
        </w:rPr>
      </w:pPr>
      <w:r w:rsidRPr="00390F45">
        <w:rPr>
          <w:rStyle w:val="Style13ptBold"/>
        </w:rPr>
        <w:t>Córdova 08</w:t>
      </w:r>
      <w:r w:rsidRPr="00390F45">
        <w:rPr>
          <w:szCs w:val="16"/>
        </w:rPr>
        <w:t xml:space="preserve">(Nathaniel I., Willamette University American Ethnic Studies Program, Latin American Studies Program, and the Center for Religion, Law, and Democracy. Expert in Philosophy, Rhetoric, and Theory. The Incomplete subject of Colonial Memory: Puerto Rico and The Post/Colonial Biopolitics of Congressional Recollection. The Communication Review. 2008. </w:t>
      </w:r>
      <w:hyperlink r:id="rId5" w:history="1">
        <w:r w:rsidRPr="00936496">
          <w:rPr>
            <w:rStyle w:val="Hyperlink"/>
            <w:szCs w:val="16"/>
          </w:rPr>
          <w:t>https://www.tandfonline.com/doi/full/10.1080/10714420801888427?needAccess=true</w:t>
        </w:r>
      </w:hyperlink>
      <w:r>
        <w:rPr>
          <w:szCs w:val="16"/>
        </w:rPr>
        <w:t>. DOA 7/18/2023)//NPR</w:t>
      </w:r>
    </w:p>
    <w:p w14:paraId="273BD71C" w14:textId="77777777" w:rsidR="00164F70" w:rsidRDefault="00164F70" w:rsidP="00164F70">
      <w:r w:rsidRPr="00E43724">
        <w:t xml:space="preserve">The Mnemonic Power of the Law: Establishment of Congressional Memorial Superiority Over That of the Colonial Subject </w:t>
      </w:r>
      <w:r w:rsidRPr="00D37032">
        <w:rPr>
          <w:rStyle w:val="StyleUnderline"/>
          <w:highlight w:val="yellow"/>
        </w:rPr>
        <w:t xml:space="preserve">Congress </w:t>
      </w:r>
      <w:r w:rsidRPr="00D37032">
        <w:rPr>
          <w:rStyle w:val="StyleUnderline"/>
        </w:rPr>
        <w:t>fu</w:t>
      </w:r>
      <w:r w:rsidRPr="0032521E">
        <w:rPr>
          <w:rStyle w:val="StyleUnderline"/>
        </w:rPr>
        <w:t xml:space="preserve">rther </w:t>
      </w:r>
      <w:r w:rsidRPr="00D37032">
        <w:rPr>
          <w:rStyle w:val="StyleUnderline"/>
          <w:highlight w:val="yellow"/>
        </w:rPr>
        <w:t>extended the legitimacy</w:t>
      </w:r>
      <w:r w:rsidRPr="0032521E">
        <w:rPr>
          <w:rStyle w:val="StyleUnderline"/>
        </w:rPr>
        <w:t xml:space="preserve"> </w:t>
      </w:r>
      <w:r w:rsidRPr="00D37032">
        <w:rPr>
          <w:rStyle w:val="StyleUnderline"/>
          <w:highlight w:val="yellow"/>
        </w:rPr>
        <w:t>of its recollection</w:t>
      </w:r>
      <w:r w:rsidRPr="0032521E">
        <w:rPr>
          <w:rStyle w:val="StyleUnderline"/>
        </w:rPr>
        <w:t xml:space="preserve"> </w:t>
      </w:r>
      <w:r w:rsidRPr="00D37032">
        <w:rPr>
          <w:rStyle w:val="StyleUnderline"/>
          <w:highlight w:val="yellow"/>
        </w:rPr>
        <w:t xml:space="preserve">by asserting its </w:t>
      </w:r>
      <w:r w:rsidRPr="00D37032">
        <w:rPr>
          <w:rStyle w:val="StyleUnderline"/>
        </w:rPr>
        <w:t xml:space="preserve">memorial </w:t>
      </w:r>
      <w:r w:rsidRPr="00D37032">
        <w:rPr>
          <w:rStyle w:val="StyleUnderline"/>
          <w:highlight w:val="yellow"/>
        </w:rPr>
        <w:t>superiority and establishing an incomplete colonial subject</w:t>
      </w:r>
      <w:r w:rsidRPr="00E43724">
        <w:t xml:space="preserve"> just arriving at the gates of political maturity. </w:t>
      </w:r>
      <w:r w:rsidRPr="00D37032">
        <w:rPr>
          <w:rStyle w:val="Emphasis"/>
          <w:highlight w:val="yellow"/>
        </w:rPr>
        <w:t xml:space="preserve">Puerto Ricans </w:t>
      </w:r>
      <w:r w:rsidRPr="00D37032">
        <w:rPr>
          <w:rStyle w:val="Emphasis"/>
        </w:rPr>
        <w:t xml:space="preserve">were (and </w:t>
      </w:r>
      <w:r w:rsidRPr="00D37032">
        <w:rPr>
          <w:rStyle w:val="Emphasis"/>
          <w:highlight w:val="yellow"/>
        </w:rPr>
        <w:t xml:space="preserve">are) deemed incomplete subjects </w:t>
      </w:r>
      <w:r w:rsidRPr="00D37032">
        <w:rPr>
          <w:rStyle w:val="Emphasis"/>
        </w:rPr>
        <w:t>by virtue of their political immaturity</w:t>
      </w:r>
      <w:r w:rsidRPr="00D37032">
        <w:rPr>
          <w:rStyle w:val="Emphasis"/>
          <w:highlight w:val="yellow"/>
        </w:rPr>
        <w:t>, their inability to resolve their problem of political status.</w:t>
      </w:r>
      <w:r w:rsidRPr="0032521E">
        <w:rPr>
          <w:rStyle w:val="Emphasis"/>
        </w:rPr>
        <w:t xml:space="preserve"> </w:t>
      </w:r>
      <w:r w:rsidRPr="00D37032">
        <w:rPr>
          <w:rStyle w:val="Emphasis"/>
          <w:highlight w:val="yellow"/>
        </w:rPr>
        <w:t>Such incompleteness</w:t>
      </w:r>
      <w:r w:rsidRPr="00E43724">
        <w:t xml:space="preserve">, </w:t>
      </w:r>
      <w:r w:rsidRPr="0032521E">
        <w:rPr>
          <w:rStyle w:val="StyleUnderline"/>
        </w:rPr>
        <w:t>combined with the already established congressional authority</w:t>
      </w:r>
      <w:r w:rsidRPr="00D37032">
        <w:rPr>
          <w:rStyle w:val="StyleUnderline"/>
          <w:highlight w:val="yellow"/>
        </w:rPr>
        <w:t>, marks</w:t>
      </w:r>
      <w:r w:rsidRPr="0032521E">
        <w:rPr>
          <w:rStyle w:val="StyleUnderline"/>
        </w:rPr>
        <w:t xml:space="preserve"> the subject’s absence of memory and thus “world,” </w:t>
      </w:r>
      <w:r w:rsidRPr="00D37032">
        <w:rPr>
          <w:rStyle w:val="Emphasis"/>
        </w:rPr>
        <w:t xml:space="preserve">creating </w:t>
      </w:r>
      <w:r w:rsidRPr="00D37032">
        <w:rPr>
          <w:rStyle w:val="Emphasis"/>
          <w:highlight w:val="yellow"/>
        </w:rPr>
        <w:t>an ever-expanding master’s universe in which the subject can participate</w:t>
      </w:r>
      <w:r w:rsidRPr="00D37032">
        <w:rPr>
          <w:rStyle w:val="StyleUnderline"/>
          <w:highlight w:val="yellow"/>
        </w:rPr>
        <w:t>.</w:t>
      </w:r>
      <w:r w:rsidRPr="00D37032">
        <w:rPr>
          <w:highlight w:val="yellow"/>
        </w:rPr>
        <w:t xml:space="preserve"> This</w:t>
      </w:r>
      <w:r w:rsidRPr="00E43724">
        <w:t xml:space="preserve"> master’s universe is deployed in the registers of congressional memory. </w:t>
      </w:r>
      <w:r w:rsidRPr="0032521E">
        <w:rPr>
          <w:rStyle w:val="StyleUnderline"/>
        </w:rPr>
        <w:t xml:space="preserve">Moreover, congressional memory excludes the U.S.’s role in forging a fragmented colonial situation in the first </w:t>
      </w:r>
      <w:proofErr w:type="gramStart"/>
      <w:r w:rsidRPr="0032521E">
        <w:rPr>
          <w:rStyle w:val="StyleUnderline"/>
        </w:rPr>
        <w:t>place</w:t>
      </w:r>
      <w:r w:rsidRPr="00E43724">
        <w:t>, but</w:t>
      </w:r>
      <w:proofErr w:type="gramEnd"/>
      <w:r w:rsidRPr="00E43724">
        <w:t xml:space="preserve"> takes the fragmentary nature of the subject’s recollection and pits it against Congress’ own unified “whole and coherent” recall based on access to a legal archive that can re-member selves through officially sanctioned mechanisms like the referendum. The preponderance of institutional and judicial evidence that the Young Act, and the Task Force Report </w:t>
      </w:r>
      <w:proofErr w:type="spellStart"/>
      <w:r w:rsidRPr="00E43724">
        <w:t>marshall</w:t>
      </w:r>
      <w:proofErr w:type="spellEnd"/>
      <w:r w:rsidRPr="00E43724">
        <w:t xml:space="preserve"> in support of official recollection invests them with a mantle of moral superiority by virtue of their capacious memory, and the sovereign exception to dictate the space of the nation occupied by their unincorporated possession.21 </w:t>
      </w:r>
      <w:r w:rsidRPr="0032521E">
        <w:rPr>
          <w:rStyle w:val="StyleUnderline"/>
        </w:rPr>
        <w:t>The imprimatur of congressional authority even legitimates its claims to memory over those of its colonial subjects by countering the viability of Puerto Ricans using such documents as the Puerto Rico Federal Relations Act (</w:t>
      </w:r>
      <w:r w:rsidRPr="00E43724">
        <w:t xml:space="preserve">48 U.S.C. 731 et seq.), which some Puerto Rican leaders had rightfully claimed described the relationship between the United States and the island as being “in the nature of a compact, based on the principle of consent,” as memorial touchstone in support of their own recollection (48 U.S.C. 731b): Based upon the present status of Puerto Rico under Public Law 81–600, the Federal courts have ruled that for purposes of U.S. law this arrangement for local territorial government has not changed Puerto Rico’s status as an unincorporated territory subject to the plenary authority of Congress under the Territorial Clause; that </w:t>
      </w:r>
      <w:r w:rsidRPr="0032521E">
        <w:rPr>
          <w:rStyle w:val="StyleUnderline"/>
        </w:rPr>
        <w:t xml:space="preserve">the right to due process and equal protection of the law applies to </w:t>
      </w:r>
      <w:r w:rsidRPr="00A75EC9">
        <w:rPr>
          <w:rStyle w:val="StyleUnderline"/>
          <w:highlight w:val="yellow"/>
        </w:rPr>
        <w:t>Puerto Rico</w:t>
      </w:r>
      <w:r w:rsidRPr="0032521E">
        <w:rPr>
          <w:rStyle w:val="StyleUnderline"/>
        </w:rPr>
        <w:t xml:space="preserve">, but this </w:t>
      </w:r>
      <w:r w:rsidRPr="00A75EC9">
        <w:rPr>
          <w:rStyle w:val="StyleUnderline"/>
          <w:highlight w:val="yellow"/>
        </w:rPr>
        <w:t>does not include equal enfranchisement in the</w:t>
      </w:r>
      <w:r w:rsidRPr="0032521E">
        <w:rPr>
          <w:rStyle w:val="StyleUnderline"/>
        </w:rPr>
        <w:t xml:space="preserve"> </w:t>
      </w:r>
      <w:r w:rsidRPr="00A75EC9">
        <w:rPr>
          <w:rStyle w:val="StyleUnderline"/>
          <w:highlight w:val="yellow"/>
        </w:rPr>
        <w:t>political process or equal rights</w:t>
      </w:r>
      <w:r w:rsidRPr="0032521E">
        <w:rPr>
          <w:rStyle w:val="StyleUnderline"/>
        </w:rPr>
        <w:t xml:space="preserve"> and benefits under Federal law as available to citizens residing in the States</w:t>
      </w:r>
      <w:r w:rsidRPr="00E43724">
        <w:t xml:space="preserve">; that the authority of the Government of the Commonwealth of Puerto Rico is limited to purely local affairs not governed by provisions of the Federal Constitution and Federal laws applicable to Puerto Rico; and that the establishment of local constitutional self-government with the consent of the people was authorized through an exercise of Congressional discretion under the Territorial Clause which is not binding on a future Congress. Harris v. Rosario, 446 U.S. 651 (1980); Examining Board v. Flores de Otero, 426 U.S. 572, 81–600 (1976); Rodriguez v. Popular Democratic Party, 457 U.S. 1 (1982); U.S. v. Sanchez, 992 F.2d 1143 (1993). (H.R. 105–131, p. 13) The tone of the Young Act is one of correcting and disciplining the recollection of its colonial subjects, an approach also clearly seen in H.R. 105–131’s section titled “Puerto Rico’s International Legal Status,” especially in the paragraph noting that, “those who suggest that U.S. diplomats overstated the degree of self-government achieved under the Constitution to get the U.N. to go along may be partially right, but that is why countries submit written statements to clarify ambiguities and set the record straight” (p. 15). Once again, </w:t>
      </w:r>
      <w:r w:rsidRPr="00A75EC9">
        <w:rPr>
          <w:rStyle w:val="StyleUnderline"/>
        </w:rPr>
        <w:t>we are reminded of the legal archive upon which congressional memorial superiority is grounded, setting the record straight as to the intent of the United States, and disciplining any counter-memorializing</w:t>
      </w:r>
      <w:r w:rsidRPr="0032521E">
        <w:rPr>
          <w:rStyle w:val="StyleUnderline"/>
        </w:rPr>
        <w:t>.</w:t>
      </w:r>
      <w:r w:rsidRPr="00E43724">
        <w:t xml:space="preserve"> </w:t>
      </w:r>
      <w:r w:rsidRPr="00A75EC9">
        <w:rPr>
          <w:rStyle w:val="StyleUnderline"/>
          <w:highlight w:val="yellow"/>
        </w:rPr>
        <w:t>Official congressional recollection declares</w:t>
      </w:r>
      <w:r w:rsidRPr="0032521E">
        <w:rPr>
          <w:rStyle w:val="StyleUnderline"/>
        </w:rPr>
        <w:t xml:space="preserve"> not only </w:t>
      </w:r>
      <w:r w:rsidRPr="00A75EC9">
        <w:rPr>
          <w:rStyle w:val="StyleUnderline"/>
          <w:highlight w:val="yellow"/>
        </w:rPr>
        <w:t>that Puerto Rico has been a colonial backwater</w:t>
      </w:r>
      <w:r w:rsidRPr="0032521E">
        <w:rPr>
          <w:rStyle w:val="StyleUnderline"/>
        </w:rPr>
        <w:t xml:space="preserve"> since 1898, </w:t>
      </w:r>
      <w:r w:rsidRPr="00A75EC9">
        <w:rPr>
          <w:rStyle w:val="StyleUnderline"/>
          <w:highlight w:val="yellow"/>
        </w:rPr>
        <w:t>but remembers Puerto Ricans as “statutory citizens</w:t>
      </w:r>
      <w:r w:rsidRPr="0032521E">
        <w:rPr>
          <w:rStyle w:val="StyleUnderline"/>
        </w:rPr>
        <w:t xml:space="preserve">,” </w:t>
      </w:r>
      <w:r w:rsidRPr="00A75EC9">
        <w:rPr>
          <w:rStyle w:val="StyleUnderline"/>
          <w:highlight w:val="yellow"/>
        </w:rPr>
        <w:t xml:space="preserve">a colonial limbo with no </w:t>
      </w:r>
      <w:r w:rsidRPr="00A75EC9">
        <w:rPr>
          <w:rStyle w:val="StyleUnderline"/>
        </w:rPr>
        <w:t xml:space="preserve">guarantee of </w:t>
      </w:r>
      <w:r w:rsidRPr="00A75EC9">
        <w:rPr>
          <w:rStyle w:val="StyleUnderline"/>
          <w:highlight w:val="yellow"/>
        </w:rPr>
        <w:t>protection</w:t>
      </w:r>
      <w:r w:rsidRPr="0032521E">
        <w:rPr>
          <w:rStyle w:val="StyleUnderline"/>
        </w:rPr>
        <w:t xml:space="preserve"> under the U.S. Constitution </w:t>
      </w:r>
      <w:r w:rsidRPr="00A75EC9">
        <w:rPr>
          <w:rStyle w:val="StyleUnderline"/>
          <w:highlight w:val="yellow"/>
        </w:rPr>
        <w:t>unless one of the options provided by Congress is adopted.</w:t>
      </w:r>
      <w:r>
        <w:rPr>
          <w:rStyle w:val="StyleUnderline"/>
        </w:rPr>
        <w:t xml:space="preserve"> </w:t>
      </w:r>
      <w:r w:rsidRPr="00A75EC9">
        <w:rPr>
          <w:rStyle w:val="StyleUnderline"/>
          <w:highlight w:val="yellow"/>
        </w:rPr>
        <w:t>The language of statutory citizenship</w:t>
      </w:r>
      <w:r w:rsidRPr="0032521E">
        <w:rPr>
          <w:rStyle w:val="StyleUnderline"/>
        </w:rPr>
        <w:t xml:space="preserve"> emerges as a citizenship class that </w:t>
      </w:r>
      <w:r w:rsidRPr="00A75EC9">
        <w:rPr>
          <w:rStyle w:val="StyleUnderline"/>
          <w:highlight w:val="yellow"/>
        </w:rPr>
        <w:t>embodies the “included excluded” status that</w:t>
      </w:r>
      <w:r w:rsidRPr="0032521E">
        <w:rPr>
          <w:rStyle w:val="StyleUnderline"/>
        </w:rPr>
        <w:t xml:space="preserve"> </w:t>
      </w:r>
      <w:r w:rsidRPr="00A75EC9">
        <w:rPr>
          <w:rStyle w:val="StyleUnderline"/>
          <w:highlight w:val="yellow"/>
        </w:rPr>
        <w:t>f</w:t>
      </w:r>
      <w:r w:rsidRPr="00A75EC9">
        <w:rPr>
          <w:rStyle w:val="StyleUnderline"/>
        </w:rPr>
        <w:t xml:space="preserve">irmly </w:t>
      </w:r>
      <w:r w:rsidRPr="00A75EC9">
        <w:rPr>
          <w:rStyle w:val="StyleUnderline"/>
          <w:highlight w:val="yellow"/>
        </w:rPr>
        <w:t>locates</w:t>
      </w:r>
      <w:r w:rsidRPr="0032521E">
        <w:rPr>
          <w:rStyle w:val="StyleUnderline"/>
        </w:rPr>
        <w:t xml:space="preserve"> </w:t>
      </w:r>
      <w:r w:rsidRPr="00A75EC9">
        <w:rPr>
          <w:rStyle w:val="StyleUnderline"/>
          <w:highlight w:val="yellow"/>
        </w:rPr>
        <w:t xml:space="preserve">the subject </w:t>
      </w:r>
      <w:r w:rsidRPr="00A75EC9">
        <w:rPr>
          <w:rStyle w:val="Emphasis"/>
          <w:highlight w:val="yellow"/>
        </w:rPr>
        <w:t>at the margins of the political</w:t>
      </w:r>
      <w:r w:rsidRPr="0032521E">
        <w:rPr>
          <w:rStyle w:val="Emphasis"/>
        </w:rPr>
        <w:t xml:space="preserve"> </w:t>
      </w:r>
      <w:r w:rsidRPr="00A75EC9">
        <w:rPr>
          <w:rStyle w:val="Emphasis"/>
          <w:highlight w:val="yellow"/>
        </w:rPr>
        <w:t>order</w:t>
      </w:r>
      <w:r w:rsidRPr="0032521E">
        <w:rPr>
          <w:rStyle w:val="StyleUnderline"/>
        </w:rPr>
        <w:t>, with less than equal rights:</w:t>
      </w:r>
      <w:r w:rsidRPr="00E43724">
        <w:t xml:space="preserve"> While the U.S. citizenship of persons born in Puerto Rico is expressly recognized in the local constitution, the current citizenship of persons born in the territory is not created, defined or guaranteed by the local constitution or the commonwealth structure of local self-government. Rather</w:t>
      </w:r>
      <w:r w:rsidRPr="0032521E">
        <w:rPr>
          <w:rStyle w:val="StyleUnderline"/>
        </w:rPr>
        <w:t>, the current U.S. citizenship of persons born in Puerto Rico is created and defined by Congress</w:t>
      </w:r>
      <w:r w:rsidRPr="00E43724">
        <w:t xml:space="preserve"> in the exercise of its Territorial Clause power and in implementation of Article IX of the Treaty of Paris. (H.R. 105–131, p. 13) Through this “exclusionary inclusion” Puerto Ricans are thus ambivalently inscribed into the political order arriving at self-determination </w:t>
      </w:r>
      <w:proofErr w:type="gramStart"/>
      <w:r w:rsidRPr="00E43724">
        <w:t>if and when</w:t>
      </w:r>
      <w:proofErr w:type="gramEnd"/>
      <w:r w:rsidRPr="00E43724">
        <w:t xml:space="preserve"> they choose the course of action provided by the United States. To this end, the Young Act included a provision proposed by Representative Dan Burton (R-Indiana) which stipulated that in the event the initial referendum was deemed </w:t>
      </w:r>
      <w:proofErr w:type="gramStart"/>
      <w:r w:rsidRPr="00E43724">
        <w:t>inconclusive</w:t>
      </w:r>
      <w:proofErr w:type="gramEnd"/>
      <w:r w:rsidRPr="00E43724">
        <w:t xml:space="preserve"> and Puerto Ricans chose to continue commonwealth status, another referendum would take place no less than once every 10 years or until such a time when a viable status was selected. Thus, although 1998 conceivably marked the moment at which Puerto Ricans as colonial subjects had finally arrived at the gates of political maturity, it did not guarantee self-determination. </w:t>
      </w:r>
      <w:r w:rsidRPr="00A75EC9">
        <w:rPr>
          <w:rStyle w:val="StyleUnderline"/>
          <w:highlight w:val="yellow"/>
        </w:rPr>
        <w:t>The colonial subject remains an incomplete subject</w:t>
      </w:r>
      <w:r w:rsidRPr="002F5DAC">
        <w:rPr>
          <w:rStyle w:val="StyleUnderline"/>
        </w:rPr>
        <w:t xml:space="preserve"> </w:t>
      </w:r>
      <w:r w:rsidRPr="00A75EC9">
        <w:rPr>
          <w:rStyle w:val="StyleUnderline"/>
          <w:highlight w:val="yellow"/>
        </w:rPr>
        <w:t>unti</w:t>
      </w:r>
      <w:r w:rsidRPr="002F5DAC">
        <w:rPr>
          <w:rStyle w:val="StyleUnderline"/>
        </w:rPr>
        <w:t xml:space="preserve">l such </w:t>
      </w:r>
      <w:r w:rsidRPr="00A75EC9">
        <w:rPr>
          <w:rStyle w:val="StyleUnderline"/>
          <w:highlight w:val="yellow"/>
        </w:rPr>
        <w:t xml:space="preserve">a time when it remembers to </w:t>
      </w:r>
      <w:r w:rsidRPr="00A75EC9">
        <w:rPr>
          <w:rStyle w:val="StyleUnderline"/>
          <w:bCs/>
          <w:highlight w:val="yellow"/>
        </w:rPr>
        <w:t>choose properly from a menu provided by the colonial master and Congress deems the choice appropriate</w:t>
      </w:r>
      <w:r w:rsidRPr="00E43724">
        <w:t xml:space="preserve">. </w:t>
      </w:r>
      <w:r w:rsidRPr="00EA6C8E">
        <w:rPr>
          <w:rStyle w:val="StyleUnderline"/>
        </w:rPr>
        <w:t>Congressional memory relies on legal doctrine as universalizing discourse, displacing contingency and replacing it with the mnemonic power of the law.</w:t>
      </w:r>
      <w:r w:rsidRPr="00E43724">
        <w:t xml:space="preserve"> Ensconced within the mantle of legal discourse, Congress masks an attempt at “</w:t>
      </w:r>
      <w:proofErr w:type="spellStart"/>
      <w:r w:rsidRPr="00E43724">
        <w:t>departicularizing</w:t>
      </w:r>
      <w:proofErr w:type="spellEnd"/>
      <w:r w:rsidRPr="00E43724">
        <w:t xml:space="preserve">” the U.S.-Puerto Rico relationship, that is, erasing any semblance of localized or concretely situated meaning, by using a barrage of legal detail and technical reference (Alonso, 1988).22 Paradoxically, the law’s mnemonic power also grants congressional memory the appearance of particularity. Not only does the minute level of recollection establish institutional authority, but it numbs us by the sheer weight of its rhetorical prowess. This </w:t>
      </w:r>
      <w:proofErr w:type="spellStart"/>
      <w:r w:rsidRPr="00E43724">
        <w:t>departicularization</w:t>
      </w:r>
      <w:proofErr w:type="spellEnd"/>
      <w:r w:rsidRPr="00E43724">
        <w:t xml:space="preserve"> or universalization is achieved by diverting our attention to a set of legal specificities, such as Supreme Court decisions and constitutional clauses to which Congress holds privileged access and thus special institutional recollection. Its reliance on the mnemonic power of law grants Congress the semblance of a detached observer, an objective institution through which knowledge of the past flows. </w:t>
      </w:r>
      <w:r w:rsidRPr="00EA6C8E">
        <w:rPr>
          <w:rStyle w:val="StyleUnderline"/>
        </w:rPr>
        <w:t>As a result, Congress appears as speaking with a unified voice, one that bestows upon congressional memory a sense of normalcy and correctness</w:t>
      </w:r>
      <w:r w:rsidRPr="00E43724">
        <w:t xml:space="preserve">, what sociologist Ana Maria Alonso refers to as “transparent objectivity” (Alonso, 1988, p. 36). As Alonso also tells us, the “voice” of the “I” who “sees” is that of the observer, an observer who claims to hear the colonial subject’s voice while remaining eyewitness to the past, and thus its sole legitimator (p. 45). As sole legitimator of the past, </w:t>
      </w:r>
      <w:r w:rsidRPr="00A75EC9">
        <w:rPr>
          <w:rStyle w:val="Emphasis"/>
          <w:sz w:val="24"/>
          <w:highlight w:val="yellow"/>
        </w:rPr>
        <w:t>Congress retains the power to define P</w:t>
      </w:r>
      <w:r w:rsidRPr="006B149F">
        <w:rPr>
          <w:rStyle w:val="Emphasis"/>
          <w:sz w:val="24"/>
        </w:rPr>
        <w:t>uerto</w:t>
      </w:r>
      <w:r w:rsidRPr="00A75EC9">
        <w:rPr>
          <w:rStyle w:val="Emphasis"/>
          <w:sz w:val="24"/>
          <w:highlight w:val="yellow"/>
        </w:rPr>
        <w:t xml:space="preserve"> R</w:t>
      </w:r>
      <w:r w:rsidRPr="006B149F">
        <w:rPr>
          <w:rStyle w:val="Emphasis"/>
          <w:sz w:val="24"/>
        </w:rPr>
        <w:t>ico</w:t>
      </w:r>
      <w:r w:rsidRPr="00A75EC9">
        <w:rPr>
          <w:rStyle w:val="Emphasis"/>
          <w:sz w:val="24"/>
          <w:highlight w:val="yellow"/>
        </w:rPr>
        <w:t>’s present and future</w:t>
      </w:r>
      <w:r w:rsidRPr="00E43724">
        <w:t>, p</w:t>
      </w:r>
      <w:r w:rsidRPr="002B39F3">
        <w:rPr>
          <w:rStyle w:val="StyleUnderline"/>
        </w:rPr>
        <w:t>rohibiting Puerto Ricans living in the U.S. from voting in the referendum, and demanding compliance with language admonitions for entrance into the union as a state</w:t>
      </w:r>
      <w:r w:rsidRPr="00E43724">
        <w:t xml:space="preserve">. </w:t>
      </w:r>
      <w:r w:rsidRPr="00A75EC9">
        <w:rPr>
          <w:rStyle w:val="StyleUnderline"/>
          <w:highlight w:val="yellow"/>
        </w:rPr>
        <w:t>These demands once again reveal the logic of</w:t>
      </w:r>
      <w:r w:rsidRPr="002B39F3">
        <w:rPr>
          <w:rStyle w:val="StyleUnderline"/>
        </w:rPr>
        <w:t xml:space="preserve"> </w:t>
      </w:r>
      <w:r w:rsidRPr="00A75EC9">
        <w:rPr>
          <w:rStyle w:val="StyleUnderline"/>
          <w:highlight w:val="yellow"/>
        </w:rPr>
        <w:t xml:space="preserve">sovereign exception </w:t>
      </w:r>
      <w:r w:rsidRPr="00A75EC9">
        <w:rPr>
          <w:rStyle w:val="StyleUnderline"/>
        </w:rPr>
        <w:t>that suffuses</w:t>
      </w:r>
      <w:r w:rsidRPr="002B39F3">
        <w:rPr>
          <w:rStyle w:val="StyleUnderline"/>
        </w:rPr>
        <w:t xml:space="preserve"> congressional </w:t>
      </w:r>
      <w:r w:rsidRPr="00A75EC9">
        <w:rPr>
          <w:rStyle w:val="StyleUnderline"/>
        </w:rPr>
        <w:t>claims to a process of self-determination</w:t>
      </w:r>
      <w:r w:rsidRPr="002B39F3">
        <w:rPr>
          <w:rStyle w:val="StyleUnderline"/>
        </w:rPr>
        <w:t xml:space="preserve">, </w:t>
      </w:r>
      <w:r w:rsidRPr="00A75EC9">
        <w:rPr>
          <w:rStyle w:val="StyleUnderline"/>
          <w:highlight w:val="yellow"/>
        </w:rPr>
        <w:t>reasserting a</w:t>
      </w:r>
      <w:r w:rsidRPr="002B39F3">
        <w:rPr>
          <w:rStyle w:val="StyleUnderline"/>
        </w:rPr>
        <w:t xml:space="preserve"> </w:t>
      </w:r>
      <w:r w:rsidRPr="00E43724">
        <w:t xml:space="preserve">biopolitical </w:t>
      </w:r>
      <w:r w:rsidRPr="00A75EC9">
        <w:rPr>
          <w:rStyle w:val="StyleUnderline"/>
          <w:bCs/>
          <w:sz w:val="24"/>
          <w:highlight w:val="yellow"/>
        </w:rPr>
        <w:t>practice that required the locals to subject their bodies and lives to</w:t>
      </w:r>
      <w:r w:rsidRPr="00E43724">
        <w:t xml:space="preserve"> the various demands of </w:t>
      </w:r>
      <w:r w:rsidRPr="00A75EC9">
        <w:rPr>
          <w:rStyle w:val="StyleUnderline"/>
          <w:bCs/>
          <w:sz w:val="24"/>
          <w:highlight w:val="yellow"/>
        </w:rPr>
        <w:t>the colonial master</w:t>
      </w:r>
      <w:r w:rsidRPr="00A75EC9">
        <w:rPr>
          <w:b/>
          <w:bCs/>
          <w:sz w:val="24"/>
          <w:highlight w:val="yellow"/>
        </w:rPr>
        <w:t>.</w:t>
      </w:r>
      <w:r w:rsidRPr="00E43724">
        <w:t xml:space="preserve"> The weight of legal precedent displayed in these artifacts, and the exclusion of the U.S.’s responsibility in forging the colonial impasse, coupled with the newly remembered moral responsibility of Congress, and the declarative style in which the Young Act reasserts the U.S.’s national interest, do not countenance any opposition to the U.S.’s authority to act as it sees fit with the island. </w:t>
      </w:r>
      <w:r w:rsidRPr="002B39F3">
        <w:rPr>
          <w:rStyle w:val="StyleUnderline"/>
        </w:rPr>
        <w:t>As Congressman Burton,</w:t>
      </w:r>
      <w:r w:rsidRPr="00E43724">
        <w:t xml:space="preserve"> a member of the House Committee on Resources that initiated H.R. 856, oxymoronically </w:t>
      </w:r>
      <w:r w:rsidRPr="002B39F3">
        <w:rPr>
          <w:rStyle w:val="StyleUnderline"/>
        </w:rPr>
        <w:t xml:space="preserve">noted </w:t>
      </w:r>
      <w:r w:rsidRPr="00E43724">
        <w:t>during the first hearings on the Act, “</w:t>
      </w:r>
      <w:r w:rsidRPr="002B39F3">
        <w:rPr>
          <w:rStyle w:val="StyleUnderline"/>
        </w:rPr>
        <w:t>If the Puerto Rican people choose to maintain Commonwealth status, turning away from self-rule, we as a Congress will maintain the supreme administrative control of the island” (</w:t>
      </w:r>
      <w:r w:rsidRPr="00E43724">
        <w:t>Young Act Hearings Report: #105–16, 1997, p. 4). In essence, Rep. Burton’s comment was an invocation of traditional authority which sought to establish itself, as Hannah Arendt’s dictum in the introduction to Walter Benjamin’s Illuminations reminded us, as sovereign: “Insofar as the past has been transmitted as tradition, it possesses authority; insofar as authority presents itself historically, it becomes tradition” (Arendt, 1969, p. 38). Hence</w:t>
      </w:r>
      <w:r w:rsidRPr="002B39F3">
        <w:rPr>
          <w:rStyle w:val="StyleUnderline"/>
        </w:rPr>
        <w:t>, Congress’s memorial superiority</w:t>
      </w:r>
      <w:r w:rsidRPr="00E43724">
        <w:t xml:space="preserve">, buttressed by the mnemonic power of the law, and by the vision of the incomplete memory of the colonial subject now finally arriving at the gates of political maturity, </w:t>
      </w:r>
      <w:r w:rsidRPr="002B39F3">
        <w:rPr>
          <w:rStyle w:val="StyleUnderline"/>
        </w:rPr>
        <w:t>grants Congress</w:t>
      </w:r>
      <w:r w:rsidRPr="00E43724">
        <w:t xml:space="preserve">, the Young Act, and the proposed referendum as sites of remembrance, </w:t>
      </w:r>
      <w:r w:rsidRPr="002B39F3">
        <w:rPr>
          <w:rStyle w:val="StyleUnderline"/>
        </w:rPr>
        <w:t>an unapologetic aura of tradition, authority, and full sovereignty over the incomplete subject of colonial memory that it constitutes, and which inhabits an indistinct zone of exception in a U.S. post-colonial imaginary</w:t>
      </w:r>
      <w:r w:rsidRPr="00E43724">
        <w:t xml:space="preserve">. </w:t>
      </w:r>
      <w:r w:rsidRPr="00A75EC9">
        <w:rPr>
          <w:b/>
          <w:bCs/>
          <w:sz w:val="24"/>
          <w:highlight w:val="yellow"/>
          <w:u w:val="single"/>
        </w:rPr>
        <w:t>Congress takes</w:t>
      </w:r>
      <w:r w:rsidRPr="00E43724">
        <w:rPr>
          <w:b/>
          <w:bCs/>
          <w:sz w:val="24"/>
          <w:u w:val="single"/>
        </w:rPr>
        <w:t xml:space="preserve"> </w:t>
      </w:r>
      <w:r w:rsidRPr="00A75EC9">
        <w:rPr>
          <w:b/>
          <w:bCs/>
          <w:sz w:val="24"/>
          <w:highlight w:val="yellow"/>
          <w:u w:val="single"/>
        </w:rPr>
        <w:t>great pains to make</w:t>
      </w:r>
      <w:r w:rsidRPr="00E43724">
        <w:rPr>
          <w:b/>
          <w:bCs/>
          <w:sz w:val="24"/>
          <w:u w:val="single"/>
        </w:rPr>
        <w:t xml:space="preserve"> </w:t>
      </w:r>
      <w:r w:rsidRPr="00A75EC9">
        <w:rPr>
          <w:b/>
          <w:bCs/>
          <w:sz w:val="24"/>
          <w:highlight w:val="yellow"/>
          <w:u w:val="single"/>
        </w:rPr>
        <w:t>sure its authority is firmly established by asserting their</w:t>
      </w:r>
      <w:r w:rsidRPr="00E43724">
        <w:rPr>
          <w:b/>
          <w:bCs/>
          <w:sz w:val="24"/>
          <w:u w:val="single"/>
        </w:rPr>
        <w:t xml:space="preserve"> right and </w:t>
      </w:r>
      <w:r w:rsidRPr="00A75EC9">
        <w:rPr>
          <w:b/>
          <w:bCs/>
          <w:sz w:val="24"/>
          <w:highlight w:val="yellow"/>
          <w:u w:val="single"/>
        </w:rPr>
        <w:t>authority</w:t>
      </w:r>
      <w:r w:rsidRPr="00E43724">
        <w:rPr>
          <w:b/>
          <w:bCs/>
          <w:sz w:val="24"/>
          <w:u w:val="single"/>
        </w:rPr>
        <w:t xml:space="preserve"> under the territorial clause of the U.S. Constitution </w:t>
      </w:r>
      <w:r w:rsidRPr="00A75EC9">
        <w:rPr>
          <w:b/>
          <w:bCs/>
          <w:sz w:val="24"/>
          <w:highlight w:val="yellow"/>
          <w:u w:val="single"/>
        </w:rPr>
        <w:t>to determine federal policy and resolve issues of self-determination for the island.</w:t>
      </w:r>
      <w:r w:rsidRPr="00E43724">
        <w:t xml:space="preserve"> Of foundational value among the historical claims is the recognition of congressional authority over Puerto Rico as stipulated in article IX of the Treaty of Paris and thus in U.S. Constitutional law: “under the Territorial Clause of the Constitution, </w:t>
      </w:r>
      <w:r w:rsidRPr="00E43724">
        <w:rPr>
          <w:rStyle w:val="StyleUnderline"/>
        </w:rPr>
        <w:t>Congress has the authority and responsibility to determine Federal policy and clarify status issues in order to advance the self-determination process in Puerto Rico”</w:t>
      </w:r>
      <w:r w:rsidRPr="00E43724">
        <w:t xml:space="preserve"> (H.R. 856, Part 2, 12). Although claims to authority do not culminate </w:t>
      </w:r>
      <w:r w:rsidRPr="006B149F">
        <w:t xml:space="preserve">with </w:t>
      </w:r>
      <w:r w:rsidRPr="006B149F">
        <w:rPr>
          <w:rStyle w:val="StyleUnderline"/>
        </w:rPr>
        <w:t>this next passage</w:t>
      </w:r>
      <w:r w:rsidRPr="00E43724">
        <w:t xml:space="preserve"> in the Young Act, titled Authority of Congress to Determine Status, it i</w:t>
      </w:r>
      <w:r w:rsidRPr="00E43724">
        <w:rPr>
          <w:rStyle w:val="StyleUnderline"/>
        </w:rPr>
        <w:t xml:space="preserve">s perhaps the most telling of them all: </w:t>
      </w:r>
      <w:r w:rsidRPr="006B149F">
        <w:rPr>
          <w:rStyle w:val="StyleUnderline"/>
          <w:highlight w:val="yellow"/>
        </w:rPr>
        <w:t>Since current unincorporated territory status of the Commonwealth of P</w:t>
      </w:r>
      <w:r w:rsidRPr="006B149F">
        <w:rPr>
          <w:rStyle w:val="StyleUnderline"/>
        </w:rPr>
        <w:t>uerto</w:t>
      </w:r>
      <w:r w:rsidRPr="006B149F">
        <w:rPr>
          <w:rStyle w:val="StyleUnderline"/>
          <w:highlight w:val="yellow"/>
        </w:rPr>
        <w:t xml:space="preserve"> R</w:t>
      </w:r>
      <w:r w:rsidRPr="006B149F">
        <w:rPr>
          <w:rStyle w:val="StyleUnderline"/>
        </w:rPr>
        <w:t xml:space="preserve">ico </w:t>
      </w:r>
      <w:r w:rsidRPr="006B149F">
        <w:rPr>
          <w:rStyle w:val="StyleUnderline"/>
          <w:highlight w:val="yellow"/>
        </w:rPr>
        <w:t>is not a permanent</w:t>
      </w:r>
      <w:r w:rsidRPr="006B149F">
        <w:rPr>
          <w:rStyle w:val="StyleUnderline"/>
        </w:rPr>
        <w:t xml:space="preserve">, unalterable, or guaranteed </w:t>
      </w:r>
      <w:r w:rsidRPr="006B149F">
        <w:rPr>
          <w:rStyle w:val="StyleUnderline"/>
          <w:highlight w:val="yellow"/>
        </w:rPr>
        <w:t>status under the</w:t>
      </w:r>
      <w:r w:rsidRPr="00E43724">
        <w:rPr>
          <w:rStyle w:val="StyleUnderline"/>
        </w:rPr>
        <w:t xml:space="preserve"> </w:t>
      </w:r>
      <w:r w:rsidRPr="006B149F">
        <w:rPr>
          <w:rStyle w:val="StyleUnderline"/>
          <w:highlight w:val="yellow"/>
        </w:rPr>
        <w:t>Constitution</w:t>
      </w:r>
      <w:r w:rsidRPr="00E43724">
        <w:rPr>
          <w:rStyle w:val="StyleUnderline"/>
        </w:rPr>
        <w:t xml:space="preserve"> of the United States, </w:t>
      </w:r>
      <w:r w:rsidRPr="006B149F">
        <w:rPr>
          <w:rStyle w:val="Emphasis"/>
          <w:highlight w:val="yellow"/>
        </w:rPr>
        <w:t>Congress retains plenary authority and responsibility to determine a permanent status for Puerto Rico consistent with the national interest</w:t>
      </w:r>
      <w:r w:rsidRPr="00E43724">
        <w:rPr>
          <w:rStyle w:val="StyleUnderline"/>
        </w:rPr>
        <w:t>.</w:t>
      </w:r>
      <w:r w:rsidRPr="00E43724">
        <w:t xml:space="preserve"> (H.R. 856, Part 6, 3)</w:t>
      </w:r>
    </w:p>
    <w:p w14:paraId="3DB81242" w14:textId="77777777" w:rsidR="00164F70" w:rsidRDefault="00164F70" w:rsidP="00164F70">
      <w:pPr>
        <w:pStyle w:val="Heading4"/>
      </w:pPr>
      <w:r>
        <w:t xml:space="preserve">The US is at fault when it comes to Puerto Rico’s economic crisis — more intervention makes things </w:t>
      </w:r>
      <w:proofErr w:type="gramStart"/>
      <w:r>
        <w:t>worse</w:t>
      </w:r>
      <w:proofErr w:type="gramEnd"/>
    </w:p>
    <w:p w14:paraId="59A13395" w14:textId="77777777" w:rsidR="00164F70" w:rsidRPr="00D95F32" w:rsidRDefault="00164F70" w:rsidP="00164F70">
      <w:r w:rsidRPr="0011765E">
        <w:rPr>
          <w:rStyle w:val="Style13ptBold"/>
        </w:rPr>
        <w:t>Fonseca 19</w:t>
      </w:r>
      <w:r w:rsidRPr="0011765E">
        <w:rPr>
          <w:szCs w:val="16"/>
        </w:rPr>
        <w:t xml:space="preserve">(Melody, Department of Political Science, University of Puerto Rico, Rio Piedras Campus, Puerto Rico. BEYOND COLONIAL ENTRAPMENT: THE CHALLENGES OF PUERTO RICAN “NATIONAL CONSCIOUSNESS” IN TIMES OF PROMESA. Interventions. International Journal of Postcolonial Studies. 3/17/2019. </w:t>
      </w:r>
      <w:hyperlink r:id="rId6" w:history="1">
        <w:r w:rsidRPr="0011765E">
          <w:rPr>
            <w:szCs w:val="16"/>
          </w:rPr>
          <w:t>https://doi.org/10.1080/1369801X.2019.1585917</w:t>
        </w:r>
      </w:hyperlink>
      <w:r w:rsidRPr="0011765E">
        <w:rPr>
          <w:szCs w:val="16"/>
        </w:rPr>
        <w:t>. DOA 7/19/2023)//NPR</w:t>
      </w:r>
    </w:p>
    <w:p w14:paraId="1844D185" w14:textId="77777777" w:rsidR="00164F70" w:rsidRPr="00E21248" w:rsidRDefault="00164F70" w:rsidP="00164F70">
      <w:pPr>
        <w:rPr>
          <w:rStyle w:val="Emphasis"/>
          <w:sz w:val="24"/>
        </w:rPr>
      </w:pPr>
      <w:r w:rsidRPr="00E21248">
        <w:t>As “</w:t>
      </w:r>
      <w:proofErr w:type="spellStart"/>
      <w:r w:rsidRPr="00E21248">
        <w:t>underdeveloping</w:t>
      </w:r>
      <w:proofErr w:type="spellEnd"/>
      <w:r w:rsidRPr="00E21248">
        <w:t xml:space="preserve"> countries” (Fernández Retamar 1993), </w:t>
      </w:r>
      <w:r w:rsidRPr="00834300">
        <w:rPr>
          <w:rStyle w:val="StyleUnderline"/>
          <w:highlight w:val="yellow"/>
        </w:rPr>
        <w:t xml:space="preserve">colonial nations exercise quotidian exploitation and violence through </w:t>
      </w:r>
      <w:r w:rsidRPr="00834300">
        <w:rPr>
          <w:rStyle w:val="StyleUnderline"/>
        </w:rPr>
        <w:t xml:space="preserve">the material and </w:t>
      </w:r>
      <w:r w:rsidRPr="00834300">
        <w:rPr>
          <w:rStyle w:val="StyleUnderline"/>
          <w:highlight w:val="yellow"/>
        </w:rPr>
        <w:t>economic spheres</w:t>
      </w:r>
      <w:r w:rsidRPr="00F925C0">
        <w:rPr>
          <w:rStyle w:val="StyleUnderline"/>
        </w:rPr>
        <w:t>.</w:t>
      </w:r>
      <w:r w:rsidRPr="00E21248">
        <w:t xml:space="preserve"> As stated by Fanon, </w:t>
      </w:r>
      <w:r w:rsidRPr="00834300">
        <w:rPr>
          <w:rStyle w:val="StyleUnderline"/>
          <w:highlight w:val="yellow"/>
        </w:rPr>
        <w:t>the economic dependency of a recently independent country from its former oppressor</w:t>
      </w:r>
      <w:r w:rsidRPr="00F925C0">
        <w:rPr>
          <w:rStyle w:val="StyleUnderline"/>
        </w:rPr>
        <w:t xml:space="preserve"> was a reality that </w:t>
      </w:r>
      <w:r w:rsidRPr="00834300">
        <w:rPr>
          <w:rStyle w:val="StyleUnderline"/>
          <w:highlight w:val="yellow"/>
        </w:rPr>
        <w:t>should be fought for through decolonization</w:t>
      </w:r>
      <w:r w:rsidRPr="00E21248">
        <w:t xml:space="preserve">. This fight should take the form of national and popular action against colonial elites, beneficiaries of the colonial entrapment. </w:t>
      </w:r>
      <w:r w:rsidRPr="00F925C0">
        <w:rPr>
          <w:rStyle w:val="StyleUnderline"/>
        </w:rPr>
        <w:t xml:space="preserve">The colonial elite pursue the benefit of their businesses and </w:t>
      </w:r>
      <w:r w:rsidRPr="00E21248">
        <w:t>have no problems with</w:t>
      </w:r>
      <w:r w:rsidRPr="00F925C0">
        <w:rPr>
          <w:rStyle w:val="StyleUnderline"/>
        </w:rPr>
        <w:t xml:space="preserve"> transform</w:t>
      </w:r>
      <w:r w:rsidRPr="00E21248">
        <w:t xml:space="preserve">ing </w:t>
      </w:r>
      <w:r w:rsidRPr="00F925C0">
        <w:rPr>
          <w:rStyle w:val="StyleUnderline"/>
        </w:rPr>
        <w:t>newly independent countries into tourist and investment destinations to improve profits</w:t>
      </w:r>
      <w:r w:rsidRPr="00E21248">
        <w:t xml:space="preserve"> (Fanon 2004, 100–102). This reality allows Fernández Retamar to affirm “only the Third World knows in its wholeness the horrors of capitalism” (2016a, 82); that finds in colonialism one of its most atrocious expressions. In</w:t>
      </w:r>
      <w:r w:rsidRPr="00F925C0">
        <w:rPr>
          <w:rStyle w:val="StyleUnderline"/>
        </w:rPr>
        <w:t xml:space="preserve"> Puerto Rico this economic dependency is also a strategy of colonial entrapment.</w:t>
      </w:r>
      <w:r w:rsidRPr="00E21248">
        <w:t xml:space="preserve"> A decade after the establishment of the commonwealth, official reports suggested “Puerto Rico’s capital yield overseas was 26.9 million dollars, while the foreign capital yield in Puerto Rico was 238.9 million dollars,” a net loss of 212 million dollars (Maldonado-Denis 1988, 160). At the same time, by 1965 foreign debt was 573 million dollars, and a year later Puerto Rico would be paying 3.3 per cent of its GDP in interest. However, by 1967 the total amount of dollars paid in interest was 25.5 per cent higher than a year before (Maldonado-Denis 1988, 160). In this same context, it is important to underline that 80 per cent of imports came from the United States and that 78 per cent of locally established industries were from foreign capital, mostly American (Maldonado-Denis 1988, 156–158). </w:t>
      </w:r>
      <w:r w:rsidRPr="00A065CF">
        <w:rPr>
          <w:rStyle w:val="StyleUnderline"/>
        </w:rPr>
        <w:t xml:space="preserve">In general terms, this colonial economy included the institutionalization of massive emigration of Puerto Ricans to the </w:t>
      </w:r>
      <w:r w:rsidRPr="00834300">
        <w:rPr>
          <w:rStyle w:val="StyleUnderline"/>
        </w:rPr>
        <w:t>United States</w:t>
      </w:r>
      <w:r w:rsidRPr="00834300">
        <w:t xml:space="preserve"> (Duany</w:t>
      </w:r>
      <w:r w:rsidRPr="00E21248">
        <w:t xml:space="preserve"> 1999; Pol 2014) </w:t>
      </w:r>
      <w:r w:rsidRPr="00A065CF">
        <w:rPr>
          <w:rStyle w:val="StyleUnderline"/>
        </w:rPr>
        <w:t>and the use of unincorporated status to avoid taxing US corporations on the island</w:t>
      </w:r>
      <w:r w:rsidRPr="00E21248">
        <w:t xml:space="preserve"> (Ayala and Bernabe 2016). </w:t>
      </w:r>
      <w:r w:rsidRPr="00834300">
        <w:rPr>
          <w:rStyle w:val="StyleUnderline"/>
          <w:highlight w:val="yellow"/>
        </w:rPr>
        <w:t xml:space="preserve">Both policies paved the way for an economy </w:t>
      </w:r>
      <w:r w:rsidRPr="00834300">
        <w:rPr>
          <w:rStyle w:val="Emphasis"/>
          <w:highlight w:val="yellow"/>
        </w:rPr>
        <w:t>dependent on the capitalist necessities of the</w:t>
      </w:r>
      <w:r w:rsidRPr="00A065CF">
        <w:rPr>
          <w:rStyle w:val="Emphasis"/>
        </w:rPr>
        <w:t xml:space="preserve"> </w:t>
      </w:r>
      <w:r w:rsidRPr="00834300">
        <w:rPr>
          <w:rStyle w:val="Emphasis"/>
          <w:highlight w:val="yellow"/>
        </w:rPr>
        <w:t>“</w:t>
      </w:r>
      <w:proofErr w:type="spellStart"/>
      <w:r w:rsidRPr="00834300">
        <w:rPr>
          <w:rStyle w:val="Emphasis"/>
          <w:highlight w:val="yellow"/>
        </w:rPr>
        <w:t>underdeveloping</w:t>
      </w:r>
      <w:proofErr w:type="spellEnd"/>
      <w:r w:rsidRPr="00834300">
        <w:rPr>
          <w:rStyle w:val="Emphasis"/>
          <w:highlight w:val="yellow"/>
        </w:rPr>
        <w:t>” nation</w:t>
      </w:r>
      <w:r w:rsidRPr="00E21248">
        <w:t xml:space="preserve">. Nowadays, one could argue that </w:t>
      </w:r>
      <w:r w:rsidRPr="00834300">
        <w:rPr>
          <w:rStyle w:val="StyleUnderline"/>
          <w:highlight w:val="yellow"/>
        </w:rPr>
        <w:t>Puerto Rico has been entrapped in a</w:t>
      </w:r>
      <w:r w:rsidRPr="00834300">
        <w:rPr>
          <w:rStyle w:val="StyleUnderline"/>
        </w:rPr>
        <w:t xml:space="preserve"> unilateral </w:t>
      </w:r>
      <w:r w:rsidRPr="00834300">
        <w:rPr>
          <w:rStyle w:val="StyleUnderline"/>
          <w:highlight w:val="yellow"/>
        </w:rPr>
        <w:t>“free trade agreement” without having the chance</w:t>
      </w:r>
      <w:r w:rsidRPr="00834300">
        <w:rPr>
          <w:rStyle w:val="StyleUnderline"/>
        </w:rPr>
        <w:t xml:space="preserve"> even </w:t>
      </w:r>
      <w:r w:rsidRPr="00834300">
        <w:rPr>
          <w:rStyle w:val="StyleUnderline"/>
          <w:highlight w:val="yellow"/>
        </w:rPr>
        <w:t>to discuss the clauses of such an “agreement.”</w:t>
      </w:r>
      <w:r w:rsidRPr="00E21248">
        <w:t xml:space="preserve"> An example of this is the </w:t>
      </w:r>
      <w:proofErr w:type="spellStart"/>
      <w:r w:rsidRPr="00E21248">
        <w:t>socalled</w:t>
      </w:r>
      <w:proofErr w:type="spellEnd"/>
      <w:r w:rsidRPr="00E21248">
        <w:t xml:space="preserve"> Leyes de Cabotaje that imply that </w:t>
      </w:r>
      <w:r w:rsidRPr="00A065CF">
        <w:rPr>
          <w:rStyle w:val="StyleUnderline"/>
        </w:rPr>
        <w:t xml:space="preserve">any good imported to, or exported from, Puerto Rico </w:t>
      </w:r>
      <w:proofErr w:type="gramStart"/>
      <w:r w:rsidRPr="00A065CF">
        <w:rPr>
          <w:rStyle w:val="StyleUnderline"/>
        </w:rPr>
        <w:t>has to</w:t>
      </w:r>
      <w:proofErr w:type="gramEnd"/>
      <w:r w:rsidRPr="00A065CF">
        <w:rPr>
          <w:rStyle w:val="StyleUnderline"/>
        </w:rPr>
        <w:t xml:space="preserve"> go through the United States Merchant Marine</w:t>
      </w:r>
      <w:r w:rsidRPr="00E21248">
        <w:t xml:space="preserve">. This means a US vessel, flag, and crew; plus, customs are registered at a continental port. In other words, to buy any goods from the </w:t>
      </w:r>
      <w:proofErr w:type="spellStart"/>
      <w:r w:rsidRPr="00E21248">
        <w:t>neighbouring</w:t>
      </w:r>
      <w:proofErr w:type="spellEnd"/>
      <w:r w:rsidRPr="00E21248">
        <w:t xml:space="preserve"> island of the Dominican Republic, those products should arrive first at any port of continental United States, switch to a US vessel for transport, and then arrive in Puerto Rico. These restrictions were first established by the Foraker Act of 1900, were extended by the Jones Act of 1917, and remained in place after the establishment of the commonwealth through the Federal Relations Act. </w:t>
      </w:r>
      <w:r w:rsidRPr="00834300">
        <w:rPr>
          <w:rStyle w:val="StyleUnderline"/>
          <w:highlight w:val="yellow"/>
        </w:rPr>
        <w:t>Its terrible impact on P</w:t>
      </w:r>
      <w:r w:rsidRPr="00834300">
        <w:rPr>
          <w:rStyle w:val="StyleUnderline"/>
        </w:rPr>
        <w:t>uerto</w:t>
      </w:r>
      <w:r w:rsidRPr="00834300">
        <w:rPr>
          <w:rStyle w:val="StyleUnderline"/>
          <w:highlight w:val="yellow"/>
        </w:rPr>
        <w:t xml:space="preserve"> R</w:t>
      </w:r>
      <w:r w:rsidRPr="00834300">
        <w:rPr>
          <w:rStyle w:val="StyleUnderline"/>
        </w:rPr>
        <w:t>ico’</w:t>
      </w:r>
      <w:r w:rsidRPr="00834300">
        <w:rPr>
          <w:rStyle w:val="StyleUnderline"/>
          <w:highlight w:val="yellow"/>
        </w:rPr>
        <w:t xml:space="preserve">s economy has been evident since the economic crisis </w:t>
      </w:r>
      <w:r w:rsidRPr="00834300">
        <w:rPr>
          <w:rStyle w:val="StyleUnderline"/>
        </w:rPr>
        <w:t>in the early decades of the twentieth century</w:t>
      </w:r>
      <w:r w:rsidRPr="00E21248">
        <w:t xml:space="preserve"> (Scarano 1993; Curet-Cuevas 2003). </w:t>
      </w:r>
      <w:r w:rsidRPr="00834300">
        <w:rPr>
          <w:rStyle w:val="Emphasis"/>
          <w:highlight w:val="yellow"/>
        </w:rPr>
        <w:t>It</w:t>
      </w:r>
      <w:r w:rsidRPr="00A065CF">
        <w:rPr>
          <w:rStyle w:val="Emphasis"/>
        </w:rPr>
        <w:t xml:space="preserve"> drastically raised the values of imported/exported goods, affected the production, consumption, and exportation of local products, and has since </w:t>
      </w:r>
      <w:r w:rsidRPr="00834300">
        <w:rPr>
          <w:rStyle w:val="Emphasis"/>
          <w:highlight w:val="yellow"/>
        </w:rPr>
        <w:t>sustained the relation of dependency in two directions:</w:t>
      </w:r>
      <w:r w:rsidRPr="00A065CF">
        <w:rPr>
          <w:rStyle w:val="Emphasis"/>
        </w:rPr>
        <w:t xml:space="preserve"> P</w:t>
      </w:r>
      <w:r w:rsidRPr="00834300">
        <w:rPr>
          <w:rStyle w:val="Emphasis"/>
          <w:highlight w:val="yellow"/>
        </w:rPr>
        <w:t>uerto Rico’s industry is highly dependent on the US market, as Puerto Ricans are dependent on US good</w:t>
      </w:r>
      <w:r w:rsidRPr="00A065CF">
        <w:rPr>
          <w:rStyle w:val="Emphasis"/>
        </w:rPr>
        <w:t>s</w:t>
      </w:r>
      <w:r w:rsidRPr="00E21248">
        <w:t>. In this way</w:t>
      </w:r>
      <w:r w:rsidRPr="00834300">
        <w:rPr>
          <w:highlight w:val="yellow"/>
        </w:rPr>
        <w:t xml:space="preserve">, </w:t>
      </w:r>
      <w:r w:rsidRPr="00834300">
        <w:rPr>
          <w:rStyle w:val="StyleUnderline"/>
          <w:highlight w:val="yellow"/>
        </w:rPr>
        <w:t>colonial entrapment becomes visible</w:t>
      </w:r>
      <w:r w:rsidRPr="00A065CF">
        <w:rPr>
          <w:rStyle w:val="StyleUnderline"/>
        </w:rPr>
        <w:t>: nothing enters or leaves the island without the authorization of the colonial being</w:t>
      </w:r>
      <w:r w:rsidRPr="00E21248">
        <w:t xml:space="preserve">. Recently, the economist </w:t>
      </w:r>
      <w:r w:rsidRPr="00D22607">
        <w:rPr>
          <w:rStyle w:val="StyleUnderline"/>
        </w:rPr>
        <w:t xml:space="preserve">Gustavo </w:t>
      </w:r>
      <w:r w:rsidRPr="00834300">
        <w:rPr>
          <w:rStyle w:val="StyleUnderline"/>
          <w:bCs/>
          <w:sz w:val="24"/>
          <w:highlight w:val="yellow"/>
        </w:rPr>
        <w:t>Vélez pointed to the roots of Puerto Rico’s crisis being our colonial relationship with the United States</w:t>
      </w:r>
      <w:r w:rsidRPr="00834300">
        <w:rPr>
          <w:rStyle w:val="StyleUnderline"/>
          <w:highlight w:val="yellow"/>
        </w:rPr>
        <w:t>.</w:t>
      </w:r>
      <w:r>
        <w:rPr>
          <w:rStyle w:val="StyleUnderline"/>
        </w:rPr>
        <w:t xml:space="preserve"> </w:t>
      </w:r>
      <w:r w:rsidRPr="00E21248">
        <w:t xml:space="preserve">Since the establishment of the Foraker Act, </w:t>
      </w:r>
      <w:r w:rsidRPr="00834300">
        <w:rPr>
          <w:rStyle w:val="StyleUnderline"/>
          <w:highlight w:val="yellow"/>
        </w:rPr>
        <w:t>Puerto Rico’s economy has been adversely affected and devalued on behalf of the US economy</w:t>
      </w:r>
      <w:r w:rsidRPr="00E21248">
        <w:t xml:space="preserve"> – firstly, with the conversion of the Spanish peso to the US dollar with an exchange rate of one peso per sixty cents. This facilitated US sugar corporations’ use of this devaluation to buy land at lower prices. Secondly, with the </w:t>
      </w:r>
      <w:r w:rsidRPr="00D22607">
        <w:rPr>
          <w:rStyle w:val="StyleUnderline"/>
        </w:rPr>
        <w:t xml:space="preserve">establishment of the US dollar as the official currency in Puerto Rico, devaluations have </w:t>
      </w:r>
      <w:r w:rsidRPr="00E21248">
        <w:t>not</w:t>
      </w:r>
      <w:r w:rsidRPr="00D22607">
        <w:rPr>
          <w:rStyle w:val="StyleUnderline"/>
        </w:rPr>
        <w:t xml:space="preserve"> occurred </w:t>
      </w:r>
      <w:r w:rsidRPr="00E21248">
        <w:t>directly to money</w:t>
      </w:r>
      <w:r w:rsidRPr="00D22607">
        <w:rPr>
          <w:rStyle w:val="StyleUnderline"/>
        </w:rPr>
        <w:t>, but rather to property on the island</w:t>
      </w:r>
      <w:r w:rsidRPr="00E21248">
        <w:t xml:space="preserve">. Thirdly, with significant tax cuts to US investment, as illustrated in Law 20 and Law 22 of 2012 (Vélez 2018), which paved the way for capital investment. And, finally, under the current imposition of PROMESA. Moreover, </w:t>
      </w:r>
      <w:r w:rsidRPr="00D22607">
        <w:rPr>
          <w:rStyle w:val="StyleUnderline"/>
        </w:rPr>
        <w:t xml:space="preserve">while the hegemonic discourse on Puerto Rico’s debt insists on local government corruption and mismanagement of federal funding, </w:t>
      </w:r>
      <w:r w:rsidRPr="00834300">
        <w:rPr>
          <w:rStyle w:val="StyleUnderline"/>
        </w:rPr>
        <w:t>recent economic</w:t>
      </w:r>
      <w:r w:rsidRPr="00D22607">
        <w:rPr>
          <w:rStyle w:val="StyleUnderline"/>
        </w:rPr>
        <w:t xml:space="preserve"> </w:t>
      </w:r>
      <w:r w:rsidRPr="00834300">
        <w:rPr>
          <w:rStyle w:val="StyleUnderline"/>
          <w:highlight w:val="yellow"/>
        </w:rPr>
        <w:t>research</w:t>
      </w:r>
      <w:r w:rsidRPr="00D22607">
        <w:rPr>
          <w:rStyle w:val="StyleUnderline"/>
        </w:rPr>
        <w:t xml:space="preserve"> </w:t>
      </w:r>
      <w:r w:rsidRPr="00834300">
        <w:rPr>
          <w:rStyle w:val="StyleUnderline"/>
          <w:highlight w:val="yellow"/>
        </w:rPr>
        <w:t>is suggesting that the breaking point of the colonial crisis could be found in the process of “deindustrialization</w:t>
      </w:r>
      <w:r w:rsidRPr="00D22607">
        <w:rPr>
          <w:rStyle w:val="StyleUnderline"/>
        </w:rPr>
        <w:t xml:space="preserve">” </w:t>
      </w:r>
      <w:r w:rsidRPr="00834300">
        <w:rPr>
          <w:rStyle w:val="StyleUnderline"/>
          <w:highlight w:val="yellow"/>
        </w:rPr>
        <w:t xml:space="preserve">of </w:t>
      </w:r>
      <w:r w:rsidRPr="00834300">
        <w:rPr>
          <w:rStyle w:val="StyleUnderline"/>
        </w:rPr>
        <w:t xml:space="preserve">the </w:t>
      </w:r>
      <w:r w:rsidRPr="00834300">
        <w:rPr>
          <w:rStyle w:val="StyleUnderline"/>
          <w:highlight w:val="yellow"/>
        </w:rPr>
        <w:t>P</w:t>
      </w:r>
      <w:r w:rsidRPr="00D22607">
        <w:rPr>
          <w:rStyle w:val="StyleUnderline"/>
        </w:rPr>
        <w:t xml:space="preserve">uerto </w:t>
      </w:r>
      <w:r w:rsidRPr="00834300">
        <w:rPr>
          <w:rStyle w:val="StyleUnderline"/>
          <w:highlight w:val="yellow"/>
        </w:rPr>
        <w:t>R</w:t>
      </w:r>
      <w:r w:rsidRPr="00D22607">
        <w:rPr>
          <w:rStyle w:val="StyleUnderline"/>
        </w:rPr>
        <w:t>ican economy</w:t>
      </w:r>
      <w:r w:rsidRPr="00E21248">
        <w:t xml:space="preserve"> (Caraballo-Cueto and Lara 2018). </w:t>
      </w:r>
      <w:r w:rsidRPr="00E21248">
        <w:rPr>
          <w:rStyle w:val="StyleUnderline"/>
        </w:rPr>
        <w:t>This process</w:t>
      </w:r>
      <w:r w:rsidRPr="00E21248">
        <w:t xml:space="preserve">, deepened by neoliberalism and austerity measures within a colonial scenario, </w:t>
      </w:r>
      <w:r w:rsidRPr="00E21248">
        <w:rPr>
          <w:rStyle w:val="StyleUnderline"/>
        </w:rPr>
        <w:t>has strengthened the colonial entrapment of Puerto Rico’s economy</w:t>
      </w:r>
      <w:r w:rsidRPr="00E21248">
        <w:t xml:space="preserve">. While Puerto Rico has an external debt of around 70 billion US dollars, colonial status has also become a straitjacket for a possible resolution. In 1984 Puerto Rico was withdrawn from the protection of the US Bankruptcy Code. With this loophole, the local government established a local bankruptcy law (Ley de </w:t>
      </w:r>
      <w:proofErr w:type="spellStart"/>
      <w:r w:rsidRPr="00E21248">
        <w:t>Quiebra</w:t>
      </w:r>
      <w:proofErr w:type="spellEnd"/>
      <w:r w:rsidRPr="00E21248">
        <w:t xml:space="preserve"> Criolla) in 2014, later derogated as it was considered unconstitutional by the US Supreme Court. Under Title III of PROMESA, it has been established that La Junta has the power to decide everything about Puerto Rico’s debt: what will the government pay; to whom; and if they (La Junta) will call for bankruptcy protection in particular instances or not. None of these decisions will be made by the local government (Colón </w:t>
      </w:r>
      <w:proofErr w:type="spellStart"/>
      <w:r w:rsidRPr="00E21248">
        <w:t>Colón</w:t>
      </w:r>
      <w:proofErr w:type="spellEnd"/>
      <w:r w:rsidRPr="00E21248">
        <w:t xml:space="preserve"> and Jiménez 2016). Although </w:t>
      </w:r>
      <w:proofErr w:type="gramStart"/>
      <w:r w:rsidRPr="00E21248">
        <w:t>a large number of</w:t>
      </w:r>
      <w:proofErr w:type="gramEnd"/>
      <w:r w:rsidRPr="00E21248">
        <w:t xml:space="preserve"> Puerto Ricans support an audit of the debt, La Junta opposes this claim and insists on having the expertise to carry out the restructuration and payments to every creditor by imposing an agenda of severe austerity. In this sense, the local government and each of its public agencies has the task of designing a fiscal plan that meets the austerity agenda. This plan will be taken into consideration by La Junta that has the power to accept it, ask for a new plan, or impose a different one. A</w:t>
      </w:r>
      <w:r w:rsidRPr="00E21248">
        <w:rPr>
          <w:rStyle w:val="StyleUnderline"/>
        </w:rPr>
        <w:t xml:space="preserve">s has been the case since the early stages of US colonialism in Puerto Rico, the colony is portrayed as a primary sector reservoir, holiday resort, the source of cheap </w:t>
      </w:r>
      <w:proofErr w:type="spellStart"/>
      <w:r w:rsidRPr="00E21248">
        <w:rPr>
          <w:rStyle w:val="StyleUnderline"/>
        </w:rPr>
        <w:t>labour</w:t>
      </w:r>
      <w:proofErr w:type="spellEnd"/>
      <w:r w:rsidRPr="00E21248">
        <w:rPr>
          <w:rStyle w:val="StyleUnderline"/>
        </w:rPr>
        <w:t>, human resources for military service, and land to explore and practice military strategies, all within “domestic” territory.</w:t>
      </w:r>
      <w:r w:rsidRPr="00E21248">
        <w:t xml:space="preserve"> </w:t>
      </w:r>
      <w:r w:rsidRPr="00834300">
        <w:rPr>
          <w:rStyle w:val="Emphasis"/>
          <w:sz w:val="24"/>
          <w:highlight w:val="yellow"/>
        </w:rPr>
        <w:t>Under the control of an “</w:t>
      </w:r>
      <w:proofErr w:type="spellStart"/>
      <w:r w:rsidRPr="00834300">
        <w:rPr>
          <w:rStyle w:val="Emphasis"/>
          <w:sz w:val="24"/>
          <w:highlight w:val="yellow"/>
        </w:rPr>
        <w:t>underdeveloping</w:t>
      </w:r>
      <w:proofErr w:type="spellEnd"/>
      <w:r w:rsidRPr="00834300">
        <w:rPr>
          <w:rStyle w:val="Emphasis"/>
          <w:sz w:val="24"/>
          <w:highlight w:val="yellow"/>
        </w:rPr>
        <w:t>” colonial power, Puerto Rico’s economy is entirely entrapped by the colonial relationship with the United States.</w:t>
      </w:r>
    </w:p>
    <w:p w14:paraId="23268E7F" w14:textId="77777777" w:rsidR="00164F70" w:rsidRDefault="00164F70" w:rsidP="00164F70">
      <w:pPr>
        <w:pStyle w:val="Heading4"/>
      </w:pPr>
      <w:r>
        <w:t xml:space="preserve">The alternative is for Congress to concede to the Diaspora movements of Puerto Rican Self-Determination and to give the state the right to choose its own </w:t>
      </w:r>
      <w:proofErr w:type="gramStart"/>
      <w:r>
        <w:t>destiny</w:t>
      </w:r>
      <w:proofErr w:type="gramEnd"/>
    </w:p>
    <w:p w14:paraId="193553F0" w14:textId="77777777" w:rsidR="00164F70" w:rsidRPr="00033EE4" w:rsidRDefault="00164F70" w:rsidP="00164F70">
      <w:r>
        <w:t xml:space="preserve">Pedro </w:t>
      </w:r>
      <w:r w:rsidRPr="00262BF0">
        <w:rPr>
          <w:rStyle w:val="Style13ptBold"/>
        </w:rPr>
        <w:t>Caban, 21</w:t>
      </w:r>
      <w:r>
        <w:t xml:space="preserve">, Professor Latin American, Caribbean &amp; U.S. Latino </w:t>
      </w:r>
      <w:proofErr w:type="spellStart"/>
      <w:proofErr w:type="gramStart"/>
      <w:r>
        <w:t>Studies“</w:t>
      </w:r>
      <w:proofErr w:type="gramEnd"/>
      <w:r>
        <w:t>Will</w:t>
      </w:r>
      <w:proofErr w:type="spellEnd"/>
      <w:r>
        <w:t xml:space="preserve"> the United States Finally Decolonize Puerto Rico?”, University at Albany, State University of New York. 5-11-2021. </w:t>
      </w:r>
      <w:r w:rsidRPr="00262BF0">
        <w:t>https://scholarsarchive.library.albany.edu/cgi/viewcontent.cgi?article=1048&amp;context=lacs_fac_scholar</w:t>
      </w:r>
    </w:p>
    <w:p w14:paraId="2DE1E1B3" w14:textId="77777777" w:rsidR="00164F70" w:rsidRPr="00262BF0" w:rsidRDefault="00164F70" w:rsidP="00164F70">
      <w:pPr>
        <w:rPr>
          <w:rStyle w:val="StyleUnderline"/>
        </w:rPr>
      </w:pPr>
      <w:r w:rsidRPr="00262BF0">
        <w:rPr>
          <w:rStyle w:val="StyleUnderline"/>
        </w:rPr>
        <w:t xml:space="preserve">In summer 2019 hundreds of thousands of indignant </w:t>
      </w:r>
      <w:r w:rsidRPr="00FA0F4B">
        <w:rPr>
          <w:rStyle w:val="StyleUnderline"/>
          <w:highlight w:val="cyan"/>
        </w:rPr>
        <w:t>Puerto Ricans</w:t>
      </w:r>
      <w:r w:rsidRPr="00262BF0">
        <w:rPr>
          <w:rStyle w:val="StyleUnderline"/>
        </w:rPr>
        <w:t xml:space="preserve"> finally </w:t>
      </w:r>
      <w:r w:rsidRPr="00FA0F4B">
        <w:rPr>
          <w:rStyle w:val="StyleUnderline"/>
          <w:highlight w:val="cyan"/>
        </w:rPr>
        <w:t>had had enough</w:t>
      </w:r>
      <w:r w:rsidRPr="00262BF0">
        <w:rPr>
          <w:rStyle w:val="StyleUnderline"/>
        </w:rPr>
        <w:t>. After two weeks of protests, they forced the resignation of Governor Rosselló, a reviled figure widely blamed for Puerto Rico’s interminable crises.</w:t>
      </w:r>
      <w:r>
        <w:rPr>
          <w:rStyle w:val="StyleUnderline"/>
        </w:rPr>
        <w:t xml:space="preserve"> </w:t>
      </w:r>
      <w:r w:rsidRPr="00262BF0">
        <w:rPr>
          <w:rStyle w:val="StyleUnderline"/>
        </w:rPr>
        <w:t>The extraordinary protests set the stage for an unexpected political party realignment the following year</w:t>
      </w:r>
      <w:r w:rsidRPr="003542BB">
        <w:t xml:space="preserve">. In the 2020 elections the still aggrieved population voted in record numbers for political parties that support independence and self-determination. The venerable Puerto Rican Independence Party (PIP), and upstart </w:t>
      </w:r>
      <w:proofErr w:type="spellStart"/>
      <w:r w:rsidRPr="003542BB">
        <w:t>Movimiento</w:t>
      </w:r>
      <w:proofErr w:type="spellEnd"/>
      <w:r w:rsidRPr="003542BB">
        <w:t xml:space="preserve"> Victoria </w:t>
      </w:r>
      <w:proofErr w:type="spellStart"/>
      <w:r w:rsidRPr="003542BB">
        <w:t>Ciudadana</w:t>
      </w:r>
      <w:proofErr w:type="spellEnd"/>
      <w:r w:rsidRPr="003542BB">
        <w:t xml:space="preserve"> (MVC), obtained 28 percent of the gubernatorial vote, and their candidates were elected to the legislature. </w:t>
      </w:r>
      <w:r w:rsidRPr="00FA0F4B">
        <w:rPr>
          <w:rStyle w:val="StyleUnderline"/>
          <w:highlight w:val="cyan"/>
        </w:rPr>
        <w:t>Their victory was a stunning rejection of the political class</w:t>
      </w:r>
      <w:r w:rsidRPr="00262BF0">
        <w:rPr>
          <w:rStyle w:val="StyleUnderline"/>
        </w:rPr>
        <w:t xml:space="preserve">. Both the MVC and PIP testified in support of H.R. </w:t>
      </w:r>
      <w:proofErr w:type="gramStart"/>
      <w:r w:rsidRPr="00262BF0">
        <w:rPr>
          <w:rStyle w:val="StyleUnderline"/>
        </w:rPr>
        <w:t>2070, and</w:t>
      </w:r>
      <w:proofErr w:type="gramEnd"/>
      <w:r w:rsidRPr="00262BF0">
        <w:rPr>
          <w:rStyle w:val="StyleUnderline"/>
        </w:rPr>
        <w:t xml:space="preserve"> are actively advancing a progressive agenda in the legislature. </w:t>
      </w:r>
      <w:r w:rsidRPr="00FA0F4B">
        <w:rPr>
          <w:rStyle w:val="StyleUnderline"/>
          <w:highlight w:val="cyan"/>
        </w:rPr>
        <w:t>Puerto Ricans are tired of politics as usual. Protests are</w:t>
      </w:r>
      <w:r w:rsidRPr="00262BF0">
        <w:rPr>
          <w:rStyle w:val="StyleUnderline"/>
        </w:rPr>
        <w:t xml:space="preserve"> now </w:t>
      </w:r>
      <w:r w:rsidRPr="00FA0F4B">
        <w:rPr>
          <w:rStyle w:val="StyleUnderline"/>
          <w:highlight w:val="cyan"/>
        </w:rPr>
        <w:t>a way of life</w:t>
      </w:r>
      <w:r w:rsidRPr="00262BF0">
        <w:rPr>
          <w:rStyle w:val="StyleUnderline"/>
        </w:rPr>
        <w:t xml:space="preserve">, and </w:t>
      </w:r>
      <w:r w:rsidRPr="00FA0F4B">
        <w:rPr>
          <w:rStyle w:val="StyleUnderline"/>
          <w:highlight w:val="cyan"/>
        </w:rPr>
        <w:t>Puerto Ricans openly challenge the authority of a</w:t>
      </w:r>
      <w:r w:rsidRPr="00262BF0">
        <w:rPr>
          <w:rStyle w:val="StyleUnderline"/>
        </w:rPr>
        <w:t xml:space="preserve">n ailing </w:t>
      </w:r>
      <w:r w:rsidRPr="00FA0F4B">
        <w:rPr>
          <w:rStyle w:val="StyleUnderline"/>
          <w:highlight w:val="cyan"/>
        </w:rPr>
        <w:t>colonial state</w:t>
      </w:r>
      <w:r w:rsidRPr="00262BF0">
        <w:rPr>
          <w:rStyle w:val="StyleUnderline"/>
        </w:rPr>
        <w:t xml:space="preserve"> whose legitimacy is in shreds. </w:t>
      </w:r>
      <w:r w:rsidRPr="003542BB">
        <w:t xml:space="preserve">The young reject the PNP and PPD which are both obsessed with territorial status. </w:t>
      </w:r>
      <w:r w:rsidRPr="00262BF0">
        <w:rPr>
          <w:rStyle w:val="StyleUnderline"/>
        </w:rPr>
        <w:t xml:space="preserve">They are </w:t>
      </w:r>
      <w:r w:rsidRPr="00FA0F4B">
        <w:rPr>
          <w:rStyle w:val="StyleUnderline"/>
          <w:highlight w:val="cyan"/>
        </w:rPr>
        <w:t>resisting sweeping austerity measures and resolutely face the ensuing police brutality</w:t>
      </w:r>
      <w:r w:rsidRPr="00262BF0">
        <w:rPr>
          <w:rStyle w:val="StyleUnderline"/>
        </w:rPr>
        <w:t>.</w:t>
      </w:r>
      <w:r w:rsidRPr="003542BB">
        <w:t xml:space="preserve"> Women feminists were a vital force in the summer 2019 uprising and established la </w:t>
      </w:r>
      <w:proofErr w:type="spellStart"/>
      <w:r w:rsidRPr="003542BB">
        <w:t>Colectiva</w:t>
      </w:r>
      <w:proofErr w:type="spellEnd"/>
      <w:r w:rsidRPr="003542BB">
        <w:t xml:space="preserve"> </w:t>
      </w:r>
      <w:proofErr w:type="spellStart"/>
      <w:r w:rsidRPr="003542BB">
        <w:t>Feminista</w:t>
      </w:r>
      <w:proofErr w:type="spellEnd"/>
      <w:r w:rsidRPr="003542BB">
        <w:t xml:space="preserve"> </w:t>
      </w:r>
      <w:proofErr w:type="spellStart"/>
      <w:r w:rsidRPr="003542BB">
        <w:t>en</w:t>
      </w:r>
      <w:proofErr w:type="spellEnd"/>
      <w:r w:rsidRPr="003542BB">
        <w:t xml:space="preserve"> </w:t>
      </w:r>
      <w:proofErr w:type="spellStart"/>
      <w:r w:rsidRPr="003542BB">
        <w:t>Construcción</w:t>
      </w:r>
      <w:proofErr w:type="spellEnd"/>
      <w:r w:rsidRPr="003542BB">
        <w:t xml:space="preserve">. </w:t>
      </w:r>
      <w:r w:rsidRPr="00262BF0">
        <w:rPr>
          <w:rStyle w:val="StyleUnderline"/>
        </w:rPr>
        <w:t xml:space="preserve">In the early days of May 2021 la </w:t>
      </w:r>
      <w:proofErr w:type="spellStart"/>
      <w:r w:rsidRPr="00262BF0">
        <w:rPr>
          <w:rStyle w:val="StyleUnderline"/>
        </w:rPr>
        <w:t>Colectiva</w:t>
      </w:r>
      <w:proofErr w:type="spellEnd"/>
      <w:r w:rsidRPr="00262BF0">
        <w:rPr>
          <w:rStyle w:val="StyleUnderline"/>
        </w:rPr>
        <w:t xml:space="preserve"> held fervent and boisterous demonstrations to protest the government’s</w:t>
      </w:r>
      <w:r>
        <w:rPr>
          <w:rStyle w:val="StyleUnderline"/>
        </w:rPr>
        <w:t xml:space="preserve"> </w:t>
      </w:r>
      <w:r w:rsidRPr="00262BF0">
        <w:rPr>
          <w:rStyle w:val="StyleUnderline"/>
        </w:rPr>
        <w:t>failure to contain the plague of femicides.</w:t>
      </w:r>
      <w:r>
        <w:rPr>
          <w:rStyle w:val="StyleUnderline"/>
        </w:rPr>
        <w:t xml:space="preserve"> </w:t>
      </w:r>
      <w:r w:rsidRPr="00262BF0">
        <w:rPr>
          <w:rStyle w:val="StyleUnderline"/>
        </w:rPr>
        <w:t>Hundreds of others are protesting the government’s continued failure respond to the transportation and health crisis that victimize the residents of Vieques. Labor unions are challenging Governor Pierluisi’s decision to sell the public electric utility to the LUMA corporation.</w:t>
      </w:r>
      <w:r>
        <w:rPr>
          <w:rStyle w:val="StyleUnderline"/>
        </w:rPr>
        <w:t xml:space="preserve"> </w:t>
      </w:r>
      <w:r w:rsidRPr="00FA0F4B">
        <w:rPr>
          <w:rStyle w:val="StyleUnderline"/>
          <w:highlight w:val="cyan"/>
        </w:rPr>
        <w:t xml:space="preserve">Puerto Ricans in all walks of life have turned to a new politics of solidarity, </w:t>
      </w:r>
      <w:proofErr w:type="gramStart"/>
      <w:r w:rsidRPr="00FA0F4B">
        <w:rPr>
          <w:rStyle w:val="StyleUnderline"/>
          <w:highlight w:val="cyan"/>
        </w:rPr>
        <w:t>resilience</w:t>
      </w:r>
      <w:proofErr w:type="gramEnd"/>
      <w:r w:rsidRPr="00FA0F4B">
        <w:rPr>
          <w:rStyle w:val="StyleUnderline"/>
          <w:highlight w:val="cyan"/>
        </w:rPr>
        <w:t xml:space="preserve"> and resistance.</w:t>
      </w:r>
      <w:r w:rsidRPr="00262BF0">
        <w:rPr>
          <w:rStyle w:val="StyleUnderline"/>
        </w:rPr>
        <w:t xml:space="preserve"> </w:t>
      </w:r>
      <w:r w:rsidRPr="00FA0F4B">
        <w:rPr>
          <w:rStyle w:val="StyleUnderline"/>
          <w:highlight w:val="cyan"/>
        </w:rPr>
        <w:t>They have broken with a</w:t>
      </w:r>
      <w:r w:rsidRPr="00262BF0">
        <w:rPr>
          <w:rStyle w:val="StyleUnderline"/>
        </w:rPr>
        <w:t xml:space="preserve"> culture of </w:t>
      </w:r>
      <w:r w:rsidRPr="00FA0F4B">
        <w:rPr>
          <w:rStyle w:val="StyleUnderline"/>
          <w:highlight w:val="cyan"/>
        </w:rPr>
        <w:t>dependency on the government</w:t>
      </w:r>
      <w:r w:rsidRPr="00262BF0">
        <w:rPr>
          <w:rStyle w:val="StyleUnderline"/>
        </w:rPr>
        <w:t xml:space="preserve">, </w:t>
      </w:r>
      <w:r w:rsidRPr="00FA0F4B">
        <w:rPr>
          <w:rStyle w:val="StyleUnderline"/>
          <w:highlight w:val="cyan"/>
        </w:rPr>
        <w:t>or “</w:t>
      </w:r>
      <w:proofErr w:type="spellStart"/>
      <w:r w:rsidRPr="00FA0F4B">
        <w:rPr>
          <w:rStyle w:val="StyleUnderline"/>
          <w:highlight w:val="cyan"/>
        </w:rPr>
        <w:t>assistenlialism</w:t>
      </w:r>
      <w:proofErr w:type="spellEnd"/>
      <w:r w:rsidRPr="00FA0F4B">
        <w:rPr>
          <w:rStyle w:val="StyleUnderline"/>
          <w:highlight w:val="cyan"/>
        </w:rPr>
        <w:t>.”</w:t>
      </w:r>
      <w:r>
        <w:rPr>
          <w:rStyle w:val="StyleUnderline"/>
        </w:rPr>
        <w:t xml:space="preserve"> </w:t>
      </w:r>
      <w:r w:rsidRPr="00262BF0">
        <w:rPr>
          <w:rStyle w:val="StyleUnderline"/>
        </w:rPr>
        <w:t xml:space="preserve">Puerto Ricans have built a multitude of mutual aid associations that provide vital services the government has essentially forsaken. An array of other issue-specific organizations </w:t>
      </w:r>
      <w:proofErr w:type="gramStart"/>
      <w:r w:rsidRPr="00262BF0">
        <w:rPr>
          <w:rStyle w:val="StyleUnderline"/>
        </w:rPr>
        <w:t>are</w:t>
      </w:r>
      <w:proofErr w:type="gramEnd"/>
      <w:r w:rsidRPr="00262BF0">
        <w:rPr>
          <w:rStyle w:val="StyleUnderline"/>
        </w:rPr>
        <w:t xml:space="preserve"> challenging destructive environmental policies, are fighting gentrification driven by Americans attracted by generous tax incentives.</w:t>
      </w:r>
      <w:r w:rsidRPr="003542BB">
        <w:t xml:space="preserve"> Other organizations are fighting privatization of the publicly owned assets and resources, and others are working toward energy and food self-sufficiency. </w:t>
      </w:r>
      <w:r w:rsidRPr="00262BF0">
        <w:rPr>
          <w:rStyle w:val="StyleUnderline"/>
        </w:rPr>
        <w:t xml:space="preserve">Indeed, one of the most remarkable developments of the last few years has been </w:t>
      </w:r>
      <w:r w:rsidRPr="00FA0F4B">
        <w:rPr>
          <w:rStyle w:val="StyleUnderline"/>
          <w:highlight w:val="cyan"/>
        </w:rPr>
        <w:t>the politicization of the population and</w:t>
      </w:r>
      <w:r w:rsidRPr="00262BF0">
        <w:rPr>
          <w:rStyle w:val="StyleUnderline"/>
        </w:rPr>
        <w:t xml:space="preserve"> the emergence of </w:t>
      </w:r>
      <w:r w:rsidRPr="00FA0F4B">
        <w:rPr>
          <w:rStyle w:val="StyleUnderline"/>
          <w:highlight w:val="cyan"/>
        </w:rPr>
        <w:t>a political</w:t>
      </w:r>
      <w:r w:rsidRPr="00262BF0">
        <w:rPr>
          <w:rStyle w:val="StyleUnderline"/>
        </w:rPr>
        <w:t xml:space="preserve"> </w:t>
      </w:r>
      <w:r w:rsidRPr="00FA0F4B">
        <w:rPr>
          <w:rStyle w:val="StyleUnderline"/>
          <w:highlight w:val="cyan"/>
        </w:rPr>
        <w:t xml:space="preserve">consciousness </w:t>
      </w:r>
      <w:r w:rsidRPr="00FA0F4B">
        <w:rPr>
          <w:rStyle w:val="StyleUnderline"/>
        </w:rPr>
        <w:t>that demands government accountability</w:t>
      </w:r>
      <w:r w:rsidRPr="00262BF0">
        <w:rPr>
          <w:rStyle w:val="StyleUnderline"/>
        </w:rPr>
        <w:t>.</w:t>
      </w:r>
      <w:r>
        <w:rPr>
          <w:rStyle w:val="StyleUnderline"/>
        </w:rPr>
        <w:t xml:space="preserve"> </w:t>
      </w:r>
      <w:r w:rsidRPr="003542BB">
        <w:t xml:space="preserve">One well known activist described the emergence of </w:t>
      </w:r>
      <w:r w:rsidRPr="00262BF0">
        <w:rPr>
          <w:rStyle w:val="StyleUnderline"/>
        </w:rPr>
        <w:t>“an unforeseen duality between the self-management movement and the protests that were organized to defend the people” (author’s translation). The colonial state is floundering in this hyper-politicized environment.</w:t>
      </w:r>
      <w:r>
        <w:rPr>
          <w:rStyle w:val="StyleUnderline"/>
        </w:rPr>
        <w:t xml:space="preserve"> </w:t>
      </w:r>
      <w:r w:rsidRPr="003542BB">
        <w:t xml:space="preserve">Many, if not most, of the 5.8 million Puerto Ricans who reside in the United States consider themselves members of the Puerto Rican nation. </w:t>
      </w:r>
      <w:r w:rsidRPr="00FA0F4B">
        <w:rPr>
          <w:rStyle w:val="StyleUnderline"/>
          <w:highlight w:val="cyan"/>
        </w:rPr>
        <w:t xml:space="preserve">The Puerto Rican diaspora is actively promoting </w:t>
      </w:r>
      <w:r w:rsidRPr="00FA0F4B">
        <w:rPr>
          <w:rStyle w:val="StyleUnderline"/>
        </w:rPr>
        <w:t xml:space="preserve">the </w:t>
      </w:r>
      <w:r w:rsidRPr="00FA0F4B">
        <w:rPr>
          <w:rStyle w:val="StyleUnderline"/>
          <w:highlight w:val="cyan"/>
        </w:rPr>
        <w:t>Self Determination</w:t>
      </w:r>
      <w:r w:rsidRPr="00262BF0">
        <w:rPr>
          <w:rStyle w:val="StyleUnderline"/>
        </w:rPr>
        <w:t xml:space="preserve"> Act, while combating the PNP’s statehood campaign. </w:t>
      </w:r>
      <w:r w:rsidRPr="003542BB">
        <w:t xml:space="preserve">H.R. 2070 has captured the attention of virtually all Puerto Rican diaspora organizations. </w:t>
      </w:r>
      <w:r w:rsidRPr="00262BF0">
        <w:rPr>
          <w:rStyle w:val="StyleUnderline"/>
        </w:rPr>
        <w:t>Ninety organizations wrote to House Speaker Nancy Pelosi and Senate Majority Leader Chuck Schumer urging them “to support and prioritize the passage of the Puerto Rico Self Determination Act.”</w:t>
      </w:r>
      <w:r w:rsidRPr="003542BB">
        <w:t xml:space="preserve"> Boricuas Unidos </w:t>
      </w:r>
      <w:proofErr w:type="spellStart"/>
      <w:r w:rsidRPr="003542BB">
        <w:t>en</w:t>
      </w:r>
      <w:proofErr w:type="spellEnd"/>
      <w:r w:rsidRPr="003542BB">
        <w:t xml:space="preserve"> la Diaspora Puerto Rico (BUDPR), Diaspora </w:t>
      </w:r>
      <w:proofErr w:type="spellStart"/>
      <w:r w:rsidRPr="003542BB">
        <w:t>en</w:t>
      </w:r>
      <w:proofErr w:type="spellEnd"/>
      <w:r w:rsidRPr="003542BB">
        <w:t xml:space="preserve"> Resistencia, Power4PuertoRico and Our Revolution Puerto Rico have scores of thousands of followers on their social media platforms. </w:t>
      </w:r>
      <w:r w:rsidRPr="00262BF0">
        <w:rPr>
          <w:rStyle w:val="StyleUnderline"/>
        </w:rPr>
        <w:t>These organizations joined forces with Vamos a Puerto Rico, a prominent Puerto Rican based social justice grass roots organization, to lobby for H.R. 2070.</w:t>
      </w:r>
      <w:r>
        <w:rPr>
          <w:rStyle w:val="StyleUnderline"/>
        </w:rPr>
        <w:t xml:space="preserve"> </w:t>
      </w:r>
      <w:r w:rsidRPr="00FA0F4B">
        <w:rPr>
          <w:rStyle w:val="StyleUnderline"/>
          <w:highlight w:val="cyan"/>
        </w:rPr>
        <w:t>Diaspora organizations</w:t>
      </w:r>
      <w:r w:rsidRPr="00262BF0">
        <w:rPr>
          <w:rStyle w:val="StyleUnderline"/>
        </w:rPr>
        <w:t xml:space="preserve"> placed ads in the New York Times, convened webinars </w:t>
      </w:r>
      <w:r w:rsidRPr="00FA0F4B">
        <w:rPr>
          <w:rStyle w:val="StyleUnderline"/>
          <w:highlight w:val="cyan"/>
        </w:rPr>
        <w:t>on decolonization and self-determination,</w:t>
      </w:r>
      <w:r w:rsidRPr="00262BF0">
        <w:rPr>
          <w:rStyle w:val="StyleUnderline"/>
        </w:rPr>
        <w:t xml:space="preserve"> organized zoom panels with representatives from the PIP and MVC, have held rallies, lobbied congress, and set up a tweeter account to contact key legislators.</w:t>
      </w:r>
      <w:r w:rsidRPr="003542BB">
        <w:t xml:space="preserve"> On April 20 diaspora organizations held a public hearing on H.R. 2070 and sent send the proceedings to the Committee on Natural Resources. </w:t>
      </w:r>
      <w:r w:rsidRPr="00262BF0">
        <w:rPr>
          <w:rStyle w:val="StyleUnderline"/>
        </w:rPr>
        <w:t xml:space="preserve">Progressive organizations including </w:t>
      </w:r>
      <w:proofErr w:type="spellStart"/>
      <w:r w:rsidRPr="00262BF0">
        <w:rPr>
          <w:rStyle w:val="StyleUnderline"/>
        </w:rPr>
        <w:t>LatinoJustice</w:t>
      </w:r>
      <w:proofErr w:type="spellEnd"/>
      <w:r w:rsidRPr="00262BF0">
        <w:rPr>
          <w:rStyle w:val="StyleUnderline"/>
        </w:rPr>
        <w:t xml:space="preserve">, the Center for Popular Democracy, Democratic Socialists of America, and Open Society Policy Center support H.R. 2070. </w:t>
      </w:r>
      <w:r w:rsidRPr="003542BB">
        <w:t xml:space="preserve">The Center for American Progress applauded the bill, noting that the “landmark legislation would facilitate, not impose, a status resolution mechanism to resolve 123 years of colonialism on the island.” Pierluisi and the PNP were caught off guard by the scope of activism for H.R. 2070. </w:t>
      </w:r>
      <w:r w:rsidRPr="00262BF0">
        <w:rPr>
          <w:rStyle w:val="StyleUnderline"/>
        </w:rPr>
        <w:t xml:space="preserve">The political realignment that is taking place in Puerto Rico creates a propitious moment for the self-determination act to become law. </w:t>
      </w:r>
      <w:r w:rsidRPr="00FA0F4B">
        <w:rPr>
          <w:rStyle w:val="StyleUnderline"/>
          <w:highlight w:val="cyan"/>
        </w:rPr>
        <w:t>The federal government knows that the once reliable political class can no longer manage the colony.</w:t>
      </w:r>
      <w:r w:rsidRPr="003542BB">
        <w:t xml:space="preserve"> If H.R. 2070 becomes law, years may pass before </w:t>
      </w:r>
      <w:r w:rsidRPr="00262BF0">
        <w:rPr>
          <w:rStyle w:val="StyleUnderline"/>
        </w:rPr>
        <w:t>Congress and the convention delegates agree on self-determination options. In the interim the anti-colonial forces can consolidate and expand their political base.</w:t>
      </w:r>
      <w:r>
        <w:rPr>
          <w:rStyle w:val="StyleUnderline"/>
        </w:rPr>
        <w:t xml:space="preserve"> </w:t>
      </w:r>
      <w:r w:rsidRPr="00FA0F4B">
        <w:rPr>
          <w:rStyle w:val="StyleUnderline"/>
          <w:highlight w:val="cyan"/>
        </w:rPr>
        <w:t>With the Commonwealth excluded as a territorial option</w:t>
      </w:r>
      <w:r w:rsidRPr="00262BF0">
        <w:rPr>
          <w:rStyle w:val="StyleUnderline"/>
        </w:rPr>
        <w:t>, and the PNP unable to generate support in Congress, independence or a sovereign free-associated state emerge as real possibilities for the world’s oldest colony.</w:t>
      </w:r>
    </w:p>
    <w:p w14:paraId="7FF0D20A" w14:textId="416A1788" w:rsidR="00164F70" w:rsidRDefault="00164F70" w:rsidP="00164F70">
      <w:pPr>
        <w:pStyle w:val="Heading3"/>
      </w:pPr>
      <w:r>
        <w:t>UQ</w:t>
      </w:r>
      <w:r>
        <w:t>/Try or Die</w:t>
      </w:r>
    </w:p>
    <w:p w14:paraId="54B6B574" w14:textId="77777777" w:rsidR="00164F70" w:rsidRDefault="00164F70" w:rsidP="00164F70">
      <w:pPr>
        <w:pStyle w:val="Heading4"/>
      </w:pPr>
      <w:r w:rsidRPr="009B640A">
        <w:t xml:space="preserve">Uniqueness - territorial exceptionalism is strong now - used to uphold territorial </w:t>
      </w:r>
      <w:proofErr w:type="gramStart"/>
      <w:r w:rsidRPr="009B640A">
        <w:t>customs</w:t>
      </w:r>
      <w:proofErr w:type="gramEnd"/>
    </w:p>
    <w:p w14:paraId="005C0BAB" w14:textId="77777777" w:rsidR="00164F70" w:rsidRPr="00C71567" w:rsidRDefault="00164F70" w:rsidP="00164F70">
      <w:pPr>
        <w:rPr>
          <w:rStyle w:val="Style13ptBold"/>
        </w:rPr>
      </w:pPr>
      <w:r w:rsidRPr="00C71567">
        <w:rPr>
          <w:rStyle w:val="Style13ptBold"/>
        </w:rPr>
        <w:t>Jason ‘23– Assistant Professor at Barry University School of Law</w:t>
      </w:r>
    </w:p>
    <w:p w14:paraId="66386181" w14:textId="77777777" w:rsidR="00164F70" w:rsidRPr="00293AB4" w:rsidRDefault="00164F70" w:rsidP="00164F70">
      <w:proofErr w:type="spellStart"/>
      <w:r w:rsidRPr="00C22ABD">
        <w:t>Buhi</w:t>
      </w:r>
      <w:proofErr w:type="spellEnd"/>
      <w:r w:rsidRPr="00C22ABD">
        <w:t>, Jason, Barry University School of Law, “Citizenship, Assimilation, and the Insular Cases: Reversing the Tide of Cultural Protectionism at American Samoa,” Seton Hall Law Review, vol. 53, no. 3, pp. 779-838. </w:t>
      </w:r>
      <w:proofErr w:type="spellStart"/>
      <w:r w:rsidRPr="00C22ABD">
        <w:t>HeinOnline</w:t>
      </w:r>
      <w:proofErr w:type="spellEnd"/>
      <w:r w:rsidRPr="00C22ABD">
        <w:t>, 2023, https://heinonline.org/HOL/P?h=hein.journals/shlr53&amp;i=782.//</w:t>
      </w:r>
      <w:r>
        <w:t>JJB+</w:t>
      </w:r>
      <w:r w:rsidRPr="00C22ABD">
        <w:t>IC]</w:t>
      </w:r>
    </w:p>
    <w:p w14:paraId="1C018F86" w14:textId="77777777" w:rsidR="00164F70" w:rsidRPr="00EB1A7D" w:rsidRDefault="00164F70" w:rsidP="00164F70">
      <w:pPr>
        <w:rPr>
          <w:rStyle w:val="StyleUnderline"/>
        </w:rPr>
      </w:pPr>
      <w:r w:rsidRPr="00EB1A7D">
        <w:rPr>
          <w:sz w:val="14"/>
        </w:rPr>
        <w:t xml:space="preserve">As applied, </w:t>
      </w:r>
      <w:r w:rsidRPr="00EB1A7D">
        <w:rPr>
          <w:rStyle w:val="StyleUnderline"/>
        </w:rPr>
        <w:t xml:space="preserve">the zone of autonomy provided to American Samoa's native customs has thus far proven </w:t>
      </w:r>
      <w:proofErr w:type="gramStart"/>
      <w:r w:rsidRPr="00EB1A7D">
        <w:rPr>
          <w:rStyle w:val="StyleUnderline"/>
        </w:rPr>
        <w:t>fairly resilient</w:t>
      </w:r>
      <w:proofErr w:type="gramEnd"/>
      <w:r w:rsidRPr="00EB1A7D">
        <w:rPr>
          <w:rStyle w:val="StyleUnderline"/>
        </w:rPr>
        <w:t xml:space="preserve">. Notwithstanding its checkered </w:t>
      </w:r>
      <w:r w:rsidRPr="00EB1A7D">
        <w:rPr>
          <w:rStyle w:val="Emphasis"/>
        </w:rPr>
        <w:t xml:space="preserve">beginnings, the </w:t>
      </w:r>
      <w:r w:rsidRPr="00EB1A7D">
        <w:rPr>
          <w:rStyle w:val="Emphasis"/>
          <w:highlight w:val="green"/>
        </w:rPr>
        <w:t>approach to territorial governance outlined in</w:t>
      </w:r>
      <w:r w:rsidRPr="00EB1A7D">
        <w:rPr>
          <w:rStyle w:val="Emphasis"/>
        </w:rPr>
        <w:t xml:space="preserve"> the </w:t>
      </w:r>
      <w:r w:rsidRPr="00EB1A7D">
        <w:rPr>
          <w:rStyle w:val="Emphasis"/>
          <w:highlight w:val="green"/>
        </w:rPr>
        <w:t>Insular Cases</w:t>
      </w:r>
      <w:r w:rsidRPr="00EB1A7D">
        <w:rPr>
          <w:rStyle w:val="StyleUnderline"/>
        </w:rPr>
        <w:t xml:space="preserve"> and </w:t>
      </w:r>
      <w:r w:rsidRPr="00EB1A7D">
        <w:rPr>
          <w:rStyle w:val="StyleUnderline"/>
          <w:highlight w:val="green"/>
        </w:rPr>
        <w:t>carried forward in</w:t>
      </w:r>
      <w:r w:rsidRPr="00EB1A7D">
        <w:rPr>
          <w:rStyle w:val="StyleUnderline"/>
        </w:rPr>
        <w:t xml:space="preserve"> recent </w:t>
      </w:r>
      <w:r w:rsidRPr="00EB1A7D">
        <w:rPr>
          <w:rStyle w:val="Emphasis"/>
          <w:highlight w:val="green"/>
        </w:rPr>
        <w:t>federal court decisions</w:t>
      </w:r>
      <w:r w:rsidRPr="00EB1A7D">
        <w:rPr>
          <w:rStyle w:val="StyleUnderline"/>
        </w:rPr>
        <w:t xml:space="preserve"> </w:t>
      </w:r>
      <w:r w:rsidRPr="00EB1A7D">
        <w:rPr>
          <w:rStyle w:val="StyleUnderline"/>
          <w:highlight w:val="green"/>
        </w:rPr>
        <w:t>serve</w:t>
      </w:r>
      <w:r w:rsidRPr="00EB1A7D">
        <w:rPr>
          <w:rStyle w:val="StyleUnderline"/>
        </w:rPr>
        <w:t xml:space="preserve">d a </w:t>
      </w:r>
      <w:r w:rsidRPr="00EB1A7D">
        <w:rPr>
          <w:rStyle w:val="StyleUnderline"/>
          <w:highlight w:val="green"/>
        </w:rPr>
        <w:t xml:space="preserve">laudable purpose </w:t>
      </w:r>
      <w:r w:rsidRPr="00EB1A7D">
        <w:rPr>
          <w:rStyle w:val="StyleUnderline"/>
        </w:rPr>
        <w:t xml:space="preserve">there: not to insulate the contiguous United States from cultural contamination, but </w:t>
      </w:r>
      <w:r w:rsidRPr="00EB1A7D">
        <w:rPr>
          <w:rStyle w:val="Emphasis"/>
          <w:highlight w:val="green"/>
        </w:rPr>
        <w:t>to protect the insularity of its territorial peoples</w:t>
      </w:r>
      <w:r w:rsidRPr="00EB1A7D">
        <w:rPr>
          <w:rStyle w:val="Emphasis"/>
        </w:rPr>
        <w:t xml:space="preserve"> </w:t>
      </w:r>
      <w:r w:rsidRPr="00EB1A7D">
        <w:rPr>
          <w:rStyle w:val="StyleUnderline"/>
          <w:highlight w:val="green"/>
        </w:rPr>
        <w:t>from mainland assimilation</w:t>
      </w:r>
      <w:r w:rsidRPr="00EB1A7D">
        <w:rPr>
          <w:rStyle w:val="StyleUnderline"/>
        </w:rPr>
        <w:t>.</w:t>
      </w:r>
      <w:r w:rsidRPr="00EB1A7D">
        <w:rPr>
          <w:sz w:val="14"/>
        </w:rPr>
        <w:t xml:space="preserve"> 286 </w:t>
      </w:r>
      <w:r w:rsidRPr="00EB1A7D">
        <w:rPr>
          <w:rStyle w:val="StyleUnderline"/>
        </w:rPr>
        <w:t xml:space="preserve">Whether intended or not, that framework for governance under the Territorial Clause provided the federal authorities space to allow traditional cultural practices in American Samoa to breathe, persist, and develop according to the democratic wishes of the local people. </w:t>
      </w:r>
      <w:r w:rsidRPr="00EB1A7D">
        <w:rPr>
          <w:sz w:val="14"/>
        </w:rPr>
        <w:t xml:space="preserve">Indeed, </w:t>
      </w:r>
      <w:r w:rsidRPr="00EB1A7D">
        <w:rPr>
          <w:rStyle w:val="StyleUnderline"/>
        </w:rPr>
        <w:t xml:space="preserve">the Fitisemanu court concluded, </w:t>
      </w:r>
      <w:r w:rsidRPr="00EB1A7D">
        <w:rPr>
          <w:rStyle w:val="Emphasis"/>
        </w:rPr>
        <w:t>"[n]o circumstance is more persuasive to me than the preference against citizenship expressed by the American Samoan people through their elected representatives."</w:t>
      </w:r>
      <w:r w:rsidRPr="00EB1A7D">
        <w:rPr>
          <w:rStyle w:val="StyleUnderline"/>
        </w:rPr>
        <w:t>287</w:t>
      </w:r>
    </w:p>
    <w:p w14:paraId="02EBBAA3" w14:textId="77777777" w:rsidR="00164F70" w:rsidRPr="000136F9" w:rsidRDefault="00164F70" w:rsidP="00164F70"/>
    <w:p w14:paraId="2863A01C" w14:textId="77777777" w:rsidR="00164F70" w:rsidRPr="00F9000C" w:rsidRDefault="00164F70" w:rsidP="00164F70"/>
    <w:p w14:paraId="2FA3BC52" w14:textId="77777777" w:rsidR="00164F70" w:rsidRPr="008173B9" w:rsidRDefault="00164F70" w:rsidP="00164F70">
      <w:pPr>
        <w:pStyle w:val="Heading3"/>
      </w:pPr>
      <w:r w:rsidRPr="008173B9">
        <w:t>! - Climate</w:t>
      </w:r>
    </w:p>
    <w:p w14:paraId="377C6B82" w14:textId="77777777" w:rsidR="00164F70" w:rsidRPr="00005F3D" w:rsidRDefault="00164F70" w:rsidP="00164F70">
      <w:pPr>
        <w:pStyle w:val="Heading4"/>
      </w:pPr>
      <w:r w:rsidRPr="00005F3D">
        <w:t xml:space="preserve">Climate and colonialism </w:t>
      </w:r>
      <w:r>
        <w:t xml:space="preserve">are </w:t>
      </w:r>
      <w:proofErr w:type="gramStart"/>
      <w:r>
        <w:t>intertwined</w:t>
      </w:r>
      <w:proofErr w:type="gramEnd"/>
      <w:r>
        <w:t xml:space="preserve"> </w:t>
      </w:r>
    </w:p>
    <w:p w14:paraId="3B352C46" w14:textId="77777777" w:rsidR="00164F70" w:rsidRPr="002F3CA1" w:rsidRDefault="00164F70" w:rsidP="00164F70">
      <w:r w:rsidRPr="00005F3D">
        <w:rPr>
          <w:rStyle w:val="Style13ptBold"/>
        </w:rPr>
        <w:t>Mahony and Endfield ‘17</w:t>
      </w:r>
      <w:r w:rsidRPr="00005F3D">
        <w:t xml:space="preserve"> – </w:t>
      </w:r>
      <w:r>
        <w:t xml:space="preserve">Lecturer at University of East Anglia and Writer at University of Nottingham </w:t>
      </w:r>
    </w:p>
    <w:p w14:paraId="01F04F4D" w14:textId="77777777" w:rsidR="00164F70" w:rsidRPr="002F3CA1" w:rsidRDefault="00164F70" w:rsidP="00164F70">
      <w:r w:rsidRPr="002F3CA1">
        <w:t>[Martin Mahony: Lecturer in Human Geography at the University of East Anglia, he works on the history of atmospheric science and technology and on the politics of climate change, Georgina Endfield: Writer/Reader in Environmental History in the School of Geography at the University of Nottingham., More Quals if Desired, “Climate and colonialism,” WIREs Clim Change. 2018;</w:t>
      </w:r>
      <w:proofErr w:type="gramStart"/>
      <w:r w:rsidRPr="002F3CA1">
        <w:t>9:e</w:t>
      </w:r>
      <w:proofErr w:type="gramEnd"/>
      <w:r w:rsidRPr="002F3CA1">
        <w:t>510, 12/6/2017, https://doi.org/10.1002/wcc.510//IC]</w:t>
      </w:r>
    </w:p>
    <w:p w14:paraId="7B1EF697" w14:textId="77777777" w:rsidR="00164F70" w:rsidRPr="002564C9" w:rsidRDefault="00164F70" w:rsidP="00164F70">
      <w:pPr>
        <w:rPr>
          <w:rStyle w:val="StyleUnderline"/>
        </w:rPr>
      </w:pPr>
      <w:r w:rsidRPr="002F3CA1">
        <w:t xml:space="preserve">Recent years have seen a growth in scholarship on </w:t>
      </w:r>
      <w:r w:rsidRPr="00747B97">
        <w:rPr>
          <w:rStyle w:val="StyleUnderline"/>
        </w:rPr>
        <w:t xml:space="preserve">the </w:t>
      </w:r>
      <w:r w:rsidRPr="00045AEC">
        <w:rPr>
          <w:rStyle w:val="Emphasis"/>
          <w:highlight w:val="yellow"/>
        </w:rPr>
        <w:t>intertwined histories of climate</w:t>
      </w:r>
      <w:r w:rsidRPr="00747B97">
        <w:rPr>
          <w:rStyle w:val="StyleUnderline"/>
        </w:rPr>
        <w:t xml:space="preserve">, science, </w:t>
      </w:r>
      <w:r w:rsidRPr="00045AEC">
        <w:rPr>
          <w:rStyle w:val="Emphasis"/>
          <w:highlight w:val="yellow"/>
        </w:rPr>
        <w:t>and European</w:t>
      </w:r>
      <w:r w:rsidRPr="00747B97">
        <w:rPr>
          <w:rStyle w:val="Emphasis"/>
        </w:rPr>
        <w:t xml:space="preserve"> </w:t>
      </w:r>
      <w:r w:rsidRPr="00045AEC">
        <w:rPr>
          <w:rStyle w:val="Emphasis"/>
          <w:highlight w:val="yellow"/>
        </w:rPr>
        <w:t>imperialism</w:t>
      </w:r>
      <w:r w:rsidRPr="002F3CA1">
        <w:t>. Scholarship has focused both on how</w:t>
      </w:r>
      <w:r w:rsidRPr="00E73BEC">
        <w:rPr>
          <w:rStyle w:val="StyleUnderline"/>
        </w:rPr>
        <w:t xml:space="preserve"> the material realities of climate shaped colonial enterprises, and on how </w:t>
      </w:r>
      <w:r w:rsidRPr="00704FB4">
        <w:rPr>
          <w:rStyle w:val="Emphasis"/>
        </w:rPr>
        <w:t xml:space="preserve">ideas about </w:t>
      </w:r>
      <w:r w:rsidRPr="00045AEC">
        <w:rPr>
          <w:rStyle w:val="Emphasis"/>
          <w:highlight w:val="yellow"/>
        </w:rPr>
        <w:t>climate informed imperial</w:t>
      </w:r>
      <w:r w:rsidRPr="00045AEC">
        <w:rPr>
          <w:rStyle w:val="Emphasis"/>
        </w:rPr>
        <w:t xml:space="preserve"> ideologies</w:t>
      </w:r>
      <w:r w:rsidRPr="00E73BEC">
        <w:rPr>
          <w:rStyle w:val="StyleUnderline"/>
        </w:rPr>
        <w:t xml:space="preserve">. Historians have shown how </w:t>
      </w:r>
      <w:r w:rsidRPr="00704FB4">
        <w:rPr>
          <w:rStyle w:val="Emphasis"/>
        </w:rPr>
        <w:t xml:space="preserve">European </w:t>
      </w:r>
      <w:r w:rsidRPr="00045AEC">
        <w:rPr>
          <w:rStyle w:val="Emphasis"/>
          <w:highlight w:val="yellow"/>
        </w:rPr>
        <w:t>expansion</w:t>
      </w:r>
      <w:r w:rsidRPr="00E73BEC">
        <w:rPr>
          <w:rStyle w:val="StyleUnderline"/>
        </w:rPr>
        <w:t xml:space="preserve"> was justified by its protagonists with theories of racial superiority, which were often closely tied to ideas of climatic determinism. Meanwhile, the </w:t>
      </w:r>
      <w:r w:rsidRPr="00045AEC">
        <w:rPr>
          <w:rStyle w:val="Emphasis"/>
          <w:highlight w:val="yellow"/>
        </w:rPr>
        <w:t>colonial spaces established by European powers</w:t>
      </w:r>
      <w:r w:rsidRPr="00E73BEC">
        <w:rPr>
          <w:rStyle w:val="StyleUnderline"/>
        </w:rPr>
        <w:t xml:space="preserve"> offered novel “laboratories” where ideas about acclimatization and climatic improvement could be tested on the ground.</w:t>
      </w:r>
      <w:r w:rsidRPr="00005F3D">
        <w:t xml:space="preserve"> While historical scholarship has focused on how powerful </w:t>
      </w:r>
      <w:r w:rsidRPr="002564C9">
        <w:t xml:space="preserve">ideas of climate informed imperial projects, emerging scholarship in environmental history, history of science, and </w:t>
      </w:r>
      <w:r w:rsidRPr="002564C9">
        <w:rPr>
          <w:rStyle w:val="StyleUnderline"/>
        </w:rPr>
        <w:t xml:space="preserve">historical geography focuses instead on the material and cognitive practices by which the </w:t>
      </w:r>
      <w:r w:rsidRPr="00045AEC">
        <w:rPr>
          <w:rStyle w:val="Emphasis"/>
        </w:rPr>
        <w:t xml:space="preserve">climates of </w:t>
      </w:r>
      <w:r w:rsidRPr="00045AEC">
        <w:rPr>
          <w:rStyle w:val="Emphasis"/>
          <w:highlight w:val="yellow"/>
        </w:rPr>
        <w:t>colonial spaces</w:t>
      </w:r>
      <w:r w:rsidRPr="00045AEC">
        <w:rPr>
          <w:rStyle w:val="Emphasis"/>
        </w:rPr>
        <w:t xml:space="preserve"> were made known and </w:t>
      </w:r>
      <w:r w:rsidRPr="00045AEC">
        <w:rPr>
          <w:rStyle w:val="Emphasis"/>
          <w:highlight w:val="yellow"/>
        </w:rPr>
        <w:t>dealt with in fields</w:t>
      </w:r>
      <w:r w:rsidRPr="00045AEC">
        <w:rPr>
          <w:rStyle w:val="Emphasis"/>
        </w:rPr>
        <w:t xml:space="preserve"> </w:t>
      </w:r>
      <w:r w:rsidRPr="00045AEC">
        <w:rPr>
          <w:rStyle w:val="Emphasis"/>
          <w:highlight w:val="yellow"/>
        </w:rPr>
        <w:t>such as forestry, agriculture,</w:t>
      </w:r>
      <w:r w:rsidRPr="00045AEC">
        <w:rPr>
          <w:rStyle w:val="Emphasis"/>
        </w:rPr>
        <w:t xml:space="preserve"> and human health</w:t>
      </w:r>
      <w:r w:rsidRPr="002564C9">
        <w:rPr>
          <w:rStyle w:val="StyleUnderline"/>
        </w:rPr>
        <w:t xml:space="preserve">. </w:t>
      </w:r>
      <w:r w:rsidRPr="00005F3D">
        <w:t xml:space="preserve">These heretofore rather disparate areas of </w:t>
      </w:r>
      <w:r w:rsidRPr="002564C9">
        <w:rPr>
          <w:rStyle w:val="StyleUnderline"/>
        </w:rPr>
        <w:t>historical research carry great contemporary relevance for studies of how climates and their changes have been understood, debated, and adapted to in the past.</w:t>
      </w:r>
    </w:p>
    <w:p w14:paraId="6DE6F2D8" w14:textId="77777777" w:rsidR="00164F70" w:rsidRPr="00005F3D" w:rsidRDefault="00164F70" w:rsidP="00164F70"/>
    <w:p w14:paraId="4FFF4047" w14:textId="77777777" w:rsidR="00164F70" w:rsidRPr="00005F3D" w:rsidRDefault="00164F70" w:rsidP="00164F70">
      <w:pPr>
        <w:pStyle w:val="Heading4"/>
      </w:pPr>
      <w:r>
        <w:t xml:space="preserve">The origins of contemporary climate change discourse </w:t>
      </w:r>
      <w:proofErr w:type="gramStart"/>
      <w:r>
        <w:t>lies</w:t>
      </w:r>
      <w:proofErr w:type="gramEnd"/>
      <w:r>
        <w:t xml:space="preserve"> in imperial projects</w:t>
      </w:r>
    </w:p>
    <w:p w14:paraId="0E51CEB8" w14:textId="77777777" w:rsidR="00164F70" w:rsidRPr="002F3CA1" w:rsidRDefault="00164F70" w:rsidP="00164F70">
      <w:r w:rsidRPr="00005F3D">
        <w:rPr>
          <w:rStyle w:val="Style13ptBold"/>
        </w:rPr>
        <w:t>Mahony and Endfield ‘17</w:t>
      </w:r>
      <w:r w:rsidRPr="00005F3D">
        <w:t xml:space="preserve"> – </w:t>
      </w:r>
      <w:r>
        <w:t xml:space="preserve">Lecturer at University of East Anglia and Writer at University of Nottingham </w:t>
      </w:r>
    </w:p>
    <w:p w14:paraId="73742409" w14:textId="77777777" w:rsidR="00164F70" w:rsidRPr="002F3CA1" w:rsidRDefault="00164F70" w:rsidP="00164F70">
      <w:r w:rsidRPr="002F3CA1">
        <w:t>[Martin Mahony: Lecturer in Human Geography at the University of East Anglia, he works on the history of atmospheric science and technology and on the politics of climate change, Georgina Endfield: Writer/Reader in Environmental History in the School of Geography at the University of Nottingham, “Climate and colonialism,” WIREs Clim Change. 2018;</w:t>
      </w:r>
      <w:proofErr w:type="gramStart"/>
      <w:r w:rsidRPr="002F3CA1">
        <w:t>9:e</w:t>
      </w:r>
      <w:proofErr w:type="gramEnd"/>
      <w:r w:rsidRPr="002F3CA1">
        <w:t>510, 12/6/2017, https://doi.org/10.1002/wcc.510/</w:t>
      </w:r>
      <w:r>
        <w:t>,1LEE</w:t>
      </w:r>
      <w:r w:rsidRPr="002F3CA1">
        <w:t>]</w:t>
      </w:r>
    </w:p>
    <w:p w14:paraId="49975A24" w14:textId="77777777" w:rsidR="00164F70" w:rsidRPr="00005F3D" w:rsidRDefault="00164F70" w:rsidP="00164F70">
      <w:r w:rsidRPr="00005F3D">
        <w:t xml:space="preserve">In its capacity to </w:t>
      </w:r>
      <w:proofErr w:type="spellStart"/>
      <w:r w:rsidRPr="00005F3D">
        <w:t>colonise</w:t>
      </w:r>
      <w:proofErr w:type="spellEnd"/>
      <w:r w:rsidRPr="00005F3D">
        <w:t xml:space="preserve"> the deepest recesses of the human mind, </w:t>
      </w:r>
      <w:r w:rsidRPr="00D0208A">
        <w:rPr>
          <w:rStyle w:val="StyleUnderline"/>
          <w:highlight w:val="cyan"/>
        </w:rPr>
        <w:t>climate</w:t>
      </w:r>
      <w:r w:rsidRPr="008625A8">
        <w:rPr>
          <w:rStyle w:val="StyleUnderline"/>
        </w:rPr>
        <w:t xml:space="preserve"> </w:t>
      </w:r>
      <w:r w:rsidRPr="00D0208A">
        <w:rPr>
          <w:rStyle w:val="StyleUnderline"/>
          <w:highlight w:val="cyan"/>
        </w:rPr>
        <w:t>must</w:t>
      </w:r>
      <w:r w:rsidRPr="008625A8">
        <w:rPr>
          <w:rStyle w:val="StyleUnderline"/>
        </w:rPr>
        <w:t xml:space="preserve"> surely </w:t>
      </w:r>
      <w:r w:rsidRPr="00D0208A">
        <w:rPr>
          <w:rStyle w:val="StyleUnderline"/>
          <w:highlight w:val="cyan"/>
        </w:rPr>
        <w:t>constitute</w:t>
      </w:r>
      <w:r w:rsidRPr="008625A8">
        <w:rPr>
          <w:rStyle w:val="StyleUnderline"/>
        </w:rPr>
        <w:t xml:space="preserve"> one of the </w:t>
      </w:r>
      <w:r w:rsidRPr="00D0208A">
        <w:rPr>
          <w:rStyle w:val="StyleUnderline"/>
          <w:highlight w:val="cyan"/>
        </w:rPr>
        <w:t xml:space="preserve">world’s most successful </w:t>
      </w:r>
      <w:r w:rsidRPr="00D0208A">
        <w:rPr>
          <w:rStyle w:val="Emphasis"/>
          <w:highlight w:val="cyan"/>
        </w:rPr>
        <w:t>imperial</w:t>
      </w:r>
      <w:r w:rsidRPr="00D0208A">
        <w:rPr>
          <w:rStyle w:val="StyleUnderline"/>
          <w:highlight w:val="cyan"/>
        </w:rPr>
        <w:t xml:space="preserve"> </w:t>
      </w:r>
      <w:r w:rsidRPr="00D0208A">
        <w:rPr>
          <w:rStyle w:val="Emphasis"/>
          <w:highlight w:val="cyan"/>
        </w:rPr>
        <w:t>projects</w:t>
      </w:r>
      <w:r w:rsidRPr="00005F3D">
        <w:t xml:space="preserve"> (Livingstone, 2015, p. 937). Contemporary narratives of climate change concern the anticipation of temporal change in the mean values and possible extremes of global climate. </w:t>
      </w:r>
      <w:r w:rsidRPr="00436F62">
        <w:rPr>
          <w:rStyle w:val="StyleUnderline"/>
        </w:rPr>
        <w:t xml:space="preserve">At a regional or local level, these visions of global, </w:t>
      </w:r>
      <w:r w:rsidRPr="00D0208A">
        <w:rPr>
          <w:rStyle w:val="StyleUnderline"/>
          <w:highlight w:val="cyan"/>
        </w:rPr>
        <w:t>temporal</w:t>
      </w:r>
      <w:r w:rsidRPr="00436F62">
        <w:rPr>
          <w:rStyle w:val="StyleUnderline"/>
        </w:rPr>
        <w:t xml:space="preserve"> </w:t>
      </w:r>
      <w:r w:rsidRPr="00D0208A">
        <w:rPr>
          <w:rStyle w:val="StyleUnderline"/>
          <w:highlight w:val="cyan"/>
        </w:rPr>
        <w:t>change</w:t>
      </w:r>
      <w:r w:rsidRPr="00436F62">
        <w:rPr>
          <w:rStyle w:val="StyleUnderline"/>
        </w:rPr>
        <w:t xml:space="preserve"> are often </w:t>
      </w:r>
      <w:r w:rsidRPr="00D0208A">
        <w:rPr>
          <w:rStyle w:val="StyleUnderline"/>
          <w:highlight w:val="cyan"/>
        </w:rPr>
        <w:t>translated</w:t>
      </w:r>
      <w:r w:rsidRPr="00436F62">
        <w:rPr>
          <w:rStyle w:val="StyleUnderline"/>
        </w:rPr>
        <w:t xml:space="preserve"> </w:t>
      </w:r>
      <w:r w:rsidRPr="00D0208A">
        <w:rPr>
          <w:rStyle w:val="StyleUnderline"/>
          <w:highlight w:val="cyan"/>
        </w:rPr>
        <w:t>into</w:t>
      </w:r>
      <w:r w:rsidRPr="00436F62">
        <w:rPr>
          <w:rStyle w:val="StyleUnderline"/>
        </w:rPr>
        <w:t xml:space="preserve"> </w:t>
      </w:r>
      <w:r w:rsidRPr="00D0208A">
        <w:rPr>
          <w:rStyle w:val="StyleUnderline"/>
          <w:highlight w:val="cyan"/>
        </w:rPr>
        <w:t>spatial</w:t>
      </w:r>
      <w:r w:rsidRPr="00436F62">
        <w:rPr>
          <w:rStyle w:val="StyleUnderline"/>
        </w:rPr>
        <w:t xml:space="preserve"> </w:t>
      </w:r>
      <w:r w:rsidRPr="00D0208A">
        <w:rPr>
          <w:rStyle w:val="StyleUnderline"/>
          <w:highlight w:val="cyan"/>
        </w:rPr>
        <w:t>analogues</w:t>
      </w:r>
      <w:r w:rsidRPr="00436F62">
        <w:rPr>
          <w:rStyle w:val="StyleUnderline"/>
        </w:rPr>
        <w:t>—for example, arguments are made that the climate of Great Britain is set to transform at some future point into something like that of the present-day Mediterranean. Spatial analogues have proven popular techniques for constructing and communicating scenarios of future climate change, both within science and in wider cultural discourses</w:t>
      </w:r>
      <w:r w:rsidRPr="00005F3D">
        <w:t xml:space="preserve"> (e.g., Jylhä et al., 2010). This </w:t>
      </w:r>
      <w:r w:rsidRPr="00D0208A">
        <w:rPr>
          <w:rStyle w:val="StyleUnderline"/>
          <w:highlight w:val="cyan"/>
        </w:rPr>
        <w:t>cultural</w:t>
      </w:r>
      <w:r w:rsidRPr="00005F3D">
        <w:t xml:space="preserve"> </w:t>
      </w:r>
      <w:r w:rsidRPr="00D0208A">
        <w:rPr>
          <w:rStyle w:val="StyleUnderline"/>
          <w:highlight w:val="cyan"/>
        </w:rPr>
        <w:t>concern</w:t>
      </w:r>
      <w:r w:rsidRPr="00005F3D">
        <w:t xml:space="preserve"> </w:t>
      </w:r>
      <w:r w:rsidRPr="00D0208A">
        <w:rPr>
          <w:rStyle w:val="StyleUnderline"/>
          <w:highlight w:val="cyan"/>
        </w:rPr>
        <w:t>with</w:t>
      </w:r>
      <w:r w:rsidRPr="00005F3D">
        <w:t xml:space="preserve"> the </w:t>
      </w:r>
      <w:r w:rsidRPr="005A783A">
        <w:rPr>
          <w:rStyle w:val="Emphasis"/>
        </w:rPr>
        <w:t>migration</w:t>
      </w:r>
      <w:r w:rsidRPr="00005F3D">
        <w:t xml:space="preserve"> </w:t>
      </w:r>
      <w:r w:rsidRPr="005A783A">
        <w:rPr>
          <w:rStyle w:val="Emphasis"/>
        </w:rPr>
        <w:t>of</w:t>
      </w:r>
      <w:r w:rsidRPr="00005F3D">
        <w:t xml:space="preserve"> “</w:t>
      </w:r>
      <w:r w:rsidRPr="00D0208A">
        <w:rPr>
          <w:rStyle w:val="Emphasis"/>
          <w:highlight w:val="cyan"/>
        </w:rPr>
        <w:t>regional</w:t>
      </w:r>
      <w:r w:rsidRPr="00005F3D">
        <w:t xml:space="preserve">” </w:t>
      </w:r>
      <w:r w:rsidRPr="00D0208A">
        <w:rPr>
          <w:rStyle w:val="Emphasis"/>
          <w:highlight w:val="cyan"/>
        </w:rPr>
        <w:t>climates</w:t>
      </w:r>
      <w:r w:rsidRPr="00005F3D">
        <w:t xml:space="preserve"> also </w:t>
      </w:r>
      <w:r w:rsidRPr="00D0208A">
        <w:rPr>
          <w:rStyle w:val="StyleUnderline"/>
          <w:highlight w:val="cyan"/>
        </w:rPr>
        <w:t>has</w:t>
      </w:r>
      <w:r w:rsidRPr="00005F3D">
        <w:t xml:space="preserve"> a </w:t>
      </w:r>
      <w:r w:rsidRPr="00D0208A">
        <w:rPr>
          <w:rStyle w:val="StyleUnderline"/>
          <w:highlight w:val="cyan"/>
        </w:rPr>
        <w:t>historical</w:t>
      </w:r>
      <w:r w:rsidRPr="00005F3D">
        <w:t xml:space="preserve"> </w:t>
      </w:r>
      <w:r w:rsidRPr="00D0208A">
        <w:rPr>
          <w:rStyle w:val="StyleUnderline"/>
          <w:highlight w:val="cyan"/>
        </w:rPr>
        <w:t>analogue</w:t>
      </w:r>
      <w:r w:rsidRPr="00005F3D">
        <w:t>, in the history of European encounters with foreign climates during the period of European colonial expansion. Here, it wasn’t climates which were on the move (although debates about climate change were prominent in colonial settings—see below), but people—most notably soldiers, sailors, missionaries, administrators, settler farmers, and laborers in various forms of bondage. Significant debates ensued about human adaptation to new climates, about understanding, predicting and perhaps taming climatic variability, and about the relationships between climate and new, trans-global forms of economic production and exchange.</w:t>
      </w:r>
    </w:p>
    <w:p w14:paraId="4E69EE12" w14:textId="77777777" w:rsidR="00164F70" w:rsidRPr="005A783A" w:rsidRDefault="00164F70" w:rsidP="00164F70">
      <w:pPr>
        <w:rPr>
          <w:rStyle w:val="Emphasis"/>
        </w:rPr>
      </w:pPr>
      <w:proofErr w:type="gramStart"/>
      <w:r w:rsidRPr="00005F3D">
        <w:t>A number of</w:t>
      </w:r>
      <w:proofErr w:type="gramEnd"/>
      <w:r w:rsidRPr="00005F3D">
        <w:t xml:space="preserve"> authors have recently surveyed the value to be gained for contemporary studies of climate change, and societal responses to climate variability, from reconstructions of past </w:t>
      </w:r>
      <w:r w:rsidRPr="00D0208A">
        <w:rPr>
          <w:rStyle w:val="StyleUnderline"/>
          <w:highlight w:val="cyan"/>
        </w:rPr>
        <w:t>climates</w:t>
      </w:r>
      <w:r w:rsidRPr="00005F3D">
        <w:t xml:space="preserve">, where information </w:t>
      </w:r>
      <w:r w:rsidRPr="005A783A">
        <w:rPr>
          <w:rStyle w:val="Emphasis"/>
        </w:rPr>
        <w:t xml:space="preserve">is </w:t>
      </w:r>
      <w:r w:rsidRPr="00D0208A">
        <w:rPr>
          <w:rStyle w:val="Emphasis"/>
          <w:highlight w:val="cyan"/>
        </w:rPr>
        <w:t>gleaned</w:t>
      </w:r>
      <w:r w:rsidRPr="005A783A">
        <w:rPr>
          <w:rStyle w:val="Emphasis"/>
        </w:rPr>
        <w:t xml:space="preserve"> </w:t>
      </w:r>
      <w:r w:rsidRPr="00D0208A">
        <w:rPr>
          <w:rStyle w:val="Emphasis"/>
          <w:highlight w:val="cyan"/>
        </w:rPr>
        <w:t>from</w:t>
      </w:r>
      <w:r w:rsidRPr="005A783A">
        <w:rPr>
          <w:rStyle w:val="Emphasis"/>
        </w:rPr>
        <w:t xml:space="preserve"> </w:t>
      </w:r>
      <w:r w:rsidRPr="00D0208A">
        <w:rPr>
          <w:rStyle w:val="Emphasis"/>
          <w:highlight w:val="cyan"/>
        </w:rPr>
        <w:t>colonial</w:t>
      </w:r>
      <w:r w:rsidRPr="005A783A">
        <w:rPr>
          <w:rStyle w:val="Emphasis"/>
        </w:rPr>
        <w:t xml:space="preserve"> </w:t>
      </w:r>
      <w:r w:rsidRPr="00D0208A">
        <w:rPr>
          <w:rStyle w:val="Emphasis"/>
          <w:highlight w:val="cyan"/>
        </w:rPr>
        <w:t>records</w:t>
      </w:r>
      <w:r w:rsidRPr="00005F3D">
        <w:t xml:space="preserve">, diaries, ship logs, missionary records, and so on (Adamson &amp; Nash, 2013; Allan et al., 2016; Carey, 2012). Others have begun to study the influence of climatic factors on colonial life and politics, such as hypothesized links between climate and violence (Papaioannou, 2016). However, along with these material reconstructions of climate variability and its impacts, it is vital to bear in mind historical changes in conceptualizations of climate itself, and their impacts on the conduct of colonialism (Locher &amp; </w:t>
      </w:r>
      <w:proofErr w:type="spellStart"/>
      <w:r w:rsidRPr="00005F3D">
        <w:t>Fressoz</w:t>
      </w:r>
      <w:proofErr w:type="spellEnd"/>
      <w:r w:rsidRPr="00005F3D">
        <w:t>, 2012).</w:t>
      </w:r>
    </w:p>
    <w:p w14:paraId="50DEFDF5" w14:textId="77777777" w:rsidR="00164F70" w:rsidRPr="00005F3D" w:rsidRDefault="00164F70" w:rsidP="00164F70">
      <w:r w:rsidRPr="00005F3D">
        <w:t xml:space="preserve">A growing strand of </w:t>
      </w:r>
      <w:r w:rsidRPr="005A783A">
        <w:rPr>
          <w:rStyle w:val="StyleUnderline"/>
        </w:rPr>
        <w:t>historical scholarship is examining</w:t>
      </w:r>
      <w:r w:rsidRPr="00005F3D">
        <w:t xml:space="preserve"> </w:t>
      </w:r>
      <w:r w:rsidRPr="00D0208A">
        <w:rPr>
          <w:rStyle w:val="Emphasis"/>
          <w:highlight w:val="cyan"/>
        </w:rPr>
        <w:t>intersections</w:t>
      </w:r>
      <w:r w:rsidRPr="00005F3D">
        <w:t xml:space="preserve"> </w:t>
      </w:r>
      <w:r w:rsidRPr="00D0208A">
        <w:rPr>
          <w:rStyle w:val="Emphasis"/>
          <w:highlight w:val="cyan"/>
        </w:rPr>
        <w:t>between</w:t>
      </w:r>
      <w:r w:rsidRPr="00005F3D">
        <w:t xml:space="preserve"> </w:t>
      </w:r>
      <w:r w:rsidRPr="00D0208A">
        <w:rPr>
          <w:rStyle w:val="Emphasis"/>
          <w:highlight w:val="cyan"/>
        </w:rPr>
        <w:t>climate</w:t>
      </w:r>
      <w:r w:rsidRPr="00005F3D">
        <w:t xml:space="preserve"> </w:t>
      </w:r>
      <w:r w:rsidRPr="00D0208A">
        <w:rPr>
          <w:rStyle w:val="Emphasis"/>
          <w:highlight w:val="cyan"/>
        </w:rPr>
        <w:t>and</w:t>
      </w:r>
      <w:r w:rsidRPr="00005F3D">
        <w:t xml:space="preserve"> </w:t>
      </w:r>
      <w:r w:rsidRPr="00D0208A">
        <w:rPr>
          <w:rStyle w:val="Emphasis"/>
          <w:highlight w:val="cyan"/>
        </w:rPr>
        <w:t>empire</w:t>
      </w:r>
      <w:r w:rsidRPr="00005F3D">
        <w:t xml:space="preserve">: the ways in which </w:t>
      </w:r>
      <w:r w:rsidRPr="005A783A">
        <w:rPr>
          <w:rStyle w:val="StyleUnderline"/>
        </w:rPr>
        <w:t xml:space="preserve">ideas about </w:t>
      </w:r>
      <w:r w:rsidRPr="00D0208A">
        <w:rPr>
          <w:rStyle w:val="Emphasis"/>
          <w:highlight w:val="cyan"/>
        </w:rPr>
        <w:t>climatic</w:t>
      </w:r>
      <w:r w:rsidRPr="00D0208A">
        <w:rPr>
          <w:rStyle w:val="StyleUnderline"/>
          <w:highlight w:val="cyan"/>
        </w:rPr>
        <w:t xml:space="preserve"> </w:t>
      </w:r>
      <w:r w:rsidRPr="00D0208A">
        <w:rPr>
          <w:rStyle w:val="Emphasis"/>
          <w:highlight w:val="cyan"/>
        </w:rPr>
        <w:t>difference</w:t>
      </w:r>
      <w:r w:rsidRPr="005A783A">
        <w:rPr>
          <w:rStyle w:val="StyleUnderline"/>
        </w:rPr>
        <w:t xml:space="preserve"> and supe</w:t>
      </w:r>
      <w:r w:rsidRPr="00D0208A">
        <w:rPr>
          <w:rStyle w:val="StyleUnderline"/>
          <w:highlight w:val="cyan"/>
        </w:rPr>
        <w:t>r</w:t>
      </w:r>
      <w:r w:rsidRPr="005A783A">
        <w:rPr>
          <w:rStyle w:val="StyleUnderline"/>
        </w:rPr>
        <w:t>iority</w:t>
      </w:r>
      <w:r w:rsidRPr="00005F3D">
        <w:t xml:space="preserve"> </w:t>
      </w:r>
      <w:r w:rsidRPr="00D0208A">
        <w:rPr>
          <w:rStyle w:val="Emphasis"/>
          <w:highlight w:val="cyan"/>
        </w:rPr>
        <w:t>informed</w:t>
      </w:r>
      <w:r w:rsidRPr="00D0208A">
        <w:rPr>
          <w:highlight w:val="cyan"/>
        </w:rPr>
        <w:t xml:space="preserve"> </w:t>
      </w:r>
      <w:r w:rsidRPr="00D0208A">
        <w:rPr>
          <w:rStyle w:val="Emphasis"/>
          <w:highlight w:val="cyan"/>
        </w:rPr>
        <w:t>racist</w:t>
      </w:r>
      <w:r w:rsidRPr="00D0208A">
        <w:rPr>
          <w:highlight w:val="cyan"/>
        </w:rPr>
        <w:t xml:space="preserve"> </w:t>
      </w:r>
      <w:r w:rsidRPr="00D0208A">
        <w:rPr>
          <w:rStyle w:val="Emphasis"/>
          <w:highlight w:val="cyan"/>
        </w:rPr>
        <w:t>imperial</w:t>
      </w:r>
      <w:r w:rsidRPr="00D0208A">
        <w:rPr>
          <w:highlight w:val="cyan"/>
        </w:rPr>
        <w:t xml:space="preserve"> </w:t>
      </w:r>
      <w:r w:rsidRPr="00D0208A">
        <w:rPr>
          <w:rStyle w:val="Emphasis"/>
          <w:highlight w:val="cyan"/>
        </w:rPr>
        <w:t>ideologies</w:t>
      </w:r>
      <w:r w:rsidRPr="00005F3D">
        <w:t>; the everyday practices by which settlers and administrators sought to understand and deal with the new climates in which they dwelled; and efforts to develop more formal, scientific knowledges of colonial atmospheres. This article reviews this expanding field of scholarship, focusing on work which examines how colonists made knowledge about weather and climate and put it to use in the administration and inhabitation of colonial spaces. In the following section, we briefly review established historical work on the ideological aspects of climate and empire before looking more closely in the subsequent sections at emerging work on climate and the practices of colonialism.</w:t>
      </w:r>
    </w:p>
    <w:p w14:paraId="15C17C8B" w14:textId="77777777" w:rsidR="00164F70" w:rsidRPr="00005F3D" w:rsidRDefault="00164F70" w:rsidP="00164F70">
      <w:r w:rsidRPr="00005F3D">
        <w:t xml:space="preserve">As a set of ideas and images about </w:t>
      </w:r>
      <w:r w:rsidRPr="00D0208A">
        <w:rPr>
          <w:rStyle w:val="StyleUnderline"/>
          <w:highlight w:val="cyan"/>
        </w:rPr>
        <w:t>fundamental</w:t>
      </w:r>
      <w:r w:rsidRPr="005A783A">
        <w:rPr>
          <w:rStyle w:val="StyleUnderline"/>
        </w:rPr>
        <w:t xml:space="preserve"> </w:t>
      </w:r>
      <w:r w:rsidRPr="00D0208A">
        <w:rPr>
          <w:rStyle w:val="StyleUnderline"/>
          <w:highlight w:val="cyan"/>
        </w:rPr>
        <w:t>differences</w:t>
      </w:r>
      <w:r w:rsidRPr="005A783A">
        <w:rPr>
          <w:rStyle w:val="StyleUnderline"/>
        </w:rPr>
        <w:t xml:space="preserve"> between the </w:t>
      </w:r>
      <w:r w:rsidRPr="00D0208A">
        <w:rPr>
          <w:rStyle w:val="StyleUnderline"/>
          <w:highlight w:val="cyan"/>
        </w:rPr>
        <w:t>Western</w:t>
      </w:r>
      <w:r w:rsidRPr="005A783A">
        <w:rPr>
          <w:rStyle w:val="StyleUnderline"/>
        </w:rPr>
        <w:t xml:space="preserve"> “Self” </w:t>
      </w:r>
      <w:r w:rsidRPr="00D0208A">
        <w:rPr>
          <w:rStyle w:val="StyleUnderline"/>
          <w:highlight w:val="cyan"/>
        </w:rPr>
        <w:t>and</w:t>
      </w:r>
      <w:r w:rsidRPr="005A783A">
        <w:rPr>
          <w:rStyle w:val="StyleUnderline"/>
        </w:rPr>
        <w:t xml:space="preserve"> its </w:t>
      </w:r>
      <w:r w:rsidRPr="00D0208A">
        <w:rPr>
          <w:rStyle w:val="StyleUnderline"/>
          <w:highlight w:val="cyan"/>
        </w:rPr>
        <w:t>alien</w:t>
      </w:r>
      <w:r w:rsidRPr="005A783A">
        <w:rPr>
          <w:rStyle w:val="StyleUnderline"/>
        </w:rPr>
        <w:t xml:space="preserve"> “</w:t>
      </w:r>
      <w:r w:rsidRPr="00D0208A">
        <w:rPr>
          <w:rStyle w:val="Emphasis"/>
          <w:highlight w:val="cyan"/>
        </w:rPr>
        <w:t>Other</w:t>
      </w:r>
      <w:r w:rsidRPr="005A783A">
        <w:rPr>
          <w:rStyle w:val="StyleUnderline"/>
        </w:rPr>
        <w:t>”</w:t>
      </w:r>
      <w:r w:rsidRPr="00005F3D">
        <w:t xml:space="preserve"> (Said, 1979), </w:t>
      </w:r>
      <w:r w:rsidRPr="00D0208A">
        <w:rPr>
          <w:rStyle w:val="Emphasis"/>
          <w:highlight w:val="cyan"/>
        </w:rPr>
        <w:t>imperialism</w:t>
      </w:r>
      <w:r w:rsidRPr="00005F3D">
        <w:t xml:space="preserve"> was (and is) </w:t>
      </w:r>
      <w:r w:rsidRPr="00D0208A">
        <w:rPr>
          <w:rStyle w:val="StyleUnderline"/>
          <w:highlight w:val="cyan"/>
        </w:rPr>
        <w:t>made</w:t>
      </w:r>
      <w:r w:rsidRPr="00005F3D">
        <w:t xml:space="preserve"> </w:t>
      </w:r>
      <w:r w:rsidRPr="00D0208A">
        <w:rPr>
          <w:rStyle w:val="StyleUnderline"/>
          <w:highlight w:val="cyan"/>
        </w:rPr>
        <w:t>manifest</w:t>
      </w:r>
      <w:r w:rsidRPr="00005F3D">
        <w:t xml:space="preserve"> </w:t>
      </w:r>
      <w:r w:rsidRPr="00D0208A">
        <w:rPr>
          <w:rStyle w:val="StyleUnderline"/>
          <w:highlight w:val="cyan"/>
        </w:rPr>
        <w:t>in</w:t>
      </w:r>
      <w:r w:rsidRPr="00005F3D">
        <w:t xml:space="preserve"> a variety of </w:t>
      </w:r>
      <w:r w:rsidRPr="00D0208A">
        <w:rPr>
          <w:rStyle w:val="Emphasis"/>
          <w:highlight w:val="cyan"/>
        </w:rPr>
        <w:t>different</w:t>
      </w:r>
      <w:r w:rsidRPr="005A783A">
        <w:rPr>
          <w:rStyle w:val="Emphasis"/>
        </w:rPr>
        <w:t xml:space="preserve"> </w:t>
      </w:r>
      <w:r w:rsidRPr="00D0208A">
        <w:rPr>
          <w:rStyle w:val="Emphasis"/>
          <w:highlight w:val="cyan"/>
        </w:rPr>
        <w:t>forms</w:t>
      </w:r>
      <w:r w:rsidRPr="00005F3D">
        <w:t xml:space="preserve"> of colonialism—the practices of domination, exploitation, and administration of alien lands and peoples (Young, 2001). Our focus here will be on the “formal” European empires which emerged in the early modern period and persisted until the mid-twentieth century, albeit with a certain bias toward the British imperial world. However, we will not attend only to histories of state-backed colonial practitioners; imperialism and colonialism were also practiced through a variety of economic, religious, and humanitarian means (Lambert &amp; Lester, 2004), and emerging historical scholarship is showing how </w:t>
      </w:r>
      <w:r w:rsidRPr="00D0208A">
        <w:rPr>
          <w:rStyle w:val="StyleUnderline"/>
          <w:highlight w:val="cyan"/>
        </w:rPr>
        <w:t>ideas</w:t>
      </w:r>
      <w:r w:rsidRPr="005A783A">
        <w:rPr>
          <w:rStyle w:val="StyleUnderline"/>
        </w:rPr>
        <w:t xml:space="preserve"> </w:t>
      </w:r>
      <w:r w:rsidRPr="00D0208A">
        <w:rPr>
          <w:rStyle w:val="StyleUnderline"/>
          <w:highlight w:val="cyan"/>
        </w:rPr>
        <w:t>about</w:t>
      </w:r>
      <w:r w:rsidRPr="005A783A">
        <w:rPr>
          <w:rStyle w:val="StyleUnderline"/>
        </w:rPr>
        <w:t xml:space="preserve"> </w:t>
      </w:r>
      <w:r w:rsidRPr="00D0208A">
        <w:rPr>
          <w:rStyle w:val="StyleUnderline"/>
          <w:highlight w:val="cyan"/>
        </w:rPr>
        <w:t>weather</w:t>
      </w:r>
      <w:r w:rsidRPr="005A783A">
        <w:rPr>
          <w:rStyle w:val="StyleUnderline"/>
        </w:rPr>
        <w:t xml:space="preserve"> and climate </w:t>
      </w:r>
      <w:r w:rsidRPr="00D0208A">
        <w:rPr>
          <w:rStyle w:val="StyleUnderline"/>
          <w:highlight w:val="cyan"/>
        </w:rPr>
        <w:t>informed</w:t>
      </w:r>
      <w:r w:rsidRPr="005A783A">
        <w:rPr>
          <w:rStyle w:val="StyleUnderline"/>
        </w:rPr>
        <w:t xml:space="preserve"> </w:t>
      </w:r>
      <w:r w:rsidRPr="00005F3D">
        <w:t xml:space="preserve">the </w:t>
      </w:r>
      <w:r w:rsidRPr="00D0208A">
        <w:rPr>
          <w:rStyle w:val="Emphasis"/>
          <w:highlight w:val="cyan"/>
        </w:rPr>
        <w:t>thought</w:t>
      </w:r>
      <w:r w:rsidRPr="005A783A">
        <w:rPr>
          <w:rStyle w:val="Emphasis"/>
        </w:rPr>
        <w:t xml:space="preserve"> </w:t>
      </w:r>
      <w:r w:rsidRPr="00D0208A">
        <w:rPr>
          <w:rStyle w:val="Emphasis"/>
          <w:highlight w:val="cyan"/>
        </w:rPr>
        <w:t>and</w:t>
      </w:r>
      <w:r w:rsidRPr="005A783A">
        <w:rPr>
          <w:rStyle w:val="Emphasis"/>
        </w:rPr>
        <w:t xml:space="preserve"> </w:t>
      </w:r>
      <w:r w:rsidRPr="00D0208A">
        <w:rPr>
          <w:rStyle w:val="Emphasis"/>
          <w:highlight w:val="cyan"/>
        </w:rPr>
        <w:t>activities</w:t>
      </w:r>
      <w:r w:rsidRPr="005A783A">
        <w:rPr>
          <w:rStyle w:val="Emphasis"/>
        </w:rPr>
        <w:t xml:space="preserve"> </w:t>
      </w:r>
      <w:r w:rsidRPr="00D0208A">
        <w:rPr>
          <w:rStyle w:val="Emphasis"/>
          <w:highlight w:val="cyan"/>
        </w:rPr>
        <w:t>of</w:t>
      </w:r>
      <w:r w:rsidRPr="005A783A">
        <w:rPr>
          <w:rStyle w:val="Emphasis"/>
        </w:rPr>
        <w:t xml:space="preserve"> </w:t>
      </w:r>
      <w:r w:rsidRPr="00D0208A">
        <w:rPr>
          <w:rStyle w:val="Emphasis"/>
          <w:highlight w:val="cyan"/>
        </w:rPr>
        <w:t>actors</w:t>
      </w:r>
      <w:r w:rsidRPr="00005F3D">
        <w:t xml:space="preserve"> </w:t>
      </w:r>
      <w:r w:rsidRPr="00D0208A">
        <w:rPr>
          <w:rStyle w:val="StyleUnderline"/>
          <w:highlight w:val="cyan"/>
        </w:rPr>
        <w:t>engaged</w:t>
      </w:r>
      <w:r w:rsidRPr="00005F3D">
        <w:t xml:space="preserve"> </w:t>
      </w:r>
      <w:r w:rsidRPr="00D0208A">
        <w:rPr>
          <w:rStyle w:val="StyleUnderline"/>
          <w:highlight w:val="cyan"/>
        </w:rPr>
        <w:t>in</w:t>
      </w:r>
      <w:r w:rsidRPr="00005F3D">
        <w:t xml:space="preserve"> these multiple instantiations of </w:t>
      </w:r>
      <w:r w:rsidRPr="00D0208A">
        <w:rPr>
          <w:rStyle w:val="Emphasis"/>
          <w:highlight w:val="cyan"/>
        </w:rPr>
        <w:t>imperialism</w:t>
      </w:r>
      <w:r w:rsidRPr="00005F3D">
        <w:t>.</w:t>
      </w:r>
    </w:p>
    <w:p w14:paraId="3AD3A07C" w14:textId="77777777" w:rsidR="00164F70" w:rsidRPr="00005F3D" w:rsidRDefault="00164F70" w:rsidP="00164F70"/>
    <w:p w14:paraId="63C09388" w14:textId="77777777" w:rsidR="00164F70" w:rsidRPr="00005F3D" w:rsidRDefault="00164F70" w:rsidP="00164F70">
      <w:pPr>
        <w:pStyle w:val="Heading4"/>
      </w:pPr>
      <w:r>
        <w:t>Changes in climate provided the basis for racialized colonial logic. Differences associated with climate were transplanted on the people within, constructing a Western imperial identity.</w:t>
      </w:r>
    </w:p>
    <w:p w14:paraId="6DE8A41E" w14:textId="77777777" w:rsidR="00164F70" w:rsidRPr="002F3CA1" w:rsidRDefault="00164F70" w:rsidP="00164F70">
      <w:r w:rsidRPr="00005F3D">
        <w:rPr>
          <w:rStyle w:val="Style13ptBold"/>
        </w:rPr>
        <w:t>Mahony and Endfield ‘17</w:t>
      </w:r>
      <w:r w:rsidRPr="00005F3D">
        <w:t xml:space="preserve"> – </w:t>
      </w:r>
      <w:r>
        <w:t xml:space="preserve">Lecturer at University of East Anglia and Writer at University of Nottingham </w:t>
      </w:r>
    </w:p>
    <w:p w14:paraId="10ECF954" w14:textId="77777777" w:rsidR="00164F70" w:rsidRPr="002F3CA1" w:rsidRDefault="00164F70" w:rsidP="00164F70">
      <w:r w:rsidRPr="002F3CA1">
        <w:t>[Martin Mahony: Lecturer in Human Geography at the University of East Anglia, he works on the history of atmospheric science and technology and on the politics of climate change, Georgina Endfield: Writer/Reader in Environmental History in the School of Geography at the University of Nottingham., “Climate and colonialism,” WIREs Clim Change. 2018;</w:t>
      </w:r>
      <w:proofErr w:type="gramStart"/>
      <w:r w:rsidRPr="002F3CA1">
        <w:t>9:e</w:t>
      </w:r>
      <w:proofErr w:type="gramEnd"/>
      <w:r w:rsidRPr="002F3CA1">
        <w:t>510, 12/6/2017, https://doi.org/10.1002/wcc.510//</w:t>
      </w:r>
      <w:r>
        <w:t>,1LEE</w:t>
      </w:r>
      <w:r w:rsidRPr="002F3CA1">
        <w:t>]</w:t>
      </w:r>
    </w:p>
    <w:p w14:paraId="6E25CAAD" w14:textId="77777777" w:rsidR="00164F70" w:rsidRPr="00005F3D" w:rsidRDefault="00164F70" w:rsidP="00164F70">
      <w:r w:rsidRPr="00005F3D">
        <w:t xml:space="preserve">Climate is “as much a philosophical </w:t>
      </w:r>
      <w:r w:rsidRPr="00D0208A">
        <w:rPr>
          <w:rStyle w:val="StyleUnderline"/>
          <w:highlight w:val="cyan"/>
        </w:rPr>
        <w:t>concept</w:t>
      </w:r>
      <w:r w:rsidRPr="00005F3D">
        <w:t xml:space="preserve"> </w:t>
      </w:r>
      <w:r w:rsidRPr="00D0208A">
        <w:rPr>
          <w:rStyle w:val="StyleUnderline"/>
          <w:highlight w:val="cyan"/>
        </w:rPr>
        <w:t>as</w:t>
      </w:r>
      <w:r w:rsidRPr="005A783A">
        <w:rPr>
          <w:rStyle w:val="StyleUnderline"/>
        </w:rPr>
        <w:t xml:space="preserve"> a </w:t>
      </w:r>
      <w:r w:rsidRPr="00D0208A">
        <w:rPr>
          <w:rStyle w:val="StyleUnderline"/>
          <w:highlight w:val="cyan"/>
        </w:rPr>
        <w:t>material</w:t>
      </w:r>
      <w:r w:rsidRPr="005A783A">
        <w:rPr>
          <w:rStyle w:val="StyleUnderline"/>
        </w:rPr>
        <w:t xml:space="preserve"> </w:t>
      </w:r>
      <w:r w:rsidRPr="00D0208A">
        <w:rPr>
          <w:rStyle w:val="StyleUnderline"/>
          <w:highlight w:val="cyan"/>
        </w:rPr>
        <w:t>entity</w:t>
      </w:r>
      <w:r w:rsidRPr="00005F3D">
        <w:t xml:space="preserve">” (Endfield &amp; Randalls, 2014, p. 36). Throughout the 19th and early 20th centuries, </w:t>
      </w:r>
      <w:r w:rsidRPr="00D0208A">
        <w:rPr>
          <w:rStyle w:val="StyleUnderline"/>
          <w:highlight w:val="cyan"/>
        </w:rPr>
        <w:t>climate</w:t>
      </w:r>
      <w:r w:rsidRPr="00005F3D">
        <w:t xml:space="preserve"> </w:t>
      </w:r>
      <w:r w:rsidRPr="00D0208A">
        <w:rPr>
          <w:rStyle w:val="StyleUnderline"/>
          <w:highlight w:val="cyan"/>
        </w:rPr>
        <w:t>represented</w:t>
      </w:r>
      <w:r w:rsidRPr="00005F3D">
        <w:t xml:space="preserve"> </w:t>
      </w:r>
      <w:r w:rsidRPr="005A783A">
        <w:rPr>
          <w:rStyle w:val="StyleUnderline"/>
        </w:rPr>
        <w:t>an</w:t>
      </w:r>
      <w:r w:rsidRPr="00005F3D">
        <w:t xml:space="preserve"> “</w:t>
      </w:r>
      <w:r w:rsidRPr="00D0208A">
        <w:rPr>
          <w:rStyle w:val="Emphasis"/>
          <w:highlight w:val="cyan"/>
        </w:rPr>
        <w:t>exploitable</w:t>
      </w:r>
      <w:r w:rsidRPr="005A783A">
        <w:rPr>
          <w:rStyle w:val="Emphasis"/>
        </w:rPr>
        <w:t xml:space="preserve"> </w:t>
      </w:r>
      <w:r w:rsidRPr="00D0208A">
        <w:rPr>
          <w:rStyle w:val="Emphasis"/>
          <w:highlight w:val="cyan"/>
        </w:rPr>
        <w:t>hermeneutic</w:t>
      </w:r>
      <w:r w:rsidRPr="005A783A">
        <w:rPr>
          <w:rStyle w:val="Emphasis"/>
        </w:rPr>
        <w:t xml:space="preserve"> </w:t>
      </w:r>
      <w:r w:rsidRPr="00D0208A">
        <w:rPr>
          <w:rStyle w:val="Emphasis"/>
          <w:highlight w:val="cyan"/>
        </w:rPr>
        <w:t>resource</w:t>
      </w:r>
      <w:r w:rsidRPr="005A783A">
        <w:rPr>
          <w:rStyle w:val="Emphasis"/>
        </w:rPr>
        <w:t>”</w:t>
      </w:r>
      <w:r w:rsidRPr="00005F3D">
        <w:t xml:space="preserve"> (Livingstone, 2000, p. 93) used by writers and colonists to frame colonial experience and to give meaning to cultural and environmental distinctiveness (Howell, 2015). “</w:t>
      </w:r>
      <w:r w:rsidRPr="00D0208A">
        <w:rPr>
          <w:rStyle w:val="StyleUnderline"/>
          <w:highlight w:val="cyan"/>
        </w:rPr>
        <w:t>Climate</w:t>
      </w:r>
      <w:r w:rsidRPr="00D0208A">
        <w:rPr>
          <w:highlight w:val="cyan"/>
        </w:rPr>
        <w:t>”</w:t>
      </w:r>
      <w:r w:rsidRPr="00005F3D">
        <w:t xml:space="preserve"> </w:t>
      </w:r>
      <w:r w:rsidRPr="005A783A">
        <w:rPr>
          <w:rStyle w:val="StyleUnderline"/>
        </w:rPr>
        <w:t>has</w:t>
      </w:r>
      <w:r w:rsidRPr="00005F3D">
        <w:t xml:space="preserve">, at various times, featured both as an index of weather, stabilizing its vicissitudes into a sense of spatial and temporal coherence, and as an agent, exercising decisive influence on the forms of life which live under its meteorological regime (Fleming &amp; Jankovic, 2011). Climatic determinism has </w:t>
      </w:r>
      <w:r w:rsidRPr="00D0208A">
        <w:rPr>
          <w:rStyle w:val="Emphasis"/>
          <w:highlight w:val="cyan"/>
        </w:rPr>
        <w:t>loomed</w:t>
      </w:r>
      <w:r w:rsidRPr="00005F3D">
        <w:t xml:space="preserve"> </w:t>
      </w:r>
      <w:r w:rsidRPr="00D0208A">
        <w:rPr>
          <w:rStyle w:val="Emphasis"/>
          <w:highlight w:val="cyan"/>
        </w:rPr>
        <w:t>large</w:t>
      </w:r>
      <w:r w:rsidRPr="00005F3D">
        <w:t xml:space="preserve"> </w:t>
      </w:r>
      <w:r w:rsidRPr="00D0208A">
        <w:rPr>
          <w:rStyle w:val="StyleUnderline"/>
          <w:highlight w:val="cyan"/>
        </w:rPr>
        <w:t>in</w:t>
      </w:r>
      <w:r w:rsidRPr="005A783A">
        <w:rPr>
          <w:rStyle w:val="StyleUnderline"/>
        </w:rPr>
        <w:t xml:space="preserve"> the </w:t>
      </w:r>
      <w:r w:rsidRPr="00D0208A">
        <w:rPr>
          <w:rStyle w:val="Emphasis"/>
          <w:highlight w:val="cyan"/>
        </w:rPr>
        <w:t>intellectual</w:t>
      </w:r>
      <w:r w:rsidRPr="005A783A">
        <w:rPr>
          <w:rStyle w:val="StyleUnderline"/>
        </w:rPr>
        <w:t xml:space="preserve"> </w:t>
      </w:r>
      <w:r w:rsidRPr="00D0208A">
        <w:rPr>
          <w:rStyle w:val="Emphasis"/>
          <w:highlight w:val="cyan"/>
        </w:rPr>
        <w:t>history</w:t>
      </w:r>
      <w:r w:rsidRPr="005A783A">
        <w:rPr>
          <w:rStyle w:val="StyleUnderline"/>
        </w:rPr>
        <w:t xml:space="preserve"> </w:t>
      </w:r>
      <w:r w:rsidRPr="00D0208A">
        <w:rPr>
          <w:rStyle w:val="Emphasis"/>
          <w:highlight w:val="cyan"/>
        </w:rPr>
        <w:t>of</w:t>
      </w:r>
      <w:r w:rsidRPr="005A783A">
        <w:rPr>
          <w:rStyle w:val="StyleUnderline"/>
        </w:rPr>
        <w:t xml:space="preserve"> the </w:t>
      </w:r>
      <w:r w:rsidRPr="00D0208A">
        <w:rPr>
          <w:rStyle w:val="Emphasis"/>
          <w:highlight w:val="cyan"/>
        </w:rPr>
        <w:t>western</w:t>
      </w:r>
      <w:r w:rsidRPr="005A783A">
        <w:rPr>
          <w:rStyle w:val="StyleUnderline"/>
        </w:rPr>
        <w:t xml:space="preserve"> </w:t>
      </w:r>
      <w:r w:rsidRPr="00D0208A">
        <w:rPr>
          <w:rStyle w:val="Emphasis"/>
          <w:highlight w:val="cyan"/>
        </w:rPr>
        <w:t>world</w:t>
      </w:r>
      <w:r w:rsidRPr="00005F3D">
        <w:t xml:space="preserve">, affording </w:t>
      </w:r>
      <w:r w:rsidRPr="005A783A">
        <w:rPr>
          <w:rStyle w:val="StyleUnderline"/>
        </w:rPr>
        <w:t xml:space="preserve">climate agency in the </w:t>
      </w:r>
      <w:r w:rsidRPr="00D0208A">
        <w:rPr>
          <w:rStyle w:val="StyleUnderline"/>
          <w:highlight w:val="cyan"/>
        </w:rPr>
        <w:t>shaping</w:t>
      </w:r>
      <w:r w:rsidRPr="005A783A">
        <w:rPr>
          <w:rStyle w:val="StyleUnderline"/>
        </w:rPr>
        <w:t xml:space="preserve"> of human health,</w:t>
      </w:r>
      <w:r w:rsidRPr="00005F3D">
        <w:t xml:space="preserve"> </w:t>
      </w:r>
      <w:r w:rsidRPr="005A783A">
        <w:rPr>
          <w:rStyle w:val="StyleUnderline"/>
        </w:rPr>
        <w:t xml:space="preserve">race, </w:t>
      </w:r>
      <w:r w:rsidRPr="00D0208A">
        <w:rPr>
          <w:rStyle w:val="StyleUnderline"/>
        </w:rPr>
        <w:t>productivity</w:t>
      </w:r>
      <w:r w:rsidRPr="005A783A">
        <w:rPr>
          <w:rStyle w:val="StyleUnderline"/>
        </w:rPr>
        <w:t>, culture, politics, and conflict</w:t>
      </w:r>
      <w:r w:rsidRPr="00005F3D">
        <w:t xml:space="preserve"> (Arnold, 1996; Hulme, 2011; Livingstone, 2002). Classical theories of </w:t>
      </w:r>
      <w:r w:rsidRPr="005A783A">
        <w:rPr>
          <w:rStyle w:val="Emphasis"/>
        </w:rPr>
        <w:t>climate</w:t>
      </w:r>
      <w:r w:rsidRPr="00005F3D">
        <w:t xml:space="preserve"> dating back to Hippocrates have been </w:t>
      </w:r>
      <w:r w:rsidRPr="005A783A">
        <w:rPr>
          <w:rStyle w:val="StyleUnderline"/>
        </w:rPr>
        <w:t>reworked</w:t>
      </w:r>
      <w:r w:rsidRPr="00005F3D">
        <w:t xml:space="preserve"> </w:t>
      </w:r>
      <w:r w:rsidRPr="005A783A">
        <w:rPr>
          <w:rStyle w:val="StyleUnderline"/>
        </w:rPr>
        <w:t>to</w:t>
      </w:r>
      <w:r w:rsidRPr="00005F3D">
        <w:t xml:space="preserve"> </w:t>
      </w:r>
      <w:r w:rsidRPr="005A783A">
        <w:rPr>
          <w:rStyle w:val="StyleUnderline"/>
        </w:rPr>
        <w:t>explain</w:t>
      </w:r>
      <w:r w:rsidRPr="00005F3D">
        <w:t xml:space="preserve"> the </w:t>
      </w:r>
      <w:r w:rsidRPr="00D0208A">
        <w:rPr>
          <w:rStyle w:val="Emphasis"/>
          <w:highlight w:val="cyan"/>
        </w:rPr>
        <w:t>distinctive</w:t>
      </w:r>
      <w:r w:rsidRPr="005A783A">
        <w:rPr>
          <w:rStyle w:val="Emphasis"/>
        </w:rPr>
        <w:t xml:space="preserve"> </w:t>
      </w:r>
      <w:r w:rsidRPr="00D0208A">
        <w:rPr>
          <w:rStyle w:val="StyleUnderline"/>
          <w:highlight w:val="cyan"/>
        </w:rPr>
        <w:t>racial</w:t>
      </w:r>
      <w:r w:rsidRPr="00005F3D">
        <w:t xml:space="preserve">, </w:t>
      </w:r>
      <w:r w:rsidRPr="005A783A">
        <w:rPr>
          <w:rStyle w:val="StyleUnderline"/>
        </w:rPr>
        <w:t>pathological</w:t>
      </w:r>
      <w:r w:rsidRPr="00005F3D">
        <w:t xml:space="preserve">, </w:t>
      </w:r>
      <w:r w:rsidRPr="005A783A">
        <w:rPr>
          <w:rStyle w:val="StyleUnderline"/>
        </w:rPr>
        <w:t>economic</w:t>
      </w:r>
      <w:r w:rsidRPr="00005F3D">
        <w:t xml:space="preserve">, </w:t>
      </w:r>
      <w:r w:rsidRPr="005A783A">
        <w:rPr>
          <w:rStyle w:val="StyleUnderline"/>
        </w:rPr>
        <w:t>and</w:t>
      </w:r>
      <w:r w:rsidRPr="00005F3D">
        <w:t xml:space="preserve"> </w:t>
      </w:r>
      <w:r w:rsidRPr="005A783A">
        <w:rPr>
          <w:rStyle w:val="StyleUnderline"/>
        </w:rPr>
        <w:t>moral</w:t>
      </w:r>
      <w:r w:rsidRPr="00005F3D">
        <w:t xml:space="preserve"> </w:t>
      </w:r>
      <w:r w:rsidRPr="00D0208A">
        <w:rPr>
          <w:rStyle w:val="StyleUnderline"/>
          <w:highlight w:val="cyan"/>
        </w:rPr>
        <w:t>characteristics</w:t>
      </w:r>
      <w:r w:rsidRPr="00005F3D">
        <w:t xml:space="preserve"> </w:t>
      </w:r>
      <w:r w:rsidRPr="00D0208A">
        <w:rPr>
          <w:rStyle w:val="StyleUnderline"/>
          <w:highlight w:val="cyan"/>
        </w:rPr>
        <w:t>between</w:t>
      </w:r>
      <w:r w:rsidRPr="00005F3D">
        <w:t xml:space="preserve"> </w:t>
      </w:r>
      <w:r w:rsidRPr="00D0208A">
        <w:rPr>
          <w:rStyle w:val="Emphasis"/>
          <w:highlight w:val="cyan"/>
        </w:rPr>
        <w:t>different</w:t>
      </w:r>
      <w:r w:rsidRPr="005A783A">
        <w:rPr>
          <w:rStyle w:val="Emphasis"/>
        </w:rPr>
        <w:t xml:space="preserve"> </w:t>
      </w:r>
      <w:r w:rsidRPr="00D0208A">
        <w:rPr>
          <w:rStyle w:val="Emphasis"/>
          <w:highlight w:val="cyan"/>
        </w:rPr>
        <w:t>parts</w:t>
      </w:r>
      <w:r w:rsidRPr="005A783A">
        <w:rPr>
          <w:rStyle w:val="Emphasis"/>
        </w:rPr>
        <w:t xml:space="preserve"> of the world.</w:t>
      </w:r>
      <w:r w:rsidRPr="00005F3D">
        <w:t xml:space="preserve"> In a European imperial context, </w:t>
      </w:r>
      <w:r w:rsidRPr="005A783A">
        <w:rPr>
          <w:rStyle w:val="StyleUnderline"/>
        </w:rPr>
        <w:t>climatically</w:t>
      </w:r>
      <w:r w:rsidRPr="00005F3D">
        <w:t xml:space="preserve"> </w:t>
      </w:r>
      <w:r w:rsidRPr="005A783A">
        <w:rPr>
          <w:rStyle w:val="StyleUnderline"/>
        </w:rPr>
        <w:t>determined</w:t>
      </w:r>
      <w:r w:rsidRPr="00005F3D">
        <w:t xml:space="preserve"> </w:t>
      </w:r>
      <w:r w:rsidRPr="005A783A">
        <w:rPr>
          <w:rStyle w:val="StyleUnderline"/>
        </w:rPr>
        <w:t>differences</w:t>
      </w:r>
      <w:r w:rsidRPr="00005F3D">
        <w:t xml:space="preserve"> </w:t>
      </w:r>
      <w:r w:rsidRPr="005A783A">
        <w:rPr>
          <w:rStyle w:val="StyleUnderline"/>
        </w:rPr>
        <w:t>between</w:t>
      </w:r>
      <w:r w:rsidRPr="00005F3D">
        <w:t xml:space="preserve"> </w:t>
      </w:r>
      <w:r w:rsidRPr="005A783A">
        <w:rPr>
          <w:rStyle w:val="StyleUnderline"/>
        </w:rPr>
        <w:t>human</w:t>
      </w:r>
      <w:r w:rsidRPr="00005F3D">
        <w:t xml:space="preserve"> “</w:t>
      </w:r>
      <w:r w:rsidRPr="005A783A">
        <w:rPr>
          <w:rStyle w:val="StyleUnderline"/>
        </w:rPr>
        <w:t>races</w:t>
      </w:r>
      <w:r w:rsidRPr="00005F3D">
        <w:t xml:space="preserve">” and cultures </w:t>
      </w:r>
      <w:r w:rsidRPr="005A783A">
        <w:rPr>
          <w:rStyle w:val="StyleUnderline"/>
        </w:rPr>
        <w:t>were</w:t>
      </w:r>
      <w:r w:rsidRPr="00005F3D">
        <w:t xml:space="preserve"> </w:t>
      </w:r>
      <w:r w:rsidRPr="00D0208A">
        <w:rPr>
          <w:rStyle w:val="StyleUnderline"/>
          <w:highlight w:val="cyan"/>
        </w:rPr>
        <w:t>central</w:t>
      </w:r>
      <w:r w:rsidRPr="00005F3D">
        <w:t xml:space="preserve"> </w:t>
      </w:r>
      <w:r w:rsidRPr="00D0208A">
        <w:rPr>
          <w:rStyle w:val="Emphasis"/>
          <w:highlight w:val="cyan"/>
        </w:rPr>
        <w:t>to Western European self-conceptions</w:t>
      </w:r>
      <w:r w:rsidRPr="00005F3D">
        <w:t xml:space="preserve"> </w:t>
      </w:r>
      <w:r w:rsidRPr="00D0208A">
        <w:rPr>
          <w:highlight w:val="cyan"/>
        </w:rPr>
        <w:t>of</w:t>
      </w:r>
      <w:r w:rsidRPr="00005F3D">
        <w:t xml:space="preserve"> </w:t>
      </w:r>
      <w:r w:rsidRPr="00D0208A">
        <w:rPr>
          <w:rStyle w:val="StyleUnderline"/>
          <w:highlight w:val="cyan"/>
        </w:rPr>
        <w:t>an</w:t>
      </w:r>
      <w:r w:rsidRPr="00005F3D">
        <w:t xml:space="preserve"> </w:t>
      </w:r>
      <w:r w:rsidRPr="00D0208A">
        <w:rPr>
          <w:rStyle w:val="StyleUnderline"/>
          <w:highlight w:val="cyan"/>
        </w:rPr>
        <w:t>inherent</w:t>
      </w:r>
      <w:r w:rsidRPr="00005F3D">
        <w:t xml:space="preserve"> </w:t>
      </w:r>
      <w:r w:rsidRPr="00D0208A">
        <w:rPr>
          <w:rStyle w:val="StyleUnderline"/>
          <w:highlight w:val="cyan"/>
        </w:rPr>
        <w:t>superiority</w:t>
      </w:r>
      <w:r w:rsidRPr="00005F3D">
        <w:t xml:space="preserve"> </w:t>
      </w:r>
      <w:r w:rsidRPr="00D0208A">
        <w:rPr>
          <w:rStyle w:val="StyleUnderline"/>
          <w:highlight w:val="cyan"/>
        </w:rPr>
        <w:t>over</w:t>
      </w:r>
      <w:r w:rsidRPr="00005F3D">
        <w:t xml:space="preserve"> </w:t>
      </w:r>
      <w:r w:rsidRPr="00D0208A">
        <w:rPr>
          <w:rStyle w:val="StyleUnderline"/>
          <w:highlight w:val="cyan"/>
        </w:rPr>
        <w:t>other</w:t>
      </w:r>
      <w:r w:rsidRPr="00005F3D">
        <w:t xml:space="preserve"> </w:t>
      </w:r>
      <w:r w:rsidRPr="00D0208A">
        <w:rPr>
          <w:rStyle w:val="StyleUnderline"/>
          <w:highlight w:val="cyan"/>
        </w:rPr>
        <w:t>peoples</w:t>
      </w:r>
      <w:r w:rsidRPr="00005F3D">
        <w:t>, offering to early expansionists apparently scientific grounds for believing in their own imperial sense of cultural supremacy. Ideas of empire were intimately bound with ideas of climate—a relationship perhaps best epitomized by Montesquieu’s observation that the “e</w:t>
      </w:r>
      <w:r w:rsidRPr="005A783A">
        <w:rPr>
          <w:rStyle w:val="StyleUnderline"/>
        </w:rPr>
        <w:t>mpire of the climate is the first, the most powerful of all empires” (</w:t>
      </w:r>
      <w:r w:rsidRPr="00005F3D">
        <w:t>Montesquieu, cited in Livingstone, 2012, p. 91).</w:t>
      </w:r>
    </w:p>
    <w:p w14:paraId="3ADD53C5" w14:textId="77777777" w:rsidR="00164F70" w:rsidRPr="00005F3D" w:rsidRDefault="00164F70" w:rsidP="00164F70">
      <w:r w:rsidRPr="00005F3D">
        <w:t xml:space="preserve">Early </w:t>
      </w:r>
      <w:r w:rsidRPr="005A783A">
        <w:rPr>
          <w:rStyle w:val="StyleUnderline"/>
        </w:rPr>
        <w:t>European</w:t>
      </w:r>
      <w:r w:rsidRPr="00005F3D">
        <w:t xml:space="preserve"> </w:t>
      </w:r>
      <w:r w:rsidRPr="005A783A">
        <w:rPr>
          <w:rStyle w:val="StyleUnderline"/>
        </w:rPr>
        <w:t>encounters</w:t>
      </w:r>
      <w:r w:rsidRPr="00005F3D">
        <w:t xml:space="preserve"> </w:t>
      </w:r>
      <w:r w:rsidRPr="005A783A">
        <w:rPr>
          <w:rStyle w:val="StyleUnderline"/>
        </w:rPr>
        <w:t>with</w:t>
      </w:r>
      <w:r w:rsidRPr="00005F3D">
        <w:t xml:space="preserve"> the </w:t>
      </w:r>
      <w:r w:rsidRPr="005A783A">
        <w:rPr>
          <w:rStyle w:val="StyleUnderline"/>
        </w:rPr>
        <w:t>tropics</w:t>
      </w:r>
      <w:r w:rsidRPr="00005F3D">
        <w:t xml:space="preserve">, from the 15th century onwards, </w:t>
      </w:r>
      <w:r w:rsidRPr="005A783A">
        <w:rPr>
          <w:rStyle w:val="Emphasis"/>
        </w:rPr>
        <w:t>raised new questions</w:t>
      </w:r>
      <w:r w:rsidRPr="00005F3D">
        <w:t xml:space="preserve"> </w:t>
      </w:r>
      <w:r w:rsidRPr="005A783A">
        <w:rPr>
          <w:rStyle w:val="StyleUnderline"/>
        </w:rPr>
        <w:t>about</w:t>
      </w:r>
      <w:r w:rsidRPr="00005F3D">
        <w:t xml:space="preserve"> the </w:t>
      </w:r>
      <w:r w:rsidRPr="005A783A">
        <w:rPr>
          <w:rStyle w:val="StyleUnderline"/>
        </w:rPr>
        <w:t>origins</w:t>
      </w:r>
      <w:r w:rsidRPr="00005F3D">
        <w:t xml:space="preserve"> </w:t>
      </w:r>
      <w:r w:rsidRPr="005A783A">
        <w:rPr>
          <w:rStyle w:val="StyleUnderline"/>
        </w:rPr>
        <w:t>and</w:t>
      </w:r>
      <w:r w:rsidRPr="00005F3D">
        <w:t xml:space="preserve"> </w:t>
      </w:r>
      <w:r w:rsidRPr="005A783A">
        <w:rPr>
          <w:rStyle w:val="StyleUnderline"/>
        </w:rPr>
        <w:t>global</w:t>
      </w:r>
      <w:r w:rsidRPr="00005F3D">
        <w:t xml:space="preserve"> migrations of plants, animals, and people. In the writings of the Christopher Columbus and his associates, “[c]</w:t>
      </w:r>
      <w:proofErr w:type="spellStart"/>
      <w:r w:rsidRPr="00005F3D">
        <w:t>limatic</w:t>
      </w:r>
      <w:proofErr w:type="spellEnd"/>
      <w:r w:rsidRPr="00005F3D">
        <w:t xml:space="preserve"> explanations were easily seized upon to explain cultural </w:t>
      </w:r>
      <w:proofErr w:type="spellStart"/>
      <w:r w:rsidRPr="00005F3D">
        <w:t>behaviour</w:t>
      </w:r>
      <w:proofErr w:type="spellEnd"/>
      <w:r w:rsidRPr="00005F3D">
        <w:t xml:space="preserve"> and differentiation” (Grove, 1995, p. 154). </w:t>
      </w:r>
      <w:r w:rsidRPr="00D0208A">
        <w:rPr>
          <w:rStyle w:val="StyleUnderline"/>
          <w:highlight w:val="cyan"/>
        </w:rPr>
        <w:t>Climatic</w:t>
      </w:r>
      <w:r w:rsidRPr="00D0208A">
        <w:rPr>
          <w:highlight w:val="cyan"/>
        </w:rPr>
        <w:t xml:space="preserve"> </w:t>
      </w:r>
      <w:r w:rsidRPr="00D0208A">
        <w:rPr>
          <w:rStyle w:val="StyleUnderline"/>
          <w:highlight w:val="cyan"/>
        </w:rPr>
        <w:t>explanations</w:t>
      </w:r>
      <w:r w:rsidRPr="00D0208A">
        <w:rPr>
          <w:highlight w:val="cyan"/>
        </w:rPr>
        <w:t xml:space="preserve"> </w:t>
      </w:r>
      <w:r w:rsidRPr="00D0208A">
        <w:rPr>
          <w:rStyle w:val="Emphasis"/>
          <w:highlight w:val="cyan"/>
        </w:rPr>
        <w:t>of human difference</w:t>
      </w:r>
      <w:r w:rsidRPr="00D0208A">
        <w:rPr>
          <w:highlight w:val="cyan"/>
        </w:rPr>
        <w:t xml:space="preserve"> were </w:t>
      </w:r>
      <w:r w:rsidRPr="00D0208A">
        <w:rPr>
          <w:rStyle w:val="StyleUnderline"/>
          <w:highlight w:val="cyan"/>
        </w:rPr>
        <w:t>shaped</w:t>
      </w:r>
      <w:r w:rsidRPr="00D0208A">
        <w:rPr>
          <w:highlight w:val="cyan"/>
        </w:rPr>
        <w:t xml:space="preserve"> </w:t>
      </w:r>
      <w:r w:rsidRPr="00D0208A">
        <w:rPr>
          <w:rStyle w:val="StyleUnderline"/>
          <w:highlight w:val="cyan"/>
        </w:rPr>
        <w:t>by</w:t>
      </w:r>
      <w:r w:rsidRPr="00005F3D">
        <w:t xml:space="preserve"> </w:t>
      </w:r>
      <w:r w:rsidRPr="00AD296C">
        <w:rPr>
          <w:rStyle w:val="StyleUnderline"/>
        </w:rPr>
        <w:t xml:space="preserve">two </w:t>
      </w:r>
      <w:r w:rsidRPr="00AD296C">
        <w:rPr>
          <w:rStyle w:val="Emphasis"/>
        </w:rPr>
        <w:t>key</w:t>
      </w:r>
      <w:r w:rsidRPr="00AD296C">
        <w:rPr>
          <w:rStyle w:val="StyleUnderline"/>
        </w:rPr>
        <w:t xml:space="preserve"> </w:t>
      </w:r>
      <w:r w:rsidRPr="00AD296C">
        <w:rPr>
          <w:rStyle w:val="Emphasis"/>
        </w:rPr>
        <w:t>ideas</w:t>
      </w:r>
      <w:r w:rsidRPr="00005F3D">
        <w:t xml:space="preserve">, collectively referred to as the tropical paradox—that of tropical abundance, and that of differential mortality. The idea of </w:t>
      </w:r>
      <w:r w:rsidRPr="00D0208A">
        <w:rPr>
          <w:rStyle w:val="Emphasis"/>
          <w:highlight w:val="cyan"/>
        </w:rPr>
        <w:t>tropical</w:t>
      </w:r>
      <w:r w:rsidRPr="00AD296C">
        <w:rPr>
          <w:rStyle w:val="Emphasis"/>
        </w:rPr>
        <w:t xml:space="preserve"> </w:t>
      </w:r>
      <w:r w:rsidRPr="00D0208A">
        <w:rPr>
          <w:rStyle w:val="Emphasis"/>
          <w:highlight w:val="cyan"/>
        </w:rPr>
        <w:t>abundance</w:t>
      </w:r>
      <w:r w:rsidRPr="00005F3D">
        <w:t xml:space="preserve"> held that tropical areas, with their hot, humid climates and rich soils, </w:t>
      </w:r>
      <w:r w:rsidRPr="00AD296C">
        <w:rPr>
          <w:rStyle w:val="StyleUnderline"/>
        </w:rPr>
        <w:t>were highly biologically productive</w:t>
      </w:r>
      <w:r w:rsidRPr="00005F3D">
        <w:t xml:space="preserve">, and that </w:t>
      </w:r>
      <w:r w:rsidRPr="00AD296C">
        <w:rPr>
          <w:rStyle w:val="StyleUnderline"/>
        </w:rPr>
        <w:t>little human work was required to grow subsistence crops</w:t>
      </w:r>
      <w:r w:rsidRPr="00005F3D">
        <w:t xml:space="preserve">. </w:t>
      </w:r>
      <w:proofErr w:type="spellStart"/>
      <w:r w:rsidRPr="00005F3D">
        <w:t>Travellers</w:t>
      </w:r>
      <w:proofErr w:type="spellEnd"/>
      <w:r w:rsidRPr="00005F3D">
        <w:t xml:space="preserve"> like Sir Walter Raleigh sent home reports of tropical inhabitants eating only that which “nature” brings </w:t>
      </w:r>
      <w:proofErr w:type="gramStart"/>
      <w:r w:rsidRPr="00005F3D">
        <w:t>forth, and</w:t>
      </w:r>
      <w:proofErr w:type="gramEnd"/>
      <w:r w:rsidRPr="00005F3D">
        <w:t xml:space="preserve"> luxuriating amid the redundancy of hard agricultural labor. These ideas, solidified in the 16th century, had lasting effects on imperial policies and practices, perhaps most notably in taxation schemes which were designed to compensate for the oversupply of cheap, productive land which was thought to keep local wages too high (Curtin, 1990). Such </w:t>
      </w:r>
      <w:r w:rsidRPr="00D0208A">
        <w:rPr>
          <w:rStyle w:val="StyleUnderline"/>
          <w:highlight w:val="cyan"/>
        </w:rPr>
        <w:t>abundant</w:t>
      </w:r>
      <w:r w:rsidRPr="00AD296C">
        <w:rPr>
          <w:rStyle w:val="StyleUnderline"/>
        </w:rPr>
        <w:t xml:space="preserve"> </w:t>
      </w:r>
      <w:r w:rsidRPr="00D0208A">
        <w:rPr>
          <w:rStyle w:val="StyleUnderline"/>
          <w:highlight w:val="cyan"/>
        </w:rPr>
        <w:t>lands</w:t>
      </w:r>
      <w:r w:rsidRPr="00AD296C">
        <w:rPr>
          <w:rStyle w:val="StyleUnderline"/>
        </w:rPr>
        <w:t xml:space="preserve"> were nonetheless </w:t>
      </w:r>
      <w:r w:rsidRPr="00D0208A">
        <w:rPr>
          <w:rStyle w:val="StyleUnderline"/>
          <w:highlight w:val="cyan"/>
        </w:rPr>
        <w:t>attractive</w:t>
      </w:r>
      <w:r w:rsidRPr="00AD296C">
        <w:rPr>
          <w:rStyle w:val="StyleUnderline"/>
        </w:rPr>
        <w:t xml:space="preserve"> places </w:t>
      </w:r>
      <w:r w:rsidRPr="00D0208A">
        <w:rPr>
          <w:rStyle w:val="StyleUnderline"/>
          <w:highlight w:val="cyan"/>
        </w:rPr>
        <w:t xml:space="preserve">to </w:t>
      </w:r>
      <w:r w:rsidRPr="00D0208A">
        <w:rPr>
          <w:rStyle w:val="Emphasis"/>
          <w:highlight w:val="cyan"/>
        </w:rPr>
        <w:t>take control of and exploit</w:t>
      </w:r>
      <w:r w:rsidRPr="00005F3D">
        <w:t xml:space="preserve">. More deeply, Europeans began to </w:t>
      </w:r>
      <w:r w:rsidRPr="00D0208A">
        <w:rPr>
          <w:rStyle w:val="StyleUnderline"/>
          <w:highlight w:val="cyan"/>
        </w:rPr>
        <w:t>wonder</w:t>
      </w:r>
      <w:r w:rsidRPr="00AD296C">
        <w:rPr>
          <w:rStyle w:val="StyleUnderline"/>
        </w:rPr>
        <w:t xml:space="preserve"> </w:t>
      </w:r>
      <w:r w:rsidRPr="00D0208A">
        <w:rPr>
          <w:rStyle w:val="StyleUnderline"/>
          <w:highlight w:val="cyan"/>
        </w:rPr>
        <w:t>whether</w:t>
      </w:r>
      <w:r w:rsidRPr="00AD296C">
        <w:rPr>
          <w:rStyle w:val="StyleUnderline"/>
        </w:rPr>
        <w:t xml:space="preserve"> their </w:t>
      </w:r>
      <w:r w:rsidRPr="00D0208A">
        <w:rPr>
          <w:rStyle w:val="StyleUnderline"/>
          <w:highlight w:val="cyan"/>
        </w:rPr>
        <w:t>inhabitan</w:t>
      </w:r>
      <w:r w:rsidRPr="00D0208A">
        <w:rPr>
          <w:highlight w:val="cyan"/>
        </w:rPr>
        <w:t>ts</w:t>
      </w:r>
      <w:r w:rsidRPr="00005F3D">
        <w:t xml:space="preserve">, apparently free from the consequences of the biblical Original Sin, </w:t>
      </w:r>
      <w:r w:rsidRPr="00D0208A">
        <w:rPr>
          <w:rStyle w:val="Emphasis"/>
          <w:highlight w:val="cyan"/>
        </w:rPr>
        <w:t>could</w:t>
      </w:r>
      <w:r w:rsidRPr="00AD296C">
        <w:rPr>
          <w:rStyle w:val="Emphasis"/>
        </w:rPr>
        <w:t xml:space="preserve"> </w:t>
      </w:r>
      <w:r w:rsidRPr="00D0208A">
        <w:rPr>
          <w:rStyle w:val="Emphasis"/>
          <w:highlight w:val="cyan"/>
        </w:rPr>
        <w:t>even be</w:t>
      </w:r>
      <w:r w:rsidRPr="00D0208A">
        <w:rPr>
          <w:highlight w:val="cyan"/>
        </w:rPr>
        <w:t xml:space="preserve"> </w:t>
      </w:r>
      <w:r w:rsidRPr="00D0208A">
        <w:rPr>
          <w:rStyle w:val="Emphasis"/>
          <w:highlight w:val="cyan"/>
        </w:rPr>
        <w:t>considered</w:t>
      </w:r>
      <w:r w:rsidRPr="00AD296C">
        <w:rPr>
          <w:rStyle w:val="Emphasis"/>
        </w:rPr>
        <w:t xml:space="preserve"> as </w:t>
      </w:r>
      <w:r w:rsidRPr="00D0208A">
        <w:rPr>
          <w:rStyle w:val="Emphasis"/>
          <w:highlight w:val="cyan"/>
        </w:rPr>
        <w:t>part of the same human family</w:t>
      </w:r>
      <w:r w:rsidRPr="00005F3D">
        <w:t xml:space="preserve">. Theories of polygenesis began to ascribe different origins to the diversity of apparent racial groups, while the supposed relationship between climate and the necessity of labor contributed to new ideas about the inherent physical and cultural superiority of Europeans. The </w:t>
      </w:r>
      <w:r w:rsidRPr="00AD296C">
        <w:rPr>
          <w:rStyle w:val="StyleUnderline"/>
        </w:rPr>
        <w:t>more testing, fickle climate</w:t>
      </w:r>
      <w:r w:rsidRPr="00005F3D">
        <w:t xml:space="preserve"> </w:t>
      </w:r>
      <w:r w:rsidRPr="00AD296C">
        <w:rPr>
          <w:rStyle w:val="StyleUnderline"/>
        </w:rPr>
        <w:t>and</w:t>
      </w:r>
      <w:r w:rsidRPr="00005F3D">
        <w:t xml:space="preserve"> </w:t>
      </w:r>
      <w:r w:rsidRPr="00AD296C">
        <w:rPr>
          <w:rStyle w:val="StyleUnderline"/>
        </w:rPr>
        <w:t>relative</w:t>
      </w:r>
      <w:r w:rsidRPr="00005F3D">
        <w:t xml:space="preserve"> </w:t>
      </w:r>
      <w:r w:rsidRPr="00AD296C">
        <w:rPr>
          <w:rStyle w:val="StyleUnderline"/>
        </w:rPr>
        <w:t>resource</w:t>
      </w:r>
      <w:r w:rsidRPr="00005F3D">
        <w:t xml:space="preserve"> </w:t>
      </w:r>
      <w:r w:rsidRPr="00AD296C">
        <w:rPr>
          <w:rStyle w:val="StyleUnderline"/>
        </w:rPr>
        <w:t>scarcity</w:t>
      </w:r>
      <w:r w:rsidRPr="00005F3D">
        <w:t xml:space="preserve"> </w:t>
      </w:r>
      <w:r w:rsidRPr="00AD296C">
        <w:rPr>
          <w:rStyle w:val="StyleUnderline"/>
        </w:rPr>
        <w:t>of Europe</w:t>
      </w:r>
      <w:r w:rsidRPr="00005F3D">
        <w:t xml:space="preserve"> </w:t>
      </w:r>
      <w:r w:rsidRPr="00AD296C">
        <w:rPr>
          <w:rStyle w:val="Emphasis"/>
        </w:rPr>
        <w:t>had</w:t>
      </w:r>
      <w:r w:rsidRPr="00005F3D">
        <w:t xml:space="preserve">, it was </w:t>
      </w:r>
      <w:r w:rsidRPr="00AD296C">
        <w:rPr>
          <w:rStyle w:val="Emphasis"/>
        </w:rPr>
        <w:t>theorized</w:t>
      </w:r>
      <w:r w:rsidRPr="00005F3D">
        <w:t xml:space="preserve">, </w:t>
      </w:r>
      <w:r w:rsidRPr="00AD296C">
        <w:rPr>
          <w:rStyle w:val="StyleUnderline"/>
        </w:rPr>
        <w:t>shaped</w:t>
      </w:r>
      <w:r w:rsidRPr="00005F3D">
        <w:t xml:space="preserve"> </w:t>
      </w:r>
      <w:r w:rsidRPr="00AD296C">
        <w:rPr>
          <w:rStyle w:val="StyleUnderline"/>
        </w:rPr>
        <w:t>a more hardy</w:t>
      </w:r>
      <w:r w:rsidRPr="00005F3D">
        <w:t>, energetic people, capable of sophisticated social and technological innovations in their struggle with their environment.</w:t>
      </w:r>
    </w:p>
    <w:p w14:paraId="57E38F65" w14:textId="77777777" w:rsidR="00164F70" w:rsidRPr="00005F3D" w:rsidRDefault="00164F70" w:rsidP="00164F70">
      <w:r w:rsidRPr="00005F3D">
        <w:t xml:space="preserve">The </w:t>
      </w:r>
      <w:r w:rsidRPr="00AD296C">
        <w:rPr>
          <w:rStyle w:val="Emphasis"/>
        </w:rPr>
        <w:t>Tropics</w:t>
      </w:r>
      <w:r w:rsidRPr="00005F3D">
        <w:t xml:space="preserve">, in contrast, </w:t>
      </w:r>
      <w:r w:rsidRPr="00AD296C">
        <w:rPr>
          <w:rStyle w:val="StyleUnderline"/>
        </w:rPr>
        <w:t xml:space="preserve">were </w:t>
      </w:r>
      <w:r w:rsidRPr="00D0208A">
        <w:rPr>
          <w:rStyle w:val="StyleUnderline"/>
          <w:highlight w:val="cyan"/>
        </w:rPr>
        <w:t>constructed</w:t>
      </w:r>
      <w:r w:rsidRPr="00AD296C">
        <w:rPr>
          <w:rStyle w:val="StyleUnderline"/>
        </w:rPr>
        <w:t xml:space="preserve"> </w:t>
      </w:r>
      <w:r w:rsidRPr="00D0208A">
        <w:rPr>
          <w:rStyle w:val="StyleUnderline"/>
          <w:highlight w:val="cyan"/>
        </w:rPr>
        <w:t>as</w:t>
      </w:r>
      <w:r w:rsidRPr="00AD296C">
        <w:rPr>
          <w:rStyle w:val="StyleUnderline"/>
        </w:rPr>
        <w:t xml:space="preserve"> </w:t>
      </w:r>
      <w:r w:rsidRPr="00D0208A">
        <w:rPr>
          <w:rStyle w:val="StyleUnderline"/>
          <w:highlight w:val="cyan"/>
        </w:rPr>
        <w:t>places of moral degeneration</w:t>
      </w:r>
      <w:r w:rsidRPr="00005F3D">
        <w:t xml:space="preserve">, places that fostered indolence and laziness, echoing earlier hypotheses postulated as part of the </w:t>
      </w:r>
      <w:proofErr w:type="spellStart"/>
      <w:r w:rsidRPr="00005F3D">
        <w:t>Querrelle</w:t>
      </w:r>
      <w:proofErr w:type="spellEnd"/>
      <w:r w:rsidRPr="00005F3D">
        <w:t xml:space="preserve"> </w:t>
      </w:r>
      <w:proofErr w:type="spellStart"/>
      <w:r w:rsidRPr="00005F3D">
        <w:t>d’Amerique</w:t>
      </w:r>
      <w:proofErr w:type="spellEnd"/>
      <w:r w:rsidRPr="00005F3D">
        <w:t xml:space="preserve">, the historical dispute between European and American intellectuals over the apparent antiquity of the Americas, the size and strength of its animal and plant populations relative to those of the Old World, and the </w:t>
      </w:r>
      <w:r w:rsidRPr="00AD296C">
        <w:rPr>
          <w:rStyle w:val="StyleUnderline"/>
        </w:rPr>
        <w:t>moral, intellectual, and physical capacity of its populations</w:t>
      </w:r>
      <w:r w:rsidRPr="00005F3D">
        <w:t xml:space="preserve"> (Gerbi, 1973). </w:t>
      </w:r>
      <w:r w:rsidRPr="00D0208A">
        <w:rPr>
          <w:rStyle w:val="Emphasis"/>
          <w:highlight w:val="cyan"/>
        </w:rPr>
        <w:t>Intertwined</w:t>
      </w:r>
      <w:r w:rsidRPr="00D0208A">
        <w:rPr>
          <w:highlight w:val="cyan"/>
        </w:rPr>
        <w:t xml:space="preserve"> </w:t>
      </w:r>
      <w:r w:rsidRPr="00D0208A">
        <w:rPr>
          <w:rStyle w:val="Emphasis"/>
          <w:highlight w:val="cyan"/>
        </w:rPr>
        <w:t>climatic</w:t>
      </w:r>
      <w:r w:rsidRPr="00D0208A">
        <w:rPr>
          <w:highlight w:val="cyan"/>
        </w:rPr>
        <w:t xml:space="preserve">, </w:t>
      </w:r>
      <w:r w:rsidRPr="00D0208A">
        <w:rPr>
          <w:rStyle w:val="StyleUnderline"/>
          <w:highlight w:val="cyan"/>
        </w:rPr>
        <w:t>racial</w:t>
      </w:r>
      <w:r w:rsidRPr="00D0208A">
        <w:rPr>
          <w:highlight w:val="cyan"/>
        </w:rPr>
        <w:t xml:space="preserve">, </w:t>
      </w:r>
      <w:r w:rsidRPr="00D0208A">
        <w:rPr>
          <w:rStyle w:val="Emphasis"/>
          <w:highlight w:val="cyan"/>
        </w:rPr>
        <w:t>and moral ideologies</w:t>
      </w:r>
      <w:r w:rsidRPr="00005F3D">
        <w:t xml:space="preserve"> </w:t>
      </w:r>
      <w:r w:rsidRPr="00D0208A">
        <w:rPr>
          <w:rStyle w:val="StyleUnderline"/>
          <w:highlight w:val="cyan"/>
        </w:rPr>
        <w:t>provided</w:t>
      </w:r>
      <w:r w:rsidRPr="00005F3D">
        <w:t xml:space="preserve"> an </w:t>
      </w:r>
      <w:r w:rsidRPr="00D0208A">
        <w:rPr>
          <w:rStyle w:val="StyleUnderline"/>
          <w:highlight w:val="cyan"/>
        </w:rPr>
        <w:t>enduring</w:t>
      </w:r>
      <w:r w:rsidRPr="00005F3D">
        <w:t xml:space="preserve"> moral and </w:t>
      </w:r>
      <w:r w:rsidRPr="00D0208A">
        <w:rPr>
          <w:rStyle w:val="Emphasis"/>
          <w:highlight w:val="cyan"/>
        </w:rPr>
        <w:t>ethno-climatological</w:t>
      </w:r>
      <w:r w:rsidRPr="00D0208A">
        <w:rPr>
          <w:highlight w:val="cyan"/>
        </w:rPr>
        <w:t xml:space="preserve"> </w:t>
      </w:r>
      <w:r w:rsidRPr="00D0208A">
        <w:rPr>
          <w:rStyle w:val="Emphasis"/>
          <w:highlight w:val="cyan"/>
        </w:rPr>
        <w:t>frame</w:t>
      </w:r>
      <w:r w:rsidRPr="00005F3D">
        <w:t xml:space="preserve"> of reference that </w:t>
      </w:r>
      <w:r w:rsidRPr="00AD296C">
        <w:rPr>
          <w:rStyle w:val="Emphasis"/>
        </w:rPr>
        <w:t>influenced colonial attitudes</w:t>
      </w:r>
      <w:r w:rsidRPr="00005F3D">
        <w:t xml:space="preserve">, images, tropes, and metaphors </w:t>
      </w:r>
      <w:r w:rsidRPr="00AD296C">
        <w:rPr>
          <w:rStyle w:val="StyleUnderline"/>
        </w:rPr>
        <w:t>and afforded travel writers and commentators a “unique framework</w:t>
      </w:r>
      <w:r w:rsidRPr="00005F3D">
        <w:t xml:space="preserve"> </w:t>
      </w:r>
      <w:r w:rsidRPr="00AD296C">
        <w:rPr>
          <w:rStyle w:val="StyleUnderline"/>
        </w:rPr>
        <w:t>within</w:t>
      </w:r>
      <w:r w:rsidRPr="00005F3D">
        <w:t xml:space="preserve"> </w:t>
      </w:r>
      <w:r w:rsidRPr="00AD296C">
        <w:rPr>
          <w:rStyle w:val="StyleUnderline"/>
        </w:rPr>
        <w:t>which</w:t>
      </w:r>
      <w:r w:rsidRPr="00005F3D">
        <w:t xml:space="preserve"> </w:t>
      </w:r>
      <w:r w:rsidRPr="00AD296C">
        <w:rPr>
          <w:rStyle w:val="StyleUnderline"/>
        </w:rPr>
        <w:t>to</w:t>
      </w:r>
      <w:r w:rsidRPr="00005F3D">
        <w:t xml:space="preserve"> </w:t>
      </w:r>
      <w:r w:rsidRPr="00D0208A">
        <w:rPr>
          <w:rStyle w:val="StyleUnderline"/>
          <w:highlight w:val="cyan"/>
        </w:rPr>
        <w:t>explore</w:t>
      </w:r>
      <w:r w:rsidRPr="00D0208A">
        <w:rPr>
          <w:highlight w:val="cyan"/>
        </w:rPr>
        <w:t xml:space="preserve"> </w:t>
      </w:r>
      <w:r w:rsidRPr="00D0208A">
        <w:rPr>
          <w:rStyle w:val="StyleUnderline"/>
          <w:highlight w:val="cyan"/>
        </w:rPr>
        <w:t>national</w:t>
      </w:r>
      <w:r w:rsidRPr="00D0208A">
        <w:rPr>
          <w:highlight w:val="cyan"/>
        </w:rPr>
        <w:t xml:space="preserve"> </w:t>
      </w:r>
      <w:r w:rsidRPr="00D0208A">
        <w:rPr>
          <w:rStyle w:val="Emphasis"/>
          <w:highlight w:val="cyan"/>
        </w:rPr>
        <w:t>and imperial identity</w:t>
      </w:r>
      <w:r w:rsidRPr="00005F3D">
        <w:t>” (</w:t>
      </w:r>
      <w:proofErr w:type="gramStart"/>
      <w:r w:rsidRPr="00005F3D">
        <w:t>Taylor-Brown</w:t>
      </w:r>
      <w:proofErr w:type="gramEnd"/>
      <w:r w:rsidRPr="00005F3D">
        <w:t xml:space="preserve">, 2016, p. 306; on analogous Japanese colonial attitudes to tropical climates, see </w:t>
      </w:r>
      <w:proofErr w:type="spellStart"/>
      <w:r w:rsidRPr="00005F3D">
        <w:t>Zaiki</w:t>
      </w:r>
      <w:proofErr w:type="spellEnd"/>
      <w:r w:rsidRPr="00005F3D">
        <w:t xml:space="preserve"> &amp; Tsukahara, 2007). Ideas about the nature of different climates also powerfully shaped the emerging geographies of European imperialism. Geographer William B. Meyer argues that early British colonists of North America saw in the southern Atlantic seaboard a region inevitably akin to the Mediterranean, and which could therefore correct Britain’s trade imbalances in popular products such as wine, olives, and rice, while also perhaps sating a rapacious mercantile appetite for precious metals which were believed more abundant under a warm sun (Meyer, 2000; White, 2015). </w:t>
      </w:r>
      <w:r w:rsidRPr="00AD296C">
        <w:rPr>
          <w:rStyle w:val="StyleUnderline"/>
        </w:rPr>
        <w:t>The South</w:t>
      </w:r>
      <w:r w:rsidRPr="00005F3D">
        <w:t xml:space="preserve">, therefore, </w:t>
      </w:r>
      <w:r w:rsidRPr="00D0208A">
        <w:rPr>
          <w:rStyle w:val="Emphasis"/>
          <w:highlight w:val="cyan"/>
        </w:rPr>
        <w:t>attracted</w:t>
      </w:r>
      <w:r w:rsidRPr="00D0208A">
        <w:rPr>
          <w:highlight w:val="cyan"/>
        </w:rPr>
        <w:t xml:space="preserve"> a </w:t>
      </w:r>
      <w:r w:rsidRPr="00D0208A">
        <w:rPr>
          <w:rStyle w:val="StyleUnderline"/>
        </w:rPr>
        <w:t>moneyed, aristocratic, conservative</w:t>
      </w:r>
      <w:r w:rsidRPr="00D0208A">
        <w:rPr>
          <w:rStyle w:val="Emphasis"/>
        </w:rPr>
        <w:t xml:space="preserve"> </w:t>
      </w:r>
      <w:r w:rsidRPr="00D0208A">
        <w:rPr>
          <w:rStyle w:val="Emphasis"/>
          <w:highlight w:val="cyan"/>
        </w:rPr>
        <w:t>Anglican elite</w:t>
      </w:r>
      <w:r w:rsidRPr="00005F3D">
        <w:t xml:space="preserve"> keen on </w:t>
      </w:r>
      <w:r w:rsidRPr="00D0208A">
        <w:rPr>
          <w:rStyle w:val="StyleUnderline"/>
          <w:highlight w:val="cyan"/>
        </w:rPr>
        <w:t>exploiting</w:t>
      </w:r>
      <w:r w:rsidRPr="00AD296C">
        <w:rPr>
          <w:rStyle w:val="StyleUnderline"/>
        </w:rPr>
        <w:t xml:space="preserve"> these new agricultural </w:t>
      </w:r>
      <w:r w:rsidRPr="00D0208A">
        <w:rPr>
          <w:rStyle w:val="StyleUnderline"/>
          <w:highlight w:val="cyan"/>
        </w:rPr>
        <w:t>potentials</w:t>
      </w:r>
      <w:r w:rsidRPr="00005F3D">
        <w:t xml:space="preserve">, in </w:t>
      </w:r>
      <w:r w:rsidRPr="00D0208A">
        <w:rPr>
          <w:rStyle w:val="Emphasis"/>
          <w:highlight w:val="cyan"/>
        </w:rPr>
        <w:t>strong</w:t>
      </w:r>
      <w:r w:rsidRPr="00AD296C">
        <w:rPr>
          <w:rStyle w:val="Emphasis"/>
        </w:rPr>
        <w:t xml:space="preserve"> </w:t>
      </w:r>
      <w:r w:rsidRPr="00D0208A">
        <w:rPr>
          <w:rStyle w:val="Emphasis"/>
          <w:highlight w:val="cyan"/>
        </w:rPr>
        <w:t>contrast to the religious</w:t>
      </w:r>
      <w:r w:rsidRPr="00AD296C">
        <w:rPr>
          <w:rStyle w:val="Emphasis"/>
        </w:rPr>
        <w:t xml:space="preserve"> </w:t>
      </w:r>
      <w:r w:rsidRPr="00D0208A">
        <w:rPr>
          <w:rStyle w:val="Emphasis"/>
          <w:highlight w:val="cyan"/>
        </w:rPr>
        <w:t>nonconformists</w:t>
      </w:r>
      <w:r w:rsidRPr="00005F3D">
        <w:t xml:space="preserve"> </w:t>
      </w:r>
      <w:r w:rsidRPr="00AD296C">
        <w:rPr>
          <w:rStyle w:val="StyleUnderline"/>
        </w:rPr>
        <w:t xml:space="preserve">who settled the </w:t>
      </w:r>
      <w:proofErr w:type="gramStart"/>
      <w:r w:rsidRPr="00AD296C">
        <w:rPr>
          <w:rStyle w:val="StyleUnderline"/>
        </w:rPr>
        <w:t>north east</w:t>
      </w:r>
      <w:proofErr w:type="gramEnd"/>
      <w:r w:rsidRPr="00005F3D">
        <w:t xml:space="preserve">. It was this </w:t>
      </w:r>
      <w:r w:rsidRPr="00D0208A">
        <w:rPr>
          <w:rStyle w:val="Emphasis"/>
          <w:highlight w:val="cyan"/>
        </w:rPr>
        <w:t>social response t</w:t>
      </w:r>
      <w:r w:rsidRPr="00AD296C">
        <w:rPr>
          <w:rStyle w:val="Emphasis"/>
        </w:rPr>
        <w:t xml:space="preserve">o an assumed </w:t>
      </w:r>
      <w:r w:rsidRPr="00D0208A">
        <w:rPr>
          <w:rStyle w:val="Emphasis"/>
          <w:highlight w:val="cyan"/>
        </w:rPr>
        <w:t>southern</w:t>
      </w:r>
      <w:r w:rsidRPr="00AD296C">
        <w:rPr>
          <w:rStyle w:val="Emphasis"/>
        </w:rPr>
        <w:t xml:space="preserve"> </w:t>
      </w:r>
      <w:r w:rsidRPr="00D0208A">
        <w:rPr>
          <w:rStyle w:val="Emphasis"/>
          <w:highlight w:val="cyan"/>
        </w:rPr>
        <w:t>climate</w:t>
      </w:r>
      <w:r w:rsidRPr="00005F3D">
        <w:t xml:space="preserve"> which, Meyer argues</w:t>
      </w:r>
      <w:r w:rsidRPr="00AD296C">
        <w:rPr>
          <w:rStyle w:val="StyleUnderline"/>
        </w:rPr>
        <w:t>, led to some of the distinct cultural traits of the southern United States</w:t>
      </w:r>
      <w:r w:rsidRPr="00005F3D">
        <w:t xml:space="preserve">, </w:t>
      </w:r>
      <w:r w:rsidRPr="00AD296C">
        <w:rPr>
          <w:rStyle w:val="Emphasis"/>
        </w:rPr>
        <w:t>as opposed to the climate itself</w:t>
      </w:r>
      <w:r w:rsidRPr="00005F3D">
        <w:t>, to which the culture and politics of the regions have often been attributed (Meyer, 2000).</w:t>
      </w:r>
    </w:p>
    <w:p w14:paraId="500105EF" w14:textId="77777777" w:rsidR="00164F70" w:rsidRDefault="00164F70" w:rsidP="00164F70">
      <w:r w:rsidRPr="00005F3D">
        <w:t xml:space="preserve">The </w:t>
      </w:r>
      <w:r w:rsidRPr="00AD296C">
        <w:rPr>
          <w:rStyle w:val="StyleUnderline"/>
        </w:rPr>
        <w:t>radical differences of the tropical environments</w:t>
      </w:r>
      <w:r w:rsidRPr="00005F3D">
        <w:t xml:space="preserve"> </w:t>
      </w:r>
      <w:r w:rsidRPr="00AD296C">
        <w:rPr>
          <w:rStyle w:val="StyleUnderline"/>
        </w:rPr>
        <w:t>which</w:t>
      </w:r>
      <w:r w:rsidRPr="00005F3D">
        <w:t xml:space="preserve"> </w:t>
      </w:r>
      <w:r w:rsidRPr="00AD296C">
        <w:rPr>
          <w:rStyle w:val="Emphasis"/>
        </w:rPr>
        <w:t>Europeans explored and colonized—</w:t>
      </w:r>
      <w:r w:rsidRPr="00005F3D">
        <w:t xml:space="preserve">and the </w:t>
      </w:r>
      <w:r w:rsidRPr="00AD296C">
        <w:rPr>
          <w:rStyle w:val="StyleUnderline"/>
        </w:rPr>
        <w:t>apparent differences of the people who inhabited</w:t>
      </w:r>
      <w:r w:rsidRPr="00005F3D">
        <w:t xml:space="preserve"> them—were </w:t>
      </w:r>
      <w:r w:rsidRPr="00AD296C">
        <w:rPr>
          <w:rStyle w:val="Emphasis"/>
        </w:rPr>
        <w:t>also encountered through the lens of differential mortality</w:t>
      </w:r>
      <w:r w:rsidRPr="00005F3D">
        <w:t xml:space="preserve">. Before the emergence and acceptance of germ theory and the new science of immunology, the very different reactions of different groups to </w:t>
      </w:r>
      <w:r w:rsidRPr="00D0208A">
        <w:rPr>
          <w:rStyle w:val="StyleUnderline"/>
          <w:highlight w:val="cyan"/>
        </w:rPr>
        <w:t>tropical</w:t>
      </w:r>
      <w:r w:rsidRPr="00AD296C">
        <w:rPr>
          <w:rStyle w:val="StyleUnderline"/>
        </w:rPr>
        <w:t xml:space="preserve"> </w:t>
      </w:r>
      <w:r w:rsidRPr="00D0208A">
        <w:rPr>
          <w:rStyle w:val="Emphasis"/>
          <w:highlight w:val="cyan"/>
        </w:rPr>
        <w:t>environments</w:t>
      </w:r>
      <w:r w:rsidRPr="00AD296C">
        <w:rPr>
          <w:rStyle w:val="StyleUnderline"/>
        </w:rPr>
        <w:t xml:space="preserve"> </w:t>
      </w:r>
      <w:r w:rsidRPr="00D0208A">
        <w:rPr>
          <w:rStyle w:val="StyleUnderline"/>
          <w:highlight w:val="cyan"/>
        </w:rPr>
        <w:t>reinforced</w:t>
      </w:r>
      <w:r w:rsidRPr="00AD296C">
        <w:rPr>
          <w:rStyle w:val="StyleUnderline"/>
        </w:rPr>
        <w:t xml:space="preserve"> </w:t>
      </w:r>
      <w:r w:rsidRPr="00D0208A">
        <w:rPr>
          <w:rStyle w:val="StyleUnderline"/>
          <w:highlight w:val="cyan"/>
        </w:rPr>
        <w:t>ideas</w:t>
      </w:r>
      <w:r w:rsidRPr="00005F3D">
        <w:t xml:space="preserve"> </w:t>
      </w:r>
      <w:r w:rsidRPr="00D0208A">
        <w:rPr>
          <w:rStyle w:val="StyleUnderline"/>
          <w:highlight w:val="cyan"/>
        </w:rPr>
        <w:t>of</w:t>
      </w:r>
      <w:r w:rsidRPr="00AD296C">
        <w:rPr>
          <w:rStyle w:val="StyleUnderline"/>
        </w:rPr>
        <w:t xml:space="preserve"> </w:t>
      </w:r>
      <w:r w:rsidRPr="00D0208A">
        <w:rPr>
          <w:rStyle w:val="StyleUnderline"/>
          <w:highlight w:val="cyan"/>
        </w:rPr>
        <w:t>inherent racial differences</w:t>
      </w:r>
      <w:r w:rsidRPr="00005F3D">
        <w:t xml:space="preserve">. European </w:t>
      </w:r>
      <w:proofErr w:type="spellStart"/>
      <w:r w:rsidRPr="00005F3D">
        <w:t>travellers</w:t>
      </w:r>
      <w:proofErr w:type="spellEnd"/>
      <w:r w:rsidRPr="00005F3D">
        <w:t xml:space="preserve"> and settlers struggled against diseases to which the local population appeared to have an inherent immunity, while the converse destruction of many local populations upon European arrival, though occasionally attributed to the cruelty and savagery of the invaders, by the 17th century was seen as a divine act, clearing the way for European colonization of tropical lands (Curtin, 1990). We look more </w:t>
      </w:r>
      <w:r w:rsidRPr="00D0208A">
        <w:rPr>
          <w:rStyle w:val="StyleUnderline"/>
          <w:highlight w:val="cyan"/>
        </w:rPr>
        <w:t>closely</w:t>
      </w:r>
      <w:r w:rsidRPr="00AD296C">
        <w:rPr>
          <w:rStyle w:val="StyleUnderline"/>
        </w:rPr>
        <w:t xml:space="preserve"> </w:t>
      </w:r>
      <w:r w:rsidRPr="00D0208A">
        <w:rPr>
          <w:rStyle w:val="StyleUnderline"/>
          <w:highlight w:val="cyan"/>
        </w:rPr>
        <w:t>at</w:t>
      </w:r>
      <w:r w:rsidRPr="00AD296C">
        <w:rPr>
          <w:rStyle w:val="StyleUnderline"/>
        </w:rPr>
        <w:t xml:space="preserve"> the </w:t>
      </w:r>
      <w:r w:rsidRPr="00D0208A">
        <w:rPr>
          <w:rStyle w:val="StyleUnderline"/>
          <w:highlight w:val="cyan"/>
        </w:rPr>
        <w:t>entanglements of racial and medical climatology below</w:t>
      </w:r>
      <w:r w:rsidRPr="00005F3D">
        <w:t xml:space="preserve">, </w:t>
      </w:r>
      <w:r w:rsidRPr="00D0208A">
        <w:rPr>
          <w:rStyle w:val="Emphasis"/>
          <w:highlight w:val="cyan"/>
        </w:rPr>
        <w:t>tracing</w:t>
      </w:r>
      <w:r w:rsidRPr="00005F3D">
        <w:t xml:space="preserve"> their </w:t>
      </w:r>
      <w:r w:rsidRPr="00D0208A">
        <w:rPr>
          <w:rStyle w:val="Emphasis"/>
          <w:highlight w:val="cyan"/>
        </w:rPr>
        <w:t>lineages</w:t>
      </w:r>
      <w:r w:rsidRPr="00D0208A">
        <w:rPr>
          <w:highlight w:val="cyan"/>
        </w:rPr>
        <w:t xml:space="preserve"> </w:t>
      </w:r>
      <w:r w:rsidRPr="00D0208A">
        <w:rPr>
          <w:rStyle w:val="Emphasis"/>
          <w:highlight w:val="cyan"/>
        </w:rPr>
        <w:t>through</w:t>
      </w:r>
      <w:r w:rsidRPr="00D0208A">
        <w:rPr>
          <w:highlight w:val="cyan"/>
        </w:rPr>
        <w:t xml:space="preserve"> </w:t>
      </w:r>
      <w:r w:rsidRPr="00D0208A">
        <w:rPr>
          <w:rStyle w:val="Emphasis"/>
          <w:highlight w:val="cyan"/>
        </w:rPr>
        <w:t>later</w:t>
      </w:r>
      <w:r w:rsidRPr="00D0208A">
        <w:rPr>
          <w:highlight w:val="cyan"/>
        </w:rPr>
        <w:t xml:space="preserve"> periods</w:t>
      </w:r>
      <w:r w:rsidRPr="00005F3D">
        <w:t xml:space="preserve"> of </w:t>
      </w:r>
      <w:r w:rsidRPr="00D0208A">
        <w:rPr>
          <w:rStyle w:val="Emphasis"/>
          <w:highlight w:val="cyan"/>
        </w:rPr>
        <w:t>colonization</w:t>
      </w:r>
      <w:r w:rsidRPr="00005F3D">
        <w:t>. In the next section, however, we turn to what historians of science have learned about how this concern for colonial climates shaped emerging infrastructures for climatic knowledge making.</w:t>
      </w:r>
    </w:p>
    <w:p w14:paraId="524D7F69" w14:textId="77777777" w:rsidR="00164F70" w:rsidRDefault="00164F70" w:rsidP="00164F70"/>
    <w:p w14:paraId="021DB3F8" w14:textId="77777777" w:rsidR="00164F70" w:rsidRDefault="00164F70" w:rsidP="00164F70">
      <w:pPr>
        <w:pStyle w:val="Heading3"/>
      </w:pPr>
      <w:r>
        <w:t>! - War</w:t>
      </w:r>
    </w:p>
    <w:p w14:paraId="488DD5E2" w14:textId="77777777" w:rsidR="00164F70" w:rsidRPr="00950C77" w:rsidRDefault="00164F70" w:rsidP="00164F70">
      <w:pPr>
        <w:pStyle w:val="Heading4"/>
      </w:pPr>
      <w:r>
        <w:t xml:space="preserve">Colonialism </w:t>
      </w:r>
      <w:r>
        <w:sym w:font="Wingdings" w:char="F0E0"/>
      </w:r>
      <w:r>
        <w:t xml:space="preserve"> War</w:t>
      </w:r>
    </w:p>
    <w:p w14:paraId="04532011" w14:textId="77777777" w:rsidR="00164F70" w:rsidRPr="00CE2929" w:rsidRDefault="00164F70" w:rsidP="00164F70">
      <w:r w:rsidRPr="00197E05">
        <w:rPr>
          <w:rStyle w:val="Style13ptBold"/>
        </w:rPr>
        <w:t>Gani ‘21</w:t>
      </w:r>
      <w:r w:rsidRPr="00197E05">
        <w:t xml:space="preserve"> – University of St Andrews, UK</w:t>
      </w:r>
    </w:p>
    <w:p w14:paraId="0401D1F2" w14:textId="77777777" w:rsidR="00164F70" w:rsidRPr="00CE2929" w:rsidRDefault="00164F70" w:rsidP="00164F70">
      <w:r w:rsidRPr="00CE2929">
        <w:t>[Jasmine K Gani, Senior Lecturer in the School of International Relations and Co-Director of the Centre for Syrian Studies at the University of St Andrews., “Racial militarism and civilizational anxiety at the imperial encounter: From metropole to the postcolonial state,” 52(6), 546–566., 2021, https</w:t>
      </w:r>
      <w:r w:rsidRPr="00AD296C">
        <w:t>://</w:t>
      </w:r>
      <w:r w:rsidRPr="00CE2929">
        <w:t>journals.sagepub.com/doi/pdf/10.1177/09670106211054901 //</w:t>
      </w:r>
      <w:r>
        <w:t>,1LEE</w:t>
      </w:r>
      <w:r w:rsidRPr="00CE2929">
        <w:t>]</w:t>
      </w:r>
    </w:p>
    <w:p w14:paraId="54DFD301" w14:textId="77777777" w:rsidR="00164F70" w:rsidRPr="00950C77" w:rsidRDefault="00164F70" w:rsidP="00164F70">
      <w:r w:rsidRPr="00D0208A">
        <w:rPr>
          <w:rStyle w:val="Emphasis"/>
          <w:highlight w:val="cyan"/>
        </w:rPr>
        <w:t>Militarism</w:t>
      </w:r>
      <w:r w:rsidRPr="00CE2929">
        <w:t xml:space="preserve"> cannot be fully understood without also recognizing its co</w:t>
      </w:r>
      <w:r w:rsidRPr="00D0208A">
        <w:rPr>
          <w:rStyle w:val="StyleUnderline"/>
          <w:highlight w:val="cyan"/>
        </w:rPr>
        <w:t>-constitution with race</w:t>
      </w:r>
      <w:r w:rsidRPr="00D0208A">
        <w:rPr>
          <w:highlight w:val="cyan"/>
        </w:rPr>
        <w:t xml:space="preserve"> </w:t>
      </w:r>
      <w:r w:rsidRPr="00D0208A">
        <w:rPr>
          <w:rStyle w:val="StyleUnderline"/>
          <w:highlight w:val="cyan"/>
        </w:rPr>
        <w:t>and</w:t>
      </w:r>
      <w:r w:rsidRPr="00D0208A">
        <w:rPr>
          <w:highlight w:val="cyan"/>
        </w:rPr>
        <w:t xml:space="preserve"> </w:t>
      </w:r>
      <w:r w:rsidRPr="00D0208A">
        <w:rPr>
          <w:rStyle w:val="Emphasis"/>
          <w:highlight w:val="cyan"/>
        </w:rPr>
        <w:t>dependen</w:t>
      </w:r>
      <w:r w:rsidRPr="00AD296C">
        <w:rPr>
          <w:rStyle w:val="Emphasis"/>
        </w:rPr>
        <w:t>ce</w:t>
      </w:r>
      <w:r w:rsidRPr="00197E05">
        <w:t xml:space="preserve"> </w:t>
      </w:r>
      <w:r w:rsidRPr="00AD296C">
        <w:rPr>
          <w:rStyle w:val="StyleUnderline"/>
        </w:rPr>
        <w:t>on a civilizational schema</w:t>
      </w:r>
      <w:r w:rsidRPr="00197E05">
        <w:t xml:space="preserve">, both in </w:t>
      </w:r>
      <w:r w:rsidRPr="00D0208A">
        <w:rPr>
          <w:rStyle w:val="StyleUnderline"/>
          <w:highlight w:val="cyan"/>
        </w:rPr>
        <w:t xml:space="preserve">the </w:t>
      </w:r>
      <w:r w:rsidRPr="00D0208A">
        <w:rPr>
          <w:rStyle w:val="Emphasis"/>
          <w:highlight w:val="cyan"/>
        </w:rPr>
        <w:t>imperial metropole</w:t>
      </w:r>
      <w:r w:rsidRPr="00D0208A">
        <w:rPr>
          <w:rStyle w:val="StyleUnderline"/>
          <w:highlight w:val="cyan"/>
        </w:rPr>
        <w:t xml:space="preserve"> and in the </w:t>
      </w:r>
      <w:r w:rsidRPr="00D0208A">
        <w:rPr>
          <w:rStyle w:val="Emphasis"/>
          <w:highlight w:val="cyan"/>
        </w:rPr>
        <w:t>post</w:t>
      </w:r>
      <w:r w:rsidRPr="00D0208A">
        <w:rPr>
          <w:rStyle w:val="StyleUnderline"/>
          <w:highlight w:val="cyan"/>
        </w:rPr>
        <w:t xml:space="preserve"> </w:t>
      </w:r>
      <w:r w:rsidRPr="00D0208A">
        <w:rPr>
          <w:rStyle w:val="Emphasis"/>
          <w:highlight w:val="cyan"/>
        </w:rPr>
        <w:t>colony</w:t>
      </w:r>
      <w:r w:rsidRPr="005543EC">
        <w:rPr>
          <w:rStyle w:val="StyleUnderline"/>
        </w:rPr>
        <w:t>.</w:t>
      </w:r>
      <w:r w:rsidRPr="00197E05">
        <w:t xml:space="preserve"> To demonstrate how that schema manifests in both contexts, I turned to Fanon’s discussion of </w:t>
      </w:r>
      <w:r w:rsidRPr="00D0208A">
        <w:rPr>
          <w:rStyle w:val="StyleUnderline"/>
          <w:highlight w:val="cyan"/>
        </w:rPr>
        <w:t>racial</w:t>
      </w:r>
      <w:r w:rsidRPr="00BF4808">
        <w:rPr>
          <w:rStyle w:val="StyleUnderline"/>
        </w:rPr>
        <w:t xml:space="preserve"> </w:t>
      </w:r>
      <w:r w:rsidRPr="00D0208A">
        <w:rPr>
          <w:rStyle w:val="StyleUnderline"/>
          <w:highlight w:val="cyan"/>
        </w:rPr>
        <w:t>hierarchy</w:t>
      </w:r>
      <w:r w:rsidRPr="00BF4808">
        <w:rPr>
          <w:rStyle w:val="StyleUnderline"/>
        </w:rPr>
        <w:t xml:space="preserve"> </w:t>
      </w:r>
      <w:r w:rsidRPr="00AD296C">
        <w:t>and the internalization of racial stigmas among the colonized</w:t>
      </w:r>
      <w:r w:rsidRPr="00BF4808">
        <w:rPr>
          <w:rStyle w:val="StyleUnderline"/>
        </w:rPr>
        <w:t xml:space="preserve">, </w:t>
      </w:r>
      <w:r w:rsidRPr="00AD296C">
        <w:t>which</w:t>
      </w:r>
      <w:r w:rsidRPr="00BF4808">
        <w:rPr>
          <w:rStyle w:val="StyleUnderline"/>
        </w:rPr>
        <w:t xml:space="preserve"> is </w:t>
      </w:r>
      <w:r w:rsidRPr="00D0208A">
        <w:rPr>
          <w:rStyle w:val="StyleUnderline"/>
        </w:rPr>
        <w:t>manifested in two ways</w:t>
      </w:r>
      <w:r w:rsidRPr="00BF4808">
        <w:rPr>
          <w:rStyle w:val="StyleUnderline"/>
        </w:rPr>
        <w:t>: attempts to flee them by mimicking the ‘civilized’ European and attempts to transfer them onto an ‘Other’ within their own communities.</w:t>
      </w:r>
    </w:p>
    <w:p w14:paraId="29AEC001" w14:textId="77777777" w:rsidR="00164F70" w:rsidRPr="00AD296C" w:rsidRDefault="00164F70" w:rsidP="00164F70">
      <w:pPr>
        <w:rPr>
          <w:rStyle w:val="StyleUnderline"/>
        </w:rPr>
      </w:pPr>
      <w:r w:rsidRPr="00D0208A">
        <w:rPr>
          <w:rStyle w:val="Emphasis"/>
          <w:highlight w:val="cyan"/>
        </w:rPr>
        <w:t>Militarism</w:t>
      </w:r>
      <w:r w:rsidRPr="00771DBC">
        <w:rPr>
          <w:rStyle w:val="StyleUnderline"/>
        </w:rPr>
        <w:t xml:space="preserve">, generated by the imperial encounter, </w:t>
      </w:r>
      <w:r w:rsidRPr="00D0208A">
        <w:rPr>
          <w:rStyle w:val="StyleUnderline"/>
          <w:highlight w:val="cyan"/>
        </w:rPr>
        <w:t>plays</w:t>
      </w:r>
      <w:r w:rsidRPr="00771DBC">
        <w:rPr>
          <w:rStyle w:val="StyleUnderline"/>
        </w:rPr>
        <w:t xml:space="preserve"> a </w:t>
      </w:r>
      <w:r w:rsidRPr="00D0208A">
        <w:rPr>
          <w:rStyle w:val="Emphasis"/>
          <w:highlight w:val="cyan"/>
        </w:rPr>
        <w:t>crucial</w:t>
      </w:r>
      <w:r w:rsidRPr="00AD296C">
        <w:rPr>
          <w:rStyle w:val="Emphasis"/>
        </w:rPr>
        <w:t xml:space="preserve"> </w:t>
      </w:r>
      <w:r w:rsidRPr="00D0208A">
        <w:rPr>
          <w:rStyle w:val="Emphasis"/>
          <w:highlight w:val="cyan"/>
        </w:rPr>
        <w:t>role</w:t>
      </w:r>
      <w:r w:rsidRPr="00AD296C">
        <w:rPr>
          <w:rStyle w:val="Emphasis"/>
        </w:rPr>
        <w:t xml:space="preserve"> </w:t>
      </w:r>
      <w:r w:rsidRPr="00D0208A">
        <w:rPr>
          <w:rStyle w:val="Emphasis"/>
          <w:highlight w:val="cyan"/>
        </w:rPr>
        <w:t>in</w:t>
      </w:r>
      <w:r w:rsidRPr="00771DBC">
        <w:rPr>
          <w:rStyle w:val="StyleUnderline"/>
        </w:rPr>
        <w:t xml:space="preserve"> </w:t>
      </w:r>
      <w:r w:rsidRPr="00D376B5">
        <w:rPr>
          <w:rStyle w:val="StyleUnderline"/>
          <w:highlight w:val="cyan"/>
        </w:rPr>
        <w:t>upholding</w:t>
      </w:r>
      <w:r w:rsidRPr="00771DBC">
        <w:rPr>
          <w:rStyle w:val="StyleUnderline"/>
        </w:rPr>
        <w:t xml:space="preserve"> and </w:t>
      </w:r>
      <w:r w:rsidRPr="00D376B5">
        <w:rPr>
          <w:rStyle w:val="Emphasis"/>
          <w:highlight w:val="cyan"/>
        </w:rPr>
        <w:t>validating</w:t>
      </w:r>
      <w:r w:rsidRPr="00771DBC">
        <w:rPr>
          <w:rStyle w:val="StyleUnderline"/>
        </w:rPr>
        <w:t xml:space="preserve"> that civilizational, </w:t>
      </w:r>
      <w:r w:rsidRPr="00D376B5">
        <w:rPr>
          <w:rStyle w:val="Emphasis"/>
          <w:highlight w:val="cyan"/>
        </w:rPr>
        <w:t>racial</w:t>
      </w:r>
      <w:r w:rsidRPr="00AD296C">
        <w:rPr>
          <w:rStyle w:val="Emphasis"/>
        </w:rPr>
        <w:t xml:space="preserve"> </w:t>
      </w:r>
      <w:r w:rsidRPr="00D376B5">
        <w:rPr>
          <w:rStyle w:val="Emphasis"/>
          <w:highlight w:val="cyan"/>
        </w:rPr>
        <w:t>hierarchy</w:t>
      </w:r>
      <w:r w:rsidRPr="00771DBC">
        <w:rPr>
          <w:rStyle w:val="StyleUnderline"/>
        </w:rPr>
        <w:t xml:space="preserve">. Both racism and militarism function through a belief in and support for domination, and thus both </w:t>
      </w:r>
      <w:r w:rsidRPr="00D376B5">
        <w:rPr>
          <w:rStyle w:val="StyleUnderline"/>
          <w:highlight w:val="cyan"/>
        </w:rPr>
        <w:t>ideologies</w:t>
      </w:r>
      <w:r w:rsidRPr="00771DBC">
        <w:rPr>
          <w:rStyle w:val="StyleUnderline"/>
        </w:rPr>
        <w:t xml:space="preserve"> </w:t>
      </w:r>
      <w:r w:rsidRPr="00D376B5">
        <w:rPr>
          <w:rStyle w:val="StyleUnderline"/>
          <w:highlight w:val="cyan"/>
        </w:rPr>
        <w:t>draw utility from each other</w:t>
      </w:r>
      <w:r w:rsidRPr="00771DBC">
        <w:rPr>
          <w:rStyle w:val="StyleUnderline"/>
        </w:rPr>
        <w:t>.</w:t>
      </w:r>
      <w:r w:rsidRPr="00950C77">
        <w:t xml:space="preserve"> The development of that symbiosis must be </w:t>
      </w:r>
      <w:r w:rsidRPr="00AD296C">
        <w:rPr>
          <w:rStyle w:val="StyleUnderline"/>
        </w:rPr>
        <w:t xml:space="preserve">historicized and located </w:t>
      </w:r>
      <w:r w:rsidRPr="00D376B5">
        <w:rPr>
          <w:rStyle w:val="Emphasis"/>
          <w:highlight w:val="cyan"/>
        </w:rPr>
        <w:t>beyond the nation-state</w:t>
      </w:r>
      <w:r w:rsidRPr="00950C77">
        <w:t xml:space="preserve">. Thus, the fact that </w:t>
      </w:r>
      <w:r w:rsidRPr="00D376B5">
        <w:rPr>
          <w:rStyle w:val="StyleUnderline"/>
          <w:highlight w:val="cyan"/>
        </w:rPr>
        <w:t>Western nationalist militarism emerged with Western colonialism</w:t>
      </w:r>
      <w:r w:rsidRPr="00AD296C">
        <w:rPr>
          <w:rStyle w:val="StyleUnderline"/>
        </w:rPr>
        <w:t xml:space="preserve"> is no coincidence</w:t>
      </w:r>
      <w:r w:rsidRPr="00950C77">
        <w:t xml:space="preserve"> – the latter was baked into the former. This coterminous development meant that Western military expansion and support for militarism at home were imbued with racial stigmas of the ‘Other’ in non-Western territories. </w:t>
      </w:r>
      <w:r w:rsidRPr="00D376B5">
        <w:rPr>
          <w:rStyle w:val="Emphasis"/>
          <w:highlight w:val="cyan"/>
        </w:rPr>
        <w:t>Military</w:t>
      </w:r>
      <w:r w:rsidRPr="00AD296C">
        <w:rPr>
          <w:rStyle w:val="Emphasis"/>
        </w:rPr>
        <w:t xml:space="preserve"> </w:t>
      </w:r>
      <w:r w:rsidRPr="00D376B5">
        <w:rPr>
          <w:rStyle w:val="Emphasis"/>
        </w:rPr>
        <w:t>domination</w:t>
      </w:r>
      <w:r w:rsidRPr="00AD296C">
        <w:rPr>
          <w:rStyle w:val="Emphasis"/>
        </w:rPr>
        <w:t xml:space="preserve"> was </w:t>
      </w:r>
      <w:r w:rsidRPr="00D376B5">
        <w:rPr>
          <w:rStyle w:val="Emphasis"/>
          <w:highlight w:val="cyan"/>
        </w:rPr>
        <w:t>justified by beliefs in racial superiority</w:t>
      </w:r>
      <w:r w:rsidRPr="00950C77">
        <w:t xml:space="preserve">, while racial hierarchies appeared to be </w:t>
      </w:r>
      <w:r w:rsidRPr="00AD296C">
        <w:rPr>
          <w:rStyle w:val="StyleUnderline"/>
        </w:rPr>
        <w:t>validated and proved by military successes.</w:t>
      </w:r>
    </w:p>
    <w:p w14:paraId="3008BCC2" w14:textId="77777777" w:rsidR="00164F70" w:rsidRPr="00950C77" w:rsidRDefault="00164F70" w:rsidP="00164F70">
      <w:r w:rsidRPr="00950C77">
        <w:t xml:space="preserve">Drawing on Fanon’s psychoanalytic account of relationality and imperial proximity as an enabler of domination, I have argued that racial militarism in Europe has especially developed in relation to the Muslim Orient. Thus, for Europe, the civilizational imperative to dominate its closest, though still racially inferior, rivals provided a competitive motive. To </w:t>
      </w:r>
      <w:r w:rsidRPr="00D376B5">
        <w:rPr>
          <w:rStyle w:val="StyleUnderline"/>
          <w:highlight w:val="cyan"/>
        </w:rPr>
        <w:t>militarily</w:t>
      </w:r>
      <w:r w:rsidRPr="00D0208A">
        <w:rPr>
          <w:rStyle w:val="StyleUnderline"/>
        </w:rPr>
        <w:t xml:space="preserve"> </w:t>
      </w:r>
      <w:r w:rsidRPr="00D376B5">
        <w:rPr>
          <w:rStyle w:val="StyleUnderline"/>
          <w:highlight w:val="cyan"/>
        </w:rPr>
        <w:t>dominate</w:t>
      </w:r>
      <w:r w:rsidRPr="00D0208A">
        <w:rPr>
          <w:rStyle w:val="StyleUnderline"/>
        </w:rPr>
        <w:t xml:space="preserve"> its </w:t>
      </w:r>
      <w:r w:rsidRPr="00D376B5">
        <w:rPr>
          <w:rStyle w:val="Emphasis"/>
          <w:highlight w:val="cyan"/>
        </w:rPr>
        <w:t>barbarian</w:t>
      </w:r>
      <w:r w:rsidRPr="00D376B5">
        <w:rPr>
          <w:rStyle w:val="StyleUnderline"/>
          <w:highlight w:val="cyan"/>
        </w:rPr>
        <w:t xml:space="preserve"> </w:t>
      </w:r>
      <w:r w:rsidRPr="00D376B5">
        <w:rPr>
          <w:rStyle w:val="Emphasis"/>
          <w:highlight w:val="cyan"/>
        </w:rPr>
        <w:t>rivals</w:t>
      </w:r>
      <w:r w:rsidRPr="00950C77">
        <w:t xml:space="preserve"> </w:t>
      </w:r>
      <w:r w:rsidRPr="00D376B5">
        <w:rPr>
          <w:rStyle w:val="StyleUnderline"/>
          <w:highlight w:val="cyan"/>
        </w:rPr>
        <w:t>restored</w:t>
      </w:r>
      <w:r w:rsidRPr="00950C77">
        <w:t xml:space="preserve"> </w:t>
      </w:r>
      <w:r w:rsidRPr="00D376B5">
        <w:rPr>
          <w:rStyle w:val="StyleUnderline"/>
          <w:highlight w:val="cyan"/>
        </w:rPr>
        <w:t>order</w:t>
      </w:r>
      <w:r w:rsidRPr="00950C77">
        <w:t xml:space="preserve"> to </w:t>
      </w:r>
      <w:r w:rsidRPr="00D0208A">
        <w:rPr>
          <w:rStyle w:val="StyleUnderline"/>
        </w:rPr>
        <w:t xml:space="preserve">the civilizational hierarchy that had </w:t>
      </w:r>
      <w:r w:rsidRPr="00D376B5">
        <w:rPr>
          <w:rStyle w:val="StyleUnderline"/>
          <w:highlight w:val="cyan"/>
        </w:rPr>
        <w:t>been threatened by Oriental military</w:t>
      </w:r>
      <w:r w:rsidRPr="00D0208A">
        <w:rPr>
          <w:rStyle w:val="StyleUnderline"/>
        </w:rPr>
        <w:t xml:space="preserve"> </w:t>
      </w:r>
      <w:r w:rsidRPr="00D376B5">
        <w:rPr>
          <w:rStyle w:val="StyleUnderline"/>
          <w:highlight w:val="cyan"/>
        </w:rPr>
        <w:t>victories</w:t>
      </w:r>
      <w:r w:rsidRPr="00950C77">
        <w:t xml:space="preserve"> and expansion in the past. The militarism this produced was both practical and performative, supported through cultural discourse and colonial policies that generated and recycled racist stigmas, particularly stigmas about the intellectual, </w:t>
      </w:r>
      <w:proofErr w:type="gramStart"/>
      <w:r w:rsidRPr="00950C77">
        <w:t>moral</w:t>
      </w:r>
      <w:proofErr w:type="gramEnd"/>
      <w:r w:rsidRPr="00950C77">
        <w:t xml:space="preserve"> and physical inferiority of Islam and Muslims. Given those stigmas, </w:t>
      </w:r>
      <w:r w:rsidRPr="00D0208A">
        <w:rPr>
          <w:rStyle w:val="Emphasis"/>
        </w:rPr>
        <w:t>the more an ‘</w:t>
      </w:r>
      <w:r w:rsidRPr="00D376B5">
        <w:rPr>
          <w:rStyle w:val="Emphasis"/>
          <w:highlight w:val="cyan"/>
        </w:rPr>
        <w:t>Oriental’</w:t>
      </w:r>
      <w:r w:rsidRPr="00950C77">
        <w:t xml:space="preserve"> person or community </w:t>
      </w:r>
      <w:r w:rsidRPr="00D376B5">
        <w:rPr>
          <w:rStyle w:val="StyleUnderline"/>
          <w:highlight w:val="cyan"/>
        </w:rPr>
        <w:t>could</w:t>
      </w:r>
      <w:r w:rsidRPr="00D376B5">
        <w:rPr>
          <w:highlight w:val="cyan"/>
        </w:rPr>
        <w:t xml:space="preserve"> </w:t>
      </w:r>
      <w:r w:rsidRPr="00D376B5">
        <w:rPr>
          <w:rStyle w:val="Emphasis"/>
          <w:highlight w:val="cyan"/>
        </w:rPr>
        <w:t>distance</w:t>
      </w:r>
      <w:r w:rsidRPr="00950C77">
        <w:t xml:space="preserve"> </w:t>
      </w:r>
      <w:r w:rsidRPr="00D0208A">
        <w:rPr>
          <w:rStyle w:val="StyleUnderline"/>
        </w:rPr>
        <w:t xml:space="preserve">themselves </w:t>
      </w:r>
      <w:r w:rsidRPr="00D376B5">
        <w:rPr>
          <w:rStyle w:val="StyleUnderline"/>
          <w:highlight w:val="cyan"/>
        </w:rPr>
        <w:t>from</w:t>
      </w:r>
      <w:r w:rsidRPr="00D0208A">
        <w:rPr>
          <w:rStyle w:val="StyleUnderline"/>
        </w:rPr>
        <w:t xml:space="preserve"> religion and </w:t>
      </w:r>
      <w:r w:rsidRPr="00D376B5">
        <w:rPr>
          <w:rStyle w:val="StyleUnderline"/>
          <w:highlight w:val="cyan"/>
        </w:rPr>
        <w:t>Islam</w:t>
      </w:r>
      <w:r w:rsidRPr="00D0208A">
        <w:rPr>
          <w:rStyle w:val="StyleUnderline"/>
        </w:rPr>
        <w:t>, the</w:t>
      </w:r>
      <w:r w:rsidRPr="00D0208A">
        <w:t xml:space="preserve"> </w:t>
      </w:r>
      <w:r w:rsidRPr="00D376B5">
        <w:rPr>
          <w:rStyle w:val="StyleUnderline"/>
          <w:highlight w:val="cyan"/>
        </w:rPr>
        <w:t>more</w:t>
      </w:r>
      <w:r w:rsidRPr="00D0208A">
        <w:t xml:space="preserve"> chance they had to escape their racial backwardness and </w:t>
      </w:r>
      <w:r w:rsidRPr="00D376B5">
        <w:rPr>
          <w:rStyle w:val="Emphasis"/>
          <w:highlight w:val="cyan"/>
        </w:rPr>
        <w:t>attain</w:t>
      </w:r>
      <w:r w:rsidRPr="00D376B5">
        <w:rPr>
          <w:highlight w:val="cyan"/>
        </w:rPr>
        <w:t xml:space="preserve"> </w:t>
      </w:r>
      <w:r w:rsidRPr="00D376B5">
        <w:rPr>
          <w:rStyle w:val="Emphasis"/>
          <w:highlight w:val="cyan"/>
        </w:rPr>
        <w:t>greater</w:t>
      </w:r>
      <w:r w:rsidRPr="00D376B5">
        <w:rPr>
          <w:highlight w:val="cyan"/>
        </w:rPr>
        <w:t xml:space="preserve"> </w:t>
      </w:r>
      <w:r w:rsidRPr="00D376B5">
        <w:rPr>
          <w:rStyle w:val="Emphasis"/>
          <w:highlight w:val="cyan"/>
        </w:rPr>
        <w:t>proximity</w:t>
      </w:r>
      <w:r w:rsidRPr="00D376B5">
        <w:rPr>
          <w:highlight w:val="cyan"/>
        </w:rPr>
        <w:t xml:space="preserve"> </w:t>
      </w:r>
      <w:r w:rsidRPr="00D376B5">
        <w:rPr>
          <w:rStyle w:val="Emphasis"/>
          <w:highlight w:val="cyan"/>
        </w:rPr>
        <w:t>to civilization</w:t>
      </w:r>
      <w:r w:rsidRPr="00D0208A">
        <w:rPr>
          <w:rStyle w:val="Emphasis"/>
        </w:rPr>
        <w:t xml:space="preserve"> </w:t>
      </w:r>
      <w:r w:rsidRPr="00D0208A">
        <w:t xml:space="preserve">and whiteness. Moreover, such stigmas concocted through racial militarism were not only reserved </w:t>
      </w:r>
      <w:r w:rsidRPr="00950C77">
        <w:t>for the Other outside of Europe but have historically been utilized domestically to fulfil an exclusionary function within the imperial metropole.13</w:t>
      </w:r>
    </w:p>
    <w:p w14:paraId="5A3E2283" w14:textId="77777777" w:rsidR="00164F70" w:rsidRPr="00950C77" w:rsidRDefault="00164F70" w:rsidP="00164F70">
      <w:r w:rsidRPr="00950C77">
        <w:t xml:space="preserve">But racial militarism also has a psychoanalytic and practical impact on the other side of the imperial encounter in colonized or postcolonial states. Syrian </w:t>
      </w:r>
      <w:r w:rsidRPr="00D376B5">
        <w:rPr>
          <w:rStyle w:val="StyleUnderline"/>
          <w:highlight w:val="cyan"/>
        </w:rPr>
        <w:t>militarism</w:t>
      </w:r>
      <w:r w:rsidRPr="00950C77">
        <w:t xml:space="preserve"> </w:t>
      </w:r>
      <w:r w:rsidRPr="00D376B5">
        <w:rPr>
          <w:rStyle w:val="StyleUnderline"/>
          <w:highlight w:val="cyan"/>
        </w:rPr>
        <w:t>demonstrates</w:t>
      </w:r>
      <w:r w:rsidRPr="00950C77">
        <w:t xml:space="preserve"> the </w:t>
      </w:r>
      <w:r w:rsidRPr="00D376B5">
        <w:rPr>
          <w:rStyle w:val="StyleUnderline"/>
          <w:highlight w:val="cyan"/>
        </w:rPr>
        <w:t>extent</w:t>
      </w:r>
      <w:r w:rsidRPr="00D0208A">
        <w:rPr>
          <w:rStyle w:val="StyleUnderline"/>
        </w:rPr>
        <w:t xml:space="preserve"> </w:t>
      </w:r>
      <w:r w:rsidRPr="00D376B5">
        <w:rPr>
          <w:rStyle w:val="StyleUnderline"/>
          <w:highlight w:val="cyan"/>
        </w:rPr>
        <w:t>to</w:t>
      </w:r>
      <w:r w:rsidRPr="00D0208A">
        <w:rPr>
          <w:rStyle w:val="StyleUnderline"/>
        </w:rPr>
        <w:t xml:space="preserve"> which fervent anticolonialism </w:t>
      </w:r>
      <w:r w:rsidRPr="00950C77">
        <w:t xml:space="preserve">can sit alongside </w:t>
      </w:r>
      <w:r w:rsidRPr="00D376B5">
        <w:rPr>
          <w:rStyle w:val="Emphasis"/>
          <w:highlight w:val="cyan"/>
        </w:rPr>
        <w:t>internalized</w:t>
      </w:r>
      <w:r w:rsidRPr="00950C77">
        <w:t xml:space="preserve"> </w:t>
      </w:r>
      <w:r w:rsidRPr="00D376B5">
        <w:rPr>
          <w:rStyle w:val="Emphasis"/>
          <w:highlight w:val="cyan"/>
        </w:rPr>
        <w:t>colonialism</w:t>
      </w:r>
      <w:r w:rsidRPr="00950C77">
        <w:t xml:space="preserve">. Thus, the </w:t>
      </w:r>
      <w:r w:rsidRPr="00D0208A">
        <w:rPr>
          <w:rStyle w:val="Emphasis"/>
        </w:rPr>
        <w:t>state’s militarism</w:t>
      </w:r>
      <w:r w:rsidRPr="00950C77">
        <w:t xml:space="preserve"> </w:t>
      </w:r>
      <w:r w:rsidRPr="00D0208A">
        <w:rPr>
          <w:rStyle w:val="StyleUnderline"/>
        </w:rPr>
        <w:t>emulates</w:t>
      </w:r>
      <w:r w:rsidRPr="00950C77">
        <w:t xml:space="preserve"> </w:t>
      </w:r>
      <w:r w:rsidRPr="00D0208A">
        <w:rPr>
          <w:rStyle w:val="StyleUnderline"/>
        </w:rPr>
        <w:t xml:space="preserve">European </w:t>
      </w:r>
      <w:r w:rsidRPr="00D0208A">
        <w:rPr>
          <w:rStyle w:val="Emphasis"/>
        </w:rPr>
        <w:t>civilizational</w:t>
      </w:r>
      <w:r w:rsidRPr="00D0208A">
        <w:rPr>
          <w:rStyle w:val="StyleUnderline"/>
        </w:rPr>
        <w:t xml:space="preserve"> </w:t>
      </w:r>
      <w:r w:rsidRPr="00D0208A">
        <w:rPr>
          <w:rStyle w:val="Emphasis"/>
        </w:rPr>
        <w:t>values of masculinity and secularism</w:t>
      </w:r>
      <w:r w:rsidRPr="00950C77">
        <w:t xml:space="preserve">, while also </w:t>
      </w:r>
      <w:r w:rsidRPr="00D376B5">
        <w:rPr>
          <w:highlight w:val="cyan"/>
        </w:rPr>
        <w:t>tra</w:t>
      </w:r>
      <w:r w:rsidRPr="00D376B5">
        <w:rPr>
          <w:rStyle w:val="StyleUnderline"/>
          <w:highlight w:val="cyan"/>
        </w:rPr>
        <w:t>nsferring</w:t>
      </w:r>
      <w:r w:rsidRPr="00D0208A">
        <w:rPr>
          <w:rStyle w:val="StyleUnderline"/>
        </w:rPr>
        <w:t xml:space="preserve"> the </w:t>
      </w:r>
      <w:r w:rsidRPr="00D376B5">
        <w:rPr>
          <w:rStyle w:val="StyleUnderline"/>
          <w:highlight w:val="cyan"/>
        </w:rPr>
        <w:t>Orientalist</w:t>
      </w:r>
      <w:r w:rsidRPr="00D0208A">
        <w:rPr>
          <w:rStyle w:val="StyleUnderline"/>
        </w:rPr>
        <w:t xml:space="preserve"> </w:t>
      </w:r>
      <w:r w:rsidRPr="00D376B5">
        <w:rPr>
          <w:rStyle w:val="StyleUnderline"/>
          <w:highlight w:val="cyan"/>
        </w:rPr>
        <w:t>stigmas</w:t>
      </w:r>
      <w:r w:rsidRPr="00D0208A">
        <w:rPr>
          <w:rStyle w:val="StyleUnderline"/>
        </w:rPr>
        <w:t xml:space="preserve"> of backwardness and humiliation onto a </w:t>
      </w:r>
      <w:r w:rsidRPr="00D0208A">
        <w:rPr>
          <w:rStyle w:val="Emphasis"/>
        </w:rPr>
        <w:t>racialized Other</w:t>
      </w:r>
      <w:r w:rsidRPr="00950C77">
        <w:t>. Mirroring the European context, racial militarism in Syria has played the role of enacting an insider–outsider binary within the Syrian population; but, unlike in Europe, that binary cannot so easily be cast along visible racial differences. Consequently, religion, especially political expressions of religious practice and identity, has been racialized and gendered as the necessary ‘</w:t>
      </w:r>
      <w:r w:rsidRPr="00D0208A">
        <w:rPr>
          <w:rStyle w:val="StyleUnderline"/>
        </w:rPr>
        <w:t>Other’</w:t>
      </w:r>
      <w:r w:rsidRPr="00950C77">
        <w:t xml:space="preserve">, </w:t>
      </w:r>
      <w:r w:rsidRPr="00D0208A">
        <w:rPr>
          <w:rStyle w:val="StyleUnderline"/>
        </w:rPr>
        <w:t xml:space="preserve">used to supply </w:t>
      </w:r>
      <w:r w:rsidRPr="00950C77">
        <w:t xml:space="preserve">and cohere an insider, </w:t>
      </w:r>
      <w:r w:rsidRPr="00D376B5">
        <w:rPr>
          <w:rStyle w:val="Emphasis"/>
          <w:highlight w:val="cyan"/>
        </w:rPr>
        <w:t>militarist-nationalist identity</w:t>
      </w:r>
      <w:r w:rsidRPr="00D376B5">
        <w:rPr>
          <w:highlight w:val="cyan"/>
        </w:rPr>
        <w:t xml:space="preserve"> </w:t>
      </w:r>
      <w:r w:rsidRPr="00D376B5">
        <w:rPr>
          <w:rStyle w:val="StyleUnderline"/>
          <w:highlight w:val="cyan"/>
        </w:rPr>
        <w:t>and delegitimate dissent</w:t>
      </w:r>
      <w:r w:rsidRPr="00950C77">
        <w:t>. The Syrian case demonstrates the highly adaptable ways in which race as an exclusionary factor can be constructed and introduced to buttress the exclusionary function of militarist ideology, even where race is initially absent or inapplicable</w:t>
      </w:r>
      <w:r>
        <w:t>.</w:t>
      </w:r>
    </w:p>
    <w:p w14:paraId="1CBED2BC" w14:textId="77777777" w:rsidR="00164F70" w:rsidRDefault="00164F70" w:rsidP="00164F70">
      <w:pPr>
        <w:pStyle w:val="Heading3"/>
      </w:pPr>
      <w:r>
        <w:t xml:space="preserve">! – Structural Violence </w:t>
      </w:r>
    </w:p>
    <w:p w14:paraId="5FA73349" w14:textId="77777777" w:rsidR="00164F70" w:rsidRPr="004F6EF1" w:rsidRDefault="00164F70" w:rsidP="00164F70">
      <w:pPr>
        <w:pStyle w:val="Heading4"/>
      </w:pPr>
      <w:bookmarkStart w:id="0" w:name="_Hlk141775731"/>
      <w:proofErr w:type="spellStart"/>
      <w:r>
        <w:t>Clonialism</w:t>
      </w:r>
      <w:proofErr w:type="spellEnd"/>
      <w:r>
        <w:t xml:space="preserve"> </w:t>
      </w:r>
      <w:proofErr w:type="spellStart"/>
      <w:r>
        <w:t>reentrenches</w:t>
      </w:r>
      <w:proofErr w:type="spellEnd"/>
      <w:r>
        <w:t xml:space="preserve"> structural violence</w:t>
      </w:r>
    </w:p>
    <w:p w14:paraId="2C67722E" w14:textId="77777777" w:rsidR="00164F70" w:rsidRPr="004F6EF1" w:rsidRDefault="00164F70" w:rsidP="00164F70">
      <w:r w:rsidRPr="004F6EF1">
        <w:rPr>
          <w:rStyle w:val="Style13ptBold"/>
        </w:rPr>
        <w:t>Rivera 20</w:t>
      </w:r>
      <w:r w:rsidRPr="004F6EF1">
        <w:t xml:space="preserve"> - </w:t>
      </w:r>
      <w:r>
        <w:t>A</w:t>
      </w:r>
      <w:r w:rsidRPr="004F6EF1">
        <w:t>ssistant professor in the Department of Landscape Architecture and Environmental Planning in the College of Environmental Design at UC Berkeley</w:t>
      </w:r>
    </w:p>
    <w:p w14:paraId="17940F74" w14:textId="77777777" w:rsidR="00164F70" w:rsidRPr="00F04AF9" w:rsidRDefault="00164F70" w:rsidP="00164F70">
      <w:r w:rsidRPr="004F6EF1">
        <w:t>[Danielle Zoe Rivera, “Disaster Colonialism: A Commentary on Disasters beyond Singular Events to Struct</w:t>
      </w:r>
      <w:r w:rsidRPr="00F04AF9">
        <w:t>ural Violence</w:t>
      </w:r>
      <w:r>
        <w:t xml:space="preserve">,” 9/9/20, </w:t>
      </w:r>
      <w:r w:rsidRPr="00221132">
        <w:t>https://onlinelibrary.wiley.com/doi/pdf/10.1111/1468-2427.12950</w:t>
      </w:r>
      <w:r>
        <w:t>//MDC]</w:t>
      </w:r>
    </w:p>
    <w:p w14:paraId="26218638" w14:textId="77777777" w:rsidR="00164F70" w:rsidRPr="00C30E2E" w:rsidRDefault="00164F70" w:rsidP="00164F70">
      <w:r w:rsidRPr="00F04AF9">
        <w:t xml:space="preserve">How does a shift to disaster colonialism change how planning and disaster response functions on the ground today? </w:t>
      </w:r>
      <w:r w:rsidRPr="00AE5397">
        <w:rPr>
          <w:rStyle w:val="StyleUnderline"/>
          <w:highlight w:val="yellow"/>
        </w:rPr>
        <w:t>Following the case of Puerto Rico</w:t>
      </w:r>
      <w:r w:rsidRPr="009351D6">
        <w:rPr>
          <w:rStyle w:val="StyleUnderline"/>
        </w:rPr>
        <w:t xml:space="preserve"> and the Caribbean, </w:t>
      </w:r>
      <w:r w:rsidRPr="00AE5397">
        <w:rPr>
          <w:rStyle w:val="Emphasis"/>
          <w:highlight w:val="yellow"/>
        </w:rPr>
        <w:t>disaster colonialism foregrounds the systems of racial violence and</w:t>
      </w:r>
      <w:r w:rsidRPr="00F04AF9">
        <w:rPr>
          <w:rStyle w:val="Emphasis"/>
        </w:rPr>
        <w:t xml:space="preserve"> </w:t>
      </w:r>
      <w:r w:rsidRPr="00AE5397">
        <w:rPr>
          <w:rStyle w:val="Emphasis"/>
          <w:highlight w:val="yellow"/>
        </w:rPr>
        <w:t>dispossession</w:t>
      </w:r>
      <w:r w:rsidRPr="009351D6">
        <w:rPr>
          <w:rStyle w:val="StyleUnderline"/>
        </w:rPr>
        <w:t xml:space="preserve">, both historic and contemporary, that lie at the heart of disaster preplanning, </w:t>
      </w:r>
      <w:proofErr w:type="gramStart"/>
      <w:r w:rsidRPr="009351D6">
        <w:rPr>
          <w:rStyle w:val="StyleUnderline"/>
        </w:rPr>
        <w:t>recovery</w:t>
      </w:r>
      <w:proofErr w:type="gramEnd"/>
      <w:r w:rsidRPr="009351D6">
        <w:rPr>
          <w:rStyle w:val="StyleUnderline"/>
        </w:rPr>
        <w:t xml:space="preserve"> and reconstruction</w:t>
      </w:r>
      <w:r w:rsidRPr="00F04AF9">
        <w:t xml:space="preserve">. </w:t>
      </w:r>
      <w:r w:rsidRPr="009351D6">
        <w:rPr>
          <w:rStyle w:val="StyleUnderline"/>
        </w:rPr>
        <w:t xml:space="preserve">While related to </w:t>
      </w:r>
      <w:r w:rsidRPr="00F04AF9">
        <w:rPr>
          <w:rStyle w:val="Emphasis"/>
        </w:rPr>
        <w:t>disaster capitalism</w:t>
      </w:r>
      <w:r w:rsidRPr="009351D6">
        <w:rPr>
          <w:rStyle w:val="StyleUnderline"/>
        </w:rPr>
        <w:t xml:space="preserve">, recentering the focus on </w:t>
      </w:r>
      <w:r w:rsidRPr="00F04AF9">
        <w:rPr>
          <w:rStyle w:val="Emphasis"/>
        </w:rPr>
        <w:t xml:space="preserve">colonialism disallows race-blind </w:t>
      </w:r>
      <w:r w:rsidRPr="009351D6">
        <w:rPr>
          <w:rStyle w:val="StyleUnderline"/>
        </w:rPr>
        <w:t>and ahistorical views of disaster</w:t>
      </w:r>
      <w:r w:rsidRPr="00F04AF9">
        <w:t>. As an example, rather than casting post-disaster gentrification as a purely capitalist phenomenon</w:t>
      </w:r>
      <w:r w:rsidRPr="009351D6">
        <w:rPr>
          <w:rStyle w:val="StyleUnderline"/>
        </w:rPr>
        <w:t xml:space="preserve">, disaster colonialism </w:t>
      </w:r>
      <w:r w:rsidRPr="00F04AF9">
        <w:rPr>
          <w:rStyle w:val="Emphasis"/>
        </w:rPr>
        <w:t>examines the ‘gentrification’</w:t>
      </w:r>
      <w:r w:rsidRPr="009351D6">
        <w:rPr>
          <w:rStyle w:val="StyleUnderline"/>
        </w:rPr>
        <w:t xml:space="preserve"> taking place and asks if it is a </w:t>
      </w:r>
      <w:r w:rsidRPr="00F04AF9">
        <w:rPr>
          <w:rStyle w:val="Emphasis"/>
        </w:rPr>
        <w:t>logic of spatial dispossession</w:t>
      </w:r>
      <w:r w:rsidRPr="00F04AF9">
        <w:t xml:space="preserve"> (Oliver-Smith, 2010a: 2–5; Herscher, 2019), one that, free of the disaster, would easily be read as colonialism. Ultimately, </w:t>
      </w:r>
      <w:r w:rsidRPr="009351D6">
        <w:rPr>
          <w:rStyle w:val="StyleUnderline"/>
        </w:rPr>
        <w:t xml:space="preserve">it is imperative to consider how ongoing </w:t>
      </w:r>
      <w:r w:rsidRPr="00F04AF9">
        <w:rPr>
          <w:rStyle w:val="Emphasis"/>
        </w:rPr>
        <w:t>colonialism is operating through disasters</w:t>
      </w:r>
      <w:r w:rsidRPr="00F04AF9">
        <w:t xml:space="preserve">. Again, colonialism, here, is not used as a metaphor (Tuck and Yang, 2012), but to </w:t>
      </w:r>
      <w:r w:rsidRPr="009351D6">
        <w:rPr>
          <w:rStyle w:val="StyleUnderline"/>
        </w:rPr>
        <w:t xml:space="preserve">directly expose the </w:t>
      </w:r>
      <w:r w:rsidRPr="00F04AF9">
        <w:rPr>
          <w:rStyle w:val="Emphasis"/>
        </w:rPr>
        <w:t>procedural vulnerabilities</w:t>
      </w:r>
      <w:r w:rsidRPr="009351D6">
        <w:rPr>
          <w:rStyle w:val="StyleUnderline"/>
        </w:rPr>
        <w:t xml:space="preserve"> operating through pre-disaster and post-disaster response</w:t>
      </w:r>
      <w:r w:rsidRPr="00F04AF9">
        <w:t xml:space="preserve">. Following Hurricane María, researchers have flooded the archipelago, many of whom lack an in-depth understanding of Puerto Rico’s colonial history and status. This perspective has led many researchers to conclude that </w:t>
      </w:r>
      <w:r w:rsidRPr="00AE5397">
        <w:rPr>
          <w:rStyle w:val="StyleUnderline"/>
          <w:highlight w:val="yellow"/>
        </w:rPr>
        <w:t>Puerto Rico’s</w:t>
      </w:r>
      <w:r w:rsidRPr="009351D6">
        <w:rPr>
          <w:rStyle w:val="StyleUnderline"/>
        </w:rPr>
        <w:t xml:space="preserve"> current post-disaster </w:t>
      </w:r>
      <w:r w:rsidRPr="00AE5397">
        <w:rPr>
          <w:rStyle w:val="StyleUnderline"/>
          <w:highlight w:val="yellow"/>
        </w:rPr>
        <w:t>issues</w:t>
      </w:r>
      <w:r w:rsidRPr="009351D6">
        <w:rPr>
          <w:rStyle w:val="StyleUnderline"/>
        </w:rPr>
        <w:t xml:space="preserve"> are </w:t>
      </w:r>
      <w:r w:rsidRPr="00AE5397">
        <w:rPr>
          <w:rStyle w:val="StyleUnderline"/>
          <w:highlight w:val="yellow"/>
        </w:rPr>
        <w:t>related</w:t>
      </w:r>
      <w:r w:rsidRPr="009351D6">
        <w:rPr>
          <w:rStyle w:val="StyleUnderline"/>
        </w:rPr>
        <w:t xml:space="preserve"> only </w:t>
      </w:r>
      <w:r w:rsidRPr="00AE5397">
        <w:rPr>
          <w:rStyle w:val="StyleUnderline"/>
          <w:highlight w:val="yellow"/>
        </w:rPr>
        <w:t xml:space="preserve">to </w:t>
      </w:r>
      <w:r w:rsidRPr="00AE5397">
        <w:rPr>
          <w:rStyle w:val="Emphasis"/>
          <w:highlight w:val="yellow"/>
        </w:rPr>
        <w:t xml:space="preserve">neoliberalism </w:t>
      </w:r>
      <w:r w:rsidRPr="00AE5397">
        <w:rPr>
          <w:rStyle w:val="Emphasis"/>
        </w:rPr>
        <w:t xml:space="preserve">and the </w:t>
      </w:r>
      <w:r w:rsidRPr="00AE5397">
        <w:rPr>
          <w:rStyle w:val="Emphasis"/>
          <w:highlight w:val="yellow"/>
        </w:rPr>
        <w:t>resulting national debt,</w:t>
      </w:r>
      <w:r w:rsidRPr="009351D6">
        <w:rPr>
          <w:rStyle w:val="StyleUnderline"/>
        </w:rPr>
        <w:t xml:space="preserve"> without understanding why such extreme neoliberalism exists. In tying Hurricane 'Maria' to centuries of </w:t>
      </w:r>
      <w:r w:rsidRPr="00AE5397">
        <w:rPr>
          <w:rStyle w:val="Emphasis"/>
          <w:highlight w:val="yellow"/>
        </w:rPr>
        <w:t>hurricanes and disaster colonialism</w:t>
      </w:r>
      <w:r w:rsidRPr="009351D6">
        <w:rPr>
          <w:rStyle w:val="StyleUnderline"/>
        </w:rPr>
        <w:t xml:space="preserve">, it becomes </w:t>
      </w:r>
      <w:r w:rsidRPr="00AE5397">
        <w:rPr>
          <w:rStyle w:val="StyleUnderline"/>
          <w:highlight w:val="yellow"/>
        </w:rPr>
        <w:t>apparent</w:t>
      </w:r>
      <w:r w:rsidRPr="009351D6">
        <w:rPr>
          <w:rStyle w:val="StyleUnderline"/>
        </w:rPr>
        <w:t xml:space="preserve"> that the type of </w:t>
      </w:r>
      <w:r w:rsidRPr="00AE5397">
        <w:rPr>
          <w:rStyle w:val="StyleUnderline"/>
          <w:highlight w:val="yellow"/>
        </w:rPr>
        <w:t xml:space="preserve">governmental nonresponse </w:t>
      </w:r>
      <w:r w:rsidRPr="00AE5397">
        <w:rPr>
          <w:rStyle w:val="StyleUnderline"/>
        </w:rPr>
        <w:t>Puerto Rico</w:t>
      </w:r>
      <w:r w:rsidRPr="009351D6">
        <w:rPr>
          <w:rStyle w:val="StyleUnderline"/>
        </w:rPr>
        <w:t xml:space="preserve"> is currently experiencing mirrors many previous hurricanes, even before US neoliberalism––instead, </w:t>
      </w:r>
      <w:r w:rsidRPr="00AE5397">
        <w:rPr>
          <w:rStyle w:val="StyleUnderline"/>
          <w:highlight w:val="yellow"/>
        </w:rPr>
        <w:t>nonresponse is</w:t>
      </w:r>
      <w:r w:rsidRPr="009351D6">
        <w:rPr>
          <w:rStyle w:val="StyleUnderline"/>
        </w:rPr>
        <w:t xml:space="preserve"> </w:t>
      </w:r>
      <w:proofErr w:type="gramStart"/>
      <w:r w:rsidRPr="009351D6">
        <w:rPr>
          <w:rStyle w:val="StyleUnderline"/>
        </w:rPr>
        <w:t>more often than not</w:t>
      </w:r>
      <w:proofErr w:type="gramEnd"/>
      <w:r w:rsidRPr="009351D6">
        <w:rPr>
          <w:rStyle w:val="StyleUnderline"/>
        </w:rPr>
        <w:t xml:space="preserve"> </w:t>
      </w:r>
      <w:r w:rsidRPr="00AE5397">
        <w:rPr>
          <w:rStyle w:val="StyleUnderline"/>
          <w:highlight w:val="yellow"/>
        </w:rPr>
        <w:t>tied to</w:t>
      </w:r>
      <w:r w:rsidRPr="009351D6">
        <w:rPr>
          <w:rStyle w:val="StyleUnderline"/>
        </w:rPr>
        <w:t xml:space="preserve"> </w:t>
      </w:r>
      <w:r w:rsidRPr="00AE5397">
        <w:rPr>
          <w:rStyle w:val="StyleUnderline"/>
          <w:highlight w:val="yellow"/>
        </w:rPr>
        <w:t>continuing efforts to colonize</w:t>
      </w:r>
      <w:r w:rsidRPr="009351D6">
        <w:rPr>
          <w:rStyle w:val="StyleUnderline"/>
        </w:rPr>
        <w:t xml:space="preserve"> the archipelago. </w:t>
      </w:r>
      <w:r w:rsidRPr="00AE5397">
        <w:rPr>
          <w:rStyle w:val="StyleUnderline"/>
          <w:highlight w:val="yellow"/>
        </w:rPr>
        <w:t>Puerto Rico is</w:t>
      </w:r>
      <w:r w:rsidRPr="009351D6">
        <w:rPr>
          <w:rStyle w:val="StyleUnderline"/>
        </w:rPr>
        <w:t xml:space="preserve">, unfortunately, </w:t>
      </w:r>
      <w:r w:rsidRPr="00F04AF9">
        <w:rPr>
          <w:rStyle w:val="Emphasis"/>
        </w:rPr>
        <w:t xml:space="preserve">just </w:t>
      </w:r>
      <w:r w:rsidRPr="00AE5397">
        <w:rPr>
          <w:rStyle w:val="Emphasis"/>
          <w:highlight w:val="yellow"/>
        </w:rPr>
        <w:t>one example of</w:t>
      </w:r>
      <w:r w:rsidRPr="00F04AF9">
        <w:rPr>
          <w:rStyle w:val="Emphasis"/>
        </w:rPr>
        <w:t xml:space="preserve"> </w:t>
      </w:r>
      <w:r w:rsidRPr="00AE5397">
        <w:rPr>
          <w:rStyle w:val="Emphasis"/>
          <w:highlight w:val="yellow"/>
        </w:rPr>
        <w:t>disaster colonialism</w:t>
      </w:r>
      <w:r w:rsidRPr="009351D6">
        <w:rPr>
          <w:rStyle w:val="StyleUnderline"/>
        </w:rPr>
        <w:t>.</w:t>
      </w:r>
      <w:r w:rsidRPr="00F04AF9">
        <w:t xml:space="preserve"> Further research will enrich planning studies on disasters by bringing them into even greater contact with the longer histories of disasters and their effects on colonized lands and peoples. From this abbreviated essay, I would like to pose the following questions of urban </w:t>
      </w:r>
      <w:proofErr w:type="gramStart"/>
      <w:r w:rsidRPr="00F04AF9">
        <w:t>planners</w:t>
      </w:r>
      <w:proofErr w:type="gramEnd"/>
    </w:p>
    <w:bookmarkEnd w:id="0"/>
    <w:p w14:paraId="6F26EB35" w14:textId="77777777" w:rsidR="00164F70" w:rsidRDefault="00164F70" w:rsidP="00164F70">
      <w:pPr>
        <w:pStyle w:val="Heading3"/>
      </w:pPr>
      <w:r>
        <w:br w:type="page"/>
        <w:t>! - Extinction</w:t>
      </w:r>
    </w:p>
    <w:p w14:paraId="431A3A6D" w14:textId="1E15986C" w:rsidR="00164F70" w:rsidRPr="00126BF8" w:rsidRDefault="00164F70" w:rsidP="00164F70">
      <w:pPr>
        <w:pStyle w:val="Heading4"/>
      </w:pPr>
      <w:r w:rsidRPr="00CD2D29">
        <w:t xml:space="preserve">Imperialism and Land Abstraction of Indigenous Lands </w:t>
      </w:r>
      <w:r w:rsidRPr="00CD2D29">
        <w:sym w:font="Wingdings" w:char="F0E0"/>
      </w:r>
      <w:r w:rsidRPr="00CD2D29">
        <w:t xml:space="preserve"> Mass Extinction</w:t>
      </w:r>
    </w:p>
    <w:p w14:paraId="60405045" w14:textId="77777777" w:rsidR="00164F70" w:rsidRPr="00126BF8" w:rsidRDefault="00164F70" w:rsidP="00164F70">
      <w:r w:rsidRPr="00126BF8">
        <w:rPr>
          <w:rStyle w:val="Style13ptBold"/>
        </w:rPr>
        <w:t>Bendik-Keymer ‘21</w:t>
      </w:r>
      <w:r w:rsidRPr="00126BF8">
        <w:t xml:space="preserve"> – Professor at Case Western Reserve</w:t>
      </w:r>
    </w:p>
    <w:p w14:paraId="1E545DC1" w14:textId="77777777" w:rsidR="00164F70" w:rsidRPr="00126BF8" w:rsidRDefault="00164F70" w:rsidP="00164F70">
      <w:r w:rsidRPr="00126BF8">
        <w:t xml:space="preserve">[Jeremy Bendik-Keymer, Professor (Philosophy) Case Western Reserve University: Cleveland, OH, US, “Facing mass extinction, it is prudent to </w:t>
      </w:r>
      <w:proofErr w:type="spellStart"/>
      <w:r w:rsidRPr="00126BF8">
        <w:t>decolonise</w:t>
      </w:r>
      <w:proofErr w:type="spellEnd"/>
      <w:r w:rsidRPr="00126BF8">
        <w:t xml:space="preserve"> lands &amp; laws: a philosophical essay on respecting jurisdiction,” Griffith Law Review, DOI: 10.1080/10383441.2020.1878595, 4/13/21, https://doi.org/10.1080/10383441.2020.1878595//IC]</w:t>
      </w:r>
    </w:p>
    <w:p w14:paraId="259D842A" w14:textId="77777777" w:rsidR="00164F70" w:rsidRDefault="00164F70" w:rsidP="00164F70">
      <w:pPr>
        <w:rPr>
          <w:rStyle w:val="StyleUnderline"/>
        </w:rPr>
      </w:pPr>
      <w:r w:rsidRPr="00DA7DC7">
        <w:rPr>
          <w:sz w:val="14"/>
        </w:rPr>
        <w:t xml:space="preserve">The </w:t>
      </w:r>
      <w:r w:rsidRPr="00DA7DC7">
        <w:rPr>
          <w:rStyle w:val="Emphasis"/>
          <w:highlight w:val="yellow"/>
        </w:rPr>
        <w:t>drivers of mass extinction</w:t>
      </w:r>
      <w:r w:rsidRPr="00DC53CA">
        <w:rPr>
          <w:rStyle w:val="StyleUnderline"/>
        </w:rPr>
        <w:t xml:space="preserve"> today are societal processes (including economic and legal systems) </w:t>
      </w:r>
      <w:r w:rsidRPr="00DA7DC7">
        <w:rPr>
          <w:rStyle w:val="Emphasis"/>
          <w:highlight w:val="yellow"/>
        </w:rPr>
        <w:t>inherited from European imperialism</w:t>
      </w:r>
      <w:r w:rsidRPr="00DC53CA">
        <w:rPr>
          <w:rStyle w:val="StyleUnderline"/>
        </w:rPr>
        <w:t xml:space="preserve"> and </w:t>
      </w:r>
      <w:r w:rsidRPr="00DA7DC7">
        <w:rPr>
          <w:rStyle w:val="Emphasis"/>
          <w:highlight w:val="yellow"/>
        </w:rPr>
        <w:t xml:space="preserve">embedded in the international </w:t>
      </w:r>
      <w:r w:rsidRPr="00DA7DC7">
        <w:rPr>
          <w:rStyle w:val="Emphasis"/>
        </w:rPr>
        <w:t xml:space="preserve">state </w:t>
      </w:r>
      <w:r w:rsidRPr="00DA7DC7">
        <w:rPr>
          <w:rStyle w:val="Emphasis"/>
          <w:highlight w:val="yellow"/>
        </w:rPr>
        <w:t>system</w:t>
      </w:r>
      <w:r w:rsidRPr="00DC53CA">
        <w:rPr>
          <w:rStyle w:val="StyleUnderline"/>
        </w:rPr>
        <w:t>.</w:t>
      </w:r>
      <w:r w:rsidRPr="00DA7DC7">
        <w:rPr>
          <w:sz w:val="14"/>
        </w:rPr>
        <w:t xml:space="preserve"> Their path dependencies demand that we engage in decolonial work. This work centrally involves countering </w:t>
      </w:r>
      <w:r w:rsidRPr="00DA7DC7">
        <w:rPr>
          <w:rStyle w:val="Emphasis"/>
          <w:highlight w:val="yellow"/>
        </w:rPr>
        <w:t>land abstraction</w:t>
      </w:r>
      <w:r w:rsidRPr="002D7D47">
        <w:rPr>
          <w:rStyle w:val="StyleUnderline"/>
        </w:rPr>
        <w:t xml:space="preserve"> – the </w:t>
      </w:r>
      <w:r w:rsidRPr="00DA7DC7">
        <w:rPr>
          <w:rStyle w:val="StyleUnderline"/>
          <w:highlight w:val="yellow"/>
        </w:rPr>
        <w:t>rendering</w:t>
      </w:r>
      <w:r w:rsidRPr="002D7D47">
        <w:rPr>
          <w:rStyle w:val="StyleUnderline"/>
        </w:rPr>
        <w:t xml:space="preserve"> instrumental </w:t>
      </w:r>
      <w:r w:rsidRPr="00DA7DC7">
        <w:rPr>
          <w:rStyle w:val="StyleUnderline"/>
          <w:highlight w:val="yellow"/>
        </w:rPr>
        <w:t>of lands, waters, and skies for the sake of national territory, capitalist profit, or industrial resource use</w:t>
      </w:r>
      <w:r w:rsidRPr="00DA7DC7">
        <w:rPr>
          <w:sz w:val="14"/>
          <w:highlight w:val="yellow"/>
        </w:rPr>
        <w:t>.</w:t>
      </w:r>
      <w:r w:rsidRPr="00DA7DC7">
        <w:rPr>
          <w:sz w:val="14"/>
        </w:rPr>
        <w:t xml:space="preserve"> Much</w:t>
      </w:r>
      <w:r w:rsidRPr="0001146B">
        <w:rPr>
          <w:rStyle w:val="StyleUnderline"/>
        </w:rPr>
        <w:t xml:space="preserve"> </w:t>
      </w:r>
      <w:r w:rsidRPr="00DA7DC7">
        <w:rPr>
          <w:rStyle w:val="Emphasis"/>
          <w:highlight w:val="yellow"/>
        </w:rPr>
        <w:t>Indigenous law</w:t>
      </w:r>
      <w:r w:rsidRPr="0001146B">
        <w:rPr>
          <w:rStyle w:val="StyleUnderline"/>
        </w:rPr>
        <w:t xml:space="preserve"> is </w:t>
      </w:r>
      <w:proofErr w:type="spellStart"/>
      <w:r w:rsidRPr="0001146B">
        <w:rPr>
          <w:rStyle w:val="StyleUnderline"/>
        </w:rPr>
        <w:t>centred</w:t>
      </w:r>
      <w:proofErr w:type="spellEnd"/>
      <w:r w:rsidRPr="0001146B">
        <w:rPr>
          <w:rStyle w:val="StyleUnderline"/>
        </w:rPr>
        <w:t xml:space="preserve"> on </w:t>
      </w:r>
      <w:r w:rsidRPr="00DA7DC7">
        <w:rPr>
          <w:rStyle w:val="Emphasis"/>
          <w:highlight w:val="yellow"/>
        </w:rPr>
        <w:t>moral relations with lands</w:t>
      </w:r>
      <w:r w:rsidRPr="0001146B">
        <w:rPr>
          <w:rStyle w:val="StyleUnderline"/>
        </w:rPr>
        <w:t xml:space="preserve">, </w:t>
      </w:r>
      <w:proofErr w:type="spellStart"/>
      <w:r w:rsidRPr="0001146B">
        <w:rPr>
          <w:rStyle w:val="StyleUnderline"/>
        </w:rPr>
        <w:t>internalising</w:t>
      </w:r>
      <w:proofErr w:type="spellEnd"/>
      <w:r w:rsidRPr="0001146B">
        <w:rPr>
          <w:rStyle w:val="StyleUnderline"/>
        </w:rPr>
        <w:t xml:space="preserve"> ‘ecological reflexivity’ within Indigenous society in highly articulated ways </w:t>
      </w:r>
      <w:proofErr w:type="gramStart"/>
      <w:r w:rsidRPr="00DA7DC7">
        <w:rPr>
          <w:rStyle w:val="StyleUnderline"/>
          <w:highlight w:val="yellow"/>
        </w:rPr>
        <w:t>not present</w:t>
      </w:r>
      <w:proofErr w:type="gramEnd"/>
      <w:r w:rsidRPr="00DA7DC7">
        <w:rPr>
          <w:rStyle w:val="StyleUnderline"/>
          <w:highlight w:val="yellow"/>
        </w:rPr>
        <w:t xml:space="preserve"> in</w:t>
      </w:r>
      <w:r w:rsidRPr="0001146B">
        <w:rPr>
          <w:rStyle w:val="StyleUnderline"/>
        </w:rPr>
        <w:t xml:space="preserve"> the social memory of </w:t>
      </w:r>
      <w:r w:rsidRPr="00DA7DC7">
        <w:rPr>
          <w:rStyle w:val="StyleUnderline"/>
          <w:highlight w:val="yellow"/>
        </w:rPr>
        <w:t>nation states.</w:t>
      </w:r>
      <w:r w:rsidRPr="00DA7DC7">
        <w:rPr>
          <w:sz w:val="14"/>
        </w:rPr>
        <w:t xml:space="preserve"> </w:t>
      </w:r>
      <w:r w:rsidRPr="00DA7DC7">
        <w:rPr>
          <w:rStyle w:val="Emphasis"/>
          <w:highlight w:val="yellow"/>
        </w:rPr>
        <w:t>Prudential</w:t>
      </w:r>
      <w:r w:rsidRPr="0001146B">
        <w:rPr>
          <w:rStyle w:val="StyleUnderline"/>
        </w:rPr>
        <w:t xml:space="preserve"> reasons thus </w:t>
      </w:r>
      <w:r w:rsidRPr="00DA7DC7">
        <w:rPr>
          <w:rStyle w:val="Emphasis"/>
          <w:highlight w:val="yellow"/>
        </w:rPr>
        <w:t xml:space="preserve">support </w:t>
      </w:r>
      <w:proofErr w:type="spellStart"/>
      <w:r w:rsidRPr="00DA7DC7">
        <w:rPr>
          <w:rStyle w:val="Emphasis"/>
          <w:highlight w:val="yellow"/>
        </w:rPr>
        <w:t>decolonising</w:t>
      </w:r>
      <w:proofErr w:type="spellEnd"/>
      <w:r w:rsidRPr="00DA7DC7">
        <w:rPr>
          <w:rStyle w:val="Emphasis"/>
          <w:highlight w:val="yellow"/>
        </w:rPr>
        <w:t xml:space="preserve"> Indigenous lands</w:t>
      </w:r>
      <w:r w:rsidRPr="00DA7DC7">
        <w:rPr>
          <w:rStyle w:val="StyleUnderline"/>
          <w:highlight w:val="yellow"/>
        </w:rPr>
        <w:t>, making room for</w:t>
      </w:r>
      <w:r w:rsidRPr="0001146B">
        <w:rPr>
          <w:rStyle w:val="StyleUnderline"/>
        </w:rPr>
        <w:t xml:space="preserve"> the </w:t>
      </w:r>
      <w:r w:rsidRPr="00DA7DC7">
        <w:rPr>
          <w:rStyle w:val="Emphasis"/>
          <w:highlight w:val="yellow"/>
        </w:rPr>
        <w:t>sovereignty and jurisdiction of Indigenous law</w:t>
      </w:r>
      <w:r w:rsidRPr="0001146B">
        <w:rPr>
          <w:rStyle w:val="StyleUnderline"/>
        </w:rPr>
        <w:t xml:space="preserve">. Such reasons are not exclusive but rather add to already evident reasons of justice in support of Indigenous </w:t>
      </w:r>
      <w:proofErr w:type="spellStart"/>
      <w:r w:rsidRPr="0001146B">
        <w:rPr>
          <w:rStyle w:val="StyleUnderline"/>
        </w:rPr>
        <w:t>decolonisation</w:t>
      </w:r>
      <w:proofErr w:type="spellEnd"/>
      <w:r w:rsidRPr="0001146B">
        <w:rPr>
          <w:rStyle w:val="StyleUnderline"/>
        </w:rPr>
        <w:t xml:space="preserve"> which have for some time been urgent calls for concern</w:t>
      </w:r>
      <w:r w:rsidRPr="00DA7DC7">
        <w:rPr>
          <w:sz w:val="14"/>
        </w:rPr>
        <w:t xml:space="preserve">. This paper provides new reasoning for </w:t>
      </w:r>
      <w:proofErr w:type="spellStart"/>
      <w:r w:rsidRPr="00DA7DC7">
        <w:rPr>
          <w:sz w:val="14"/>
        </w:rPr>
        <w:t>decolonisation</w:t>
      </w:r>
      <w:proofErr w:type="spellEnd"/>
      <w:r w:rsidRPr="00DA7DC7">
        <w:rPr>
          <w:sz w:val="14"/>
        </w:rPr>
        <w:t xml:space="preserve"> concerning the practical relations between the disestablishment of our </w:t>
      </w:r>
      <w:r w:rsidRPr="00101302">
        <w:rPr>
          <w:rStyle w:val="StyleUnderline"/>
        </w:rPr>
        <w:t xml:space="preserve">inherited </w:t>
      </w:r>
      <w:r w:rsidRPr="00DA7DC7">
        <w:rPr>
          <w:rStyle w:val="Emphasis"/>
          <w:highlight w:val="yellow"/>
        </w:rPr>
        <w:t>colonial order</w:t>
      </w:r>
      <w:r w:rsidRPr="00101302">
        <w:rPr>
          <w:rStyle w:val="StyleUnderline"/>
        </w:rPr>
        <w:t xml:space="preserve"> and the curtailment of </w:t>
      </w:r>
      <w:r w:rsidRPr="00DA7DC7">
        <w:rPr>
          <w:rStyle w:val="Emphasis"/>
          <w:highlight w:val="yellow"/>
        </w:rPr>
        <w:t>now alarming rates of extinction threatening the current order of life on this Earth.</w:t>
      </w:r>
      <w:r w:rsidRPr="00101302">
        <w:rPr>
          <w:rStyle w:val="StyleUnderline"/>
        </w:rPr>
        <w:t xml:space="preserve"> </w:t>
      </w:r>
    </w:p>
    <w:p w14:paraId="26E40AF0" w14:textId="77777777" w:rsidR="00164F70" w:rsidRDefault="00164F70" w:rsidP="00164F70">
      <w:pPr>
        <w:rPr>
          <w:rStyle w:val="StyleUnderline"/>
        </w:rPr>
      </w:pPr>
    </w:p>
    <w:p w14:paraId="15845E33" w14:textId="3D851CCF" w:rsidR="00164F70" w:rsidRPr="00CD2D29" w:rsidRDefault="00164F70" w:rsidP="00164F70">
      <w:pPr>
        <w:pStyle w:val="Heading4"/>
      </w:pPr>
      <w:r w:rsidRPr="00CD2D29">
        <w:t xml:space="preserve">Decolonization key now because of cascading extinction ... colonized should manage their own </w:t>
      </w:r>
      <w:proofErr w:type="gramStart"/>
      <w:r w:rsidRPr="00CD2D29">
        <w:t>decolonization</w:t>
      </w:r>
      <w:proofErr w:type="gramEnd"/>
      <w:r w:rsidRPr="00CD2D29">
        <w:t xml:space="preserve"> </w:t>
      </w:r>
    </w:p>
    <w:p w14:paraId="121E892C" w14:textId="77777777" w:rsidR="00164F70" w:rsidRPr="00126BF8" w:rsidRDefault="00164F70" w:rsidP="00164F70">
      <w:r w:rsidRPr="00CD2D29">
        <w:rPr>
          <w:rStyle w:val="Style13ptBold"/>
        </w:rPr>
        <w:t>Bendik-Keymer ‘21</w:t>
      </w:r>
      <w:r w:rsidRPr="00CD2D29">
        <w:t xml:space="preserve"> – Professor at Case Western Reserve</w:t>
      </w:r>
    </w:p>
    <w:p w14:paraId="38810AC4" w14:textId="77777777" w:rsidR="00164F70" w:rsidRPr="000D0E21" w:rsidRDefault="00164F70" w:rsidP="00164F70">
      <w:r w:rsidRPr="00126BF8">
        <w:t>[</w:t>
      </w:r>
      <w:r w:rsidRPr="0020402A">
        <w:t xml:space="preserve">Jeremy Bendik-Keymer, Professor (Philosophy) Case Western Reserve University: Cleveland, OH, US, “Facing mass extinction, it is prudent to </w:t>
      </w:r>
      <w:proofErr w:type="spellStart"/>
      <w:r w:rsidRPr="000D0E21">
        <w:t>decolonise</w:t>
      </w:r>
      <w:proofErr w:type="spellEnd"/>
      <w:r w:rsidRPr="000D0E21">
        <w:t xml:space="preserve"> lands &amp; laws: a philosophical essay on respecting jurisdiction,” Griffith Law Review, DOI: 10.1080/10383441.2020.1878595, 4/13/21, https://doi.org/10.1080/10383441.2020.1878595//IC]</w:t>
      </w:r>
    </w:p>
    <w:p w14:paraId="4986DA5E" w14:textId="77777777" w:rsidR="00164F70" w:rsidRPr="00BF4974" w:rsidRDefault="00164F70" w:rsidP="00164F70">
      <w:pPr>
        <w:rPr>
          <w:rStyle w:val="StyleUnderline"/>
        </w:rPr>
      </w:pPr>
      <w:r w:rsidRPr="000D0E21">
        <w:t xml:space="preserve">Much of the current order of life on Earth is dying.1 The central premise of this essay is that </w:t>
      </w:r>
      <w:r w:rsidRPr="008733A7">
        <w:rPr>
          <w:rStyle w:val="StyleUnderline"/>
          <w:highlight w:val="yellow"/>
        </w:rPr>
        <w:t>much of what leaves us open to</w:t>
      </w:r>
      <w:r w:rsidRPr="005C7357">
        <w:rPr>
          <w:rStyle w:val="StyleUnderline"/>
        </w:rPr>
        <w:t xml:space="preserve"> </w:t>
      </w:r>
      <w:r w:rsidRPr="008733A7">
        <w:rPr>
          <w:rStyle w:val="Emphasis"/>
          <w:highlight w:val="yellow"/>
        </w:rPr>
        <w:t>mass extinction</w:t>
      </w:r>
      <w:r w:rsidRPr="008733A7">
        <w:rPr>
          <w:rStyle w:val="StyleUnderline"/>
          <w:highlight w:val="yellow"/>
        </w:rPr>
        <w:t xml:space="preserve"> and </w:t>
      </w:r>
      <w:r w:rsidRPr="008733A7">
        <w:rPr>
          <w:rStyle w:val="Emphasis"/>
          <w:highlight w:val="yellow"/>
        </w:rPr>
        <w:t>drives its approach</w:t>
      </w:r>
      <w:r w:rsidRPr="005C7357">
        <w:rPr>
          <w:rStyle w:val="StyleUnderline"/>
        </w:rPr>
        <w:t xml:space="preserve"> can be </w:t>
      </w:r>
      <w:r w:rsidRPr="008733A7">
        <w:rPr>
          <w:rStyle w:val="StyleUnderline"/>
          <w:highlight w:val="yellow"/>
        </w:rPr>
        <w:t>traced</w:t>
      </w:r>
      <w:r w:rsidRPr="005C7357">
        <w:rPr>
          <w:rStyle w:val="StyleUnderline"/>
        </w:rPr>
        <w:t xml:space="preserve"> </w:t>
      </w:r>
      <w:r w:rsidRPr="008733A7">
        <w:rPr>
          <w:rStyle w:val="StyleUnderline"/>
          <w:highlight w:val="yellow"/>
        </w:rPr>
        <w:t>back</w:t>
      </w:r>
      <w:r w:rsidRPr="005C7357">
        <w:rPr>
          <w:rStyle w:val="StyleUnderline"/>
        </w:rPr>
        <w:t xml:space="preserve"> </w:t>
      </w:r>
      <w:r w:rsidRPr="008733A7">
        <w:rPr>
          <w:rStyle w:val="StyleUnderline"/>
          <w:highlight w:val="yellow"/>
        </w:rPr>
        <w:t>to</w:t>
      </w:r>
      <w:r w:rsidRPr="005C7357">
        <w:rPr>
          <w:rStyle w:val="StyleUnderline"/>
        </w:rPr>
        <w:t xml:space="preserve"> what is called ‘</w:t>
      </w:r>
      <w:r w:rsidRPr="008733A7">
        <w:rPr>
          <w:rStyle w:val="Emphasis"/>
          <w:highlight w:val="yellow"/>
        </w:rPr>
        <w:t>coloniality’</w:t>
      </w:r>
      <w:r w:rsidRPr="005C7357">
        <w:t xml:space="preserve">.2 </w:t>
      </w:r>
      <w:r w:rsidRPr="008733A7">
        <w:rPr>
          <w:rStyle w:val="StyleUnderline"/>
          <w:highlight w:val="yellow"/>
        </w:rPr>
        <w:t>To respond</w:t>
      </w:r>
      <w:r w:rsidRPr="005C7357">
        <w:rPr>
          <w:rStyle w:val="StyleUnderline"/>
        </w:rPr>
        <w:t xml:space="preserve"> morally </w:t>
      </w:r>
      <w:r w:rsidRPr="008733A7">
        <w:rPr>
          <w:rStyle w:val="StyleUnderline"/>
          <w:highlight w:val="yellow"/>
        </w:rPr>
        <w:t>to the threat of mass extinction</w:t>
      </w:r>
      <w:r w:rsidRPr="005C7357">
        <w:rPr>
          <w:rStyle w:val="StyleUnderline"/>
        </w:rPr>
        <w:t xml:space="preserve"> thus </w:t>
      </w:r>
      <w:r w:rsidRPr="008733A7">
        <w:rPr>
          <w:rStyle w:val="Emphasis"/>
          <w:highlight w:val="yellow"/>
        </w:rPr>
        <w:t>demands decolonial work</w:t>
      </w:r>
      <w:r w:rsidRPr="005C7357">
        <w:rPr>
          <w:rStyle w:val="StyleUnderline"/>
        </w:rPr>
        <w:t>.</w:t>
      </w:r>
      <w:r w:rsidRPr="000D0E21">
        <w:t xml:space="preserve">3 This is a matter of prudence.4 Much </w:t>
      </w:r>
      <w:r w:rsidRPr="008733A7">
        <w:rPr>
          <w:rStyle w:val="StyleUnderline"/>
          <w:highlight w:val="yellow"/>
        </w:rPr>
        <w:t>Indigenous law involves good relationships</w:t>
      </w:r>
      <w:r w:rsidRPr="00BD1CC2">
        <w:rPr>
          <w:rStyle w:val="StyleUnderline"/>
        </w:rPr>
        <w:t xml:space="preserve"> with the order of life</w:t>
      </w:r>
      <w:r w:rsidRPr="000D0E21">
        <w:t xml:space="preserve">, or, as I will simply say, </w:t>
      </w:r>
      <w:r w:rsidRPr="008733A7">
        <w:rPr>
          <w:rStyle w:val="StyleUnderline"/>
          <w:highlight w:val="yellow"/>
        </w:rPr>
        <w:t>with ‘lands’</w:t>
      </w:r>
      <w:r w:rsidRPr="000D0E21">
        <w:t xml:space="preserve">.5 </w:t>
      </w:r>
      <w:r w:rsidRPr="00BF4974">
        <w:rPr>
          <w:rStyle w:val="StyleUnderline"/>
        </w:rPr>
        <w:t xml:space="preserve">While much of the </w:t>
      </w:r>
      <w:r w:rsidRPr="008733A7">
        <w:rPr>
          <w:rStyle w:val="StyleUnderline"/>
          <w:highlight w:val="yellow"/>
        </w:rPr>
        <w:t xml:space="preserve">Earth’s order of life is dying, we all have much to learn from Indigenous law </w:t>
      </w:r>
      <w:r w:rsidRPr="008733A7">
        <w:rPr>
          <w:rStyle w:val="StyleUnderline"/>
        </w:rPr>
        <w:t>involving good relationships with the land</w:t>
      </w:r>
      <w:r w:rsidRPr="00BF4974">
        <w:rPr>
          <w:rStyle w:val="StyleUnderline"/>
        </w:rPr>
        <w:t>.</w:t>
      </w:r>
      <w:r w:rsidRPr="000D0E21">
        <w:t xml:space="preserve">6 Accordingly, in such cases where </w:t>
      </w:r>
      <w:r w:rsidRPr="00BF4974">
        <w:rPr>
          <w:rStyle w:val="StyleUnderline"/>
        </w:rPr>
        <w:t xml:space="preserve">Indigenous people have good relationships with lands, not only must we </w:t>
      </w:r>
      <w:r w:rsidRPr="008733A7">
        <w:rPr>
          <w:rStyle w:val="StyleUnderline"/>
          <w:highlight w:val="yellow"/>
        </w:rPr>
        <w:t xml:space="preserve">support </w:t>
      </w:r>
      <w:proofErr w:type="spellStart"/>
      <w:r w:rsidRPr="008733A7">
        <w:rPr>
          <w:rStyle w:val="StyleUnderline"/>
          <w:highlight w:val="yellow"/>
        </w:rPr>
        <w:t>decolonisation</w:t>
      </w:r>
      <w:proofErr w:type="spellEnd"/>
      <w:r w:rsidRPr="008733A7">
        <w:rPr>
          <w:rStyle w:val="StyleUnderline"/>
          <w:highlight w:val="yellow"/>
        </w:rPr>
        <w:t xml:space="preserve"> as a matter of justice7</w:t>
      </w:r>
      <w:r w:rsidRPr="00BF4974">
        <w:rPr>
          <w:rStyle w:val="StyleUnderline"/>
        </w:rPr>
        <w:t xml:space="preserve"> but we should </w:t>
      </w:r>
      <w:r w:rsidRPr="008733A7">
        <w:rPr>
          <w:rStyle w:val="StyleUnderline"/>
          <w:highlight w:val="yellow"/>
        </w:rPr>
        <w:t xml:space="preserve">also support </w:t>
      </w:r>
      <w:proofErr w:type="spellStart"/>
      <w:r w:rsidRPr="008733A7">
        <w:rPr>
          <w:rStyle w:val="StyleUnderline"/>
          <w:highlight w:val="yellow"/>
        </w:rPr>
        <w:t>decolonising</w:t>
      </w:r>
      <w:proofErr w:type="spellEnd"/>
      <w:r w:rsidRPr="008733A7">
        <w:rPr>
          <w:rStyle w:val="StyleUnderline"/>
          <w:highlight w:val="yellow"/>
        </w:rPr>
        <w:t xml:space="preserve"> lands so that Indigenous nations may have sovereignty to live by their own laws and </w:t>
      </w:r>
      <w:proofErr w:type="spellStart"/>
      <w:r w:rsidRPr="008733A7">
        <w:rPr>
          <w:rStyle w:val="StyleUnderline"/>
          <w:highlight w:val="yellow"/>
        </w:rPr>
        <w:t>decolonising</w:t>
      </w:r>
      <w:proofErr w:type="spellEnd"/>
      <w:r w:rsidRPr="008733A7">
        <w:rPr>
          <w:rStyle w:val="StyleUnderline"/>
          <w:highlight w:val="yellow"/>
        </w:rPr>
        <w:t xml:space="preserve"> laws so that Indigenous law may regain jurisdiction</w:t>
      </w:r>
      <w:r w:rsidRPr="00BF4974">
        <w:rPr>
          <w:rStyle w:val="StyleUnderline"/>
        </w:rPr>
        <w:t xml:space="preserve">. </w:t>
      </w:r>
      <w:r w:rsidRPr="000D0E21">
        <w:t xml:space="preserve">This introduces an additional reason of </w:t>
      </w:r>
      <w:r w:rsidRPr="008733A7">
        <w:rPr>
          <w:rStyle w:val="StyleUnderline"/>
          <w:highlight w:val="yellow"/>
        </w:rPr>
        <w:t>prudence</w:t>
      </w:r>
      <w:r w:rsidRPr="00BF4974">
        <w:rPr>
          <w:rStyle w:val="StyleUnderline"/>
        </w:rPr>
        <w:t xml:space="preserve"> </w:t>
      </w:r>
      <w:r w:rsidRPr="008733A7">
        <w:rPr>
          <w:rStyle w:val="StyleUnderline"/>
          <w:highlight w:val="yellow"/>
        </w:rPr>
        <w:t>during this time of</w:t>
      </w:r>
      <w:r w:rsidRPr="00BF4974">
        <w:rPr>
          <w:rStyle w:val="StyleUnderline"/>
        </w:rPr>
        <w:t xml:space="preserve"> cascading </w:t>
      </w:r>
      <w:r w:rsidRPr="008733A7">
        <w:rPr>
          <w:rStyle w:val="StyleUnderline"/>
          <w:highlight w:val="yellow"/>
        </w:rPr>
        <w:t>extinction</w:t>
      </w:r>
      <w:r w:rsidRPr="00BF4974">
        <w:rPr>
          <w:rStyle w:val="StyleUnderline"/>
        </w:rPr>
        <w:t xml:space="preserve">s.8 </w:t>
      </w:r>
    </w:p>
    <w:p w14:paraId="557427D5" w14:textId="77777777" w:rsidR="00164F70" w:rsidRPr="000D0E21" w:rsidRDefault="00164F70" w:rsidP="00164F70">
      <w:proofErr w:type="spellStart"/>
      <w:r w:rsidRPr="000D0E21">
        <w:t>Decolonisation</w:t>
      </w:r>
      <w:proofErr w:type="spellEnd"/>
      <w:r w:rsidRPr="000D0E21">
        <w:t xml:space="preserve"> as I will discuss it is </w:t>
      </w:r>
      <w:r w:rsidRPr="008733A7">
        <w:t xml:space="preserve">broad. It can include </w:t>
      </w:r>
      <w:proofErr w:type="spellStart"/>
      <w:r w:rsidRPr="008733A7">
        <w:t>honouring</w:t>
      </w:r>
      <w:proofErr w:type="spellEnd"/>
      <w:r w:rsidRPr="008733A7">
        <w:t xml:space="preserve"> treaties, relinquishing stolen land, and making reparations. But what</w:t>
      </w:r>
      <w:r w:rsidRPr="00DF1BAF">
        <w:t xml:space="preserve"> exactly should be involved can- not be stipulated generically in advance for all efforts at </w:t>
      </w:r>
      <w:proofErr w:type="spellStart"/>
      <w:r w:rsidRPr="00DF1BAF">
        <w:t>decolonisation</w:t>
      </w:r>
      <w:proofErr w:type="spellEnd"/>
      <w:r w:rsidRPr="00DF1BAF">
        <w:t xml:space="preserve">. This is so, first, because </w:t>
      </w:r>
      <w:proofErr w:type="spellStart"/>
      <w:r w:rsidRPr="00DF1BAF">
        <w:t>decolonisation</w:t>
      </w:r>
      <w:proofErr w:type="spellEnd"/>
      <w:r w:rsidRPr="00DF1BAF">
        <w:t xml:space="preserve"> is context</w:t>
      </w:r>
      <w:r w:rsidRPr="000D0E21">
        <w:t xml:space="preserve"> specific. There are many different circumstances in many different still-settled, partially settled, or imperfectly </w:t>
      </w:r>
      <w:proofErr w:type="spellStart"/>
      <w:r w:rsidRPr="000D0E21">
        <w:t>decolonised</w:t>
      </w:r>
      <w:proofErr w:type="spellEnd"/>
      <w:r w:rsidRPr="000D0E21">
        <w:t xml:space="preserve"> lands. Second, </w:t>
      </w:r>
      <w:proofErr w:type="spellStart"/>
      <w:r w:rsidRPr="008733A7">
        <w:rPr>
          <w:rStyle w:val="Emphasis"/>
          <w:highlight w:val="yellow"/>
        </w:rPr>
        <w:t>decolonisation</w:t>
      </w:r>
      <w:proofErr w:type="spellEnd"/>
      <w:r w:rsidRPr="008733A7">
        <w:rPr>
          <w:rStyle w:val="StyleUnderline"/>
          <w:highlight w:val="yellow"/>
        </w:rPr>
        <w:t xml:space="preserve"> depends on </w:t>
      </w:r>
      <w:r w:rsidRPr="008733A7">
        <w:rPr>
          <w:rStyle w:val="StyleUnderline"/>
        </w:rPr>
        <w:t xml:space="preserve">the </w:t>
      </w:r>
      <w:r w:rsidRPr="008733A7">
        <w:rPr>
          <w:rStyle w:val="Emphasis"/>
          <w:highlight w:val="yellow"/>
        </w:rPr>
        <w:t xml:space="preserve">self-determination of the </w:t>
      </w:r>
      <w:proofErr w:type="spellStart"/>
      <w:r w:rsidRPr="008733A7">
        <w:rPr>
          <w:rStyle w:val="Emphasis"/>
          <w:highlight w:val="yellow"/>
        </w:rPr>
        <w:t>colonised</w:t>
      </w:r>
      <w:proofErr w:type="spellEnd"/>
      <w:r w:rsidRPr="005C0B63">
        <w:rPr>
          <w:rStyle w:val="StyleUnderline"/>
        </w:rPr>
        <w:t xml:space="preserve">, who have a right to provide moral direction. </w:t>
      </w:r>
      <w:r w:rsidRPr="008733A7">
        <w:rPr>
          <w:rStyle w:val="StyleUnderline"/>
          <w:highlight w:val="yellow"/>
        </w:rPr>
        <w:t xml:space="preserve">It is </w:t>
      </w:r>
      <w:r w:rsidRPr="008733A7">
        <w:rPr>
          <w:rStyle w:val="Emphasis"/>
          <w:highlight w:val="yellow"/>
        </w:rPr>
        <w:t>not morally right</w:t>
      </w:r>
      <w:r w:rsidRPr="005C0B63">
        <w:rPr>
          <w:rStyle w:val="Emphasis"/>
        </w:rPr>
        <w:t xml:space="preserve">, or practical, </w:t>
      </w:r>
      <w:r w:rsidRPr="008733A7">
        <w:rPr>
          <w:rStyle w:val="Emphasis"/>
          <w:highlight w:val="yellow"/>
        </w:rPr>
        <w:t xml:space="preserve">for settlers to manage </w:t>
      </w:r>
      <w:proofErr w:type="spellStart"/>
      <w:r w:rsidRPr="008733A7">
        <w:rPr>
          <w:rStyle w:val="Emphasis"/>
          <w:highlight w:val="yellow"/>
        </w:rPr>
        <w:t>decolonisation</w:t>
      </w:r>
      <w:proofErr w:type="spellEnd"/>
      <w:r w:rsidRPr="008733A7">
        <w:rPr>
          <w:rStyle w:val="Emphasis"/>
          <w:highlight w:val="yellow"/>
        </w:rPr>
        <w:t xml:space="preserve"> processes for those who have been oppressed</w:t>
      </w:r>
      <w:r w:rsidRPr="008733A7">
        <w:rPr>
          <w:rStyle w:val="StyleUnderline"/>
          <w:highlight w:val="yellow"/>
        </w:rPr>
        <w:t xml:space="preserve">. They have a right to determine their </w:t>
      </w:r>
      <w:proofErr w:type="spellStart"/>
      <w:r w:rsidRPr="008733A7">
        <w:rPr>
          <w:rStyle w:val="StyleUnderline"/>
          <w:highlight w:val="yellow"/>
        </w:rPr>
        <w:t>decolonisation</w:t>
      </w:r>
      <w:proofErr w:type="spellEnd"/>
      <w:r w:rsidRPr="008733A7">
        <w:rPr>
          <w:rStyle w:val="StyleUnderline"/>
          <w:highlight w:val="yellow"/>
        </w:rPr>
        <w:t xml:space="preserve"> </w:t>
      </w:r>
      <w:r w:rsidRPr="008733A7">
        <w:rPr>
          <w:rStyle w:val="StyleUnderline"/>
        </w:rPr>
        <w:t>process</w:t>
      </w:r>
      <w:r w:rsidRPr="005C0B63">
        <w:rPr>
          <w:rStyle w:val="StyleUnderline"/>
        </w:rPr>
        <w:t xml:space="preserve">. </w:t>
      </w:r>
    </w:p>
    <w:p w14:paraId="6428EE7E" w14:textId="77777777" w:rsidR="00164F70" w:rsidRDefault="00164F70" w:rsidP="00164F70"/>
    <w:p w14:paraId="115248FE" w14:textId="36AF062B" w:rsidR="00164F70" w:rsidRPr="00CD2D29" w:rsidRDefault="00164F70" w:rsidP="00164F70">
      <w:pPr>
        <w:pStyle w:val="Heading4"/>
      </w:pPr>
      <w:r w:rsidRPr="00CD2D29">
        <w:t xml:space="preserve">Extinction. Caused by global order. </w:t>
      </w:r>
    </w:p>
    <w:p w14:paraId="1CC6FD5C" w14:textId="77777777" w:rsidR="00164F70" w:rsidRPr="00126BF8" w:rsidRDefault="00164F70" w:rsidP="00164F70">
      <w:r w:rsidRPr="00CD2D29">
        <w:rPr>
          <w:rStyle w:val="Style13ptBold"/>
        </w:rPr>
        <w:t>Bendik-Keymer ‘21</w:t>
      </w:r>
      <w:r w:rsidRPr="00CD2D29">
        <w:t xml:space="preserve"> – Professor at Case Western Reserve</w:t>
      </w:r>
    </w:p>
    <w:p w14:paraId="18F27808" w14:textId="77777777" w:rsidR="00164F70" w:rsidRPr="00FA3028" w:rsidRDefault="00164F70" w:rsidP="00164F70">
      <w:r w:rsidRPr="00126BF8">
        <w:t>[</w:t>
      </w:r>
      <w:r w:rsidRPr="0020402A">
        <w:t xml:space="preserve">Jeremy Bendik-Keymer, Professor (Philosophy) Case Western Reserve University: Cleveland, OH, US, “Facing mass extinction, it is prudent to </w:t>
      </w:r>
      <w:proofErr w:type="spellStart"/>
      <w:r w:rsidRPr="000D0E21">
        <w:t>decolonise</w:t>
      </w:r>
      <w:proofErr w:type="spellEnd"/>
      <w:r w:rsidRPr="000D0E21">
        <w:t xml:space="preserve"> lands &amp; laws: a philosophical essay on respecting jurisdiction,” Griffith Law Review, DOI: 10.1080/10383441.2020.1878595, 4/13/21, htt</w:t>
      </w:r>
      <w:r w:rsidRPr="00FA3028">
        <w:t>ps://doi.org/10.1080/10383441.2020.1878595//IC]</w:t>
      </w:r>
    </w:p>
    <w:p w14:paraId="28F39AEE" w14:textId="77777777" w:rsidR="00164F70" w:rsidRPr="00FA3028" w:rsidRDefault="00164F70" w:rsidP="00164F70">
      <w:r w:rsidRPr="00FA3028">
        <w:t xml:space="preserve">We can talk about the threat of mass extinction. The risks imposed by mass extinction are unimaginable in terms of our current order of life on Earth. Mass extinctions </w:t>
      </w:r>
      <w:proofErr w:type="spellStart"/>
      <w:r w:rsidRPr="00FA3028">
        <w:t>reorganise</w:t>
      </w:r>
      <w:proofErr w:type="spellEnd"/>
      <w:r w:rsidRPr="00FA3028">
        <w:t xml:space="preserve"> life’s rules, collapsing trophic structure and decimating planetary life for tens of thousands of years.28 Elizabeth Kolbert has a way of explaining what it means for life’s rules to </w:t>
      </w:r>
      <w:proofErr w:type="spellStart"/>
      <w:r w:rsidRPr="00FA3028">
        <w:t>reorganise</w:t>
      </w:r>
      <w:proofErr w:type="spellEnd"/>
      <w:r w:rsidRPr="00FA3028">
        <w:t>: ‘[W]hole groups of once-dominant organisms can disappear or be relegated to secondary roles, almost as if the globe had undergone a caste change’</w:t>
      </w:r>
      <w:proofErr w:type="gramStart"/>
      <w:r w:rsidRPr="00FA3028">
        <w:t>.29</w:t>
      </w:r>
      <w:proofErr w:type="gramEnd"/>
      <w:r w:rsidRPr="00FA3028">
        <w:t xml:space="preserve"> </w:t>
      </w:r>
    </w:p>
    <w:p w14:paraId="248B7601" w14:textId="77777777" w:rsidR="00164F70" w:rsidRPr="00FA3028" w:rsidRDefault="00164F70" w:rsidP="00164F70">
      <w:r w:rsidRPr="00CD2D29">
        <w:rPr>
          <w:rStyle w:val="Emphasis"/>
          <w:highlight w:val="yellow"/>
        </w:rPr>
        <w:t>Mass extinctions</w:t>
      </w:r>
      <w:r w:rsidRPr="00E30B5C">
        <w:rPr>
          <w:rStyle w:val="Emphasis"/>
        </w:rPr>
        <w:t xml:space="preserve"> come to a </w:t>
      </w:r>
      <w:r w:rsidRPr="00CD2D29">
        <w:rPr>
          <w:rStyle w:val="Emphasis"/>
          <w:highlight w:val="yellow"/>
        </w:rPr>
        <w:t>point of no return</w:t>
      </w:r>
      <w:r w:rsidRPr="00CD2D29">
        <w:rPr>
          <w:rStyle w:val="StyleUnderline"/>
        </w:rPr>
        <w:t>, cascading</w:t>
      </w:r>
      <w:r w:rsidRPr="00605673">
        <w:rPr>
          <w:rStyle w:val="StyleUnderline"/>
        </w:rPr>
        <w:t xml:space="preserve"> extinctions in a relatively short period of time as trophic structure collapses and entire food chains and ecosystems come apart and die off. </w:t>
      </w:r>
      <w:r w:rsidRPr="00FA3028">
        <w:t xml:space="preserve">At a certain point inevitable and deadly, mass extinction presents an irreversible, planetary, and existential threat for any given species – including for homo sapiens. Some authors have gone so far even to speak of the threat of our ‘auto- destruction’.30 To say that a threat is ‘existential’ for humankind is to say that homo sapiens could go extinct due to it.31 </w:t>
      </w:r>
    </w:p>
    <w:p w14:paraId="153ABA2A" w14:textId="77777777" w:rsidR="00164F70" w:rsidRPr="00FA3028" w:rsidRDefault="00164F70" w:rsidP="00164F70">
      <w:r w:rsidRPr="00FA3028">
        <w:t xml:space="preserve">Given the risk involved, the possibility32 that we are entering the Sixth Extinction is enough to call for great prudence around it.33 That much of the </w:t>
      </w:r>
      <w:r w:rsidRPr="00CD2D29">
        <w:rPr>
          <w:rStyle w:val="StyleUnderline"/>
          <w:highlight w:val="yellow"/>
        </w:rPr>
        <w:t>current order of life on Earth is dying</w:t>
      </w:r>
      <w:r w:rsidRPr="00E30B5C">
        <w:rPr>
          <w:rStyle w:val="StyleUnderline"/>
        </w:rPr>
        <w:t xml:space="preserve"> should be profoundly disturbing, for this threat passes a verdict on </w:t>
      </w:r>
      <w:r w:rsidRPr="00CD2D29">
        <w:rPr>
          <w:rStyle w:val="StyleUnderline"/>
          <w:highlight w:val="yellow"/>
        </w:rPr>
        <w:t xml:space="preserve">the way modern society has been </w:t>
      </w:r>
      <w:proofErr w:type="spellStart"/>
      <w:r w:rsidRPr="00CD2D29">
        <w:rPr>
          <w:rStyle w:val="StyleUnderline"/>
          <w:highlight w:val="yellow"/>
        </w:rPr>
        <w:t>organised</w:t>
      </w:r>
      <w:proofErr w:type="spellEnd"/>
      <w:r w:rsidRPr="00E30B5C">
        <w:rPr>
          <w:rStyle w:val="StyleUnderline"/>
        </w:rPr>
        <w:t xml:space="preserve">. Of course, that much of the current order of life on </w:t>
      </w:r>
      <w:r w:rsidRPr="00CD2D29">
        <w:rPr>
          <w:rStyle w:val="StyleUnderline"/>
          <w:highlight w:val="yellow"/>
        </w:rPr>
        <w:t>Earth is dying</w:t>
      </w:r>
      <w:r w:rsidRPr="00E30B5C">
        <w:rPr>
          <w:rStyle w:val="StyleUnderline"/>
        </w:rPr>
        <w:t xml:space="preserve"> would be a great tragedy </w:t>
      </w:r>
      <w:r w:rsidRPr="00CD2D29">
        <w:rPr>
          <w:rStyle w:val="StyleUnderline"/>
          <w:highlight w:val="yellow"/>
        </w:rPr>
        <w:t xml:space="preserve">with </w:t>
      </w:r>
      <w:r w:rsidRPr="00CD2D29">
        <w:rPr>
          <w:rStyle w:val="Emphasis"/>
          <w:highlight w:val="yellow"/>
        </w:rPr>
        <w:t>moral implications</w:t>
      </w:r>
      <w:r w:rsidRPr="00CD2D29">
        <w:rPr>
          <w:rStyle w:val="StyleUnderline"/>
          <w:highlight w:val="yellow"/>
        </w:rPr>
        <w:t xml:space="preserve"> for everyone</w:t>
      </w:r>
      <w:r w:rsidRPr="00E30B5C">
        <w:rPr>
          <w:rStyle w:val="StyleUnderline"/>
        </w:rPr>
        <w:t xml:space="preserve"> even if it weren’t that </w:t>
      </w:r>
      <w:r w:rsidRPr="00CD2D29">
        <w:rPr>
          <w:rStyle w:val="StyleUnderline"/>
          <w:highlight w:val="yellow"/>
        </w:rPr>
        <w:t>it is</w:t>
      </w:r>
      <w:r w:rsidRPr="00E30B5C">
        <w:rPr>
          <w:rStyle w:val="StyleUnderline"/>
        </w:rPr>
        <w:t xml:space="preserve"> </w:t>
      </w:r>
      <w:r w:rsidRPr="00CD2D29">
        <w:rPr>
          <w:rStyle w:val="Emphasis"/>
          <w:highlight w:val="yellow"/>
        </w:rPr>
        <w:t>caused by societal processes</w:t>
      </w:r>
      <w:r w:rsidRPr="00E30B5C">
        <w:rPr>
          <w:rStyle w:val="StyleUnderline"/>
        </w:rPr>
        <w:t>.34 But it is so caused.</w:t>
      </w:r>
      <w:r w:rsidRPr="00FA3028">
        <w:t xml:space="preserve"> We should then ask: Is the </w:t>
      </w:r>
      <w:r w:rsidRPr="00E30B5C">
        <w:rPr>
          <w:rStyle w:val="Emphasis"/>
        </w:rPr>
        <w:t xml:space="preserve">global order </w:t>
      </w:r>
      <w:r w:rsidRPr="00FA3028">
        <w:t xml:space="preserve">composed of so much wantonness? The </w:t>
      </w:r>
      <w:r w:rsidRPr="00CD2D29">
        <w:rPr>
          <w:rStyle w:val="StyleUnderline"/>
          <w:highlight w:val="yellow"/>
        </w:rPr>
        <w:t>social causality behind</w:t>
      </w:r>
      <w:r w:rsidRPr="00E30B5C">
        <w:rPr>
          <w:rStyle w:val="StyleUnderline"/>
        </w:rPr>
        <w:t xml:space="preserve"> the </w:t>
      </w:r>
      <w:r w:rsidRPr="00CD2D29">
        <w:rPr>
          <w:rStyle w:val="StyleUnderline"/>
          <w:highlight w:val="yellow"/>
        </w:rPr>
        <w:t>extinction</w:t>
      </w:r>
      <w:r w:rsidRPr="00E30B5C">
        <w:rPr>
          <w:rStyle w:val="StyleUnderline"/>
        </w:rPr>
        <w:t xml:space="preserve"> of much of our current order of life on Earth makes it a moral matter pure and simple, for there are societal processes that do not lead to mass extinction </w:t>
      </w:r>
      <w:proofErr w:type="gramStart"/>
      <w:r w:rsidRPr="00E30B5C">
        <w:rPr>
          <w:rStyle w:val="StyleUnderline"/>
        </w:rPr>
        <w:t>cascades</w:t>
      </w:r>
      <w:proofErr w:type="gramEnd"/>
      <w:r w:rsidRPr="00E30B5C">
        <w:rPr>
          <w:rStyle w:val="StyleUnderline"/>
        </w:rPr>
        <w:t xml:space="preserve"> and which are sustainable on Earth.</w:t>
      </w:r>
      <w:r w:rsidRPr="00FA3028">
        <w:t xml:space="preserve"> </w:t>
      </w:r>
      <w:r w:rsidRPr="00E30B5C">
        <w:rPr>
          <w:rStyle w:val="StyleUnderline"/>
        </w:rPr>
        <w:t xml:space="preserve">The </w:t>
      </w:r>
      <w:r w:rsidRPr="00CD2D29">
        <w:rPr>
          <w:rStyle w:val="Emphasis"/>
          <w:highlight w:val="yellow"/>
        </w:rPr>
        <w:t>paths leading toward mass extinction</w:t>
      </w:r>
      <w:r w:rsidRPr="00E30B5C">
        <w:rPr>
          <w:rStyle w:val="Emphasis"/>
        </w:rPr>
        <w:t xml:space="preserve"> are </w:t>
      </w:r>
      <w:r w:rsidRPr="00CD2D29">
        <w:rPr>
          <w:rStyle w:val="Emphasis"/>
          <w:highlight w:val="yellow"/>
        </w:rPr>
        <w:t>contingent</w:t>
      </w:r>
      <w:r w:rsidRPr="00E30B5C">
        <w:rPr>
          <w:rStyle w:val="Emphasis"/>
        </w:rPr>
        <w:t xml:space="preserve"> </w:t>
      </w:r>
      <w:r w:rsidRPr="00CD2D29">
        <w:rPr>
          <w:rStyle w:val="Emphasis"/>
          <w:highlight w:val="yellow"/>
        </w:rPr>
        <w:t xml:space="preserve">on </w:t>
      </w:r>
      <w:r w:rsidRPr="00CD2D29">
        <w:rPr>
          <w:rStyle w:val="Emphasis"/>
        </w:rPr>
        <w:t xml:space="preserve">the </w:t>
      </w:r>
      <w:r w:rsidRPr="00CD2D29">
        <w:rPr>
          <w:rStyle w:val="Emphasis"/>
          <w:highlight w:val="yellow"/>
        </w:rPr>
        <w:t xml:space="preserve">ways societies have been </w:t>
      </w:r>
      <w:proofErr w:type="spellStart"/>
      <w:r w:rsidRPr="00CD2D29">
        <w:rPr>
          <w:rStyle w:val="Emphasis"/>
          <w:highlight w:val="yellow"/>
        </w:rPr>
        <w:t>organised</w:t>
      </w:r>
      <w:proofErr w:type="spellEnd"/>
      <w:r w:rsidRPr="00E30B5C">
        <w:rPr>
          <w:rStyle w:val="StyleUnderline"/>
        </w:rPr>
        <w:t xml:space="preserve">, and so the dying of much of the </w:t>
      </w:r>
      <w:r w:rsidRPr="00CD2D29">
        <w:rPr>
          <w:rStyle w:val="Emphasis"/>
          <w:highlight w:val="yellow"/>
        </w:rPr>
        <w:t>Earth’s current order of life is contingent on human irresponsibility</w:t>
      </w:r>
      <w:r w:rsidRPr="00FA3028">
        <w:t xml:space="preserve">.35 How should </w:t>
      </w:r>
      <w:r w:rsidRPr="00CD2D29">
        <w:t>we</w:t>
      </w:r>
      <w:r w:rsidRPr="00FA3028">
        <w:t xml:space="preserve"> respond then? What </w:t>
      </w:r>
      <w:r w:rsidRPr="00CD2D29">
        <w:t>should</w:t>
      </w:r>
      <w:r w:rsidRPr="00FA3028">
        <w:t xml:space="preserve"> we do? </w:t>
      </w:r>
    </w:p>
    <w:p w14:paraId="0904A0C6" w14:textId="77777777" w:rsidR="00164F70" w:rsidRPr="00FA3028" w:rsidRDefault="00164F70" w:rsidP="00164F70">
      <w:r w:rsidRPr="00FA3028">
        <w:t xml:space="preserve">In the next part, I will </w:t>
      </w:r>
      <w:r w:rsidRPr="00CD2D29">
        <w:rPr>
          <w:rStyle w:val="Emphasis"/>
          <w:highlight w:val="yellow"/>
        </w:rPr>
        <w:t>situate the origins of mass extinction in the European imperial order</w:t>
      </w:r>
      <w:r w:rsidRPr="00857A93">
        <w:rPr>
          <w:rStyle w:val="StyleUnderline"/>
        </w:rPr>
        <w:t xml:space="preserve"> which, in its slow unwinding, has continued to </w:t>
      </w:r>
      <w:r w:rsidRPr="00CD2D29">
        <w:rPr>
          <w:rStyle w:val="Emphasis"/>
          <w:highlight w:val="yellow"/>
        </w:rPr>
        <w:t>dominant much of the world</w:t>
      </w:r>
      <w:r w:rsidRPr="00857A93">
        <w:rPr>
          <w:rStyle w:val="StyleUnderline"/>
        </w:rPr>
        <w:t xml:space="preserve">, </w:t>
      </w:r>
      <w:r w:rsidRPr="00CD2D29">
        <w:rPr>
          <w:rStyle w:val="StyleUnderline"/>
          <w:highlight w:val="yellow"/>
        </w:rPr>
        <w:t>particularly through</w:t>
      </w:r>
      <w:r w:rsidRPr="00857A93">
        <w:rPr>
          <w:rStyle w:val="StyleUnderline"/>
        </w:rPr>
        <w:t xml:space="preserve"> the </w:t>
      </w:r>
      <w:r w:rsidRPr="00CD2D29">
        <w:rPr>
          <w:rStyle w:val="StyleUnderline"/>
          <w:highlight w:val="yellow"/>
        </w:rPr>
        <w:t>forms</w:t>
      </w:r>
      <w:r w:rsidRPr="00857A93">
        <w:rPr>
          <w:rStyle w:val="StyleUnderline"/>
        </w:rPr>
        <w:t xml:space="preserve"> that </w:t>
      </w:r>
      <w:r w:rsidRPr="00CD2D29">
        <w:rPr>
          <w:rStyle w:val="StyleUnderline"/>
          <w:highlight w:val="yellow"/>
        </w:rPr>
        <w:t>it has</w:t>
      </w:r>
      <w:r w:rsidRPr="00857A93">
        <w:rPr>
          <w:rStyle w:val="StyleUnderline"/>
        </w:rPr>
        <w:t xml:space="preserve"> bequeathed as normal ways to </w:t>
      </w:r>
      <w:proofErr w:type="spellStart"/>
      <w:r w:rsidRPr="00CD2D29">
        <w:rPr>
          <w:rStyle w:val="Emphasis"/>
          <w:highlight w:val="yellow"/>
        </w:rPr>
        <w:t>organise</w:t>
      </w:r>
      <w:proofErr w:type="spellEnd"/>
      <w:r w:rsidRPr="00CD2D29">
        <w:rPr>
          <w:rStyle w:val="Emphasis"/>
          <w:highlight w:val="yellow"/>
        </w:rPr>
        <w:t xml:space="preserve"> political economy</w:t>
      </w:r>
      <w:r w:rsidRPr="00857A93">
        <w:rPr>
          <w:rStyle w:val="StyleUnderline"/>
        </w:rPr>
        <w:t xml:space="preserve">. </w:t>
      </w:r>
      <w:r w:rsidRPr="00CD2D29">
        <w:rPr>
          <w:rStyle w:val="Emphasis"/>
          <w:highlight w:val="yellow"/>
        </w:rPr>
        <w:t>Locating the drivers of mass extinction</w:t>
      </w:r>
      <w:r w:rsidRPr="00857A93">
        <w:rPr>
          <w:rStyle w:val="Emphasis"/>
        </w:rPr>
        <w:t xml:space="preserve"> in this historical way sha</w:t>
      </w:r>
      <w:r w:rsidRPr="00CD2D29">
        <w:rPr>
          <w:rStyle w:val="Emphasis"/>
          <w:highlight w:val="yellow"/>
        </w:rPr>
        <w:t xml:space="preserve">rpens our focus on what underlies them and enables </w:t>
      </w:r>
      <w:proofErr w:type="gramStart"/>
      <w:r w:rsidRPr="00CD2D29">
        <w:rPr>
          <w:rStyle w:val="Emphasis"/>
          <w:highlight w:val="yellow"/>
        </w:rPr>
        <w:t>socially-caused</w:t>
      </w:r>
      <w:proofErr w:type="gramEnd"/>
      <w:r w:rsidRPr="00CD2D29">
        <w:rPr>
          <w:rStyle w:val="Emphasis"/>
          <w:highlight w:val="yellow"/>
        </w:rPr>
        <w:t>, mass extinction.</w:t>
      </w:r>
      <w:r w:rsidRPr="00857A93">
        <w:rPr>
          <w:rStyle w:val="StyleUnderline"/>
        </w:rPr>
        <w:t xml:space="preserve"> That in turn helps us </w:t>
      </w:r>
      <w:proofErr w:type="spellStart"/>
      <w:r w:rsidRPr="00857A93">
        <w:rPr>
          <w:rStyle w:val="StyleUnderline"/>
        </w:rPr>
        <w:t>conceptualise</w:t>
      </w:r>
      <w:proofErr w:type="spellEnd"/>
      <w:r w:rsidRPr="00857A93">
        <w:rPr>
          <w:rStyle w:val="StyleUnderline"/>
        </w:rPr>
        <w:t xml:space="preserve"> the underlying problem so that we can work to avert this crisis and adapt to a world with much loss in it</w:t>
      </w:r>
      <w:r w:rsidRPr="00FA3028">
        <w:t xml:space="preserve">.36 </w:t>
      </w:r>
    </w:p>
    <w:p w14:paraId="1198724C" w14:textId="77777777" w:rsidR="00164F70" w:rsidRDefault="00164F70" w:rsidP="00164F70"/>
    <w:p w14:paraId="20658116" w14:textId="738C78B5" w:rsidR="00164F70" w:rsidRPr="00A921D0" w:rsidRDefault="00164F70" w:rsidP="00164F70">
      <w:pPr>
        <w:pStyle w:val="Heading4"/>
      </w:pPr>
      <w:r w:rsidRPr="005D0D85">
        <w:t>The inertia of European imperialism</w:t>
      </w:r>
      <w:r w:rsidRPr="00A921D0">
        <w:t xml:space="preserve"> </w:t>
      </w:r>
    </w:p>
    <w:p w14:paraId="7115FAA9" w14:textId="77777777" w:rsidR="00164F70" w:rsidRPr="00126BF8" w:rsidRDefault="00164F70" w:rsidP="00164F70">
      <w:r w:rsidRPr="00126BF8">
        <w:rPr>
          <w:rStyle w:val="Style13ptBold"/>
        </w:rPr>
        <w:t>Bendik-Keymer ‘21</w:t>
      </w:r>
      <w:r w:rsidRPr="00126BF8">
        <w:t xml:space="preserve"> – Professor at Case Western Reserve</w:t>
      </w:r>
    </w:p>
    <w:p w14:paraId="733E2525" w14:textId="77777777" w:rsidR="00164F70" w:rsidRPr="00D34B09" w:rsidRDefault="00164F70" w:rsidP="00164F70">
      <w:r w:rsidRPr="00126BF8">
        <w:t>[</w:t>
      </w:r>
      <w:r w:rsidRPr="0020402A">
        <w:t xml:space="preserve">Jeremy Bendik-Keymer, Professor (Philosophy) Case Western Reserve University: Cleveland, OH, US, “Facing mass extinction, it is prudent to </w:t>
      </w:r>
      <w:proofErr w:type="spellStart"/>
      <w:r w:rsidRPr="000D0E21">
        <w:t>decolonise</w:t>
      </w:r>
      <w:proofErr w:type="spellEnd"/>
      <w:r w:rsidRPr="000D0E21">
        <w:t xml:space="preserve"> lands &amp; laws: a philosophical essay </w:t>
      </w:r>
      <w:r w:rsidRPr="00D34B09">
        <w:t>on respecting jurisdiction,” Griffith Law Review, DOI: 10.1080/10383441.2020.1878595, 4/13/21, https://doi.org/10.1080/10383441.2020.1878595//IC]</w:t>
      </w:r>
    </w:p>
    <w:p w14:paraId="3223F11B" w14:textId="77777777" w:rsidR="00164F70" w:rsidRPr="00D34B09" w:rsidRDefault="00164F70" w:rsidP="00164F70">
      <w:r w:rsidRPr="00D34B09">
        <w:t xml:space="preserve">The </w:t>
      </w:r>
      <w:r w:rsidRPr="006B7902">
        <w:rPr>
          <w:rStyle w:val="StyleUnderline"/>
          <w:highlight w:val="yellow"/>
        </w:rPr>
        <w:t xml:space="preserve">drivers of mass extinction prominently include </w:t>
      </w:r>
      <w:proofErr w:type="spellStart"/>
      <w:r w:rsidRPr="006B7902">
        <w:rPr>
          <w:rStyle w:val="StyleUnderline"/>
          <w:highlight w:val="yellow"/>
        </w:rPr>
        <w:t>globalisation</w:t>
      </w:r>
      <w:proofErr w:type="spellEnd"/>
      <w:r w:rsidRPr="006B7902">
        <w:rPr>
          <w:rStyle w:val="StyleUnderline"/>
          <w:highlight w:val="yellow"/>
        </w:rPr>
        <w:t>, capitalism, and industrial economy</w:t>
      </w:r>
      <w:r w:rsidRPr="00A97CCE">
        <w:rPr>
          <w:rStyle w:val="StyleUnderline"/>
        </w:rPr>
        <w:t xml:space="preserve">.37 </w:t>
      </w:r>
      <w:r w:rsidRPr="006B7902">
        <w:rPr>
          <w:rStyle w:val="StyleUnderline"/>
          <w:highlight w:val="yellow"/>
        </w:rPr>
        <w:t>These societal processes</w:t>
      </w:r>
      <w:r w:rsidRPr="00A97CCE">
        <w:rPr>
          <w:rStyle w:val="StyleUnderline"/>
        </w:rPr>
        <w:t xml:space="preserve"> (including economic and legal systems) </w:t>
      </w:r>
      <w:r w:rsidRPr="006B7902">
        <w:rPr>
          <w:rStyle w:val="StyleUnderline"/>
          <w:highlight w:val="yellow"/>
        </w:rPr>
        <w:t>are the legacy of European imperialism that shaped the modern world</w:t>
      </w:r>
      <w:r w:rsidRPr="00D34B09">
        <w:t xml:space="preserve">.38 Many years back when I first became aware of the threat of mass extinction in the groundbreaking work of Martin Gorke (2003), I found a disturbing list. Here – slightly elaborated – </w:t>
      </w:r>
      <w:r w:rsidRPr="005D0D85">
        <w:rPr>
          <w:rStyle w:val="StyleUnderline"/>
        </w:rPr>
        <w:t>are the main causes of the drastically elevated extinction rates</w:t>
      </w:r>
      <w:r w:rsidRPr="00D34B09">
        <w:t xml:space="preserve"> of the </w:t>
      </w:r>
      <w:r w:rsidRPr="006B7902">
        <w:rPr>
          <w:rStyle w:val="StyleUnderline"/>
        </w:rPr>
        <w:t>last several hundred years</w:t>
      </w:r>
      <w:r w:rsidRPr="00D34B09">
        <w:t xml:space="preserve"> (this list is not ranked by order of impact): </w:t>
      </w:r>
    </w:p>
    <w:p w14:paraId="27E56B9B" w14:textId="77777777" w:rsidR="00164F70" w:rsidRDefault="00164F70" w:rsidP="00164F70">
      <w:pPr>
        <w:pStyle w:val="ListParagraph"/>
        <w:numPr>
          <w:ilvl w:val="0"/>
          <w:numId w:val="24"/>
        </w:numPr>
      </w:pPr>
      <w:r w:rsidRPr="00D34B09">
        <w:t xml:space="preserve">Intentional elimination as part of land acquisition, </w:t>
      </w:r>
      <w:proofErr w:type="gramStart"/>
      <w:r w:rsidRPr="00D34B09">
        <w:t>management</w:t>
      </w:r>
      <w:proofErr w:type="gramEnd"/>
      <w:r w:rsidRPr="00D34B09">
        <w:t xml:space="preserve"> and use </w:t>
      </w:r>
    </w:p>
    <w:p w14:paraId="275DE823" w14:textId="77777777" w:rsidR="00164F70" w:rsidRDefault="00164F70" w:rsidP="00164F70">
      <w:pPr>
        <w:pStyle w:val="ListParagraph"/>
        <w:numPr>
          <w:ilvl w:val="0"/>
          <w:numId w:val="24"/>
        </w:numPr>
      </w:pPr>
      <w:r w:rsidRPr="00D34B09">
        <w:t>Overuse as part of fishing and hunting</w:t>
      </w:r>
    </w:p>
    <w:p w14:paraId="589F3D7C" w14:textId="77777777" w:rsidR="00164F70" w:rsidRDefault="00164F70" w:rsidP="00164F70">
      <w:pPr>
        <w:pStyle w:val="ListParagraph"/>
        <w:numPr>
          <w:ilvl w:val="0"/>
          <w:numId w:val="24"/>
        </w:numPr>
      </w:pPr>
      <w:r w:rsidRPr="00D34B09">
        <w:t>Invasive species</w:t>
      </w:r>
    </w:p>
    <w:p w14:paraId="7006B5C8" w14:textId="77777777" w:rsidR="00164F70" w:rsidRDefault="00164F70" w:rsidP="00164F70">
      <w:pPr>
        <w:pStyle w:val="ListParagraph"/>
        <w:numPr>
          <w:ilvl w:val="0"/>
          <w:numId w:val="24"/>
        </w:numPr>
      </w:pPr>
      <w:r w:rsidRPr="00D34B09">
        <w:t xml:space="preserve">Toxicity and biological disruption </w:t>
      </w:r>
    </w:p>
    <w:p w14:paraId="4C789D89" w14:textId="77777777" w:rsidR="00164F70" w:rsidRDefault="00164F70" w:rsidP="00164F70">
      <w:pPr>
        <w:pStyle w:val="ListParagraph"/>
        <w:numPr>
          <w:ilvl w:val="0"/>
          <w:numId w:val="24"/>
        </w:numPr>
      </w:pPr>
      <w:r w:rsidRPr="00D34B09">
        <w:t>Monoculture</w:t>
      </w:r>
    </w:p>
    <w:p w14:paraId="4A406F8E" w14:textId="77777777" w:rsidR="00164F70" w:rsidRDefault="00164F70" w:rsidP="00164F70">
      <w:pPr>
        <w:pStyle w:val="ListParagraph"/>
        <w:numPr>
          <w:ilvl w:val="0"/>
          <w:numId w:val="24"/>
        </w:numPr>
      </w:pPr>
      <w:r w:rsidRPr="00D34B09">
        <w:t>Habitat destruction</w:t>
      </w:r>
    </w:p>
    <w:p w14:paraId="25046BCF" w14:textId="77777777" w:rsidR="00164F70" w:rsidRPr="00D34B09" w:rsidRDefault="00164F70" w:rsidP="00164F70">
      <w:pPr>
        <w:pStyle w:val="ListParagraph"/>
        <w:numPr>
          <w:ilvl w:val="0"/>
          <w:numId w:val="24"/>
        </w:numPr>
      </w:pPr>
      <w:r w:rsidRPr="00D34B09">
        <w:t xml:space="preserve">Global warming, including ocean acidification.39 </w:t>
      </w:r>
    </w:p>
    <w:p w14:paraId="35A8BA25" w14:textId="77777777" w:rsidR="00164F70" w:rsidRPr="00D34B09" w:rsidRDefault="00164F70" w:rsidP="00164F70">
      <w:r w:rsidRPr="00D34B09">
        <w:t xml:space="preserve">A number of these are </w:t>
      </w:r>
      <w:r w:rsidRPr="00F2262F">
        <w:rPr>
          <w:rStyle w:val="StyleUnderline"/>
        </w:rPr>
        <w:t xml:space="preserve">strongly driven by </w:t>
      </w:r>
      <w:proofErr w:type="spellStart"/>
      <w:r w:rsidRPr="005D0D85">
        <w:rPr>
          <w:rStyle w:val="StyleUnderline"/>
          <w:highlight w:val="yellow"/>
        </w:rPr>
        <w:t>globalisation</w:t>
      </w:r>
      <w:proofErr w:type="spellEnd"/>
      <w:r w:rsidRPr="00D34B09">
        <w:t xml:space="preserve">, particularly the spread of invasive species. </w:t>
      </w:r>
      <w:r w:rsidRPr="005D0D85">
        <w:rPr>
          <w:rStyle w:val="StyleUnderline"/>
          <w:highlight w:val="yellow"/>
        </w:rPr>
        <w:t>Capitalism</w:t>
      </w:r>
      <w:r w:rsidRPr="000578F5">
        <w:rPr>
          <w:rStyle w:val="StyleUnderline"/>
        </w:rPr>
        <w:t xml:space="preserve"> is a driving force behind others, particularly overuse. </w:t>
      </w:r>
      <w:r w:rsidRPr="005D0D85">
        <w:rPr>
          <w:rStyle w:val="StyleUnderline"/>
          <w:highlight w:val="yellow"/>
        </w:rPr>
        <w:t>Industrial economy</w:t>
      </w:r>
      <w:r w:rsidRPr="000578F5">
        <w:rPr>
          <w:rStyle w:val="StyleUnderline"/>
        </w:rPr>
        <w:t xml:space="preserve"> is at the root of many more </w:t>
      </w:r>
      <w:r w:rsidRPr="00D34B09">
        <w:t xml:space="preserve">– chemical toxicity and the biological disruption caused by plastics, monoculture with its nitrogen heavy </w:t>
      </w:r>
      <w:proofErr w:type="spellStart"/>
      <w:r w:rsidRPr="00D34B09">
        <w:t>fertilisation</w:t>
      </w:r>
      <w:proofErr w:type="spellEnd"/>
      <w:r w:rsidRPr="00D34B09">
        <w:t xml:space="preserve"> and pesticide use, and global warming and ocean acidification through fossil fuel use</w:t>
      </w:r>
      <w:r w:rsidRPr="00CC005B">
        <w:rPr>
          <w:rStyle w:val="StyleUnderline"/>
        </w:rPr>
        <w:t xml:space="preserve">. As </w:t>
      </w:r>
      <w:r w:rsidRPr="005D0D85">
        <w:rPr>
          <w:rStyle w:val="StyleUnderline"/>
          <w:highlight w:val="yellow"/>
        </w:rPr>
        <w:t>part of</w:t>
      </w:r>
      <w:r w:rsidRPr="00CC005B">
        <w:rPr>
          <w:rStyle w:val="StyleUnderline"/>
        </w:rPr>
        <w:t xml:space="preserve"> real estate </w:t>
      </w:r>
      <w:r w:rsidRPr="005D0D85">
        <w:rPr>
          <w:rStyle w:val="StyleUnderline"/>
          <w:highlight w:val="yellow"/>
        </w:rPr>
        <w:t>expansion</w:t>
      </w:r>
      <w:r w:rsidRPr="00CC005B">
        <w:rPr>
          <w:rStyle w:val="StyleUnderline"/>
        </w:rPr>
        <w:t xml:space="preserve"> and the rise of human population </w:t>
      </w:r>
      <w:r w:rsidRPr="005D0D85">
        <w:rPr>
          <w:rStyle w:val="StyleUnderline"/>
          <w:highlight w:val="yellow"/>
        </w:rPr>
        <w:t>made</w:t>
      </w:r>
      <w:r w:rsidRPr="00CC005B">
        <w:rPr>
          <w:rStyle w:val="StyleUnderline"/>
        </w:rPr>
        <w:t xml:space="preserve"> possible by industrial economy and capitalism’s generation of wealth, </w:t>
      </w:r>
      <w:r w:rsidRPr="005D0D85">
        <w:rPr>
          <w:rStyle w:val="StyleUnderline"/>
          <w:highlight w:val="yellow"/>
        </w:rPr>
        <w:t>habitat destruction</w:t>
      </w:r>
      <w:r w:rsidRPr="00CC005B">
        <w:rPr>
          <w:rStyle w:val="StyleUnderline"/>
        </w:rPr>
        <w:t xml:space="preserve"> is </w:t>
      </w:r>
      <w:r w:rsidRPr="005D0D85">
        <w:rPr>
          <w:rStyle w:val="StyleUnderline"/>
        </w:rPr>
        <w:t>also driven by these processes</w:t>
      </w:r>
      <w:r w:rsidRPr="00D34B09">
        <w:t xml:space="preserve">. At least some intentional elimination of species is due to settler activity in the service of farming and the expansion of human habitat – the early phases of globalisation.40 </w:t>
      </w:r>
    </w:p>
    <w:p w14:paraId="24F9DE08" w14:textId="77777777" w:rsidR="00164F70" w:rsidRPr="00D34B09" w:rsidRDefault="00164F70" w:rsidP="00164F70">
      <w:r w:rsidRPr="00D34B09">
        <w:t xml:space="preserve">What is most important to notice </w:t>
      </w:r>
      <w:r w:rsidRPr="00CC005B">
        <w:rPr>
          <w:rStyle w:val="StyleUnderline"/>
        </w:rPr>
        <w:t xml:space="preserve">about the presence of </w:t>
      </w:r>
      <w:proofErr w:type="spellStart"/>
      <w:r w:rsidRPr="005D0D85">
        <w:rPr>
          <w:rStyle w:val="StyleUnderline"/>
          <w:highlight w:val="yellow"/>
        </w:rPr>
        <w:t>globalisation</w:t>
      </w:r>
      <w:proofErr w:type="spellEnd"/>
      <w:r w:rsidRPr="005D0D85">
        <w:rPr>
          <w:rStyle w:val="StyleUnderline"/>
          <w:highlight w:val="yellow"/>
        </w:rPr>
        <w:t>, capitalism, and industrial economy</w:t>
      </w:r>
      <w:r w:rsidRPr="00CC005B">
        <w:rPr>
          <w:rStyle w:val="StyleUnderline"/>
        </w:rPr>
        <w:t xml:space="preserve"> as </w:t>
      </w:r>
      <w:r w:rsidRPr="005D0D85">
        <w:rPr>
          <w:rStyle w:val="StyleUnderline"/>
          <w:highlight w:val="yellow"/>
        </w:rPr>
        <w:t>drivers of extinction</w:t>
      </w:r>
      <w:r w:rsidRPr="00CC005B">
        <w:rPr>
          <w:rStyle w:val="StyleUnderline"/>
        </w:rPr>
        <w:t xml:space="preserve"> are, initially, two things: (1) The </w:t>
      </w:r>
      <w:r w:rsidRPr="005D0D85">
        <w:rPr>
          <w:rStyle w:val="StyleUnderline"/>
          <w:highlight w:val="yellow"/>
        </w:rPr>
        <w:t>processes work together</w:t>
      </w:r>
      <w:r w:rsidRPr="00CC005B">
        <w:rPr>
          <w:rStyle w:val="StyleUnderline"/>
        </w:rPr>
        <w:t xml:space="preserve">, such as when the </w:t>
      </w:r>
      <w:r w:rsidRPr="005D0D85">
        <w:rPr>
          <w:rStyle w:val="StyleUnderline"/>
          <w:highlight w:val="yellow"/>
        </w:rPr>
        <w:t>pursuit</w:t>
      </w:r>
      <w:r w:rsidRPr="00CC005B">
        <w:rPr>
          <w:rStyle w:val="StyleUnderline"/>
        </w:rPr>
        <w:t xml:space="preserve"> of </w:t>
      </w:r>
      <w:r w:rsidRPr="005D0D85">
        <w:rPr>
          <w:rStyle w:val="StyleUnderline"/>
          <w:highlight w:val="yellow"/>
        </w:rPr>
        <w:t>capitalist profit drives industrial monoculture</w:t>
      </w:r>
      <w:r w:rsidRPr="00CC005B">
        <w:rPr>
          <w:rStyle w:val="StyleUnderline"/>
        </w:rPr>
        <w:t xml:space="preserve">, the use of chemical pesticides, and the distributed production and distribution chains of the global economy. (2) </w:t>
      </w:r>
      <w:r w:rsidRPr="005D0D85">
        <w:rPr>
          <w:rStyle w:val="Emphasis"/>
          <w:highlight w:val="yellow"/>
        </w:rPr>
        <w:t>The processes reach the planetary scale</w:t>
      </w:r>
      <w:r w:rsidRPr="00EB6D36">
        <w:rPr>
          <w:rStyle w:val="Emphasis"/>
        </w:rPr>
        <w:t>.</w:t>
      </w:r>
      <w:r w:rsidRPr="00D34B09">
        <w:t xml:space="preserve"> The global market is </w:t>
      </w:r>
      <w:proofErr w:type="spellStart"/>
      <w:r w:rsidRPr="00D34B09">
        <w:t>coor</w:t>
      </w:r>
      <w:proofErr w:type="spellEnd"/>
      <w:r w:rsidRPr="00D34B09">
        <w:t xml:space="preserve">- </w:t>
      </w:r>
      <w:proofErr w:type="spellStart"/>
      <w:r w:rsidRPr="00D34B09">
        <w:t>dinated</w:t>
      </w:r>
      <w:proofErr w:type="spellEnd"/>
      <w:r w:rsidRPr="00D34B09">
        <w:t xml:space="preserve"> as a ‘unit in real time’41 – </w:t>
      </w:r>
      <w:proofErr w:type="gramStart"/>
      <w:r w:rsidRPr="00D34B09">
        <w:t>i.e.</w:t>
      </w:r>
      <w:proofErr w:type="gramEnd"/>
      <w:r w:rsidRPr="00D34B09">
        <w:t xml:space="preserve"> synchronously – in production, distribution, ser- vice, and waste chains that span Earth42 and take advantage of its extreme territories, such as deep-sea trenches, and orbital space.43 Meanwhile, the scale of the market depends on mass, industrial production. </w:t>
      </w:r>
    </w:p>
    <w:p w14:paraId="20C7A26A" w14:textId="77777777" w:rsidR="00164F70" w:rsidRPr="00D34B09" w:rsidRDefault="00164F70" w:rsidP="00164F70">
      <w:r w:rsidRPr="00D34B09">
        <w:t xml:space="preserve">Moving back from the ‘planetary-now’ of </w:t>
      </w:r>
      <w:r w:rsidRPr="004F714B">
        <w:rPr>
          <w:rStyle w:val="StyleUnderline"/>
        </w:rPr>
        <w:t xml:space="preserve">these </w:t>
      </w:r>
      <w:r w:rsidRPr="005D0D85">
        <w:rPr>
          <w:rStyle w:val="Emphasis"/>
          <w:highlight w:val="yellow"/>
        </w:rPr>
        <w:t>entwined drivers of mass extinction</w:t>
      </w:r>
      <w:r w:rsidRPr="00D34B09">
        <w:t xml:space="preserve">, we should then note that (3) </w:t>
      </w:r>
      <w:r w:rsidRPr="004F714B">
        <w:rPr>
          <w:rStyle w:val="StyleUnderline"/>
        </w:rPr>
        <w:t xml:space="preserve">the mutually reinforcing, </w:t>
      </w:r>
      <w:r w:rsidRPr="004F714B">
        <w:rPr>
          <w:rStyle w:val="Emphasis"/>
        </w:rPr>
        <w:t>planetary-scaled processes</w:t>
      </w:r>
      <w:r w:rsidRPr="004F714B">
        <w:rPr>
          <w:rStyle w:val="StyleUnderline"/>
        </w:rPr>
        <w:t xml:space="preserve"> are </w:t>
      </w:r>
      <w:r w:rsidRPr="005D0D85">
        <w:rPr>
          <w:rStyle w:val="StyleUnderline"/>
          <w:highlight w:val="yellow"/>
        </w:rPr>
        <w:t>legacies of</w:t>
      </w:r>
      <w:r w:rsidRPr="004F714B">
        <w:rPr>
          <w:rStyle w:val="StyleUnderline"/>
        </w:rPr>
        <w:t xml:space="preserve"> the history of European </w:t>
      </w:r>
      <w:r w:rsidRPr="005D0D85">
        <w:rPr>
          <w:rStyle w:val="Emphasis"/>
          <w:highlight w:val="yellow"/>
        </w:rPr>
        <w:t>imperialism</w:t>
      </w:r>
      <w:r w:rsidRPr="00D34B09">
        <w:t xml:space="preserve">.44 As Walter </w:t>
      </w:r>
      <w:proofErr w:type="spellStart"/>
      <w:r w:rsidRPr="00D34B09">
        <w:t>Mignolo</w:t>
      </w:r>
      <w:proofErr w:type="spellEnd"/>
      <w:r w:rsidRPr="00D34B09">
        <w:t xml:space="preserve"> and Catherine Walsh have argued, they are part of the ‘colonial matrix of power’.45 They were even projected by imperialism. Over half a millennium ago, the European colonialist project sought to map and </w:t>
      </w:r>
      <w:proofErr w:type="spellStart"/>
      <w:r w:rsidRPr="00D34B09">
        <w:t>colonise</w:t>
      </w:r>
      <w:proofErr w:type="spellEnd"/>
      <w:r w:rsidRPr="00D34B09">
        <w:t xml:space="preserve"> the globe. Its colonial projects generated surplus wealth for the early phases of capitalism by relying on resource extraction.46 By the nineteenth century, the colonies generated vast resources for industrial factories. In these ways, colonialism was the tool of European imperialism to violently produce its global capitalist market and industrial base. Colonialism became the other side of European ‘modernity’</w:t>
      </w:r>
      <w:proofErr w:type="gramStart"/>
      <w:r w:rsidRPr="00D34B09">
        <w:t>.47</w:t>
      </w:r>
      <w:proofErr w:type="gramEnd"/>
      <w:r w:rsidRPr="00D34B09">
        <w:t xml:space="preserve"> </w:t>
      </w:r>
    </w:p>
    <w:p w14:paraId="25AE7741" w14:textId="77777777" w:rsidR="00164F70" w:rsidRDefault="00164F70" w:rsidP="00164F70">
      <w:r w:rsidRPr="001471E1">
        <w:rPr>
          <w:rStyle w:val="StyleUnderline"/>
        </w:rPr>
        <w:t xml:space="preserve">That the main </w:t>
      </w:r>
      <w:r w:rsidRPr="004F714B">
        <w:rPr>
          <w:rStyle w:val="Emphasis"/>
        </w:rPr>
        <w:t>drivers of planetary extinction</w:t>
      </w:r>
      <w:r w:rsidRPr="001471E1">
        <w:rPr>
          <w:rStyle w:val="StyleUnderline"/>
        </w:rPr>
        <w:t xml:space="preserve"> are </w:t>
      </w:r>
      <w:r w:rsidRPr="004F714B">
        <w:rPr>
          <w:rStyle w:val="Emphasis"/>
        </w:rPr>
        <w:t>entwined and occur on the scale of the planet</w:t>
      </w:r>
      <w:r w:rsidRPr="001471E1">
        <w:rPr>
          <w:rStyle w:val="StyleUnderline"/>
        </w:rPr>
        <w:t xml:space="preserve"> shouldn’t be surprising. They belong to the </w:t>
      </w:r>
      <w:r w:rsidRPr="005D0D85">
        <w:rPr>
          <w:rStyle w:val="Emphasis"/>
        </w:rPr>
        <w:t>history</w:t>
      </w:r>
      <w:r w:rsidRPr="00206DD3">
        <w:rPr>
          <w:rStyle w:val="Emphasis"/>
        </w:rPr>
        <w:t xml:space="preserve"> of European </w:t>
      </w:r>
      <w:r w:rsidRPr="005D0D85">
        <w:rPr>
          <w:rStyle w:val="Emphasis"/>
          <w:highlight w:val="yellow"/>
        </w:rPr>
        <w:t>imperialism</w:t>
      </w:r>
      <w:r w:rsidRPr="00206DD3">
        <w:rPr>
          <w:rStyle w:val="Emphasis"/>
        </w:rPr>
        <w:t xml:space="preserve"> which </w:t>
      </w:r>
      <w:r w:rsidRPr="005D0D85">
        <w:rPr>
          <w:rStyle w:val="Emphasis"/>
          <w:highlight w:val="yellow"/>
        </w:rPr>
        <w:t>set its eyes on the planet as a resource to be plundered for the sake of nationalist and capitalist ambitions</w:t>
      </w:r>
      <w:r w:rsidRPr="001471E1">
        <w:rPr>
          <w:rStyle w:val="StyleUnderline"/>
        </w:rPr>
        <w:t xml:space="preserve">. Such an intention is not without its consequences. Underneath the drivers bequeathed to us by European imperialism’s history is a </w:t>
      </w:r>
      <w:r w:rsidRPr="005D0D85">
        <w:rPr>
          <w:rStyle w:val="Emphasis"/>
          <w:highlight w:val="yellow"/>
        </w:rPr>
        <w:t>unifying and morally troublesome problem that enables mass extinction</w:t>
      </w:r>
      <w:r w:rsidRPr="00206DD3">
        <w:rPr>
          <w:rStyle w:val="StyleUnderline"/>
        </w:rPr>
        <w:t xml:space="preserve">. It is </w:t>
      </w:r>
      <w:r w:rsidRPr="005D0D85">
        <w:rPr>
          <w:rStyle w:val="StyleUnderline"/>
          <w:highlight w:val="yellow"/>
        </w:rPr>
        <w:t xml:space="preserve">called </w:t>
      </w:r>
      <w:r w:rsidRPr="005D0D85">
        <w:rPr>
          <w:rStyle w:val="Emphasis"/>
          <w:highlight w:val="yellow"/>
        </w:rPr>
        <w:t>‘land abstraction’</w:t>
      </w:r>
      <w:r w:rsidRPr="00D34B09">
        <w:t xml:space="preserve">. In the next part, I will explain it. </w:t>
      </w:r>
    </w:p>
    <w:p w14:paraId="3121BBAD" w14:textId="77777777" w:rsidR="00164F70" w:rsidRDefault="00164F70" w:rsidP="00164F70"/>
    <w:p w14:paraId="7629A520" w14:textId="1E16DC13" w:rsidR="00164F70" w:rsidRPr="00651CE5" w:rsidRDefault="00164F70" w:rsidP="00164F70">
      <w:pPr>
        <w:pStyle w:val="Heading4"/>
      </w:pPr>
      <w:r>
        <w:t>Land</w:t>
      </w:r>
      <w:r>
        <w:t xml:space="preserve"> </w:t>
      </w:r>
      <w:r w:rsidRPr="005D0D85">
        <w:t>abstraction</w:t>
      </w:r>
      <w:r w:rsidRPr="00651CE5">
        <w:t xml:space="preserve"> </w:t>
      </w:r>
    </w:p>
    <w:p w14:paraId="36B0AF31" w14:textId="77777777" w:rsidR="00164F70" w:rsidRPr="00651CE5" w:rsidRDefault="00164F70" w:rsidP="00164F70">
      <w:r w:rsidRPr="00651CE5">
        <w:rPr>
          <w:rStyle w:val="Style13ptBold"/>
        </w:rPr>
        <w:t>Bendik-Keymer ‘21</w:t>
      </w:r>
      <w:r w:rsidRPr="00651CE5">
        <w:t xml:space="preserve"> – Professor at Case Western Reserve</w:t>
      </w:r>
    </w:p>
    <w:p w14:paraId="333DBA4D" w14:textId="77777777" w:rsidR="00164F70" w:rsidRPr="00651CE5" w:rsidRDefault="00164F70" w:rsidP="00164F70">
      <w:r w:rsidRPr="00651CE5">
        <w:t xml:space="preserve">[Jeremy Bendik-Keymer, Professor (Philosophy) Case Western Reserve University: Cleveland, OH, US, “Facing mass extinction, it is prudent to </w:t>
      </w:r>
      <w:proofErr w:type="spellStart"/>
      <w:r w:rsidRPr="00651CE5">
        <w:t>decolonise</w:t>
      </w:r>
      <w:proofErr w:type="spellEnd"/>
      <w:r w:rsidRPr="00651CE5">
        <w:t xml:space="preserve"> lands &amp; laws: a philosophical essay on respecting jurisdiction,” Griffith Law Review, DOI: 10.1080/10383441.2020.1878595, 4/13/21, https://doi.org/10.1080/10383441.2020.1878595//IC]</w:t>
      </w:r>
    </w:p>
    <w:p w14:paraId="6220EB18" w14:textId="77777777" w:rsidR="00164F70" w:rsidRPr="00651CE5" w:rsidRDefault="00164F70" w:rsidP="00164F70">
      <w:r w:rsidRPr="001A3CDD">
        <w:rPr>
          <w:rStyle w:val="StyleUnderline"/>
        </w:rPr>
        <w:t xml:space="preserve">The moral problem in the legacy of European imperialism isn’t just the afterlife of plunder with its </w:t>
      </w:r>
      <w:r w:rsidRPr="001A3CDD">
        <w:rPr>
          <w:rStyle w:val="Emphasis"/>
        </w:rPr>
        <w:t>unresolved historical crimes</w:t>
      </w:r>
      <w:r w:rsidRPr="001A3CDD">
        <w:rPr>
          <w:rStyle w:val="StyleUnderline"/>
        </w:rPr>
        <w:t xml:space="preserve">.48 The problem goes deeper than that. At the </w:t>
      </w:r>
      <w:proofErr w:type="spellStart"/>
      <w:r w:rsidRPr="001A3CDD">
        <w:rPr>
          <w:rStyle w:val="StyleUnderline"/>
        </w:rPr>
        <w:t>centre</w:t>
      </w:r>
      <w:proofErr w:type="spellEnd"/>
      <w:r w:rsidRPr="001A3CDD">
        <w:rPr>
          <w:rStyle w:val="StyleUnderline"/>
        </w:rPr>
        <w:t xml:space="preserve"> of the </w:t>
      </w:r>
      <w:r w:rsidRPr="001A3CDD">
        <w:rPr>
          <w:rStyle w:val="Emphasis"/>
        </w:rPr>
        <w:t>drivers of mass extinction is land abstraction.</w:t>
      </w:r>
      <w:r w:rsidRPr="001A3CDD">
        <w:rPr>
          <w:rStyle w:val="StyleUnderline"/>
        </w:rPr>
        <w:t xml:space="preserve"> </w:t>
      </w:r>
      <w:r w:rsidRPr="001A3CDD">
        <w:rPr>
          <w:rStyle w:val="Emphasis"/>
        </w:rPr>
        <w:t xml:space="preserve">Land abstraction is the </w:t>
      </w:r>
      <w:proofErr w:type="spellStart"/>
      <w:r w:rsidRPr="001A3CDD">
        <w:rPr>
          <w:rStyle w:val="Emphasis"/>
        </w:rPr>
        <w:t>instrumentalisation</w:t>
      </w:r>
      <w:proofErr w:type="spellEnd"/>
      <w:r w:rsidRPr="001A3CDD">
        <w:rPr>
          <w:rStyle w:val="Emphasis"/>
        </w:rPr>
        <w:t xml:space="preserve"> of land for the purposes of economic value</w:t>
      </w:r>
      <w:r w:rsidRPr="001A3CDD">
        <w:rPr>
          <w:rStyle w:val="StyleUnderline"/>
        </w:rPr>
        <w:t xml:space="preserve"> shorn free of moral </w:t>
      </w:r>
      <w:proofErr w:type="spellStart"/>
      <w:r w:rsidRPr="001A3CDD">
        <w:rPr>
          <w:rStyle w:val="StyleUnderline"/>
        </w:rPr>
        <w:t>considerability</w:t>
      </w:r>
      <w:proofErr w:type="spellEnd"/>
      <w:r w:rsidRPr="001A3CDD">
        <w:rPr>
          <w:rStyle w:val="StyleUnderline"/>
        </w:rPr>
        <w:t xml:space="preserve">. Land abstraction leaves us open to – and in that sense makes possible – </w:t>
      </w:r>
      <w:r w:rsidRPr="001A3CDD">
        <w:rPr>
          <w:rStyle w:val="Emphasis"/>
        </w:rPr>
        <w:t>mass extinction</w:t>
      </w:r>
      <w:r w:rsidRPr="001A3CDD">
        <w:rPr>
          <w:rStyle w:val="StyleUnderline"/>
        </w:rPr>
        <w:t xml:space="preserve"> as an anthropogenic phenomenon. </w:t>
      </w:r>
      <w:r w:rsidRPr="001A3CDD">
        <w:rPr>
          <w:rStyle w:val="Emphasis"/>
        </w:rPr>
        <w:t>Land abstraction</w:t>
      </w:r>
      <w:r w:rsidRPr="001A3CDD">
        <w:rPr>
          <w:rStyle w:val="StyleUnderline"/>
        </w:rPr>
        <w:t xml:space="preserve">, we might say, opens the way to </w:t>
      </w:r>
      <w:r w:rsidRPr="001A3CDD">
        <w:rPr>
          <w:rStyle w:val="Emphasis"/>
        </w:rPr>
        <w:t>destruction at the scale of the planet</w:t>
      </w:r>
      <w:r w:rsidRPr="00651CE5">
        <w:t xml:space="preserve">.49 </w:t>
      </w:r>
    </w:p>
    <w:p w14:paraId="23E7F0BB" w14:textId="77777777" w:rsidR="00164F70" w:rsidRPr="00921788" w:rsidRDefault="00164F70" w:rsidP="00164F70">
      <w:pPr>
        <w:rPr>
          <w:rStyle w:val="StyleUnderline"/>
        </w:rPr>
      </w:pPr>
      <w:r w:rsidRPr="00651CE5">
        <w:t>Recall that ‘land’ is a term of art among scholars of Indigenous society broadly including the skies, shores, waters of Earth as well.50 One of the features of capitalism, state pro- duction as found in twentieth century communist regimes, and industrial processes is the view of the land as either a practical object or a practical obstacle.51 Sometimes referred to as the ‘</w:t>
      </w:r>
      <w:proofErr w:type="spellStart"/>
      <w:r w:rsidRPr="00651CE5">
        <w:t>instrumentalisation</w:t>
      </w:r>
      <w:proofErr w:type="spellEnd"/>
      <w:r w:rsidRPr="00651CE5">
        <w:t xml:space="preserve">’ of the land,52 this view of the land begins by abstracting it from being a social-ecological field of moral relations wherein the more-than-human world is morally considerable in its own right and never merely a means to our ends.53 The land becomes a resource or a problem for the extraction of resources or the management of opportunities, such as waste disposal siting. Entering the circuit of industrial production from ‘cradle to grave’ (from extraction to landfill),54 land becomes </w:t>
      </w:r>
      <w:proofErr w:type="spellStart"/>
      <w:r w:rsidRPr="00651CE5">
        <w:t>internalised</w:t>
      </w:r>
      <w:proofErr w:type="spellEnd"/>
      <w:r w:rsidRPr="00651CE5">
        <w:t xml:space="preserve"> in the management and competition of the economy as a ‘space of flow’, not as a place. Places involve forms of moral accountability to social relations, the more than human world, and regarding historical meaning.55 Flows do not. Moreover, </w:t>
      </w:r>
      <w:r w:rsidRPr="00921788">
        <w:rPr>
          <w:rStyle w:val="StyleUnderline"/>
        </w:rPr>
        <w:t xml:space="preserve">such land abstraction pertains just as well to capitalist economies as to the holdings of nation states tasked with managing the national economy and its output.56 </w:t>
      </w:r>
    </w:p>
    <w:p w14:paraId="140AF6D3" w14:textId="77777777" w:rsidR="00164F70" w:rsidRPr="00651CE5" w:rsidRDefault="00164F70" w:rsidP="00164F70">
      <w:r w:rsidRPr="004D4656">
        <w:rPr>
          <w:rStyle w:val="Emphasis"/>
        </w:rPr>
        <w:t>In global capitalism, land abstraction becomes intensified by the drive to convert everything into some part of the process of extracting profit in a capitalist system</w:t>
      </w:r>
      <w:r w:rsidRPr="00921788">
        <w:rPr>
          <w:rStyle w:val="StyleUnderline"/>
        </w:rPr>
        <w:t>. As scholars across the humanities and social sciences have explored, capitalism tends to shear economy away from society. The ideal of economic production, circulation, and accumulation becomes removed from ‘forms of recognition’</w:t>
      </w:r>
      <w:r w:rsidRPr="00651CE5">
        <w:t xml:space="preserve"> – </w:t>
      </w:r>
      <w:proofErr w:type="gramStart"/>
      <w:r w:rsidRPr="00651CE5">
        <w:t>i.e.</w:t>
      </w:r>
      <w:proofErr w:type="gramEnd"/>
      <w:r w:rsidRPr="00651CE5">
        <w:t xml:space="preserve"> moral and other social relations irreducible to the capitalist market.57 Strictly speaking, it makes no normative sense to conceive of economy outside of social recognition and moral relations, since these are necessary on their own terms for an accountable, reciprocal, and humane society. Yet capitalist markets give everyone seeking profit an incentive to convert every relation they can into a fungible medium (i.e. ‘money’ – currency fluctuating on capitalist financial markets) providing the ‘right of exchange’ according to that abstract, fungible value in the future.58 This tendency is enabled by industrial resource use, where the land is </w:t>
      </w:r>
      <w:proofErr w:type="spellStart"/>
      <w:r w:rsidRPr="00651CE5">
        <w:t>conceptualised</w:t>
      </w:r>
      <w:proofErr w:type="spellEnd"/>
      <w:r w:rsidRPr="00651CE5">
        <w:t xml:space="preserve"> in terms of how it may enter the economic ‘techno-stream’ from out of its ‘bio-stream’.59 Concurrently</w:t>
      </w:r>
      <w:r w:rsidRPr="00DD613A">
        <w:rPr>
          <w:rStyle w:val="StyleUnderline"/>
        </w:rPr>
        <w:t xml:space="preserve">, both capitalism’s and industrialism’s abstractions of the land (into profit and into resource) translate well into the international habit of nation states managing the economy as a competing value next to other social or cultural values, as was plainly evident when the development of nation states is </w:t>
      </w:r>
      <w:proofErr w:type="spellStart"/>
      <w:r w:rsidRPr="00DD613A">
        <w:rPr>
          <w:rStyle w:val="StyleUnderline"/>
        </w:rPr>
        <w:t>conceptualised</w:t>
      </w:r>
      <w:proofErr w:type="spellEnd"/>
      <w:r w:rsidRPr="00DD613A">
        <w:rPr>
          <w:rStyle w:val="StyleUnderline"/>
        </w:rPr>
        <w:t xml:space="preserve"> by GDP or GNP as opposed to by human capabilities, for example, or when politicians campaign on binary oppositions between the economy and the environment, the economy and social welfare and so on.60 In this way, the fantasy of economic value shorn free of social relations reasserts itself through the inertia of European imperialism, deter- mining policies where social relations are suppressed in </w:t>
      </w:r>
      <w:proofErr w:type="spellStart"/>
      <w:r w:rsidRPr="00DD613A">
        <w:rPr>
          <w:rStyle w:val="StyleUnderline"/>
        </w:rPr>
        <w:t>favour</w:t>
      </w:r>
      <w:proofErr w:type="spellEnd"/>
      <w:r w:rsidRPr="00DD613A">
        <w:rPr>
          <w:rStyle w:val="StyleUnderline"/>
        </w:rPr>
        <w:t xml:space="preserve"> of a capitalist logic.</w:t>
      </w:r>
      <w:r w:rsidRPr="00651CE5">
        <w:t xml:space="preserve">61 </w:t>
      </w:r>
    </w:p>
    <w:p w14:paraId="03ABBBAC" w14:textId="77777777" w:rsidR="00164F70" w:rsidRPr="00651CE5" w:rsidRDefault="00164F70" w:rsidP="00164F70">
      <w:r w:rsidRPr="00651CE5">
        <w:t xml:space="preserve">Land abstraction has a historical relationship to the formation of the nation state system that became the form by which colonialism expanded across the globe in the guise of European nationalism. In the three hundred years between the Treaty of Westphalia in 1648 and the ratification of The Universal Declaration of Human Rights in 1948, we can see </w:t>
      </w:r>
      <w:proofErr w:type="gramStart"/>
      <w:r w:rsidRPr="00651CE5">
        <w:t>a number of</w:t>
      </w:r>
      <w:proofErr w:type="gramEnd"/>
      <w:r w:rsidRPr="00651CE5">
        <w:t xml:space="preserve"> relevant features that structure political economies of scale today. </w:t>
      </w:r>
      <w:r w:rsidRPr="008D05F0">
        <w:rPr>
          <w:rStyle w:val="StyleUnderline"/>
        </w:rPr>
        <w:t xml:space="preserve">The first is the notion of national sovereignty, where each nation state is sovereign within its territory to the exclusion of any higher political authority and where jurisdiction not only covers that territory but follows along with some of the interests of the nation state in international matters.62 In such a form of political authority, territories are under the authority of the state. </w:t>
      </w:r>
      <w:r w:rsidRPr="007D042D">
        <w:rPr>
          <w:rStyle w:val="Emphasis"/>
        </w:rPr>
        <w:t xml:space="preserve">The state, then, has ultimate jurisdiction giving itself the right to overlook the moral </w:t>
      </w:r>
      <w:proofErr w:type="spellStart"/>
      <w:r w:rsidRPr="007D042D">
        <w:rPr>
          <w:rStyle w:val="Emphasis"/>
        </w:rPr>
        <w:t>considerability</w:t>
      </w:r>
      <w:proofErr w:type="spellEnd"/>
      <w:r w:rsidRPr="007D042D">
        <w:rPr>
          <w:rStyle w:val="Emphasis"/>
        </w:rPr>
        <w:t xml:space="preserve"> of the land</w:t>
      </w:r>
      <w:r w:rsidRPr="008D05F0">
        <w:rPr>
          <w:rStyle w:val="StyleUnderline"/>
        </w:rPr>
        <w:t>.</w:t>
      </w:r>
      <w:r w:rsidRPr="00651CE5">
        <w:t xml:space="preserve">63 </w:t>
      </w:r>
    </w:p>
    <w:p w14:paraId="6E4B5FBE" w14:textId="77777777" w:rsidR="00164F70" w:rsidRPr="00651CE5" w:rsidRDefault="00164F70" w:rsidP="00164F70">
      <w:r w:rsidRPr="00651CE5">
        <w:t xml:space="preserve">As such – and this is the second, relevant feature of the system – the state becomes an agent, involving an administrative system to manage the territory under its jurisdiction.64 This management is abstract to society in the sense that it is hierarchical and external to the roles and responsibilities experienced by individuals in their everyday lives.65 But then, when the state becomes the authoritative agent of a territory under its jurisdiction, it becomes the respondent to fundamental questions of justice, such that matters of thought to be incapacitated (compromised), through an inter-national system that has been </w:t>
      </w:r>
      <w:proofErr w:type="spellStart"/>
      <w:r w:rsidRPr="00651CE5">
        <w:t>authorised</w:t>
      </w:r>
      <w:proofErr w:type="spellEnd"/>
      <w:r w:rsidRPr="00651CE5">
        <w:t xml:space="preserve"> by the inter-national system of states. In other words, an abstract, </w:t>
      </w:r>
      <w:proofErr w:type="spellStart"/>
      <w:r w:rsidRPr="00651CE5">
        <w:t>hier</w:t>
      </w:r>
      <w:proofErr w:type="spellEnd"/>
      <w:r w:rsidRPr="00651CE5">
        <w:t xml:space="preserve">- </w:t>
      </w:r>
      <w:proofErr w:type="spellStart"/>
      <w:r w:rsidRPr="00651CE5">
        <w:t>archically</w:t>
      </w:r>
      <w:proofErr w:type="spellEnd"/>
      <w:r w:rsidRPr="00651CE5">
        <w:t xml:space="preserve"> ordered system of agents comes to make the last word on questions of justice arising within a territory itself abstract from the land. And these last words – fitting mat- </w:t>
      </w:r>
      <w:proofErr w:type="spellStart"/>
      <w:r w:rsidRPr="00651CE5">
        <w:t>ters</w:t>
      </w:r>
      <w:proofErr w:type="spellEnd"/>
      <w:r w:rsidRPr="00651CE5">
        <w:t xml:space="preserve"> of jurisdiction66 – are arrived at through a discrete legal system that structures social life from the outside of social relations in the manner of a process of hierarchically ordered judgments emanating ultimately from the state. This system is manned by a class of legal professionals who have no other job – whether hired or elected – than to adjudicate social life externally to it within the land-abstracted state according to its jurisdiction.67 </w:t>
      </w:r>
    </w:p>
    <w:p w14:paraId="5CA4E6F2" w14:textId="77777777" w:rsidR="00164F70" w:rsidRPr="00CD2D29" w:rsidRDefault="00164F70" w:rsidP="00164F70">
      <w:r w:rsidRPr="00651CE5">
        <w:t xml:space="preserve">In these ways, then, </w:t>
      </w:r>
      <w:r w:rsidRPr="007D042D">
        <w:rPr>
          <w:rStyle w:val="Emphasis"/>
        </w:rPr>
        <w:t>land abstraction deeply constitutes the drivers of mass extinction</w:t>
      </w:r>
      <w:r w:rsidRPr="002B6748">
        <w:rPr>
          <w:rStyle w:val="StyleUnderline"/>
        </w:rPr>
        <w:t xml:space="preserve">. Capitalism, industrialism, and the states of the international state system function together to reinforce their </w:t>
      </w:r>
      <w:r w:rsidRPr="007D042D">
        <w:rPr>
          <w:rStyle w:val="Emphasis"/>
        </w:rPr>
        <w:t>land-abstract power over territories, peoples, and ecologies.</w:t>
      </w:r>
      <w:r w:rsidRPr="00651CE5">
        <w:t xml:space="preserve"> Since the moral </w:t>
      </w:r>
      <w:proofErr w:type="spellStart"/>
      <w:r w:rsidRPr="00651CE5">
        <w:t>considerability</w:t>
      </w:r>
      <w:proofErr w:type="spellEnd"/>
      <w:r w:rsidRPr="00651CE5">
        <w:t xml:space="preserve"> of the land has been ‘ungrounded’, the Earth’s ecologies are now open to exploitation by capitalism, </w:t>
      </w:r>
      <w:proofErr w:type="gramStart"/>
      <w:r w:rsidRPr="00651CE5">
        <w:t>industry</w:t>
      </w:r>
      <w:proofErr w:type="gramEnd"/>
      <w:r w:rsidRPr="00651CE5">
        <w:t xml:space="preserve"> and nation states. Hence, </w:t>
      </w:r>
      <w:r w:rsidRPr="00CD2D29">
        <w:t xml:space="preserve">the pro- found, moral problem.68 When we see land abstraction clearly, it should be no surprise that we are headed toward the Sixth Extinction.69 As modern states have evolved, econ- </w:t>
      </w:r>
      <w:proofErr w:type="spellStart"/>
      <w:r w:rsidRPr="00CD2D29">
        <w:t>omy</w:t>
      </w:r>
      <w:proofErr w:type="spellEnd"/>
      <w:r w:rsidRPr="00CD2D29">
        <w:t xml:space="preserve"> has torqued away from society, with the economy becoming regulated by a </w:t>
      </w:r>
      <w:proofErr w:type="spellStart"/>
      <w:r w:rsidRPr="00CD2D29">
        <w:t>hier</w:t>
      </w:r>
      <w:proofErr w:type="spellEnd"/>
      <w:r w:rsidRPr="00CD2D29">
        <w:t xml:space="preserve">- </w:t>
      </w:r>
      <w:proofErr w:type="spellStart"/>
      <w:r w:rsidRPr="00CD2D29">
        <w:t>archically</w:t>
      </w:r>
      <w:proofErr w:type="spellEnd"/>
      <w:r w:rsidRPr="00CD2D29">
        <w:t xml:space="preserve"> ordered state removed from the land. Moreover, the state’s view of law has come to be external to social relations, today supporting a mass economy of global pro- portions dependent on industrial processes. In simple terms, land abstraction has come to predispose capitalism, industrialism, </w:t>
      </w:r>
      <w:proofErr w:type="spellStart"/>
      <w:proofErr w:type="gramStart"/>
      <w:r w:rsidRPr="00CD2D29">
        <w:t>globalisation</w:t>
      </w:r>
      <w:proofErr w:type="spellEnd"/>
      <w:proofErr w:type="gramEnd"/>
      <w:r w:rsidRPr="00CD2D29">
        <w:t xml:space="preserve"> and the state system to being wanton. Let me now explain what this somewhat antiquated word means. </w:t>
      </w:r>
    </w:p>
    <w:p w14:paraId="3D3CB38C" w14:textId="77777777" w:rsidR="00164F70" w:rsidRPr="00CD2D29" w:rsidRDefault="00164F70" w:rsidP="00164F70">
      <w:pPr>
        <w:rPr>
          <w:rStyle w:val="StyleUnderline"/>
        </w:rPr>
      </w:pPr>
    </w:p>
    <w:p w14:paraId="5CC0CF55" w14:textId="6E05936D" w:rsidR="00164F70" w:rsidRPr="00CD2D29" w:rsidRDefault="00164F70" w:rsidP="00164F70">
      <w:pPr>
        <w:pStyle w:val="Heading4"/>
      </w:pPr>
      <w:r w:rsidRPr="00CD2D29">
        <w:t xml:space="preserve">Decolonizing Lands best response to Mass Extinction </w:t>
      </w:r>
    </w:p>
    <w:p w14:paraId="6BDEE909" w14:textId="77777777" w:rsidR="00164F70" w:rsidRPr="00126BF8" w:rsidRDefault="00164F70" w:rsidP="00164F70">
      <w:r w:rsidRPr="00CD2D29">
        <w:rPr>
          <w:rStyle w:val="Style13ptBold"/>
        </w:rPr>
        <w:t>Bendik-Keymer ‘21</w:t>
      </w:r>
      <w:r w:rsidRPr="00CD2D29">
        <w:t xml:space="preserve"> – Professor at Case Western Reserve</w:t>
      </w:r>
    </w:p>
    <w:p w14:paraId="619EF375" w14:textId="77777777" w:rsidR="00164F70" w:rsidRPr="00F735FF" w:rsidRDefault="00164F70" w:rsidP="00164F70">
      <w:r w:rsidRPr="00126BF8">
        <w:t xml:space="preserve">[Jeremy Bendik-Keymer, Professor (Philosophy) Case Western Reserve University: Cleveland, OH, US, “Facing mass extinction, it is prudent to </w:t>
      </w:r>
      <w:proofErr w:type="spellStart"/>
      <w:r w:rsidRPr="00126BF8">
        <w:t>decolonise</w:t>
      </w:r>
      <w:proofErr w:type="spellEnd"/>
      <w:r w:rsidRPr="00126BF8">
        <w:t xml:space="preserve"> lands &amp; laws: a philosophical essay on respecting jurisdiction,” Griffith Law Review, DOI: 10.1080/10383441.2020.1878595, 4/13/21, https://doi.org/10.1080/</w:t>
      </w:r>
      <w:r w:rsidRPr="00F735FF">
        <w:t>10383441.2020.1878595//IC]</w:t>
      </w:r>
    </w:p>
    <w:p w14:paraId="29EEACA4" w14:textId="77777777" w:rsidR="00164F70" w:rsidRPr="00F735FF" w:rsidRDefault="00164F70" w:rsidP="00164F70">
      <w:r w:rsidRPr="00F735FF">
        <w:t xml:space="preserve">I believe that I have made a plainly reasonable case for </w:t>
      </w:r>
      <w:proofErr w:type="spellStart"/>
      <w:r w:rsidRPr="00CA1693">
        <w:rPr>
          <w:rStyle w:val="Emphasis"/>
          <w:highlight w:val="yellow"/>
        </w:rPr>
        <w:t>decolonising</w:t>
      </w:r>
      <w:proofErr w:type="spellEnd"/>
      <w:r w:rsidRPr="00CA1693">
        <w:rPr>
          <w:rStyle w:val="Emphasis"/>
          <w:highlight w:val="yellow"/>
        </w:rPr>
        <w:t xml:space="preserve"> lands and laws as a moral response to the threat of mass extinction.</w:t>
      </w:r>
      <w:r w:rsidRPr="00F735FF">
        <w:t xml:space="preserve"> My argument is philosophical and ‘big- picture’, as we say from where I’m from. It leaves the details up to those more qualified than I to discuss the law – whether Indigenous or nation-state based. </w:t>
      </w:r>
    </w:p>
    <w:p w14:paraId="4461E0F3" w14:textId="77777777" w:rsidR="00164F70" w:rsidRPr="00F735FF" w:rsidRDefault="00164F70" w:rsidP="00164F70">
      <w:r w:rsidRPr="00F735FF">
        <w:t xml:space="preserve">As I have repeatedly </w:t>
      </w:r>
      <w:proofErr w:type="spellStart"/>
      <w:r w:rsidRPr="00F735FF">
        <w:t>emphasised</w:t>
      </w:r>
      <w:proofErr w:type="spellEnd"/>
      <w:r w:rsidRPr="00F735FF">
        <w:t xml:space="preserve"> </w:t>
      </w:r>
      <w:proofErr w:type="gramStart"/>
      <w:r w:rsidRPr="00F735FF">
        <w:t>so as to</w:t>
      </w:r>
      <w:proofErr w:type="gramEnd"/>
      <w:r w:rsidRPr="00F735FF">
        <w:t xml:space="preserve"> avoid misunderstanding, this essay’s reasoning should not be seen as the main reason for decolonial work. </w:t>
      </w:r>
      <w:r w:rsidRPr="00445D65">
        <w:rPr>
          <w:rStyle w:val="StyleUnderline"/>
        </w:rPr>
        <w:t xml:space="preserve">The </w:t>
      </w:r>
      <w:r w:rsidRPr="00CA1693">
        <w:rPr>
          <w:rStyle w:val="Emphasis"/>
          <w:highlight w:val="yellow"/>
        </w:rPr>
        <w:t>self-determination</w:t>
      </w:r>
      <w:r w:rsidRPr="00CA1693">
        <w:rPr>
          <w:rStyle w:val="StyleUnderline"/>
          <w:highlight w:val="yellow"/>
        </w:rPr>
        <w:t xml:space="preserve"> and dignity of people</w:t>
      </w:r>
      <w:r w:rsidRPr="00445D65">
        <w:rPr>
          <w:rStyle w:val="StyleUnderline"/>
        </w:rPr>
        <w:t xml:space="preserve"> is sufficient for that on their own, and there is </w:t>
      </w:r>
      <w:r w:rsidRPr="00D33FBA">
        <w:rPr>
          <w:rStyle w:val="Emphasis"/>
        </w:rPr>
        <w:t xml:space="preserve">nothing </w:t>
      </w:r>
      <w:r w:rsidRPr="00CA1693">
        <w:rPr>
          <w:rStyle w:val="Emphasis"/>
          <w:highlight w:val="yellow"/>
        </w:rPr>
        <w:t>plain</w:t>
      </w:r>
      <w:r w:rsidRPr="00D33FBA">
        <w:rPr>
          <w:rStyle w:val="Emphasis"/>
        </w:rPr>
        <w:t xml:space="preserve">er </w:t>
      </w:r>
      <w:r w:rsidRPr="00CA1693">
        <w:rPr>
          <w:rStyle w:val="Emphasis"/>
          <w:highlight w:val="yellow"/>
        </w:rPr>
        <w:t>and</w:t>
      </w:r>
      <w:r w:rsidRPr="00D33FBA">
        <w:rPr>
          <w:rStyle w:val="Emphasis"/>
        </w:rPr>
        <w:t xml:space="preserve"> more </w:t>
      </w:r>
      <w:r w:rsidRPr="00CA1693">
        <w:rPr>
          <w:rStyle w:val="Emphasis"/>
          <w:highlight w:val="yellow"/>
        </w:rPr>
        <w:t>reasonable</w:t>
      </w:r>
      <w:r w:rsidRPr="00D33FBA">
        <w:rPr>
          <w:rStyle w:val="Emphasis"/>
        </w:rPr>
        <w:t xml:space="preserve"> </w:t>
      </w:r>
      <w:r w:rsidRPr="00445D65">
        <w:rPr>
          <w:rStyle w:val="StyleUnderline"/>
        </w:rPr>
        <w:t xml:space="preserve">than acknowledging people’s dignity and self-determination.139 But in the context of thinking about </w:t>
      </w:r>
      <w:r w:rsidRPr="00CA1693">
        <w:rPr>
          <w:rStyle w:val="Emphasis"/>
          <w:highlight w:val="yellow"/>
        </w:rPr>
        <w:t>extinction and the law</w:t>
      </w:r>
      <w:r w:rsidRPr="00CA1693">
        <w:rPr>
          <w:rStyle w:val="StyleUnderline"/>
          <w:highlight w:val="yellow"/>
        </w:rPr>
        <w:t xml:space="preserve">, showing how </w:t>
      </w:r>
      <w:r w:rsidRPr="00CA1693">
        <w:rPr>
          <w:rStyle w:val="Emphasis"/>
          <w:highlight w:val="yellow"/>
        </w:rPr>
        <w:t>decolonial work is</w:t>
      </w:r>
      <w:r w:rsidRPr="00445D65">
        <w:rPr>
          <w:rStyle w:val="StyleUnderline"/>
        </w:rPr>
        <w:t xml:space="preserve"> called for by prudence is</w:t>
      </w:r>
      <w:r w:rsidRPr="00F735FF">
        <w:t>, I believe</w:t>
      </w:r>
      <w:r w:rsidRPr="00D33FBA">
        <w:rPr>
          <w:rStyle w:val="Emphasis"/>
        </w:rPr>
        <w:t xml:space="preserve">, </w:t>
      </w:r>
      <w:r w:rsidRPr="00CA1693">
        <w:rPr>
          <w:rStyle w:val="Emphasis"/>
          <w:highlight w:val="yellow"/>
        </w:rPr>
        <w:t>a substantial connection to make</w:t>
      </w:r>
      <w:r w:rsidRPr="00F735FF">
        <w:t xml:space="preserve">. After all, it is </w:t>
      </w:r>
      <w:r w:rsidRPr="00CA1693">
        <w:rPr>
          <w:rStyle w:val="Emphasis"/>
          <w:highlight w:val="yellow"/>
        </w:rPr>
        <w:t>coloniality – not Indigenous law</w:t>
      </w:r>
      <w:r w:rsidRPr="00D33FBA">
        <w:rPr>
          <w:rStyle w:val="Emphasis"/>
        </w:rPr>
        <w:t xml:space="preserve"> – that </w:t>
      </w:r>
      <w:r w:rsidRPr="00CA1693">
        <w:rPr>
          <w:rStyle w:val="Emphasis"/>
          <w:highlight w:val="yellow"/>
        </w:rPr>
        <w:t xml:space="preserve">has separated </w:t>
      </w:r>
      <w:r w:rsidRPr="00CA1693">
        <w:rPr>
          <w:rStyle w:val="Emphasis"/>
        </w:rPr>
        <w:t xml:space="preserve">out </w:t>
      </w:r>
      <w:r w:rsidRPr="00CA1693">
        <w:rPr>
          <w:rStyle w:val="Emphasis"/>
          <w:highlight w:val="yellow"/>
        </w:rPr>
        <w:t>self-interest from morality</w:t>
      </w:r>
      <w:r w:rsidRPr="00F735FF">
        <w:t xml:space="preserve">. Justice can make good sense </w:t>
      </w:r>
      <w:proofErr w:type="gramStart"/>
      <w:r w:rsidRPr="00F735FF">
        <w:t>and also</w:t>
      </w:r>
      <w:proofErr w:type="gramEnd"/>
      <w:r w:rsidRPr="00F735FF">
        <w:t xml:space="preserve"> be good. </w:t>
      </w:r>
    </w:p>
    <w:p w14:paraId="79FFAE27" w14:textId="77777777" w:rsidR="00164F70" w:rsidRPr="00F735FF" w:rsidRDefault="00164F70" w:rsidP="00164F70">
      <w:r w:rsidRPr="00F735FF">
        <w:t xml:space="preserve">What may </w:t>
      </w:r>
      <w:proofErr w:type="gramStart"/>
      <w:r w:rsidRPr="00F735FF">
        <w:t>still remain</w:t>
      </w:r>
      <w:proofErr w:type="gramEnd"/>
      <w:r w:rsidRPr="00F735FF">
        <w:t xml:space="preserve"> perplexing for legal professionals is the personal nature of </w:t>
      </w:r>
      <w:proofErr w:type="spellStart"/>
      <w:r w:rsidRPr="00F735FF">
        <w:t>decolonisation</w:t>
      </w:r>
      <w:proofErr w:type="spellEnd"/>
      <w:r w:rsidRPr="00F735FF">
        <w:t xml:space="preserve">. So let me end on a personal note, as is fitting to my argument thus far: I want to pass onto my son, Emet, </w:t>
      </w:r>
      <w:r w:rsidRPr="005B516D">
        <w:rPr>
          <w:rStyle w:val="StyleUnderline"/>
        </w:rPr>
        <w:t xml:space="preserve">a society that makes more sense than the selfish and wanton society I’ve inherited as a legacy of European imperialism. I try to face up to the fact that much of the current order of life on Earth is dying. Supporting </w:t>
      </w:r>
      <w:proofErr w:type="spellStart"/>
      <w:r w:rsidRPr="005B516D">
        <w:rPr>
          <w:rStyle w:val="StyleUnderline"/>
        </w:rPr>
        <w:t>decoloni</w:t>
      </w:r>
      <w:proofErr w:type="spellEnd"/>
      <w:r w:rsidRPr="005B516D">
        <w:rPr>
          <w:rStyle w:val="StyleUnderline"/>
        </w:rPr>
        <w:t xml:space="preserve">- </w:t>
      </w:r>
      <w:proofErr w:type="spellStart"/>
      <w:r w:rsidRPr="005B516D">
        <w:rPr>
          <w:rStyle w:val="StyleUnderline"/>
        </w:rPr>
        <w:t>sation</w:t>
      </w:r>
      <w:proofErr w:type="spellEnd"/>
      <w:r w:rsidRPr="005B516D">
        <w:rPr>
          <w:rStyle w:val="StyleUnderline"/>
        </w:rPr>
        <w:t xml:space="preserve"> is</w:t>
      </w:r>
      <w:r w:rsidRPr="00F735FF">
        <w:t xml:space="preserve"> a personal matter for me, and it should be for most everyone, too. </w:t>
      </w:r>
      <w:r w:rsidRPr="005B516D">
        <w:rPr>
          <w:rStyle w:val="StyleUnderline"/>
        </w:rPr>
        <w:t xml:space="preserve">In this spirit, I ask legal professionals: How should you approach the law if you are serious about </w:t>
      </w:r>
      <w:proofErr w:type="spellStart"/>
      <w:r w:rsidRPr="005B516D">
        <w:rPr>
          <w:rStyle w:val="StyleUnderline"/>
        </w:rPr>
        <w:t>decolonisation</w:t>
      </w:r>
      <w:proofErr w:type="spellEnd"/>
      <w:r w:rsidRPr="005B516D">
        <w:rPr>
          <w:rStyle w:val="StyleUnderline"/>
        </w:rPr>
        <w:t xml:space="preserve"> and mindful of the order of life on Earth?</w:t>
      </w:r>
      <w:r w:rsidRPr="00F735FF">
        <w:t xml:space="preserve"> For myself, I could not live with any- thing but an ongoing orientation to transform the law, beginning by shining a light on the possibilities for wantonness within it.140 </w:t>
      </w:r>
    </w:p>
    <w:p w14:paraId="60C9133D" w14:textId="77777777" w:rsidR="00164F70" w:rsidRPr="00AE5397" w:rsidRDefault="00164F70" w:rsidP="00164F70">
      <w:pPr>
        <w:rPr>
          <w:rFonts w:eastAsiaTheme="majorEastAsia" w:cstheme="majorBidi"/>
          <w:b/>
          <w:iCs/>
          <w:sz w:val="26"/>
        </w:rPr>
      </w:pPr>
    </w:p>
    <w:p w14:paraId="1CF3FBC8" w14:textId="77777777" w:rsidR="00164F70" w:rsidRDefault="00164F70" w:rsidP="00164F70">
      <w:pPr>
        <w:pStyle w:val="Heading3"/>
      </w:pPr>
      <w:r>
        <w:t xml:space="preserve">! - Colonial </w:t>
      </w:r>
      <w:proofErr w:type="spellStart"/>
      <w:r>
        <w:t>Necropolitics</w:t>
      </w:r>
      <w:proofErr w:type="spellEnd"/>
    </w:p>
    <w:p w14:paraId="570EDB5B" w14:textId="77777777" w:rsidR="00164F70" w:rsidRDefault="00164F70" w:rsidP="00164F70">
      <w:pPr>
        <w:rPr>
          <w:rStyle w:val="StyleUnderline"/>
        </w:rPr>
      </w:pPr>
    </w:p>
    <w:p w14:paraId="700218A2" w14:textId="2CE75691" w:rsidR="00164F70" w:rsidRPr="00C51346" w:rsidRDefault="00164F70" w:rsidP="00164F70">
      <w:pPr>
        <w:pStyle w:val="Heading4"/>
      </w:pPr>
      <w:r>
        <w:t>U</w:t>
      </w:r>
      <w:r w:rsidRPr="00C51346">
        <w:t xml:space="preserve">npacking the epistemological Dimension of </w:t>
      </w:r>
      <w:proofErr w:type="spellStart"/>
      <w:r w:rsidRPr="00C51346">
        <w:t>necropower</w:t>
      </w:r>
      <w:proofErr w:type="spellEnd"/>
      <w:r w:rsidRPr="00C51346">
        <w:t xml:space="preserve"> an</w:t>
      </w:r>
      <w:r>
        <w:t>d</w:t>
      </w:r>
      <w:r w:rsidRPr="00C51346">
        <w:t xml:space="preserve"> Disposability in north America </w:t>
      </w:r>
    </w:p>
    <w:p w14:paraId="1B77F23E" w14:textId="77777777" w:rsidR="00164F70" w:rsidRPr="00C51346" w:rsidRDefault="00164F70" w:rsidP="00164F70">
      <w:proofErr w:type="spellStart"/>
      <w:r w:rsidRPr="00C51346">
        <w:rPr>
          <w:rStyle w:val="Style13ptBold"/>
        </w:rPr>
        <w:t>Pérezts</w:t>
      </w:r>
      <w:proofErr w:type="spellEnd"/>
      <w:r w:rsidRPr="00C51346">
        <w:rPr>
          <w:rStyle w:val="Style13ptBold"/>
        </w:rPr>
        <w:t xml:space="preserve"> ‘21</w:t>
      </w:r>
      <w:r w:rsidRPr="00C51346">
        <w:t xml:space="preserve"> –</w:t>
      </w:r>
      <w:proofErr w:type="spellStart"/>
      <w:r w:rsidRPr="00C51346">
        <w:t>Eemlyon</w:t>
      </w:r>
      <w:proofErr w:type="spellEnd"/>
      <w:r w:rsidRPr="00C51346">
        <w:t xml:space="preserve"> business school</w:t>
      </w:r>
    </w:p>
    <w:p w14:paraId="639503DF" w14:textId="77777777" w:rsidR="00164F70" w:rsidRPr="00013893" w:rsidRDefault="00164F70" w:rsidP="00164F70">
      <w:r w:rsidRPr="00013893">
        <w:t xml:space="preserve">[Mar </w:t>
      </w:r>
      <w:proofErr w:type="spellStart"/>
      <w:r w:rsidRPr="00013893">
        <w:t>Pérezts</w:t>
      </w:r>
      <w:proofErr w:type="spellEnd"/>
      <w:r w:rsidRPr="00013893">
        <w:t xml:space="preserve">, Department of Social Sciences &amp; Humanities, </w:t>
      </w:r>
      <w:proofErr w:type="spellStart"/>
      <w:r w:rsidRPr="00013893">
        <w:t>Emlyon</w:t>
      </w:r>
      <w:proofErr w:type="spellEnd"/>
      <w:r w:rsidRPr="00013893">
        <w:t xml:space="preserve"> Business School &amp; OCE Research Centre, </w:t>
      </w:r>
      <w:proofErr w:type="spellStart"/>
      <w:r w:rsidRPr="00013893">
        <w:t>Ecully</w:t>
      </w:r>
      <w:proofErr w:type="spellEnd"/>
      <w:r w:rsidRPr="00013893">
        <w:t>, France, “</w:t>
      </w:r>
      <w:proofErr w:type="spellStart"/>
      <w:r w:rsidRPr="00013893">
        <w:t>Necropower</w:t>
      </w:r>
      <w:proofErr w:type="spellEnd"/>
      <w:r w:rsidRPr="00013893">
        <w:t xml:space="preserve"> in North America: Getting Away with Murder: Unpacking Epistemic Mechanisms of </w:t>
      </w:r>
      <w:proofErr w:type="spellStart"/>
      <w:r w:rsidRPr="00013893">
        <w:t>Necropower</w:t>
      </w:r>
      <w:proofErr w:type="spellEnd"/>
      <w:r w:rsidRPr="00013893">
        <w:t xml:space="preserve"> and Disposability in North America,” Palgrave Macmillan, Cham., 2021, https://doi.org/10.1007/978-3-030-73659-0_6//IC]</w:t>
      </w:r>
    </w:p>
    <w:p w14:paraId="66C26990" w14:textId="77777777" w:rsidR="00164F70" w:rsidRPr="005B7529" w:rsidRDefault="00164F70" w:rsidP="00164F70">
      <w:r w:rsidRPr="00F85F75">
        <w:rPr>
          <w:rStyle w:val="StyleUnderline"/>
        </w:rPr>
        <w:t xml:space="preserve">Getting away with </w:t>
      </w:r>
      <w:r w:rsidRPr="0067368E">
        <w:rPr>
          <w:rStyle w:val="StyleUnderline"/>
          <w:highlight w:val="yellow"/>
        </w:rPr>
        <w:t>murder</w:t>
      </w:r>
      <w:r w:rsidRPr="00F85F75">
        <w:rPr>
          <w:rStyle w:val="StyleUnderline"/>
        </w:rPr>
        <w:t xml:space="preserve"> depends on constituting a sufficiently robust </w:t>
      </w:r>
      <w:r w:rsidRPr="0067368E">
        <w:rPr>
          <w:rStyle w:val="StyleUnderline"/>
        </w:rPr>
        <w:t>logic behind</w:t>
      </w:r>
      <w:r w:rsidRPr="00906A58">
        <w:rPr>
          <w:rStyle w:val="StyleUnderline"/>
        </w:rPr>
        <w:t xml:space="preserve"> </w:t>
      </w:r>
      <w:proofErr w:type="spellStart"/>
      <w:r w:rsidRPr="0067368E">
        <w:rPr>
          <w:rStyle w:val="StyleUnderline"/>
        </w:rPr>
        <w:t>necropower</w:t>
      </w:r>
      <w:proofErr w:type="spellEnd"/>
      <w:r w:rsidRPr="00F85F75">
        <w:rPr>
          <w:rStyle w:val="StyleUnderline"/>
        </w:rPr>
        <w:t xml:space="preserve"> that </w:t>
      </w:r>
      <w:r w:rsidRPr="0067368E">
        <w:rPr>
          <w:rStyle w:val="StyleUnderline"/>
        </w:rPr>
        <w:t>frames it as</w:t>
      </w:r>
      <w:r w:rsidRPr="0067368E">
        <w:rPr>
          <w:rStyle w:val="StyleUnderline"/>
          <w:highlight w:val="yellow"/>
        </w:rPr>
        <w:t xml:space="preserve"> </w:t>
      </w:r>
      <w:r w:rsidRPr="0067368E">
        <w:rPr>
          <w:rStyle w:val="Emphasis"/>
          <w:highlight w:val="yellow"/>
        </w:rPr>
        <w:t xml:space="preserve">conceptually acceptable, and even </w:t>
      </w:r>
      <w:proofErr w:type="gramStart"/>
      <w:r w:rsidRPr="0067368E">
        <w:rPr>
          <w:rStyle w:val="Emphasis"/>
          <w:highlight w:val="yellow"/>
        </w:rPr>
        <w:t>inescapable</w:t>
      </w:r>
      <w:r w:rsidRPr="00F85F75">
        <w:rPr>
          <w:rStyle w:val="StyleUnderline"/>
        </w:rPr>
        <w:t>;</w:t>
      </w:r>
      <w:proofErr w:type="gramEnd"/>
      <w:r w:rsidRPr="00F85F75">
        <w:rPr>
          <w:rStyle w:val="StyleUnderline"/>
        </w:rPr>
        <w:t xml:space="preserve"> as an order of things that cannot be reasonably challenged</w:t>
      </w:r>
      <w:r w:rsidRPr="005B7529">
        <w:t xml:space="preserve">. Fear of ending up in pieces in a plastic bag is the emotional mechanism that makes sure of this, but even before fear, </w:t>
      </w:r>
      <w:r w:rsidRPr="00C353B6">
        <w:rPr>
          <w:rStyle w:val="StyleUnderline"/>
        </w:rPr>
        <w:t xml:space="preserve">the order of </w:t>
      </w:r>
      <w:proofErr w:type="spellStart"/>
      <w:r w:rsidRPr="0067368E">
        <w:rPr>
          <w:rStyle w:val="StyleUnderline"/>
          <w:highlight w:val="yellow"/>
        </w:rPr>
        <w:t>necropower</w:t>
      </w:r>
      <w:proofErr w:type="spellEnd"/>
      <w:r w:rsidRPr="0067368E">
        <w:rPr>
          <w:rStyle w:val="StyleUnderline"/>
          <w:highlight w:val="yellow"/>
        </w:rPr>
        <w:t xml:space="preserve"> is epistemically constructed as </w:t>
      </w:r>
      <w:r w:rsidRPr="0067368E">
        <w:rPr>
          <w:rStyle w:val="Emphasis"/>
          <w:highlight w:val="yellow"/>
        </w:rPr>
        <w:t>a ‘system that works’, a ‘</w:t>
      </w:r>
      <w:proofErr w:type="gramStart"/>
      <w:r w:rsidRPr="0067368E">
        <w:rPr>
          <w:rStyle w:val="Emphasis"/>
          <w:highlight w:val="yellow"/>
        </w:rPr>
        <w:t>cosmos’</w:t>
      </w:r>
      <w:proofErr w:type="gramEnd"/>
      <w:r w:rsidRPr="0067368E">
        <w:rPr>
          <w:rStyle w:val="Emphasis"/>
          <w:highlight w:val="yellow"/>
        </w:rPr>
        <w:t xml:space="preserve"> of tragedy but of incredible efficacy</w:t>
      </w:r>
      <w:r w:rsidRPr="0067368E">
        <w:rPr>
          <w:rStyle w:val="StyleUnderline"/>
          <w:highlight w:val="yellow"/>
        </w:rPr>
        <w:t>.</w:t>
      </w:r>
      <w:r w:rsidRPr="00C353B6">
        <w:rPr>
          <w:rStyle w:val="StyleUnderline"/>
        </w:rPr>
        <w:t xml:space="preserve"> </w:t>
      </w:r>
    </w:p>
    <w:p w14:paraId="4B589433" w14:textId="77777777" w:rsidR="00164F70" w:rsidRDefault="00164F70" w:rsidP="00164F70">
      <w:pPr>
        <w:rPr>
          <w:rStyle w:val="StyleUnderline"/>
        </w:rPr>
      </w:pPr>
      <w:r w:rsidRPr="005B7529">
        <w:t xml:space="preserve">Whether in Mexico’s narco-driven necropolitical governmentalization of the state or in the USA and Canada’s rule-of-law </w:t>
      </w:r>
      <w:proofErr w:type="spellStart"/>
      <w:r w:rsidRPr="005B7529">
        <w:t>necropowers</w:t>
      </w:r>
      <w:proofErr w:type="spellEnd"/>
      <w:r w:rsidRPr="005B7529">
        <w:t xml:space="preserve">, murder, terror, torture, and extortion are no longer crimes or forms of corruption, but legitimized means of production in a system where the legality of the states is complicit and deeply intertwined in this functioning in a variety of ways. </w:t>
      </w:r>
      <w:r w:rsidRPr="00F85F75">
        <w:rPr>
          <w:rStyle w:val="StyleUnderline"/>
        </w:rPr>
        <w:t xml:space="preserve">The </w:t>
      </w:r>
      <w:r w:rsidRPr="0067368E">
        <w:rPr>
          <w:rStyle w:val="Emphasis"/>
          <w:highlight w:val="yellow"/>
        </w:rPr>
        <w:t>production of lucrative death is both their expression and their objective</w:t>
      </w:r>
      <w:r w:rsidRPr="00F85F75">
        <w:rPr>
          <w:rStyle w:val="StyleUnderline"/>
        </w:rPr>
        <w:t xml:space="preserve">, thereby granting them the possibility of not even having to technically dissimulate such operations. This system or this order is what allows for </w:t>
      </w:r>
      <w:r w:rsidRPr="0067368E">
        <w:rPr>
          <w:rStyle w:val="Emphasis"/>
          <w:highlight w:val="yellow"/>
        </w:rPr>
        <w:t>lucrative death</w:t>
      </w:r>
      <w:r w:rsidRPr="00F85F75">
        <w:rPr>
          <w:rStyle w:val="StyleUnderline"/>
        </w:rPr>
        <w:t xml:space="preserve"> to </w:t>
      </w:r>
      <w:r w:rsidRPr="0067368E">
        <w:rPr>
          <w:rStyle w:val="StyleUnderline"/>
          <w:highlight w:val="yellow"/>
        </w:rPr>
        <w:t>become the object of</w:t>
      </w:r>
      <w:r w:rsidRPr="00F85F75">
        <w:rPr>
          <w:rStyle w:val="StyleUnderline"/>
        </w:rPr>
        <w:t xml:space="preserve"> deliberate organization and control by such instances of </w:t>
      </w:r>
      <w:proofErr w:type="spellStart"/>
      <w:r w:rsidRPr="00F85F75">
        <w:rPr>
          <w:rStyle w:val="StyleUnderline"/>
        </w:rPr>
        <w:t>necropower</w:t>
      </w:r>
      <w:proofErr w:type="spellEnd"/>
      <w:r w:rsidRPr="00F85F75">
        <w:rPr>
          <w:rStyle w:val="StyleUnderline"/>
        </w:rPr>
        <w:t xml:space="preserve">, which entertain the </w:t>
      </w:r>
      <w:r w:rsidRPr="0067368E">
        <w:rPr>
          <w:rStyle w:val="Emphasis"/>
          <w:highlight w:val="yellow"/>
        </w:rPr>
        <w:t>destructive colonial relationality between the First and Third Worlds</w:t>
      </w:r>
      <w:r w:rsidRPr="00F85F75">
        <w:rPr>
          <w:rStyle w:val="StyleUnderline"/>
        </w:rPr>
        <w:t xml:space="preserve"> amidst a network of subordination/domination ties.  </w:t>
      </w:r>
    </w:p>
    <w:p w14:paraId="203A4F08" w14:textId="77777777" w:rsidR="00164F70" w:rsidRDefault="00164F70" w:rsidP="00164F70">
      <w:pPr>
        <w:rPr>
          <w:rStyle w:val="StyleUnderline"/>
        </w:rPr>
      </w:pPr>
    </w:p>
    <w:p w14:paraId="77F6ABF6" w14:textId="41F0BB23" w:rsidR="00164F70" w:rsidRPr="003F4072" w:rsidRDefault="00164F70" w:rsidP="00164F70">
      <w:pPr>
        <w:pStyle w:val="Heading4"/>
      </w:pPr>
      <w:r w:rsidRPr="003F4072">
        <w:t xml:space="preserve">Normalization of Violence and Death </w:t>
      </w:r>
    </w:p>
    <w:p w14:paraId="4D2FF633" w14:textId="77777777" w:rsidR="00164F70" w:rsidRPr="003F4072" w:rsidRDefault="00164F70" w:rsidP="00164F70">
      <w:proofErr w:type="spellStart"/>
      <w:r w:rsidRPr="003F4072">
        <w:rPr>
          <w:rStyle w:val="Style13ptBold"/>
        </w:rPr>
        <w:t>Pérezts</w:t>
      </w:r>
      <w:proofErr w:type="spellEnd"/>
      <w:r w:rsidRPr="003F4072">
        <w:rPr>
          <w:rStyle w:val="Style13ptBold"/>
        </w:rPr>
        <w:t xml:space="preserve"> ‘21</w:t>
      </w:r>
      <w:r w:rsidRPr="003F4072">
        <w:t xml:space="preserve"> –</w:t>
      </w:r>
      <w:proofErr w:type="spellStart"/>
      <w:r w:rsidRPr="003F4072">
        <w:t>Eemlyon</w:t>
      </w:r>
      <w:proofErr w:type="spellEnd"/>
      <w:r w:rsidRPr="003F4072">
        <w:t xml:space="preserve"> business school</w:t>
      </w:r>
    </w:p>
    <w:p w14:paraId="4404E9DB" w14:textId="77777777" w:rsidR="00164F70" w:rsidRPr="003F4072" w:rsidRDefault="00164F70" w:rsidP="00164F70">
      <w:r w:rsidRPr="003F4072">
        <w:t xml:space="preserve">[Mar </w:t>
      </w:r>
      <w:proofErr w:type="spellStart"/>
      <w:r w:rsidRPr="003F4072">
        <w:t>Pérezts</w:t>
      </w:r>
      <w:proofErr w:type="spellEnd"/>
      <w:r w:rsidRPr="003F4072">
        <w:t xml:space="preserve">, Department of Social Sciences &amp; Humanities, </w:t>
      </w:r>
      <w:proofErr w:type="spellStart"/>
      <w:r w:rsidRPr="003F4072">
        <w:t>Emlyon</w:t>
      </w:r>
      <w:proofErr w:type="spellEnd"/>
      <w:r w:rsidRPr="003F4072">
        <w:t xml:space="preserve"> Business School &amp; OCE Research Centre, </w:t>
      </w:r>
      <w:proofErr w:type="spellStart"/>
      <w:r w:rsidRPr="003F4072">
        <w:t>Ecully</w:t>
      </w:r>
      <w:proofErr w:type="spellEnd"/>
      <w:r w:rsidRPr="003F4072">
        <w:t>, France, “</w:t>
      </w:r>
      <w:proofErr w:type="spellStart"/>
      <w:r w:rsidRPr="003F4072">
        <w:t>Necropower</w:t>
      </w:r>
      <w:proofErr w:type="spellEnd"/>
      <w:r w:rsidRPr="003F4072">
        <w:t xml:space="preserve"> in North America: Getting Away with Murder: Unpacking Epistemic Mechanisms of </w:t>
      </w:r>
      <w:proofErr w:type="spellStart"/>
      <w:r w:rsidRPr="003F4072">
        <w:t>Necropower</w:t>
      </w:r>
      <w:proofErr w:type="spellEnd"/>
      <w:r w:rsidRPr="003F4072">
        <w:t xml:space="preserve"> and Disposability in North America,” Palgrave Macmillan, Cham., 2021, https://doi.org/10.1007/978-3-030-73659-0_6//IC]</w:t>
      </w:r>
    </w:p>
    <w:p w14:paraId="0B8C3C8C" w14:textId="77777777" w:rsidR="00164F70" w:rsidRPr="00E0340D" w:rsidRDefault="00164F70" w:rsidP="00164F70">
      <w:pPr>
        <w:rPr>
          <w:rStyle w:val="StyleUnderline"/>
        </w:rPr>
      </w:pPr>
      <w:r w:rsidRPr="003F4072">
        <w:t xml:space="preserve">Growing up in Mexico, </w:t>
      </w:r>
      <w:r w:rsidRPr="00E0340D">
        <w:rPr>
          <w:rStyle w:val="StyleUnderline"/>
        </w:rPr>
        <w:t xml:space="preserve">I’ve experienced </w:t>
      </w:r>
      <w:proofErr w:type="spellStart"/>
      <w:proofErr w:type="gramStart"/>
      <w:r w:rsidRPr="00E0340D">
        <w:rPr>
          <w:rStyle w:val="StyleUnderline"/>
        </w:rPr>
        <w:t>first hand</w:t>
      </w:r>
      <w:proofErr w:type="spellEnd"/>
      <w:proofErr w:type="gramEnd"/>
      <w:r w:rsidRPr="00E0340D">
        <w:rPr>
          <w:rStyle w:val="StyleUnderline"/>
        </w:rPr>
        <w:t xml:space="preserve"> how getting accus- </w:t>
      </w:r>
      <w:proofErr w:type="spellStart"/>
      <w:r w:rsidRPr="00E0340D">
        <w:rPr>
          <w:rStyle w:val="StyleUnderline"/>
        </w:rPr>
        <w:t>tomed</w:t>
      </w:r>
      <w:proofErr w:type="spellEnd"/>
      <w:r w:rsidRPr="00E0340D">
        <w:rPr>
          <w:rStyle w:val="StyleUnderline"/>
        </w:rPr>
        <w:t xml:space="preserve"> to everyday street and </w:t>
      </w:r>
      <w:proofErr w:type="spellStart"/>
      <w:r w:rsidRPr="00732CA8">
        <w:rPr>
          <w:rStyle w:val="Emphasis"/>
        </w:rPr>
        <w:t>narco</w:t>
      </w:r>
      <w:proofErr w:type="spellEnd"/>
      <w:r w:rsidRPr="00732CA8">
        <w:rPr>
          <w:rStyle w:val="Emphasis"/>
        </w:rPr>
        <w:t xml:space="preserve"> violence is sadly a fact of life</w:t>
      </w:r>
      <w:r w:rsidRPr="003F4072">
        <w:t xml:space="preserve">, </w:t>
      </w:r>
      <w:r w:rsidRPr="00E0340D">
        <w:rPr>
          <w:rStyle w:val="StyleUnderline"/>
        </w:rPr>
        <w:t>part of our embodied habitus</w:t>
      </w:r>
      <w:r w:rsidRPr="003F4072">
        <w:t xml:space="preserve">. </w:t>
      </w:r>
      <w:r w:rsidRPr="00732CA8">
        <w:rPr>
          <w:rStyle w:val="Emphasis"/>
        </w:rPr>
        <w:t>We learn</w:t>
      </w:r>
      <w:r w:rsidRPr="00E0340D">
        <w:rPr>
          <w:rStyle w:val="StyleUnderline"/>
        </w:rPr>
        <w:t xml:space="preserve"> from a very early age that </w:t>
      </w:r>
      <w:r w:rsidRPr="00732CA8">
        <w:rPr>
          <w:rStyle w:val="Emphasis"/>
        </w:rPr>
        <w:t>violence is not a matter of if, but</w:t>
      </w:r>
      <w:r w:rsidRPr="00B921F1">
        <w:rPr>
          <w:rStyle w:val="Emphasis"/>
        </w:rPr>
        <w:t xml:space="preserve"> when.</w:t>
      </w:r>
      <w:r w:rsidRPr="00B921F1">
        <w:rPr>
          <w:rStyle w:val="StyleUnderline"/>
        </w:rPr>
        <w:t xml:space="preserve"> We are taught to look behind us, to see whether we’re being followed. We erect barbed wire around our homes, however humble they may be.</w:t>
      </w:r>
      <w:r w:rsidRPr="003F4072">
        <w:t xml:space="preserve"> We are sadly no longer surprised when we hear of a kidnapping, of when we are threatened at gunpoint to give up money or jewelry at a random street corner in broad daylight. </w:t>
      </w:r>
      <w:r w:rsidRPr="00E0340D">
        <w:rPr>
          <w:rStyle w:val="StyleUnderline"/>
        </w:rPr>
        <w:t>Violence</w:t>
      </w:r>
      <w:r w:rsidRPr="003F4072">
        <w:t xml:space="preserve">, </w:t>
      </w:r>
      <w:r w:rsidRPr="00E0340D">
        <w:rPr>
          <w:rStyle w:val="StyleUnderline"/>
        </w:rPr>
        <w:t>death</w:t>
      </w:r>
      <w:r w:rsidRPr="003F4072">
        <w:t xml:space="preserve">, </w:t>
      </w:r>
      <w:r w:rsidRPr="00E0340D">
        <w:rPr>
          <w:rStyle w:val="StyleUnderline"/>
        </w:rPr>
        <w:t>and the accompanying fear continue to benefit from impunity</w:t>
      </w:r>
      <w:r w:rsidRPr="003F4072">
        <w:t xml:space="preserve">, </w:t>
      </w:r>
      <w:r w:rsidRPr="00E0340D">
        <w:rPr>
          <w:rStyle w:val="StyleUnderline"/>
        </w:rPr>
        <w:t>are part of everyday life</w:t>
      </w:r>
      <w:r w:rsidRPr="003F4072">
        <w:t xml:space="preserve">, particularly as women, to the extent that they become nor- mal, </w:t>
      </w:r>
      <w:r w:rsidRPr="00E0340D">
        <w:rPr>
          <w:rStyle w:val="StyleUnderline"/>
        </w:rPr>
        <w:t>and we learn to live with them</w:t>
      </w:r>
      <w:r w:rsidRPr="003F4072">
        <w:t xml:space="preserve">. </w:t>
      </w:r>
    </w:p>
    <w:p w14:paraId="1DFB6D00" w14:textId="77777777" w:rsidR="00164F70" w:rsidRPr="00E0340D" w:rsidRDefault="00164F70" w:rsidP="00164F70">
      <w:pPr>
        <w:rPr>
          <w:rStyle w:val="StyleUnderline"/>
        </w:rPr>
      </w:pPr>
      <w:r w:rsidRPr="00E0340D">
        <w:rPr>
          <w:rStyle w:val="StyleUnderline"/>
        </w:rPr>
        <w:t>Habituation and desensitization are the result of the first epistemic mechanism at play here</w:t>
      </w:r>
      <w:r w:rsidRPr="00B921F1">
        <w:rPr>
          <w:rStyle w:val="StyleUnderline"/>
        </w:rPr>
        <w:t xml:space="preserve">: </w:t>
      </w:r>
      <w:r w:rsidRPr="00E0340D">
        <w:rPr>
          <w:rStyle w:val="StyleUnderline"/>
        </w:rPr>
        <w:t>the normalization of violence and death</w:t>
      </w:r>
      <w:r w:rsidRPr="00B921F1">
        <w:rPr>
          <w:rStyle w:val="StyleUnderline"/>
        </w:rPr>
        <w:t xml:space="preserve">, so deeply woven into the fabric of our North American societies not only as a </w:t>
      </w:r>
      <w:proofErr w:type="spellStart"/>
      <w:r w:rsidRPr="00B921F1">
        <w:rPr>
          <w:rStyle w:val="StyleUnderline"/>
        </w:rPr>
        <w:t>poten</w:t>
      </w:r>
      <w:proofErr w:type="spellEnd"/>
      <w:r w:rsidRPr="00B921F1">
        <w:rPr>
          <w:rStyle w:val="StyleUnderline"/>
        </w:rPr>
        <w:t xml:space="preserve">- </w:t>
      </w:r>
      <w:proofErr w:type="spellStart"/>
      <w:r w:rsidRPr="00B921F1">
        <w:rPr>
          <w:rStyle w:val="StyleUnderline"/>
        </w:rPr>
        <w:t>tial</w:t>
      </w:r>
      <w:proofErr w:type="spellEnd"/>
      <w:r w:rsidRPr="00B921F1">
        <w:rPr>
          <w:rStyle w:val="StyleUnderline"/>
        </w:rPr>
        <w:t xml:space="preserve"> daily empirical reality albeit with local different expressions, but more importantly as a central feature of our collective shared imaginary.</w:t>
      </w:r>
      <w:r w:rsidRPr="003F4072">
        <w:t xml:space="preserve"> </w:t>
      </w:r>
      <w:r w:rsidRPr="00E0340D">
        <w:rPr>
          <w:rStyle w:val="StyleUnderline"/>
        </w:rPr>
        <w:t xml:space="preserve">The virtually instantaneous and global reach of images in our video society </w:t>
      </w:r>
      <w:r w:rsidRPr="003F4072">
        <w:t xml:space="preserve">(Sartori 1997) makes them circle the world in seconds, producing what Debord (1992), after Marx, </w:t>
      </w:r>
      <w:r w:rsidRPr="00E0340D">
        <w:rPr>
          <w:rStyle w:val="StyleUnderline"/>
        </w:rPr>
        <w:t>calls the alienation of our ‘society of spectacle’</w:t>
      </w:r>
      <w:r w:rsidRPr="003F4072">
        <w:t xml:space="preserve">. More recently, </w:t>
      </w:r>
      <w:r w:rsidRPr="00E0340D">
        <w:rPr>
          <w:rStyle w:val="StyleUnderline"/>
        </w:rPr>
        <w:t>and using a cinematographic genre term</w:t>
      </w:r>
      <w:r w:rsidRPr="003F4072">
        <w:t xml:space="preserve">, </w:t>
      </w:r>
      <w:r w:rsidRPr="00E0340D">
        <w:rPr>
          <w:rStyle w:val="StyleUnderline"/>
        </w:rPr>
        <w:t>the display of the bloodiest expression of neoliberal capitalism in the form of captive</w:t>
      </w:r>
      <w:r w:rsidRPr="003F4072">
        <w:t xml:space="preserve">, mutilated, raped, and dead bodies piling up in border zones is character- </w:t>
      </w:r>
      <w:proofErr w:type="spellStart"/>
      <w:r w:rsidRPr="003F4072">
        <w:t>ized</w:t>
      </w:r>
      <w:proofErr w:type="spellEnd"/>
      <w:r w:rsidRPr="003F4072">
        <w:t xml:space="preserve"> by Valencia (2010) as ‘gore capitalism’, </w:t>
      </w:r>
      <w:r w:rsidRPr="00E0340D">
        <w:rPr>
          <w:rStyle w:val="StyleUnderline"/>
        </w:rPr>
        <w:t xml:space="preserve">since it is a key tool in the </w:t>
      </w:r>
      <w:proofErr w:type="spellStart"/>
      <w:r w:rsidRPr="00E0340D">
        <w:rPr>
          <w:rStyle w:val="StyleUnderline"/>
        </w:rPr>
        <w:t>instrumentarian</w:t>
      </w:r>
      <w:proofErr w:type="spellEnd"/>
      <w:r w:rsidRPr="00E0340D">
        <w:rPr>
          <w:rStyle w:val="StyleUnderline"/>
        </w:rPr>
        <w:t xml:space="preserve"> power of wealth production in such areas</w:t>
      </w:r>
      <w:r w:rsidRPr="003F4072">
        <w:t xml:space="preserve">. Such is the power exerted over the dominant representational order at play. </w:t>
      </w:r>
    </w:p>
    <w:p w14:paraId="51915DEF" w14:textId="77777777" w:rsidR="00164F70" w:rsidRPr="00E0340D" w:rsidRDefault="00164F70" w:rsidP="00164F70">
      <w:pPr>
        <w:rPr>
          <w:rStyle w:val="StyleUnderline"/>
        </w:rPr>
      </w:pPr>
      <w:r w:rsidRPr="00E0340D">
        <w:rPr>
          <w:rStyle w:val="StyleUnderline"/>
        </w:rPr>
        <w:t>Such visibility partakes in the normalization of violence</w:t>
      </w:r>
      <w:r w:rsidRPr="003F4072">
        <w:t xml:space="preserve">, “as the plea- sure principle is unconstrained by a moral compass based on a respect for others, </w:t>
      </w:r>
      <w:r w:rsidRPr="00E0340D">
        <w:rPr>
          <w:rStyle w:val="StyleUnderline"/>
        </w:rPr>
        <w:t xml:space="preserve">it is increasingly shaped by the need for intense excitement and a never-ending flood of heightened sensations” </w:t>
      </w:r>
      <w:r w:rsidRPr="003F4072">
        <w:t xml:space="preserve">(Giroux 2014). Indeed, </w:t>
      </w:r>
      <w:r w:rsidRPr="00E0340D">
        <w:rPr>
          <w:rStyle w:val="StyleUnderline"/>
        </w:rPr>
        <w:t>the extent to which death and violence are rendered visible</w:t>
      </w:r>
      <w:r w:rsidRPr="003F4072">
        <w:t xml:space="preserve">, how, </w:t>
      </w:r>
      <w:r w:rsidRPr="00E0340D">
        <w:rPr>
          <w:rStyle w:val="StyleUnderline"/>
        </w:rPr>
        <w:t>and in what media is a key political and epistemological concern</w:t>
      </w:r>
      <w:r w:rsidRPr="003F4072">
        <w:t xml:space="preserve">. We are not only exposed to violent images of an informative or activist character, such as in news coverage or documentaries (e.g., the recent Human Flow (2017) by Ai Weiwei), </w:t>
      </w:r>
      <w:r w:rsidRPr="00E0340D">
        <w:rPr>
          <w:rStyle w:val="StyleUnderline"/>
        </w:rPr>
        <w:t xml:space="preserve">but also increasingly by fiction portrayals of these human </w:t>
      </w:r>
      <w:proofErr w:type="spellStart"/>
      <w:r w:rsidRPr="00E0340D">
        <w:rPr>
          <w:rStyle w:val="StyleUnderline"/>
        </w:rPr>
        <w:t>dra</w:t>
      </w:r>
      <w:proofErr w:type="spellEnd"/>
      <w:r w:rsidRPr="00E0340D">
        <w:rPr>
          <w:rStyle w:val="StyleUnderline"/>
        </w:rPr>
        <w:t>- mas that rely on dramatization to divert and entertain</w:t>
      </w:r>
      <w:r w:rsidRPr="003F4072">
        <w:t xml:space="preserve">, further shaping our shared imaginary. The latter is particularly sustained by representations in popular culture, </w:t>
      </w:r>
      <w:r w:rsidRPr="00E0340D">
        <w:rPr>
          <w:rStyle w:val="StyleUnderline"/>
        </w:rPr>
        <w:t>which morph death into show and spectacle</w:t>
      </w:r>
      <w:r w:rsidRPr="003F4072">
        <w:t xml:space="preserve">. </w:t>
      </w:r>
      <w:r w:rsidRPr="00E0340D">
        <w:rPr>
          <w:rStyle w:val="StyleUnderline"/>
        </w:rPr>
        <w:t>Lucrative death becomes monstrous in the etymological sense of the word</w:t>
      </w:r>
      <w:r w:rsidRPr="003F4072">
        <w:t xml:space="preserve">, that is, that which is shown (from the Latin verb </w:t>
      </w:r>
      <w:proofErr w:type="spellStart"/>
      <w:r w:rsidRPr="003F4072">
        <w:t>mostrare</w:t>
      </w:r>
      <w:proofErr w:type="spellEnd"/>
      <w:r w:rsidRPr="003F4072">
        <w:t xml:space="preserve">) in a particularly </w:t>
      </w:r>
      <w:proofErr w:type="spellStart"/>
      <w:r w:rsidRPr="003F4072">
        <w:t>fla</w:t>
      </w:r>
      <w:proofErr w:type="spellEnd"/>
      <w:r w:rsidRPr="003F4072">
        <w:t xml:space="preserve">- grant way in North America. This includes lucrative TV reality show series on border enforcement (e.g., Border Patrol, produced in various countries since 2004), on asylum seekers (e.g., Go back to where you came from, pro- </w:t>
      </w:r>
      <w:proofErr w:type="spellStart"/>
      <w:r w:rsidRPr="003F4072">
        <w:t>duced</w:t>
      </w:r>
      <w:proofErr w:type="spellEnd"/>
      <w:r w:rsidRPr="003F4072">
        <w:t xml:space="preserve"> in various countries since 2011), or on cartels (e.g., Narcos, on Netflix since 2015) as well as in numerous fiction movies.4 Cartels them- selves extensively publicize their crimes, whether through locally displayed banners, on social media, </w:t>
      </w:r>
      <w:r w:rsidRPr="00E0340D">
        <w:rPr>
          <w:rStyle w:val="StyleUnderline"/>
        </w:rPr>
        <w:t xml:space="preserve">or even in the form of music and </w:t>
      </w:r>
      <w:proofErr w:type="spellStart"/>
      <w:r w:rsidRPr="00E0340D">
        <w:rPr>
          <w:rStyle w:val="StyleUnderline"/>
        </w:rPr>
        <w:t>narcocorridos</w:t>
      </w:r>
      <w:proofErr w:type="spellEnd"/>
      <w:r w:rsidRPr="00E0340D">
        <w:rPr>
          <w:rStyle w:val="StyleUnderline"/>
        </w:rPr>
        <w:t xml:space="preserve"> songs </w:t>
      </w:r>
      <w:r w:rsidRPr="003F4072">
        <w:t xml:space="preserve">(Valencia 2010; </w:t>
      </w:r>
      <w:proofErr w:type="spellStart"/>
      <w:r w:rsidRPr="00E0340D">
        <w:rPr>
          <w:rStyle w:val="StyleUnderline"/>
        </w:rPr>
        <w:t>Vulliamy</w:t>
      </w:r>
      <w:proofErr w:type="spellEnd"/>
      <w:r w:rsidRPr="00E0340D">
        <w:rPr>
          <w:rStyle w:val="StyleUnderline"/>
        </w:rPr>
        <w:t xml:space="preserve"> 2011). </w:t>
      </w:r>
    </w:p>
    <w:p w14:paraId="50CD77DC" w14:textId="77777777" w:rsidR="00164F70" w:rsidRPr="003F4072" w:rsidRDefault="00164F70" w:rsidP="00164F70">
      <w:r w:rsidRPr="00E0340D">
        <w:rPr>
          <w:rStyle w:val="StyleUnderline"/>
        </w:rPr>
        <w:t>The result is twofold</w:t>
      </w:r>
      <w:r w:rsidRPr="003F4072">
        <w:t xml:space="preserve">. On the one hand, being continuously exposed to ever-increasing levels of violent images to maintain their shock-value increases our familiarity with them. On the other, we become anesthetized to information (such as on the news or on documentaries) </w:t>
      </w:r>
      <w:r w:rsidRPr="00E0340D">
        <w:rPr>
          <w:rStyle w:val="StyleUnderline"/>
        </w:rPr>
        <w:t>on the ‘real- life’ violence that surrounds us</w:t>
      </w:r>
      <w:r w:rsidRPr="003F4072">
        <w:t xml:space="preserve">. </w:t>
      </w:r>
      <w:r w:rsidRPr="00E0340D">
        <w:rPr>
          <w:rStyle w:val="StyleUnderline"/>
        </w:rPr>
        <w:t xml:space="preserve">“A culture of violence has become com- </w:t>
      </w:r>
      <w:proofErr w:type="spellStart"/>
      <w:r w:rsidRPr="00E0340D">
        <w:rPr>
          <w:rStyle w:val="StyleUnderline"/>
        </w:rPr>
        <w:t>monplace</w:t>
      </w:r>
      <w:proofErr w:type="spellEnd"/>
      <w:r w:rsidRPr="00E0340D">
        <w:rPr>
          <w:rStyle w:val="StyleUnderline"/>
        </w:rPr>
        <w:t xml:space="preserve"> in a society in which pain</w:t>
      </w:r>
      <w:r w:rsidRPr="003F4072">
        <w:t>, humiliation and abuse are condensed into digestible spectacles endlessly circulated” (</w:t>
      </w:r>
      <w:r w:rsidRPr="00E0340D">
        <w:rPr>
          <w:rStyle w:val="StyleUnderline"/>
        </w:rPr>
        <w:t>Giroux 2014). Protected behind our screens portraying such violence</w:t>
      </w:r>
      <w:r w:rsidRPr="003F4072">
        <w:t>, the contact we have with actual disposable human beings is meager and distant. This allows us to nest in this comfortable distance (</w:t>
      </w:r>
      <w:proofErr w:type="spellStart"/>
      <w:r w:rsidRPr="003F4072">
        <w:t>Boltanski</w:t>
      </w:r>
      <w:proofErr w:type="spellEnd"/>
      <w:r w:rsidRPr="003F4072">
        <w:t xml:space="preserve"> 1999) </w:t>
      </w:r>
      <w:r w:rsidRPr="00E0340D">
        <w:rPr>
          <w:rStyle w:val="StyleUnderline"/>
        </w:rPr>
        <w:t xml:space="preserve">allowed by the virtual- </w:t>
      </w:r>
      <w:proofErr w:type="spellStart"/>
      <w:r w:rsidRPr="00E0340D">
        <w:rPr>
          <w:rStyle w:val="StyleUnderline"/>
        </w:rPr>
        <w:t>ity</w:t>
      </w:r>
      <w:proofErr w:type="spellEnd"/>
      <w:r w:rsidRPr="00E0340D">
        <w:rPr>
          <w:rStyle w:val="StyleUnderline"/>
        </w:rPr>
        <w:t xml:space="preserve"> of entertaining violence</w:t>
      </w:r>
      <w:r w:rsidRPr="003F4072">
        <w:t xml:space="preserve">, </w:t>
      </w:r>
      <w:r w:rsidRPr="00E0340D">
        <w:rPr>
          <w:rStyle w:val="StyleUnderline"/>
        </w:rPr>
        <w:t>while desensitizing us to actual violence and death</w:t>
      </w:r>
      <w:r w:rsidRPr="003F4072">
        <w:t xml:space="preserve">. At best, </w:t>
      </w:r>
      <w:r w:rsidRPr="00E0340D">
        <w:rPr>
          <w:rStyle w:val="StyleUnderline"/>
        </w:rPr>
        <w:t>we feel some sort of sympathy</w:t>
      </w:r>
      <w:r w:rsidRPr="003F4072">
        <w:t>, easily dissipated as soon as we switch the channel. At worst, we carry on, basking in our ‘civilized indifference’ (</w:t>
      </w:r>
      <w:proofErr w:type="spellStart"/>
      <w:r w:rsidRPr="003F4072">
        <w:t>Courpasson</w:t>
      </w:r>
      <w:proofErr w:type="spellEnd"/>
      <w:r w:rsidRPr="003F4072">
        <w:t xml:space="preserve"> 2016), </w:t>
      </w:r>
      <w:r w:rsidRPr="00E0340D">
        <w:rPr>
          <w:rStyle w:val="StyleUnderline"/>
        </w:rPr>
        <w:t xml:space="preserve">reinforcing the acceptability and nor- </w:t>
      </w:r>
      <w:proofErr w:type="spellStart"/>
      <w:r w:rsidRPr="00E0340D">
        <w:rPr>
          <w:rStyle w:val="StyleUnderline"/>
        </w:rPr>
        <w:t>malization</w:t>
      </w:r>
      <w:proofErr w:type="spellEnd"/>
      <w:r w:rsidRPr="00E0340D">
        <w:rPr>
          <w:rStyle w:val="StyleUnderline"/>
        </w:rPr>
        <w:t xml:space="preserve"> of lucrative death as diversion</w:t>
      </w:r>
      <w:r w:rsidRPr="003F4072">
        <w:t xml:space="preserve">, while enjoying the entertain- </w:t>
      </w:r>
      <w:proofErr w:type="spellStart"/>
      <w:r w:rsidRPr="003F4072">
        <w:t>ment</w:t>
      </w:r>
      <w:proofErr w:type="spellEnd"/>
      <w:r w:rsidRPr="003F4072">
        <w:t xml:space="preserve"> value awarded by </w:t>
      </w:r>
      <w:proofErr w:type="spellStart"/>
      <w:r w:rsidRPr="003F4072">
        <w:t>necropower’s</w:t>
      </w:r>
      <w:proofErr w:type="spellEnd"/>
      <w:r w:rsidRPr="003F4072">
        <w:t xml:space="preserve"> merchandising and ignoring the disposable human detritus left abandoned in garbage dumps or deserts. Our moral blindness is concomitant to </w:t>
      </w:r>
      <w:proofErr w:type="gramStart"/>
      <w:r w:rsidRPr="003F4072">
        <w:t xml:space="preserve">entertainment, </w:t>
      </w:r>
      <w:r w:rsidRPr="00E0340D">
        <w:rPr>
          <w:rStyle w:val="StyleUnderline"/>
        </w:rPr>
        <w:t>and</w:t>
      </w:r>
      <w:proofErr w:type="gramEnd"/>
      <w:r w:rsidRPr="00E0340D">
        <w:rPr>
          <w:rStyle w:val="StyleUnderline"/>
        </w:rPr>
        <w:t xml:space="preserve"> is further heightened “by a virulent notion of hardness and aggressive masculinity” </w:t>
      </w:r>
      <w:r w:rsidRPr="003F4072">
        <w:t xml:space="preserve">(Giroux 2014) pervading such representations, to which we turn to next. </w:t>
      </w:r>
    </w:p>
    <w:p w14:paraId="757C0B2F" w14:textId="77777777" w:rsidR="00164F70" w:rsidRDefault="00164F70" w:rsidP="00164F70"/>
    <w:p w14:paraId="32C6093B" w14:textId="4B480BF9" w:rsidR="00164F70" w:rsidRPr="000B4794" w:rsidRDefault="00164F70" w:rsidP="00164F70">
      <w:pPr>
        <w:pStyle w:val="Heading4"/>
      </w:pPr>
      <w:proofErr w:type="spellStart"/>
      <w:r>
        <w:t>Necropolitics</w:t>
      </w:r>
      <w:proofErr w:type="spellEnd"/>
      <w:r>
        <w:t xml:space="preserve"> north </w:t>
      </w:r>
      <w:proofErr w:type="spellStart"/>
      <w:r>
        <w:t>america</w:t>
      </w:r>
      <w:proofErr w:type="spellEnd"/>
      <w:r>
        <w:t xml:space="preserve"> bad for colonized</w:t>
      </w:r>
      <w:r w:rsidRPr="000B4794">
        <w:t xml:space="preserve"> </w:t>
      </w:r>
    </w:p>
    <w:p w14:paraId="725CD959" w14:textId="77777777" w:rsidR="00164F70" w:rsidRPr="003F4072" w:rsidRDefault="00164F70" w:rsidP="00164F70">
      <w:proofErr w:type="spellStart"/>
      <w:r w:rsidRPr="003F4072">
        <w:rPr>
          <w:rStyle w:val="Style13ptBold"/>
        </w:rPr>
        <w:t>Pérezts</w:t>
      </w:r>
      <w:proofErr w:type="spellEnd"/>
      <w:r w:rsidRPr="003F4072">
        <w:rPr>
          <w:rStyle w:val="Style13ptBold"/>
        </w:rPr>
        <w:t xml:space="preserve"> ‘21</w:t>
      </w:r>
      <w:r w:rsidRPr="003F4072">
        <w:t xml:space="preserve"> –</w:t>
      </w:r>
      <w:proofErr w:type="spellStart"/>
      <w:r w:rsidRPr="003F4072">
        <w:t>Eemlyon</w:t>
      </w:r>
      <w:proofErr w:type="spellEnd"/>
      <w:r w:rsidRPr="003F4072">
        <w:t xml:space="preserve"> business school</w:t>
      </w:r>
    </w:p>
    <w:p w14:paraId="6F0B1F05" w14:textId="77777777" w:rsidR="00164F70" w:rsidRPr="000B4794" w:rsidRDefault="00164F70" w:rsidP="00164F70">
      <w:r w:rsidRPr="003F4072">
        <w:t xml:space="preserve">[Mar </w:t>
      </w:r>
      <w:proofErr w:type="spellStart"/>
      <w:r w:rsidRPr="003F4072">
        <w:t>Pérezts</w:t>
      </w:r>
      <w:proofErr w:type="spellEnd"/>
      <w:r w:rsidRPr="003F4072">
        <w:t xml:space="preserve">, Department of Social Sciences &amp; Humanities, </w:t>
      </w:r>
      <w:proofErr w:type="spellStart"/>
      <w:r w:rsidRPr="003F4072">
        <w:t>Emlyon</w:t>
      </w:r>
      <w:proofErr w:type="spellEnd"/>
      <w:r w:rsidRPr="003F4072">
        <w:t xml:space="preserve"> Business School &amp; OCE Research Centre, </w:t>
      </w:r>
      <w:proofErr w:type="spellStart"/>
      <w:r w:rsidRPr="003F4072">
        <w:t>Ecully</w:t>
      </w:r>
      <w:proofErr w:type="spellEnd"/>
      <w:r w:rsidRPr="003F4072">
        <w:t>, France, “</w:t>
      </w:r>
      <w:proofErr w:type="spellStart"/>
      <w:r w:rsidRPr="003F4072">
        <w:t>Necropower</w:t>
      </w:r>
      <w:proofErr w:type="spellEnd"/>
      <w:r w:rsidRPr="003F4072">
        <w:t xml:space="preserve"> in North America: Getting Away with Murder: Unpacking Epistemic Mechanisms of </w:t>
      </w:r>
      <w:proofErr w:type="spellStart"/>
      <w:r w:rsidRPr="003F4072">
        <w:t>Necropower</w:t>
      </w:r>
      <w:proofErr w:type="spellEnd"/>
      <w:r w:rsidRPr="003F4072">
        <w:t xml:space="preserve"> and Disposability in North America,” Palgrave Macmillan, </w:t>
      </w:r>
      <w:r w:rsidRPr="000B4794">
        <w:t>Cham., 2021, https://doi.org/10.1007/978-3-030-73659-0_6//IC]</w:t>
      </w:r>
    </w:p>
    <w:p w14:paraId="18B1EE0B" w14:textId="77777777" w:rsidR="00164F70" w:rsidRPr="003170E9" w:rsidRDefault="00164F70" w:rsidP="00164F70">
      <w:pPr>
        <w:rPr>
          <w:rStyle w:val="StyleUnderline"/>
        </w:rPr>
      </w:pPr>
      <w:r w:rsidRPr="000B4794">
        <w:t xml:space="preserve">In this chapter, I have argued that </w:t>
      </w:r>
      <w:r w:rsidRPr="00724B9F">
        <w:rPr>
          <w:rStyle w:val="StyleUnderline"/>
        </w:rPr>
        <w:t xml:space="preserve">the production of disposability and </w:t>
      </w:r>
      <w:proofErr w:type="spellStart"/>
      <w:r w:rsidRPr="00724B9F">
        <w:rPr>
          <w:rStyle w:val="StyleUnderline"/>
        </w:rPr>
        <w:t>necropower</w:t>
      </w:r>
      <w:proofErr w:type="spellEnd"/>
      <w:r w:rsidRPr="00724B9F">
        <w:rPr>
          <w:rStyle w:val="StyleUnderline"/>
        </w:rPr>
        <w:t xml:space="preserve"> operate first and foremost at the epistemic level before trans- </w:t>
      </w:r>
      <w:proofErr w:type="spellStart"/>
      <w:r w:rsidRPr="00724B9F">
        <w:rPr>
          <w:rStyle w:val="StyleUnderline"/>
        </w:rPr>
        <w:t>lating</w:t>
      </w:r>
      <w:proofErr w:type="spellEnd"/>
      <w:r w:rsidRPr="00724B9F">
        <w:rPr>
          <w:rStyle w:val="StyleUnderline"/>
        </w:rPr>
        <w:t xml:space="preserve"> into violent materializations, and that the latter is in fact the shame- </w:t>
      </w:r>
      <w:proofErr w:type="spellStart"/>
      <w:r w:rsidRPr="00724B9F">
        <w:rPr>
          <w:rStyle w:val="StyleUnderline"/>
        </w:rPr>
        <w:t>ful</w:t>
      </w:r>
      <w:proofErr w:type="spellEnd"/>
      <w:r w:rsidRPr="00724B9F">
        <w:rPr>
          <w:rStyle w:val="StyleUnderline"/>
        </w:rPr>
        <w:t xml:space="preserve"> result of a complex epistemic process</w:t>
      </w:r>
      <w:r w:rsidRPr="000B4794">
        <w:t xml:space="preserve">. To sum up, </w:t>
      </w:r>
      <w:proofErr w:type="spellStart"/>
      <w:r w:rsidRPr="00724B9F">
        <w:rPr>
          <w:rStyle w:val="StyleUnderline"/>
        </w:rPr>
        <w:t>necropower</w:t>
      </w:r>
      <w:proofErr w:type="spellEnd"/>
      <w:r w:rsidRPr="00724B9F">
        <w:rPr>
          <w:rStyle w:val="StyleUnderline"/>
        </w:rPr>
        <w:t xml:space="preserve"> in North America, understood as the institutionalized organization of profitable violence and death, operates epistemically within a specific order through four intertwined mechanisms: the normalization of violence and death, masculinization, marketization, and derision.</w:t>
      </w:r>
      <w:r w:rsidRPr="000B4794">
        <w:t xml:space="preserve"> All constitute key </w:t>
      </w:r>
      <w:proofErr w:type="spellStart"/>
      <w:r w:rsidRPr="000B4794">
        <w:t>modi</w:t>
      </w:r>
      <w:proofErr w:type="spellEnd"/>
      <w:r w:rsidRPr="000B4794">
        <w:t xml:space="preserve"> </w:t>
      </w:r>
      <w:proofErr w:type="spellStart"/>
      <w:r w:rsidRPr="000B4794">
        <w:t>ope</w:t>
      </w:r>
      <w:proofErr w:type="spellEnd"/>
      <w:r w:rsidRPr="000B4794">
        <w:t xml:space="preserve">- </w:t>
      </w:r>
      <w:proofErr w:type="spellStart"/>
      <w:r w:rsidRPr="000B4794">
        <w:t>randi</w:t>
      </w:r>
      <w:proofErr w:type="spellEnd"/>
      <w:r w:rsidRPr="000B4794">
        <w:t xml:space="preserve">, each allowing power over a specific order (respectively, power over a representational order, over a gendered order, over an economic order, and over a subjectification order) and warranting further study. </w:t>
      </w:r>
      <w:r w:rsidRPr="003170E9">
        <w:rPr>
          <w:rStyle w:val="StyleUnderline"/>
        </w:rPr>
        <w:t xml:space="preserve">This com- plex death-space appears as a case of organizing beyond organizations, that is, as a multilevel phenomenon of </w:t>
      </w:r>
      <w:proofErr w:type="spellStart"/>
      <w:r w:rsidRPr="003170E9">
        <w:rPr>
          <w:rStyle w:val="StyleUnderline"/>
        </w:rPr>
        <w:t>necropolitics</w:t>
      </w:r>
      <w:proofErr w:type="spellEnd"/>
      <w:r w:rsidRPr="003170E9">
        <w:rPr>
          <w:rStyle w:val="StyleUnderline"/>
        </w:rPr>
        <w:t xml:space="preserve"> taken to new </w:t>
      </w:r>
      <w:proofErr w:type="spellStart"/>
      <w:r w:rsidRPr="003170E9">
        <w:rPr>
          <w:rStyle w:val="StyleUnderline"/>
        </w:rPr>
        <w:t>propor</w:t>
      </w:r>
      <w:proofErr w:type="spellEnd"/>
      <w:r w:rsidRPr="003170E9">
        <w:rPr>
          <w:rStyle w:val="StyleUnderline"/>
        </w:rPr>
        <w:t xml:space="preserve">- </w:t>
      </w:r>
      <w:proofErr w:type="spellStart"/>
      <w:r w:rsidRPr="003170E9">
        <w:rPr>
          <w:rStyle w:val="StyleUnderline"/>
        </w:rPr>
        <w:t>tions</w:t>
      </w:r>
      <w:proofErr w:type="spellEnd"/>
      <w:r w:rsidRPr="003170E9">
        <w:rPr>
          <w:rStyle w:val="StyleUnderline"/>
        </w:rPr>
        <w:t xml:space="preserve"> and effects. Epistemologically speaking, this organizes, legitimizes, and perpetuates disposability both as an empirical and conceptual trait of how </w:t>
      </w:r>
      <w:proofErr w:type="spellStart"/>
      <w:r w:rsidRPr="003170E9">
        <w:rPr>
          <w:rStyle w:val="StyleUnderline"/>
        </w:rPr>
        <w:t>necropower</w:t>
      </w:r>
      <w:proofErr w:type="spellEnd"/>
      <w:r w:rsidRPr="003170E9">
        <w:rPr>
          <w:rStyle w:val="StyleUnderline"/>
        </w:rPr>
        <w:t xml:space="preserve"> unfolds not above or beneath the law, but through it, sustained and legitimized by a </w:t>
      </w:r>
      <w:proofErr w:type="spellStart"/>
      <w:r w:rsidRPr="003170E9">
        <w:rPr>
          <w:rStyle w:val="StyleUnderline"/>
        </w:rPr>
        <w:t>necroempowered</w:t>
      </w:r>
      <w:proofErr w:type="spellEnd"/>
      <w:r w:rsidRPr="003170E9">
        <w:rPr>
          <w:rStyle w:val="StyleUnderline"/>
        </w:rPr>
        <w:t xml:space="preserve"> order. </w:t>
      </w:r>
    </w:p>
    <w:p w14:paraId="7D05CCC5" w14:textId="77777777" w:rsidR="00164F70" w:rsidRPr="000B4794" w:rsidRDefault="00164F70" w:rsidP="00164F70">
      <w:r w:rsidRPr="000B4794">
        <w:t xml:space="preserve">In our ‘CEO society’ (Bloom and Rhodes 2018) with Trump as its decaying yet stubborn icon, the normalization of violence is erected as the epitome of the masculine marketization of the state and its </w:t>
      </w:r>
      <w:proofErr w:type="spellStart"/>
      <w:r w:rsidRPr="000B4794">
        <w:t>necroempow</w:t>
      </w:r>
      <w:proofErr w:type="spellEnd"/>
      <w:r w:rsidRPr="000B4794">
        <w:t xml:space="preserve">- </w:t>
      </w:r>
      <w:proofErr w:type="spellStart"/>
      <w:r w:rsidRPr="000B4794">
        <w:t>ered</w:t>
      </w:r>
      <w:proofErr w:type="spellEnd"/>
      <w:r w:rsidRPr="000B4794">
        <w:t xml:space="preserve"> policies whose reliance on derision constitutes the final insult to its victims. But such an order of things is neither irrevocable nor immutable. As any ‘imaginary institution of society’ (</w:t>
      </w:r>
      <w:proofErr w:type="spellStart"/>
      <w:r w:rsidRPr="000B4794">
        <w:t>Castoriadis</w:t>
      </w:r>
      <w:proofErr w:type="spellEnd"/>
      <w:r w:rsidRPr="000B4794">
        <w:t xml:space="preserve"> 1997), its </w:t>
      </w:r>
      <w:proofErr w:type="spellStart"/>
      <w:r w:rsidRPr="000B4794">
        <w:t>temporar</w:t>
      </w:r>
      <w:proofErr w:type="spellEnd"/>
      <w:r w:rsidRPr="000B4794">
        <w:t xml:space="preserve">- </w:t>
      </w:r>
      <w:proofErr w:type="spellStart"/>
      <w:r w:rsidRPr="000B4794">
        <w:t>ily</w:t>
      </w:r>
      <w:proofErr w:type="spellEnd"/>
      <w:r w:rsidRPr="000B4794">
        <w:t xml:space="preserve"> fixed instituted form constantly can and should be challenged by the energy of instituting dynamics (</w:t>
      </w:r>
      <w:proofErr w:type="spellStart"/>
      <w:r w:rsidRPr="000B4794">
        <w:t>Bouilloud</w:t>
      </w:r>
      <w:proofErr w:type="spellEnd"/>
      <w:r w:rsidRPr="000B4794">
        <w:t xml:space="preserve"> et al. 2019). </w:t>
      </w:r>
    </w:p>
    <w:p w14:paraId="628DAB48" w14:textId="77777777" w:rsidR="00164F70" w:rsidRPr="003170E9" w:rsidRDefault="00164F70" w:rsidP="00164F70">
      <w:pPr>
        <w:rPr>
          <w:rStyle w:val="StyleUnderline"/>
        </w:rPr>
      </w:pPr>
      <w:r w:rsidRPr="000B4794">
        <w:t xml:space="preserve">Shedding light </w:t>
      </w:r>
      <w:r w:rsidRPr="003170E9">
        <w:rPr>
          <w:rStyle w:val="StyleUnderline"/>
        </w:rPr>
        <w:t xml:space="preserve">on North American </w:t>
      </w:r>
      <w:proofErr w:type="spellStart"/>
      <w:r w:rsidRPr="003170E9">
        <w:rPr>
          <w:rStyle w:val="StyleUnderline"/>
        </w:rPr>
        <w:t>necropowers</w:t>
      </w:r>
      <w:proofErr w:type="spellEnd"/>
      <w:r w:rsidRPr="003170E9">
        <w:rPr>
          <w:rStyle w:val="StyleUnderline"/>
        </w:rPr>
        <w:t xml:space="preserve">’ </w:t>
      </w:r>
      <w:proofErr w:type="spellStart"/>
      <w:r w:rsidRPr="003170E9">
        <w:rPr>
          <w:rStyle w:val="StyleUnderline"/>
        </w:rPr>
        <w:t>modi</w:t>
      </w:r>
      <w:proofErr w:type="spellEnd"/>
      <w:r w:rsidRPr="003170E9">
        <w:rPr>
          <w:rStyle w:val="StyleUnderline"/>
        </w:rPr>
        <w:t xml:space="preserve"> operandi at the epistemic level aims </w:t>
      </w:r>
      <w:proofErr w:type="gramStart"/>
      <w:r w:rsidRPr="003170E9">
        <w:rPr>
          <w:rStyle w:val="StyleUnderline"/>
        </w:rPr>
        <w:t>first of all</w:t>
      </w:r>
      <w:proofErr w:type="gramEnd"/>
      <w:r w:rsidRPr="003170E9">
        <w:rPr>
          <w:rStyle w:val="StyleUnderline"/>
        </w:rPr>
        <w:t xml:space="preserve"> to provide a deeper understanding of how they are performing and perpetuating this particular organization of death by design. This can then foster more effective and holistic documentation of </w:t>
      </w:r>
      <w:proofErr w:type="spellStart"/>
      <w:r w:rsidRPr="003170E9">
        <w:rPr>
          <w:rStyle w:val="StyleUnderline"/>
        </w:rPr>
        <w:t>necropowers</w:t>
      </w:r>
      <w:proofErr w:type="spellEnd"/>
      <w:r w:rsidRPr="003170E9">
        <w:rPr>
          <w:rStyle w:val="StyleUnderline"/>
        </w:rPr>
        <w:t xml:space="preserve">’ empirical materializations by also taking into consider- </w:t>
      </w:r>
      <w:proofErr w:type="spellStart"/>
      <w:r w:rsidRPr="003170E9">
        <w:rPr>
          <w:rStyle w:val="StyleUnderline"/>
        </w:rPr>
        <w:t>ation</w:t>
      </w:r>
      <w:proofErr w:type="spellEnd"/>
      <w:r w:rsidRPr="003170E9">
        <w:rPr>
          <w:rStyle w:val="StyleUnderline"/>
        </w:rPr>
        <w:t xml:space="preserve"> the underpinning thought processes and epistemic mechanisms sus- </w:t>
      </w:r>
      <w:proofErr w:type="spellStart"/>
      <w:r w:rsidRPr="003170E9">
        <w:rPr>
          <w:rStyle w:val="StyleUnderline"/>
        </w:rPr>
        <w:t>taining</w:t>
      </w:r>
      <w:proofErr w:type="spellEnd"/>
      <w:r w:rsidRPr="003170E9">
        <w:rPr>
          <w:rStyle w:val="StyleUnderline"/>
        </w:rPr>
        <w:t xml:space="preserve"> them and leading to their internalization as ‘the state of the world’. </w:t>
      </w:r>
    </w:p>
    <w:p w14:paraId="6FF0E3F6" w14:textId="77777777" w:rsidR="00164F70" w:rsidRPr="000B4794" w:rsidRDefault="00164F70" w:rsidP="00164F70">
      <w:r w:rsidRPr="000B4794">
        <w:t xml:space="preserve">Also, this </w:t>
      </w:r>
      <w:r w:rsidRPr="00735AE5">
        <w:rPr>
          <w:rStyle w:val="StyleUnderline"/>
        </w:rPr>
        <w:t xml:space="preserve">epistemological understanding can prove to be a helpful tool in deconstructing the instances, knowledge claims, discourses, and agents of </w:t>
      </w:r>
      <w:proofErr w:type="spellStart"/>
      <w:r w:rsidRPr="00735AE5">
        <w:rPr>
          <w:rStyle w:val="StyleUnderline"/>
        </w:rPr>
        <w:t>necropower</w:t>
      </w:r>
      <w:proofErr w:type="spellEnd"/>
      <w:r w:rsidRPr="00735AE5">
        <w:rPr>
          <w:rStyle w:val="StyleUnderline"/>
        </w:rPr>
        <w:t xml:space="preserve"> in the region. Indeed, instead of ‘looking away’ and cultivating our ‘civilized indifference’ (</w:t>
      </w:r>
      <w:proofErr w:type="spellStart"/>
      <w:r w:rsidRPr="00735AE5">
        <w:rPr>
          <w:rStyle w:val="StyleUnderline"/>
        </w:rPr>
        <w:t>Courpasson</w:t>
      </w:r>
      <w:proofErr w:type="spellEnd"/>
      <w:r w:rsidRPr="00735AE5">
        <w:rPr>
          <w:rStyle w:val="StyleUnderline"/>
        </w:rPr>
        <w:t xml:space="preserve"> 2016), it is our duty as scholars try to untangle such complex processes and shed light on the intricate mechanisms that sustain them, thereby furthering our knowledge and tools contributing to address such grand challenges (</w:t>
      </w:r>
      <w:r w:rsidRPr="000B4794">
        <w:t xml:space="preserve">George et al. 2016). Specifically, leaders, policymakers, associations, and civil society more broadly can build on this understanding to further resist </w:t>
      </w:r>
      <w:proofErr w:type="spellStart"/>
      <w:r w:rsidRPr="000B4794">
        <w:t>necropow</w:t>
      </w:r>
      <w:proofErr w:type="spellEnd"/>
      <w:r w:rsidRPr="000B4794">
        <w:t xml:space="preserve">- </w:t>
      </w:r>
      <w:proofErr w:type="spellStart"/>
      <w:r w:rsidRPr="000B4794">
        <w:t>ers</w:t>
      </w:r>
      <w:proofErr w:type="spellEnd"/>
      <w:r w:rsidRPr="000B4794">
        <w:t xml:space="preserve"> and devise alternatives. If death and violence are normalized, we should seek means to re-problematize them and assert life. We can further engage in queering the masculine prevailing order, by devising alternative </w:t>
      </w:r>
      <w:proofErr w:type="spellStart"/>
      <w:r w:rsidRPr="000B4794">
        <w:t>mascu</w:t>
      </w:r>
      <w:proofErr w:type="spellEnd"/>
      <w:r w:rsidRPr="000B4794">
        <w:t xml:space="preserve">- </w:t>
      </w:r>
      <w:proofErr w:type="spellStart"/>
      <w:r w:rsidRPr="000B4794">
        <w:t>linities</w:t>
      </w:r>
      <w:proofErr w:type="spellEnd"/>
      <w:r w:rsidRPr="000B4794">
        <w:t xml:space="preserve"> not built upon violence. We do not have to submit to </w:t>
      </w:r>
      <w:r w:rsidRPr="005932D3">
        <w:rPr>
          <w:rStyle w:val="StyleUnderline"/>
        </w:rPr>
        <w:t xml:space="preserve">the market logic of </w:t>
      </w:r>
      <w:proofErr w:type="spellStart"/>
      <w:r w:rsidRPr="005932D3">
        <w:rPr>
          <w:rStyle w:val="StyleUnderline"/>
        </w:rPr>
        <w:t>necrocapitalistic</w:t>
      </w:r>
      <w:proofErr w:type="spellEnd"/>
      <w:r w:rsidRPr="005932D3">
        <w:rPr>
          <w:rStyle w:val="StyleUnderline"/>
        </w:rPr>
        <w:t xml:space="preserve"> exploitation and should seek to foster a deeper relational ontology where not everything is reduced to commercial ties</w:t>
      </w:r>
      <w:r w:rsidRPr="000B4794">
        <w:t xml:space="preserve">. And to counter the falsehood of derision, we must encourage genuine speech—parole—as what is constitutive of our nature as speech beings, </w:t>
      </w:r>
      <w:proofErr w:type="spellStart"/>
      <w:r w:rsidRPr="000B4794">
        <w:t>êtres</w:t>
      </w:r>
      <w:proofErr w:type="spellEnd"/>
      <w:r w:rsidRPr="000B4794">
        <w:t xml:space="preserve"> de parole, as </w:t>
      </w:r>
      <w:proofErr w:type="spellStart"/>
      <w:r w:rsidRPr="000B4794">
        <w:t>parlêtre</w:t>
      </w:r>
      <w:proofErr w:type="spellEnd"/>
      <w:r w:rsidRPr="000B4794">
        <w:t xml:space="preserve"> (Faÿ 2008), if only to provide the victims with some sort of ‘posthumous voice’. </w:t>
      </w:r>
    </w:p>
    <w:p w14:paraId="07664969" w14:textId="77777777" w:rsidR="00164F70" w:rsidRPr="00EC1DB2" w:rsidRDefault="00164F70" w:rsidP="00164F70">
      <w:pPr>
        <w:rPr>
          <w:rStyle w:val="StyleUnderline"/>
        </w:rPr>
      </w:pPr>
      <w:r w:rsidRPr="000B4794">
        <w:t xml:space="preserve">Ultimately, fostering epistemic awareness as developed in the second section of this chapter, that is, attentive to the conditions of its own deco- </w:t>
      </w:r>
      <w:proofErr w:type="spellStart"/>
      <w:r w:rsidRPr="000B4794">
        <w:t>lonial</w:t>
      </w:r>
      <w:proofErr w:type="spellEnd"/>
      <w:r w:rsidRPr="000B4794">
        <w:t xml:space="preserve">, embodied, and critical discourse, can trigger knowledge’s </w:t>
      </w:r>
      <w:proofErr w:type="spellStart"/>
      <w:r w:rsidRPr="000B4794">
        <w:t>transfor</w:t>
      </w:r>
      <w:proofErr w:type="spellEnd"/>
      <w:r w:rsidRPr="000B4794">
        <w:t xml:space="preserve">- </w:t>
      </w:r>
      <w:proofErr w:type="spellStart"/>
      <w:r w:rsidRPr="000B4794">
        <w:t>mational</w:t>
      </w:r>
      <w:proofErr w:type="spellEnd"/>
      <w:r w:rsidRPr="000B4794">
        <w:t xml:space="preserve"> and empowering capacities. It shifts our attention to the geo- and body politics of knowledge (</w:t>
      </w:r>
      <w:proofErr w:type="spellStart"/>
      <w:r w:rsidRPr="000B4794">
        <w:t>Tlostanova</w:t>
      </w:r>
      <w:proofErr w:type="spellEnd"/>
      <w:r w:rsidRPr="000B4794">
        <w:t xml:space="preserve"> and </w:t>
      </w:r>
      <w:proofErr w:type="spellStart"/>
      <w:r w:rsidRPr="000B4794">
        <w:t>Mignolo</w:t>
      </w:r>
      <w:proofErr w:type="spellEnd"/>
      <w:r w:rsidRPr="000B4794">
        <w:t xml:space="preserve"> 2012) that can help us not only to avoid looking away, but more importantly </w:t>
      </w:r>
      <w:r w:rsidRPr="00EC1DB2">
        <w:rPr>
          <w:rStyle w:val="StyleUnderline"/>
        </w:rPr>
        <w:t xml:space="preserve">to empower the colonies, the disposed-of bodies made spectacle and merchandise or human flow of debris in the encompassing grip of </w:t>
      </w:r>
      <w:proofErr w:type="spellStart"/>
      <w:r w:rsidRPr="00EC1DB2">
        <w:rPr>
          <w:rStyle w:val="StyleUnderline"/>
        </w:rPr>
        <w:t>necropower</w:t>
      </w:r>
      <w:proofErr w:type="spellEnd"/>
      <w:r w:rsidRPr="00EC1DB2">
        <w:rPr>
          <w:rStyle w:val="StyleUnderline"/>
        </w:rPr>
        <w:t xml:space="preserve"> in North America, to ascertain their existence and truth, and to write and to strike back. </w:t>
      </w:r>
    </w:p>
    <w:p w14:paraId="092CBD23" w14:textId="391CCD56" w:rsidR="00164F70" w:rsidRDefault="00164F70" w:rsidP="00164F70">
      <w:pPr>
        <w:pStyle w:val="Heading3"/>
      </w:pPr>
      <w:r>
        <w:t>---</w:t>
      </w:r>
      <w:r>
        <w:t>Alt</w:t>
      </w:r>
    </w:p>
    <w:p w14:paraId="14609640" w14:textId="77777777" w:rsidR="00164F70" w:rsidRDefault="00164F70" w:rsidP="00164F70">
      <w:pPr>
        <w:pStyle w:val="Heading3"/>
      </w:pPr>
      <w:r>
        <w:t>Alt Solvency Ext</w:t>
      </w:r>
    </w:p>
    <w:p w14:paraId="5870C102" w14:textId="77777777" w:rsidR="00164F70" w:rsidRDefault="00164F70" w:rsidP="00164F70">
      <w:pPr>
        <w:pStyle w:val="Heading4"/>
      </w:pPr>
      <w:r>
        <w:t>The Alternative must be immediate change – any path that leaves the decision of Puerto Rican governance to the United States locks in a mindset within the Puerto Rican population that makes Self-Determination Impossible.</w:t>
      </w:r>
    </w:p>
    <w:p w14:paraId="78A9468F" w14:textId="77777777" w:rsidR="00164F70" w:rsidRDefault="00164F70" w:rsidP="00164F70">
      <w:r>
        <w:t xml:space="preserve">Scott </w:t>
      </w:r>
      <w:proofErr w:type="spellStart"/>
      <w:r w:rsidRPr="00F73AF2">
        <w:rPr>
          <w:rStyle w:val="Style13ptBold"/>
        </w:rPr>
        <w:t>Bordow</w:t>
      </w:r>
      <w:proofErr w:type="spellEnd"/>
      <w:r w:rsidRPr="00F73AF2">
        <w:rPr>
          <w:rStyle w:val="Style13ptBold"/>
        </w:rPr>
        <w:t>, 23</w:t>
      </w:r>
      <w:r>
        <w:t>, "ASU professor testifies before UN on Puerto Rican self-determination", ASU News, 6-30-2023, https://news.asu.edu/20230629-global-engagement-asu-professor-testifies-un-puerto-rican-selfdetermination, Wooster FG</w:t>
      </w:r>
    </w:p>
    <w:p w14:paraId="1104DE2E" w14:textId="77777777" w:rsidR="00164F70" w:rsidRDefault="00164F70" w:rsidP="00164F70">
      <w:r>
        <w:t>Q: How did your work studying these disparities influence your testimony and what was the gist of your testimony?</w:t>
      </w:r>
    </w:p>
    <w:p w14:paraId="02CC3280" w14:textId="77777777" w:rsidR="00164F70" w:rsidRDefault="00164F70" w:rsidP="00164F70">
      <w:r>
        <w:t xml:space="preserve">A: I went as a psychologist. There were a lot of attorneys who were talking more about the sort of legal ramifications of colonialism in Puerto Rico. I had a different take, which is this disparity in mental health. What </w:t>
      </w:r>
      <w:r w:rsidRPr="00F003DD">
        <w:rPr>
          <w:rStyle w:val="StyleUnderline"/>
          <w:highlight w:val="cyan"/>
        </w:rPr>
        <w:t>we know from other populations who</w:t>
      </w:r>
      <w:r w:rsidRPr="00F003DD">
        <w:rPr>
          <w:rStyle w:val="StyleUnderline"/>
        </w:rPr>
        <w:t xml:space="preserve"> also have </w:t>
      </w:r>
      <w:r w:rsidRPr="00F003DD">
        <w:rPr>
          <w:rStyle w:val="StyleUnderline"/>
          <w:highlight w:val="cyan"/>
        </w:rPr>
        <w:t>experienced colonization</w:t>
      </w:r>
      <w:r w:rsidRPr="00F003DD">
        <w:rPr>
          <w:rStyle w:val="StyleUnderline"/>
        </w:rPr>
        <w:t xml:space="preserve"> is </w:t>
      </w:r>
      <w:r w:rsidRPr="00F003DD">
        <w:rPr>
          <w:rStyle w:val="StyleUnderline"/>
          <w:highlight w:val="cyan"/>
        </w:rPr>
        <w:t>that</w:t>
      </w:r>
      <w:r w:rsidRPr="00F003DD">
        <w:rPr>
          <w:rStyle w:val="StyleUnderline"/>
        </w:rPr>
        <w:t xml:space="preserve">, beyond the political and beyond the economic ramifications, </w:t>
      </w:r>
      <w:r w:rsidRPr="00F003DD">
        <w:rPr>
          <w:rStyle w:val="StyleUnderline"/>
          <w:highlight w:val="cyan"/>
        </w:rPr>
        <w:t>there’s</w:t>
      </w:r>
      <w:r w:rsidRPr="00F003DD">
        <w:rPr>
          <w:rStyle w:val="StyleUnderline"/>
        </w:rPr>
        <w:t xml:space="preserve"> also </w:t>
      </w:r>
      <w:r w:rsidRPr="00F003DD">
        <w:rPr>
          <w:rStyle w:val="StyleUnderline"/>
          <w:highlight w:val="cyan"/>
        </w:rPr>
        <w:t>a toll</w:t>
      </w:r>
      <w:r w:rsidRPr="00F003DD">
        <w:rPr>
          <w:rStyle w:val="StyleUnderline"/>
        </w:rPr>
        <w:t xml:space="preserve"> that happens </w:t>
      </w:r>
      <w:r w:rsidRPr="00F003DD">
        <w:rPr>
          <w:rStyle w:val="StyleUnderline"/>
          <w:highlight w:val="cyan"/>
        </w:rPr>
        <w:t>at the health and psychological level. It’s not only</w:t>
      </w:r>
      <w:r w:rsidRPr="00F003DD">
        <w:rPr>
          <w:rStyle w:val="StyleUnderline"/>
        </w:rPr>
        <w:t xml:space="preserve"> about the </w:t>
      </w:r>
      <w:r w:rsidRPr="00F003DD">
        <w:rPr>
          <w:rStyle w:val="StyleUnderline"/>
          <w:highlight w:val="cyan"/>
        </w:rPr>
        <w:t>econ</w:t>
      </w:r>
      <w:r w:rsidRPr="00F003DD">
        <w:rPr>
          <w:rStyle w:val="StyleUnderline"/>
        </w:rPr>
        <w:t xml:space="preserve">omy </w:t>
      </w:r>
      <w:r w:rsidRPr="00F003DD">
        <w:rPr>
          <w:rStyle w:val="StyleUnderline"/>
          <w:highlight w:val="cyan"/>
        </w:rPr>
        <w:t>and politics, but the narratives and what we</w:t>
      </w:r>
      <w:r w:rsidRPr="00F003DD">
        <w:rPr>
          <w:rStyle w:val="StyleUnderline"/>
        </w:rPr>
        <w:t xml:space="preserve"> end up </w:t>
      </w:r>
      <w:r w:rsidRPr="00F003DD">
        <w:rPr>
          <w:rStyle w:val="StyleUnderline"/>
          <w:highlight w:val="cyan"/>
        </w:rPr>
        <w:t>internal</w:t>
      </w:r>
      <w:r w:rsidRPr="00F003DD">
        <w:rPr>
          <w:rStyle w:val="StyleUnderline"/>
        </w:rPr>
        <w:t xml:space="preserve">izing about ourselves </w:t>
      </w:r>
      <w:r w:rsidRPr="00F003DD">
        <w:rPr>
          <w:rStyle w:val="StyleUnderline"/>
          <w:highlight w:val="cyan"/>
        </w:rPr>
        <w:t>as a people</w:t>
      </w:r>
      <w:r w:rsidRPr="00F003DD">
        <w:rPr>
          <w:rStyle w:val="StyleUnderline"/>
        </w:rPr>
        <w:t xml:space="preserve"> who have been colonized. You create </w:t>
      </w:r>
      <w:r w:rsidRPr="00F003DD">
        <w:rPr>
          <w:rStyle w:val="StyleUnderline"/>
          <w:highlight w:val="cyan"/>
        </w:rPr>
        <w:t xml:space="preserve">a narrative and logic where the colonized community is inherently racially, </w:t>
      </w:r>
      <w:proofErr w:type="gramStart"/>
      <w:r w:rsidRPr="00F003DD">
        <w:rPr>
          <w:rStyle w:val="StyleUnderline"/>
          <w:highlight w:val="cyan"/>
        </w:rPr>
        <w:t>culturally</w:t>
      </w:r>
      <w:proofErr w:type="gramEnd"/>
      <w:r w:rsidRPr="00F003DD">
        <w:rPr>
          <w:rStyle w:val="StyleUnderline"/>
          <w:highlight w:val="cyan"/>
        </w:rPr>
        <w:t xml:space="preserve"> and linguistically inferior. That</w:t>
      </w:r>
      <w:r w:rsidRPr="00F003DD">
        <w:rPr>
          <w:rStyle w:val="StyleUnderline"/>
        </w:rPr>
        <w:t xml:space="preserve"> then </w:t>
      </w:r>
      <w:r w:rsidRPr="00F003DD">
        <w:rPr>
          <w:rStyle w:val="StyleUnderline"/>
          <w:highlight w:val="cyan"/>
        </w:rPr>
        <w:t>sets up why we cannot govern ourselves</w:t>
      </w:r>
      <w:r w:rsidRPr="00F003DD">
        <w:rPr>
          <w:rStyle w:val="StyleUnderline"/>
        </w:rPr>
        <w:t xml:space="preserve"> or we can’t be self-determined. That ends up affecting our self-esteem, which in turn affects depression, </w:t>
      </w:r>
      <w:proofErr w:type="gramStart"/>
      <w:r w:rsidRPr="00F003DD">
        <w:rPr>
          <w:rStyle w:val="StyleUnderline"/>
        </w:rPr>
        <w:t>anxiety</w:t>
      </w:r>
      <w:proofErr w:type="gramEnd"/>
      <w:r w:rsidRPr="00F003DD">
        <w:rPr>
          <w:rStyle w:val="StyleUnderline"/>
        </w:rPr>
        <w:t xml:space="preserve"> and intergroup dynamics.</w:t>
      </w:r>
    </w:p>
    <w:p w14:paraId="6EBA1D48" w14:textId="77777777" w:rsidR="00164F70" w:rsidRDefault="00164F70" w:rsidP="00164F70">
      <w:r w:rsidRPr="00F003DD">
        <w:rPr>
          <w:rStyle w:val="StyleUnderline"/>
        </w:rPr>
        <w:t>Then, going back to the piece on colonial migration, even though we’re citizens and even though Puerto Rico is a U.S. territory, it’s not tantamount to the migration that may happen with someone going from Florida to New York or Texas to California.</w:t>
      </w:r>
      <w:r>
        <w:t xml:space="preserve"> The economic and political conditions in Puerto Rico are such that we are forced to come here, and then when we are here, we still experience disparities. </w:t>
      </w:r>
      <w:r w:rsidRPr="00F003DD">
        <w:rPr>
          <w:rStyle w:val="StyleUnderline"/>
        </w:rPr>
        <w:t>So, that was sort of the psychological take for the argument that we were trying to make, which is we have a right to self-determination</w:t>
      </w:r>
      <w:r>
        <w:t>.</w:t>
      </w:r>
    </w:p>
    <w:p w14:paraId="7502499E" w14:textId="77777777" w:rsidR="00164F70" w:rsidRDefault="00164F70" w:rsidP="00164F70">
      <w:r>
        <w:t>Q: How do you think self-determination would change the mental health aspect for Puerto Ricans?</w:t>
      </w:r>
    </w:p>
    <w:p w14:paraId="73CF29E8" w14:textId="77777777" w:rsidR="00164F70" w:rsidRPr="00691172" w:rsidRDefault="00164F70" w:rsidP="00164F70">
      <w:pPr>
        <w:rPr>
          <w:rStyle w:val="StyleUnderline"/>
        </w:rPr>
      </w:pPr>
      <w:r w:rsidRPr="00F003DD">
        <w:rPr>
          <w:rStyle w:val="StyleUnderline"/>
        </w:rPr>
        <w:t xml:space="preserve">A: One of the narratives that my community often talks about is this inability for self-governance. I recently conducted a study in which </w:t>
      </w:r>
      <w:r w:rsidRPr="00F003DD">
        <w:rPr>
          <w:rStyle w:val="StyleUnderline"/>
          <w:highlight w:val="cyan"/>
        </w:rPr>
        <w:t>I asked participants to imagine what would happen if the association between the U.S. and Puerto Rico ceased. The</w:t>
      </w:r>
      <w:r w:rsidRPr="00F003DD">
        <w:rPr>
          <w:rStyle w:val="StyleUnderline"/>
        </w:rPr>
        <w:t xml:space="preserve"> primary </w:t>
      </w:r>
      <w:r w:rsidRPr="00F003DD">
        <w:rPr>
          <w:rStyle w:val="StyleUnderline"/>
          <w:highlight w:val="cyan"/>
        </w:rPr>
        <w:t>response was chaos. "We won’t be able to survive." "We’re going to die of hunger."</w:t>
      </w:r>
      <w:r w:rsidRPr="00F003DD">
        <w:rPr>
          <w:rStyle w:val="StyleUnderline"/>
        </w:rPr>
        <w:t xml:space="preserve"> It’s this internalization that we can’t do it. But when asked in that same study how they would describe themselves and other Puerto Ricans, they said we’re hardworking, we’re creative and we have a lot of assets.</w:t>
      </w:r>
      <w:r>
        <w:t xml:space="preserve"> </w:t>
      </w:r>
      <w:r w:rsidRPr="00691172">
        <w:rPr>
          <w:rStyle w:val="StyleUnderline"/>
        </w:rPr>
        <w:t>But it does not translate into the idea of self-determination. That’s a psychological phenomenon. We certainly have the economic and social resources to make it happen.</w:t>
      </w:r>
    </w:p>
    <w:p w14:paraId="6D879EB1" w14:textId="77777777" w:rsidR="00164F70" w:rsidRDefault="00164F70" w:rsidP="00164F70">
      <w:pPr>
        <w:pStyle w:val="Heading4"/>
      </w:pPr>
      <w:r>
        <w:t>The Alternative must be immediate change – any path that leaves the decision of Puerto Rican governance to the United States locks in a mindset within the Puerto Rican population that makes Self-Determination Impossible.</w:t>
      </w:r>
    </w:p>
    <w:p w14:paraId="06DFDE6C" w14:textId="77777777" w:rsidR="00164F70" w:rsidRDefault="00164F70" w:rsidP="00164F70">
      <w:r>
        <w:t xml:space="preserve">Scott </w:t>
      </w:r>
      <w:proofErr w:type="spellStart"/>
      <w:r w:rsidRPr="00F73AF2">
        <w:rPr>
          <w:rStyle w:val="Style13ptBold"/>
        </w:rPr>
        <w:t>Bordow</w:t>
      </w:r>
      <w:proofErr w:type="spellEnd"/>
      <w:r w:rsidRPr="00F73AF2">
        <w:rPr>
          <w:rStyle w:val="Style13ptBold"/>
        </w:rPr>
        <w:t>, 23</w:t>
      </w:r>
      <w:r>
        <w:t>, "ASU professor testifies before UN on Puerto Rican self-determination", ASU News, 6-30-2023, https://news.asu.edu/20230629-global-engagement-asu-professor-testifies-un-puerto-rican-selfdetermination, Wooster FG</w:t>
      </w:r>
    </w:p>
    <w:p w14:paraId="55647AEC" w14:textId="77777777" w:rsidR="00164F70" w:rsidRDefault="00164F70" w:rsidP="00164F70">
      <w:r>
        <w:t>Q: How did your work studying these disparities influence your testimony and what was the gist of your testimony?</w:t>
      </w:r>
    </w:p>
    <w:p w14:paraId="0ACC9797" w14:textId="77777777" w:rsidR="00164F70" w:rsidRDefault="00164F70" w:rsidP="00164F70">
      <w:r>
        <w:t xml:space="preserve">A: I went as a psychologist. There were a lot of attorneys who were talking more about the sort of legal ramifications of colonialism in Puerto Rico. I had a different take, which is this disparity in mental health. What </w:t>
      </w:r>
      <w:r w:rsidRPr="00F003DD">
        <w:rPr>
          <w:rStyle w:val="StyleUnderline"/>
          <w:highlight w:val="cyan"/>
        </w:rPr>
        <w:t>we know from other populations who</w:t>
      </w:r>
      <w:r w:rsidRPr="00F003DD">
        <w:rPr>
          <w:rStyle w:val="StyleUnderline"/>
        </w:rPr>
        <w:t xml:space="preserve"> also have </w:t>
      </w:r>
      <w:r w:rsidRPr="00F003DD">
        <w:rPr>
          <w:rStyle w:val="StyleUnderline"/>
          <w:highlight w:val="cyan"/>
        </w:rPr>
        <w:t>experienced colonization</w:t>
      </w:r>
      <w:r w:rsidRPr="00F003DD">
        <w:rPr>
          <w:rStyle w:val="StyleUnderline"/>
        </w:rPr>
        <w:t xml:space="preserve"> is </w:t>
      </w:r>
      <w:r w:rsidRPr="00F003DD">
        <w:rPr>
          <w:rStyle w:val="StyleUnderline"/>
          <w:highlight w:val="cyan"/>
        </w:rPr>
        <w:t>that</w:t>
      </w:r>
      <w:r w:rsidRPr="00F003DD">
        <w:rPr>
          <w:rStyle w:val="StyleUnderline"/>
        </w:rPr>
        <w:t xml:space="preserve">, beyond the political and beyond the economic ramifications, </w:t>
      </w:r>
      <w:r w:rsidRPr="00F003DD">
        <w:rPr>
          <w:rStyle w:val="StyleUnderline"/>
          <w:highlight w:val="cyan"/>
        </w:rPr>
        <w:t>there’s</w:t>
      </w:r>
      <w:r w:rsidRPr="00F003DD">
        <w:rPr>
          <w:rStyle w:val="StyleUnderline"/>
        </w:rPr>
        <w:t xml:space="preserve"> also </w:t>
      </w:r>
      <w:r w:rsidRPr="00F003DD">
        <w:rPr>
          <w:rStyle w:val="StyleUnderline"/>
          <w:highlight w:val="cyan"/>
        </w:rPr>
        <w:t>a toll</w:t>
      </w:r>
      <w:r w:rsidRPr="00F003DD">
        <w:rPr>
          <w:rStyle w:val="StyleUnderline"/>
        </w:rPr>
        <w:t xml:space="preserve"> that happens </w:t>
      </w:r>
      <w:r w:rsidRPr="00F003DD">
        <w:rPr>
          <w:rStyle w:val="StyleUnderline"/>
          <w:highlight w:val="cyan"/>
        </w:rPr>
        <w:t>at the health and psychological level. It’s not only</w:t>
      </w:r>
      <w:r w:rsidRPr="00F003DD">
        <w:rPr>
          <w:rStyle w:val="StyleUnderline"/>
        </w:rPr>
        <w:t xml:space="preserve"> about the </w:t>
      </w:r>
      <w:r w:rsidRPr="00F003DD">
        <w:rPr>
          <w:rStyle w:val="StyleUnderline"/>
          <w:highlight w:val="cyan"/>
        </w:rPr>
        <w:t>econ</w:t>
      </w:r>
      <w:r w:rsidRPr="00F003DD">
        <w:rPr>
          <w:rStyle w:val="StyleUnderline"/>
        </w:rPr>
        <w:t xml:space="preserve">omy </w:t>
      </w:r>
      <w:r w:rsidRPr="00F003DD">
        <w:rPr>
          <w:rStyle w:val="StyleUnderline"/>
          <w:highlight w:val="cyan"/>
        </w:rPr>
        <w:t>and politics, but the narratives and what we</w:t>
      </w:r>
      <w:r w:rsidRPr="00F003DD">
        <w:rPr>
          <w:rStyle w:val="StyleUnderline"/>
        </w:rPr>
        <w:t xml:space="preserve"> end up </w:t>
      </w:r>
      <w:r w:rsidRPr="00F003DD">
        <w:rPr>
          <w:rStyle w:val="StyleUnderline"/>
          <w:highlight w:val="cyan"/>
        </w:rPr>
        <w:t>internal</w:t>
      </w:r>
      <w:r w:rsidRPr="00F003DD">
        <w:rPr>
          <w:rStyle w:val="StyleUnderline"/>
        </w:rPr>
        <w:t xml:space="preserve">izing about ourselves </w:t>
      </w:r>
      <w:r w:rsidRPr="00F003DD">
        <w:rPr>
          <w:rStyle w:val="StyleUnderline"/>
          <w:highlight w:val="cyan"/>
        </w:rPr>
        <w:t>as a people</w:t>
      </w:r>
      <w:r w:rsidRPr="00F003DD">
        <w:rPr>
          <w:rStyle w:val="StyleUnderline"/>
        </w:rPr>
        <w:t xml:space="preserve"> who have been colonized. You create </w:t>
      </w:r>
      <w:r w:rsidRPr="00F003DD">
        <w:rPr>
          <w:rStyle w:val="StyleUnderline"/>
          <w:highlight w:val="cyan"/>
        </w:rPr>
        <w:t xml:space="preserve">a narrative and logic where the colonized community is inherently racially, </w:t>
      </w:r>
      <w:proofErr w:type="gramStart"/>
      <w:r w:rsidRPr="00F003DD">
        <w:rPr>
          <w:rStyle w:val="StyleUnderline"/>
          <w:highlight w:val="cyan"/>
        </w:rPr>
        <w:t>culturally</w:t>
      </w:r>
      <w:proofErr w:type="gramEnd"/>
      <w:r w:rsidRPr="00F003DD">
        <w:rPr>
          <w:rStyle w:val="StyleUnderline"/>
          <w:highlight w:val="cyan"/>
        </w:rPr>
        <w:t xml:space="preserve"> and linguistically inferior. That</w:t>
      </w:r>
      <w:r w:rsidRPr="00F003DD">
        <w:rPr>
          <w:rStyle w:val="StyleUnderline"/>
        </w:rPr>
        <w:t xml:space="preserve"> then </w:t>
      </w:r>
      <w:r w:rsidRPr="00F003DD">
        <w:rPr>
          <w:rStyle w:val="StyleUnderline"/>
          <w:highlight w:val="cyan"/>
        </w:rPr>
        <w:t>sets up why we cannot govern ourselves</w:t>
      </w:r>
      <w:r w:rsidRPr="00F003DD">
        <w:rPr>
          <w:rStyle w:val="StyleUnderline"/>
        </w:rPr>
        <w:t xml:space="preserve"> or we can’t be self-determined. That ends up affecting our self-esteem, which in turn affects depression, </w:t>
      </w:r>
      <w:proofErr w:type="gramStart"/>
      <w:r w:rsidRPr="00F003DD">
        <w:rPr>
          <w:rStyle w:val="StyleUnderline"/>
        </w:rPr>
        <w:t>anxiety</w:t>
      </w:r>
      <w:proofErr w:type="gramEnd"/>
      <w:r w:rsidRPr="00F003DD">
        <w:rPr>
          <w:rStyle w:val="StyleUnderline"/>
        </w:rPr>
        <w:t xml:space="preserve"> and intergroup dynamics.</w:t>
      </w:r>
    </w:p>
    <w:p w14:paraId="65E025E3" w14:textId="77777777" w:rsidR="00164F70" w:rsidRDefault="00164F70" w:rsidP="00164F70">
      <w:r w:rsidRPr="00F003DD">
        <w:rPr>
          <w:rStyle w:val="StyleUnderline"/>
        </w:rPr>
        <w:t>Then, going back to the piece on colonial migration, even though we’re citizens and even though Puerto Rico is a U.S. territory, it’s not tantamount to the migration that may happen with someone going from Florida to New York or Texas to California.</w:t>
      </w:r>
      <w:r>
        <w:t xml:space="preserve"> The economic and political conditions in Puerto Rico are such that we are forced to come here, and then when we are here, we still experience disparities. </w:t>
      </w:r>
      <w:r w:rsidRPr="00F003DD">
        <w:rPr>
          <w:rStyle w:val="StyleUnderline"/>
        </w:rPr>
        <w:t>So, that was sort of the psychological take for the argument that we were trying to make, which is we have a right to self-determination</w:t>
      </w:r>
      <w:r>
        <w:t>.</w:t>
      </w:r>
    </w:p>
    <w:p w14:paraId="631A71D8" w14:textId="77777777" w:rsidR="00164F70" w:rsidRDefault="00164F70" w:rsidP="00164F70">
      <w:r>
        <w:t>Q: How do you think self-determination would change the mental health aspect for Puerto Ricans?</w:t>
      </w:r>
    </w:p>
    <w:p w14:paraId="088E5964" w14:textId="77777777" w:rsidR="00164F70" w:rsidRPr="00691172" w:rsidRDefault="00164F70" w:rsidP="00164F70">
      <w:pPr>
        <w:rPr>
          <w:rStyle w:val="StyleUnderline"/>
        </w:rPr>
      </w:pPr>
      <w:r w:rsidRPr="00F003DD">
        <w:rPr>
          <w:rStyle w:val="StyleUnderline"/>
        </w:rPr>
        <w:t xml:space="preserve">A: One of the narratives that my community often talks about is this inability for self-governance. I recently conducted a study in which </w:t>
      </w:r>
      <w:r w:rsidRPr="00F003DD">
        <w:rPr>
          <w:rStyle w:val="StyleUnderline"/>
          <w:highlight w:val="cyan"/>
        </w:rPr>
        <w:t>I asked participants to imagine what would happen if the association between the U.S. and Puerto Rico ceased. The</w:t>
      </w:r>
      <w:r w:rsidRPr="00F003DD">
        <w:rPr>
          <w:rStyle w:val="StyleUnderline"/>
        </w:rPr>
        <w:t xml:space="preserve"> primary </w:t>
      </w:r>
      <w:r w:rsidRPr="00F003DD">
        <w:rPr>
          <w:rStyle w:val="StyleUnderline"/>
          <w:highlight w:val="cyan"/>
        </w:rPr>
        <w:t>response was chaos. "We won’t be able to survive." "We’re going to die of hunger."</w:t>
      </w:r>
      <w:r w:rsidRPr="00F003DD">
        <w:rPr>
          <w:rStyle w:val="StyleUnderline"/>
        </w:rPr>
        <w:t xml:space="preserve"> It’s this internalization that we can’t do it. But when asked in that same study how they would describe themselves and other Puerto Ricans, they said we’re hardworking, we’re creative and we have a lot of assets.</w:t>
      </w:r>
      <w:r>
        <w:t xml:space="preserve"> </w:t>
      </w:r>
      <w:r w:rsidRPr="00691172">
        <w:rPr>
          <w:rStyle w:val="StyleUnderline"/>
        </w:rPr>
        <w:t>But it does not translate into the idea of self-determination. That’s a psychological phenomenon. We certainly have the economic and social resources to make it happen.</w:t>
      </w:r>
    </w:p>
    <w:p w14:paraId="580816B6" w14:textId="77777777" w:rsidR="00164F70" w:rsidRPr="00E43724" w:rsidRDefault="00164F70" w:rsidP="00164F70"/>
    <w:p w14:paraId="495C2599" w14:textId="77777777" w:rsidR="00164F70" w:rsidRPr="00A64A9A" w:rsidRDefault="00164F70" w:rsidP="00164F70"/>
    <w:p w14:paraId="6F1B447B" w14:textId="77777777" w:rsidR="00164F70" w:rsidRDefault="00164F70" w:rsidP="00164F70">
      <w:pPr>
        <w:pStyle w:val="Heading3"/>
      </w:pPr>
      <w:r>
        <w:t xml:space="preserve">AT </w:t>
      </w:r>
      <w:proofErr w:type="spellStart"/>
      <w:r>
        <w:t>Aff</w:t>
      </w:r>
      <w:proofErr w:type="spellEnd"/>
      <w:r>
        <w:t xml:space="preserve"> Solve Self-Determination</w:t>
      </w:r>
    </w:p>
    <w:p w14:paraId="041F2417" w14:textId="77777777" w:rsidR="00164F70" w:rsidRDefault="00164F70" w:rsidP="00164F70">
      <w:pPr>
        <w:pStyle w:val="Heading4"/>
      </w:pPr>
      <w:r>
        <w:t xml:space="preserve">The project of incorporation into statehood is not anti-imperial - making Puerto Rico a state is constitutive of settler colonial </w:t>
      </w:r>
      <w:proofErr w:type="gramStart"/>
      <w:r>
        <w:t>logic</w:t>
      </w:r>
      <w:proofErr w:type="gramEnd"/>
    </w:p>
    <w:p w14:paraId="39B82E25" w14:textId="77777777" w:rsidR="00164F70" w:rsidRDefault="00164F70" w:rsidP="00164F70">
      <w:r>
        <w:t xml:space="preserve">Aziz </w:t>
      </w:r>
      <w:r w:rsidRPr="00887AEF">
        <w:rPr>
          <w:rStyle w:val="Style13ptBold"/>
        </w:rPr>
        <w:t>Rana, 20</w:t>
      </w:r>
      <w:r>
        <w:t xml:space="preserve">, Aziz Rana is the Richard and Lois Cole Professor of Law at Cornell Law School. Many thanks to Ayoub </w:t>
      </w:r>
      <w:proofErr w:type="spellStart"/>
      <w:r>
        <w:t>Ouederni</w:t>
      </w:r>
      <w:proofErr w:type="spellEnd"/>
      <w:r>
        <w:t xml:space="preserve"> and the editors of the Yale Law Journal for the invitation to join this Collection and for their excellent editorial assistance. "How We Study the Constitution: Rethinking the &lt;</w:t>
      </w:r>
      <w:proofErr w:type="spellStart"/>
      <w:r>
        <w:t>i</w:t>
      </w:r>
      <w:proofErr w:type="spellEnd"/>
      <w:r>
        <w:t>&gt;Insular Cases&lt;/</w:t>
      </w:r>
      <w:proofErr w:type="spellStart"/>
      <w:r>
        <w:t>i</w:t>
      </w:r>
      <w:proofErr w:type="spellEnd"/>
      <w:r>
        <w:t>&gt; and Modern American Empire", No Publication, 11-2-2020, https://www.yalelawjournal.org/forum/how-we-study-the-constitution, Wooster FG</w:t>
      </w:r>
    </w:p>
    <w:p w14:paraId="69CF0639" w14:textId="77777777" w:rsidR="00164F70" w:rsidRDefault="00164F70" w:rsidP="00164F70">
      <w:r w:rsidRPr="00887AEF">
        <w:rPr>
          <w:rStyle w:val="StyleUnderline"/>
        </w:rPr>
        <w:t xml:space="preserve">Crucially, </w:t>
      </w:r>
      <w:r w:rsidRPr="00887AEF">
        <w:rPr>
          <w:rStyle w:val="StyleUnderline"/>
          <w:highlight w:val="cyan"/>
        </w:rPr>
        <w:t>rather than undermining</w:t>
      </w:r>
      <w:r w:rsidRPr="00887AEF">
        <w:rPr>
          <w:rStyle w:val="StyleUnderline"/>
        </w:rPr>
        <w:t xml:space="preserve"> the </w:t>
      </w:r>
      <w:r w:rsidRPr="00887AEF">
        <w:rPr>
          <w:rStyle w:val="StyleUnderline"/>
          <w:highlight w:val="cyan"/>
        </w:rPr>
        <w:t>settler imperial dynamics</w:t>
      </w:r>
      <w:r w:rsidRPr="00887AEF">
        <w:rPr>
          <w:rStyle w:val="StyleUnderline"/>
        </w:rPr>
        <w:t xml:space="preserve"> of collective life, </w:t>
      </w:r>
      <w:r w:rsidRPr="00887AEF">
        <w:rPr>
          <w:rStyle w:val="StyleUnderline"/>
          <w:highlight w:val="cyan"/>
        </w:rPr>
        <w:t>the fact that all territory was</w:t>
      </w:r>
      <w:r w:rsidRPr="00887AEF">
        <w:rPr>
          <w:rStyle w:val="StyleUnderline"/>
        </w:rPr>
        <w:t xml:space="preserve"> supposed to be </w:t>
      </w:r>
      <w:r w:rsidRPr="00887AEF">
        <w:rPr>
          <w:rStyle w:val="StyleUnderline"/>
          <w:highlight w:val="cyan"/>
        </w:rPr>
        <w:t>on a path to statehood highlighted them. The U.S. settler empire was systematically organized around</w:t>
      </w:r>
      <w:r w:rsidRPr="00887AEF">
        <w:rPr>
          <w:rStyle w:val="StyleUnderline"/>
        </w:rPr>
        <w:t xml:space="preserve"> efforts to claim </w:t>
      </w:r>
      <w:r w:rsidRPr="00887AEF">
        <w:rPr>
          <w:rStyle w:val="StyleUnderline"/>
          <w:highlight w:val="cyan"/>
        </w:rPr>
        <w:t>Indigenous territory exclusively for insider communities,</w:t>
      </w:r>
      <w:r w:rsidRPr="00887AEF">
        <w:rPr>
          <w:rStyle w:val="StyleUnderline"/>
        </w:rPr>
        <w:t xml:space="preserve"> with territory repeatedly described as virgin or empty.</w:t>
      </w:r>
      <w:r>
        <w:t xml:space="preserve">20 Moreover, as historians Caroline Elkins and Susan Pedersen note, </w:t>
      </w:r>
      <w:r w:rsidRPr="00887AEF">
        <w:rPr>
          <w:rStyle w:val="StyleUnderline"/>
          <w:highlight w:val="cyan"/>
        </w:rPr>
        <w:t>the primary approach</w:t>
      </w:r>
      <w:r w:rsidRPr="00887AEF">
        <w:rPr>
          <w:rStyle w:val="StyleUnderline"/>
        </w:rPr>
        <w:t xml:space="preserve"> to the local population </w:t>
      </w:r>
      <w:r w:rsidRPr="00887AEF">
        <w:rPr>
          <w:rStyle w:val="StyleUnderline"/>
          <w:highlight w:val="cyan"/>
        </w:rPr>
        <w:t>was driven less by</w:t>
      </w:r>
      <w:r w:rsidRPr="00887AEF">
        <w:rPr>
          <w:rStyle w:val="StyleUnderline"/>
        </w:rPr>
        <w:t xml:space="preserve"> the des</w:t>
      </w:r>
      <w:r w:rsidRPr="00887AEF">
        <w:rPr>
          <w:rStyle w:val="StyleUnderline"/>
          <w:highlight w:val="cyan"/>
        </w:rPr>
        <w:t>ire “to govern [I]</w:t>
      </w:r>
      <w:proofErr w:type="spellStart"/>
      <w:r w:rsidRPr="00887AEF">
        <w:rPr>
          <w:rStyle w:val="StyleUnderline"/>
          <w:highlight w:val="cyan"/>
        </w:rPr>
        <w:t>ndigenous</w:t>
      </w:r>
      <w:proofErr w:type="spellEnd"/>
      <w:r w:rsidRPr="00887AEF">
        <w:rPr>
          <w:rStyle w:val="StyleUnderline"/>
          <w:highlight w:val="cyan"/>
        </w:rPr>
        <w:t xml:space="preserve"> peoples</w:t>
      </w:r>
      <w:r w:rsidRPr="00887AEF">
        <w:rPr>
          <w:rStyle w:val="StyleUnderline"/>
        </w:rPr>
        <w:t xml:space="preserve"> or to enlist them in their economic ventures tha</w:t>
      </w:r>
      <w:r w:rsidRPr="00887AEF">
        <w:rPr>
          <w:rStyle w:val="StyleUnderline"/>
          <w:highlight w:val="cyan"/>
        </w:rPr>
        <w:t>n to seize their land and push</w:t>
      </w:r>
      <w:r w:rsidRPr="00887AEF">
        <w:rPr>
          <w:rStyle w:val="StyleUnderline"/>
        </w:rPr>
        <w:t xml:space="preserve"> them </w:t>
      </w:r>
      <w:r w:rsidRPr="00887AEF">
        <w:rPr>
          <w:rStyle w:val="StyleUnderline"/>
          <w:highlight w:val="cyan"/>
        </w:rPr>
        <w:t>beyond</w:t>
      </w:r>
      <w:r w:rsidRPr="00887AEF">
        <w:rPr>
          <w:rStyle w:val="StyleUnderline"/>
        </w:rPr>
        <w:t xml:space="preserve"> an ever-expanding </w:t>
      </w:r>
      <w:r w:rsidRPr="00887AEF">
        <w:rPr>
          <w:rStyle w:val="StyleUnderline"/>
          <w:highlight w:val="cyan"/>
        </w:rPr>
        <w:t>frontier of settlement</w:t>
      </w:r>
      <w:r w:rsidRPr="00887AEF">
        <w:rPr>
          <w:rStyle w:val="StyleUnderline"/>
        </w:rPr>
        <w:t>.”</w:t>
      </w:r>
      <w:r>
        <w:t xml:space="preserve">21 This fact partly explains why Americans today rarely conceive of themselves as “settlers.”22 As scholar Patrick Wolfe notes, </w:t>
      </w:r>
      <w:r w:rsidRPr="00887AEF">
        <w:rPr>
          <w:rStyle w:val="StyleUnderline"/>
        </w:rPr>
        <w:t>the basic logic of U</w:t>
      </w:r>
      <w:r w:rsidRPr="00887AEF">
        <w:rPr>
          <w:rStyle w:val="StyleUnderline"/>
          <w:highlight w:val="cyan"/>
        </w:rPr>
        <w:t>.S. settler ideology was not the</w:t>
      </w:r>
      <w:r w:rsidRPr="00887AEF">
        <w:rPr>
          <w:rStyle w:val="StyleUnderline"/>
        </w:rPr>
        <w:t xml:space="preserve"> </w:t>
      </w:r>
      <w:r w:rsidRPr="00887AEF">
        <w:rPr>
          <w:rStyle w:val="StyleUnderline"/>
          <w:highlight w:val="cyan"/>
        </w:rPr>
        <w:t>exploitation of Indigenous groups, but</w:t>
      </w:r>
      <w:r w:rsidRPr="00887AEF">
        <w:rPr>
          <w:rStyle w:val="StyleUnderline"/>
        </w:rPr>
        <w:t xml:space="preserve"> rather that of </w:t>
      </w:r>
      <w:r w:rsidRPr="00887AEF">
        <w:rPr>
          <w:rStyle w:val="StyleUnderline"/>
          <w:highlight w:val="cyan"/>
        </w:rPr>
        <w:t>Native elimination</w:t>
      </w:r>
      <w:r w:rsidRPr="00887AEF">
        <w:rPr>
          <w:rStyle w:val="StyleUnderline"/>
        </w:rPr>
        <w:t xml:space="preserve">.23 This elimination did not merely take the form of violence against local communities or the dissolution of Indigenous political and economic practices.24 </w:t>
      </w:r>
      <w:r w:rsidRPr="00887AEF">
        <w:rPr>
          <w:rStyle w:val="StyleUnderline"/>
          <w:highlight w:val="cyan"/>
        </w:rPr>
        <w:t>It</w:t>
      </w:r>
      <w:r w:rsidRPr="00887AEF">
        <w:rPr>
          <w:rStyle w:val="StyleUnderline"/>
        </w:rPr>
        <w:t xml:space="preserve"> also </w:t>
      </w:r>
      <w:r w:rsidRPr="00887AEF">
        <w:rPr>
          <w:rStyle w:val="StyleUnderline"/>
          <w:highlight w:val="cyan"/>
        </w:rPr>
        <w:t>meant that settlers sought to replace Native society</w:t>
      </w:r>
      <w:r w:rsidRPr="00887AEF">
        <w:rPr>
          <w:rStyle w:val="StyleUnderline"/>
        </w:rPr>
        <w:t xml:space="preserve"> as such and to “erect[] a new colonial society on the expropriated land base.”</w:t>
      </w:r>
      <w:r>
        <w:t>25 The vision of Indigenous territory as empty land was part and parcel of settler efforts to transform themselves into ‘Natives’ and to escape the very category of colonialism.</w:t>
      </w:r>
    </w:p>
    <w:p w14:paraId="462EAF2B" w14:textId="77777777" w:rsidR="00164F70" w:rsidRDefault="00164F70" w:rsidP="00164F70">
      <w:pPr>
        <w:rPr>
          <w:rStyle w:val="StyleUnderline"/>
        </w:rPr>
      </w:pPr>
      <w:r w:rsidRPr="00691172">
        <w:rPr>
          <w:rStyle w:val="StyleUnderline"/>
          <w:highlight w:val="cyan"/>
        </w:rPr>
        <w:t>Thus, the formal presumption that all territory should eventually become a state in the Union was constitutively joined to this effort to demographically transform the North American landmass.</w:t>
      </w:r>
      <w:r w:rsidRPr="00691172">
        <w:rPr>
          <w:highlight w:val="cyan"/>
        </w:rPr>
        <w:t xml:space="preserve"> </w:t>
      </w:r>
      <w:r w:rsidRPr="00691172">
        <w:rPr>
          <w:rStyle w:val="StyleUnderline"/>
          <w:highlight w:val="cyan"/>
        </w:rPr>
        <w:t xml:space="preserve">As </w:t>
      </w:r>
      <w:r w:rsidRPr="00887AEF">
        <w:rPr>
          <w:rStyle w:val="StyleUnderline"/>
          <w:highlight w:val="cyan"/>
        </w:rPr>
        <w:t>new land was settled</w:t>
      </w:r>
      <w:r w:rsidRPr="00887AEF">
        <w:rPr>
          <w:rStyle w:val="StyleUnderline"/>
        </w:rPr>
        <w:t xml:space="preserve"> by Anglo-Europeans </w:t>
      </w:r>
      <w:r w:rsidRPr="00887AEF">
        <w:rPr>
          <w:rStyle w:val="StyleUnderline"/>
          <w:highlight w:val="cyan"/>
        </w:rPr>
        <w:t>and fully incorporated—economically and culturally</w:t>
      </w:r>
      <w:r w:rsidRPr="00887AEF">
        <w:rPr>
          <w:rStyle w:val="StyleUnderline"/>
        </w:rPr>
        <w:t xml:space="preserve">—into the broader society, </w:t>
      </w:r>
      <w:r w:rsidRPr="00887AEF">
        <w:rPr>
          <w:rStyle w:val="StyleUnderline"/>
          <w:highlight w:val="cyan"/>
        </w:rPr>
        <w:t>it gained equal legal status. This</w:t>
      </w:r>
      <w:r w:rsidRPr="00887AEF">
        <w:rPr>
          <w:rStyle w:val="StyleUnderline"/>
        </w:rPr>
        <w:t xml:space="preserve"> process both </w:t>
      </w:r>
      <w:r w:rsidRPr="00887AEF">
        <w:rPr>
          <w:rStyle w:val="StyleUnderline"/>
          <w:highlight w:val="cyan"/>
        </w:rPr>
        <w:t>ensured internal political equality and participation</w:t>
      </w:r>
      <w:r w:rsidRPr="00887AEF">
        <w:rPr>
          <w:rStyle w:val="StyleUnderline"/>
        </w:rPr>
        <w:t xml:space="preserve"> to those included as insiders, </w:t>
      </w:r>
      <w:r w:rsidRPr="00887AEF">
        <w:rPr>
          <w:rStyle w:val="StyleUnderline"/>
          <w:highlight w:val="cyan"/>
        </w:rPr>
        <w:t>as well as the steady displacement of Native peoples</w:t>
      </w:r>
      <w:r w:rsidRPr="00887AEF">
        <w:rPr>
          <w:rStyle w:val="StyleUnderline"/>
        </w:rPr>
        <w:t xml:space="preserve">. For our purposes, </w:t>
      </w:r>
      <w:proofErr w:type="gramStart"/>
      <w:r w:rsidRPr="00887AEF">
        <w:rPr>
          <w:rStyle w:val="StyleUnderline"/>
        </w:rPr>
        <w:t>all of</w:t>
      </w:r>
      <w:proofErr w:type="gramEnd"/>
      <w:r w:rsidRPr="00887AEF">
        <w:rPr>
          <w:rStyle w:val="StyleUnderline"/>
        </w:rPr>
        <w:t xml:space="preserve"> this also underscores the profound limits of the traditional way of </w:t>
      </w:r>
      <w:r w:rsidRPr="00887AEF">
        <w:rPr>
          <w:rStyle w:val="StyleUnderline"/>
          <w:highlight w:val="cyan"/>
        </w:rPr>
        <w:t>reading the Insular Cases</w:t>
      </w:r>
      <w:r w:rsidRPr="00887AEF">
        <w:rPr>
          <w:rStyle w:val="StyleUnderline"/>
        </w:rPr>
        <w:t xml:space="preserve">—namely </w:t>
      </w:r>
      <w:r w:rsidRPr="00887AEF">
        <w:rPr>
          <w:rStyle w:val="StyleUnderline"/>
          <w:highlight w:val="cyan"/>
        </w:rPr>
        <w:t>as a legal debate between anti-annexationists</w:t>
      </w:r>
      <w:r w:rsidRPr="00887AEF">
        <w:rPr>
          <w:rStyle w:val="StyleUnderline"/>
        </w:rPr>
        <w:t xml:space="preserve"> who were anti-imperialists and pro-annexationists who were pro-imperialists.</w:t>
      </w:r>
      <w:r>
        <w:t xml:space="preserve"> </w:t>
      </w:r>
      <w:r w:rsidRPr="00887AEF">
        <w:rPr>
          <w:rStyle w:val="StyleUnderline"/>
        </w:rPr>
        <w:t xml:space="preserve">Under this reading, anti-annexationists were opponents of the American empire as such because they “rejected the notion of the United States as a country that could conquer territory and govern it indefinitely at the behest of Congress.”26 Yet, this scholarly interpretation </w:t>
      </w:r>
      <w:r w:rsidRPr="00887AEF">
        <w:rPr>
          <w:rStyle w:val="StyleUnderline"/>
          <w:highlight w:val="cyan"/>
        </w:rPr>
        <w:t>obscures the extent to which the formal presumption of statehood was itself a central feature of how decentralized settler control over Indigenous land proceeded.</w:t>
      </w:r>
      <w:r>
        <w:t xml:space="preserve"> In other words, </w:t>
      </w:r>
      <w:r w:rsidRPr="0064245B">
        <w:rPr>
          <w:rStyle w:val="StyleUnderline"/>
          <w:highlight w:val="cyan"/>
        </w:rPr>
        <w:t>as an anti-annexationist, it would be perfectly consistent to oppose overseas expansion through congressional discretion and nonetheless strongly back Native expropriation, ethno-racial hierarchy, and the established terms of the existing settler empire.</w:t>
      </w:r>
    </w:p>
    <w:p w14:paraId="0802E522" w14:textId="77777777" w:rsidR="00164F70" w:rsidRDefault="00164F70" w:rsidP="00164F70">
      <w:pPr>
        <w:pStyle w:val="Heading4"/>
      </w:pPr>
      <w:r w:rsidRPr="007879B5">
        <w:rPr>
          <w:highlight w:val="red"/>
        </w:rPr>
        <w:t>Alt Solves -- The United States only will consider options that hold its colonial control over Puerto Rico</w:t>
      </w:r>
    </w:p>
    <w:p w14:paraId="721CFB07" w14:textId="77777777" w:rsidR="00164F70" w:rsidRPr="00033EE4" w:rsidRDefault="00164F70" w:rsidP="00164F70">
      <w:r>
        <w:t xml:space="preserve">Pedro </w:t>
      </w:r>
      <w:r w:rsidRPr="00033EE4">
        <w:rPr>
          <w:rStyle w:val="Style13ptBold"/>
        </w:rPr>
        <w:t>Cabá</w:t>
      </w:r>
      <w:r>
        <w:rPr>
          <w:rStyle w:val="Style13ptBold"/>
        </w:rPr>
        <w:t>n</w:t>
      </w:r>
      <w:r w:rsidRPr="00033EE4">
        <w:rPr>
          <w:rStyle w:val="Style13ptBold"/>
        </w:rPr>
        <w:t>, 21</w:t>
      </w:r>
      <w:r>
        <w:t>, Pedro Cabán is Professor of Latin American, Caribbean and U.S. Latino Studies at the University at Albany. "The End of the Commonwealth of Puerto Rico", Dissent Magazine, 4-30-2021, https://www.dissentmagazine.org/online_articles/the-end-of-the-commonwealth-of-puerto-rico/, Wooster FG</w:t>
      </w:r>
    </w:p>
    <w:p w14:paraId="5CD725CA" w14:textId="77777777" w:rsidR="00164F70" w:rsidRDefault="00164F70" w:rsidP="00164F70">
      <w:r>
        <w:t>But if ELA is dead, how long will it lay in state? Will it ever be interred?</w:t>
      </w:r>
    </w:p>
    <w:p w14:paraId="44D1A61A" w14:textId="77777777" w:rsidR="00164F70" w:rsidRDefault="00164F70" w:rsidP="00164F70">
      <w:r w:rsidRPr="00033EE4">
        <w:rPr>
          <w:rStyle w:val="StyleUnderline"/>
        </w:rPr>
        <w:t xml:space="preserve">Senators on both sides of the aisle have already expressed their opposition to statehood, including Senator Chuck Schumer, who said that he is “not going to support their statehood bill.” Even if Congress agreed to accept the results of a referendum, it is doubtful it would commit to admitting Puerto Rico into the union </w:t>
      </w:r>
      <w:proofErr w:type="gramStart"/>
      <w:r w:rsidRPr="00033EE4">
        <w:rPr>
          <w:rStyle w:val="StyleUnderline"/>
        </w:rPr>
        <w:t>on the basis of</w:t>
      </w:r>
      <w:proofErr w:type="gramEnd"/>
      <w:r w:rsidRPr="00033EE4">
        <w:rPr>
          <w:rStyle w:val="StyleUnderline"/>
        </w:rPr>
        <w:t xml:space="preserve"> a simple majority vote,</w:t>
      </w:r>
      <w:r>
        <w:t xml:space="preserve"> as H.R. 1522 provides. In the absence of overwhelming popular support for statehood, Congress will not act.</w:t>
      </w:r>
    </w:p>
    <w:p w14:paraId="39DE069E" w14:textId="77777777" w:rsidR="00164F70" w:rsidRDefault="00164F70" w:rsidP="00164F70">
      <w:r w:rsidRPr="00033EE4">
        <w:rPr>
          <w:rStyle w:val="StyleUnderline"/>
        </w:rPr>
        <w:t>Requiring congressional acceptance of a referendum is the Achilles heel of both bills under consideration. Over thirty years ago, Congress debated territorial status legislation that contained a “self-executing provision,” obligating Congress to accept the referendum results.</w:t>
      </w:r>
      <w:r>
        <w:t xml:space="preserve"> The legislation was delayed until the binding requirement was removed from both the House and Senate versions of the bill. The House approved the Puerto Rico Self-Determination Act in 1991, but the bill died in the Senate Committee on Natural Resources and Energy. </w:t>
      </w:r>
      <w:r w:rsidRPr="00033EE4">
        <w:rPr>
          <w:rStyle w:val="StyleUnderline"/>
        </w:rPr>
        <w:t>The New York Times reported that Republican senators “feared that a Puerto Rican state would send an overwhelmingly Democratic delegation to Congress.” Some senators were also convinced that granting statehood to Puerto Rico “would give momentum to a campaign to grant statehood to the District of Columbia.”</w:t>
      </w:r>
      <w:r>
        <w:t xml:space="preserve"> Others questioned the costs of sustaining the state of Puerto Rico, where almost half the population would qualify for welfare benefits. All these issues will loom over the forthcoming congressional deliberations on status legislation.</w:t>
      </w:r>
    </w:p>
    <w:p w14:paraId="15B0A6B4" w14:textId="77777777" w:rsidR="00164F70" w:rsidRPr="00033EE4" w:rsidRDefault="00164F70" w:rsidP="00164F70">
      <w:pPr>
        <w:rPr>
          <w:rStyle w:val="StyleUnderline"/>
        </w:rPr>
      </w:pPr>
      <w:r w:rsidRPr="00033EE4">
        <w:rPr>
          <w:rStyle w:val="StyleUnderline"/>
        </w:rPr>
        <w:t>The Supreme Court decided in 1901 not to incorporate Puerto Rico as a territory because it was “inhabited by alien races.” Racism has long influenced U.S. treatment of Puerto Rico, all the way through the 1991 status referendum legislation.</w:t>
      </w:r>
      <w:r>
        <w:t xml:space="preserve"> After the Committee on Natural Resources and Energy declined to support the status bill, New York Senator Daniel Patrick Moynihan denounced the behavior of his colleagues as the </w:t>
      </w:r>
      <w:r w:rsidRPr="00033EE4">
        <w:rPr>
          <w:rStyle w:val="StyleUnderline"/>
        </w:rPr>
        <w:t>“most shameful display of nativism I have yet to encounter in 15 years in the Senate. One Senator after another took occasion to say he was not sure Puerto Ricans belong in American society.” He condemned comments by colleagues who believed that Puerto Ricans “do not fit culturally” in the United States.</w:t>
      </w:r>
    </w:p>
    <w:p w14:paraId="34F80FEC" w14:textId="77777777" w:rsidR="00164F70" w:rsidRPr="00033EE4" w:rsidRDefault="00164F70" w:rsidP="00164F70">
      <w:pPr>
        <w:rPr>
          <w:rStyle w:val="StyleUnderline"/>
        </w:rPr>
      </w:pPr>
      <w:r w:rsidRPr="00033EE4">
        <w:rPr>
          <w:rStyle w:val="StyleUnderline"/>
        </w:rPr>
        <w:t>And racism continues to shape the question of Puerto Rico’s status today. Soon after Hurricane María devastated Puerto Rico, President Trump launched a barrage of demeaning statements about the archipelago and its people.</w:t>
      </w:r>
      <w:r>
        <w:t xml:space="preserve"> Just months before the 2020 election, </w:t>
      </w:r>
      <w:r w:rsidRPr="00033EE4">
        <w:rPr>
          <w:rStyle w:val="StyleUnderline"/>
        </w:rPr>
        <w:t>Trump threatened to sell Puerto Rico because it “was dirty and the people were poor.” By its silence, the Republican Party endorsed Trump’s racist comments—and we shouldn’t be surprised if nativism rears its head again in the debates about territorial status that lie ahead.</w:t>
      </w:r>
    </w:p>
    <w:p w14:paraId="2B87A3FB" w14:textId="77777777" w:rsidR="00164F70" w:rsidRDefault="00164F70" w:rsidP="00164F70">
      <w:pPr>
        <w:rPr>
          <w:rStyle w:val="StyleUnderline"/>
        </w:rPr>
      </w:pPr>
      <w:r w:rsidRPr="00033EE4">
        <w:rPr>
          <w:rStyle w:val="StyleUnderline"/>
        </w:rPr>
        <w:t>What are Puerto Rico’s realistic territorial options? Rubén Berríos, President of the Puerto Rican Independence Party, raised an issue at the Senate committee hearings in 1991 that is just as relevant today:</w:t>
      </w:r>
      <w:r>
        <w:t xml:space="preserve"> the real issue is what type of relationship the United States should have with a </w:t>
      </w:r>
      <w:r w:rsidRPr="00033EE4">
        <w:rPr>
          <w:rStyle w:val="StyleUnderline"/>
        </w:rPr>
        <w:t xml:space="preserve">“people who constitute a historically distinct nationality, inhabiting a separate and distinct territory, who speak a different language, who aspire to maintain a separate identity and happen, through no choice of their own, to be citizens of the U.S.” History suggests that although the Estado Libre </w:t>
      </w:r>
      <w:proofErr w:type="spellStart"/>
      <w:r w:rsidRPr="00033EE4">
        <w:rPr>
          <w:rStyle w:val="StyleUnderline"/>
        </w:rPr>
        <w:t>Asociado</w:t>
      </w:r>
      <w:proofErr w:type="spellEnd"/>
      <w:r w:rsidRPr="00033EE4">
        <w:rPr>
          <w:rStyle w:val="StyleUnderline"/>
        </w:rPr>
        <w:t xml:space="preserve"> is dead, continued colonial rule may well be the only option Congress will seriously consider.</w:t>
      </w:r>
    </w:p>
    <w:p w14:paraId="5C4DAD3D" w14:textId="77777777" w:rsidR="00164F70" w:rsidRPr="00164F70" w:rsidRDefault="00164F70" w:rsidP="00164F70">
      <w:pPr>
        <w:pStyle w:val="Heading4"/>
      </w:pPr>
      <w:r w:rsidRPr="00164F70">
        <w:t xml:space="preserve">The alt is self-determination, </w:t>
      </w:r>
    </w:p>
    <w:p w14:paraId="2AFBD354" w14:textId="77777777" w:rsidR="00164F70" w:rsidRPr="006E5D09" w:rsidRDefault="00164F70" w:rsidP="00164F70">
      <w:r w:rsidRPr="008B5660">
        <w:rPr>
          <w:rStyle w:val="Style13ptBold"/>
        </w:rPr>
        <w:t>Alfonso 07</w:t>
      </w:r>
      <w:r w:rsidRPr="006E5D09">
        <w:t xml:space="preserve"> (Ricardo, Human </w:t>
      </w:r>
      <w:proofErr w:type="spellStart"/>
      <w:r w:rsidRPr="006E5D09">
        <w:t>R</w:t>
      </w:r>
      <w:r>
        <w:t>ighst</w:t>
      </w:r>
      <w:proofErr w:type="spellEnd"/>
      <w:r>
        <w:t xml:space="preserve"> specialist, </w:t>
      </w:r>
      <w:r w:rsidRPr="006E5D09">
        <w:t xml:space="preserve"> </w:t>
      </w:r>
      <w:hyperlink r:id="rId7" w:history="1">
        <w:r w:rsidRPr="006E5D09">
          <w:rPr>
            <w:rStyle w:val="Hyperlink"/>
          </w:rPr>
          <w:t>https://heinonline.org/HOL/Page?handle=hein.journals/rjupurco76&amp;div=69&amp;g_sent=1&amp;casa_token=&amp;collection=journals</w:t>
        </w:r>
      </w:hyperlink>
      <w:r w:rsidRPr="006E5D09">
        <w:t xml:space="preserve"> DOA 7/20/2023)//NPR</w:t>
      </w:r>
    </w:p>
    <w:p w14:paraId="19E71303" w14:textId="77777777" w:rsidR="00164F70" w:rsidRPr="005424F2" w:rsidRDefault="00164F70" w:rsidP="00164F70">
      <w:r w:rsidRPr="00755808">
        <w:rPr>
          <w:rStyle w:val="StyleUnderline"/>
        </w:rPr>
        <w:t xml:space="preserve">Self-determination is a social and political status that may also be expressed as a legal right in international </w:t>
      </w:r>
      <w:proofErr w:type="spellStart"/>
      <w:r w:rsidRPr="00755808">
        <w:rPr>
          <w:rStyle w:val="StyleUnderline"/>
        </w:rPr>
        <w:t>law."</w:t>
      </w:r>
      <w:r w:rsidRPr="00DA11D3">
        <w:t>l</w:t>
      </w:r>
      <w:proofErr w:type="spellEnd"/>
      <w:r w:rsidRPr="00DA11D3">
        <w:t xml:space="preserve"> </w:t>
      </w:r>
      <w:r w:rsidRPr="00755808">
        <w:rPr>
          <w:rStyle w:val="StyleUnderline"/>
        </w:rPr>
        <w:t>The peoples' right to self-determination is so widely recognized</w:t>
      </w:r>
      <w:r w:rsidRPr="00DA11D3">
        <w:t xml:space="preserve"> in international conventions </w:t>
      </w:r>
      <w:r w:rsidRPr="00755808">
        <w:rPr>
          <w:rStyle w:val="StyleUnderline"/>
        </w:rPr>
        <w:t>that it has acquired a status beyond "convention and is now considered a general principle of international law."</w:t>
      </w:r>
      <w:r w:rsidRPr="00DA11D3">
        <w:t xml:space="preserve">' 6 Besides recognition in international covenants, the right to </w:t>
      </w:r>
      <w:proofErr w:type="spellStart"/>
      <w:r w:rsidRPr="00DA11D3">
        <w:t>selfdetermination</w:t>
      </w:r>
      <w:proofErr w:type="spellEnd"/>
      <w:r w:rsidRPr="00DA11D3">
        <w:t xml:space="preserve"> has also been recognized by other international legal documents, and by jurisprudence of the International Court of Justice.17 As such, it is of paramount importance for courts, when examining the application of federal laws that highlight the dilemma of the current political status, to acknowledge that </w:t>
      </w:r>
      <w:r w:rsidRPr="00755808">
        <w:rPr>
          <w:rStyle w:val="StyleUnderline"/>
        </w:rPr>
        <w:t>the issue of self-determination is unresolved in Puerto Rico</w:t>
      </w:r>
      <w:r w:rsidRPr="00DA11D3">
        <w:t xml:space="preserve">. </w:t>
      </w:r>
      <w:r w:rsidRPr="00755808">
        <w:rPr>
          <w:rStyle w:val="StyleUnderline"/>
        </w:rPr>
        <w:t>Assuming that a compact in fact was made between the people of Puerto Rico and the United States, it is arguable tha</w:t>
      </w:r>
      <w:r w:rsidRPr="00DA11D3">
        <w:t xml:space="preserve">t, when in conflict, </w:t>
      </w:r>
      <w:r w:rsidRPr="00755808">
        <w:rPr>
          <w:rStyle w:val="StyleUnderline"/>
        </w:rPr>
        <w:t>the Constitution of Puerto Rico should trump federal law if the two were incompatible</w:t>
      </w:r>
      <w:r w:rsidRPr="00DA11D3">
        <w:t xml:space="preserve">. As reflected by our previous discussion of case law, the </w:t>
      </w:r>
      <w:r w:rsidRPr="00755808">
        <w:rPr>
          <w:rStyle w:val="StyleUnderline"/>
        </w:rPr>
        <w:t>federal courts have rejected this theory, repeatedly stating that the Supremacy Clause of the United States Constitution applies to Puerto Rico, and thus federal law is in fact hierarchically superior</w:t>
      </w:r>
      <w:r w:rsidRPr="00DA11D3">
        <w:t xml:space="preserve"> to the Constitution of the Commonwealth. However, c</w:t>
      </w:r>
      <w:r w:rsidRPr="00755808">
        <w:rPr>
          <w:rStyle w:val="StyleUnderline"/>
        </w:rPr>
        <w:t xml:space="preserve">onsidering Puerto Rico's lack of political representation in the Federal Government it is not in the same situation as the states, so, it follows that no such compact existed and that </w:t>
      </w:r>
      <w:r w:rsidRPr="00755808">
        <w:rPr>
          <w:rStyle w:val="StyleUnderline"/>
          <w:bCs/>
        </w:rPr>
        <w:t>Puerto Rico is still under territorial, or colonial, control</w:t>
      </w:r>
      <w:r w:rsidRPr="00755808">
        <w:rPr>
          <w:rStyle w:val="StyleUnderline"/>
        </w:rPr>
        <w:t xml:space="preserve">. </w:t>
      </w:r>
      <w:r w:rsidRPr="00DA11D3">
        <w:t xml:space="preserve">Therefore, the application of the FDPA, as should be the case with </w:t>
      </w:r>
      <w:r w:rsidRPr="00755808">
        <w:rPr>
          <w:rStyle w:val="StyleUnderline"/>
        </w:rPr>
        <w:t>any</w:t>
      </w:r>
      <w:r w:rsidRPr="00DA11D3">
        <w:t xml:space="preserve"> other </w:t>
      </w:r>
      <w:r w:rsidRPr="00755808">
        <w:rPr>
          <w:rStyle w:val="StyleUnderline"/>
          <w:bCs/>
          <w:sz w:val="24"/>
        </w:rPr>
        <w:t xml:space="preserve">federal law violating the will of the people of Puerto Rico, is </w:t>
      </w:r>
      <w:proofErr w:type="gramStart"/>
      <w:r w:rsidRPr="00755808">
        <w:rPr>
          <w:rStyle w:val="StyleUnderline"/>
          <w:bCs/>
          <w:sz w:val="24"/>
        </w:rPr>
        <w:t>in itself a</w:t>
      </w:r>
      <w:proofErr w:type="gramEnd"/>
      <w:r w:rsidRPr="00755808">
        <w:rPr>
          <w:rStyle w:val="StyleUnderline"/>
          <w:bCs/>
          <w:sz w:val="24"/>
        </w:rPr>
        <w:t xml:space="preserve"> violation of the right to </w:t>
      </w:r>
      <w:proofErr w:type="spellStart"/>
      <w:r w:rsidRPr="00755808">
        <w:rPr>
          <w:rStyle w:val="StyleUnderline"/>
          <w:bCs/>
          <w:sz w:val="24"/>
        </w:rPr>
        <w:t>selfdetermination</w:t>
      </w:r>
      <w:proofErr w:type="spellEnd"/>
      <w:r w:rsidRPr="00755808">
        <w:rPr>
          <w:rStyle w:val="StyleUnderline"/>
          <w:bCs/>
          <w:sz w:val="24"/>
        </w:rPr>
        <w:t xml:space="preserve"> and a demonstration of the true nature of the current political status.</w:t>
      </w:r>
      <w:r w:rsidRPr="00DA11D3">
        <w:t xml:space="preserve"> C. The application of the FDPA as a violation of the right to internal </w:t>
      </w:r>
      <w:proofErr w:type="spellStart"/>
      <w:r w:rsidRPr="00DA11D3">
        <w:t>selfdetermination</w:t>
      </w:r>
      <w:proofErr w:type="spellEnd"/>
      <w:r w:rsidRPr="00DA11D3">
        <w:t xml:space="preserve"> </w:t>
      </w:r>
      <w:proofErr w:type="gramStart"/>
      <w:r w:rsidRPr="00DA11D3">
        <w:t>The</w:t>
      </w:r>
      <w:proofErr w:type="gramEnd"/>
      <w:r w:rsidRPr="00DA11D3">
        <w:t xml:space="preserve"> ambit of application of the right to self-determination and its denotation has expanded over the years. Today, </w:t>
      </w:r>
      <w:r w:rsidRPr="00755808">
        <w:rPr>
          <w:rStyle w:val="StyleUnderline"/>
        </w:rPr>
        <w:t xml:space="preserve">self-determination connotes not only a right to </w:t>
      </w:r>
      <w:r w:rsidRPr="00755808">
        <w:rPr>
          <w:rStyle w:val="StyleUnderline"/>
          <w:bCs/>
        </w:rPr>
        <w:t>political independence, or decolonization,</w:t>
      </w:r>
      <w:r w:rsidRPr="00755808">
        <w:rPr>
          <w:rStyle w:val="StyleUnderline"/>
        </w:rPr>
        <w:t xml:space="preserve"> but also the people's right to shape their own political, social, economic, and cultural development</w:t>
      </w:r>
      <w:r w:rsidRPr="004D72F1">
        <w:rPr>
          <w:rStyle w:val="StyleUnderline"/>
        </w:rPr>
        <w:t>. This corollary of the right to self-determination entitles a people to have internal autonomy and democratic rule</w:t>
      </w:r>
      <w:r w:rsidRPr="00DA11D3">
        <w:t xml:space="preserve">. The definition encompassing the internal dimension of the right is supported by the language of international Covenants, and in the Declaration of Principles of International Law Concerning Friendly Relations and Co-operation among States in Accordance with the Charter of the United Nations.us Under this legal scheme, </w:t>
      </w:r>
      <w:r w:rsidRPr="00DA11D3">
        <w:rPr>
          <w:rStyle w:val="StyleUnderline"/>
        </w:rPr>
        <w:t xml:space="preserve">the imposition of the FDPA against the will of the people of Puerto Rico is a violation of the right to internal </w:t>
      </w:r>
      <w:proofErr w:type="spellStart"/>
      <w:r w:rsidRPr="00DA11D3">
        <w:rPr>
          <w:rStyle w:val="StyleUnderline"/>
        </w:rPr>
        <w:t>selfdetermination</w:t>
      </w:r>
      <w:proofErr w:type="spellEnd"/>
      <w:r w:rsidRPr="00DA11D3">
        <w:t>. Some commentators have argued that the right to self-determination cannot be considered fully exercised merely by procedural mechanisms, usually popular referendums, rather attention must also be paid to the outcome and results. 9 Thus, when a relation like the one between Puerto Rico and the United States exists, a procedural event, such as the referendum approving the PRFRA and the Constitution, cannot be deemed as sufficient for the full exercise of the right. This would impair the people from enjoying their right to continuously exercise self-determination</w:t>
      </w:r>
      <w:r w:rsidRPr="00DA11D3">
        <w:rPr>
          <w:rStyle w:val="StyleUnderline"/>
        </w:rPr>
        <w:t xml:space="preserve">. The ongoing nature of self-determination is crucial under political status were "democratic deficits", such as the automatic application of federal laws, infringe the development of self-government, or "internal" </w:t>
      </w:r>
      <w:proofErr w:type="spellStart"/>
      <w:r w:rsidRPr="00DA11D3">
        <w:rPr>
          <w:rStyle w:val="StyleUnderline"/>
        </w:rPr>
        <w:t>selfdetermination</w:t>
      </w:r>
      <w:proofErr w:type="spellEnd"/>
      <w:r w:rsidRPr="00DA11D3">
        <w:rPr>
          <w:rStyle w:val="StyleUnderline"/>
        </w:rPr>
        <w:t>.</w:t>
      </w:r>
      <w:r w:rsidRPr="00DA11D3">
        <w:t xml:space="preserve"> That is to say, "If law -including the international legal order- is to come out on the side of liberation, it must transcend the formalistic perspective. It must take cognizance of results and conditions.' 3 ' This is especially the case with the death penalty in Puerto Rico, since its application violates the right to determine a specific human rights policy within the territory and breaches a political decision taken by the people of the Island to eliminate the death penalty. </w:t>
      </w:r>
    </w:p>
    <w:p w14:paraId="50D1173B" w14:textId="77777777" w:rsidR="00164F70" w:rsidRPr="00C63D78" w:rsidRDefault="00164F70" w:rsidP="00164F70"/>
    <w:p w14:paraId="3BAAF349" w14:textId="72F9CF90" w:rsidR="00164F70" w:rsidRPr="008E4337" w:rsidRDefault="00164F70" w:rsidP="00164F70">
      <w:pPr>
        <w:pStyle w:val="Heading3"/>
      </w:pPr>
      <w:r>
        <w:t>Links</w:t>
      </w:r>
    </w:p>
    <w:p w14:paraId="28440D9D" w14:textId="77777777" w:rsidR="00164F70" w:rsidRDefault="00164F70" w:rsidP="00164F70"/>
    <w:p w14:paraId="55CB0E8F" w14:textId="77777777" w:rsidR="00164F70" w:rsidRPr="006A7A62" w:rsidRDefault="00164F70" w:rsidP="00164F70">
      <w:pPr>
        <w:pStyle w:val="Heading4"/>
        <w:rPr>
          <w:rStyle w:val="Style13ptBold"/>
          <w:b/>
          <w:bCs w:val="0"/>
        </w:rPr>
      </w:pPr>
      <w:r w:rsidRPr="00321287">
        <w:rPr>
          <w:highlight w:val="red"/>
        </w:rPr>
        <w:t>FW-</w:t>
      </w:r>
      <w:proofErr w:type="spellStart"/>
      <w:r w:rsidRPr="00321287">
        <w:rPr>
          <w:highlight w:val="red"/>
        </w:rPr>
        <w:t>ish</w:t>
      </w:r>
      <w:proofErr w:type="spellEnd"/>
      <w:r w:rsidRPr="00321287">
        <w:rPr>
          <w:highlight w:val="red"/>
        </w:rPr>
        <w:t xml:space="preserve"> link-</w:t>
      </w:r>
      <w:r>
        <w:t xml:space="preserve"> Congressional legislature is shrouded in colonialist themes, by demanding governmental actions the AFF re-entrenches Puerto Rico in the same cycle of colonial </w:t>
      </w:r>
      <w:proofErr w:type="gramStart"/>
      <w:r>
        <w:t>violence</w:t>
      </w:r>
      <w:proofErr w:type="gramEnd"/>
      <w:r>
        <w:t xml:space="preserve"> </w:t>
      </w:r>
    </w:p>
    <w:p w14:paraId="69FA6B93" w14:textId="77777777" w:rsidR="00164F70" w:rsidRPr="00390F45" w:rsidRDefault="00164F70" w:rsidP="00164F70">
      <w:pPr>
        <w:rPr>
          <w:szCs w:val="16"/>
        </w:rPr>
      </w:pPr>
      <w:r w:rsidRPr="00390F45">
        <w:rPr>
          <w:rStyle w:val="Style13ptBold"/>
        </w:rPr>
        <w:t>Córdova 08</w:t>
      </w:r>
      <w:r w:rsidRPr="00390F45">
        <w:rPr>
          <w:szCs w:val="16"/>
        </w:rPr>
        <w:t xml:space="preserve">(Nathaniel I., Willamette University American Ethnic Studies Program, Latin American Studies Program, and the Center for Religion, Law, and Democracy. Expert in Philosophy, Rhetoric, and Theory. The Incomplete subject of Colonial Memory: Puerto Rico and The Post/Colonial Biopolitics of Congressional Recollection. The Communication Review. 2008. </w:t>
      </w:r>
      <w:hyperlink r:id="rId8" w:history="1">
        <w:r w:rsidRPr="00936496">
          <w:rPr>
            <w:rStyle w:val="Hyperlink"/>
            <w:szCs w:val="16"/>
          </w:rPr>
          <w:t>https://www.tandfonline.com/doi/full/10.1080/10714420801888427?needAccess=true</w:t>
        </w:r>
      </w:hyperlink>
      <w:r>
        <w:rPr>
          <w:szCs w:val="16"/>
        </w:rPr>
        <w:t>. DOA 7/18/2023)//NPR</w:t>
      </w:r>
    </w:p>
    <w:p w14:paraId="46FDC842" w14:textId="77777777" w:rsidR="00164F70" w:rsidRPr="00E43724" w:rsidRDefault="00164F70" w:rsidP="00164F70">
      <w:r w:rsidRPr="00E43724">
        <w:t xml:space="preserve">The Mnemonic Power of the Law: Establishment of Congressional Memorial Superiority Over That of the Colonial Subject </w:t>
      </w:r>
      <w:r w:rsidRPr="00D37032">
        <w:rPr>
          <w:rStyle w:val="StyleUnderline"/>
          <w:highlight w:val="yellow"/>
        </w:rPr>
        <w:t xml:space="preserve">Congress </w:t>
      </w:r>
      <w:r w:rsidRPr="00D37032">
        <w:rPr>
          <w:rStyle w:val="StyleUnderline"/>
        </w:rPr>
        <w:t>fu</w:t>
      </w:r>
      <w:r w:rsidRPr="0032521E">
        <w:rPr>
          <w:rStyle w:val="StyleUnderline"/>
        </w:rPr>
        <w:t xml:space="preserve">rther </w:t>
      </w:r>
      <w:r w:rsidRPr="00D37032">
        <w:rPr>
          <w:rStyle w:val="StyleUnderline"/>
          <w:highlight w:val="yellow"/>
        </w:rPr>
        <w:t>extended the legitimacy</w:t>
      </w:r>
      <w:r w:rsidRPr="0032521E">
        <w:rPr>
          <w:rStyle w:val="StyleUnderline"/>
        </w:rPr>
        <w:t xml:space="preserve"> </w:t>
      </w:r>
      <w:r w:rsidRPr="00D37032">
        <w:rPr>
          <w:rStyle w:val="StyleUnderline"/>
          <w:highlight w:val="yellow"/>
        </w:rPr>
        <w:t>of its recollection</w:t>
      </w:r>
      <w:r w:rsidRPr="0032521E">
        <w:rPr>
          <w:rStyle w:val="StyleUnderline"/>
        </w:rPr>
        <w:t xml:space="preserve"> </w:t>
      </w:r>
      <w:r w:rsidRPr="00D37032">
        <w:rPr>
          <w:rStyle w:val="StyleUnderline"/>
          <w:highlight w:val="yellow"/>
        </w:rPr>
        <w:t xml:space="preserve">by asserting its </w:t>
      </w:r>
      <w:r w:rsidRPr="00D37032">
        <w:rPr>
          <w:rStyle w:val="StyleUnderline"/>
        </w:rPr>
        <w:t xml:space="preserve">memorial </w:t>
      </w:r>
      <w:r w:rsidRPr="00D37032">
        <w:rPr>
          <w:rStyle w:val="StyleUnderline"/>
          <w:highlight w:val="yellow"/>
        </w:rPr>
        <w:t>superiority and establishing an incomplete colonial subject</w:t>
      </w:r>
      <w:r w:rsidRPr="00E43724">
        <w:t xml:space="preserve"> just arriving at the gates of political maturity. </w:t>
      </w:r>
      <w:r w:rsidRPr="00D37032">
        <w:rPr>
          <w:rStyle w:val="Emphasis"/>
          <w:highlight w:val="yellow"/>
        </w:rPr>
        <w:t xml:space="preserve">Puerto Ricans </w:t>
      </w:r>
      <w:r w:rsidRPr="00D37032">
        <w:rPr>
          <w:rStyle w:val="Emphasis"/>
        </w:rPr>
        <w:t xml:space="preserve">were (and </w:t>
      </w:r>
      <w:r w:rsidRPr="00D37032">
        <w:rPr>
          <w:rStyle w:val="Emphasis"/>
          <w:highlight w:val="yellow"/>
        </w:rPr>
        <w:t xml:space="preserve">are) deemed incomplete subjects </w:t>
      </w:r>
      <w:r w:rsidRPr="00D37032">
        <w:rPr>
          <w:rStyle w:val="Emphasis"/>
        </w:rPr>
        <w:t>by virtue of their political immaturity</w:t>
      </w:r>
      <w:r w:rsidRPr="00D37032">
        <w:rPr>
          <w:rStyle w:val="Emphasis"/>
          <w:highlight w:val="yellow"/>
        </w:rPr>
        <w:t>, their inability to resolve their problem of political status.</w:t>
      </w:r>
      <w:r w:rsidRPr="0032521E">
        <w:rPr>
          <w:rStyle w:val="Emphasis"/>
        </w:rPr>
        <w:t xml:space="preserve"> </w:t>
      </w:r>
      <w:r w:rsidRPr="00D37032">
        <w:rPr>
          <w:rStyle w:val="Emphasis"/>
          <w:highlight w:val="yellow"/>
        </w:rPr>
        <w:t>Such incompleteness</w:t>
      </w:r>
      <w:r w:rsidRPr="00E43724">
        <w:t xml:space="preserve">, </w:t>
      </w:r>
      <w:r w:rsidRPr="0032521E">
        <w:rPr>
          <w:rStyle w:val="StyleUnderline"/>
        </w:rPr>
        <w:t>combined with the already established congressional authority</w:t>
      </w:r>
      <w:r w:rsidRPr="00D37032">
        <w:rPr>
          <w:rStyle w:val="StyleUnderline"/>
          <w:highlight w:val="yellow"/>
        </w:rPr>
        <w:t>, marks</w:t>
      </w:r>
      <w:r w:rsidRPr="0032521E">
        <w:rPr>
          <w:rStyle w:val="StyleUnderline"/>
        </w:rPr>
        <w:t xml:space="preserve"> the subject’s absence of memory and thus “world,” </w:t>
      </w:r>
      <w:r w:rsidRPr="00D37032">
        <w:rPr>
          <w:rStyle w:val="Emphasis"/>
        </w:rPr>
        <w:t xml:space="preserve">creating </w:t>
      </w:r>
      <w:r w:rsidRPr="00D37032">
        <w:rPr>
          <w:rStyle w:val="Emphasis"/>
          <w:highlight w:val="yellow"/>
        </w:rPr>
        <w:t>an ever-expanding master’s universe in which the subject can participate</w:t>
      </w:r>
      <w:r w:rsidRPr="00D37032">
        <w:rPr>
          <w:rStyle w:val="StyleUnderline"/>
          <w:highlight w:val="yellow"/>
        </w:rPr>
        <w:t>.</w:t>
      </w:r>
      <w:r w:rsidRPr="00D37032">
        <w:rPr>
          <w:highlight w:val="yellow"/>
        </w:rPr>
        <w:t xml:space="preserve"> This</w:t>
      </w:r>
      <w:r w:rsidRPr="00E43724">
        <w:t xml:space="preserve"> master’s universe is deployed in the registers of congressional memory. </w:t>
      </w:r>
      <w:r w:rsidRPr="0032521E">
        <w:rPr>
          <w:rStyle w:val="StyleUnderline"/>
        </w:rPr>
        <w:t xml:space="preserve">Moreover, congressional memory excludes the U.S.’s role in forging a fragmented colonial situation in the first </w:t>
      </w:r>
      <w:proofErr w:type="gramStart"/>
      <w:r w:rsidRPr="0032521E">
        <w:rPr>
          <w:rStyle w:val="StyleUnderline"/>
        </w:rPr>
        <w:t>place</w:t>
      </w:r>
      <w:r w:rsidRPr="00E43724">
        <w:t>, but</w:t>
      </w:r>
      <w:proofErr w:type="gramEnd"/>
      <w:r w:rsidRPr="00E43724">
        <w:t xml:space="preserve"> takes the fragmentary nature of the subject’s recollection and pits it against Congress’ own unified “whole and coherent” recall based on access to a legal archive that can re-member selves through officially sanctioned mechanisms like the referendum. The preponderance of institutional and judicial evidence that the Young Act, and the Task Force Report </w:t>
      </w:r>
      <w:proofErr w:type="spellStart"/>
      <w:r w:rsidRPr="00E43724">
        <w:t>marshall</w:t>
      </w:r>
      <w:proofErr w:type="spellEnd"/>
      <w:r w:rsidRPr="00E43724">
        <w:t xml:space="preserve"> in support of official recollection invests them with a mantle of moral superiority by virtue of their capacious memory, and the sovereign exception to dictate the space of the nation occupied by their unincorporated possession.21 </w:t>
      </w:r>
      <w:r w:rsidRPr="0032521E">
        <w:rPr>
          <w:rStyle w:val="StyleUnderline"/>
        </w:rPr>
        <w:t>The imprimatur of congressional authority even legitimates its claims to memory over those of its colonial subjects by countering the viability of Puerto Ricans using such documents as the Puerto Rico Federal Relations Act (</w:t>
      </w:r>
      <w:r w:rsidRPr="00E43724">
        <w:t xml:space="preserve">48 U.S.C. 731 et seq.), which some Puerto Rican leaders had rightfully claimed described the relationship between the United States and the island as being “in the nature of a compact, based on the principle of consent,” as memorial touchstone in support of their own recollection (48 U.S.C. 731b): Based upon the present status of Puerto Rico under Public Law 81–600, the Federal courts have ruled that for purposes of U.S. law this arrangement for local territorial government has not changed Puerto Rico’s status as an unincorporated territory subject to the plenary authority of Congress under the Territorial Clause; that </w:t>
      </w:r>
      <w:r w:rsidRPr="0032521E">
        <w:rPr>
          <w:rStyle w:val="StyleUnderline"/>
        </w:rPr>
        <w:t xml:space="preserve">the right to due process and equal protection of the law applies to </w:t>
      </w:r>
      <w:r w:rsidRPr="00A75EC9">
        <w:rPr>
          <w:rStyle w:val="StyleUnderline"/>
          <w:highlight w:val="yellow"/>
        </w:rPr>
        <w:t>Puerto Rico</w:t>
      </w:r>
      <w:r w:rsidRPr="0032521E">
        <w:rPr>
          <w:rStyle w:val="StyleUnderline"/>
        </w:rPr>
        <w:t xml:space="preserve">, but this </w:t>
      </w:r>
      <w:r w:rsidRPr="00A75EC9">
        <w:rPr>
          <w:rStyle w:val="StyleUnderline"/>
          <w:highlight w:val="yellow"/>
        </w:rPr>
        <w:t>does not include equal enfranchisement in the</w:t>
      </w:r>
      <w:r w:rsidRPr="0032521E">
        <w:rPr>
          <w:rStyle w:val="StyleUnderline"/>
        </w:rPr>
        <w:t xml:space="preserve"> </w:t>
      </w:r>
      <w:r w:rsidRPr="00A75EC9">
        <w:rPr>
          <w:rStyle w:val="StyleUnderline"/>
          <w:highlight w:val="yellow"/>
        </w:rPr>
        <w:t>political process or equal rights</w:t>
      </w:r>
      <w:r w:rsidRPr="0032521E">
        <w:rPr>
          <w:rStyle w:val="StyleUnderline"/>
        </w:rPr>
        <w:t xml:space="preserve"> and benefits under Federal law as available to citizens residing in the States</w:t>
      </w:r>
      <w:r w:rsidRPr="00E43724">
        <w:t xml:space="preserve">; that the authority of the Government of the Commonwealth of Puerto Rico is limited to purely local affairs not governed by provisions of the Federal Constitution and Federal laws applicable to Puerto Rico; and that the establishment of local constitutional self-government with the consent of the people was authorized through an exercise of Congressional discretion under the Territorial Clause which is not binding on a future Congress. Harris v. Rosario, 446 U.S. 651 (1980); Examining Board v. Flores de Otero, 426 U.S. 572, 81–600 (1976); Rodriguez v. Popular Democratic Party, 457 U.S. 1 (1982); U.S. v. Sanchez, 992 F.2d 1143 (1993). (H.R. 105–131, p. 13) The tone of the Young Act is one of correcting and disciplining the recollection of its colonial subjects, an approach also clearly seen in H.R. 105–131’s section titled “Puerto Rico’s International Legal Status,” especially in the paragraph noting that, “those who suggest that U.S. diplomats overstated the degree of self-government achieved under the Constitution to get the U.N. to go along may be partially right, but that is why countries submit written statements to clarify ambiguities and set the record straight” (p. 15). Once again, </w:t>
      </w:r>
      <w:r w:rsidRPr="00A75EC9">
        <w:rPr>
          <w:rStyle w:val="StyleUnderline"/>
        </w:rPr>
        <w:t>we are reminded of the legal archive upon which congressional memorial superiority is grounded, setting the record straight as to the intent of the United States, and disciplining any counter-memorializing</w:t>
      </w:r>
      <w:r w:rsidRPr="0032521E">
        <w:rPr>
          <w:rStyle w:val="StyleUnderline"/>
        </w:rPr>
        <w:t>.</w:t>
      </w:r>
      <w:r w:rsidRPr="00E43724">
        <w:t xml:space="preserve"> </w:t>
      </w:r>
      <w:r w:rsidRPr="00A75EC9">
        <w:rPr>
          <w:rStyle w:val="StyleUnderline"/>
          <w:highlight w:val="yellow"/>
        </w:rPr>
        <w:t>Official congressional recollection declares</w:t>
      </w:r>
      <w:r w:rsidRPr="0032521E">
        <w:rPr>
          <w:rStyle w:val="StyleUnderline"/>
        </w:rPr>
        <w:t xml:space="preserve"> not only </w:t>
      </w:r>
      <w:r w:rsidRPr="00A75EC9">
        <w:rPr>
          <w:rStyle w:val="StyleUnderline"/>
          <w:highlight w:val="yellow"/>
        </w:rPr>
        <w:t>that Puerto Rico has been a colonial backwater</w:t>
      </w:r>
      <w:r w:rsidRPr="0032521E">
        <w:rPr>
          <w:rStyle w:val="StyleUnderline"/>
        </w:rPr>
        <w:t xml:space="preserve"> since 1898, </w:t>
      </w:r>
      <w:r w:rsidRPr="00A75EC9">
        <w:rPr>
          <w:rStyle w:val="StyleUnderline"/>
          <w:highlight w:val="yellow"/>
        </w:rPr>
        <w:t>but remembers Puerto Ricans as “statutory citizens</w:t>
      </w:r>
      <w:r w:rsidRPr="0032521E">
        <w:rPr>
          <w:rStyle w:val="StyleUnderline"/>
        </w:rPr>
        <w:t xml:space="preserve">,” </w:t>
      </w:r>
      <w:r w:rsidRPr="00A75EC9">
        <w:rPr>
          <w:rStyle w:val="StyleUnderline"/>
          <w:highlight w:val="yellow"/>
        </w:rPr>
        <w:t xml:space="preserve">a colonial limbo with no </w:t>
      </w:r>
      <w:r w:rsidRPr="00A75EC9">
        <w:rPr>
          <w:rStyle w:val="StyleUnderline"/>
        </w:rPr>
        <w:t xml:space="preserve">guarantee of </w:t>
      </w:r>
      <w:r w:rsidRPr="00A75EC9">
        <w:rPr>
          <w:rStyle w:val="StyleUnderline"/>
          <w:highlight w:val="yellow"/>
        </w:rPr>
        <w:t>protection</w:t>
      </w:r>
      <w:r w:rsidRPr="0032521E">
        <w:rPr>
          <w:rStyle w:val="StyleUnderline"/>
        </w:rPr>
        <w:t xml:space="preserve"> under the U.S. Constitution </w:t>
      </w:r>
      <w:r w:rsidRPr="00A75EC9">
        <w:rPr>
          <w:rStyle w:val="StyleUnderline"/>
          <w:highlight w:val="yellow"/>
        </w:rPr>
        <w:t>unless one of the options provided by Congress is adopted.</w:t>
      </w:r>
      <w:r>
        <w:rPr>
          <w:rStyle w:val="StyleUnderline"/>
        </w:rPr>
        <w:t xml:space="preserve"> </w:t>
      </w:r>
      <w:r w:rsidRPr="00A75EC9">
        <w:rPr>
          <w:rStyle w:val="StyleUnderline"/>
          <w:highlight w:val="yellow"/>
        </w:rPr>
        <w:t>The language of statutory citizenship</w:t>
      </w:r>
      <w:r w:rsidRPr="0032521E">
        <w:rPr>
          <w:rStyle w:val="StyleUnderline"/>
        </w:rPr>
        <w:t xml:space="preserve"> emerges as a citizenship class that </w:t>
      </w:r>
      <w:r w:rsidRPr="00A75EC9">
        <w:rPr>
          <w:rStyle w:val="StyleUnderline"/>
          <w:highlight w:val="yellow"/>
        </w:rPr>
        <w:t>embodies the “included excluded” status that</w:t>
      </w:r>
      <w:r w:rsidRPr="0032521E">
        <w:rPr>
          <w:rStyle w:val="StyleUnderline"/>
        </w:rPr>
        <w:t xml:space="preserve"> </w:t>
      </w:r>
      <w:r w:rsidRPr="00A75EC9">
        <w:rPr>
          <w:rStyle w:val="StyleUnderline"/>
          <w:highlight w:val="yellow"/>
        </w:rPr>
        <w:t>f</w:t>
      </w:r>
      <w:r w:rsidRPr="00A75EC9">
        <w:rPr>
          <w:rStyle w:val="StyleUnderline"/>
        </w:rPr>
        <w:t xml:space="preserve">irmly </w:t>
      </w:r>
      <w:r w:rsidRPr="00A75EC9">
        <w:rPr>
          <w:rStyle w:val="StyleUnderline"/>
          <w:highlight w:val="yellow"/>
        </w:rPr>
        <w:t>locates</w:t>
      </w:r>
      <w:r w:rsidRPr="0032521E">
        <w:rPr>
          <w:rStyle w:val="StyleUnderline"/>
        </w:rPr>
        <w:t xml:space="preserve"> </w:t>
      </w:r>
      <w:r w:rsidRPr="00A75EC9">
        <w:rPr>
          <w:rStyle w:val="StyleUnderline"/>
          <w:highlight w:val="yellow"/>
        </w:rPr>
        <w:t xml:space="preserve">the subject </w:t>
      </w:r>
      <w:r w:rsidRPr="00A75EC9">
        <w:rPr>
          <w:rStyle w:val="Emphasis"/>
          <w:highlight w:val="yellow"/>
        </w:rPr>
        <w:t>at the margins of the political</w:t>
      </w:r>
      <w:r w:rsidRPr="0032521E">
        <w:rPr>
          <w:rStyle w:val="Emphasis"/>
        </w:rPr>
        <w:t xml:space="preserve"> </w:t>
      </w:r>
      <w:r w:rsidRPr="00A75EC9">
        <w:rPr>
          <w:rStyle w:val="Emphasis"/>
          <w:highlight w:val="yellow"/>
        </w:rPr>
        <w:t>order</w:t>
      </w:r>
      <w:r w:rsidRPr="0032521E">
        <w:rPr>
          <w:rStyle w:val="StyleUnderline"/>
        </w:rPr>
        <w:t>, with less than equal rights:</w:t>
      </w:r>
      <w:r w:rsidRPr="00E43724">
        <w:t xml:space="preserve"> While the U.S. citizenship of persons born in Puerto Rico is expressly recognized in the local constitution, the current citizenship of persons born in the territory is not created, defined or guaranteed by the local constitution or the commonwealth structure of local self-government. Rather</w:t>
      </w:r>
      <w:r w:rsidRPr="0032521E">
        <w:rPr>
          <w:rStyle w:val="StyleUnderline"/>
        </w:rPr>
        <w:t>, the current U.S. citizenship of persons born in Puerto Rico is created and defined by Congress</w:t>
      </w:r>
      <w:r w:rsidRPr="00E43724">
        <w:t xml:space="preserve"> in the exercise of its Territorial Clause power and in implementation of Article IX of the Treaty of Paris. (H.R. 105–131, p. 13) Through this “exclusionary inclusion” Puerto Ricans are thus ambivalently inscribed into the political order arriving at self-determination </w:t>
      </w:r>
      <w:proofErr w:type="gramStart"/>
      <w:r w:rsidRPr="00E43724">
        <w:t>if and when</w:t>
      </w:r>
      <w:proofErr w:type="gramEnd"/>
      <w:r w:rsidRPr="00E43724">
        <w:t xml:space="preserve"> they choose the course of action provided by the United States. To this end, the Young Act included a provision proposed by Representative Dan Burton (R-Indiana) which stipulated that in the event the initial referendum was deemed </w:t>
      </w:r>
      <w:proofErr w:type="gramStart"/>
      <w:r w:rsidRPr="00E43724">
        <w:t>inconclusive</w:t>
      </w:r>
      <w:proofErr w:type="gramEnd"/>
      <w:r w:rsidRPr="00E43724">
        <w:t xml:space="preserve"> and Puerto Ricans chose to continue commonwealth status, another referendum would take place no less than once every 10 years or until such a time when a viable status was selected. Thus, although 1998 conceivably marked the moment at which Puerto Ricans as colonial subjects had finally arrived at the gates of political maturity, it did not guarantee self-determination. </w:t>
      </w:r>
      <w:r w:rsidRPr="00A75EC9">
        <w:rPr>
          <w:rStyle w:val="StyleUnderline"/>
          <w:highlight w:val="yellow"/>
        </w:rPr>
        <w:t>The colonial subject remains an incomplete subject</w:t>
      </w:r>
      <w:r w:rsidRPr="002F5DAC">
        <w:rPr>
          <w:rStyle w:val="StyleUnderline"/>
        </w:rPr>
        <w:t xml:space="preserve"> </w:t>
      </w:r>
      <w:r w:rsidRPr="00A75EC9">
        <w:rPr>
          <w:rStyle w:val="StyleUnderline"/>
          <w:highlight w:val="yellow"/>
        </w:rPr>
        <w:t>unti</w:t>
      </w:r>
      <w:r w:rsidRPr="002F5DAC">
        <w:rPr>
          <w:rStyle w:val="StyleUnderline"/>
        </w:rPr>
        <w:t xml:space="preserve">l such </w:t>
      </w:r>
      <w:r w:rsidRPr="00A75EC9">
        <w:rPr>
          <w:rStyle w:val="StyleUnderline"/>
          <w:highlight w:val="yellow"/>
        </w:rPr>
        <w:t xml:space="preserve">a time when it remembers to </w:t>
      </w:r>
      <w:r w:rsidRPr="00A75EC9">
        <w:rPr>
          <w:rStyle w:val="StyleUnderline"/>
          <w:bCs/>
          <w:highlight w:val="yellow"/>
        </w:rPr>
        <w:t>choose properly from a menu provided by the colonial master and Congress deems the choice appropriate</w:t>
      </w:r>
      <w:r w:rsidRPr="00E43724">
        <w:t xml:space="preserve">. </w:t>
      </w:r>
      <w:r w:rsidRPr="00EA6C8E">
        <w:rPr>
          <w:rStyle w:val="StyleUnderline"/>
        </w:rPr>
        <w:t>Congressional memory relies on legal doctrine as universalizing discourse, displacing contingency and replacing it with the mnemonic power of the law.</w:t>
      </w:r>
      <w:r w:rsidRPr="00E43724">
        <w:t xml:space="preserve"> Ensconced within the mantle of legal discourse, Congress masks an attempt at “</w:t>
      </w:r>
      <w:proofErr w:type="spellStart"/>
      <w:r w:rsidRPr="00E43724">
        <w:t>departicularizing</w:t>
      </w:r>
      <w:proofErr w:type="spellEnd"/>
      <w:r w:rsidRPr="00E43724">
        <w:t xml:space="preserve">” the U.S.-Puerto Rico relationship, that is, erasing any semblance of localized or concretely situated meaning, by using a barrage of legal detail and technical reference (Alonso, 1988).22 Paradoxically, the law’s mnemonic power also grants congressional memory the appearance of particularity. Not only does the minute level of recollection establish institutional authority, but it numbs us by the sheer weight of its rhetorical prowess. This </w:t>
      </w:r>
      <w:proofErr w:type="spellStart"/>
      <w:r w:rsidRPr="00E43724">
        <w:t>departicularization</w:t>
      </w:r>
      <w:proofErr w:type="spellEnd"/>
      <w:r w:rsidRPr="00E43724">
        <w:t xml:space="preserve"> or universalization is achieved by diverting our attention to a set of legal specificities, such as Supreme Court decisions and constitutional clauses to which Congress holds privileged access and thus special institutional recollection. Its reliance on the mnemonic power of law grants Congress the semblance of a detached observer, an objective institution through which knowledge of the past flows. </w:t>
      </w:r>
      <w:r w:rsidRPr="00EA6C8E">
        <w:rPr>
          <w:rStyle w:val="StyleUnderline"/>
        </w:rPr>
        <w:t>As a result, Congress appears as speaking with a unified voice, one that bestows upon congressional memory a sense of normalcy and correctness</w:t>
      </w:r>
      <w:r w:rsidRPr="00E43724">
        <w:t xml:space="preserve">, what sociologist Ana Maria Alonso refers to as “transparent objectivity” (Alonso, 1988, p. 36). As Alonso also tells us, the “voice” of the “I” who “sees” is that of the observer, an observer who claims to hear the colonial subject’s voice while remaining eyewitness to the past, and thus its sole legitimator (p. 45). As sole legitimator of the past, </w:t>
      </w:r>
      <w:r w:rsidRPr="00A75EC9">
        <w:rPr>
          <w:rStyle w:val="Emphasis"/>
          <w:sz w:val="24"/>
          <w:highlight w:val="yellow"/>
        </w:rPr>
        <w:t>Congress retains the power to define P</w:t>
      </w:r>
      <w:r w:rsidRPr="006B149F">
        <w:rPr>
          <w:rStyle w:val="Emphasis"/>
          <w:sz w:val="24"/>
        </w:rPr>
        <w:t>uerto</w:t>
      </w:r>
      <w:r w:rsidRPr="00A75EC9">
        <w:rPr>
          <w:rStyle w:val="Emphasis"/>
          <w:sz w:val="24"/>
          <w:highlight w:val="yellow"/>
        </w:rPr>
        <w:t xml:space="preserve"> R</w:t>
      </w:r>
      <w:r w:rsidRPr="006B149F">
        <w:rPr>
          <w:rStyle w:val="Emphasis"/>
          <w:sz w:val="24"/>
        </w:rPr>
        <w:t>ico</w:t>
      </w:r>
      <w:r w:rsidRPr="00A75EC9">
        <w:rPr>
          <w:rStyle w:val="Emphasis"/>
          <w:sz w:val="24"/>
          <w:highlight w:val="yellow"/>
        </w:rPr>
        <w:t>’s present and future</w:t>
      </w:r>
      <w:r w:rsidRPr="00E43724">
        <w:t>, p</w:t>
      </w:r>
      <w:r w:rsidRPr="002B39F3">
        <w:rPr>
          <w:rStyle w:val="StyleUnderline"/>
        </w:rPr>
        <w:t>rohibiting Puerto Ricans living in the U.S. from voting in the referendum, and demanding compliance with language admonitions for entrance into the union as a state</w:t>
      </w:r>
      <w:r w:rsidRPr="00E43724">
        <w:t xml:space="preserve">. </w:t>
      </w:r>
      <w:r w:rsidRPr="00A75EC9">
        <w:rPr>
          <w:rStyle w:val="StyleUnderline"/>
          <w:highlight w:val="yellow"/>
        </w:rPr>
        <w:t>These demands once again reveal the logic of</w:t>
      </w:r>
      <w:r w:rsidRPr="002B39F3">
        <w:rPr>
          <w:rStyle w:val="StyleUnderline"/>
        </w:rPr>
        <w:t xml:space="preserve"> </w:t>
      </w:r>
      <w:r w:rsidRPr="00A75EC9">
        <w:rPr>
          <w:rStyle w:val="StyleUnderline"/>
          <w:highlight w:val="yellow"/>
        </w:rPr>
        <w:t xml:space="preserve">sovereign exception </w:t>
      </w:r>
      <w:r w:rsidRPr="00A75EC9">
        <w:rPr>
          <w:rStyle w:val="StyleUnderline"/>
        </w:rPr>
        <w:t>that suffuses</w:t>
      </w:r>
      <w:r w:rsidRPr="002B39F3">
        <w:rPr>
          <w:rStyle w:val="StyleUnderline"/>
        </w:rPr>
        <w:t xml:space="preserve"> congressional </w:t>
      </w:r>
      <w:r w:rsidRPr="00A75EC9">
        <w:rPr>
          <w:rStyle w:val="StyleUnderline"/>
        </w:rPr>
        <w:t>claims to a process of self-determination</w:t>
      </w:r>
      <w:r w:rsidRPr="002B39F3">
        <w:rPr>
          <w:rStyle w:val="StyleUnderline"/>
        </w:rPr>
        <w:t xml:space="preserve">, </w:t>
      </w:r>
      <w:r w:rsidRPr="00A75EC9">
        <w:rPr>
          <w:rStyle w:val="StyleUnderline"/>
          <w:highlight w:val="yellow"/>
        </w:rPr>
        <w:t>reasserting a</w:t>
      </w:r>
      <w:r w:rsidRPr="002B39F3">
        <w:rPr>
          <w:rStyle w:val="StyleUnderline"/>
        </w:rPr>
        <w:t xml:space="preserve"> </w:t>
      </w:r>
      <w:r w:rsidRPr="00E43724">
        <w:t xml:space="preserve">biopolitical </w:t>
      </w:r>
      <w:r w:rsidRPr="00A75EC9">
        <w:rPr>
          <w:rStyle w:val="StyleUnderline"/>
          <w:bCs/>
          <w:sz w:val="24"/>
          <w:highlight w:val="yellow"/>
        </w:rPr>
        <w:t>practice that required the locals to subject their bodies and lives to</w:t>
      </w:r>
      <w:r w:rsidRPr="00E43724">
        <w:t xml:space="preserve"> the various demands of </w:t>
      </w:r>
      <w:r w:rsidRPr="00A75EC9">
        <w:rPr>
          <w:rStyle w:val="StyleUnderline"/>
          <w:bCs/>
          <w:sz w:val="24"/>
          <w:highlight w:val="yellow"/>
        </w:rPr>
        <w:t>the colonial master</w:t>
      </w:r>
      <w:r w:rsidRPr="00A75EC9">
        <w:rPr>
          <w:b/>
          <w:bCs/>
          <w:sz w:val="24"/>
          <w:highlight w:val="yellow"/>
        </w:rPr>
        <w:t>.</w:t>
      </w:r>
      <w:r w:rsidRPr="00E43724">
        <w:t xml:space="preserve"> The weight of legal precedent displayed in these artifacts, and the exclusion of the U.S.’s responsibility in forging the colonial impasse, coupled with the newly remembered moral responsibility of Congress, and the declarative style in which the Young Act reasserts the U.S.’s national interest, do not countenance any opposition to the U.S.’s authority to act as it sees fit with the island. </w:t>
      </w:r>
      <w:r w:rsidRPr="002B39F3">
        <w:rPr>
          <w:rStyle w:val="StyleUnderline"/>
        </w:rPr>
        <w:t>As Congressman Burton,</w:t>
      </w:r>
      <w:r w:rsidRPr="00E43724">
        <w:t xml:space="preserve"> a member of the House Committee on Resources that initiated H.R. 856, oxymoronically </w:t>
      </w:r>
      <w:r w:rsidRPr="002B39F3">
        <w:rPr>
          <w:rStyle w:val="StyleUnderline"/>
        </w:rPr>
        <w:t xml:space="preserve">noted </w:t>
      </w:r>
      <w:r w:rsidRPr="00E43724">
        <w:t>during the first hearings on the Act, “</w:t>
      </w:r>
      <w:r w:rsidRPr="002B39F3">
        <w:rPr>
          <w:rStyle w:val="StyleUnderline"/>
        </w:rPr>
        <w:t>If the Puerto Rican people choose to maintain Commonwealth status, turning away from self-rule, we as a Congress will maintain the supreme administrative control of the island” (</w:t>
      </w:r>
      <w:r w:rsidRPr="00E43724">
        <w:t>Young Act Hearings Report: #105–16, 1997, p. 4). In essence, Rep. Burton’s comment was an invocation of traditional authority which sought to establish itself, as Hannah Arendt’s dictum in the introduction to Walter Benjamin’s Illuminations reminded us, as sovereign: “Insofar as the past has been transmitted as tradition, it possesses authority; insofar as authority presents itself historically, it becomes tradition” (Arendt, 1969, p. 38). Hence</w:t>
      </w:r>
      <w:r w:rsidRPr="002B39F3">
        <w:rPr>
          <w:rStyle w:val="StyleUnderline"/>
        </w:rPr>
        <w:t>, Congress’s memorial superiority</w:t>
      </w:r>
      <w:r w:rsidRPr="00E43724">
        <w:t xml:space="preserve">, buttressed by the mnemonic power of the law, and by the vision of the incomplete memory of the colonial subject now finally arriving at the gates of political maturity, </w:t>
      </w:r>
      <w:r w:rsidRPr="002B39F3">
        <w:rPr>
          <w:rStyle w:val="StyleUnderline"/>
        </w:rPr>
        <w:t>grants Congress</w:t>
      </w:r>
      <w:r w:rsidRPr="00E43724">
        <w:t xml:space="preserve">, the Young Act, and the proposed referendum as sites of remembrance, </w:t>
      </w:r>
      <w:r w:rsidRPr="002B39F3">
        <w:rPr>
          <w:rStyle w:val="StyleUnderline"/>
        </w:rPr>
        <w:t>an unapologetic aura of tradition, authority, and full sovereignty over the incomplete subject of colonial memory that it constitutes, and which inhabits an indistinct zone of exception in a U.S. post-colonial imaginary</w:t>
      </w:r>
      <w:r w:rsidRPr="00E43724">
        <w:t xml:space="preserve">. </w:t>
      </w:r>
      <w:r w:rsidRPr="00A75EC9">
        <w:rPr>
          <w:b/>
          <w:bCs/>
          <w:sz w:val="24"/>
          <w:highlight w:val="yellow"/>
          <w:u w:val="single"/>
        </w:rPr>
        <w:t>Congress takes</w:t>
      </w:r>
      <w:r w:rsidRPr="00E43724">
        <w:rPr>
          <w:b/>
          <w:bCs/>
          <w:sz w:val="24"/>
          <w:u w:val="single"/>
        </w:rPr>
        <w:t xml:space="preserve"> </w:t>
      </w:r>
      <w:r w:rsidRPr="00A75EC9">
        <w:rPr>
          <w:b/>
          <w:bCs/>
          <w:sz w:val="24"/>
          <w:highlight w:val="yellow"/>
          <w:u w:val="single"/>
        </w:rPr>
        <w:t>great pains to make</w:t>
      </w:r>
      <w:r w:rsidRPr="00E43724">
        <w:rPr>
          <w:b/>
          <w:bCs/>
          <w:sz w:val="24"/>
          <w:u w:val="single"/>
        </w:rPr>
        <w:t xml:space="preserve"> </w:t>
      </w:r>
      <w:r w:rsidRPr="00A75EC9">
        <w:rPr>
          <w:b/>
          <w:bCs/>
          <w:sz w:val="24"/>
          <w:highlight w:val="yellow"/>
          <w:u w:val="single"/>
        </w:rPr>
        <w:t>sure its authority is firmly established by asserting their</w:t>
      </w:r>
      <w:r w:rsidRPr="00E43724">
        <w:rPr>
          <w:b/>
          <w:bCs/>
          <w:sz w:val="24"/>
          <w:u w:val="single"/>
        </w:rPr>
        <w:t xml:space="preserve"> right and </w:t>
      </w:r>
      <w:r w:rsidRPr="00A75EC9">
        <w:rPr>
          <w:b/>
          <w:bCs/>
          <w:sz w:val="24"/>
          <w:highlight w:val="yellow"/>
          <w:u w:val="single"/>
        </w:rPr>
        <w:t>authority</w:t>
      </w:r>
      <w:r w:rsidRPr="00E43724">
        <w:rPr>
          <w:b/>
          <w:bCs/>
          <w:sz w:val="24"/>
          <w:u w:val="single"/>
        </w:rPr>
        <w:t xml:space="preserve"> under the territorial clause of the U.S. Constitution </w:t>
      </w:r>
      <w:r w:rsidRPr="00A75EC9">
        <w:rPr>
          <w:b/>
          <w:bCs/>
          <w:sz w:val="24"/>
          <w:highlight w:val="yellow"/>
          <w:u w:val="single"/>
        </w:rPr>
        <w:t>to determine federal policy and resolve issues of self-determination for the island.</w:t>
      </w:r>
      <w:r w:rsidRPr="00E43724">
        <w:t xml:space="preserve"> Of foundational value among the historical claims is the recognition of congressional authority over Puerto Rico as stipulated in article IX of the Treaty of Paris and thus in U.S. Constitutional law: “under the Territorial Clause of the Constitution, </w:t>
      </w:r>
      <w:r w:rsidRPr="00E43724">
        <w:rPr>
          <w:rStyle w:val="StyleUnderline"/>
        </w:rPr>
        <w:t>Congress has the authority and responsibility to determine Federal policy and clarify status issues in order to advance the self-determination process in Puerto Rico”</w:t>
      </w:r>
      <w:r w:rsidRPr="00E43724">
        <w:t xml:space="preserve"> (H.R. 856, Part 2, 12). Although claims to authority do not culminate </w:t>
      </w:r>
      <w:r w:rsidRPr="006B149F">
        <w:t xml:space="preserve">with </w:t>
      </w:r>
      <w:r w:rsidRPr="006B149F">
        <w:rPr>
          <w:rStyle w:val="StyleUnderline"/>
        </w:rPr>
        <w:t>this next passage</w:t>
      </w:r>
      <w:r w:rsidRPr="00E43724">
        <w:t xml:space="preserve"> in the Young Act, titled Authority of Congress to Determine Status, it i</w:t>
      </w:r>
      <w:r w:rsidRPr="00E43724">
        <w:rPr>
          <w:rStyle w:val="StyleUnderline"/>
        </w:rPr>
        <w:t xml:space="preserve">s perhaps the most telling of them all: </w:t>
      </w:r>
      <w:r w:rsidRPr="006B149F">
        <w:rPr>
          <w:rStyle w:val="StyleUnderline"/>
          <w:highlight w:val="yellow"/>
        </w:rPr>
        <w:t>Since current unincorporated territory status of the Commonwealth of P</w:t>
      </w:r>
      <w:r w:rsidRPr="006B149F">
        <w:rPr>
          <w:rStyle w:val="StyleUnderline"/>
        </w:rPr>
        <w:t>uerto</w:t>
      </w:r>
      <w:r w:rsidRPr="006B149F">
        <w:rPr>
          <w:rStyle w:val="StyleUnderline"/>
          <w:highlight w:val="yellow"/>
        </w:rPr>
        <w:t xml:space="preserve"> R</w:t>
      </w:r>
      <w:r w:rsidRPr="006B149F">
        <w:rPr>
          <w:rStyle w:val="StyleUnderline"/>
        </w:rPr>
        <w:t xml:space="preserve">ico </w:t>
      </w:r>
      <w:r w:rsidRPr="006B149F">
        <w:rPr>
          <w:rStyle w:val="StyleUnderline"/>
          <w:highlight w:val="yellow"/>
        </w:rPr>
        <w:t>is not a permanent</w:t>
      </w:r>
      <w:r w:rsidRPr="006B149F">
        <w:rPr>
          <w:rStyle w:val="StyleUnderline"/>
        </w:rPr>
        <w:t xml:space="preserve">, unalterable, or guaranteed </w:t>
      </w:r>
      <w:r w:rsidRPr="006B149F">
        <w:rPr>
          <w:rStyle w:val="StyleUnderline"/>
          <w:highlight w:val="yellow"/>
        </w:rPr>
        <w:t>status under the</w:t>
      </w:r>
      <w:r w:rsidRPr="00E43724">
        <w:rPr>
          <w:rStyle w:val="StyleUnderline"/>
        </w:rPr>
        <w:t xml:space="preserve"> </w:t>
      </w:r>
      <w:r w:rsidRPr="006B149F">
        <w:rPr>
          <w:rStyle w:val="StyleUnderline"/>
          <w:highlight w:val="yellow"/>
        </w:rPr>
        <w:t>Constitution</w:t>
      </w:r>
      <w:r w:rsidRPr="00E43724">
        <w:rPr>
          <w:rStyle w:val="StyleUnderline"/>
        </w:rPr>
        <w:t xml:space="preserve"> of the United States, </w:t>
      </w:r>
      <w:r w:rsidRPr="006B149F">
        <w:rPr>
          <w:rStyle w:val="Emphasis"/>
          <w:highlight w:val="yellow"/>
        </w:rPr>
        <w:t>Congress retains plenary authority and responsibility to determine a permanent status for Puerto Rico consistent with the national interest</w:t>
      </w:r>
      <w:r w:rsidRPr="00E43724">
        <w:rPr>
          <w:rStyle w:val="StyleUnderline"/>
        </w:rPr>
        <w:t>.</w:t>
      </w:r>
      <w:r w:rsidRPr="00E43724">
        <w:t xml:space="preserve"> (H.R. 856, Part 6, 3)</w:t>
      </w:r>
    </w:p>
    <w:p w14:paraId="10F86E5C" w14:textId="77777777" w:rsidR="00164F70" w:rsidRPr="00EC47AD" w:rsidRDefault="00164F70" w:rsidP="00164F70"/>
    <w:p w14:paraId="3351F282" w14:textId="77777777" w:rsidR="00164F70" w:rsidRDefault="00164F70" w:rsidP="00164F70">
      <w:pPr>
        <w:pStyle w:val="Heading4"/>
      </w:pPr>
      <w:r>
        <w:t xml:space="preserve">Legislation serves as a vehicle for colonialist </w:t>
      </w:r>
      <w:proofErr w:type="gramStart"/>
      <w:r>
        <w:t>action</w:t>
      </w:r>
      <w:proofErr w:type="gramEnd"/>
    </w:p>
    <w:p w14:paraId="69D137CC" w14:textId="77777777" w:rsidR="00164F70" w:rsidRPr="00390F45" w:rsidRDefault="00164F70" w:rsidP="00164F70">
      <w:pPr>
        <w:rPr>
          <w:szCs w:val="16"/>
        </w:rPr>
      </w:pPr>
      <w:r w:rsidRPr="00390F45">
        <w:rPr>
          <w:rStyle w:val="Style13ptBold"/>
        </w:rPr>
        <w:t>Córdova 08</w:t>
      </w:r>
      <w:r w:rsidRPr="00390F45">
        <w:rPr>
          <w:szCs w:val="16"/>
        </w:rPr>
        <w:t xml:space="preserve">(Nathaniel I., Willamette University American Ethnic Studies Program, Latin American Studies Program, and the Center for Religion, Law, and Democracy. Expert in Philosophy, Rhetoric, and Theory. The Incomplete subject of Colonial Memory: Puerto Rico and The Post/Colonial Biopolitics of Congressional Recollection. The Communication Review. 2008. </w:t>
      </w:r>
      <w:hyperlink r:id="rId9" w:history="1">
        <w:r w:rsidRPr="00936496">
          <w:rPr>
            <w:rStyle w:val="Hyperlink"/>
            <w:szCs w:val="16"/>
          </w:rPr>
          <w:t>https://www.tandfonline.com/doi/full/10.1080/10714420801888427?needAccess=true</w:t>
        </w:r>
      </w:hyperlink>
      <w:r>
        <w:rPr>
          <w:szCs w:val="16"/>
        </w:rPr>
        <w:t>. DOA 7/18/2023)//NPR</w:t>
      </w:r>
    </w:p>
    <w:p w14:paraId="1A566D65" w14:textId="77777777" w:rsidR="00164F70" w:rsidRDefault="00164F70" w:rsidP="00164F70">
      <w:r w:rsidRPr="00E50B83">
        <w:t xml:space="preserve">Although studies of memory in our field have analyzed such memorial vehicles as </w:t>
      </w:r>
      <w:r w:rsidRPr="00E50B83">
        <w:rPr>
          <w:u w:val="single"/>
        </w:rPr>
        <w:t>monuments, epideictic addresses, museums, settlements, and scrapbooks</w:t>
      </w:r>
      <w:r w:rsidRPr="00322404">
        <w:rPr>
          <w:highlight w:val="yellow"/>
          <w:u w:val="single"/>
        </w:rPr>
        <w:t xml:space="preserve">, </w:t>
      </w:r>
      <w:proofErr w:type="gramStart"/>
      <w:r w:rsidRPr="00322404">
        <w:rPr>
          <w:highlight w:val="yellow"/>
          <w:u w:val="single"/>
        </w:rPr>
        <w:t>legislation</w:t>
      </w:r>
      <w:proofErr w:type="gramEnd"/>
      <w:r w:rsidRPr="00322404">
        <w:rPr>
          <w:highlight w:val="yellow"/>
          <w:u w:val="single"/>
        </w:rPr>
        <w:t xml:space="preserve"> and plebiscites</w:t>
      </w:r>
      <w:r w:rsidRPr="00E50B83">
        <w:t xml:space="preserve"> as sites of remembrance have not been much studied (Browne, 1993; Katriel &amp; Farrell, 1991; Dionisopoulos &amp; </w:t>
      </w:r>
      <w:proofErr w:type="spellStart"/>
      <w:r w:rsidRPr="00E50B83">
        <w:t>Goldzwig</w:t>
      </w:r>
      <w:proofErr w:type="spellEnd"/>
      <w:r w:rsidRPr="00E50B83">
        <w:t xml:space="preserve">, 1992; Katriel, 1994). As </w:t>
      </w:r>
      <w:r w:rsidRPr="00322404">
        <w:rPr>
          <w:highlight w:val="yellow"/>
          <w:u w:val="single"/>
        </w:rPr>
        <w:t>technologies of governance</w:t>
      </w:r>
      <w:r w:rsidRPr="00322404">
        <w:rPr>
          <w:highlight w:val="yellow"/>
        </w:rPr>
        <w:t>,</w:t>
      </w:r>
      <w:r w:rsidRPr="00E50B83">
        <w:t xml:space="preserve"> the Young Act and its proposed referendum, and the Report by the President’s Task Force are institutional forms—</w:t>
      </w:r>
      <w:r w:rsidRPr="00322404">
        <w:rPr>
          <w:highlight w:val="yellow"/>
          <w:u w:val="single"/>
        </w:rPr>
        <w:t>cultural vehicles that construct and invoke the frames of remembrance</w:t>
      </w:r>
      <w:r w:rsidRPr="00E50B83">
        <w:rPr>
          <w:u w:val="single"/>
        </w:rPr>
        <w:t xml:space="preserve"> </w:t>
      </w:r>
      <w:r w:rsidRPr="00322404">
        <w:rPr>
          <w:highlight w:val="yellow"/>
          <w:u w:val="single"/>
        </w:rPr>
        <w:t>through which we view</w:t>
      </w:r>
      <w:r w:rsidRPr="00322404">
        <w:rPr>
          <w:u w:val="single"/>
        </w:rPr>
        <w:t xml:space="preserve"> not only </w:t>
      </w:r>
      <w:r w:rsidRPr="00322404">
        <w:rPr>
          <w:highlight w:val="yellow"/>
          <w:u w:val="single"/>
        </w:rPr>
        <w:t>Puerto Rico’s colonial</w:t>
      </w:r>
      <w:r w:rsidRPr="00E50B83">
        <w:rPr>
          <w:u w:val="single"/>
        </w:rPr>
        <w:t xml:space="preserve"> </w:t>
      </w:r>
      <w:r w:rsidRPr="00322404">
        <w:rPr>
          <w:highlight w:val="yellow"/>
          <w:u w:val="single"/>
        </w:rPr>
        <w:t>past,</w:t>
      </w:r>
      <w:r w:rsidRPr="00E50B83">
        <w:rPr>
          <w:u w:val="single"/>
        </w:rPr>
        <w:t xml:space="preserve"> but also its </w:t>
      </w:r>
      <w:r w:rsidRPr="00322404">
        <w:rPr>
          <w:highlight w:val="yellow"/>
          <w:u w:val="single"/>
        </w:rPr>
        <w:t>present and future</w:t>
      </w:r>
      <w:r w:rsidRPr="00322404">
        <w:t>. In fact</w:t>
      </w:r>
      <w:r w:rsidRPr="00E50B83">
        <w:t>, public memory is marked less by any historical accuracy of temporal beginnings than by the way in which frames of remembrance weave the interests of the present into representations of the past</w:t>
      </w:r>
      <w:r w:rsidRPr="00E50B83">
        <w:rPr>
          <w:rStyle w:val="StyleUnderline"/>
        </w:rPr>
        <w:t xml:space="preserve">. Legislation, especially that which selects as subject matter a people’s “stories of their origins and of their authority as a political order,” is a </w:t>
      </w:r>
      <w:r w:rsidRPr="00E50B83">
        <w:rPr>
          <w:rStyle w:val="StyleUnderline"/>
          <w:sz w:val="16"/>
        </w:rPr>
        <w:t>particularly</w:t>
      </w:r>
      <w:r w:rsidRPr="00E50B83">
        <w:rPr>
          <w:rStyle w:val="StyleUnderline"/>
        </w:rPr>
        <w:t xml:space="preserve"> profitable site for the investigation of just such constructions and negotiation of frames of remembrance</w:t>
      </w:r>
      <w:r w:rsidRPr="00E50B83">
        <w:t xml:space="preserve"> (Cox, 1987). The use of legislation as grounding text is significant especially since legislation as constitutive of a state’s social ideology seems so far to have escaped the notice of those rhetoricians who study public memory (Mertz, 1995, p. 361).7 </w:t>
      </w:r>
      <w:r w:rsidRPr="00ED126E">
        <w:rPr>
          <w:rStyle w:val="StyleUnderline"/>
          <w:highlight w:val="yellow"/>
        </w:rPr>
        <w:t>In the case of P</w:t>
      </w:r>
      <w:r w:rsidRPr="00ED126E">
        <w:rPr>
          <w:rStyle w:val="StyleUnderline"/>
        </w:rPr>
        <w:t xml:space="preserve">uerto </w:t>
      </w:r>
      <w:r w:rsidRPr="00ED126E">
        <w:rPr>
          <w:rStyle w:val="StyleUnderline"/>
          <w:highlight w:val="yellow"/>
        </w:rPr>
        <w:t>R</w:t>
      </w:r>
      <w:r w:rsidRPr="00ED126E">
        <w:rPr>
          <w:rStyle w:val="StyleUnderline"/>
        </w:rPr>
        <w:t>ico,</w:t>
      </w:r>
      <w:r w:rsidRPr="00E50B83">
        <w:rPr>
          <w:rStyle w:val="StyleUnderline"/>
        </w:rPr>
        <w:t xml:space="preserve"> </w:t>
      </w:r>
      <w:r w:rsidRPr="00ED126E">
        <w:rPr>
          <w:rStyle w:val="StyleUnderline"/>
          <w:highlight w:val="yellow"/>
        </w:rPr>
        <w:t>rhetorical analysis is crucial to understanding how legislation</w:t>
      </w:r>
      <w:r w:rsidRPr="00E50B83">
        <w:rPr>
          <w:rStyle w:val="StyleUnderline"/>
        </w:rPr>
        <w:t xml:space="preserve"> and status plebiscites </w:t>
      </w:r>
      <w:r w:rsidRPr="00ED126E">
        <w:rPr>
          <w:rStyle w:val="StyleUnderline"/>
          <w:bCs/>
          <w:highlight w:val="yellow"/>
        </w:rPr>
        <w:t>have served as vehicles for the invocation of a memorial narrative that has kept the island in a colonial status</w:t>
      </w:r>
      <w:r w:rsidRPr="00E50B83">
        <w:t xml:space="preserve">. Furthermore, </w:t>
      </w:r>
      <w:r w:rsidRPr="00E50B83">
        <w:rPr>
          <w:rStyle w:val="StyleUnderline"/>
        </w:rPr>
        <w:t>such analysis continues</w:t>
      </w:r>
      <w:r w:rsidRPr="00E50B83">
        <w:t xml:space="preserve"> what Marouf </w:t>
      </w:r>
      <w:proofErr w:type="spellStart"/>
      <w:r w:rsidRPr="00E50B83">
        <w:t>Hasian</w:t>
      </w:r>
      <w:proofErr w:type="spellEnd"/>
      <w:r w:rsidRPr="00E50B83">
        <w:t xml:space="preserve"> has called </w:t>
      </w:r>
      <w:r w:rsidRPr="00E50B83">
        <w:rPr>
          <w:rStyle w:val="StyleUnderline"/>
        </w:rPr>
        <w:t>“the process of accessing the historical memories of some of these discursive contests over imperial responsibility and colonial morality”</w:t>
      </w:r>
      <w:r w:rsidRPr="00E50B83">
        <w:t xml:space="preserve"> (</w:t>
      </w:r>
      <w:proofErr w:type="spellStart"/>
      <w:r w:rsidRPr="00E50B83">
        <w:t>Hasian</w:t>
      </w:r>
      <w:proofErr w:type="spellEnd"/>
      <w:r w:rsidRPr="00E50B83">
        <w:t xml:space="preserve">, 2002, p. 231). Embodying </w:t>
      </w:r>
      <w:r w:rsidRPr="00ED126E">
        <w:rPr>
          <w:rStyle w:val="StyleUnderline"/>
          <w:highlight w:val="yellow"/>
        </w:rPr>
        <w:t>the epistemologies</w:t>
      </w:r>
      <w:r w:rsidRPr="00E50B83">
        <w:rPr>
          <w:rStyle w:val="StyleUnderline"/>
        </w:rPr>
        <w:t xml:space="preserve"> and ritual invocations </w:t>
      </w:r>
      <w:r w:rsidRPr="00ED126E">
        <w:rPr>
          <w:rStyle w:val="StyleUnderline"/>
          <w:highlight w:val="yellow"/>
        </w:rPr>
        <w:t>that constitute and manage Puerto Ricans as colonial subjects</w:t>
      </w:r>
      <w:r w:rsidRPr="00E50B83">
        <w:rPr>
          <w:rStyle w:val="StyleUnderline"/>
        </w:rPr>
        <w:t>, self-</w:t>
      </w:r>
      <w:r w:rsidRPr="00ED126E">
        <w:rPr>
          <w:rStyle w:val="StyleUnderline"/>
          <w:highlight w:val="yellow"/>
        </w:rPr>
        <w:t>determination legislation and political status referendums are</w:t>
      </w:r>
      <w:r w:rsidRPr="00ED126E">
        <w:rPr>
          <w:highlight w:val="yellow"/>
        </w:rPr>
        <w:t xml:space="preserve"> </w:t>
      </w:r>
      <w:r w:rsidRPr="00ED126E">
        <w:t xml:space="preserve">part of what Lauren Berlant refers to as </w:t>
      </w:r>
      <w:r w:rsidRPr="00ED126E">
        <w:rPr>
          <w:rStyle w:val="StyleUnderline"/>
        </w:rPr>
        <w:t xml:space="preserve">the </w:t>
      </w:r>
      <w:r w:rsidRPr="00ED126E">
        <w:rPr>
          <w:rStyle w:val="StyleUnderline"/>
          <w:highlight w:val="yellow"/>
        </w:rPr>
        <w:t>National Symbolic</w:t>
      </w:r>
      <w:r w:rsidRPr="00E50B83">
        <w:t>: [</w:t>
      </w:r>
      <w:r w:rsidRPr="00E50B83">
        <w:rPr>
          <w:rStyle w:val="StyleUnderline"/>
        </w:rPr>
        <w:t>T]he order of discursive practices whose reign within a national space produces,</w:t>
      </w:r>
      <w:r w:rsidRPr="00E50B83">
        <w:t xml:space="preserve"> and also refers to, the ‘law’ in which the accident of birth within </w:t>
      </w:r>
      <w:r w:rsidRPr="00E50B83">
        <w:rPr>
          <w:rStyle w:val="StyleUnderline"/>
        </w:rPr>
        <w:t>a geographic/political boundary transforms individuals into</w:t>
      </w:r>
      <w:r>
        <w:rPr>
          <w:rStyle w:val="StyleUnderline"/>
        </w:rPr>
        <w:t xml:space="preserve"> </w:t>
      </w:r>
      <w:r w:rsidRPr="00E50B83">
        <w:rPr>
          <w:rStyle w:val="StyleUnderline"/>
        </w:rPr>
        <w:t xml:space="preserve">subjects of a collectively held history. </w:t>
      </w:r>
      <w:r w:rsidRPr="008E45ED">
        <w:t xml:space="preserve">Its traditional icons, its metaphors, its heroes, its rituals, and its narratives provide an alphabet for a collective consciousness or national subjectivity; </w:t>
      </w:r>
      <w:r w:rsidRPr="00800934">
        <w:rPr>
          <w:rStyle w:val="StyleUnderline"/>
        </w:rPr>
        <w:t>through the National Symbolic the historical nation aspires to achieve the inevitability of the status of natural law, a birthright</w:t>
      </w:r>
      <w:r w:rsidRPr="008E45ED">
        <w:t xml:space="preserve">. (Berlant, 1991, p. 20) </w:t>
      </w:r>
      <w:r w:rsidRPr="00ED126E">
        <w:rPr>
          <w:rStyle w:val="StyleUnderline"/>
          <w:highlight w:val="yellow"/>
        </w:rPr>
        <w:t>Since Puerto Rico cannot achieve self-determination</w:t>
      </w:r>
      <w:r w:rsidRPr="00800934">
        <w:rPr>
          <w:rStyle w:val="StyleUnderline"/>
        </w:rPr>
        <w:t xml:space="preserve"> </w:t>
      </w:r>
      <w:r w:rsidRPr="00ED126E">
        <w:rPr>
          <w:rStyle w:val="StyleUnderline"/>
          <w:highlight w:val="yellow"/>
        </w:rPr>
        <w:t>unless via a congressionally authorized process</w:t>
      </w:r>
      <w:r w:rsidRPr="00800934">
        <w:rPr>
          <w:rStyle w:val="StyleUnderline"/>
        </w:rPr>
        <w:t>, the invocation of memories through the Act</w:t>
      </w:r>
      <w:r w:rsidRPr="008E45ED">
        <w:t>,</w:t>
      </w:r>
      <w:r w:rsidRPr="00800934">
        <w:rPr>
          <w:rStyle w:val="StyleUnderline"/>
        </w:rPr>
        <w:t xml:space="preserve"> its</w:t>
      </w:r>
      <w:r w:rsidRPr="008E45ED">
        <w:t xml:space="preserve"> proposed referendum, and the historical narrative commonly shared with the Report by the President’s Task Force constitute a subject of U.S. sovereignty, </w:t>
      </w:r>
      <w:r w:rsidRPr="00800934">
        <w:rPr>
          <w:rStyle w:val="StyleUnderline"/>
        </w:rPr>
        <w:t>an incomplete subject of colonial memory, politically immature and unable to achieve self-determination on its own</w:t>
      </w:r>
      <w:r w:rsidRPr="008E45ED">
        <w:t xml:space="preserve"> (Miller, 1993, p. xii).8 </w:t>
      </w:r>
      <w:r w:rsidRPr="008E45ED">
        <w:rPr>
          <w:u w:val="single"/>
        </w:rPr>
        <w:t>This subject is</w:t>
      </w:r>
      <w:r w:rsidRPr="008E45ED">
        <w:t xml:space="preserve"> geopolitically </w:t>
      </w:r>
      <w:r w:rsidRPr="008E45ED">
        <w:rPr>
          <w:u w:val="single"/>
        </w:rPr>
        <w:t xml:space="preserve">bounded in two ways: through its location in a territorial possession of the U.S., and through its recollection as spatially located within a collectively held and narrowly defined U.S. history. </w:t>
      </w:r>
      <w:r w:rsidRPr="008E45ED">
        <w:t xml:space="preserve">Consequently, this remembrance through a congressional legislative process for self-determination is ultimately a colonial </w:t>
      </w:r>
      <w:proofErr w:type="spellStart"/>
      <w:r w:rsidRPr="008E45ED">
        <w:t>lieux</w:t>
      </w:r>
      <w:proofErr w:type="spellEnd"/>
      <w:r w:rsidRPr="008E45ED">
        <w:t xml:space="preserve"> de memoire, a symbolic loci or topoi used to support the U.S.’s memorial heritage and sovereignty (Nora &amp; Kritzman, 1996). In other words, as a memorial narrative, </w:t>
      </w:r>
      <w:r w:rsidRPr="0090599E">
        <w:rPr>
          <w:rStyle w:val="StyleUnderline"/>
          <w:highlight w:val="yellow"/>
        </w:rPr>
        <w:t>sovereignty is a partial articulation or configuration of power designed to project and extend political authority</w:t>
      </w:r>
      <w:r w:rsidRPr="008E45ED">
        <w:t xml:space="preserve">. In this case it is expressed as </w:t>
      </w:r>
      <w:r w:rsidRPr="008E45ED">
        <w:rPr>
          <w:rStyle w:val="StyleUnderline"/>
        </w:rPr>
        <w:t xml:space="preserve">a </w:t>
      </w:r>
      <w:proofErr w:type="spellStart"/>
      <w:r w:rsidRPr="008E45ED">
        <w:rPr>
          <w:rStyle w:val="StyleUnderline"/>
        </w:rPr>
        <w:t>memoro</w:t>
      </w:r>
      <w:proofErr w:type="spellEnd"/>
      <w:r w:rsidRPr="008E45ED">
        <w:rPr>
          <w:rStyle w:val="StyleUnderline"/>
        </w:rPr>
        <w:t>-politics</w:t>
      </w:r>
      <w:r w:rsidRPr="008E45ED">
        <w:t xml:space="preserve">, what Ian Hacking defines </w:t>
      </w:r>
      <w:r w:rsidRPr="008E45ED">
        <w:rPr>
          <w:rStyle w:val="StyleUnderline"/>
        </w:rPr>
        <w:t>as “above all a politics of the secret, of the forgotten event that can be turned, if only by strange flashbacks, into something monumental</w:t>
      </w:r>
      <w:r w:rsidRPr="008E45ED">
        <w:t xml:space="preserve">” (Hacking, 1995, p. 214). This point is made trenchantly clear by Thomas </w:t>
      </w:r>
      <w:proofErr w:type="spellStart"/>
      <w:r w:rsidRPr="008E45ED">
        <w:t>Blom</w:t>
      </w:r>
      <w:proofErr w:type="spellEnd"/>
      <w:r w:rsidRPr="008E45ED">
        <w:t xml:space="preserve"> Hansen and Finn </w:t>
      </w:r>
      <w:proofErr w:type="spellStart"/>
      <w:r w:rsidRPr="008E45ED">
        <w:t>Stepputat</w:t>
      </w:r>
      <w:proofErr w:type="spellEnd"/>
      <w:r w:rsidRPr="008E45ED">
        <w:t xml:space="preserve"> in the introduction to Sovereign Bodies: Citizens, Migrants, and States in the Postcolonial World (2005): </w:t>
      </w:r>
      <w:r w:rsidRPr="008E45ED">
        <w:rPr>
          <w:rStyle w:val="StyleUnderline"/>
        </w:rPr>
        <w:t>We suggest that sovereignty of the state</w:t>
      </w:r>
      <w:r w:rsidRPr="008E45ED">
        <w:t xml:space="preserve"> </w:t>
      </w:r>
      <w:r w:rsidRPr="008E45ED">
        <w:rPr>
          <w:rStyle w:val="StyleUnderline"/>
        </w:rPr>
        <w:t>is an aspiration that seeks to create itself in the face of internally fragmented</w:t>
      </w:r>
      <w:r w:rsidRPr="008E45ED">
        <w:t>,</w:t>
      </w:r>
      <w:r w:rsidRPr="008E45ED">
        <w:rPr>
          <w:rStyle w:val="StyleUnderline"/>
        </w:rPr>
        <w:t xml:space="preserve"> unevenly </w:t>
      </w:r>
      <w:proofErr w:type="gramStart"/>
      <w:r w:rsidRPr="008E45ED">
        <w:rPr>
          <w:rStyle w:val="StyleUnderline"/>
        </w:rPr>
        <w:t>distributed</w:t>
      </w:r>
      <w:proofErr w:type="gramEnd"/>
      <w:r w:rsidRPr="008E45ED">
        <w:rPr>
          <w:rStyle w:val="StyleUnderline"/>
        </w:rPr>
        <w:t xml:space="preserve"> and unpredictable configurations of political authority that exercise more or less legitimate violence in a territory. </w:t>
      </w:r>
      <w:r w:rsidRPr="0090599E">
        <w:rPr>
          <w:rStyle w:val="StyleUnderline"/>
          <w:highlight w:val="yellow"/>
        </w:rPr>
        <w:t>Sovereign power . . . is always a tentative and unstable project whose efficacy and legitimacy depend on repeated performances of violence and a ‘</w:t>
      </w:r>
      <w:proofErr w:type="gramStart"/>
      <w:r w:rsidRPr="0090599E">
        <w:rPr>
          <w:rStyle w:val="StyleUnderline"/>
          <w:highlight w:val="yellow"/>
        </w:rPr>
        <w:t>will to</w:t>
      </w:r>
      <w:proofErr w:type="gramEnd"/>
      <w:r w:rsidRPr="0090599E">
        <w:rPr>
          <w:rStyle w:val="StyleUnderline"/>
          <w:highlight w:val="yellow"/>
        </w:rPr>
        <w:t xml:space="preserve"> rule</w:t>
      </w:r>
      <w:r w:rsidRPr="008E45ED">
        <w:rPr>
          <w:rStyle w:val="StyleUnderline"/>
        </w:rPr>
        <w:t>.’</w:t>
      </w:r>
      <w:r w:rsidRPr="008E45ED">
        <w:t xml:space="preserve"> These performances can be spectacular and public, </w:t>
      </w:r>
      <w:proofErr w:type="gramStart"/>
      <w:r w:rsidRPr="008E45ED">
        <w:t>secret</w:t>
      </w:r>
      <w:proofErr w:type="gramEnd"/>
      <w:r w:rsidRPr="008E45ED">
        <w:t xml:space="preserve"> and menacing, and also can appear as scientific/technical rationalities of management and punishment of bodies. (p. 3) These texts then, constituting a sovereignty narrative, become a kind of mnemonic socialization, reinscribing the tutelary power of the state over its immature subjects. The relationship of a </w:t>
      </w:r>
      <w:proofErr w:type="spellStart"/>
      <w:r w:rsidRPr="008E45ED">
        <w:t>memoro</w:t>
      </w:r>
      <w:proofErr w:type="spellEnd"/>
      <w:r w:rsidRPr="008E45ED">
        <w:t xml:space="preserve">-politics and sovereignty points to the state’s management of </w:t>
      </w:r>
      <w:proofErr w:type="gramStart"/>
      <w:r w:rsidRPr="008E45ED">
        <w:t>particular populations</w:t>
      </w:r>
      <w:proofErr w:type="gramEnd"/>
      <w:r w:rsidRPr="008E45ED">
        <w:t xml:space="preserve"> through the disciplinary</w:t>
      </w:r>
      <w:r>
        <w:rPr>
          <w:u w:val="single"/>
        </w:rPr>
        <w:t xml:space="preserve"> </w:t>
      </w:r>
      <w:r w:rsidRPr="008E45ED">
        <w:t xml:space="preserve">“cluster of relations” that Foucault referred to collectively as bio-power. This notion of bio-power designates a calculus, “technologies of power” under which human life is subsumed, operating less as coercive power and more as a production of disciplinary domains of truth/knowledge that facilitate the management of individual bodies and populations (Foucault 1990, p. 140). Congressional </w:t>
      </w:r>
      <w:proofErr w:type="spellStart"/>
      <w:r w:rsidRPr="008E45ED">
        <w:t>memoro</w:t>
      </w:r>
      <w:proofErr w:type="spellEnd"/>
      <w:r w:rsidRPr="008E45ED">
        <w:t xml:space="preserve">-politics, and the knowledge it proclaims, is thus a vehicle for the transformation and management of the colonial subject population. </w:t>
      </w:r>
      <w:r w:rsidRPr="00B800AA">
        <w:t xml:space="preserve">Foucault’s claim about “an explosion of numerous and diverse techniques for achieving the subjugation of bodies and the control of populations, marking the beginning of an era of ‘bio-power,” commends us to examine the ways in which a </w:t>
      </w:r>
      <w:proofErr w:type="spellStart"/>
      <w:r w:rsidRPr="00B800AA">
        <w:t>memoropolitics</w:t>
      </w:r>
      <w:proofErr w:type="spellEnd"/>
      <w:r w:rsidRPr="00B800AA">
        <w:t xml:space="preserve"> shape official histories, nationalisms, the remembrance of our colonial past, and forms of subjectivity. More recently, </w:t>
      </w:r>
      <w:r w:rsidRPr="00CE2BDB">
        <w:rPr>
          <w:rStyle w:val="StyleUnderline"/>
        </w:rPr>
        <w:t xml:space="preserve">Giorgio </w:t>
      </w:r>
      <w:r w:rsidRPr="0090599E">
        <w:rPr>
          <w:rStyle w:val="StyleUnderline"/>
          <w:highlight w:val="yellow"/>
        </w:rPr>
        <w:t>Agamben</w:t>
      </w:r>
      <w:r w:rsidRPr="00B800AA">
        <w:t xml:space="preserve"> (1998) building on Foucault and political philosopher Carl Schmitt (1975</w:t>
      </w:r>
      <w:r w:rsidRPr="00CE2BDB">
        <w:rPr>
          <w:rStyle w:val="StyleUnderline"/>
        </w:rPr>
        <w:t xml:space="preserve">), has extended this notion of biopolitics by </w:t>
      </w:r>
      <w:r w:rsidRPr="0090599E">
        <w:rPr>
          <w:rStyle w:val="StyleUnderline"/>
          <w:highlight w:val="yellow"/>
        </w:rPr>
        <w:t>highlighting a “politics of sovereign exception” whereby the state exempts itself from its own laws or standards of justice, fostering</w:t>
      </w:r>
      <w:r w:rsidRPr="00CE2BDB">
        <w:rPr>
          <w:rStyle w:val="StyleUnderline"/>
        </w:rPr>
        <w:t xml:space="preserve"> the development of </w:t>
      </w:r>
      <w:r w:rsidRPr="0090599E">
        <w:rPr>
          <w:rStyle w:val="StyleUnderline"/>
          <w:highlight w:val="yellow"/>
        </w:rPr>
        <w:t xml:space="preserve">zones to which </w:t>
      </w:r>
      <w:proofErr w:type="gramStart"/>
      <w:r w:rsidRPr="0090599E">
        <w:rPr>
          <w:rStyle w:val="StyleUnderline"/>
          <w:highlight w:val="yellow"/>
        </w:rPr>
        <w:t>particular subjects</w:t>
      </w:r>
      <w:proofErr w:type="gramEnd"/>
      <w:r w:rsidRPr="0090599E">
        <w:rPr>
          <w:rStyle w:val="StyleUnderline"/>
          <w:highlight w:val="yellow"/>
        </w:rPr>
        <w:t xml:space="preserve"> are relegated</w:t>
      </w:r>
      <w:r w:rsidRPr="0090599E">
        <w:rPr>
          <w:highlight w:val="yellow"/>
        </w:rPr>
        <w:t>.</w:t>
      </w:r>
      <w:r w:rsidRPr="00B800AA">
        <w:t xml:space="preserve"> </w:t>
      </w:r>
      <w:r w:rsidRPr="00CE2BDB">
        <w:rPr>
          <w:rStyle w:val="StyleUnderline"/>
        </w:rPr>
        <w:t>Such an exception exacts a distinction between subjects and the sovereign, whereby the</w:t>
      </w:r>
      <w:r w:rsidRPr="00B800AA">
        <w:t xml:space="preserve"> sovereign is exempt from rules of life, while this </w:t>
      </w:r>
      <w:r w:rsidRPr="00CE2BDB">
        <w:rPr>
          <w:rStyle w:val="StyleUnderline"/>
        </w:rPr>
        <w:t>subject obtains a “bare life” status</w:t>
      </w:r>
      <w:r w:rsidRPr="00B800AA">
        <w:t xml:space="preserve"> (</w:t>
      </w:r>
      <w:proofErr w:type="spellStart"/>
      <w:r w:rsidRPr="00B800AA">
        <w:t>zoe</w:t>
      </w:r>
      <w:proofErr w:type="spellEnd"/>
      <w:r w:rsidRPr="00B800AA">
        <w:t xml:space="preserve">), </w:t>
      </w:r>
      <w:r w:rsidRPr="00CE2BDB">
        <w:rPr>
          <w:rStyle w:val="StyleUnderline"/>
        </w:rPr>
        <w:t>both included and excluded</w:t>
      </w:r>
      <w:r w:rsidRPr="00B800AA">
        <w:t xml:space="preserve"> at the same time by virtue of being both part of, but marginalized </w:t>
      </w:r>
      <w:r w:rsidRPr="00CE2BDB">
        <w:rPr>
          <w:rStyle w:val="StyleUnderline"/>
        </w:rPr>
        <w:t>from, the political community</w:t>
      </w:r>
      <w:r w:rsidRPr="00B800AA">
        <w:t xml:space="preserve">. </w:t>
      </w:r>
      <w:r w:rsidRPr="0090599E">
        <w:rPr>
          <w:rStyle w:val="StyleUnderline"/>
          <w:highlight w:val="yellow"/>
        </w:rPr>
        <w:t xml:space="preserve">These “inclusively excluded” people </w:t>
      </w:r>
      <w:r w:rsidRPr="0090599E">
        <w:rPr>
          <w:rStyle w:val="Emphasis"/>
          <w:highlight w:val="yellow"/>
        </w:rPr>
        <w:t>form a category of those mistreated, killed, disappeared, marginalized</w:t>
      </w:r>
      <w:r w:rsidRPr="00CE2BDB">
        <w:rPr>
          <w:rStyle w:val="StyleUnderline"/>
        </w:rPr>
        <w:t xml:space="preserve">, </w:t>
      </w:r>
      <w:r w:rsidRPr="0090599E">
        <w:rPr>
          <w:rStyle w:val="StyleUnderline"/>
          <w:highlight w:val="yellow"/>
        </w:rPr>
        <w:t>or otherwise abused by the state</w:t>
      </w:r>
      <w:r w:rsidRPr="0090599E">
        <w:rPr>
          <w:rStyle w:val="StyleUnderline"/>
        </w:rPr>
        <w:t xml:space="preserve"> in circumstances</w:t>
      </w:r>
      <w:r w:rsidRPr="00CE2BDB">
        <w:rPr>
          <w:rStyle w:val="StyleUnderline"/>
        </w:rPr>
        <w:t xml:space="preserve"> that, precisely </w:t>
      </w:r>
      <w:proofErr w:type="gramStart"/>
      <w:r w:rsidRPr="00CE2BDB">
        <w:rPr>
          <w:rStyle w:val="StyleUnderline"/>
        </w:rPr>
        <w:t>as a result of</w:t>
      </w:r>
      <w:proofErr w:type="gramEnd"/>
      <w:r w:rsidRPr="00CE2BDB">
        <w:rPr>
          <w:rStyle w:val="StyleUnderline"/>
        </w:rPr>
        <w:t xml:space="preserve"> such states of exception, fall outside the usual space of the political community</w:t>
      </w:r>
      <w:r w:rsidRPr="0090599E">
        <w:rPr>
          <w:rStyle w:val="StyleUnderline"/>
          <w:highlight w:val="yellow"/>
        </w:rPr>
        <w:t>. These subjects</w:t>
      </w:r>
      <w:r w:rsidRPr="00B800AA">
        <w:t xml:space="preserve">, described by Agamben through the figure of the homo </w:t>
      </w:r>
      <w:proofErr w:type="spellStart"/>
      <w:r w:rsidRPr="00B800AA">
        <w:t>sacer</w:t>
      </w:r>
      <w:proofErr w:type="spellEnd"/>
      <w:r w:rsidRPr="00B800AA">
        <w:t xml:space="preserve">, </w:t>
      </w:r>
      <w:r w:rsidRPr="0090599E">
        <w:rPr>
          <w:rStyle w:val="StyleUnderline"/>
          <w:highlight w:val="yellow"/>
        </w:rPr>
        <w:t>occupy the margins of the political order i</w:t>
      </w:r>
      <w:r w:rsidRPr="0090599E">
        <w:rPr>
          <w:rStyle w:val="StyleUnderline"/>
        </w:rPr>
        <w:t xml:space="preserve">ndistinctly and </w:t>
      </w:r>
      <w:r w:rsidRPr="0090599E">
        <w:rPr>
          <w:rStyle w:val="StyleUnderline"/>
          <w:highlight w:val="yellow"/>
        </w:rPr>
        <w:t>indefinitely</w:t>
      </w:r>
      <w:r w:rsidRPr="00B800AA">
        <w:t>—</w:t>
      </w:r>
      <w:r w:rsidRPr="00B800AA">
        <w:rPr>
          <w:rStyle w:val="StyleUnderline"/>
        </w:rPr>
        <w:t xml:space="preserve">or </w:t>
      </w:r>
      <w:r w:rsidRPr="00B800AA">
        <w:t xml:space="preserve">perhaps, as </w:t>
      </w:r>
      <w:r w:rsidRPr="0090599E">
        <w:rPr>
          <w:rStyle w:val="StyleUnderline"/>
          <w:highlight w:val="yellow"/>
        </w:rPr>
        <w:t>in the case of P</w:t>
      </w:r>
      <w:r w:rsidRPr="0090599E">
        <w:rPr>
          <w:rStyle w:val="StyleUnderline"/>
        </w:rPr>
        <w:t xml:space="preserve">uerto </w:t>
      </w:r>
      <w:r w:rsidRPr="0090599E">
        <w:rPr>
          <w:rStyle w:val="StyleUnderline"/>
          <w:highlight w:val="yellow"/>
        </w:rPr>
        <w:t>R</w:t>
      </w:r>
      <w:r w:rsidRPr="0090599E">
        <w:rPr>
          <w:rStyle w:val="StyleUnderline"/>
        </w:rPr>
        <w:t>icans</w:t>
      </w:r>
      <w:r w:rsidRPr="00B800AA">
        <w:rPr>
          <w:rStyle w:val="StyleUnderline"/>
        </w:rPr>
        <w:t>, until</w:t>
      </w:r>
      <w:r w:rsidRPr="00B800AA">
        <w:t xml:space="preserve"> such a time as </w:t>
      </w:r>
      <w:r w:rsidRPr="0090599E">
        <w:rPr>
          <w:rStyle w:val="StyleUnderline"/>
          <w:highlight w:val="yellow"/>
        </w:rPr>
        <w:t>they are redeemed and allowed to re-enter it</w:t>
      </w:r>
      <w:r w:rsidRPr="00B800AA">
        <w:t xml:space="preserve">. For Agamben then, </w:t>
      </w:r>
      <w:r w:rsidRPr="00B800AA">
        <w:rPr>
          <w:rStyle w:val="StyleUnderline"/>
        </w:rPr>
        <w:t>this distinction between bare life and the sovereign exception is constitutive of political community,</w:t>
      </w:r>
      <w:r w:rsidRPr="00B800AA">
        <w:t xml:space="preserve"> as “the production of the biopolitical body is the original activity of sovereign power” (p. 6). </w:t>
      </w:r>
      <w:r w:rsidRPr="0090599E">
        <w:rPr>
          <w:b/>
          <w:bCs/>
          <w:highlight w:val="yellow"/>
          <w:u w:val="single"/>
        </w:rPr>
        <w:t xml:space="preserve">As a performance of sovereign power over </w:t>
      </w:r>
      <w:proofErr w:type="gramStart"/>
      <w:r w:rsidRPr="0090599E">
        <w:rPr>
          <w:b/>
          <w:bCs/>
          <w:highlight w:val="yellow"/>
          <w:u w:val="single"/>
        </w:rPr>
        <w:t>particular colonial</w:t>
      </w:r>
      <w:proofErr w:type="gramEnd"/>
      <w:r w:rsidRPr="0090599E">
        <w:rPr>
          <w:b/>
          <w:bCs/>
          <w:highlight w:val="yellow"/>
          <w:u w:val="single"/>
        </w:rPr>
        <w:t xml:space="preserve"> bodies</w:t>
      </w:r>
      <w:r w:rsidRPr="0090599E">
        <w:rPr>
          <w:highlight w:val="yellow"/>
        </w:rPr>
        <w:t xml:space="preserve">, </w:t>
      </w:r>
      <w:r w:rsidRPr="0090599E">
        <w:t xml:space="preserve">exercised not only in the name of the nation but in the name of the colonized population, </w:t>
      </w:r>
      <w:r w:rsidRPr="0090599E">
        <w:rPr>
          <w:b/>
          <w:bCs/>
          <w:sz w:val="24"/>
          <w:highlight w:val="yellow"/>
          <w:u w:val="single"/>
        </w:rPr>
        <w:t>congressional recollection of the U.S.-Puerto Rico political status dilemma is the expression of colonialist biopolitics</w:t>
      </w:r>
      <w:r w:rsidRPr="00B800AA">
        <w:rPr>
          <w:b/>
          <w:bCs/>
          <w:sz w:val="24"/>
          <w:u w:val="single"/>
        </w:rPr>
        <w:t>.</w:t>
      </w:r>
      <w:r w:rsidRPr="00B800AA">
        <w:t xml:space="preserve"> </w:t>
      </w:r>
      <w:r w:rsidRPr="00B800AA">
        <w:rPr>
          <w:u w:val="single"/>
        </w:rPr>
        <w:t>This point ought not be surprising since colonialism was always, and in its post/colonial incarnation continues to be, a biopolitical project.</w:t>
      </w:r>
      <w:r w:rsidRPr="00B800AA">
        <w:t xml:space="preserve"> </w:t>
      </w:r>
      <w:r w:rsidRPr="00B800AA">
        <w:rPr>
          <w:rStyle w:val="StyleUnderline"/>
        </w:rPr>
        <w:t>The relationship of the United States with the island has from its inception being about the managing and controlling of bodies, from the creation of a special status as “unincorporated territory,”</w:t>
      </w:r>
      <w:r w:rsidRPr="00B800AA">
        <w:t xml:space="preserve"> to the discourses of imperial science that sought to catalog its new possessions early after the Spanish-American War, to current efforts at “oxymoronically” granting self-determination to Puerto Ricans, </w:t>
      </w:r>
      <w:r w:rsidRPr="00B800AA">
        <w:rPr>
          <w:rStyle w:val="StyleUnderline"/>
        </w:rPr>
        <w:t xml:space="preserve">the </w:t>
      </w:r>
      <w:r w:rsidRPr="0090599E">
        <w:rPr>
          <w:rStyle w:val="StyleUnderline"/>
          <w:highlight w:val="yellow"/>
        </w:rPr>
        <w:t>U.S. colonial project retains the sovereign exception</w:t>
      </w:r>
      <w:r w:rsidRPr="00B800AA">
        <w:t xml:space="preserve">. Consequently, </w:t>
      </w:r>
      <w:r w:rsidRPr="0090599E">
        <w:rPr>
          <w:rStyle w:val="StyleUnderline"/>
          <w:highlight w:val="yellow"/>
        </w:rPr>
        <w:t>questions of the political status of Puerto Rico become a problem of sovereign power articulated through</w:t>
      </w:r>
      <w:r w:rsidRPr="00B800AA">
        <w:rPr>
          <w:rStyle w:val="StyleUnderline"/>
        </w:rPr>
        <w:t xml:space="preserve"> </w:t>
      </w:r>
      <w:r w:rsidRPr="0090599E">
        <w:rPr>
          <w:rStyle w:val="StyleUnderline"/>
          <w:highlight w:val="yellow"/>
        </w:rPr>
        <w:t>a</w:t>
      </w:r>
      <w:r w:rsidRPr="00B800AA">
        <w:rPr>
          <w:rStyle w:val="StyleUnderline"/>
        </w:rPr>
        <w:t xml:space="preserve"> nostalgic </w:t>
      </w:r>
      <w:r w:rsidRPr="0090599E">
        <w:rPr>
          <w:rStyle w:val="StyleUnderline"/>
          <w:highlight w:val="yellow"/>
        </w:rPr>
        <w:t xml:space="preserve">lens of concern for </w:t>
      </w:r>
      <w:r w:rsidRPr="0090599E">
        <w:rPr>
          <w:rStyle w:val="StyleUnderline"/>
        </w:rPr>
        <w:t xml:space="preserve">the lives of </w:t>
      </w:r>
      <w:r w:rsidRPr="0090599E">
        <w:rPr>
          <w:rStyle w:val="StyleUnderline"/>
          <w:highlight w:val="yellow"/>
        </w:rPr>
        <w:t>P</w:t>
      </w:r>
      <w:r w:rsidRPr="0090599E">
        <w:rPr>
          <w:rStyle w:val="StyleUnderline"/>
        </w:rPr>
        <w:t>uerto</w:t>
      </w:r>
      <w:r w:rsidRPr="0090599E">
        <w:rPr>
          <w:rStyle w:val="StyleUnderline"/>
          <w:highlight w:val="yellow"/>
        </w:rPr>
        <w:t xml:space="preserve"> R</w:t>
      </w:r>
      <w:r w:rsidRPr="0090599E">
        <w:rPr>
          <w:rStyle w:val="StyleUnderline"/>
        </w:rPr>
        <w:t>icans</w:t>
      </w:r>
      <w:r w:rsidRPr="00B800AA">
        <w:rPr>
          <w:rStyle w:val="StyleUnderline"/>
        </w:rPr>
        <w:t xml:space="preserve"> </w:t>
      </w:r>
      <w:r w:rsidRPr="0090599E">
        <w:rPr>
          <w:rStyle w:val="StyleUnderline"/>
          <w:highlight w:val="yellow"/>
        </w:rPr>
        <w:t>still depicted as immature or incomplete colonial subjects</w:t>
      </w:r>
      <w:r w:rsidRPr="00B800AA">
        <w:t>.</w:t>
      </w:r>
    </w:p>
    <w:p w14:paraId="00AF7ED5" w14:textId="77777777" w:rsidR="00164F70" w:rsidRDefault="00164F70" w:rsidP="00164F70"/>
    <w:p w14:paraId="67A15B43" w14:textId="77777777" w:rsidR="00164F70" w:rsidRDefault="00164F70" w:rsidP="00164F70">
      <w:pPr>
        <w:pStyle w:val="Heading3"/>
      </w:pPr>
      <w:r>
        <w:t xml:space="preserve">AT: </w:t>
      </w:r>
      <w:proofErr w:type="spellStart"/>
      <w:r>
        <w:t>Aff</w:t>
      </w:r>
      <w:proofErr w:type="spellEnd"/>
      <w:r>
        <w:t xml:space="preserve"> makes things </w:t>
      </w:r>
      <w:proofErr w:type="gramStart"/>
      <w:r>
        <w:t>better</w:t>
      </w:r>
      <w:proofErr w:type="gramEnd"/>
    </w:p>
    <w:p w14:paraId="343707C9" w14:textId="77777777" w:rsidR="00164F70" w:rsidRDefault="00164F70" w:rsidP="00164F70">
      <w:pPr>
        <w:pStyle w:val="Heading4"/>
      </w:pPr>
      <w:r>
        <w:t xml:space="preserve">Plan fails: Even </w:t>
      </w:r>
      <w:proofErr w:type="spellStart"/>
      <w:proofErr w:type="gramStart"/>
      <w:r>
        <w:t>well meaning</w:t>
      </w:r>
      <w:proofErr w:type="spellEnd"/>
      <w:proofErr w:type="gramEnd"/>
      <w:r>
        <w:t xml:space="preserve"> assistance reinforces the existing hierarchies that subject Indigenous people to colonial rule</w:t>
      </w:r>
    </w:p>
    <w:p w14:paraId="3E328548" w14:textId="77777777" w:rsidR="00164F70" w:rsidRPr="00FA4C2C" w:rsidRDefault="00164F70" w:rsidP="00164F70">
      <w:r w:rsidRPr="00D5141B">
        <w:rPr>
          <w:rStyle w:val="Style13ptBold"/>
        </w:rPr>
        <w:t>Saito 14</w:t>
      </w:r>
      <w:r>
        <w:t xml:space="preserve"> </w:t>
      </w:r>
      <w:r w:rsidRPr="00D5141B">
        <w:rPr>
          <w:szCs w:val="16"/>
        </w:rPr>
        <w:t xml:space="preserve">(Natsu Taylor, is a Distinguished University Professor and Professor of Law at Georgia State University’s College of Law in Atlanta. Tales of Color and Colonialism: Racial Realism and Settler Colonial Theory. Fall 2014. Florida A &amp; M University Law Review. </w:t>
      </w:r>
      <w:hyperlink r:id="rId10" w:history="1">
        <w:r w:rsidRPr="00D5141B">
          <w:rPr>
            <w:rStyle w:val="Hyperlink"/>
            <w:szCs w:val="16"/>
          </w:rPr>
          <w:t>https://commons.law.famu.edu/cgi/viewcontent.cgi?article=1129&amp;context=famulawreview</w:t>
        </w:r>
      </w:hyperlink>
      <w:r w:rsidRPr="00D5141B">
        <w:rPr>
          <w:szCs w:val="16"/>
        </w:rPr>
        <w:t>. DOA 7/19/2023)//NPR</w:t>
      </w:r>
    </w:p>
    <w:p w14:paraId="332FFE23" w14:textId="77777777" w:rsidR="00164F70" w:rsidRPr="001A7A46" w:rsidRDefault="00164F70" w:rsidP="00164F70">
      <w:pPr>
        <w:rPr>
          <w:rStyle w:val="StyleUnderline"/>
        </w:rPr>
      </w:pPr>
      <w:r w:rsidRPr="001A7A46">
        <w:t xml:space="preserve">Lorenzo </w:t>
      </w:r>
      <w:r w:rsidRPr="00E82AE4">
        <w:rPr>
          <w:rStyle w:val="StyleUnderline"/>
        </w:rPr>
        <w:t xml:space="preserve">Veracini observes that </w:t>
      </w:r>
      <w:r w:rsidRPr="007C7FA8">
        <w:rPr>
          <w:rStyle w:val="StyleUnderline"/>
          <w:highlight w:val="yellow"/>
        </w:rPr>
        <w:t>settler colonial narratives</w:t>
      </w:r>
      <w:r w:rsidRPr="00E82AE4">
        <w:rPr>
          <w:rStyle w:val="StyleUnderline"/>
        </w:rPr>
        <w:t xml:space="preserve"> </w:t>
      </w:r>
      <w:r w:rsidRPr="007C7FA8">
        <w:rPr>
          <w:rStyle w:val="StyleUnderline"/>
          <w:highlight w:val="yellow"/>
        </w:rPr>
        <w:t>"move forward along a story line that cannot be turned back</w:t>
      </w:r>
      <w:r w:rsidRPr="001A7A46">
        <w:t xml:space="preserve">."5 </w:t>
      </w:r>
      <w:r w:rsidRPr="00E82AE4">
        <w:rPr>
          <w:rStyle w:val="StyleUnderline"/>
        </w:rPr>
        <w:t xml:space="preserve">65 </w:t>
      </w:r>
      <w:r w:rsidRPr="007C7FA8">
        <w:rPr>
          <w:rStyle w:val="StyleUnderline"/>
          <w:highlight w:val="yellow"/>
        </w:rPr>
        <w:t xml:space="preserve">The settlers' vision of establishing </w:t>
      </w:r>
      <w:r w:rsidRPr="007C7FA8">
        <w:rPr>
          <w:rStyle w:val="StyleUnderline"/>
          <w:bCs/>
          <w:highlight w:val="yellow"/>
        </w:rPr>
        <w:t>a new, superior, and more civilized society</w:t>
      </w:r>
      <w:r w:rsidRPr="00E82AE4">
        <w:rPr>
          <w:rStyle w:val="StyleUnderline"/>
        </w:rPr>
        <w:t xml:space="preserve"> undergirds their claims to legitimacy </w:t>
      </w:r>
      <w:r w:rsidRPr="007C7FA8">
        <w:rPr>
          <w:rStyle w:val="StyleUnderline"/>
          <w:highlight w:val="yellow"/>
        </w:rPr>
        <w:t>and justifies their</w:t>
      </w:r>
      <w:r w:rsidRPr="00E82AE4">
        <w:rPr>
          <w:rStyle w:val="StyleUnderline"/>
        </w:rPr>
        <w:t xml:space="preserve"> </w:t>
      </w:r>
      <w:r w:rsidRPr="007C7FA8">
        <w:rPr>
          <w:rStyle w:val="StyleUnderline"/>
          <w:highlight w:val="yellow"/>
        </w:rPr>
        <w:t>assertion of sovereign prerogative</w:t>
      </w:r>
      <w:r w:rsidRPr="00E82AE4">
        <w:rPr>
          <w:rStyle w:val="StyleUnderline"/>
        </w:rPr>
        <w:t>.</w:t>
      </w:r>
      <w:r w:rsidRPr="001A7A46">
        <w:t xml:space="preserve"> </w:t>
      </w:r>
      <w:r w:rsidRPr="00E82AE4">
        <w:rPr>
          <w:rStyle w:val="StyleUnderline"/>
        </w:rPr>
        <w:t>This is reflected in</w:t>
      </w:r>
      <w:r w:rsidRPr="001A7A46">
        <w:t xml:space="preserve"> the construct of </w:t>
      </w:r>
      <w:r w:rsidRPr="00E82AE4">
        <w:rPr>
          <w:rStyle w:val="StyleUnderline"/>
        </w:rPr>
        <w:t>American exceptionalism</w:t>
      </w:r>
      <w:r w:rsidRPr="001A7A46">
        <w:t>, whose central thesis is that the United States represents the pinnacle of Western civilization and, therefore, the highest stage of human progress to date.5 66 There is no endpoint to this vision</w:t>
      </w:r>
      <w:r w:rsidRPr="007C7FA8">
        <w:rPr>
          <w:highlight w:val="yellow"/>
        </w:rPr>
        <w:t xml:space="preserve">; </w:t>
      </w:r>
      <w:r w:rsidRPr="007C7FA8">
        <w:rPr>
          <w:rStyle w:val="StyleUnderline"/>
          <w:bCs/>
          <w:sz w:val="24"/>
          <w:highlight w:val="yellow"/>
        </w:rPr>
        <w:t xml:space="preserve">settler colonialism </w:t>
      </w:r>
      <w:r w:rsidRPr="007C7FA8">
        <w:rPr>
          <w:rStyle w:val="StyleUnderline"/>
          <w:bCs/>
          <w:sz w:val="24"/>
        </w:rPr>
        <w:t xml:space="preserve">ultimately </w:t>
      </w:r>
      <w:r w:rsidRPr="007C7FA8">
        <w:rPr>
          <w:rStyle w:val="StyleUnderline"/>
          <w:bCs/>
          <w:sz w:val="24"/>
          <w:highlight w:val="yellow"/>
        </w:rPr>
        <w:t>succeeds when it has "ceased being settler colonial" by virtue of permanently normalizing settler hegemony</w:t>
      </w:r>
      <w:r w:rsidRPr="001A7A46">
        <w:t xml:space="preserve">.5 67 Within this worldview, "the discontinuation of a settler colonial circumstance remains unthinkable.'5' 6 Theory is crucial because it renders decolonization "thinkable." In attempting to theorize strategically, </w:t>
      </w:r>
      <w:r w:rsidRPr="00E82AE4">
        <w:rPr>
          <w:rStyle w:val="StyleUnderline"/>
        </w:rPr>
        <w:t>it seems particularly useful to identify the processes through which colonial structures of domination and subordination are constructed and maintained.</w:t>
      </w:r>
      <w:r w:rsidRPr="001A7A46">
        <w:t xml:space="preserve"> By understanding settler strategies of elimination, subjugation, </w:t>
      </w:r>
      <w:proofErr w:type="gramStart"/>
      <w:r w:rsidRPr="001A7A46">
        <w:t>subordination</w:t>
      </w:r>
      <w:proofErr w:type="gramEnd"/>
      <w:r w:rsidRPr="001A7A46">
        <w:t xml:space="preserve"> and manipulation-the ways in which colonization is effectuated-we can begin to develop, envision, and implement strategies to counter those processes. 569 If settler colonization's foundational requirement is the occupation of other peoples' lands, a key precept of any theory of decolonization will be the primacy of Indigenous struggles. A</w:t>
      </w:r>
      <w:r w:rsidRPr="00D06310">
        <w:rPr>
          <w:rStyle w:val="StyleUnderline"/>
        </w:rPr>
        <w:t xml:space="preserve">s Patrick Wolfe notes, </w:t>
      </w:r>
      <w:r w:rsidRPr="00D06310">
        <w:rPr>
          <w:rStyle w:val="StyleUnderline"/>
          <w:bCs/>
          <w:sz w:val="24"/>
        </w:rPr>
        <w:t>"[</w:t>
      </w:r>
      <w:r w:rsidRPr="007C7FA8">
        <w:rPr>
          <w:rStyle w:val="StyleUnderline"/>
          <w:bCs/>
          <w:sz w:val="24"/>
          <w:highlight w:val="yellow"/>
        </w:rPr>
        <w:t xml:space="preserve">n]o </w:t>
      </w:r>
      <w:proofErr w:type="gramStart"/>
      <w:r w:rsidRPr="007C7FA8">
        <w:rPr>
          <w:rStyle w:val="StyleUnderline"/>
          <w:bCs/>
          <w:sz w:val="24"/>
          <w:highlight w:val="yellow"/>
        </w:rPr>
        <w:t>amount</w:t>
      </w:r>
      <w:proofErr w:type="gramEnd"/>
      <w:r w:rsidRPr="007C7FA8">
        <w:rPr>
          <w:rStyle w:val="StyleUnderline"/>
          <w:bCs/>
          <w:sz w:val="24"/>
          <w:highlight w:val="yellow"/>
        </w:rPr>
        <w:t xml:space="preserve"> of good intentions or improved racial theorizing" will alter the underlying colonial reality</w:t>
      </w:r>
      <w:r w:rsidRPr="00D06310">
        <w:rPr>
          <w:rStyle w:val="StyleUnderline"/>
        </w:rPr>
        <w:t xml:space="preserve"> unless "accompanied by territorial (re-)cession."57</w:t>
      </w:r>
      <w:r w:rsidRPr="001A7A46">
        <w:t xml:space="preserve">0 While this may be a point that "many will wish to deny, but none can refute,' 5 7 1 </w:t>
      </w:r>
      <w:r w:rsidRPr="007C7FA8">
        <w:rPr>
          <w:rStyle w:val="StyleUnderline"/>
          <w:highlight w:val="yellow"/>
        </w:rPr>
        <w:t>any end run around this premise leaves us engaged in "an exercise in settler nation building</w:t>
      </w:r>
      <w:r w:rsidRPr="007C7FA8">
        <w:rPr>
          <w:highlight w:val="yellow"/>
        </w:rPr>
        <w:t>. '57</w:t>
      </w:r>
      <w:r w:rsidRPr="001A7A46">
        <w:t xml:space="preserve"> 2 Within this framework, as Veracini points out, </w:t>
      </w:r>
      <w:r w:rsidRPr="007C7FA8">
        <w:rPr>
          <w:b/>
          <w:bCs/>
        </w:rPr>
        <w:t>"</w:t>
      </w:r>
      <w:r w:rsidRPr="007C7FA8">
        <w:rPr>
          <w:rStyle w:val="StyleUnderline"/>
          <w:bCs/>
          <w:sz w:val="24"/>
          <w:highlight w:val="yellow"/>
        </w:rPr>
        <w:t xml:space="preserve">even </w:t>
      </w:r>
      <w:proofErr w:type="spellStart"/>
      <w:proofErr w:type="gramStart"/>
      <w:r w:rsidRPr="007C7FA8">
        <w:rPr>
          <w:rStyle w:val="StyleUnderline"/>
          <w:bCs/>
          <w:sz w:val="24"/>
          <w:highlight w:val="yellow"/>
        </w:rPr>
        <w:t>well meaning</w:t>
      </w:r>
      <w:proofErr w:type="spellEnd"/>
      <w:proofErr w:type="gramEnd"/>
      <w:r w:rsidRPr="007C7FA8">
        <w:rPr>
          <w:rStyle w:val="StyleUnderline"/>
          <w:bCs/>
          <w:sz w:val="24"/>
          <w:highlight w:val="yellow"/>
        </w:rPr>
        <w:t xml:space="preserve"> processes</w:t>
      </w:r>
      <w:r w:rsidRPr="007C7FA8">
        <w:rPr>
          <w:rStyle w:val="StyleUnderline"/>
          <w:bCs/>
          <w:highlight w:val="yellow"/>
        </w:rPr>
        <w:t xml:space="preserve"> of indigenous and national reconciliation</w:t>
      </w:r>
      <w:r w:rsidRPr="007C7FA8">
        <w:rPr>
          <w:rStyle w:val="StyleUnderline"/>
          <w:bCs/>
        </w:rPr>
        <w:t xml:space="preserve">, or the incorporation of indigenous governance structures within the settler polity, </w:t>
      </w:r>
      <w:r w:rsidRPr="007C7FA8">
        <w:rPr>
          <w:rStyle w:val="StyleUnderline"/>
          <w:bCs/>
          <w:highlight w:val="yellow"/>
        </w:rPr>
        <w:t xml:space="preserve">ultimately contribute to the erasure of variously defined indigenous sovereignties and therefore to the </w:t>
      </w:r>
      <w:r w:rsidRPr="007C7FA8">
        <w:rPr>
          <w:rStyle w:val="StyleUnderline"/>
          <w:bCs/>
          <w:sz w:val="24"/>
          <w:highlight w:val="yellow"/>
        </w:rPr>
        <w:t>reproduction of settler colonizing practices</w:t>
      </w:r>
      <w:r w:rsidRPr="007C7FA8">
        <w:rPr>
          <w:rStyle w:val="StyleUnderline"/>
          <w:bCs/>
        </w:rPr>
        <w:t>.</w:t>
      </w:r>
      <w:r w:rsidRPr="007C7FA8">
        <w:rPr>
          <w:b/>
          <w:bCs/>
        </w:rPr>
        <w:t xml:space="preserve"> </w:t>
      </w:r>
      <w:r w:rsidRPr="001A7A46">
        <w:t xml:space="preserve">5 7 3 In other words, </w:t>
      </w:r>
      <w:r w:rsidRPr="007C7FA8">
        <w:rPr>
          <w:rStyle w:val="StyleUnderline"/>
          <w:highlight w:val="yellow"/>
        </w:rPr>
        <w:t xml:space="preserve">if the structures that maintain </w:t>
      </w:r>
      <w:r w:rsidRPr="007C7FA8">
        <w:rPr>
          <w:rStyle w:val="StyleUnderline"/>
        </w:rPr>
        <w:t xml:space="preserve">the </w:t>
      </w:r>
      <w:r w:rsidRPr="007C7FA8">
        <w:rPr>
          <w:rStyle w:val="StyleUnderline"/>
          <w:highlight w:val="yellow"/>
        </w:rPr>
        <w:t>subordination,</w:t>
      </w:r>
      <w:r w:rsidRPr="001A7A46">
        <w:t xml:space="preserve"> not only of Indigenous peoples, but also peoples of African descent and immigrants of color, </w:t>
      </w:r>
      <w:r w:rsidRPr="007C7FA8">
        <w:rPr>
          <w:rStyle w:val="StyleUnderline"/>
          <w:highlight w:val="yellow"/>
        </w:rPr>
        <w:t>are an integral part of the set</w:t>
      </w:r>
      <w:r w:rsidRPr="007C7FA8">
        <w:rPr>
          <w:rStyle w:val="StyleUnderline"/>
        </w:rPr>
        <w:t xml:space="preserve">tler </w:t>
      </w:r>
      <w:r w:rsidRPr="007C7FA8">
        <w:rPr>
          <w:rStyle w:val="StyleUnderline"/>
          <w:highlight w:val="yellow"/>
        </w:rPr>
        <w:t>col</w:t>
      </w:r>
      <w:r w:rsidRPr="007C7FA8">
        <w:rPr>
          <w:rStyle w:val="StyleUnderline"/>
        </w:rPr>
        <w:t xml:space="preserve">onial </w:t>
      </w:r>
      <w:r w:rsidRPr="007C7FA8">
        <w:rPr>
          <w:rStyle w:val="StyleUnderline"/>
          <w:highlight w:val="yellow"/>
        </w:rPr>
        <w:t>enterprise</w:t>
      </w:r>
      <w:r w:rsidRPr="00D06310">
        <w:rPr>
          <w:rStyle w:val="StyleUnderline"/>
        </w:rPr>
        <w:t>,</w:t>
      </w:r>
      <w:r w:rsidRPr="001A7A46">
        <w:t xml:space="preserve"> if they are maintained to ensure the continued profitability of the occupation of Indigenous lands, </w:t>
      </w:r>
      <w:r w:rsidRPr="007C7FA8">
        <w:rPr>
          <w:rStyle w:val="StyleUnderline"/>
          <w:highlight w:val="yellow"/>
        </w:rPr>
        <w:t>it is illogical to believe that they</w:t>
      </w:r>
      <w:r w:rsidRPr="00D06310">
        <w:rPr>
          <w:rStyle w:val="StyleUnderline"/>
        </w:rPr>
        <w:t xml:space="preserve"> can or </w:t>
      </w:r>
      <w:r w:rsidRPr="007C7FA8">
        <w:rPr>
          <w:rStyle w:val="StyleUnderline"/>
          <w:highlight w:val="yellow"/>
        </w:rPr>
        <w:t xml:space="preserve">will be dismantled until </w:t>
      </w:r>
      <w:r w:rsidRPr="007C7FA8">
        <w:rPr>
          <w:rStyle w:val="StyleUnderline"/>
          <w:bCs/>
          <w:highlight w:val="yellow"/>
        </w:rPr>
        <w:t>the legitimacy of that occupation is effectively challenged</w:t>
      </w:r>
      <w:r w:rsidRPr="00D06310">
        <w:rPr>
          <w:rStyle w:val="StyleUnderline"/>
        </w:rPr>
        <w:t>.</w:t>
      </w:r>
      <w:r w:rsidRPr="001A7A46">
        <w:t xml:space="preserve"> From my perspective, this is why movements for equal rights within the settler polity have not eliminated racial subordination, and why it is in the interest of all peoples who wish to dismantle racial hierarchy to embrace Indigenous decolonization as an integral part of our own struggles for liberation. This is the point at which we often encounter what I think of as the "fear factor." In my experience, it is difficult to have rational discussions about decolonizing American society with anyone who is not Indigenous because the very idea triggers a defensive reaction that generally manifests as "but then we'd have to leave," quickly followed by "and I don't have anywhere to go. '57 4 As this reaction demonstrates, it is useful for settler culture to project sovereignty and identity as all or-nothing propositions, leaving non-Indigenous peoples to imagine that their disappearance is the only alternative to the status quo. Because this is not a thinkable alternative, it allows them to dismiss the foundational issue of colonial occupation without even addressing it. In fact, however, as Dean </w:t>
      </w:r>
      <w:proofErr w:type="spellStart"/>
      <w:r w:rsidRPr="001A7A46">
        <w:t>Saranillio</w:t>
      </w:r>
      <w:proofErr w:type="spellEnd"/>
      <w:r w:rsidRPr="001A7A46">
        <w:t xml:space="preserve"> observes, "[</w:t>
      </w:r>
      <w:proofErr w:type="spellStart"/>
      <w:r w:rsidRPr="001A7A46">
        <w:t>i</w:t>
      </w:r>
      <w:proofErr w:type="spellEnd"/>
      <w:r w:rsidRPr="001A7A46">
        <w:t>]</w:t>
      </w:r>
      <w:proofErr w:type="spellStart"/>
      <w:r w:rsidRPr="001A7A46">
        <w:t>magined</w:t>
      </w:r>
      <w:proofErr w:type="spellEnd"/>
      <w:r w:rsidRPr="001A7A46">
        <w:t xml:space="preserve"> violence on the part of Indigenous movements is a common trope that allows Native savagery to stand in for settler self-critique."575 </w:t>
      </w:r>
      <w:r w:rsidRPr="00D06310">
        <w:rPr>
          <w:rStyle w:val="StyleUnderline"/>
        </w:rPr>
        <w:t>It was Anglo-American settlers</w:t>
      </w:r>
      <w:r w:rsidRPr="001A7A46">
        <w:t xml:space="preserve">, not American Indian nations, </w:t>
      </w:r>
      <w:r w:rsidRPr="00D06310">
        <w:rPr>
          <w:rStyle w:val="StyleUnderline"/>
        </w:rPr>
        <w:t>who imposed their presumption of exclusivity, who arrived with a firm conviction that they could live on this land only if Indigenous peoples were eliminated.</w:t>
      </w:r>
      <w:r w:rsidRPr="001A7A46">
        <w:t xml:space="preserve"> What </w:t>
      </w:r>
      <w:r w:rsidRPr="00D06310">
        <w:rPr>
          <w:rStyle w:val="StyleUnderline"/>
        </w:rPr>
        <w:t>decolonization entai</w:t>
      </w:r>
      <w:r w:rsidRPr="001A7A46">
        <w:t xml:space="preserve">ls is </w:t>
      </w:r>
      <w:r w:rsidRPr="00D06310">
        <w:rPr>
          <w:rStyle w:val="StyleUnderline"/>
        </w:rPr>
        <w:t xml:space="preserve">a relinquishment of the settlers' claimed prerogative to encompass everything and everyone within their state; </w:t>
      </w:r>
      <w:r w:rsidRPr="001A7A46">
        <w:t xml:space="preserve">in other words, </w:t>
      </w:r>
      <w:r w:rsidRPr="00D06310">
        <w:rPr>
          <w:rStyle w:val="StyleUnderline"/>
        </w:rPr>
        <w:t>the conviction that only they are self-determining</w:t>
      </w:r>
      <w:r w:rsidRPr="001A7A46">
        <w:t xml:space="preserve">.57 6 </w:t>
      </w:r>
      <w:r w:rsidRPr="00D06310">
        <w:rPr>
          <w:rStyle w:val="StyleUnderline"/>
        </w:rPr>
        <w:t>Indigenous nations are</w:t>
      </w:r>
      <w:r w:rsidRPr="001A7A46">
        <w:t xml:space="preserve"> not </w:t>
      </w:r>
      <w:r w:rsidRPr="00D06310">
        <w:rPr>
          <w:rStyle w:val="StyleUnderline"/>
        </w:rPr>
        <w:t>calling for the</w:t>
      </w:r>
      <w:r w:rsidRPr="001A7A46">
        <w:t xml:space="preserve"> departure of all settlers or other migrants, "but rather </w:t>
      </w:r>
      <w:r w:rsidRPr="00D06310">
        <w:rPr>
          <w:rStyle w:val="StyleUnderline"/>
        </w:rPr>
        <w:t>accountability for their discourses and practices that ultimately come at Native expense</w:t>
      </w:r>
      <w:r w:rsidRPr="001A7A46">
        <w:t xml:space="preserve">."577 The presumption that relinquishing exclusive settler sovereignty equates to a wholesale evacuation of the territory by non-Indigenous peoples does not reflect any material reality but simply an inability to conceive of living with, or within, others' polities. </w:t>
      </w:r>
      <w:r w:rsidRPr="00D06310">
        <w:rPr>
          <w:rStyle w:val="StyleUnderline"/>
        </w:rPr>
        <w:t>What imagining decolonization does require is the capacity to envision forms of social and political organization outside the settler colonial paradigm</w:t>
      </w:r>
      <w:r w:rsidRPr="001A7A46">
        <w:t xml:space="preserve">. Paradigm shifts are, of course, disconcerting, but they can also be immensely liberating.5 78 </w:t>
      </w:r>
      <w:r w:rsidRPr="007C7FA8">
        <w:rPr>
          <w:rStyle w:val="StyleUnderline"/>
          <w:highlight w:val="yellow"/>
        </w:rPr>
        <w:t>In supporting the ability of Indigenous peoples to be</w:t>
      </w:r>
      <w:r w:rsidRPr="003A3946">
        <w:rPr>
          <w:rStyle w:val="StyleUnderline"/>
        </w:rPr>
        <w:t xml:space="preserve"> </w:t>
      </w:r>
      <w:r w:rsidRPr="007C7FA8">
        <w:rPr>
          <w:rStyle w:val="StyleUnderline"/>
          <w:highlight w:val="yellow"/>
        </w:rPr>
        <w:t>self-determining</w:t>
      </w:r>
      <w:r w:rsidRPr="003A3946">
        <w:rPr>
          <w:rStyle w:val="StyleUnderline"/>
        </w:rPr>
        <w:t xml:space="preserve">, </w:t>
      </w:r>
      <w:r w:rsidRPr="007C7FA8">
        <w:rPr>
          <w:rStyle w:val="StyleUnderline"/>
          <w:highlight w:val="yellow"/>
        </w:rPr>
        <w:t xml:space="preserve">we </w:t>
      </w:r>
      <w:proofErr w:type="gramStart"/>
      <w:r w:rsidRPr="007C7FA8">
        <w:rPr>
          <w:rStyle w:val="StyleUnderline"/>
          <w:highlight w:val="yellow"/>
        </w:rPr>
        <w:t>open up</w:t>
      </w:r>
      <w:proofErr w:type="gramEnd"/>
      <w:r w:rsidRPr="007C7FA8">
        <w:rPr>
          <w:rStyle w:val="StyleUnderline"/>
          <w:highlight w:val="yellow"/>
        </w:rPr>
        <w:t xml:space="preserve"> the possibility for all peoples</w:t>
      </w:r>
      <w:r w:rsidRPr="003A3946">
        <w:rPr>
          <w:rStyle w:val="StyleUnderline"/>
        </w:rPr>
        <w:t xml:space="preserve"> on this continent </w:t>
      </w:r>
      <w:r w:rsidRPr="007C7FA8">
        <w:rPr>
          <w:rStyle w:val="StyleUnderline"/>
          <w:highlight w:val="yellow"/>
        </w:rPr>
        <w:t>to be self-determining</w:t>
      </w:r>
      <w:r w:rsidRPr="003A3946">
        <w:rPr>
          <w:rStyle w:val="StyleUnderline"/>
        </w:rPr>
        <w:t xml:space="preserve">. If </w:t>
      </w:r>
      <w:r w:rsidRPr="007C7FA8">
        <w:rPr>
          <w:rStyle w:val="StyleUnderline"/>
          <w:highlight w:val="yellow"/>
        </w:rPr>
        <w:t>we recognize that the institutions that perpetuate racism</w:t>
      </w:r>
      <w:r w:rsidRPr="003A3946">
        <w:rPr>
          <w:rStyle w:val="StyleUnderline"/>
        </w:rPr>
        <w:t xml:space="preserve"> and other variants of social, political, and economic exploitation are maintained by the ongoing colonization of this land, we can see that </w:t>
      </w:r>
      <w:r w:rsidRPr="007C7FA8">
        <w:rPr>
          <w:rStyle w:val="StyleUnderline"/>
          <w:highlight w:val="yellow"/>
        </w:rPr>
        <w:t xml:space="preserve">it is in our collective </w:t>
      </w:r>
      <w:proofErr w:type="spellStart"/>
      <w:r w:rsidRPr="007C7FA8">
        <w:rPr>
          <w:rStyle w:val="StyleUnderline"/>
          <w:highlight w:val="yellow"/>
        </w:rPr>
        <w:t>self interest</w:t>
      </w:r>
      <w:proofErr w:type="spellEnd"/>
      <w:r w:rsidRPr="007C7FA8">
        <w:rPr>
          <w:rStyle w:val="StyleUnderline"/>
          <w:highlight w:val="yellow"/>
        </w:rPr>
        <w:t xml:space="preserve"> to participate in its decolonization</w:t>
      </w:r>
      <w:r w:rsidRPr="003A3946">
        <w:rPr>
          <w:rStyle w:val="StyleUnderline"/>
        </w:rPr>
        <w:t>.</w:t>
      </w:r>
      <w:r w:rsidRPr="001A7A46">
        <w:t xml:space="preserve"> In other words, challenging the legitimacy of the occupation of this continent, consistently and straightforwardly, is a necessary part of our own liberation. This means not only supporting Indigenous efforts to gain particular land rights within the strictures of settler society, but also supporting Indigenous peoples' struggles for </w:t>
      </w:r>
      <w:proofErr w:type="spellStart"/>
      <w:r w:rsidRPr="001A7A46">
        <w:t>self determination</w:t>
      </w:r>
      <w:proofErr w:type="spellEnd"/>
      <w:r w:rsidRPr="001A7A46">
        <w:t xml:space="preserve"> more generally.57 9 </w:t>
      </w:r>
      <w:r w:rsidRPr="007C7FA8">
        <w:rPr>
          <w:rStyle w:val="StyleUnderline"/>
          <w:highlight w:val="yellow"/>
        </w:rPr>
        <w:t>Non-Indigenous peoples cannot prescribe what</w:t>
      </w:r>
      <w:r w:rsidRPr="003A3946">
        <w:rPr>
          <w:rStyle w:val="StyleUnderline"/>
        </w:rPr>
        <w:t xml:space="preserve"> Indigenous </w:t>
      </w:r>
      <w:r w:rsidRPr="007C7FA8">
        <w:rPr>
          <w:rStyle w:val="StyleUnderline"/>
          <w:highlight w:val="yellow"/>
        </w:rPr>
        <w:t>self-determination should look like</w:t>
      </w:r>
      <w:r w:rsidRPr="003A3946">
        <w:rPr>
          <w:rStyle w:val="StyleUnderline"/>
        </w:rPr>
        <w:t xml:space="preserve">, </w:t>
      </w:r>
      <w:r w:rsidRPr="007C7FA8">
        <w:rPr>
          <w:rStyle w:val="StyleUnderline"/>
          <w:highlight w:val="yellow"/>
        </w:rPr>
        <w:t xml:space="preserve">any more than the </w:t>
      </w:r>
      <w:r w:rsidRPr="007C7FA8">
        <w:rPr>
          <w:rStyle w:val="StyleUnderline"/>
          <w:bCs/>
          <w:highlight w:val="yellow"/>
        </w:rPr>
        <w:t>U.S.</w:t>
      </w:r>
      <w:r w:rsidRPr="007C7FA8">
        <w:rPr>
          <w:rStyle w:val="StyleUnderline"/>
          <w:bCs/>
        </w:rPr>
        <w:t xml:space="preserve"> </w:t>
      </w:r>
      <w:r w:rsidRPr="007C7FA8">
        <w:rPr>
          <w:rStyle w:val="StyleUnderline"/>
          <w:bCs/>
          <w:highlight w:val="yellow"/>
        </w:rPr>
        <w:t>government can dictate the terms upon which</w:t>
      </w:r>
      <w:r w:rsidRPr="007C7FA8">
        <w:rPr>
          <w:rStyle w:val="StyleUnderline"/>
          <w:bCs/>
        </w:rPr>
        <w:t xml:space="preserve"> Indigenous</w:t>
      </w:r>
      <w:r w:rsidRPr="007C7FA8">
        <w:rPr>
          <w:rStyle w:val="StyleUnderline"/>
          <w:bCs/>
          <w:highlight w:val="yellow"/>
        </w:rPr>
        <w:t xml:space="preserve"> peoples are "allowed" to be self-determining</w:t>
      </w:r>
      <w:r w:rsidRPr="001A7A46">
        <w:t xml:space="preserve">.58 0 To the extent we impose our own value judgments on other peoples' exercise of their right to self-determination, we are, in essence, invoking a variant of Justice Brown's uncontrovertibly colonial assertion that we can rely on Congress to protect U.S. "dependencies" in accordance with the "principles of natural justice inherent in the Anglo-Saxon character."5 </w:t>
      </w:r>
      <w:r w:rsidRPr="00532D5F">
        <w:rPr>
          <w:rStyle w:val="StyleUnderline"/>
        </w:rPr>
        <w:t xml:space="preserve">' The struggle for the liberation of all peoples thus requires, I believe, understanding-and acting upon-the principle that colonialism cannot be dismantled so long as Indigenous peoples remain colonized. </w:t>
      </w:r>
      <w:r w:rsidRPr="001A7A46">
        <w:rPr>
          <w:rStyle w:val="StyleUnderline"/>
          <w:sz w:val="16"/>
        </w:rPr>
        <w:t>While</w:t>
      </w:r>
      <w:r w:rsidRPr="001A7A46">
        <w:t xml:space="preserve"> I see this as a necessary step, understanding and addressing the subjugation of other peoples, including but not limited to peoples of color, within settler society will also entail identifying and confronting the strategies of elimination, subjugation, subordination, and manipulation employed to maintain racial hierarchy and protect settler privilege. This is a strikingly under-theorized dimension of settler colonial studies and my purpose here is simply to point out that this framework can be of great utility. </w:t>
      </w:r>
      <w:r w:rsidRPr="002C3545">
        <w:rPr>
          <w:rStyle w:val="StyleUnderline"/>
        </w:rPr>
        <w:t>The complex dynamics of racialization and institutionalized racism have been explored in law and in virtually all social science disciplines.</w:t>
      </w:r>
      <w:r w:rsidRPr="001A7A46">
        <w:t xml:space="preserve"> Building upon this work, if we consider the ways in which any given example-say, racial profiling in traffic stops-serves as a strategy of subjugation or subordination, we can begin to build a conceptual framework that connects seemingly disparate manifestations of racism. By understanding the purposes served by such policies and practices in the context of the settler colonial state</w:t>
      </w:r>
      <w:r w:rsidRPr="002C3545">
        <w:rPr>
          <w:rStyle w:val="StyleUnderline"/>
        </w:rPr>
        <w:t xml:space="preserve">, </w:t>
      </w:r>
      <w:r w:rsidRPr="003558B2">
        <w:rPr>
          <w:rStyle w:val="StyleUnderline"/>
          <w:highlight w:val="yellow"/>
        </w:rPr>
        <w:t>we can</w:t>
      </w:r>
      <w:r w:rsidRPr="002C3545">
        <w:rPr>
          <w:rStyle w:val="StyleUnderline"/>
        </w:rPr>
        <w:t xml:space="preserve"> more creatively envision remedial measures and </w:t>
      </w:r>
      <w:r w:rsidRPr="003558B2">
        <w:rPr>
          <w:rStyle w:val="StyleUnderline"/>
          <w:highlight w:val="yellow"/>
        </w:rPr>
        <w:t xml:space="preserve">assess their ability to empower our communities </w:t>
      </w:r>
      <w:r w:rsidRPr="003558B2">
        <w:rPr>
          <w:rStyle w:val="StyleUnderline"/>
          <w:bCs/>
          <w:highlight w:val="yellow"/>
        </w:rPr>
        <w:t>rather than reinforcing the status quo</w:t>
      </w:r>
      <w:r w:rsidRPr="003558B2">
        <w:rPr>
          <w:rStyle w:val="StyleUnderline"/>
          <w:highlight w:val="yellow"/>
        </w:rPr>
        <w:t>.</w:t>
      </w:r>
      <w:r w:rsidRPr="001A7A46">
        <w:t xml:space="preserve">5 12 Thus, for example, Andrea Smith proposes that, </w:t>
      </w:r>
      <w:r w:rsidRPr="003558B2">
        <w:rPr>
          <w:rStyle w:val="StyleUnderline"/>
          <w:highlight w:val="yellow"/>
        </w:rPr>
        <w:t xml:space="preserve">rather than </w:t>
      </w:r>
      <w:r w:rsidRPr="003558B2">
        <w:rPr>
          <w:rStyle w:val="StyleUnderline"/>
          <w:bCs/>
          <w:highlight w:val="yellow"/>
        </w:rPr>
        <w:t>engaging in what amount to moral appeals to a legal system that has facilitated genocide, slavery, and racism</w:t>
      </w:r>
      <w:r w:rsidRPr="003558B2">
        <w:rPr>
          <w:rStyle w:val="StyleUnderline"/>
          <w:highlight w:val="yellow"/>
        </w:rPr>
        <w:t>, we should divest the</w:t>
      </w:r>
      <w:r w:rsidRPr="003558B2">
        <w:rPr>
          <w:rStyle w:val="StyleUnderline"/>
        </w:rPr>
        <w:t xml:space="preserve"> current legal </w:t>
      </w:r>
      <w:r w:rsidRPr="003558B2">
        <w:rPr>
          <w:rStyle w:val="StyleUnderline"/>
          <w:highlight w:val="yellow"/>
        </w:rPr>
        <w:t xml:space="preserve">system of its </w:t>
      </w:r>
      <w:r w:rsidRPr="003558B2">
        <w:rPr>
          <w:rStyle w:val="StyleUnderline"/>
        </w:rPr>
        <w:t xml:space="preserve">moral </w:t>
      </w:r>
      <w:r w:rsidRPr="003558B2">
        <w:rPr>
          <w:rStyle w:val="StyleUnderline"/>
          <w:highlight w:val="yellow"/>
        </w:rPr>
        <w:t>authority</w:t>
      </w:r>
      <w:r w:rsidRPr="002C3545">
        <w:rPr>
          <w:rStyle w:val="StyleUnderline"/>
        </w:rPr>
        <w:t xml:space="preserve"> and think strategically about how it can be used to further a decolonizing agenda.</w:t>
      </w:r>
      <w:r>
        <w:rPr>
          <w:rStyle w:val="StyleUnderline"/>
        </w:rPr>
        <w:t xml:space="preserve"> </w:t>
      </w:r>
      <w:r w:rsidRPr="001A7A46">
        <w:t xml:space="preserve">She goes on to propose an approach to gender violence in Native communities that incorporates traditional means of fostering justice and accountability to the community-rather than criminalization and incarceration -within a context that recognizes decolonization as the </w:t>
      </w:r>
      <w:proofErr w:type="gramStart"/>
      <w:r w:rsidRPr="001A7A46">
        <w:t>ultimate goal</w:t>
      </w:r>
      <w:proofErr w:type="gramEnd"/>
      <w:r w:rsidRPr="001A7A46">
        <w:t xml:space="preserve">.58 4 Similar approaches could, of course, be undertaken within any given community and in response to a wide range of problems. Andrea Smith's example illustrates not only the possibility of exercising some degree of self-determination with respect to a particular issue, but the potential for envisioning entirely different bodies of substantive law and systems of enforcement. Robert Cover's oft-cited observation that </w:t>
      </w:r>
      <w:r w:rsidRPr="002C3545">
        <w:rPr>
          <w:rStyle w:val="StyleUnderline"/>
        </w:rPr>
        <w:t>"[n]o set of legal institutions or prescriptions exists apart from the narratives that locate it and give it meaning</w:t>
      </w:r>
      <w:r w:rsidRPr="001A7A46">
        <w:t xml:space="preserve">" was referenced earlier.58 5 Moving beyond this descriptive statement, he noted that </w:t>
      </w:r>
      <w:r w:rsidRPr="002C3545">
        <w:rPr>
          <w:rStyle w:val="StyleUnderline"/>
        </w:rPr>
        <w:t xml:space="preserve">"[t]he </w:t>
      </w:r>
      <w:proofErr w:type="gramStart"/>
      <w:r w:rsidRPr="002C3545">
        <w:rPr>
          <w:rStyle w:val="StyleUnderline"/>
        </w:rPr>
        <w:t>position</w:t>
      </w:r>
      <w:proofErr w:type="gramEnd"/>
      <w:r w:rsidRPr="002C3545">
        <w:rPr>
          <w:rStyle w:val="StyleUnderline"/>
        </w:rPr>
        <w:t xml:space="preserve"> that only the state creates law . . . confuses the status of interpretation with the status of political domination</w:t>
      </w:r>
      <w:r w:rsidRPr="001A7A46">
        <w:t xml:space="preserve">. 58 6 In other words, we can actively and collectively engage in the construction of the law. The same, of course, could be said for developing political, economic, and cultural institutions. In this effort, </w:t>
      </w:r>
      <w:r w:rsidRPr="001A7A46">
        <w:rPr>
          <w:rStyle w:val="StyleUnderline"/>
          <w:highlight w:val="cyan"/>
        </w:rPr>
        <w:t>we can look to international law</w:t>
      </w:r>
      <w:r w:rsidRPr="001A7A46">
        <w:rPr>
          <w:highlight w:val="cyan"/>
        </w:rPr>
        <w:t>. International law does not provide us with any quick fixes, but its emphasis on human dignity affirms that we cannot be free within social structures that accord "rights" while crushing the human spirit, and it articulates clearly that all peoples have the right to self-determination</w:t>
      </w:r>
      <w:r w:rsidRPr="001A7A46">
        <w:t xml:space="preserve">. </w:t>
      </w:r>
      <w:r w:rsidRPr="003558B2">
        <w:rPr>
          <w:rStyle w:val="StyleUnderline"/>
          <w:highlight w:val="yellow"/>
        </w:rPr>
        <w:t>Exercising the right to</w:t>
      </w:r>
      <w:r w:rsidRPr="001A7A46">
        <w:rPr>
          <w:rStyle w:val="StyleUnderline"/>
        </w:rPr>
        <w:t xml:space="preserve"> </w:t>
      </w:r>
      <w:r w:rsidRPr="003558B2">
        <w:rPr>
          <w:rStyle w:val="StyleUnderline"/>
          <w:highlight w:val="yellow"/>
        </w:rPr>
        <w:t>self-determination can take an infinite variety of forms</w:t>
      </w:r>
      <w:r w:rsidRPr="001A7A46">
        <w:rPr>
          <w:rStyle w:val="StyleUnderline"/>
        </w:rPr>
        <w:t>,</w:t>
      </w:r>
      <w:r>
        <w:rPr>
          <w:rStyle w:val="StyleUnderline"/>
        </w:rPr>
        <w:t xml:space="preserve"> </w:t>
      </w:r>
      <w:r w:rsidRPr="001A7A46">
        <w:rPr>
          <w:rStyle w:val="StyleUnderline"/>
        </w:rPr>
        <w:t>from a community's demand for a stop sign</w:t>
      </w:r>
      <w:r w:rsidRPr="001A7A46">
        <w:t xml:space="preserve"> at a dangerous intersection; to local control of policing, education, and/or healthcare services; to the </w:t>
      </w:r>
      <w:r w:rsidRPr="001A7A46">
        <w:rPr>
          <w:rStyle w:val="StyleUnderline"/>
        </w:rPr>
        <w:t xml:space="preserve">reorganizing of economically self-sufficient and politically independent nations. </w:t>
      </w:r>
      <w:r w:rsidRPr="003558B2">
        <w:rPr>
          <w:rStyle w:val="StyleUnderline"/>
          <w:highlight w:val="yellow"/>
        </w:rPr>
        <w:t>The litmus test</w:t>
      </w:r>
      <w:r w:rsidRPr="001A7A46">
        <w:t xml:space="preserve">, as I see it, </w:t>
      </w:r>
      <w:r w:rsidRPr="001A7A46">
        <w:rPr>
          <w:rStyle w:val="StyleUnderline"/>
        </w:rPr>
        <w:t xml:space="preserve">is </w:t>
      </w:r>
      <w:r w:rsidRPr="003558B2">
        <w:rPr>
          <w:rStyle w:val="StyleUnderline"/>
          <w:highlight w:val="yellow"/>
        </w:rPr>
        <w:t xml:space="preserve">whether any given action </w:t>
      </w:r>
      <w:r w:rsidRPr="003558B2">
        <w:rPr>
          <w:rStyle w:val="StyleUnderline"/>
        </w:rPr>
        <w:t xml:space="preserve">empowers communities and </w:t>
      </w:r>
      <w:r w:rsidRPr="003558B2">
        <w:rPr>
          <w:rStyle w:val="StyleUnderline"/>
          <w:highlight w:val="yellow"/>
        </w:rPr>
        <w:t xml:space="preserve">promotes decolonization, or </w:t>
      </w:r>
      <w:r w:rsidRPr="003558B2">
        <w:rPr>
          <w:rStyle w:val="StyleUnderline"/>
          <w:bCs/>
          <w:highlight w:val="yellow"/>
        </w:rPr>
        <w:t>further entrenches extant relationships of domination and subordination</w:t>
      </w:r>
      <w:r w:rsidRPr="003558B2">
        <w:rPr>
          <w:rStyle w:val="StyleUnderline"/>
          <w:highlight w:val="yellow"/>
        </w:rPr>
        <w:t>.</w:t>
      </w:r>
    </w:p>
    <w:p w14:paraId="53355C88" w14:textId="77777777" w:rsidR="00164F70" w:rsidRDefault="00164F70" w:rsidP="00164F70"/>
    <w:p w14:paraId="412BA2C0" w14:textId="77777777" w:rsidR="00164F70" w:rsidRDefault="00164F70" w:rsidP="00164F70">
      <w:r>
        <w:t xml:space="preserve">Blue is potential </w:t>
      </w:r>
      <w:proofErr w:type="spellStart"/>
      <w:r>
        <w:t>cosmo</w:t>
      </w:r>
      <w:proofErr w:type="spellEnd"/>
      <w:r>
        <w:t xml:space="preserve"> stuff- overlap idk why it would be useful but </w:t>
      </w:r>
      <w:proofErr w:type="spellStart"/>
      <w:r>
        <w:t>imma</w:t>
      </w:r>
      <w:proofErr w:type="spellEnd"/>
      <w:r>
        <w:t xml:space="preserve"> mark it </w:t>
      </w:r>
      <w:proofErr w:type="gramStart"/>
      <w:r>
        <w:t>anyway</w:t>
      </w:r>
      <w:proofErr w:type="gramEnd"/>
    </w:p>
    <w:p w14:paraId="420F7551" w14:textId="77777777" w:rsidR="00164F70" w:rsidRDefault="00164F70" w:rsidP="00164F70">
      <w:pPr>
        <w:pStyle w:val="Heading4"/>
      </w:pPr>
      <w:r>
        <w:t xml:space="preserve">TURN: The US is at fault when it comes to Puerto </w:t>
      </w:r>
      <w:proofErr w:type="spellStart"/>
      <w:r>
        <w:t>Ricos</w:t>
      </w:r>
      <w:proofErr w:type="spellEnd"/>
      <w:r>
        <w:t xml:space="preserve"> economic crisis- more intervention will only make things worse</w:t>
      </w:r>
    </w:p>
    <w:p w14:paraId="66148EE6" w14:textId="77777777" w:rsidR="00164F70" w:rsidRPr="00D95F32" w:rsidRDefault="00164F70" w:rsidP="00164F70">
      <w:r w:rsidRPr="0011765E">
        <w:rPr>
          <w:rStyle w:val="Style13ptBold"/>
        </w:rPr>
        <w:t>Fonseca 19</w:t>
      </w:r>
      <w:r w:rsidRPr="0011765E">
        <w:rPr>
          <w:szCs w:val="16"/>
        </w:rPr>
        <w:t xml:space="preserve">(Melody, Department of Political Science, University of Puerto Rico, Rio Piedras Campus, Puerto Rico. BEYOND COLONIAL ENTRAPMENT: THE CHALLENGES OF PUERTO RICAN “NATIONAL CONSCIOUSNESS” IN TIMES OF PROMESA. Interventions. International Journal of Postcolonial Studies. 3/17/2019. </w:t>
      </w:r>
      <w:hyperlink r:id="rId11" w:history="1">
        <w:r w:rsidRPr="0011765E">
          <w:rPr>
            <w:szCs w:val="16"/>
          </w:rPr>
          <w:t>https://doi.org/10.1080/1369801X.2019.1585917</w:t>
        </w:r>
      </w:hyperlink>
      <w:r w:rsidRPr="0011765E">
        <w:rPr>
          <w:szCs w:val="16"/>
        </w:rPr>
        <w:t>. DOA 7/19/2023)//NPR</w:t>
      </w:r>
    </w:p>
    <w:p w14:paraId="3DBAEBAA" w14:textId="77777777" w:rsidR="00164F70" w:rsidRPr="00E21248" w:rsidRDefault="00164F70" w:rsidP="00164F70">
      <w:pPr>
        <w:rPr>
          <w:rStyle w:val="Emphasis"/>
          <w:sz w:val="24"/>
        </w:rPr>
      </w:pPr>
      <w:r w:rsidRPr="00E21248">
        <w:t>As “</w:t>
      </w:r>
      <w:proofErr w:type="spellStart"/>
      <w:r w:rsidRPr="00E21248">
        <w:t>underdeveloping</w:t>
      </w:r>
      <w:proofErr w:type="spellEnd"/>
      <w:r w:rsidRPr="00E21248">
        <w:t xml:space="preserve"> countries” (Fernández Retamar 1993), </w:t>
      </w:r>
      <w:r w:rsidRPr="00834300">
        <w:rPr>
          <w:rStyle w:val="StyleUnderline"/>
          <w:highlight w:val="yellow"/>
        </w:rPr>
        <w:t xml:space="preserve">colonial nations exercise quotidian exploitation and violence through </w:t>
      </w:r>
      <w:r w:rsidRPr="00834300">
        <w:rPr>
          <w:rStyle w:val="StyleUnderline"/>
        </w:rPr>
        <w:t xml:space="preserve">the material and </w:t>
      </w:r>
      <w:r w:rsidRPr="00834300">
        <w:rPr>
          <w:rStyle w:val="StyleUnderline"/>
          <w:highlight w:val="yellow"/>
        </w:rPr>
        <w:t>economic spheres</w:t>
      </w:r>
      <w:r w:rsidRPr="00F925C0">
        <w:rPr>
          <w:rStyle w:val="StyleUnderline"/>
        </w:rPr>
        <w:t>.</w:t>
      </w:r>
      <w:r w:rsidRPr="00E21248">
        <w:t xml:space="preserve"> As stated by Fanon, </w:t>
      </w:r>
      <w:r w:rsidRPr="00834300">
        <w:rPr>
          <w:rStyle w:val="StyleUnderline"/>
          <w:highlight w:val="yellow"/>
        </w:rPr>
        <w:t>the economic dependency of a recently independent country from its former oppressor</w:t>
      </w:r>
      <w:r w:rsidRPr="00F925C0">
        <w:rPr>
          <w:rStyle w:val="StyleUnderline"/>
        </w:rPr>
        <w:t xml:space="preserve"> was a reality that </w:t>
      </w:r>
      <w:r w:rsidRPr="00834300">
        <w:rPr>
          <w:rStyle w:val="StyleUnderline"/>
          <w:highlight w:val="yellow"/>
        </w:rPr>
        <w:t>should be fought for through decolonization</w:t>
      </w:r>
      <w:r w:rsidRPr="00E21248">
        <w:t xml:space="preserve">. This fight should take the form of national and popular action against colonial elites, beneficiaries of the colonial entrapment. </w:t>
      </w:r>
      <w:r w:rsidRPr="00F925C0">
        <w:rPr>
          <w:rStyle w:val="StyleUnderline"/>
        </w:rPr>
        <w:t xml:space="preserve">The colonial elite pursue the benefit of their businesses and </w:t>
      </w:r>
      <w:r w:rsidRPr="00E21248">
        <w:t>have no problems with</w:t>
      </w:r>
      <w:r w:rsidRPr="00F925C0">
        <w:rPr>
          <w:rStyle w:val="StyleUnderline"/>
        </w:rPr>
        <w:t xml:space="preserve"> transform</w:t>
      </w:r>
      <w:r w:rsidRPr="00E21248">
        <w:t xml:space="preserve">ing </w:t>
      </w:r>
      <w:r w:rsidRPr="00F925C0">
        <w:rPr>
          <w:rStyle w:val="StyleUnderline"/>
        </w:rPr>
        <w:t>newly independent countries into tourist and investment destinations to improve profits</w:t>
      </w:r>
      <w:r w:rsidRPr="00E21248">
        <w:t xml:space="preserve"> (Fanon 2004, 100–102). This reality allows Fernández Retamar to affirm “only the Third World knows in its wholeness the horrors of capitalism” (2016a, 82); that finds in colonialism one of its most atrocious expressions. In</w:t>
      </w:r>
      <w:r w:rsidRPr="00F925C0">
        <w:rPr>
          <w:rStyle w:val="StyleUnderline"/>
        </w:rPr>
        <w:t xml:space="preserve"> Puerto Rico this economic dependency is also a strategy of colonial entrapment.</w:t>
      </w:r>
      <w:r w:rsidRPr="00E21248">
        <w:t xml:space="preserve"> A decade after the establishment of the commonwealth, official reports suggested “Puerto Rico’s capital yield overseas was 26.9 million dollars, while the foreign capital yield in Puerto Rico was 238.9 million dollars,” a net loss of 212 million dollars (Maldonado-Denis 1988, 160). At the same time, by 1965 foreign debt was 573 million dollars, and a year later Puerto Rico would be paying 3.3 per cent of its GDP in interest. However, by 1967 the total amount of dollars paid in interest was 25.5 per cent higher than a year before (Maldonado-Denis 1988, 160). In this same context, it is important to underline that 80 per cent of imports came from the United States and that 78 per cent of locally established industries were from foreign capital, mostly American (Maldonado-Denis 1988, 156–158). </w:t>
      </w:r>
      <w:r w:rsidRPr="00A065CF">
        <w:rPr>
          <w:rStyle w:val="StyleUnderline"/>
        </w:rPr>
        <w:t xml:space="preserve">In general terms, this colonial economy included the institutionalization of massive emigration of Puerto Ricans to the </w:t>
      </w:r>
      <w:r w:rsidRPr="00834300">
        <w:rPr>
          <w:rStyle w:val="StyleUnderline"/>
        </w:rPr>
        <w:t>United States</w:t>
      </w:r>
      <w:r w:rsidRPr="00834300">
        <w:t xml:space="preserve"> (Duany</w:t>
      </w:r>
      <w:r w:rsidRPr="00E21248">
        <w:t xml:space="preserve"> 1999; Pol 2014) </w:t>
      </w:r>
      <w:r w:rsidRPr="00A065CF">
        <w:rPr>
          <w:rStyle w:val="StyleUnderline"/>
        </w:rPr>
        <w:t>and the use of unincorporated status to avoid taxing US corporations on the island</w:t>
      </w:r>
      <w:r w:rsidRPr="00E21248">
        <w:t xml:space="preserve"> (Ayala and Bernabe 2016). </w:t>
      </w:r>
      <w:r w:rsidRPr="00834300">
        <w:rPr>
          <w:rStyle w:val="StyleUnderline"/>
          <w:highlight w:val="yellow"/>
        </w:rPr>
        <w:t xml:space="preserve">Both policies paved the way for an economy </w:t>
      </w:r>
      <w:r w:rsidRPr="00834300">
        <w:rPr>
          <w:rStyle w:val="Emphasis"/>
          <w:highlight w:val="yellow"/>
        </w:rPr>
        <w:t>dependent on the capitalist necessities of the</w:t>
      </w:r>
      <w:r w:rsidRPr="00A065CF">
        <w:rPr>
          <w:rStyle w:val="Emphasis"/>
        </w:rPr>
        <w:t xml:space="preserve"> </w:t>
      </w:r>
      <w:r w:rsidRPr="00834300">
        <w:rPr>
          <w:rStyle w:val="Emphasis"/>
          <w:highlight w:val="yellow"/>
        </w:rPr>
        <w:t>“</w:t>
      </w:r>
      <w:proofErr w:type="spellStart"/>
      <w:r w:rsidRPr="00834300">
        <w:rPr>
          <w:rStyle w:val="Emphasis"/>
          <w:highlight w:val="yellow"/>
        </w:rPr>
        <w:t>underdeveloping</w:t>
      </w:r>
      <w:proofErr w:type="spellEnd"/>
      <w:r w:rsidRPr="00834300">
        <w:rPr>
          <w:rStyle w:val="Emphasis"/>
          <w:highlight w:val="yellow"/>
        </w:rPr>
        <w:t>” nation</w:t>
      </w:r>
      <w:r w:rsidRPr="00E21248">
        <w:t xml:space="preserve">. Nowadays, one could argue that </w:t>
      </w:r>
      <w:r w:rsidRPr="00834300">
        <w:rPr>
          <w:rStyle w:val="StyleUnderline"/>
          <w:highlight w:val="yellow"/>
        </w:rPr>
        <w:t>Puerto Rico has been entrapped in a</w:t>
      </w:r>
      <w:r w:rsidRPr="00834300">
        <w:rPr>
          <w:rStyle w:val="StyleUnderline"/>
        </w:rPr>
        <w:t xml:space="preserve"> unilateral </w:t>
      </w:r>
      <w:r w:rsidRPr="00834300">
        <w:rPr>
          <w:rStyle w:val="StyleUnderline"/>
          <w:highlight w:val="yellow"/>
        </w:rPr>
        <w:t>“free trade agreement” without having the chance</w:t>
      </w:r>
      <w:r w:rsidRPr="00834300">
        <w:rPr>
          <w:rStyle w:val="StyleUnderline"/>
        </w:rPr>
        <w:t xml:space="preserve"> even </w:t>
      </w:r>
      <w:r w:rsidRPr="00834300">
        <w:rPr>
          <w:rStyle w:val="StyleUnderline"/>
          <w:highlight w:val="yellow"/>
        </w:rPr>
        <w:t>to discuss the clauses of such an “agreement.”</w:t>
      </w:r>
      <w:r w:rsidRPr="00E21248">
        <w:t xml:space="preserve"> An example of this is the </w:t>
      </w:r>
      <w:proofErr w:type="spellStart"/>
      <w:r w:rsidRPr="00E21248">
        <w:t>socalled</w:t>
      </w:r>
      <w:proofErr w:type="spellEnd"/>
      <w:r w:rsidRPr="00E21248">
        <w:t xml:space="preserve"> Leyes de Cabotaje that imply that </w:t>
      </w:r>
      <w:r w:rsidRPr="00A065CF">
        <w:rPr>
          <w:rStyle w:val="StyleUnderline"/>
        </w:rPr>
        <w:t xml:space="preserve">any good imported to, or exported from, Puerto Rico </w:t>
      </w:r>
      <w:proofErr w:type="gramStart"/>
      <w:r w:rsidRPr="00A065CF">
        <w:rPr>
          <w:rStyle w:val="StyleUnderline"/>
        </w:rPr>
        <w:t>has to</w:t>
      </w:r>
      <w:proofErr w:type="gramEnd"/>
      <w:r w:rsidRPr="00A065CF">
        <w:rPr>
          <w:rStyle w:val="StyleUnderline"/>
        </w:rPr>
        <w:t xml:space="preserve"> go through the United States Merchant Marine</w:t>
      </w:r>
      <w:r w:rsidRPr="00E21248">
        <w:t xml:space="preserve">. This means a US vessel, flag, and crew; plus, customs are registered at a continental port. In other words, to buy any goods from the </w:t>
      </w:r>
      <w:proofErr w:type="spellStart"/>
      <w:r w:rsidRPr="00E21248">
        <w:t>neighbouring</w:t>
      </w:r>
      <w:proofErr w:type="spellEnd"/>
      <w:r w:rsidRPr="00E21248">
        <w:t xml:space="preserve"> island of the Dominican Republic, those products should arrive first at any port of continental United States, switch to a US vessel for transport, and then arrive in Puerto Rico. These restrictions were first established by the Foraker Act of 1900, were extended by the Jones Act of 1917, and remained in place after the establishment of the commonwealth through the Federal Relations Act. </w:t>
      </w:r>
      <w:r w:rsidRPr="00834300">
        <w:rPr>
          <w:rStyle w:val="StyleUnderline"/>
          <w:highlight w:val="yellow"/>
        </w:rPr>
        <w:t>Its terrible impact on P</w:t>
      </w:r>
      <w:r w:rsidRPr="00834300">
        <w:rPr>
          <w:rStyle w:val="StyleUnderline"/>
        </w:rPr>
        <w:t>uerto</w:t>
      </w:r>
      <w:r w:rsidRPr="00834300">
        <w:rPr>
          <w:rStyle w:val="StyleUnderline"/>
          <w:highlight w:val="yellow"/>
        </w:rPr>
        <w:t xml:space="preserve"> R</w:t>
      </w:r>
      <w:r w:rsidRPr="00834300">
        <w:rPr>
          <w:rStyle w:val="StyleUnderline"/>
        </w:rPr>
        <w:t>ico’</w:t>
      </w:r>
      <w:r w:rsidRPr="00834300">
        <w:rPr>
          <w:rStyle w:val="StyleUnderline"/>
          <w:highlight w:val="yellow"/>
        </w:rPr>
        <w:t xml:space="preserve">s economy has been evident since the economic crisis </w:t>
      </w:r>
      <w:r w:rsidRPr="00834300">
        <w:rPr>
          <w:rStyle w:val="StyleUnderline"/>
        </w:rPr>
        <w:t>in the early decades of the twentieth century</w:t>
      </w:r>
      <w:r w:rsidRPr="00E21248">
        <w:t xml:space="preserve"> (Scarano 1993; Curet-Cuevas 2003). </w:t>
      </w:r>
      <w:r w:rsidRPr="00834300">
        <w:rPr>
          <w:rStyle w:val="Emphasis"/>
          <w:highlight w:val="yellow"/>
        </w:rPr>
        <w:t>It</w:t>
      </w:r>
      <w:r w:rsidRPr="00A065CF">
        <w:rPr>
          <w:rStyle w:val="Emphasis"/>
        </w:rPr>
        <w:t xml:space="preserve"> drastically raised the values of imported/exported goods, affected the production, consumption, and exportation of local products, and has since </w:t>
      </w:r>
      <w:r w:rsidRPr="00834300">
        <w:rPr>
          <w:rStyle w:val="Emphasis"/>
          <w:highlight w:val="yellow"/>
        </w:rPr>
        <w:t>sustained the relation of dependency in two directions:</w:t>
      </w:r>
      <w:r w:rsidRPr="00A065CF">
        <w:rPr>
          <w:rStyle w:val="Emphasis"/>
        </w:rPr>
        <w:t xml:space="preserve"> P</w:t>
      </w:r>
      <w:r w:rsidRPr="00834300">
        <w:rPr>
          <w:rStyle w:val="Emphasis"/>
          <w:highlight w:val="yellow"/>
        </w:rPr>
        <w:t>uerto Rico’s industry is highly dependent on the US market, as Puerto Ricans are dependent on US good</w:t>
      </w:r>
      <w:r w:rsidRPr="00A065CF">
        <w:rPr>
          <w:rStyle w:val="Emphasis"/>
        </w:rPr>
        <w:t>s</w:t>
      </w:r>
      <w:r w:rsidRPr="00E21248">
        <w:t>. In this way</w:t>
      </w:r>
      <w:r w:rsidRPr="00834300">
        <w:rPr>
          <w:highlight w:val="yellow"/>
        </w:rPr>
        <w:t xml:space="preserve">, </w:t>
      </w:r>
      <w:r w:rsidRPr="00834300">
        <w:rPr>
          <w:rStyle w:val="StyleUnderline"/>
          <w:highlight w:val="yellow"/>
        </w:rPr>
        <w:t>colonial entrapment becomes visible</w:t>
      </w:r>
      <w:r w:rsidRPr="00A065CF">
        <w:rPr>
          <w:rStyle w:val="StyleUnderline"/>
        </w:rPr>
        <w:t>: nothing enters or leaves the island without the authorization of the colonial being</w:t>
      </w:r>
      <w:r w:rsidRPr="00E21248">
        <w:t xml:space="preserve">. Recently, the economist </w:t>
      </w:r>
      <w:r w:rsidRPr="00D22607">
        <w:rPr>
          <w:rStyle w:val="StyleUnderline"/>
        </w:rPr>
        <w:t xml:space="preserve">Gustavo </w:t>
      </w:r>
      <w:r w:rsidRPr="00834300">
        <w:rPr>
          <w:rStyle w:val="StyleUnderline"/>
          <w:bCs/>
          <w:sz w:val="24"/>
          <w:highlight w:val="yellow"/>
        </w:rPr>
        <w:t>Vélez pointed to the roots of Puerto Rico’s crisis being our colonial relationship with the United States</w:t>
      </w:r>
      <w:r w:rsidRPr="00834300">
        <w:rPr>
          <w:rStyle w:val="StyleUnderline"/>
          <w:highlight w:val="yellow"/>
        </w:rPr>
        <w:t>.</w:t>
      </w:r>
      <w:r>
        <w:rPr>
          <w:rStyle w:val="StyleUnderline"/>
        </w:rPr>
        <w:t xml:space="preserve"> </w:t>
      </w:r>
      <w:r w:rsidRPr="00E21248">
        <w:t xml:space="preserve">Since the establishment of the Foraker Act, </w:t>
      </w:r>
      <w:r w:rsidRPr="00834300">
        <w:rPr>
          <w:rStyle w:val="StyleUnderline"/>
          <w:highlight w:val="yellow"/>
        </w:rPr>
        <w:t>Puerto Rico’s economy has been adversely affected and devalued on behalf of the US economy</w:t>
      </w:r>
      <w:r w:rsidRPr="00E21248">
        <w:t xml:space="preserve"> – firstly, with the conversion of the Spanish peso to the US dollar with an exchange rate of one peso per sixty cents. This facilitated US sugar corporations’ use of this devaluation to buy land at lower prices. Secondly, with the </w:t>
      </w:r>
      <w:r w:rsidRPr="00D22607">
        <w:rPr>
          <w:rStyle w:val="StyleUnderline"/>
        </w:rPr>
        <w:t xml:space="preserve">establishment of the US dollar as the official currency in Puerto Rico, devaluations have </w:t>
      </w:r>
      <w:r w:rsidRPr="00E21248">
        <w:t>not</w:t>
      </w:r>
      <w:r w:rsidRPr="00D22607">
        <w:rPr>
          <w:rStyle w:val="StyleUnderline"/>
        </w:rPr>
        <w:t xml:space="preserve"> occurred </w:t>
      </w:r>
      <w:r w:rsidRPr="00E21248">
        <w:t>directly to money</w:t>
      </w:r>
      <w:r w:rsidRPr="00D22607">
        <w:rPr>
          <w:rStyle w:val="StyleUnderline"/>
        </w:rPr>
        <w:t>, but rather to property on the island</w:t>
      </w:r>
      <w:r w:rsidRPr="00E21248">
        <w:t xml:space="preserve">. Thirdly, with significant tax cuts to US investment, as illustrated in Law 20 and Law 22 of 2012 (Vélez 2018), which paved the way for capital investment. And, finally, under the current imposition of PROMESA. Moreover, </w:t>
      </w:r>
      <w:r w:rsidRPr="00D22607">
        <w:rPr>
          <w:rStyle w:val="StyleUnderline"/>
        </w:rPr>
        <w:t xml:space="preserve">while the hegemonic discourse on Puerto Rico’s debt insists on local government corruption and mismanagement of federal funding, </w:t>
      </w:r>
      <w:r w:rsidRPr="00834300">
        <w:rPr>
          <w:rStyle w:val="StyleUnderline"/>
        </w:rPr>
        <w:t>recent economic</w:t>
      </w:r>
      <w:r w:rsidRPr="00D22607">
        <w:rPr>
          <w:rStyle w:val="StyleUnderline"/>
        </w:rPr>
        <w:t xml:space="preserve"> </w:t>
      </w:r>
      <w:r w:rsidRPr="00834300">
        <w:rPr>
          <w:rStyle w:val="StyleUnderline"/>
          <w:highlight w:val="yellow"/>
        </w:rPr>
        <w:t>research</w:t>
      </w:r>
      <w:r w:rsidRPr="00D22607">
        <w:rPr>
          <w:rStyle w:val="StyleUnderline"/>
        </w:rPr>
        <w:t xml:space="preserve"> </w:t>
      </w:r>
      <w:r w:rsidRPr="00834300">
        <w:rPr>
          <w:rStyle w:val="StyleUnderline"/>
          <w:highlight w:val="yellow"/>
        </w:rPr>
        <w:t>is suggesting that the breaking point of the colonial crisis could be found in the process of “deindustrialization</w:t>
      </w:r>
      <w:r w:rsidRPr="00D22607">
        <w:rPr>
          <w:rStyle w:val="StyleUnderline"/>
        </w:rPr>
        <w:t xml:space="preserve">” </w:t>
      </w:r>
      <w:r w:rsidRPr="00834300">
        <w:rPr>
          <w:rStyle w:val="StyleUnderline"/>
          <w:highlight w:val="yellow"/>
        </w:rPr>
        <w:t xml:space="preserve">of </w:t>
      </w:r>
      <w:r w:rsidRPr="00834300">
        <w:rPr>
          <w:rStyle w:val="StyleUnderline"/>
        </w:rPr>
        <w:t xml:space="preserve">the </w:t>
      </w:r>
      <w:r w:rsidRPr="00834300">
        <w:rPr>
          <w:rStyle w:val="StyleUnderline"/>
          <w:highlight w:val="yellow"/>
        </w:rPr>
        <w:t>P</w:t>
      </w:r>
      <w:r w:rsidRPr="00D22607">
        <w:rPr>
          <w:rStyle w:val="StyleUnderline"/>
        </w:rPr>
        <w:t xml:space="preserve">uerto </w:t>
      </w:r>
      <w:r w:rsidRPr="00834300">
        <w:rPr>
          <w:rStyle w:val="StyleUnderline"/>
          <w:highlight w:val="yellow"/>
        </w:rPr>
        <w:t>R</w:t>
      </w:r>
      <w:r w:rsidRPr="00D22607">
        <w:rPr>
          <w:rStyle w:val="StyleUnderline"/>
        </w:rPr>
        <w:t>ican economy</w:t>
      </w:r>
      <w:r w:rsidRPr="00E21248">
        <w:t xml:space="preserve"> (Caraballo-Cueto and Lara 2018). </w:t>
      </w:r>
      <w:r w:rsidRPr="00E21248">
        <w:rPr>
          <w:rStyle w:val="StyleUnderline"/>
        </w:rPr>
        <w:t>This process</w:t>
      </w:r>
      <w:r w:rsidRPr="00E21248">
        <w:t xml:space="preserve">, deepened by neoliberalism and austerity measures within a colonial scenario, </w:t>
      </w:r>
      <w:r w:rsidRPr="00E21248">
        <w:rPr>
          <w:rStyle w:val="StyleUnderline"/>
        </w:rPr>
        <w:t>has strengthened the colonial entrapment of Puerto Rico’s economy</w:t>
      </w:r>
      <w:r w:rsidRPr="00E21248">
        <w:t xml:space="preserve">. While Puerto Rico has an external debt of around 70 billion US dollars, colonial status has also become a straitjacket for a possible resolution. In 1984 Puerto Rico was withdrawn from the protection of the US Bankruptcy Code. With this loophole, the local government established a local bankruptcy law (Ley de </w:t>
      </w:r>
      <w:proofErr w:type="spellStart"/>
      <w:r w:rsidRPr="00E21248">
        <w:t>Quiebra</w:t>
      </w:r>
      <w:proofErr w:type="spellEnd"/>
      <w:r w:rsidRPr="00E21248">
        <w:t xml:space="preserve"> Criolla) in 2014, later derogated as it was considered unconstitutional by the US Supreme Court. Under Title III of PROMESA, it has been established that La Junta has the power to decide everything about Puerto Rico’s debt: what will the government pay; to whom; and if they (La Junta) will call for bankruptcy protection in particular instances or not. None of these decisions will be made by the local government (Colón </w:t>
      </w:r>
      <w:proofErr w:type="spellStart"/>
      <w:r w:rsidRPr="00E21248">
        <w:t>Colón</w:t>
      </w:r>
      <w:proofErr w:type="spellEnd"/>
      <w:r w:rsidRPr="00E21248">
        <w:t xml:space="preserve"> and Jiménez 2016). Although </w:t>
      </w:r>
      <w:proofErr w:type="gramStart"/>
      <w:r w:rsidRPr="00E21248">
        <w:t>a large number of</w:t>
      </w:r>
      <w:proofErr w:type="gramEnd"/>
      <w:r w:rsidRPr="00E21248">
        <w:t xml:space="preserve"> Puerto Ricans support an audit of the debt, La Junta opposes this claim and insists on having the expertise to carry out the restructuration and payments to every creditor by imposing an agenda of severe austerity. In this sense, the local government and each of its public agencies has the task of designing a fiscal plan that meets the austerity agenda. This plan will be taken into consideration by La Junta that has the power to accept it, ask for a new plan, or impose a different one. A</w:t>
      </w:r>
      <w:r w:rsidRPr="00E21248">
        <w:rPr>
          <w:rStyle w:val="StyleUnderline"/>
        </w:rPr>
        <w:t xml:space="preserve">s has been the case since the early stages of US colonialism in Puerto Rico, the colony is portrayed as a primary sector reservoir, holiday resort, the source of cheap </w:t>
      </w:r>
      <w:proofErr w:type="spellStart"/>
      <w:r w:rsidRPr="00E21248">
        <w:rPr>
          <w:rStyle w:val="StyleUnderline"/>
        </w:rPr>
        <w:t>labour</w:t>
      </w:r>
      <w:proofErr w:type="spellEnd"/>
      <w:r w:rsidRPr="00E21248">
        <w:rPr>
          <w:rStyle w:val="StyleUnderline"/>
        </w:rPr>
        <w:t>, human resources for military service, and land to explore and practice military strategies, all within “domestic” territory.</w:t>
      </w:r>
      <w:r w:rsidRPr="00E21248">
        <w:t xml:space="preserve"> </w:t>
      </w:r>
      <w:r w:rsidRPr="00834300">
        <w:rPr>
          <w:rStyle w:val="Emphasis"/>
          <w:sz w:val="24"/>
          <w:highlight w:val="yellow"/>
        </w:rPr>
        <w:t>Under the control of an “</w:t>
      </w:r>
      <w:proofErr w:type="spellStart"/>
      <w:r w:rsidRPr="00834300">
        <w:rPr>
          <w:rStyle w:val="Emphasis"/>
          <w:sz w:val="24"/>
          <w:highlight w:val="yellow"/>
        </w:rPr>
        <w:t>underdeveloping</w:t>
      </w:r>
      <w:proofErr w:type="spellEnd"/>
      <w:r w:rsidRPr="00834300">
        <w:rPr>
          <w:rStyle w:val="Emphasis"/>
          <w:sz w:val="24"/>
          <w:highlight w:val="yellow"/>
        </w:rPr>
        <w:t>” colonial power, Puerto Rico’s economy is entirely entrapped by the colonial relationship with the United States.</w:t>
      </w:r>
    </w:p>
    <w:p w14:paraId="46EFB7FE" w14:textId="77777777" w:rsidR="00164F70" w:rsidRDefault="00164F70" w:rsidP="00164F70"/>
    <w:p w14:paraId="75725FF1" w14:textId="77777777" w:rsidR="00164F70" w:rsidRDefault="00164F70" w:rsidP="00164F70">
      <w:pPr>
        <w:pStyle w:val="Heading4"/>
      </w:pPr>
      <w:r>
        <w:t xml:space="preserve">The distribution of resources and aid paves the way for dependency, a key part of maintaining PR’s colonial </w:t>
      </w:r>
      <w:proofErr w:type="gramStart"/>
      <w:r>
        <w:t>status</w:t>
      </w:r>
      <w:proofErr w:type="gramEnd"/>
    </w:p>
    <w:p w14:paraId="3FD78421" w14:textId="77777777" w:rsidR="00164F70" w:rsidRPr="0011765E" w:rsidRDefault="00164F70" w:rsidP="00164F70">
      <w:r w:rsidRPr="0011765E">
        <w:rPr>
          <w:rStyle w:val="Style13ptBold"/>
        </w:rPr>
        <w:t>Fonseca 19</w:t>
      </w:r>
      <w:r w:rsidRPr="0011765E">
        <w:rPr>
          <w:szCs w:val="16"/>
        </w:rPr>
        <w:t xml:space="preserve">(Melody, Department of Political Science, University of Puerto Rico, Rio Piedras Campus, Puerto Rico. BEYOND COLONIAL ENTRAPMENT: THE CHALLENGES OF PUERTO RICAN “NATIONAL CONSCIOUSNESS” IN TIMES OF PROMESA. Interventions. International Journal of Postcolonial Studies. 3/17/2019. </w:t>
      </w:r>
      <w:hyperlink r:id="rId12" w:history="1">
        <w:r w:rsidRPr="0011765E">
          <w:rPr>
            <w:szCs w:val="16"/>
          </w:rPr>
          <w:t>https://doi.org/10.1080/1369801X.2019.1585917</w:t>
        </w:r>
      </w:hyperlink>
      <w:r w:rsidRPr="0011765E">
        <w:rPr>
          <w:szCs w:val="16"/>
        </w:rPr>
        <w:t>. DOA 7/19/2023)//NPR</w:t>
      </w:r>
    </w:p>
    <w:p w14:paraId="49F4CF43" w14:textId="77777777" w:rsidR="00164F70" w:rsidRPr="00553E0C" w:rsidRDefault="00164F70" w:rsidP="00164F70">
      <w:pPr>
        <w:rPr>
          <w:rStyle w:val="Emphasis"/>
          <w:b w:val="0"/>
          <w:iCs w:val="0"/>
          <w:sz w:val="16"/>
        </w:rPr>
      </w:pPr>
      <w:r w:rsidRPr="00950234">
        <w:rPr>
          <w:rStyle w:val="StyleUnderline"/>
          <w:highlight w:val="yellow"/>
        </w:rPr>
        <w:t>Colonial violence</w:t>
      </w:r>
      <w:r w:rsidRPr="009D661C">
        <w:rPr>
          <w:rStyle w:val="StyleUnderline"/>
        </w:rPr>
        <w:t xml:space="preserve"> </w:t>
      </w:r>
      <w:r w:rsidRPr="00950234">
        <w:rPr>
          <w:rStyle w:val="StyleUnderline"/>
          <w:highlight w:val="yellow"/>
        </w:rPr>
        <w:t>against</w:t>
      </w:r>
      <w:r w:rsidRPr="009D661C">
        <w:rPr>
          <w:rStyle w:val="StyleUnderline"/>
        </w:rPr>
        <w:t xml:space="preserve"> </w:t>
      </w:r>
      <w:r w:rsidRPr="00950234">
        <w:rPr>
          <w:rStyle w:val="StyleUnderline"/>
          <w:highlight w:val="yellow"/>
        </w:rPr>
        <w:t>nationalist</w:t>
      </w:r>
      <w:r w:rsidRPr="009D661C">
        <w:rPr>
          <w:rStyle w:val="StyleUnderline"/>
        </w:rPr>
        <w:t xml:space="preserve"> and </w:t>
      </w:r>
      <w:r w:rsidRPr="00950234">
        <w:rPr>
          <w:rStyle w:val="StyleUnderline"/>
        </w:rPr>
        <w:t xml:space="preserve">pro-independence </w:t>
      </w:r>
      <w:r w:rsidRPr="00950234">
        <w:rPr>
          <w:rStyle w:val="StyleUnderline"/>
          <w:highlight w:val="yellow"/>
        </w:rPr>
        <w:t>political movements has been</w:t>
      </w:r>
      <w:r w:rsidRPr="00E079D0">
        <w:t xml:space="preserve"> partially </w:t>
      </w:r>
      <w:r w:rsidRPr="00950234">
        <w:rPr>
          <w:rStyle w:val="StyleUnderline"/>
          <w:highlight w:val="yellow"/>
        </w:rPr>
        <w:t>successful in demobilizing society</w:t>
      </w:r>
      <w:r w:rsidRPr="00E079D0">
        <w:t xml:space="preserve">. So has been violence against protesters in times of PROMESA. However, </w:t>
      </w:r>
      <w:r w:rsidRPr="00FC087C">
        <w:rPr>
          <w:rStyle w:val="StyleUnderline"/>
        </w:rPr>
        <w:t xml:space="preserve">current grassroots movements are putting into practice different strategies of struggle that attempt to move beyond the political </w:t>
      </w:r>
      <w:proofErr w:type="gramStart"/>
      <w:r w:rsidRPr="00FC087C">
        <w:rPr>
          <w:rStyle w:val="StyleUnderline"/>
        </w:rPr>
        <w:t>parties</w:t>
      </w:r>
      <w:proofErr w:type="gramEnd"/>
      <w:r w:rsidRPr="00FC087C">
        <w:rPr>
          <w:rStyle w:val="StyleUnderline"/>
        </w:rPr>
        <w:t xml:space="preserve"> paradigm constrained by the colonial entrapment and by the national liberation frame. </w:t>
      </w:r>
      <w:r w:rsidRPr="00950234">
        <w:rPr>
          <w:rStyle w:val="StyleUnderline"/>
          <w:highlight w:val="yellow"/>
        </w:rPr>
        <w:t>This</w:t>
      </w:r>
      <w:r w:rsidRPr="00950234">
        <w:rPr>
          <w:highlight w:val="yellow"/>
        </w:rPr>
        <w:t xml:space="preserve"> </w:t>
      </w:r>
      <w:r w:rsidRPr="00950234">
        <w:rPr>
          <w:rStyle w:val="StyleUnderline"/>
          <w:highlight w:val="yellow"/>
        </w:rPr>
        <w:t>means exploring</w:t>
      </w:r>
      <w:r w:rsidRPr="00E079D0">
        <w:t xml:space="preserve"> the possibility for </w:t>
      </w:r>
      <w:r w:rsidRPr="00950234">
        <w:rPr>
          <w:rStyle w:val="StyleUnderline"/>
          <w:highlight w:val="yellow"/>
        </w:rPr>
        <w:t>a different approach</w:t>
      </w:r>
      <w:r w:rsidRPr="00E079D0">
        <w:rPr>
          <w:rStyle w:val="StyleUnderline"/>
        </w:rPr>
        <w:t xml:space="preserve"> that breaks with the hierarchical paradigm of power that has limited the anticolonial struggle to the primacy of national sovereignty towards a heterarchical understanding of colonialism, coloniality, and moreover, decolonization.</w:t>
      </w:r>
      <w:r w:rsidRPr="00E079D0">
        <w:t xml:space="preserve"> For instance, Jornada employs a strategy of frequent protests and demonstrations against La Junta. They keep organizing demonstrations at every Junta meeting in Puerto Rico, as well as peaceful protests like the one that took place on May 2, </w:t>
      </w:r>
      <w:proofErr w:type="gramStart"/>
      <w:r w:rsidRPr="00E079D0">
        <w:t>2018</w:t>
      </w:r>
      <w:proofErr w:type="gramEnd"/>
      <w:r w:rsidRPr="00E079D0">
        <w:t xml:space="preserve"> in the main tourist area of El Condado with the purpose of denouncing police brutality during the International Workers’ Day National Strike. Jornada, and </w:t>
      </w:r>
      <w:proofErr w:type="spellStart"/>
      <w:r w:rsidRPr="00E079D0">
        <w:t>Colectiva</w:t>
      </w:r>
      <w:proofErr w:type="spellEnd"/>
      <w:r w:rsidRPr="00E079D0">
        <w:t xml:space="preserve"> </w:t>
      </w:r>
      <w:proofErr w:type="spellStart"/>
      <w:r w:rsidRPr="00E079D0">
        <w:t>Feminista</w:t>
      </w:r>
      <w:proofErr w:type="spellEnd"/>
      <w:r w:rsidRPr="00E079D0">
        <w:t xml:space="preserve"> </w:t>
      </w:r>
      <w:proofErr w:type="spellStart"/>
      <w:r w:rsidRPr="00E079D0">
        <w:t>en</w:t>
      </w:r>
      <w:proofErr w:type="spellEnd"/>
      <w:r w:rsidRPr="00E079D0">
        <w:t xml:space="preserve"> </w:t>
      </w:r>
      <w:proofErr w:type="spellStart"/>
      <w:r w:rsidRPr="00E079D0">
        <w:t>Construcción</w:t>
      </w:r>
      <w:proofErr w:type="spellEnd"/>
      <w:r w:rsidRPr="00E079D0">
        <w:t xml:space="preserve">, puts into practice a political discourse that critically underlines the imbrication of race/gender/class/patriarchy within colonialism at their public manifestations. In this way, </w:t>
      </w:r>
      <w:r w:rsidRPr="00950234">
        <w:rPr>
          <w:rStyle w:val="StyleUnderline"/>
          <w:highlight w:val="yellow"/>
        </w:rPr>
        <w:t xml:space="preserve">these </w:t>
      </w:r>
      <w:proofErr w:type="spellStart"/>
      <w:r w:rsidRPr="00950234">
        <w:rPr>
          <w:rStyle w:val="StyleUnderline"/>
          <w:highlight w:val="yellow"/>
        </w:rPr>
        <w:t>colectivos</w:t>
      </w:r>
      <w:proofErr w:type="spellEnd"/>
      <w:r w:rsidRPr="00950234">
        <w:rPr>
          <w:rStyle w:val="StyleUnderline"/>
          <w:highlight w:val="yellow"/>
        </w:rPr>
        <w:t xml:space="preserve"> are engaging with a </w:t>
      </w:r>
      <w:r w:rsidRPr="00950234">
        <w:rPr>
          <w:rStyle w:val="StyleUnderline"/>
          <w:bCs/>
          <w:highlight w:val="yellow"/>
        </w:rPr>
        <w:t>decolonized national consciousness</w:t>
      </w:r>
      <w:r w:rsidRPr="00950234">
        <w:rPr>
          <w:b/>
          <w:bCs/>
        </w:rPr>
        <w:t>.</w:t>
      </w:r>
      <w:r w:rsidRPr="00E079D0">
        <w:t xml:space="preserve"> Thinking of colonial Africa at the beginning of 1960, Fanon noted: </w:t>
      </w:r>
      <w:r w:rsidRPr="00950234">
        <w:rPr>
          <w:rStyle w:val="StyleUnderline"/>
          <w:highlight w:val="yellow"/>
        </w:rPr>
        <w:t>National consciousness</w:t>
      </w:r>
      <w:r w:rsidRPr="00E079D0">
        <w:t xml:space="preserve">, which is not nationalism, </w:t>
      </w:r>
      <w:r w:rsidRPr="00950234">
        <w:rPr>
          <w:rStyle w:val="StyleUnderline"/>
          <w:highlight w:val="yellow"/>
        </w:rPr>
        <w:t>is alone capable of giving us an international dimension</w:t>
      </w:r>
      <w:r w:rsidRPr="00E079D0">
        <w:t>. This question of national consciousness and national culture takes on a special dimension in Africa. The birth of national consciousness in Africa strictly correlates with an African consciousness. (Fanon 2004, 179)</w:t>
      </w:r>
      <w:r>
        <w:t xml:space="preserve"> </w:t>
      </w:r>
      <w:r w:rsidRPr="00E079D0">
        <w:t xml:space="preserve">Therefore, </w:t>
      </w:r>
      <w:r w:rsidRPr="00950234">
        <w:rPr>
          <w:rStyle w:val="StyleUnderline"/>
          <w:highlight w:val="yellow"/>
        </w:rPr>
        <w:t>political resistance</w:t>
      </w:r>
      <w:r w:rsidRPr="00E079D0">
        <w:rPr>
          <w:rStyle w:val="StyleUnderline"/>
        </w:rPr>
        <w:t xml:space="preserve"> in times of PROMESA </w:t>
      </w:r>
      <w:r w:rsidRPr="00950234">
        <w:rPr>
          <w:rStyle w:val="StyleUnderline"/>
          <w:highlight w:val="yellow"/>
        </w:rPr>
        <w:t>calls for a</w:t>
      </w:r>
      <w:r w:rsidRPr="00E079D0">
        <w:rPr>
          <w:rStyle w:val="StyleUnderline"/>
        </w:rPr>
        <w:t xml:space="preserve"> </w:t>
      </w:r>
      <w:proofErr w:type="spellStart"/>
      <w:r w:rsidRPr="00E079D0">
        <w:rPr>
          <w:rStyle w:val="StyleUnderline"/>
        </w:rPr>
        <w:t>kuschian</w:t>
      </w:r>
      <w:proofErr w:type="spellEnd"/>
      <w:r w:rsidRPr="00E079D0">
        <w:rPr>
          <w:rStyle w:val="StyleUnderline"/>
        </w:rPr>
        <w:t xml:space="preserve"> </w:t>
      </w:r>
      <w:r w:rsidRPr="00950234">
        <w:rPr>
          <w:rStyle w:val="StyleUnderline"/>
          <w:highlight w:val="yellow"/>
        </w:rPr>
        <w:t>formulation of the being</w:t>
      </w:r>
      <w:r w:rsidRPr="00E079D0">
        <w:rPr>
          <w:rStyle w:val="StyleUnderline"/>
        </w:rPr>
        <w:t xml:space="preserve"> – </w:t>
      </w:r>
      <w:r w:rsidRPr="00950234">
        <w:rPr>
          <w:rStyle w:val="StyleUnderline"/>
          <w:highlight w:val="yellow"/>
        </w:rPr>
        <w:t xml:space="preserve">the </w:t>
      </w:r>
      <w:proofErr w:type="spellStart"/>
      <w:r w:rsidRPr="00950234">
        <w:rPr>
          <w:rStyle w:val="StyleUnderline"/>
          <w:highlight w:val="yellow"/>
        </w:rPr>
        <w:t>estar</w:t>
      </w:r>
      <w:proofErr w:type="spellEnd"/>
      <w:r w:rsidRPr="00950234">
        <w:rPr>
          <w:rStyle w:val="StyleUnderline"/>
          <w:highlight w:val="yellow"/>
        </w:rPr>
        <w:t xml:space="preserve"> </w:t>
      </w:r>
      <w:proofErr w:type="spellStart"/>
      <w:r w:rsidRPr="00950234">
        <w:rPr>
          <w:rStyle w:val="StyleUnderline"/>
          <w:highlight w:val="yellow"/>
        </w:rPr>
        <w:t>siendo</w:t>
      </w:r>
      <w:proofErr w:type="spellEnd"/>
      <w:r w:rsidRPr="00E079D0">
        <w:t xml:space="preserve"> (Kusch 2010). In this sense, the question of what </w:t>
      </w:r>
      <w:proofErr w:type="spellStart"/>
      <w:r w:rsidRPr="00E079D0">
        <w:t>estar</w:t>
      </w:r>
      <w:proofErr w:type="spellEnd"/>
      <w:r w:rsidRPr="00E079D0">
        <w:t xml:space="preserve"> </w:t>
      </w:r>
      <w:proofErr w:type="spellStart"/>
      <w:r w:rsidRPr="00E079D0">
        <w:t>siendo</w:t>
      </w:r>
      <w:proofErr w:type="spellEnd"/>
      <w:r w:rsidRPr="00E079D0">
        <w:t xml:space="preserve"> Puerto Rican means and how a popular national response becomes necessary underpins the effort to weave “new” politics of liberation. </w:t>
      </w:r>
      <w:r w:rsidRPr="00E079D0">
        <w:rPr>
          <w:rStyle w:val="StyleUnderline"/>
        </w:rPr>
        <w:t>Politics that aim to break with colonialism</w:t>
      </w:r>
      <w:r w:rsidRPr="00E079D0">
        <w:t xml:space="preserve">, while </w:t>
      </w:r>
      <w:r w:rsidRPr="00E079D0">
        <w:rPr>
          <w:rStyle w:val="StyleUnderline"/>
        </w:rPr>
        <w:t>moving beyond coloniality and its affective and material entrapments</w:t>
      </w:r>
      <w:r w:rsidRPr="00E079D0">
        <w:t xml:space="preserve">. Specifically, </w:t>
      </w:r>
      <w:r w:rsidRPr="00950234">
        <w:rPr>
          <w:rStyle w:val="StyleUnderline"/>
          <w:highlight w:val="yellow"/>
        </w:rPr>
        <w:t>it means maintaining the identity affirmation of “We are not Americans</w:t>
      </w:r>
      <w:r w:rsidRPr="00E079D0">
        <w:rPr>
          <w:rStyle w:val="StyleUnderline"/>
        </w:rPr>
        <w:t>.</w:t>
      </w:r>
      <w:r w:rsidRPr="00E079D0">
        <w:t>”</w:t>
      </w:r>
      <w:proofErr w:type="gramStart"/>
      <w:r w:rsidRPr="00E079D0">
        <w:t xml:space="preserve">10 That is to say, </w:t>
      </w:r>
      <w:r w:rsidRPr="00E079D0">
        <w:rPr>
          <w:rStyle w:val="StyleUnderline"/>
        </w:rPr>
        <w:t>we</w:t>
      </w:r>
      <w:proofErr w:type="gramEnd"/>
      <w:r w:rsidRPr="00E079D0">
        <w:rPr>
          <w:rStyle w:val="StyleUnderline"/>
        </w:rPr>
        <w:t xml:space="preserve"> are not the colonial being, and moreover, </w:t>
      </w:r>
      <w:r w:rsidRPr="00950234">
        <w:rPr>
          <w:rStyle w:val="StyleUnderline"/>
          <w:highlight w:val="yellow"/>
        </w:rPr>
        <w:t>we will not be the colonial non-being any longer</w:t>
      </w:r>
      <w:r w:rsidRPr="00E079D0">
        <w:rPr>
          <w:rStyle w:val="StyleUnderline"/>
        </w:rPr>
        <w:t>.</w:t>
      </w:r>
      <w:r w:rsidRPr="00E079D0">
        <w:t xml:space="preserve"> On the other hand, as different </w:t>
      </w:r>
      <w:proofErr w:type="spellStart"/>
      <w:r w:rsidRPr="00E079D0">
        <w:t>colectivos</w:t>
      </w:r>
      <w:proofErr w:type="spellEnd"/>
      <w:r w:rsidRPr="00E079D0">
        <w:t xml:space="preserve"> such as </w:t>
      </w:r>
      <w:proofErr w:type="spellStart"/>
      <w:r w:rsidRPr="00E079D0">
        <w:t>Comedor</w:t>
      </w:r>
      <w:proofErr w:type="spellEnd"/>
      <w:r w:rsidRPr="00E079D0">
        <w:t xml:space="preserve"> Social Universitario or Casa Pueblo in the rural town of </w:t>
      </w:r>
      <w:proofErr w:type="spellStart"/>
      <w:r w:rsidRPr="00E079D0">
        <w:t>Adjuntas</w:t>
      </w:r>
      <w:proofErr w:type="spellEnd"/>
      <w:r w:rsidRPr="00E079D0">
        <w:t xml:space="preserve"> are already doing – before, during and after Maria – it means dismantling the imaginary of dependency through community based and everyday practices. For instance, while </w:t>
      </w:r>
      <w:proofErr w:type="spellStart"/>
      <w:r w:rsidRPr="00E079D0">
        <w:t>Comedor</w:t>
      </w:r>
      <w:proofErr w:type="spellEnd"/>
      <w:r w:rsidRPr="00E079D0">
        <w:t xml:space="preserve"> Social Universitario has been feeding college students under economic precariousness,11 Casa Pueblo has provided solar panels to families in </w:t>
      </w:r>
      <w:proofErr w:type="spellStart"/>
      <w:r w:rsidRPr="00E079D0">
        <w:t>Adjuntas</w:t>
      </w:r>
      <w:proofErr w:type="spellEnd"/>
      <w:r w:rsidRPr="00E079D0">
        <w:t xml:space="preserve"> (Klein 2018). This organization has taken care of patients suffering from medical conditions which make them dependent on electricity; </w:t>
      </w:r>
      <w:proofErr w:type="gramStart"/>
      <w:r w:rsidRPr="00E079D0">
        <w:t>thus</w:t>
      </w:r>
      <w:proofErr w:type="gramEnd"/>
      <w:r w:rsidRPr="00E079D0">
        <w:t xml:space="preserve"> the lack of it may result in a life-threatening situation.12</w:t>
      </w:r>
      <w:r>
        <w:t xml:space="preserve"> </w:t>
      </w:r>
      <w:r w:rsidRPr="00C2686F">
        <w:t xml:space="preserve">Providing for the immediate necessities of the most vulnerable while building durable networks confirm the possibilities of politics within the colonial entrapment while moving beyond it. To come out of the </w:t>
      </w:r>
      <w:proofErr w:type="spellStart"/>
      <w:r w:rsidRPr="00C2686F">
        <w:t>kumbla</w:t>
      </w:r>
      <w:proofErr w:type="spellEnd"/>
      <w:r w:rsidRPr="00C2686F">
        <w:t xml:space="preserve">, </w:t>
      </w:r>
      <w:r w:rsidRPr="005C1C22">
        <w:rPr>
          <w:rStyle w:val="StyleUnderline"/>
        </w:rPr>
        <w:t>to redeem our past while moving beyond colonial entrapment, is a painful</w:t>
      </w:r>
      <w:r w:rsidRPr="00C2686F">
        <w:t xml:space="preserve"> but healing </w:t>
      </w:r>
      <w:r w:rsidRPr="005C1C22">
        <w:rPr>
          <w:rStyle w:val="StyleUnderline"/>
        </w:rPr>
        <w:t>process.</w:t>
      </w:r>
      <w:r w:rsidRPr="00C2686F">
        <w:t xml:space="preserve"> Conclusion It is possible to argue that the current political debate in Puerto Rico regarding statehood, commonwealth or independence will lead to a single national response: decolonization. The present economic crisis and the terrible consequences of Hurricane Maria have forced many Puerto Ricans to emigrate to the United States. </w:t>
      </w:r>
      <w:r w:rsidRPr="005C1C22">
        <w:rPr>
          <w:rStyle w:val="StyleUnderline"/>
        </w:rPr>
        <w:t>Contrary to the ideas and imaginaries that have defined the colonial being as more efficient in the execution of policies and resource distribution, the social catastrophe caused by Maria has shown its entrapment within the “colonial/modern gender system”</w:t>
      </w:r>
      <w:r w:rsidRPr="00C2686F">
        <w:t xml:space="preserve"> (Lugones 2007). As current research is already demonstrating, </w:t>
      </w:r>
      <w:r w:rsidRPr="00950234">
        <w:rPr>
          <w:rStyle w:val="Emphasis"/>
          <w:sz w:val="24"/>
          <w:highlight w:val="yellow"/>
        </w:rPr>
        <w:t>the distribution of aid, as well as the articulation of government policies to provide for the most vulnerable, is based on racialized/genderized imaginaries</w:t>
      </w:r>
      <w:r w:rsidRPr="00C2686F">
        <w:t xml:space="preserve"> (Martínez 2018), exposing how racialized and genderized the colonial entrapment is. As has been discussed in this essay, </w:t>
      </w:r>
      <w:r w:rsidRPr="009B0019">
        <w:rPr>
          <w:rStyle w:val="StyleUnderline"/>
          <w:highlight w:val="yellow"/>
        </w:rPr>
        <w:t>Puerto Ricans’ colonial citizenship</w:t>
      </w:r>
      <w:r w:rsidRPr="00C2686F">
        <w:rPr>
          <w:rStyle w:val="StyleUnderline"/>
        </w:rPr>
        <w:t xml:space="preserve"> does not only define a legal status, but also </w:t>
      </w:r>
      <w:r w:rsidRPr="009B0019">
        <w:rPr>
          <w:rStyle w:val="StyleUnderline"/>
          <w:highlight w:val="yellow"/>
        </w:rPr>
        <w:t>sustains the constant differentiation between the colonial being and the colonial non-being</w:t>
      </w:r>
      <w:r w:rsidRPr="00C2686F">
        <w:rPr>
          <w:rStyle w:val="StyleUnderline"/>
        </w:rPr>
        <w:t xml:space="preserve">: </w:t>
      </w:r>
      <w:proofErr w:type="gramStart"/>
      <w:r w:rsidRPr="00C2686F">
        <w:rPr>
          <w:rStyle w:val="StyleUnderline"/>
        </w:rPr>
        <w:t>from subjectivity,</w:t>
      </w:r>
      <w:proofErr w:type="gramEnd"/>
      <w:r w:rsidRPr="00C2686F">
        <w:rPr>
          <w:rStyle w:val="StyleUnderline"/>
        </w:rPr>
        <w:t xml:space="preserve"> to its material consequences. </w:t>
      </w:r>
      <w:r w:rsidRPr="009B0019">
        <w:rPr>
          <w:rStyle w:val="StyleUnderline"/>
          <w:highlight w:val="yellow"/>
        </w:rPr>
        <w:t>The commonwealth</w:t>
      </w:r>
      <w:r w:rsidRPr="00C2686F">
        <w:rPr>
          <w:rStyle w:val="StyleUnderline"/>
        </w:rPr>
        <w:t xml:space="preserve"> did not turn this around, but rather </w:t>
      </w:r>
      <w:r w:rsidRPr="009B0019">
        <w:rPr>
          <w:rStyle w:val="StyleUnderline"/>
          <w:highlight w:val="yellow"/>
        </w:rPr>
        <w:t>maintained the subordination</w:t>
      </w:r>
      <w:r w:rsidRPr="00C2686F">
        <w:rPr>
          <w:rStyle w:val="StyleUnderline"/>
        </w:rPr>
        <w:t xml:space="preserve"> of any possible path towards decolonization </w:t>
      </w:r>
      <w:r w:rsidRPr="009B0019">
        <w:rPr>
          <w:rStyle w:val="StyleUnderline"/>
          <w:highlight w:val="yellow"/>
        </w:rPr>
        <w:t xml:space="preserve">while strengthening entrapment through </w:t>
      </w:r>
      <w:r w:rsidRPr="009B0019">
        <w:rPr>
          <w:rStyle w:val="StyleUnderline"/>
          <w:bCs/>
          <w:highlight w:val="yellow"/>
        </w:rPr>
        <w:t>economic dependency.</w:t>
      </w:r>
      <w:r>
        <w:rPr>
          <w:rStyle w:val="StyleUnderline"/>
        </w:rPr>
        <w:t xml:space="preserve"> </w:t>
      </w:r>
      <w:r w:rsidRPr="00553E0C">
        <w:t xml:space="preserve">Nevertheless, as has been discussed, </w:t>
      </w:r>
      <w:r w:rsidRPr="0095026C">
        <w:rPr>
          <w:b/>
          <w:bCs/>
          <w:sz w:val="24"/>
          <w:highlight w:val="yellow"/>
          <w:u w:val="single"/>
        </w:rPr>
        <w:t xml:space="preserve">current sociopolitical movements are paving the way for intersectional resistance to dependency </w:t>
      </w:r>
      <w:r w:rsidRPr="0095026C">
        <w:rPr>
          <w:b/>
          <w:bCs/>
          <w:sz w:val="24"/>
          <w:u w:val="single"/>
        </w:rPr>
        <w:t>and, therefore, to colonial entrapment</w:t>
      </w:r>
      <w:r w:rsidRPr="00C2686F">
        <w:rPr>
          <w:b/>
          <w:bCs/>
          <w:sz w:val="24"/>
          <w:u w:val="single"/>
        </w:rPr>
        <w:t>.</w:t>
      </w:r>
      <w:r w:rsidRPr="00553E0C">
        <w:t xml:space="preserve"> National consciousness is proposed beyond the national liberation frame by articulating the implications of racism, sexism, anthropocentrism, etc., within coloniality. While the sociopolitical scenario reflects how </w:t>
      </w:r>
      <w:proofErr w:type="spellStart"/>
      <w:r w:rsidRPr="00553E0C">
        <w:t>sociogeny</w:t>
      </w:r>
      <w:proofErr w:type="spellEnd"/>
      <w:r w:rsidRPr="00553E0C">
        <w:t xml:space="preserve"> constitutes the colonial non-being, the </w:t>
      </w:r>
      <w:proofErr w:type="spellStart"/>
      <w:r w:rsidRPr="00553E0C">
        <w:t>colectivos</w:t>
      </w:r>
      <w:proofErr w:type="spellEnd"/>
      <w:r w:rsidRPr="00553E0C">
        <w:t xml:space="preserve"> are knitting together the self and the collective – the individual experience and the collective experience – </w:t>
      </w:r>
      <w:proofErr w:type="gramStart"/>
      <w:r w:rsidRPr="00553E0C">
        <w:t>as a way to</w:t>
      </w:r>
      <w:proofErr w:type="gramEnd"/>
      <w:r w:rsidRPr="00553E0C">
        <w:t xml:space="preserve"> break with the </w:t>
      </w:r>
      <w:proofErr w:type="spellStart"/>
      <w:r w:rsidRPr="00553E0C">
        <w:t>kumbla</w:t>
      </w:r>
      <w:proofErr w:type="spellEnd"/>
      <w:r w:rsidRPr="00553E0C">
        <w:t xml:space="preserve">. Whether organized mobilizations against La Junta, educational activities on racism, colonialism and decolonization from a feminist perspective, everyday practices, or community-based solidarity within the most vulnerable sectors as </w:t>
      </w:r>
      <w:proofErr w:type="spellStart"/>
      <w:r w:rsidRPr="00553E0C">
        <w:t>Comedor</w:t>
      </w:r>
      <w:proofErr w:type="spellEnd"/>
      <w:r w:rsidRPr="00553E0C">
        <w:t xml:space="preserve"> Social and other initiatives developed after María, the </w:t>
      </w:r>
      <w:proofErr w:type="spellStart"/>
      <w:r w:rsidRPr="00553E0C">
        <w:t>colectivos</w:t>
      </w:r>
      <w:proofErr w:type="spellEnd"/>
      <w:r w:rsidRPr="00553E0C">
        <w:t xml:space="preserve"> are breaking with colonial entrapment. They are demonstrating that </w:t>
      </w:r>
      <w:r w:rsidRPr="00553E0C">
        <w:rPr>
          <w:rStyle w:val="Emphasis"/>
        </w:rPr>
        <w:t xml:space="preserve">the legitimate uses of anticolonial violence may not only be performed by physical violence, but must also be recognized in those roots of dependency that are unearthed every day, in the banishment of colonial entrapment through the overcoming of colonial </w:t>
      </w:r>
      <w:proofErr w:type="spellStart"/>
      <w:proofErr w:type="gramStart"/>
      <w:r w:rsidRPr="00553E0C">
        <w:rPr>
          <w:rStyle w:val="Emphasis"/>
        </w:rPr>
        <w:t>subjects.</w:t>
      </w:r>
      <w:r>
        <w:rPr>
          <w:rStyle w:val="Emphasis"/>
        </w:rPr>
        <w:t>xs</w:t>
      </w:r>
      <w:proofErr w:type="spellEnd"/>
      <w:proofErr w:type="gramEnd"/>
    </w:p>
    <w:p w14:paraId="4FC01F0C" w14:textId="77777777" w:rsidR="00164F70" w:rsidRDefault="00164F70" w:rsidP="00164F70"/>
    <w:p w14:paraId="1873E3CE" w14:textId="77777777" w:rsidR="00164F70" w:rsidRDefault="00164F70" w:rsidP="00164F70">
      <w:pPr>
        <w:pStyle w:val="Heading4"/>
      </w:pPr>
      <w:proofErr w:type="spellStart"/>
      <w:r>
        <w:t>Self determination</w:t>
      </w:r>
      <w:proofErr w:type="spellEnd"/>
      <w:r>
        <w:t xml:space="preserve"> exists beyond statehood, a Western idea built on imposing ideas of governance and </w:t>
      </w:r>
      <w:proofErr w:type="gramStart"/>
      <w:r>
        <w:t>hierarchy</w:t>
      </w:r>
      <w:proofErr w:type="gramEnd"/>
    </w:p>
    <w:p w14:paraId="30F72483" w14:textId="77777777" w:rsidR="00164F70" w:rsidRDefault="00164F70" w:rsidP="00164F70">
      <w:r w:rsidRPr="003426D2">
        <w:rPr>
          <w:rStyle w:val="Style13ptBold"/>
        </w:rPr>
        <w:t>Saito 20</w:t>
      </w:r>
      <w:r>
        <w:t xml:space="preserve"> </w:t>
      </w:r>
      <w:r w:rsidRPr="003426D2">
        <w:rPr>
          <w:szCs w:val="16"/>
        </w:rPr>
        <w:t xml:space="preserve">(Natsu Taylor, Natsu Taylor, is a Distinguished University Professor and Professor of Law at Georgia State University’s College of Law in </w:t>
      </w:r>
      <w:proofErr w:type="gramStart"/>
      <w:r w:rsidRPr="003426D2">
        <w:rPr>
          <w:szCs w:val="16"/>
        </w:rPr>
        <w:t>Atlanta .</w:t>
      </w:r>
      <w:proofErr w:type="gramEnd"/>
      <w:r w:rsidRPr="003426D2">
        <w:rPr>
          <w:szCs w:val="16"/>
        </w:rPr>
        <w:t>Ch. 11: Decolonization and Self-Determination, in Settler Colonialism, Race, and the Law: Why Structural Racism Persists, New York: NYU, 2020. DOA 7/19/2023)//NPR</w:t>
      </w:r>
    </w:p>
    <w:p w14:paraId="144084CB" w14:textId="77777777" w:rsidR="00164F70" w:rsidRDefault="00164F70" w:rsidP="00164F70">
      <w:r w:rsidRPr="00174651">
        <w:t xml:space="preserve">Thinking beyond States </w:t>
      </w:r>
      <w:proofErr w:type="spellStart"/>
      <w:r w:rsidRPr="00F9229E">
        <w:rPr>
          <w:rStyle w:val="StyleUnderline"/>
          <w:highlight w:val="yellow"/>
        </w:rPr>
        <w:t>States</w:t>
      </w:r>
      <w:proofErr w:type="spellEnd"/>
      <w:r w:rsidRPr="00F9229E">
        <w:rPr>
          <w:rStyle w:val="StyleUnderline"/>
          <w:highlight w:val="yellow"/>
        </w:rPr>
        <w:t xml:space="preserve"> are not inevitable</w:t>
      </w:r>
      <w:r w:rsidRPr="00437F27">
        <w:rPr>
          <w:rStyle w:val="StyleUnderline"/>
        </w:rPr>
        <w:t xml:space="preserve"> forms of human social organization</w:t>
      </w:r>
      <w:r w:rsidRPr="00174651">
        <w:t xml:space="preserve">. </w:t>
      </w:r>
      <w:r w:rsidRPr="00437F27">
        <w:rPr>
          <w:rStyle w:val="StyleUnderline"/>
        </w:rPr>
        <w:t>The contemporary international legal order is composed of state actors, and we tend to presume that lands and peoples would</w:t>
      </w:r>
      <w:r w:rsidRPr="00174651">
        <w:t xml:space="preserve">, of course, </w:t>
      </w:r>
      <w:r w:rsidRPr="00437F27">
        <w:rPr>
          <w:rStyle w:val="StyleUnderline"/>
        </w:rPr>
        <w:t>come under the exclusive jurisdiction of a particular state. But history tells us otherwise.</w:t>
      </w:r>
      <w:r w:rsidRPr="00174651">
        <w:t xml:space="preserve"> The current state-centric system is generally traced to 1648 and the Peace of Westphalia, but it took an additional three centuries before the world was divided up almost exclusively between state actors.69 </w:t>
      </w:r>
      <w:r w:rsidRPr="007575F4">
        <w:rPr>
          <w:rStyle w:val="StyleUnderline"/>
        </w:rPr>
        <w:t xml:space="preserve">Human societies were organized in </w:t>
      </w:r>
      <w:proofErr w:type="gramStart"/>
      <w:r w:rsidRPr="007575F4">
        <w:rPr>
          <w:rStyle w:val="StyleUnderline"/>
        </w:rPr>
        <w:t>many different ways</w:t>
      </w:r>
      <w:proofErr w:type="gramEnd"/>
      <w:r w:rsidRPr="007575F4">
        <w:rPr>
          <w:rStyle w:val="StyleUnderline"/>
        </w:rPr>
        <w:t xml:space="preserve"> for millennia before states were imposed</w:t>
      </w:r>
      <w:r w:rsidRPr="00D073BA">
        <w:rPr>
          <w:rStyle w:val="StyleUnderline"/>
        </w:rPr>
        <w:t xml:space="preserve"> upon them, and “sub-state” forms of governance</w:t>
      </w:r>
      <w:r w:rsidRPr="00174651">
        <w:t xml:space="preserve"> </w:t>
      </w:r>
      <w:r w:rsidRPr="00D073BA">
        <w:rPr>
          <w:rStyle w:val="StyleUnderline"/>
        </w:rPr>
        <w:t>continue to be as influential, in many respects, as state governments</w:t>
      </w:r>
      <w:r w:rsidRPr="00B839F7">
        <w:rPr>
          <w:rStyle w:val="StyleUnderline"/>
          <w:bCs/>
        </w:rPr>
        <w:t xml:space="preserve">. </w:t>
      </w:r>
      <w:r w:rsidRPr="007575F4">
        <w:rPr>
          <w:rStyle w:val="StyleUnderline"/>
          <w:bCs/>
          <w:highlight w:val="yellow"/>
        </w:rPr>
        <w:t>“Possession of sovereignty is the result of force threatened and applied,</w:t>
      </w:r>
      <w:r w:rsidRPr="00B839F7">
        <w:rPr>
          <w:rStyle w:val="StyleUnderline"/>
          <w:bCs/>
        </w:rPr>
        <w:t>”</w:t>
      </w:r>
      <w:r w:rsidRPr="00B839F7">
        <w:rPr>
          <w:rStyle w:val="StyleUnderline"/>
        </w:rPr>
        <w:t xml:space="preserve"> </w:t>
      </w:r>
      <w:r w:rsidRPr="00C54932">
        <w:rPr>
          <w:rStyle w:val="StyleUnderline"/>
          <w:highlight w:val="yellow"/>
        </w:rPr>
        <w:t>and “states</w:t>
      </w:r>
      <w:r w:rsidRPr="00B839F7">
        <w:rPr>
          <w:rStyle w:val="StyleUnderline"/>
        </w:rPr>
        <w:t xml:space="preserve"> </w:t>
      </w:r>
      <w:r w:rsidRPr="00C54932">
        <w:rPr>
          <w:rStyle w:val="StyleUnderline"/>
          <w:highlight w:val="yellow"/>
        </w:rPr>
        <w:t>are the results of wars</w:t>
      </w:r>
      <w:r w:rsidRPr="00B839F7">
        <w:rPr>
          <w:rStyle w:val="StyleUnderline"/>
        </w:rPr>
        <w:t xml:space="preserve"> fought and won, </w:t>
      </w:r>
      <w:r w:rsidRPr="00C54932">
        <w:rPr>
          <w:rStyle w:val="StyleUnderline"/>
          <w:highlight w:val="yellow"/>
        </w:rPr>
        <w:t xml:space="preserve">rather than </w:t>
      </w:r>
      <w:r w:rsidRPr="00C54932">
        <w:rPr>
          <w:rStyle w:val="StyleUnderline"/>
        </w:rPr>
        <w:t xml:space="preserve">of some sort of </w:t>
      </w:r>
      <w:r w:rsidRPr="00C54932">
        <w:rPr>
          <w:rStyle w:val="StyleUnderline"/>
          <w:highlight w:val="yellow"/>
        </w:rPr>
        <w:t>natural truth</w:t>
      </w:r>
      <w:r w:rsidRPr="00B839F7">
        <w:rPr>
          <w:rStyle w:val="StyleUnderline"/>
        </w:rPr>
        <w:t xml:space="preserve"> about the community,”</w:t>
      </w:r>
      <w:r w:rsidRPr="00174651">
        <w:t xml:space="preserve"> Paul Kahn observes.70 </w:t>
      </w:r>
      <w:r w:rsidRPr="007575F4">
        <w:rPr>
          <w:rStyle w:val="StyleUnderline"/>
          <w:highlight w:val="yellow"/>
        </w:rPr>
        <w:t>State boundaries have always been</w:t>
      </w:r>
      <w:r w:rsidRPr="00174651">
        <w:t>, and continue to be</w:t>
      </w:r>
      <w:r w:rsidRPr="007575F4">
        <w:rPr>
          <w:highlight w:val="yellow"/>
        </w:rPr>
        <w:t xml:space="preserve">, </w:t>
      </w:r>
      <w:r w:rsidRPr="007575F4">
        <w:rPr>
          <w:rStyle w:val="StyleUnderline"/>
          <w:highlight w:val="yellow"/>
        </w:rPr>
        <w:t>in flux</w:t>
      </w:r>
      <w:r w:rsidRPr="00174651">
        <w:t xml:space="preserve">, and the viability of the state system itself is increasingly being called into question.71 It is not clear </w:t>
      </w:r>
      <w:r w:rsidRPr="00184802">
        <w:t>that</w:t>
      </w:r>
      <w:r w:rsidRPr="00184802">
        <w:rPr>
          <w:b/>
          <w:bCs/>
        </w:rPr>
        <w:t xml:space="preserve"> </w:t>
      </w:r>
      <w:r w:rsidRPr="00184802">
        <w:rPr>
          <w:rStyle w:val="StyleUnderline"/>
          <w:bCs/>
          <w:highlight w:val="yellow"/>
        </w:rPr>
        <w:t>states</w:t>
      </w:r>
      <w:r w:rsidRPr="00174651">
        <w:t xml:space="preserve"> have contributed in any significant way to human well- being. Instead, they have functioned to </w:t>
      </w:r>
      <w:r w:rsidRPr="00184802">
        <w:rPr>
          <w:rStyle w:val="StyleUnderline"/>
          <w:bCs/>
          <w:highlight w:val="yellow"/>
        </w:rPr>
        <w:t>override</w:t>
      </w:r>
      <w:r w:rsidRPr="00184802">
        <w:rPr>
          <w:rStyle w:val="StyleUnderline"/>
          <w:bCs/>
        </w:rPr>
        <w:t xml:space="preserve"> alternative </w:t>
      </w:r>
      <w:r w:rsidRPr="00184802">
        <w:rPr>
          <w:rStyle w:val="StyleUnderline"/>
          <w:bCs/>
          <w:highlight w:val="yellow"/>
        </w:rPr>
        <w:t>forms</w:t>
      </w:r>
      <w:r w:rsidRPr="00184802">
        <w:rPr>
          <w:rStyle w:val="StyleUnderline"/>
          <w:bCs/>
        </w:rPr>
        <w:t xml:space="preserve"> </w:t>
      </w:r>
      <w:r w:rsidRPr="00184802">
        <w:rPr>
          <w:rStyle w:val="StyleUnderline"/>
          <w:bCs/>
          <w:highlight w:val="yellow"/>
        </w:rPr>
        <w:t xml:space="preserve">of so- </w:t>
      </w:r>
      <w:proofErr w:type="spellStart"/>
      <w:r w:rsidRPr="00184802">
        <w:rPr>
          <w:rStyle w:val="StyleUnderline"/>
          <w:bCs/>
          <w:highlight w:val="yellow"/>
        </w:rPr>
        <w:t>cial</w:t>
      </w:r>
      <w:proofErr w:type="spellEnd"/>
      <w:r w:rsidRPr="00184802">
        <w:rPr>
          <w:rStyle w:val="StyleUnderline"/>
          <w:bCs/>
          <w:highlight w:val="yellow"/>
        </w:rPr>
        <w:t xml:space="preserve"> organization</w:t>
      </w:r>
      <w:r w:rsidRPr="00184802">
        <w:rPr>
          <w:rStyle w:val="StyleUnderline"/>
          <w:bCs/>
        </w:rPr>
        <w:t xml:space="preserve">, </w:t>
      </w:r>
      <w:r w:rsidRPr="00184802">
        <w:rPr>
          <w:rStyle w:val="StyleUnderline"/>
          <w:bCs/>
          <w:highlight w:val="yellow"/>
        </w:rPr>
        <w:t xml:space="preserve">imposing </w:t>
      </w:r>
      <w:r w:rsidRPr="00184802">
        <w:rPr>
          <w:rStyle w:val="StyleUnderline"/>
          <w:bCs/>
        </w:rPr>
        <w:t xml:space="preserve">in the process very </w:t>
      </w:r>
      <w:r w:rsidRPr="00184802">
        <w:rPr>
          <w:rStyle w:val="StyleUnderline"/>
          <w:bCs/>
          <w:highlight w:val="yellow"/>
        </w:rPr>
        <w:t>Western</w:t>
      </w:r>
      <w:r w:rsidRPr="00184802">
        <w:rPr>
          <w:rStyle w:val="StyleUnderline"/>
          <w:bCs/>
        </w:rPr>
        <w:t xml:space="preserve">, universalizing, </w:t>
      </w:r>
      <w:r w:rsidRPr="00184802">
        <w:rPr>
          <w:rStyle w:val="StyleUnderline"/>
          <w:bCs/>
          <w:highlight w:val="yellow"/>
        </w:rPr>
        <w:t xml:space="preserve">hi- </w:t>
      </w:r>
      <w:proofErr w:type="spellStart"/>
      <w:r w:rsidRPr="00184802">
        <w:rPr>
          <w:rStyle w:val="StyleUnderline"/>
          <w:bCs/>
          <w:highlight w:val="yellow"/>
        </w:rPr>
        <w:t>erarchical</w:t>
      </w:r>
      <w:proofErr w:type="spellEnd"/>
      <w:r w:rsidRPr="00184802">
        <w:rPr>
          <w:rStyle w:val="StyleUnderline"/>
          <w:bCs/>
          <w:highlight w:val="yellow"/>
        </w:rPr>
        <w:t>,</w:t>
      </w:r>
      <w:r w:rsidRPr="00184802">
        <w:rPr>
          <w:rStyle w:val="StyleUnderline"/>
          <w:bCs/>
        </w:rPr>
        <w:t xml:space="preserve"> and exclusive </w:t>
      </w:r>
      <w:r w:rsidRPr="00184802">
        <w:rPr>
          <w:rStyle w:val="StyleUnderline"/>
          <w:bCs/>
          <w:highlight w:val="yellow"/>
        </w:rPr>
        <w:t>presumptions about governance</w:t>
      </w:r>
      <w:r w:rsidRPr="00174651">
        <w:t xml:space="preserve">. But we know that nations can be organized in multiple and overlapping ways, that territories may be shared between them, that individuals can identify themselves within networks of relationships rather than as subjects of a particular sovereignty. </w:t>
      </w:r>
      <w:r w:rsidRPr="007575F4">
        <w:rPr>
          <w:rStyle w:val="StyleUnderline"/>
          <w:highlight w:val="yellow"/>
        </w:rPr>
        <w:t>This means that self-determination can take many forms</w:t>
      </w:r>
      <w:r w:rsidRPr="00174651">
        <w:t>. As Rosa Ehrenreich Brooks suggests, “</w:t>
      </w:r>
      <w:r w:rsidRPr="007575F4">
        <w:rPr>
          <w:rStyle w:val="StyleUnderline"/>
          <w:highlight w:val="yellow"/>
        </w:rPr>
        <w:t>If we stop fetishizing the state</w:t>
      </w:r>
      <w:r w:rsidRPr="00174651">
        <w:rPr>
          <w:rStyle w:val="StyleUnderline"/>
        </w:rPr>
        <w:t xml:space="preserve">, perhaps </w:t>
      </w:r>
      <w:r w:rsidRPr="00F00E22">
        <w:rPr>
          <w:rStyle w:val="StyleUnderline"/>
          <w:highlight w:val="yellow"/>
        </w:rPr>
        <w:t>many</w:t>
      </w:r>
      <w:r w:rsidRPr="00F00E22">
        <w:rPr>
          <w:rStyle w:val="StyleUnderline"/>
        </w:rPr>
        <w:t xml:space="preserve"> phenomena</w:t>
      </w:r>
      <w:r w:rsidRPr="00174651">
        <w:rPr>
          <w:rStyle w:val="StyleUnderline"/>
        </w:rPr>
        <w:t xml:space="preserve"> that now often appear . . . as </w:t>
      </w:r>
      <w:r w:rsidRPr="00F00E22">
        <w:rPr>
          <w:rStyle w:val="StyleUnderline"/>
          <w:highlight w:val="yellow"/>
        </w:rPr>
        <w:t>problems</w:t>
      </w:r>
      <w:r w:rsidRPr="00174651">
        <w:rPr>
          <w:rStyle w:val="StyleUnderline"/>
        </w:rPr>
        <w:t xml:space="preserve"> . . . </w:t>
      </w:r>
      <w:r w:rsidRPr="00F00E22">
        <w:rPr>
          <w:rStyle w:val="StyleUnderline"/>
          <w:highlight w:val="yellow"/>
        </w:rPr>
        <w:t>would instead appear as virtues or opportunities</w:t>
      </w:r>
      <w:r w:rsidRPr="00174651">
        <w:t>.”</w:t>
      </w:r>
      <w:proofErr w:type="gramStart"/>
      <w:r w:rsidRPr="00174651">
        <w:t>72</w:t>
      </w:r>
      <w:proofErr w:type="gramEnd"/>
    </w:p>
    <w:p w14:paraId="0A331300" w14:textId="620936F8" w:rsidR="00164F70" w:rsidRDefault="00164F70" w:rsidP="00164F70">
      <w:pPr>
        <w:pStyle w:val="Heading3"/>
      </w:pPr>
      <w:r w:rsidRPr="00164F70">
        <w:t>Legal/state focus bad</w:t>
      </w:r>
    </w:p>
    <w:p w14:paraId="646CA3C4" w14:textId="77777777" w:rsidR="00164F70" w:rsidRPr="005A2770" w:rsidRDefault="00164F70" w:rsidP="00164F70">
      <w:pPr>
        <w:pStyle w:val="Heading4"/>
      </w:pPr>
      <w:r>
        <w:t>TAG</w:t>
      </w:r>
    </w:p>
    <w:p w14:paraId="36D37BF5" w14:textId="77777777" w:rsidR="00164F70" w:rsidRPr="00684839" w:rsidRDefault="00164F70" w:rsidP="00164F70">
      <w:pPr>
        <w:rPr>
          <w:szCs w:val="16"/>
        </w:rPr>
      </w:pPr>
      <w:r w:rsidRPr="00684839">
        <w:rPr>
          <w:rStyle w:val="Style13ptBold"/>
        </w:rPr>
        <w:t>Rana 20</w:t>
      </w:r>
      <w:r>
        <w:t xml:space="preserve"> </w:t>
      </w:r>
      <w:proofErr w:type="gramStart"/>
      <w:r w:rsidRPr="00684839">
        <w:rPr>
          <w:szCs w:val="16"/>
        </w:rPr>
        <w:t>( Aziz</w:t>
      </w:r>
      <w:proofErr w:type="gramEnd"/>
      <w:r w:rsidRPr="00684839">
        <w:rPr>
          <w:szCs w:val="16"/>
        </w:rPr>
        <w:t xml:space="preserve">, is an American legal scholar and author who currently serves as Richard and Lois Cole Professor of Law at Cornell University specializing in American constitutional law. How We Study the Constitution: Rethinking the Insular Cases and Modern American Empire. The Yale Law Journal. 11/2/20. </w:t>
      </w:r>
      <w:hyperlink r:id="rId13" w:history="1">
        <w:r w:rsidRPr="00684839">
          <w:rPr>
            <w:rStyle w:val="Hyperlink"/>
            <w:szCs w:val="16"/>
          </w:rPr>
          <w:t>https://www.yalelawjournal.org/forum/how-we-study-the-constitution</w:t>
        </w:r>
      </w:hyperlink>
      <w:r w:rsidRPr="00684839">
        <w:rPr>
          <w:szCs w:val="16"/>
        </w:rPr>
        <w:t xml:space="preserve"> . DOA 7/23/23)//NPR</w:t>
      </w:r>
    </w:p>
    <w:p w14:paraId="6A47331A" w14:textId="77777777" w:rsidR="00164F70" w:rsidRDefault="00164F70" w:rsidP="00164F70">
      <w:pPr>
        <w:pStyle w:val="document"/>
        <w:spacing w:before="0" w:beforeAutospacing="0" w:after="0" w:afterAutospacing="0"/>
        <w:rPr>
          <w:color w:val="222222"/>
          <w:sz w:val="14"/>
        </w:rPr>
      </w:pPr>
      <w:r w:rsidRPr="003B1266">
        <w:rPr>
          <w:color w:val="222222"/>
          <w:sz w:val="14"/>
        </w:rPr>
        <w:t xml:space="preserve">In fact, </w:t>
      </w:r>
      <w:r w:rsidRPr="003B1266">
        <w:rPr>
          <w:rStyle w:val="StyleUnderline"/>
          <w:rFonts w:eastAsiaTheme="majorEastAsia"/>
        </w:rPr>
        <w:t>American commentators</w:t>
      </w:r>
      <w:r w:rsidRPr="003B1266">
        <w:rPr>
          <w:color w:val="222222"/>
          <w:sz w:val="14"/>
        </w:rPr>
        <w:t xml:space="preserve"> often </w:t>
      </w:r>
      <w:r w:rsidRPr="003B1266">
        <w:rPr>
          <w:rStyle w:val="StyleUnderline"/>
          <w:rFonts w:eastAsiaTheme="majorEastAsia"/>
        </w:rPr>
        <w:t>view aspects of national history to be uniquely homegrown</w:t>
      </w:r>
      <w:r w:rsidRPr="003B1266">
        <w:rPr>
          <w:color w:val="222222"/>
          <w:sz w:val="14"/>
        </w:rPr>
        <w:t xml:space="preserve">, when in fact they are present to varying degrees in numerous other settler societies. Among others, </w:t>
      </w:r>
      <w:r w:rsidRPr="003B1266">
        <w:rPr>
          <w:rStyle w:val="StyleUnderline"/>
          <w:rFonts w:eastAsiaTheme="majorEastAsia"/>
        </w:rPr>
        <w:t xml:space="preserve">these qualities include greater equality within the settler colony than in the imperial metropole </w:t>
      </w:r>
      <w:r w:rsidRPr="003B1266">
        <w:rPr>
          <w:rStyle w:val="StyleUnderline"/>
          <w:rFonts w:eastAsiaTheme="majorEastAsia"/>
          <w:sz w:val="14"/>
        </w:rPr>
        <w:t>or home country</w:t>
      </w:r>
      <w:r w:rsidRPr="003B1266">
        <w:rPr>
          <w:rStyle w:val="StyleUnderline"/>
          <w:rFonts w:eastAsiaTheme="majorEastAsia"/>
        </w:rPr>
        <w:t xml:space="preserve">; a cultural sense of being “chosen” as a racial, ethnic, or religious community for a historical mission; a greater emphasis on militarism due to perceived threats </w:t>
      </w:r>
      <w:r w:rsidRPr="003B1266">
        <w:rPr>
          <w:rStyle w:val="StyleUnderline"/>
          <w:rFonts w:eastAsiaTheme="majorEastAsia"/>
          <w:sz w:val="14"/>
        </w:rPr>
        <w:t>from Indigenous and foreign populations</w:t>
      </w:r>
      <w:r w:rsidRPr="003B1266">
        <w:rPr>
          <w:rStyle w:val="StyleUnderline"/>
          <w:rFonts w:eastAsiaTheme="majorEastAsia"/>
        </w:rPr>
        <w:t>; and, finally, a wariness of metropolitan social and political customs which are depicted at times as corrupt or decadent</w:t>
      </w:r>
      <w:bookmarkStart w:id="1" w:name="_Ref51693955"/>
      <w:r w:rsidRPr="003B1266">
        <w:rPr>
          <w:rStyle w:val="StyleUnderline"/>
          <w:rFonts w:eastAsiaTheme="majorEastAsia"/>
        </w:rPr>
        <w:t>.</w:t>
      </w:r>
      <w:bookmarkStart w:id="2" w:name="_ftnref14"/>
      <w:bookmarkEnd w:id="1"/>
      <w:bookmarkEnd w:id="2"/>
      <w:r w:rsidRPr="003B1266">
        <w:rPr>
          <w:rStyle w:val="StyleUnderline"/>
          <w:rFonts w:eastAsiaTheme="majorEastAsia"/>
        </w:rPr>
        <w:fldChar w:fldCharType="begin"/>
      </w:r>
      <w:r w:rsidRPr="003B1266">
        <w:rPr>
          <w:rStyle w:val="StyleUnderline"/>
          <w:rFonts w:eastAsiaTheme="majorEastAsia"/>
        </w:rPr>
        <w:instrText xml:space="preserve"> HYPERLINK "https://www.yalelawjournal.org/forum/how-we-study-the-constitution" \l "_ftnref14" </w:instrText>
      </w:r>
      <w:r w:rsidRPr="003B1266">
        <w:rPr>
          <w:rStyle w:val="StyleUnderline"/>
          <w:rFonts w:eastAsiaTheme="majorEastAsia"/>
        </w:rPr>
      </w:r>
      <w:r w:rsidRPr="003B1266">
        <w:rPr>
          <w:rStyle w:val="StyleUnderline"/>
          <w:rFonts w:eastAsiaTheme="majorEastAsia"/>
        </w:rPr>
        <w:fldChar w:fldCharType="separate"/>
      </w:r>
      <w:r w:rsidRPr="003B1266">
        <w:rPr>
          <w:rStyle w:val="StyleUnderline"/>
          <w:rFonts w:eastAsiaTheme="majorEastAsia"/>
        </w:rPr>
        <w:t>14</w:t>
      </w:r>
      <w:r w:rsidRPr="003B1266">
        <w:rPr>
          <w:rStyle w:val="StyleUnderline"/>
          <w:rFonts w:eastAsiaTheme="majorEastAsia"/>
        </w:rPr>
        <w:fldChar w:fldCharType="end"/>
      </w:r>
      <w:r w:rsidRPr="003B1266">
        <w:rPr>
          <w:rStyle w:val="StyleUnderline"/>
          <w:rFonts w:eastAsiaTheme="majorEastAsia"/>
        </w:rPr>
        <w:t xml:space="preserve"> But what made the American variation distinctively imperial</w:t>
      </w:r>
      <w:r w:rsidRPr="003B1266">
        <w:rPr>
          <w:color w:val="222222"/>
          <w:sz w:val="14"/>
        </w:rPr>
        <w:t>—why I have referred to the United States as a “settler empire”</w:t>
      </w:r>
      <w:bookmarkStart w:id="3" w:name="_ftnref15"/>
      <w:bookmarkEnd w:id="3"/>
      <w:r w:rsidRPr="003B1266">
        <w:rPr>
          <w:color w:val="222222"/>
          <w:sz w:val="14"/>
        </w:rPr>
        <w:fldChar w:fldCharType="begin"/>
      </w:r>
      <w:r w:rsidRPr="003B1266">
        <w:rPr>
          <w:color w:val="222222"/>
          <w:sz w:val="14"/>
        </w:rPr>
        <w:instrText xml:space="preserve"> HYPERLINK "https://www.yalelawjournal.org/forum/how-we-study-the-constitution" \l "_ftnref15"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15</w:t>
      </w:r>
      <w:r w:rsidRPr="003B1266">
        <w:rPr>
          <w:color w:val="222222"/>
          <w:sz w:val="14"/>
        </w:rPr>
        <w:fldChar w:fldCharType="end"/>
      </w:r>
      <w:r w:rsidRPr="003B1266">
        <w:rPr>
          <w:color w:val="222222"/>
          <w:sz w:val="14"/>
        </w:rPr>
        <w:t>—</w:t>
      </w:r>
      <w:r w:rsidRPr="003B1266">
        <w:rPr>
          <w:rStyle w:val="StyleUnderline"/>
          <w:rFonts w:eastAsiaTheme="majorEastAsia"/>
        </w:rPr>
        <w:t>concerns the essential role of continuous territorial conquest to internal economic and political development</w:t>
      </w:r>
      <w:r w:rsidRPr="003B1266">
        <w:rPr>
          <w:color w:val="222222"/>
          <w:sz w:val="14"/>
        </w:rPr>
        <w:t xml:space="preserve">. Anglo-European </w:t>
      </w:r>
      <w:r w:rsidRPr="003B1266">
        <w:rPr>
          <w:rStyle w:val="StyleUnderline"/>
          <w:rFonts w:eastAsiaTheme="majorEastAsia"/>
        </w:rPr>
        <w:t>settlers carried</w:t>
      </w:r>
      <w:r w:rsidRPr="003B1266">
        <w:rPr>
          <w:color w:val="222222"/>
          <w:sz w:val="14"/>
        </w:rPr>
        <w:t xml:space="preserve"> to North America </w:t>
      </w:r>
      <w:r w:rsidRPr="003B1266">
        <w:rPr>
          <w:rStyle w:val="StyleUnderline"/>
          <w:rFonts w:eastAsiaTheme="majorEastAsia"/>
        </w:rPr>
        <w:t>a belief that the guiding ideological purpose of the national project was to make widely available to insiders a vision of freedom</w:t>
      </w:r>
      <w:r w:rsidRPr="003B1266">
        <w:rPr>
          <w:color w:val="222222"/>
          <w:sz w:val="14"/>
        </w:rPr>
        <w:t xml:space="preserve"> involving participatory political structures and broad access to land and property.</w:t>
      </w:r>
      <w:bookmarkStart w:id="4" w:name="_ftnref16"/>
      <w:bookmarkEnd w:id="4"/>
      <w:r w:rsidRPr="003B1266">
        <w:rPr>
          <w:color w:val="222222"/>
          <w:sz w:val="14"/>
        </w:rPr>
        <w:fldChar w:fldCharType="begin"/>
      </w:r>
      <w:r w:rsidRPr="003B1266">
        <w:rPr>
          <w:color w:val="222222"/>
          <w:sz w:val="14"/>
        </w:rPr>
        <w:instrText xml:space="preserve"> HYPERLINK "https://www.yalelawjournal.org/forum/how-we-study-the-constitution" \l "_ftnref16"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16</w:t>
      </w:r>
      <w:r w:rsidRPr="003B1266">
        <w:rPr>
          <w:color w:val="222222"/>
          <w:sz w:val="14"/>
        </w:rPr>
        <w:fldChar w:fldCharType="end"/>
      </w:r>
      <w:r w:rsidRPr="003B1266">
        <w:rPr>
          <w:color w:val="222222"/>
          <w:sz w:val="14"/>
        </w:rPr>
        <w:t xml:space="preserve"> All of this underscored the extent to which settlers took for granted that </w:t>
      </w:r>
      <w:r w:rsidRPr="003B1266">
        <w:rPr>
          <w:rStyle w:val="StyleUnderline"/>
          <w:rFonts w:eastAsiaTheme="majorEastAsia"/>
        </w:rPr>
        <w:t>their legal and political institutions were meant to do two things</w:t>
      </w:r>
      <w:r w:rsidRPr="003B1266">
        <w:rPr>
          <w:color w:val="222222"/>
          <w:sz w:val="14"/>
        </w:rPr>
        <w:t xml:space="preserve"> simultaneously. </w:t>
      </w:r>
      <w:r w:rsidRPr="003B1266">
        <w:rPr>
          <w:rStyle w:val="StyleUnderline"/>
          <w:rFonts w:eastAsiaTheme="majorEastAsia"/>
        </w:rPr>
        <w:t xml:space="preserve">First, they were supposed to provide </w:t>
      </w:r>
      <w:proofErr w:type="gramStart"/>
      <w:r w:rsidRPr="003B1266">
        <w:rPr>
          <w:rStyle w:val="StyleUnderline"/>
          <w:rFonts w:eastAsiaTheme="majorEastAsia"/>
        </w:rPr>
        <w:t>racially-defined</w:t>
      </w:r>
      <w:proofErr w:type="gramEnd"/>
      <w:r w:rsidRPr="003B1266">
        <w:rPr>
          <w:rStyle w:val="StyleUnderline"/>
          <w:rFonts w:eastAsiaTheme="majorEastAsia"/>
        </w:rPr>
        <w:t xml:space="preserve"> members with the emancipatory conditions of self-government and economic independence</w:t>
      </w:r>
      <w:r w:rsidRPr="003B1266">
        <w:rPr>
          <w:color w:val="222222"/>
          <w:sz w:val="14"/>
        </w:rPr>
        <w:t xml:space="preserve">. And </w:t>
      </w:r>
      <w:r w:rsidRPr="003B1266">
        <w:rPr>
          <w:rStyle w:val="StyleUnderline"/>
          <w:rFonts w:eastAsiaTheme="majorEastAsia"/>
        </w:rPr>
        <w:t>second, to support this</w:t>
      </w:r>
      <w:r w:rsidRPr="003B1266">
        <w:rPr>
          <w:color w:val="222222"/>
          <w:sz w:val="14"/>
        </w:rPr>
        <w:t xml:space="preserve"> overarching </w:t>
      </w:r>
      <w:r w:rsidRPr="003B1266">
        <w:rPr>
          <w:rStyle w:val="StyleUnderline"/>
          <w:rFonts w:eastAsiaTheme="majorEastAsia"/>
        </w:rPr>
        <w:t xml:space="preserve">project, these institutions were designed to extract much-needed land and labor from Native and </w:t>
      </w:r>
      <w:proofErr w:type="spellStart"/>
      <w:r w:rsidRPr="003B1266">
        <w:rPr>
          <w:rStyle w:val="StyleUnderline"/>
          <w:rFonts w:eastAsiaTheme="majorEastAsia"/>
        </w:rPr>
        <w:t>nonsettler</w:t>
      </w:r>
      <w:proofErr w:type="spellEnd"/>
      <w:r w:rsidRPr="003B1266">
        <w:rPr>
          <w:rStyle w:val="StyleUnderline"/>
          <w:rFonts w:eastAsiaTheme="majorEastAsia"/>
        </w:rPr>
        <w:t xml:space="preserve"> groups</w:t>
      </w:r>
      <w:r w:rsidRPr="003B1266">
        <w:rPr>
          <w:color w:val="222222"/>
          <w:sz w:val="14"/>
        </w:rPr>
        <w:t xml:space="preserve">, </w:t>
      </w:r>
      <w:r w:rsidRPr="003B1266">
        <w:rPr>
          <w:rStyle w:val="StyleUnderline"/>
          <w:rFonts w:eastAsiaTheme="majorEastAsia"/>
        </w:rPr>
        <w:t>in</w:t>
      </w:r>
      <w:r w:rsidRPr="003B1266">
        <w:rPr>
          <w:color w:val="222222"/>
          <w:sz w:val="14"/>
        </w:rPr>
        <w:t xml:space="preserve"> the latter case particularly enslaved African persons and their descendants.</w:t>
      </w:r>
      <w:bookmarkStart w:id="5" w:name="_ftnref17"/>
      <w:bookmarkEnd w:id="5"/>
      <w:r w:rsidRPr="003B1266">
        <w:rPr>
          <w:color w:val="222222"/>
          <w:sz w:val="14"/>
        </w:rPr>
        <w:fldChar w:fldCharType="begin"/>
      </w:r>
      <w:r w:rsidRPr="003B1266">
        <w:rPr>
          <w:color w:val="222222"/>
          <w:sz w:val="14"/>
        </w:rPr>
        <w:instrText xml:space="preserve"> HYPERLINK "https://www.yalelawjournal.org/forum/how-we-study-the-constitution" \l "_ftnref17"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17</w:t>
      </w:r>
      <w:r w:rsidRPr="003B1266">
        <w:rPr>
          <w:color w:val="222222"/>
          <w:sz w:val="14"/>
        </w:rPr>
        <w:fldChar w:fldCharType="end"/>
      </w:r>
      <w:r w:rsidRPr="003B1266">
        <w:rPr>
          <w:color w:val="222222"/>
          <w:sz w:val="14"/>
        </w:rPr>
        <w:t xml:space="preserve"> This meant that </w:t>
      </w:r>
      <w:r w:rsidRPr="003B1266">
        <w:rPr>
          <w:rStyle w:val="StyleUnderline"/>
          <w:rFonts w:eastAsiaTheme="majorEastAsia"/>
        </w:rPr>
        <w:t xml:space="preserve">European Americans long presumed that the basic engine of </w:t>
      </w:r>
      <w:r w:rsidRPr="003B1266">
        <w:rPr>
          <w:color w:val="222222"/>
          <w:sz w:val="14"/>
        </w:rPr>
        <w:t>internal republican freedom and economic prosperity was territorial growth and, therefore</w:t>
      </w:r>
      <w:r w:rsidRPr="003B1266">
        <w:rPr>
          <w:rStyle w:val="StyleUnderline"/>
          <w:rFonts w:eastAsiaTheme="majorEastAsia"/>
        </w:rPr>
        <w:t>, Indigenous conquest</w:t>
      </w:r>
      <w:r w:rsidRPr="003B1266">
        <w:rPr>
          <w:color w:val="222222"/>
          <w:sz w:val="14"/>
        </w:rPr>
        <w:t>. Indeed, conquest was often embraced as the key social experience cohering disparate European migrants into a single people. For the famed early twentieth-century historian Frederick Jackson Turner, “[m]</w:t>
      </w:r>
      <w:proofErr w:type="spellStart"/>
      <w:r w:rsidRPr="003B1266">
        <w:rPr>
          <w:rStyle w:val="spelle"/>
          <w:color w:val="222222"/>
          <w:sz w:val="14"/>
        </w:rPr>
        <w:t>ovement</w:t>
      </w:r>
      <w:proofErr w:type="spellEnd"/>
      <w:r w:rsidRPr="003B1266">
        <w:rPr>
          <w:color w:val="222222"/>
          <w:sz w:val="14"/>
        </w:rPr>
        <w:t>” was nothing less than the “dominant fact”</w:t>
      </w:r>
      <w:bookmarkStart w:id="6" w:name="_ftnref18"/>
      <w:bookmarkEnd w:id="6"/>
      <w:r w:rsidRPr="003B1266">
        <w:rPr>
          <w:color w:val="222222"/>
          <w:sz w:val="14"/>
        </w:rPr>
        <w:fldChar w:fldCharType="begin"/>
      </w:r>
      <w:r w:rsidRPr="003B1266">
        <w:rPr>
          <w:color w:val="222222"/>
          <w:sz w:val="14"/>
        </w:rPr>
        <w:instrText xml:space="preserve"> HYPERLINK "https://www.yalelawjournal.org/forum/how-we-study-the-constitution" \l "_ftnref18"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18</w:t>
      </w:r>
      <w:r w:rsidRPr="003B1266">
        <w:rPr>
          <w:color w:val="222222"/>
          <w:sz w:val="14"/>
        </w:rPr>
        <w:fldChar w:fldCharType="end"/>
      </w:r>
      <w:r w:rsidRPr="003B1266">
        <w:rPr>
          <w:color w:val="222222"/>
          <w:sz w:val="14"/>
        </w:rPr>
        <w:t xml:space="preserve"> of the American experience, a point Teddy Roosevelt echoed even more pointedly when he declared, “The winning of the West was the great epic feat in the history of our race.”</w:t>
      </w:r>
      <w:bookmarkStart w:id="7" w:name="_Ref51694338"/>
      <w:bookmarkStart w:id="8" w:name="_ftnref19"/>
      <w:bookmarkEnd w:id="7"/>
      <w:bookmarkEnd w:id="8"/>
      <w:r w:rsidRPr="003B1266">
        <w:rPr>
          <w:color w:val="222222"/>
          <w:sz w:val="14"/>
        </w:rPr>
        <w:fldChar w:fldCharType="begin"/>
      </w:r>
      <w:r w:rsidRPr="003B1266">
        <w:rPr>
          <w:color w:val="222222"/>
          <w:sz w:val="14"/>
        </w:rPr>
        <w:instrText xml:space="preserve"> HYPERLINK "https://www.yalelawjournal.org/forum/how-we-study-the-constitution" \l "_ftnref19"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19</w:t>
      </w:r>
      <w:r w:rsidRPr="003B1266">
        <w:rPr>
          <w:color w:val="222222"/>
          <w:sz w:val="14"/>
        </w:rPr>
        <w:fldChar w:fldCharType="end"/>
      </w:r>
      <w:r w:rsidRPr="003B1266">
        <w:rPr>
          <w:color w:val="222222"/>
          <w:sz w:val="14"/>
        </w:rPr>
        <w:t xml:space="preserve">Crucially, rather than undermining the settler imperial dynamics of collective life, the fact that all territory was supposed to be on a path to statehood highlighted them. </w:t>
      </w:r>
      <w:r w:rsidRPr="003B1266">
        <w:rPr>
          <w:rStyle w:val="StyleUnderline"/>
          <w:rFonts w:eastAsiaTheme="majorEastAsia"/>
        </w:rPr>
        <w:t>The U.S. settler empire was</w:t>
      </w:r>
      <w:r w:rsidRPr="003B1266">
        <w:rPr>
          <w:color w:val="222222"/>
          <w:sz w:val="14"/>
        </w:rPr>
        <w:t xml:space="preserve"> systematically </w:t>
      </w:r>
      <w:r w:rsidRPr="003B1266">
        <w:rPr>
          <w:rStyle w:val="StyleUnderline"/>
          <w:rFonts w:eastAsiaTheme="majorEastAsia"/>
          <w:lang w:bidi="ar-SA"/>
        </w:rPr>
        <w:t>organized around efforts</w:t>
      </w:r>
      <w:r w:rsidRPr="003B1266">
        <w:rPr>
          <w:color w:val="222222"/>
          <w:sz w:val="14"/>
        </w:rPr>
        <w:t xml:space="preserve"> </w:t>
      </w:r>
      <w:r w:rsidRPr="003B1266">
        <w:rPr>
          <w:rStyle w:val="StyleUnderline"/>
          <w:rFonts w:eastAsiaTheme="majorEastAsia"/>
        </w:rPr>
        <w:t>to claim Indigenous territory exclusively for insider communities, with territory repeatedly described as virgin or empty</w:t>
      </w:r>
      <w:r w:rsidRPr="003B1266">
        <w:rPr>
          <w:color w:val="222222"/>
          <w:sz w:val="14"/>
        </w:rPr>
        <w:t>.</w:t>
      </w:r>
      <w:bookmarkStart w:id="9" w:name="_ftnref20"/>
      <w:bookmarkEnd w:id="9"/>
      <w:r w:rsidRPr="003B1266">
        <w:rPr>
          <w:color w:val="222222"/>
          <w:sz w:val="14"/>
        </w:rPr>
        <w:fldChar w:fldCharType="begin"/>
      </w:r>
      <w:r w:rsidRPr="003B1266">
        <w:rPr>
          <w:color w:val="222222"/>
          <w:sz w:val="14"/>
        </w:rPr>
        <w:instrText xml:space="preserve"> HYPERLINK "https://www.yalelawjournal.org/forum/how-we-study-the-constitution" \l "_ftnref20"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20</w:t>
      </w:r>
      <w:r w:rsidRPr="003B1266">
        <w:rPr>
          <w:color w:val="222222"/>
          <w:sz w:val="14"/>
        </w:rPr>
        <w:fldChar w:fldCharType="end"/>
      </w:r>
      <w:r w:rsidRPr="003B1266">
        <w:rPr>
          <w:color w:val="222222"/>
          <w:sz w:val="14"/>
        </w:rPr>
        <w:t xml:space="preserve"> Moreover, as historians Caroline Elkins and Susan Pedersen note, the primary approach to the local population was driven less by the desire “to govern [I]</w:t>
      </w:r>
      <w:proofErr w:type="spellStart"/>
      <w:r w:rsidRPr="003B1266">
        <w:rPr>
          <w:rStyle w:val="spelle"/>
          <w:color w:val="222222"/>
          <w:sz w:val="14"/>
        </w:rPr>
        <w:t>ndigenous</w:t>
      </w:r>
      <w:proofErr w:type="spellEnd"/>
      <w:r w:rsidRPr="003B1266">
        <w:rPr>
          <w:color w:val="222222"/>
          <w:sz w:val="14"/>
        </w:rPr>
        <w:t xml:space="preserve"> peoples or to enlist them in their economic ventures than to seize their land and push them beyond an ever-expanding frontier of settlement.”</w:t>
      </w:r>
      <w:bookmarkStart w:id="10" w:name="_ftnref21"/>
      <w:bookmarkEnd w:id="10"/>
      <w:r w:rsidRPr="003B1266">
        <w:rPr>
          <w:color w:val="222222"/>
          <w:sz w:val="14"/>
        </w:rPr>
        <w:fldChar w:fldCharType="begin"/>
      </w:r>
      <w:r w:rsidRPr="003B1266">
        <w:rPr>
          <w:color w:val="222222"/>
          <w:sz w:val="14"/>
        </w:rPr>
        <w:instrText xml:space="preserve"> HYPERLINK "https://www.yalelawjournal.org/forum/how-we-study-the-constitution" \l "_ftnref21"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21</w:t>
      </w:r>
      <w:r w:rsidRPr="003B1266">
        <w:rPr>
          <w:color w:val="222222"/>
          <w:sz w:val="14"/>
        </w:rPr>
        <w:fldChar w:fldCharType="end"/>
      </w:r>
      <w:r w:rsidRPr="003B1266">
        <w:rPr>
          <w:color w:val="222222"/>
          <w:sz w:val="14"/>
        </w:rPr>
        <w:t xml:space="preserve"> This fact partly explains why Americans today rarely conceive of themselves as “settlers.”</w:t>
      </w:r>
      <w:bookmarkStart w:id="11" w:name="_Ref54444755"/>
      <w:bookmarkStart w:id="12" w:name="_ftnref22"/>
      <w:bookmarkEnd w:id="11"/>
      <w:bookmarkEnd w:id="12"/>
      <w:r w:rsidRPr="003B1266">
        <w:rPr>
          <w:color w:val="222222"/>
          <w:sz w:val="14"/>
        </w:rPr>
        <w:fldChar w:fldCharType="begin"/>
      </w:r>
      <w:r w:rsidRPr="003B1266">
        <w:rPr>
          <w:color w:val="222222"/>
          <w:sz w:val="14"/>
        </w:rPr>
        <w:instrText xml:space="preserve"> HYPERLINK "https://www.yalelawjournal.org/forum/how-we-study-the-constitution" \l "_ftnref22"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22</w:t>
      </w:r>
      <w:r w:rsidRPr="003B1266">
        <w:rPr>
          <w:color w:val="222222"/>
          <w:sz w:val="14"/>
        </w:rPr>
        <w:fldChar w:fldCharType="end"/>
      </w:r>
      <w:r w:rsidRPr="003B1266">
        <w:rPr>
          <w:color w:val="222222"/>
          <w:sz w:val="14"/>
        </w:rPr>
        <w:t xml:space="preserve"> As scholar Patrick Wolfe notes, </w:t>
      </w:r>
      <w:r w:rsidRPr="003B1266">
        <w:rPr>
          <w:rStyle w:val="StyleUnderline"/>
          <w:rFonts w:eastAsiaTheme="majorEastAsia"/>
        </w:rPr>
        <w:t xml:space="preserve">the basic logic of U.S. settler ideology was </w:t>
      </w:r>
      <w:r w:rsidRPr="003B1266">
        <w:rPr>
          <w:sz w:val="14"/>
          <w:lang w:bidi="ar-SA"/>
        </w:rPr>
        <w:t>not</w:t>
      </w:r>
      <w:r w:rsidRPr="003B1266">
        <w:rPr>
          <w:rStyle w:val="StyleUnderline"/>
          <w:rFonts w:eastAsiaTheme="majorEastAsia"/>
        </w:rPr>
        <w:t xml:space="preserve"> the</w:t>
      </w:r>
      <w:r w:rsidRPr="003B1266">
        <w:rPr>
          <w:color w:val="222222"/>
          <w:sz w:val="14"/>
        </w:rPr>
        <w:t xml:space="preserve"> exploitation of Indigenous groups, but rather </w:t>
      </w:r>
      <w:r w:rsidRPr="003B1266">
        <w:rPr>
          <w:rStyle w:val="StyleUnderline"/>
          <w:rFonts w:eastAsiaTheme="majorEastAsia"/>
        </w:rPr>
        <w:t>that of Native elimination</w:t>
      </w:r>
      <w:r w:rsidRPr="003B1266">
        <w:rPr>
          <w:color w:val="222222"/>
          <w:sz w:val="14"/>
        </w:rPr>
        <w:t>.</w:t>
      </w:r>
      <w:bookmarkStart w:id="13" w:name="_ftnref23"/>
      <w:bookmarkEnd w:id="13"/>
      <w:r w:rsidRPr="003B1266">
        <w:rPr>
          <w:color w:val="222222"/>
          <w:sz w:val="14"/>
        </w:rPr>
        <w:fldChar w:fldCharType="begin"/>
      </w:r>
      <w:r w:rsidRPr="003B1266">
        <w:rPr>
          <w:color w:val="222222"/>
          <w:sz w:val="14"/>
        </w:rPr>
        <w:instrText xml:space="preserve"> HYPERLINK "https://www.yalelawjournal.org/forum/how-we-study-the-constitution" \l "_ftnref23"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23</w:t>
      </w:r>
      <w:r w:rsidRPr="003B1266">
        <w:rPr>
          <w:color w:val="222222"/>
          <w:sz w:val="14"/>
        </w:rPr>
        <w:fldChar w:fldCharType="end"/>
      </w:r>
      <w:r w:rsidRPr="003B1266">
        <w:rPr>
          <w:color w:val="222222"/>
          <w:sz w:val="14"/>
        </w:rPr>
        <w:t xml:space="preserve"> This elimination did not merely take the form of violence against local communities or the dissolution of Indigenous political and economic practices.</w:t>
      </w:r>
      <w:bookmarkStart w:id="14" w:name="_ftnref24"/>
      <w:bookmarkEnd w:id="14"/>
      <w:r w:rsidRPr="003B1266">
        <w:rPr>
          <w:color w:val="222222"/>
          <w:sz w:val="14"/>
        </w:rPr>
        <w:fldChar w:fldCharType="begin"/>
      </w:r>
      <w:r w:rsidRPr="003B1266">
        <w:rPr>
          <w:color w:val="222222"/>
          <w:sz w:val="14"/>
        </w:rPr>
        <w:instrText xml:space="preserve"> HYPERLINK "https://www.yalelawjournal.org/forum/how-we-study-the-constitution" \l "_ftnref24"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24</w:t>
      </w:r>
      <w:r w:rsidRPr="003B1266">
        <w:rPr>
          <w:color w:val="222222"/>
          <w:sz w:val="14"/>
        </w:rPr>
        <w:fldChar w:fldCharType="end"/>
      </w:r>
      <w:r w:rsidRPr="003B1266">
        <w:rPr>
          <w:color w:val="222222"/>
          <w:sz w:val="14"/>
        </w:rPr>
        <w:t xml:space="preserve"> It also meant that settlers sought to replace Native society as such and to “erect[] a new colonial society on the expropriated land base.”</w:t>
      </w:r>
      <w:bookmarkStart w:id="15" w:name="_ftnref25"/>
      <w:bookmarkEnd w:id="15"/>
      <w:r w:rsidRPr="003B1266">
        <w:rPr>
          <w:color w:val="222222"/>
          <w:sz w:val="14"/>
        </w:rPr>
        <w:fldChar w:fldCharType="begin"/>
      </w:r>
      <w:r w:rsidRPr="003B1266">
        <w:rPr>
          <w:color w:val="222222"/>
          <w:sz w:val="14"/>
        </w:rPr>
        <w:instrText xml:space="preserve"> HYPERLINK "https://www.yalelawjournal.org/forum/how-we-study-the-constitution" \l "_ftnref25"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25</w:t>
      </w:r>
      <w:r w:rsidRPr="003B1266">
        <w:rPr>
          <w:color w:val="222222"/>
          <w:sz w:val="14"/>
        </w:rPr>
        <w:fldChar w:fldCharType="end"/>
      </w:r>
      <w:r w:rsidRPr="003B1266">
        <w:rPr>
          <w:color w:val="222222"/>
          <w:sz w:val="14"/>
        </w:rPr>
        <w:t xml:space="preserve"> The vision of Indigenous territory as empty land was part and parcel of settler efforts to transform themselves into ‘Natives’ and to escape the very category of colonialism. Thus, </w:t>
      </w:r>
      <w:r w:rsidRPr="003B1266">
        <w:rPr>
          <w:rStyle w:val="StyleUnderline"/>
          <w:rFonts w:eastAsiaTheme="majorEastAsia"/>
        </w:rPr>
        <w:t xml:space="preserve">the formal presumption that all territory should eventually become a state </w:t>
      </w:r>
      <w:r w:rsidRPr="003B1266">
        <w:rPr>
          <w:color w:val="222222"/>
          <w:sz w:val="14"/>
        </w:rPr>
        <w:t xml:space="preserve">in the Union was constitutively </w:t>
      </w:r>
      <w:r w:rsidRPr="003B1266">
        <w:rPr>
          <w:rStyle w:val="StyleUnderline"/>
          <w:rFonts w:eastAsiaTheme="majorEastAsia"/>
        </w:rPr>
        <w:t>joined to this effort to demographically transform the North American landmass.</w:t>
      </w:r>
      <w:r w:rsidRPr="003B1266">
        <w:rPr>
          <w:color w:val="222222"/>
          <w:sz w:val="14"/>
        </w:rPr>
        <w:t xml:space="preserve"> As new land was settled by Anglo-Europeans and fully incorporated—economically and culturally—into the broader society, it gained equal legal status. This process both ensured internal political equality and participation to those included as insiders, as well as the steady displacement of Native peoples. For our purposes, </w:t>
      </w:r>
      <w:proofErr w:type="gramStart"/>
      <w:r w:rsidRPr="003B1266">
        <w:rPr>
          <w:color w:val="222222"/>
          <w:sz w:val="14"/>
        </w:rPr>
        <w:t>all of</w:t>
      </w:r>
      <w:proofErr w:type="gramEnd"/>
      <w:r w:rsidRPr="003B1266">
        <w:rPr>
          <w:color w:val="222222"/>
          <w:sz w:val="14"/>
        </w:rPr>
        <w:t xml:space="preserve"> this also underscores the profound limits of the traditional way of reading the Insular Cases—namely as a legal debate between anti-annexationists who were anti-imperialists and pro-annexationists who were pro-imperialists. Under this reading, anti-annexationists were opponents of the American empire as such because they “rejected the notion of the United States as a country that could conquer territory and govern it indefinitely at the behest of Congress.”</w:t>
      </w:r>
      <w:bookmarkStart w:id="16" w:name="_Ref51696333"/>
      <w:bookmarkStart w:id="17" w:name="_ftnref26"/>
      <w:bookmarkEnd w:id="16"/>
      <w:bookmarkEnd w:id="17"/>
      <w:r w:rsidRPr="003B1266">
        <w:rPr>
          <w:color w:val="222222"/>
          <w:sz w:val="14"/>
        </w:rPr>
        <w:fldChar w:fldCharType="begin"/>
      </w:r>
      <w:r w:rsidRPr="003B1266">
        <w:rPr>
          <w:color w:val="222222"/>
          <w:sz w:val="14"/>
        </w:rPr>
        <w:instrText xml:space="preserve"> HYPERLINK "https://www.yalelawjournal.org/forum/how-we-study-the-constitution" \l "_ftnref26"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26</w:t>
      </w:r>
      <w:r w:rsidRPr="003B1266">
        <w:rPr>
          <w:color w:val="222222"/>
          <w:sz w:val="14"/>
        </w:rPr>
        <w:fldChar w:fldCharType="end"/>
      </w:r>
      <w:r w:rsidRPr="003B1266">
        <w:rPr>
          <w:color w:val="222222"/>
          <w:sz w:val="14"/>
        </w:rPr>
        <w:t xml:space="preserve"> Yet, </w:t>
      </w:r>
      <w:r w:rsidRPr="003B1266">
        <w:rPr>
          <w:rStyle w:val="StyleUnderline"/>
          <w:rFonts w:eastAsiaTheme="majorEastAsia"/>
        </w:rPr>
        <w:t>this</w:t>
      </w:r>
      <w:r w:rsidRPr="003B1266">
        <w:rPr>
          <w:color w:val="222222"/>
          <w:sz w:val="14"/>
        </w:rPr>
        <w:t xml:space="preserve"> scholarly </w:t>
      </w:r>
      <w:r w:rsidRPr="003B1266">
        <w:rPr>
          <w:rStyle w:val="StyleUnderline"/>
          <w:rFonts w:eastAsiaTheme="majorEastAsia"/>
        </w:rPr>
        <w:t>interpretation obscures the extent to which the formal presumption of statehood was itself a central feature of how decentralized settler control over Indigenous land proceeded</w:t>
      </w:r>
      <w:r w:rsidRPr="003B1266">
        <w:rPr>
          <w:color w:val="222222"/>
          <w:sz w:val="14"/>
        </w:rPr>
        <w:t xml:space="preserve">. In other words, as an anti-annexationist, it would be perfectly consistent to oppose overseas expansion through congressional discretion and nonetheless strongly back Native expropriation, ethno-racial hierarchy, and the established terms of the existing settler empire. Indeed, </w:t>
      </w:r>
      <w:r w:rsidRPr="003B1266">
        <w:rPr>
          <w:rStyle w:val="StyleUnderline"/>
          <w:rFonts w:eastAsiaTheme="majorEastAsia"/>
        </w:rPr>
        <w:t>the extent to which formally equal territorial status was closely bound to a demographic and legal-political project of white-settler supremacy</w:t>
      </w:r>
      <w:r w:rsidRPr="003B1266">
        <w:rPr>
          <w:color w:val="222222"/>
          <w:sz w:val="14"/>
        </w:rPr>
        <w:t xml:space="preserve"> </w:t>
      </w:r>
      <w:r w:rsidRPr="003B1266">
        <w:rPr>
          <w:rStyle w:val="StyleUnderline"/>
          <w:rFonts w:eastAsiaTheme="majorEastAsia"/>
        </w:rPr>
        <w:t>is highlighted by the fact that Chief Justice Roger Taney’s</w:t>
      </w:r>
      <w:r w:rsidRPr="003B1266">
        <w:rPr>
          <w:color w:val="222222"/>
          <w:sz w:val="14"/>
        </w:rPr>
        <w:t xml:space="preserve"> 1857 opinion in Dred Scott v. Sandford was perhaps the defining nineteenth-century judicial expression of the </w:t>
      </w:r>
      <w:r w:rsidRPr="003B1266">
        <w:rPr>
          <w:rStyle w:val="StyleUnderline"/>
          <w:rFonts w:eastAsiaTheme="majorEastAsia"/>
        </w:rPr>
        <w:t>claim that the Constitution must follow the flag.</w:t>
      </w:r>
      <w:bookmarkStart w:id="18" w:name="_ftnref27"/>
      <w:bookmarkEnd w:id="18"/>
      <w:r w:rsidRPr="003B1266">
        <w:rPr>
          <w:color w:val="222222"/>
          <w:sz w:val="14"/>
        </w:rPr>
        <w:fldChar w:fldCharType="begin"/>
      </w:r>
      <w:r w:rsidRPr="003B1266">
        <w:rPr>
          <w:color w:val="222222"/>
          <w:sz w:val="14"/>
        </w:rPr>
        <w:instrText xml:space="preserve"> HYPERLINK "https://www.yalelawjournal.org/forum/how-we-study-the-constitution" \l "_ftnref27"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27</w:t>
      </w:r>
      <w:r w:rsidRPr="003B1266">
        <w:rPr>
          <w:color w:val="222222"/>
          <w:sz w:val="14"/>
        </w:rPr>
        <w:fldChar w:fldCharType="end"/>
      </w:r>
      <w:r w:rsidRPr="003B1266">
        <w:rPr>
          <w:color w:val="222222"/>
          <w:sz w:val="14"/>
        </w:rPr>
        <w:t xml:space="preserve"> Today, Dred Scott is remembered as the Supreme Court’s reviled defense of slavery and racial subordination. Chief Justice Taney infamously wrote of the legal status of Black people: “They had for more than a century before been regarded as beings of an inferior order, and altogether unfit to associate with the white race, either in social or political relations; and so far inferior, that they had no rights which the white man was bound to respect.”</w:t>
      </w:r>
      <w:bookmarkStart w:id="19" w:name="_ftnref28"/>
      <w:bookmarkEnd w:id="19"/>
      <w:r w:rsidRPr="003B1266">
        <w:rPr>
          <w:color w:val="222222"/>
          <w:sz w:val="14"/>
        </w:rPr>
        <w:fldChar w:fldCharType="begin"/>
      </w:r>
      <w:r w:rsidRPr="003B1266">
        <w:rPr>
          <w:color w:val="222222"/>
          <w:sz w:val="14"/>
        </w:rPr>
        <w:instrText xml:space="preserve"> HYPERLINK "https://www.yalelawjournal.org/forum/how-we-study-the-constitution" \l "_ftnref28" </w:instrText>
      </w:r>
      <w:r w:rsidRPr="003B1266">
        <w:rPr>
          <w:color w:val="222222"/>
          <w:sz w:val="14"/>
        </w:rPr>
      </w:r>
      <w:r w:rsidRPr="003B1266">
        <w:rPr>
          <w:color w:val="222222"/>
          <w:sz w:val="14"/>
        </w:rPr>
        <w:fldChar w:fldCharType="separate"/>
      </w:r>
      <w:r w:rsidRPr="003B1266">
        <w:rPr>
          <w:rStyle w:val="Hyperlink"/>
          <w:rFonts w:eastAsiaTheme="majorEastAsia"/>
          <w:color w:val="888888"/>
          <w:spacing w:val="12"/>
          <w:sz w:val="14"/>
          <w:vertAlign w:val="superscript"/>
        </w:rPr>
        <w:t>28</w:t>
      </w:r>
      <w:r w:rsidRPr="003B1266">
        <w:rPr>
          <w:color w:val="222222"/>
          <w:sz w:val="14"/>
        </w:rPr>
        <w:fldChar w:fldCharType="end"/>
      </w:r>
      <w:r w:rsidRPr="003B1266">
        <w:rPr>
          <w:color w:val="222222"/>
          <w:sz w:val="14"/>
        </w:rPr>
        <w:t xml:space="preserve"> Thus, Taney declared that African Americans, whether or not enslaved, were entirely outside the state’s social compact and that the settler political community maintained an inherent and complete power to control them as a dependent population.</w:t>
      </w:r>
    </w:p>
    <w:p w14:paraId="48806920" w14:textId="77777777" w:rsidR="00164F70" w:rsidRDefault="00164F70" w:rsidP="00164F70">
      <w:pPr>
        <w:pStyle w:val="document"/>
        <w:spacing w:before="0" w:beforeAutospacing="0" w:after="0" w:afterAutospacing="0"/>
        <w:rPr>
          <w:color w:val="222222"/>
          <w:sz w:val="14"/>
        </w:rPr>
      </w:pPr>
    </w:p>
    <w:p w14:paraId="014DD40F" w14:textId="77777777" w:rsidR="00164F70" w:rsidRPr="003B1266" w:rsidRDefault="00164F70" w:rsidP="00164F70">
      <w:pPr>
        <w:pStyle w:val="document"/>
        <w:spacing w:before="0" w:beforeAutospacing="0" w:after="0" w:afterAutospacing="0"/>
        <w:rPr>
          <w:color w:val="222222"/>
          <w:sz w:val="22"/>
        </w:rPr>
      </w:pPr>
    </w:p>
    <w:p w14:paraId="21CCF85A" w14:textId="77777777" w:rsidR="00164F70" w:rsidRDefault="00164F70" w:rsidP="00164F70"/>
    <w:p w14:paraId="4F605150" w14:textId="77777777" w:rsidR="00164F70" w:rsidRDefault="00164F70" w:rsidP="00164F70">
      <w:pPr>
        <w:pStyle w:val="Heading4"/>
      </w:pPr>
      <w:r>
        <w:t xml:space="preserve">Sovereignty exists beyond borders and statehood status, and </w:t>
      </w:r>
      <w:proofErr w:type="gramStart"/>
      <w:r>
        <w:t>PR’s</w:t>
      </w:r>
      <w:proofErr w:type="gramEnd"/>
      <w:r>
        <w:t xml:space="preserve"> transcends the power of the US</w:t>
      </w:r>
    </w:p>
    <w:p w14:paraId="3D1C4D61" w14:textId="77777777" w:rsidR="00164F70" w:rsidRPr="004C3A9B" w:rsidRDefault="00164F70" w:rsidP="00164F70">
      <w:pPr>
        <w:rPr>
          <w:szCs w:val="16"/>
        </w:rPr>
      </w:pPr>
      <w:r w:rsidRPr="00F54A27">
        <w:rPr>
          <w:rStyle w:val="Style13ptBold"/>
        </w:rPr>
        <w:t xml:space="preserve">Bustos 20 </w:t>
      </w:r>
      <w:proofErr w:type="gramStart"/>
      <w:r w:rsidRPr="00F54A27">
        <w:rPr>
          <w:rStyle w:val="Style13ptBold"/>
          <w:sz w:val="16"/>
          <w:szCs w:val="16"/>
        </w:rPr>
        <w:t>(</w:t>
      </w:r>
      <w:r w:rsidRPr="00F54A27">
        <w:rPr>
          <w:szCs w:val="16"/>
        </w:rPr>
        <w:t xml:space="preserve"> Camilla</w:t>
      </w:r>
      <w:proofErr w:type="gramEnd"/>
      <w:r w:rsidRPr="00F54A27">
        <w:rPr>
          <w:szCs w:val="16"/>
        </w:rPr>
        <w:t xml:space="preserve">, law professor and expert in human/environmental rights. The Third Space of Puerto Rican Sovereignty: Reimagining Self-Determination Beyond State Sovereignty. Yale Journal of Law and Feminism. 2020. </w:t>
      </w:r>
      <w:hyperlink r:id="rId14" w:history="1">
        <w:r w:rsidRPr="00F54A27">
          <w:rPr>
            <w:rStyle w:val="Hyperlink"/>
            <w:szCs w:val="16"/>
          </w:rPr>
          <w:t>https://heinonline.org/HOL/Page?handle=hein.journals/yjfem32&amp;div=7&amp;g_sent=1&amp;casa_token=&amp;collection=journals</w:t>
        </w:r>
      </w:hyperlink>
      <w:r w:rsidRPr="00F54A27">
        <w:rPr>
          <w:szCs w:val="16"/>
        </w:rPr>
        <w:t xml:space="preserve"> . DOA 7/23/23)//NPR</w:t>
      </w:r>
    </w:p>
    <w:p w14:paraId="01D16632" w14:textId="77777777" w:rsidR="00164F70" w:rsidRDefault="00164F70" w:rsidP="00164F70">
      <w:r w:rsidRPr="0039143E">
        <w:rPr>
          <w:rStyle w:val="StyleUnderline"/>
          <w:highlight w:val="yellow"/>
        </w:rPr>
        <w:t>The relationship between P</w:t>
      </w:r>
      <w:r w:rsidRPr="00B37A68">
        <w:rPr>
          <w:rStyle w:val="StyleUnderline"/>
        </w:rPr>
        <w:t xml:space="preserve">uerto </w:t>
      </w:r>
      <w:r w:rsidRPr="0039143E">
        <w:rPr>
          <w:rStyle w:val="StyleUnderline"/>
          <w:highlight w:val="yellow"/>
        </w:rPr>
        <w:t>R</w:t>
      </w:r>
      <w:r w:rsidRPr="00B37A68">
        <w:rPr>
          <w:rStyle w:val="StyleUnderline"/>
        </w:rPr>
        <w:t xml:space="preserve">ico </w:t>
      </w:r>
      <w:r w:rsidRPr="0039143E">
        <w:rPr>
          <w:rStyle w:val="StyleUnderline"/>
          <w:highlight w:val="yellow"/>
        </w:rPr>
        <w:t>and the</w:t>
      </w:r>
      <w:r w:rsidRPr="00B37A68">
        <w:rPr>
          <w:rStyle w:val="StyleUnderline"/>
        </w:rPr>
        <w:t xml:space="preserve"> </w:t>
      </w:r>
      <w:r w:rsidRPr="0039143E">
        <w:rPr>
          <w:rStyle w:val="StyleUnderline"/>
          <w:highlight w:val="yellow"/>
        </w:rPr>
        <w:t>U</w:t>
      </w:r>
      <w:r w:rsidRPr="00B37A68">
        <w:rPr>
          <w:rStyle w:val="StyleUnderline"/>
        </w:rPr>
        <w:t xml:space="preserve">nited </w:t>
      </w:r>
      <w:r w:rsidRPr="0039143E">
        <w:rPr>
          <w:rStyle w:val="StyleUnderline"/>
          <w:highlight w:val="yellow"/>
        </w:rPr>
        <w:t>S</w:t>
      </w:r>
      <w:r w:rsidRPr="00B37A68">
        <w:rPr>
          <w:rStyle w:val="StyleUnderline"/>
        </w:rPr>
        <w:t xml:space="preserve">tates </w:t>
      </w:r>
      <w:r w:rsidRPr="0039143E">
        <w:rPr>
          <w:rStyle w:val="StyleUnderline"/>
          <w:highlight w:val="yellow"/>
        </w:rPr>
        <w:t xml:space="preserve">has </w:t>
      </w:r>
      <w:r w:rsidRPr="0039143E">
        <w:rPr>
          <w:rStyle w:val="StyleUnderline"/>
        </w:rPr>
        <w:t>long</w:t>
      </w:r>
      <w:r w:rsidRPr="0039143E">
        <w:rPr>
          <w:rStyle w:val="StyleUnderline"/>
          <w:highlight w:val="yellow"/>
        </w:rPr>
        <w:t xml:space="preserve"> been a story of</w:t>
      </w:r>
      <w:r w:rsidRPr="0039143E">
        <w:rPr>
          <w:rStyle w:val="StyleUnderline"/>
        </w:rPr>
        <w:t xml:space="preserve"> empire and</w:t>
      </w:r>
      <w:r w:rsidRPr="0039143E">
        <w:rPr>
          <w:rStyle w:val="StyleUnderline"/>
          <w:highlight w:val="yellow"/>
        </w:rPr>
        <w:t xml:space="preserve"> colonization.</w:t>
      </w:r>
      <w:r w:rsidRPr="0039143E">
        <w:t xml:space="preserve"> From</w:t>
      </w:r>
      <w:r w:rsidRPr="00B37A68">
        <w:t xml:space="preserve"> the island's annexation to today, </w:t>
      </w:r>
      <w:r w:rsidRPr="0039143E">
        <w:rPr>
          <w:rStyle w:val="StyleUnderline"/>
          <w:highlight w:val="yellow"/>
        </w:rPr>
        <w:t>Puerto Ricans have struggled for their right to self-determination</w:t>
      </w:r>
      <w:r w:rsidRPr="00B37A68">
        <w:t xml:space="preserve">. The recently installed fiscal control board, housing crisis, austerity measures, Hurricane Maria, and the resignation of former governor Ricardo Rossell6 have revived social, economic, and political debates about Puerto Rico's political status. </w:t>
      </w:r>
      <w:proofErr w:type="gramStart"/>
      <w:r w:rsidRPr="00B37A68">
        <w:t>In light of</w:t>
      </w:r>
      <w:proofErr w:type="gramEnd"/>
      <w:r w:rsidRPr="00B37A68">
        <w:t xml:space="preserve"> the current challenges of attaining real independence and the failure of both the United States and the island's government to protect Puerto Ricans, several communities, activists, and lawyers continue to reimagine self-determination on their own terms. </w:t>
      </w:r>
      <w:proofErr w:type="gramStart"/>
      <w:r w:rsidRPr="00B37A68">
        <w:t>In particular, women</w:t>
      </w:r>
      <w:proofErr w:type="gramEnd"/>
      <w:r w:rsidRPr="00B37A68">
        <w:t xml:space="preserve"> across the island have created and led initiatives to assert control over their lives at a moment when neoliberal economic policies and colonial legacies continue to shape the future of Puerto Rico</w:t>
      </w:r>
      <w:r w:rsidRPr="0039143E">
        <w:rPr>
          <w:highlight w:val="yellow"/>
        </w:rPr>
        <w:t xml:space="preserve">. </w:t>
      </w:r>
      <w:r w:rsidRPr="0039143E">
        <w:rPr>
          <w:rStyle w:val="StyleUnderline"/>
          <w:highlight w:val="yellow"/>
        </w:rPr>
        <w:t>Sovereignty</w:t>
      </w:r>
      <w:r w:rsidRPr="00B37A68">
        <w:rPr>
          <w:rStyle w:val="StyleUnderline"/>
        </w:rPr>
        <w:t xml:space="preserve"> in this context </w:t>
      </w:r>
      <w:r w:rsidRPr="0039143E">
        <w:rPr>
          <w:rStyle w:val="StyleUnderline"/>
          <w:highlight w:val="yellow"/>
        </w:rPr>
        <w:t>implies much more than the mainstream</w:t>
      </w:r>
      <w:r w:rsidRPr="00B37A68">
        <w:rPr>
          <w:rStyle w:val="StyleUnderline"/>
        </w:rPr>
        <w:t xml:space="preserve"> political science </w:t>
      </w:r>
      <w:r w:rsidRPr="0039143E">
        <w:rPr>
          <w:rStyle w:val="StyleUnderline"/>
          <w:highlight w:val="yellow"/>
        </w:rPr>
        <w:t>definition of state sovereignty</w:t>
      </w:r>
      <w:r w:rsidRPr="00B37A68">
        <w:t xml:space="preserve">. </w:t>
      </w:r>
      <w:r w:rsidRPr="00B37A68">
        <w:rPr>
          <w:rStyle w:val="StyleUnderline"/>
        </w:rPr>
        <w:t>Traditionally, sovereignty has been used in post-colonial settings to describe a state's autonomy over its political, economic, and social life, independent from the former colonial power.</w:t>
      </w:r>
      <w:r w:rsidRPr="00B37A68">
        <w:t xml:space="preserve"> </w:t>
      </w:r>
      <w:r w:rsidRPr="00B37A68">
        <w:rPr>
          <w:rStyle w:val="StyleUnderline"/>
        </w:rPr>
        <w:t xml:space="preserve">Bruyneel </w:t>
      </w:r>
      <w:r w:rsidRPr="00840B17">
        <w:rPr>
          <w:rStyle w:val="StyleUnderline"/>
        </w:rPr>
        <w:t>describes state sovereignty as existing in a mutually constitutive relationship with the international state system</w:t>
      </w:r>
      <w:r w:rsidRPr="00B37A68">
        <w:rPr>
          <w:rStyle w:val="StyleUnderline"/>
        </w:rPr>
        <w:t xml:space="preserve">. In tandem, </w:t>
      </w:r>
      <w:r w:rsidRPr="00F71EE5">
        <w:rPr>
          <w:rStyle w:val="StyleUnderline"/>
          <w:highlight w:val="yellow"/>
        </w:rPr>
        <w:t>this conceptual system</w:t>
      </w:r>
      <w:r w:rsidRPr="00B37A68">
        <w:rPr>
          <w:rStyle w:val="StyleUnderline"/>
        </w:rPr>
        <w:t xml:space="preserve"> reflects and </w:t>
      </w:r>
      <w:r w:rsidRPr="00F71EE5">
        <w:rPr>
          <w:rStyle w:val="StyleUnderline"/>
          <w:highlight w:val="yellow"/>
        </w:rPr>
        <w:t>imposes a hegemonic way of seeing</w:t>
      </w:r>
      <w:r w:rsidRPr="00B37A68">
        <w:rPr>
          <w:rStyle w:val="StyleUnderline"/>
        </w:rPr>
        <w:t xml:space="preserve"> and knowing </w:t>
      </w:r>
      <w:r w:rsidRPr="00F71EE5">
        <w:rPr>
          <w:rStyle w:val="StyleUnderline"/>
          <w:highlight w:val="yellow"/>
        </w:rPr>
        <w:t>the political world</w:t>
      </w:r>
      <w:r w:rsidRPr="00B37A68">
        <w:rPr>
          <w:rStyle w:val="StyleUnderline"/>
        </w:rPr>
        <w:t xml:space="preserve">, and </w:t>
      </w:r>
      <w:r w:rsidRPr="00F71EE5">
        <w:rPr>
          <w:rStyle w:val="StyleUnderline"/>
          <w:highlight w:val="yellow"/>
        </w:rPr>
        <w:t>this is a world</w:t>
      </w:r>
      <w:r w:rsidRPr="00B37A68">
        <w:rPr>
          <w:rStyle w:val="StyleUnderline"/>
        </w:rPr>
        <w:t xml:space="preserve"> </w:t>
      </w:r>
      <w:r w:rsidRPr="00F71EE5">
        <w:rPr>
          <w:rStyle w:val="StyleUnderline"/>
          <w:highlight w:val="yellow"/>
        </w:rPr>
        <w:t>where marginalized groups</w:t>
      </w:r>
      <w:r w:rsidRPr="00B37A68">
        <w:rPr>
          <w:rStyle w:val="StyleUnderline"/>
        </w:rPr>
        <w:t xml:space="preserve"> . . . </w:t>
      </w:r>
      <w:r w:rsidRPr="00F71EE5">
        <w:rPr>
          <w:rStyle w:val="StyleUnderline"/>
          <w:highlight w:val="yellow"/>
        </w:rPr>
        <w:t>are</w:t>
      </w:r>
      <w:r w:rsidRPr="00B37A68">
        <w:rPr>
          <w:rStyle w:val="StyleUnderline"/>
        </w:rPr>
        <w:t xml:space="preserve"> presumptively </w:t>
      </w:r>
      <w:r w:rsidRPr="00F71EE5">
        <w:rPr>
          <w:rStyle w:val="StyleUnderline"/>
          <w:highlight w:val="yellow"/>
        </w:rPr>
        <w:t>unwelcome,</w:t>
      </w:r>
      <w:r w:rsidRPr="00B37A68">
        <w:rPr>
          <w:rStyle w:val="StyleUnderline"/>
        </w:rPr>
        <w:t xml:space="preserve"> where they seem mute politically when it comes to claims about people, power, and space.' </w:t>
      </w:r>
      <w:r w:rsidRPr="00674CEE">
        <w:rPr>
          <w:rStyle w:val="StyleUnderline"/>
          <w:bCs/>
          <w:sz w:val="24"/>
          <w:highlight w:val="yellow"/>
        </w:rPr>
        <w:t>In Puerto Rico, the discussion about sovereignty has been dominated by debates over the island's status vis-a-vis the United States</w:t>
      </w:r>
      <w:r w:rsidRPr="00B37A68">
        <w:rPr>
          <w:rStyle w:val="StyleUnderline"/>
          <w:bCs/>
          <w:sz w:val="24"/>
        </w:rPr>
        <w:t>.</w:t>
      </w:r>
      <w:r w:rsidRPr="00B37A68">
        <w:t xml:space="preserve"> Now, </w:t>
      </w:r>
      <w:proofErr w:type="gramStart"/>
      <w:r w:rsidRPr="00B37A68">
        <w:t>in light of</w:t>
      </w:r>
      <w:proofErr w:type="gramEnd"/>
      <w:r w:rsidRPr="00B37A68">
        <w:t xml:space="preserve"> the island's history</w:t>
      </w:r>
      <w:r w:rsidRPr="00B105BF">
        <w:t xml:space="preserve">, </w:t>
      </w:r>
      <w:r w:rsidRPr="00B105BF">
        <w:rPr>
          <w:rStyle w:val="StyleUnderline"/>
        </w:rPr>
        <w:t>recent crises have led t</w:t>
      </w:r>
      <w:r w:rsidRPr="00B37A68">
        <w:rPr>
          <w:rStyle w:val="StyleUnderline"/>
        </w:rPr>
        <w:t>o new forms of resistance to U.S. dominance, or what I call the third space of Puerto Rican sovereignty.</w:t>
      </w:r>
      <w:r w:rsidRPr="00B37A68">
        <w:t xml:space="preserve"> I am inspired by Chief Justice Emeritus of the Navajo Nation Robert Yazzie's description of "</w:t>
      </w:r>
      <w:r w:rsidRPr="00B105BF">
        <w:rPr>
          <w:rStyle w:val="StyleUnderline"/>
          <w:highlight w:val="yellow"/>
        </w:rPr>
        <w:t>sovereignty" as "the ability of a group of people to make their own decisions and control their own lives</w:t>
      </w:r>
      <w:r w:rsidRPr="00B37A68">
        <w:t xml:space="preserve">."2 Throughout this Note, </w:t>
      </w:r>
      <w:r w:rsidRPr="00B37A68">
        <w:rPr>
          <w:rStyle w:val="StyleUnderline"/>
        </w:rPr>
        <w:t>I will use "sovereignty" not only to refer to Puerto Ricans' ability to make their own decisions regarding the future of the island, but also over their everyday lives</w:t>
      </w:r>
      <w:r w:rsidRPr="00B37A68">
        <w:t xml:space="preserve">. In this Note, I aim to illustrate how struggles for self-determination and sovereignty manifest themselves beyond the legal and political realms, inspiring local fights for a just recovery in the country.3 I analyze the ways in which </w:t>
      </w:r>
      <w:r w:rsidRPr="001A47C3">
        <w:rPr>
          <w:rStyle w:val="StyleUnderline"/>
          <w:highlight w:val="yellow"/>
        </w:rPr>
        <w:t>Puerto Ricans assert their own visions of sovereignty</w:t>
      </w:r>
      <w:r w:rsidRPr="00B37A68">
        <w:rPr>
          <w:rStyle w:val="StyleUnderline"/>
        </w:rPr>
        <w:t xml:space="preserve"> </w:t>
      </w:r>
      <w:r w:rsidRPr="001D6689">
        <w:rPr>
          <w:rStyle w:val="StyleUnderline"/>
          <w:highlight w:val="yellow"/>
        </w:rPr>
        <w:t>as opposed to</w:t>
      </w:r>
      <w:r w:rsidRPr="00B37A68">
        <w:rPr>
          <w:rStyle w:val="StyleUnderline"/>
        </w:rPr>
        <w:t xml:space="preserve"> relying on traditional notions of sovereignty that </w:t>
      </w:r>
      <w:r w:rsidRPr="001D6689">
        <w:rPr>
          <w:rStyle w:val="StyleUnderline"/>
          <w:highlight w:val="yellow"/>
        </w:rPr>
        <w:t>focus on state sovereignty alone</w:t>
      </w:r>
      <w:r w:rsidRPr="00B37A68">
        <w:rPr>
          <w:rStyle w:val="StyleUnderline"/>
        </w:rPr>
        <w:t>, which are often linked to the island's legal status.</w:t>
      </w:r>
      <w:r w:rsidRPr="00B37A68">
        <w:t xml:space="preserve"> By studying how communities and groups have mobilized in response to different systems of oppression and a legacy of imperialism, I show how grassroots resistance can circumvent hegemonic notions of state sovereignty, claiming new definitions of individual and collective independence. </w:t>
      </w:r>
      <w:r w:rsidRPr="00B37A68">
        <w:rPr>
          <w:rStyle w:val="StyleUnderline"/>
        </w:rPr>
        <w:t xml:space="preserve">I aim to center the voices and stories of </w:t>
      </w:r>
      <w:r w:rsidRPr="00B37A68">
        <w:rPr>
          <w:rStyle w:val="StyleUnderline"/>
          <w:sz w:val="16"/>
        </w:rPr>
        <w:t xml:space="preserve">marginalized groups in </w:t>
      </w:r>
      <w:r w:rsidRPr="00B37A68">
        <w:rPr>
          <w:rStyle w:val="StyleUnderline"/>
        </w:rPr>
        <w:t>Puerto Rico</w:t>
      </w:r>
      <w:r w:rsidRPr="00B37A68">
        <w:t xml:space="preserve"> and U.S. society: women, people of color, low-income communities. </w:t>
      </w:r>
      <w:r w:rsidRPr="001D6689">
        <w:rPr>
          <w:rStyle w:val="StyleUnderline"/>
          <w:highlight w:val="yellow"/>
        </w:rPr>
        <w:t xml:space="preserve">This is a </w:t>
      </w:r>
      <w:r w:rsidRPr="001D6689">
        <w:rPr>
          <w:rStyle w:val="StyleUnderline"/>
        </w:rPr>
        <w:t>deliberate</w:t>
      </w:r>
      <w:r w:rsidRPr="001D6689">
        <w:rPr>
          <w:rStyle w:val="StyleUnderline"/>
          <w:highlight w:val="yellow"/>
        </w:rPr>
        <w:t xml:space="preserve"> effort</w:t>
      </w:r>
      <w:r w:rsidRPr="00B37A68">
        <w:rPr>
          <w:rStyle w:val="StyleUnderline"/>
        </w:rPr>
        <w:t xml:space="preserve"> </w:t>
      </w:r>
      <w:r w:rsidRPr="001D6689">
        <w:rPr>
          <w:rStyle w:val="StyleUnderline"/>
          <w:highlight w:val="yellow"/>
        </w:rPr>
        <w:t>to understand sovereignty through the eyes of those on the receiving end of state violence</w:t>
      </w:r>
      <w:r w:rsidRPr="00B37A68">
        <w:rPr>
          <w:rStyle w:val="StyleUnderline"/>
        </w:rPr>
        <w:t xml:space="preserve"> as opposed to through the dominant lens of state sovereignty.</w:t>
      </w:r>
      <w:r w:rsidRPr="00B37A68">
        <w:t xml:space="preserve"> </w:t>
      </w:r>
      <w:proofErr w:type="gramStart"/>
      <w:r w:rsidRPr="00B37A68">
        <w:t>In particular, I</w:t>
      </w:r>
      <w:proofErr w:type="gramEnd"/>
      <w:r w:rsidRPr="00B37A68">
        <w:t xml:space="preserve"> focus on </w:t>
      </w:r>
      <w:proofErr w:type="spellStart"/>
      <w:r w:rsidRPr="00B37A68">
        <w:t>womenled</w:t>
      </w:r>
      <w:proofErr w:type="spellEnd"/>
      <w:r w:rsidRPr="00B37A68">
        <w:t xml:space="preserve"> organizations to highlight the ways in which women respond to and resist structural violence fueled by a neocolonial relationship with the United States and the imposition of neoliberal economic policies.</w:t>
      </w:r>
    </w:p>
    <w:p w14:paraId="594A4B7A" w14:textId="77777777" w:rsidR="00164F70" w:rsidRDefault="00164F70" w:rsidP="00164F70"/>
    <w:p w14:paraId="123E73D2" w14:textId="77777777" w:rsidR="00164F70" w:rsidRDefault="00164F70" w:rsidP="00164F70">
      <w:pPr>
        <w:pStyle w:val="Heading4"/>
      </w:pPr>
      <w:r>
        <w:t xml:space="preserve">PR exists under the terms of the </w:t>
      </w:r>
      <w:proofErr w:type="gramStart"/>
      <w:r>
        <w:t>US,</w:t>
      </w:r>
      <w:proofErr w:type="gramEnd"/>
      <w:r>
        <w:t xml:space="preserve"> any attempts of sovereignty must be granted by its colonial power</w:t>
      </w:r>
    </w:p>
    <w:p w14:paraId="00EE0A5F" w14:textId="77777777" w:rsidR="00164F70" w:rsidRPr="004C3A9B" w:rsidRDefault="00164F70" w:rsidP="00164F70">
      <w:pPr>
        <w:rPr>
          <w:szCs w:val="16"/>
        </w:rPr>
      </w:pPr>
      <w:r w:rsidRPr="00F54A27">
        <w:rPr>
          <w:rStyle w:val="Style13ptBold"/>
        </w:rPr>
        <w:t xml:space="preserve">Bustos 20 </w:t>
      </w:r>
      <w:proofErr w:type="gramStart"/>
      <w:r w:rsidRPr="00F54A27">
        <w:rPr>
          <w:rStyle w:val="Style13ptBold"/>
          <w:sz w:val="16"/>
          <w:szCs w:val="16"/>
        </w:rPr>
        <w:t>(</w:t>
      </w:r>
      <w:r w:rsidRPr="00F54A27">
        <w:rPr>
          <w:szCs w:val="16"/>
        </w:rPr>
        <w:t xml:space="preserve"> Camilla</w:t>
      </w:r>
      <w:proofErr w:type="gramEnd"/>
      <w:r w:rsidRPr="00F54A27">
        <w:rPr>
          <w:szCs w:val="16"/>
        </w:rPr>
        <w:t xml:space="preserve">, law professor and expert in human/environmental rights. The Third Space of Puerto Rican Sovereignty: Reimagining Self-Determination Beyond State Sovereignty. Yale Journal of Law and Feminism. 2020. </w:t>
      </w:r>
      <w:hyperlink r:id="rId15" w:history="1">
        <w:r w:rsidRPr="00F54A27">
          <w:rPr>
            <w:rStyle w:val="Hyperlink"/>
            <w:szCs w:val="16"/>
          </w:rPr>
          <w:t>https://heinonline.org/HOL/Page?handle=hein.journals/yjfem32&amp;div=7&amp;g_sent=1&amp;casa_token=&amp;collection=journals</w:t>
        </w:r>
      </w:hyperlink>
      <w:r w:rsidRPr="00F54A27">
        <w:rPr>
          <w:szCs w:val="16"/>
        </w:rPr>
        <w:t xml:space="preserve"> . DOA 7/23/23)//NPR</w:t>
      </w:r>
    </w:p>
    <w:p w14:paraId="47109223" w14:textId="77777777" w:rsidR="00164F70" w:rsidRPr="00866BF0" w:rsidRDefault="00164F70" w:rsidP="00164F70">
      <w:r w:rsidRPr="00866BF0">
        <w:t xml:space="preserve">As a result of this historical development, </w:t>
      </w:r>
      <w:r w:rsidRPr="00CA0BA7">
        <w:rPr>
          <w:rStyle w:val="StyleUnderline"/>
          <w:highlight w:val="yellow"/>
        </w:rPr>
        <w:t>Puerto Ricans are second-class citizens in the United States</w:t>
      </w:r>
      <w:r w:rsidRPr="009264A3">
        <w:rPr>
          <w:rStyle w:val="StyleUnderline"/>
        </w:rPr>
        <w:t xml:space="preserve">. </w:t>
      </w:r>
      <w:r w:rsidRPr="00CA0BA7">
        <w:rPr>
          <w:rStyle w:val="StyleUnderline"/>
        </w:rPr>
        <w:t>Puerto</w:t>
      </w:r>
      <w:r w:rsidRPr="009264A3">
        <w:rPr>
          <w:rStyle w:val="StyleUnderline"/>
        </w:rPr>
        <w:t xml:space="preserve"> Ricans </w:t>
      </w:r>
      <w:r w:rsidRPr="00CA0BA7">
        <w:rPr>
          <w:rStyle w:val="StyleUnderline"/>
          <w:highlight w:val="yellow"/>
        </w:rPr>
        <w:t>operate both inside and outside the U.S. legal</w:t>
      </w:r>
      <w:r w:rsidRPr="009264A3">
        <w:rPr>
          <w:rStyle w:val="StyleUnderline"/>
        </w:rPr>
        <w:t xml:space="preserve"> </w:t>
      </w:r>
      <w:r w:rsidRPr="00CA0BA7">
        <w:rPr>
          <w:rStyle w:val="StyleUnderline"/>
          <w:highlight w:val="yellow"/>
        </w:rPr>
        <w:t>and</w:t>
      </w:r>
      <w:r w:rsidRPr="009264A3">
        <w:rPr>
          <w:rStyle w:val="StyleUnderline"/>
        </w:rPr>
        <w:t xml:space="preserve"> political </w:t>
      </w:r>
      <w:r w:rsidRPr="00CA0BA7">
        <w:rPr>
          <w:rStyle w:val="StyleUnderline"/>
          <w:highlight w:val="yellow"/>
        </w:rPr>
        <w:t>constitutional jurisdiction</w:t>
      </w:r>
      <w:r w:rsidRPr="00866BF0">
        <w:t xml:space="preserve">. </w:t>
      </w:r>
      <w:r w:rsidRPr="009264A3">
        <w:rPr>
          <w:rStyle w:val="StyleUnderline"/>
        </w:rPr>
        <w:t>They are bound by U.S. law but are also subject to their own constitution and government. They must obey U.S. courts and yet they have no federal representation</w:t>
      </w:r>
      <w:r w:rsidRPr="00866BF0">
        <w:t xml:space="preserve"> in U.S. Congress </w:t>
      </w:r>
      <w:r w:rsidRPr="009264A3">
        <w:rPr>
          <w:rStyle w:val="StyleUnderline"/>
        </w:rPr>
        <w:t>and cannot vote</w:t>
      </w:r>
      <w:r w:rsidRPr="00866BF0">
        <w:t xml:space="preserve"> in presidential elections while residing on the island.31 Even their efforts to </w:t>
      </w:r>
      <w:r w:rsidRPr="00CA0BA7">
        <w:t>hold</w:t>
      </w:r>
      <w:r w:rsidRPr="00CA0BA7">
        <w:rPr>
          <w:highlight w:val="yellow"/>
        </w:rPr>
        <w:t xml:space="preserve"> </w:t>
      </w:r>
      <w:r w:rsidRPr="00CA0BA7">
        <w:rPr>
          <w:rStyle w:val="StyleUnderline"/>
          <w:highlight w:val="yellow"/>
        </w:rPr>
        <w:t>referendum</w:t>
      </w:r>
      <w:r w:rsidRPr="00866BF0">
        <w:t xml:space="preserve">s on Puerto Rico's status </w:t>
      </w:r>
      <w:r w:rsidRPr="00CA0BA7">
        <w:rPr>
          <w:rStyle w:val="StyleUnderline"/>
          <w:highlight w:val="yellow"/>
        </w:rPr>
        <w:t xml:space="preserve">are merely symbolic and seen </w:t>
      </w:r>
      <w:r w:rsidRPr="00CA0BA7">
        <w:rPr>
          <w:rStyle w:val="StyleUnderline"/>
        </w:rPr>
        <w:t>more</w:t>
      </w:r>
      <w:r w:rsidRPr="00CA0BA7">
        <w:rPr>
          <w:rStyle w:val="StyleUnderline"/>
          <w:highlight w:val="yellow"/>
        </w:rPr>
        <w:t xml:space="preserve"> as opinion polls.</w:t>
      </w:r>
      <w:r w:rsidRPr="00CA0BA7">
        <w:rPr>
          <w:highlight w:val="yellow"/>
        </w:rPr>
        <w:t xml:space="preserve"> </w:t>
      </w:r>
      <w:r w:rsidRPr="00CA0BA7">
        <w:rPr>
          <w:rStyle w:val="StyleUnderline"/>
          <w:bCs/>
          <w:sz w:val="24"/>
          <w:highlight w:val="yellow"/>
        </w:rPr>
        <w:t>Any attempt to change the island's status necessitates congressional approval, evidencing the legacies of the conquest model and the existence of colonial rule</w:t>
      </w:r>
      <w:r w:rsidRPr="00866BF0">
        <w:t xml:space="preserve">.3 2 </w:t>
      </w:r>
      <w:r w:rsidRPr="009264A3">
        <w:rPr>
          <w:rStyle w:val="StyleUnderline"/>
        </w:rPr>
        <w:t>Judge Juan R. Torruella has said</w:t>
      </w:r>
      <w:r w:rsidRPr="00866BF0">
        <w:t xml:space="preserve"> of this situation, </w:t>
      </w:r>
      <w:r w:rsidRPr="009264A3">
        <w:rPr>
          <w:rStyle w:val="StyleUnderline"/>
        </w:rPr>
        <w:t>"</w:t>
      </w:r>
      <w:r w:rsidRPr="00CA0BA7">
        <w:rPr>
          <w:rStyle w:val="StyleUnderline"/>
          <w:highlight w:val="yellow"/>
        </w:rPr>
        <w:t>I</w:t>
      </w:r>
      <w:r w:rsidRPr="009264A3">
        <w:rPr>
          <w:rStyle w:val="StyleUnderline"/>
        </w:rPr>
        <w:t xml:space="preserve"> </w:t>
      </w:r>
      <w:r w:rsidRPr="00CA0BA7">
        <w:rPr>
          <w:rStyle w:val="StyleUnderline"/>
          <w:highlight w:val="yellow"/>
        </w:rPr>
        <w:t>cannot imagine a more egregious civil rights violation</w:t>
      </w:r>
      <w:r w:rsidRPr="009264A3">
        <w:rPr>
          <w:rStyle w:val="StyleUnderline"/>
        </w:rPr>
        <w:t>, particularly in a country that touts itself as the bastion of democracy throughout the world</w:t>
      </w:r>
      <w:r w:rsidRPr="00866BF0">
        <w:t xml:space="preserve">."33 Puerto Rico's second-class status is also evidenced by the fact that it cannot access international fora in the way that sovereign states do. </w:t>
      </w:r>
      <w:r w:rsidRPr="00CA0BA7">
        <w:rPr>
          <w:rStyle w:val="StyleUnderline"/>
          <w:highlight w:val="yellow"/>
        </w:rPr>
        <w:t>Puerto Rico</w:t>
      </w:r>
      <w:r w:rsidRPr="00866BF0">
        <w:t xml:space="preserve"> cannot enter the United Nations or be a party to any major treaty or international agreement; it </w:t>
      </w:r>
      <w:r w:rsidRPr="009264A3">
        <w:rPr>
          <w:rStyle w:val="StyleUnderline"/>
        </w:rPr>
        <w:t>can only be an observer in most international organizations</w:t>
      </w:r>
      <w:r w:rsidRPr="00866BF0">
        <w:t xml:space="preserve">.3 4 Even then, </w:t>
      </w:r>
      <w:r w:rsidRPr="009264A3">
        <w:rPr>
          <w:rStyle w:val="StyleUnderline"/>
        </w:rPr>
        <w:t xml:space="preserve">it </w:t>
      </w:r>
      <w:r w:rsidRPr="00CA0BA7">
        <w:rPr>
          <w:rStyle w:val="StyleUnderline"/>
          <w:highlight w:val="yellow"/>
        </w:rPr>
        <w:t>requires U.S. approval</w:t>
      </w:r>
      <w:r w:rsidRPr="009264A3">
        <w:rPr>
          <w:rStyle w:val="StyleUnderline"/>
        </w:rPr>
        <w:t xml:space="preserve"> since the island is subject to the plenary powers of Congress</w:t>
      </w:r>
      <w:r w:rsidRPr="00866BF0">
        <w:t xml:space="preserve"> under the Territorial Clause. While it can petition before the InterAmerican Commission on Human Rights (IACHR, it is still not recognized as a state.3 5 More recently, in Puerto Rico v. Sanchez Valle, the Supreme Court reaffirmed the precedent established by the Insular Cases: </w:t>
      </w:r>
      <w:r w:rsidRPr="00CA0BA7">
        <w:rPr>
          <w:rStyle w:val="StyleUnderline"/>
        </w:rPr>
        <w:t>the island lacks any sovereignty</w:t>
      </w:r>
      <w:r w:rsidRPr="009264A3">
        <w:rPr>
          <w:rStyle w:val="StyleUnderline"/>
        </w:rPr>
        <w:t xml:space="preserve"> of its own, </w:t>
      </w:r>
      <w:r w:rsidRPr="00CA0BA7">
        <w:rPr>
          <w:rStyle w:val="StyleUnderline"/>
          <w:highlight w:val="yellow"/>
        </w:rPr>
        <w:t>with U.S. Congress as</w:t>
      </w:r>
      <w:r w:rsidRPr="009264A3">
        <w:rPr>
          <w:rStyle w:val="StyleUnderline"/>
        </w:rPr>
        <w:t xml:space="preserve"> </w:t>
      </w:r>
      <w:r w:rsidRPr="00CA0BA7">
        <w:rPr>
          <w:rStyle w:val="StyleUnderline"/>
          <w:highlight w:val="yellow"/>
        </w:rPr>
        <w:t>the sole source of P</w:t>
      </w:r>
      <w:r w:rsidRPr="00CA0BA7">
        <w:rPr>
          <w:rStyle w:val="StyleUnderline"/>
        </w:rPr>
        <w:t>uerto</w:t>
      </w:r>
      <w:r w:rsidRPr="00CA0BA7">
        <w:rPr>
          <w:rStyle w:val="StyleUnderline"/>
          <w:highlight w:val="yellow"/>
        </w:rPr>
        <w:t xml:space="preserve"> R</w:t>
      </w:r>
      <w:r w:rsidRPr="00CA0BA7">
        <w:rPr>
          <w:rStyle w:val="StyleUnderline"/>
        </w:rPr>
        <w:t xml:space="preserve">ican </w:t>
      </w:r>
      <w:r w:rsidRPr="00CA0BA7">
        <w:rPr>
          <w:rStyle w:val="StyleUnderline"/>
          <w:highlight w:val="yellow"/>
        </w:rPr>
        <w:t>sovereignty</w:t>
      </w:r>
      <w:r w:rsidRPr="009264A3">
        <w:rPr>
          <w:rStyle w:val="StyleUnderline"/>
        </w:rPr>
        <w:t>.</w:t>
      </w:r>
      <w:r w:rsidRPr="00866BF0">
        <w:t xml:space="preserve">36 Writing for the majority, Justice Kagan explained: If two entities derive their power to punish from wholly independent sources (imagine here a pair of parallel lines), then they may bring successive prosecutions. Conversely, if those entities draw their power from the same ultimate source (imagine now two lines emerging from a common point, even if later diverging), then they may not.3 7 Justice Kagan ruled that because </w:t>
      </w:r>
      <w:r w:rsidRPr="00866BF0">
        <w:rPr>
          <w:rStyle w:val="StyleUnderline"/>
        </w:rPr>
        <w:t xml:space="preserve">the dual-sovereignty doctrine focuses not on the mere existence of self-rule but on its origins, the Court is forced to go to </w:t>
      </w:r>
      <w:r w:rsidRPr="001A7008">
        <w:rPr>
          <w:rStyle w:val="StyleUnderline"/>
          <w:highlight w:val="yellow"/>
        </w:rPr>
        <w:t>the "ultimate source" of power</w:t>
      </w:r>
      <w:r w:rsidRPr="00866BF0">
        <w:rPr>
          <w:rStyle w:val="StyleUnderline"/>
        </w:rPr>
        <w:t xml:space="preserve">, which, in the case of Puerto Rico, </w:t>
      </w:r>
      <w:r w:rsidRPr="001A7008">
        <w:rPr>
          <w:rStyle w:val="StyleUnderline"/>
          <w:bCs/>
          <w:highlight w:val="yellow"/>
        </w:rPr>
        <w:t>is the U.S. Congress</w:t>
      </w:r>
      <w:r w:rsidRPr="00866BF0">
        <w:rPr>
          <w:rStyle w:val="StyleUnderline"/>
          <w:bCs/>
        </w:rPr>
        <w:t>.</w:t>
      </w:r>
      <w:r w:rsidRPr="00866BF0">
        <w:t xml:space="preserve"> </w:t>
      </w:r>
      <w:r w:rsidRPr="001A7008">
        <w:rPr>
          <w:rStyle w:val="StyleUnderline"/>
          <w:highlight w:val="yellow"/>
        </w:rPr>
        <w:t>This treatment</w:t>
      </w:r>
      <w:r w:rsidRPr="00866BF0">
        <w:rPr>
          <w:rStyle w:val="StyleUnderline"/>
        </w:rPr>
        <w:t xml:space="preserve"> of Puerto Ricans c</w:t>
      </w:r>
      <w:r w:rsidRPr="001A7008">
        <w:rPr>
          <w:rStyle w:val="StyleUnderline"/>
          <w:highlight w:val="yellow"/>
        </w:rPr>
        <w:t>an be understood as</w:t>
      </w:r>
      <w:r w:rsidRPr="00866BF0">
        <w:rPr>
          <w:rStyle w:val="StyleUnderline"/>
        </w:rPr>
        <w:t xml:space="preserve"> the result of</w:t>
      </w:r>
      <w:r w:rsidRPr="00866BF0">
        <w:t xml:space="preserve"> what Bruyneel called </w:t>
      </w:r>
      <w:r w:rsidRPr="001A7008">
        <w:rPr>
          <w:rStyle w:val="StyleUnderline"/>
          <w:highlight w:val="yellow"/>
        </w:rPr>
        <w:t>American colonial ambivalence</w:t>
      </w:r>
      <w:r w:rsidRPr="00866BF0">
        <w:t xml:space="preserve">, </w:t>
      </w:r>
      <w:r w:rsidRPr="00866BF0">
        <w:rPr>
          <w:rStyle w:val="StyleUnderline"/>
        </w:rPr>
        <w:t>which refers to the inconsistencies in the application of colonial rule and the product of institutional and cultural dynamics</w:t>
      </w:r>
      <w:r w:rsidRPr="00866BF0">
        <w:t xml:space="preserve">. 3 9 Thus, </w:t>
      </w:r>
      <w:r w:rsidRPr="00866BF0">
        <w:rPr>
          <w:rStyle w:val="StyleUnderline"/>
        </w:rPr>
        <w:t xml:space="preserve">it is colonial </w:t>
      </w:r>
      <w:r w:rsidRPr="001A7008">
        <w:rPr>
          <w:rStyle w:val="StyleUnderline"/>
          <w:highlight w:val="yellow"/>
        </w:rPr>
        <w:t>because the United States holds power in defining the terms of the P</w:t>
      </w:r>
      <w:r w:rsidRPr="001A7008">
        <w:rPr>
          <w:rStyle w:val="StyleUnderline"/>
        </w:rPr>
        <w:t>uerto</w:t>
      </w:r>
      <w:r w:rsidRPr="001A7008">
        <w:rPr>
          <w:rStyle w:val="StyleUnderline"/>
          <w:highlight w:val="yellow"/>
        </w:rPr>
        <w:t xml:space="preserve"> R</w:t>
      </w:r>
      <w:r w:rsidRPr="001A7008">
        <w:rPr>
          <w:rStyle w:val="StyleUnderline"/>
        </w:rPr>
        <w:t>ico-</w:t>
      </w:r>
      <w:r w:rsidRPr="001A7008">
        <w:rPr>
          <w:rStyle w:val="StyleUnderline"/>
          <w:highlight w:val="yellow"/>
        </w:rPr>
        <w:t>U</w:t>
      </w:r>
      <w:r w:rsidRPr="001A7008">
        <w:rPr>
          <w:rStyle w:val="StyleUnderline"/>
        </w:rPr>
        <w:t xml:space="preserve">nited </w:t>
      </w:r>
      <w:r w:rsidRPr="001A7008">
        <w:rPr>
          <w:rStyle w:val="StyleUnderline"/>
          <w:highlight w:val="yellow"/>
        </w:rPr>
        <w:t>S</w:t>
      </w:r>
      <w:r w:rsidRPr="001A7008">
        <w:rPr>
          <w:rStyle w:val="StyleUnderline"/>
        </w:rPr>
        <w:t xml:space="preserve">tates </w:t>
      </w:r>
      <w:r w:rsidRPr="001A7008">
        <w:rPr>
          <w:rStyle w:val="StyleUnderline"/>
          <w:highlight w:val="yellow"/>
        </w:rPr>
        <w:t>relationship</w:t>
      </w:r>
      <w:r w:rsidRPr="00866BF0">
        <w:t xml:space="preserve">, but it is also ambivalent in that it changes. 40 Bill </w:t>
      </w:r>
      <w:proofErr w:type="spellStart"/>
      <w:r w:rsidRPr="00866BF0">
        <w:t>Asheroft</w:t>
      </w:r>
      <w:proofErr w:type="spellEnd"/>
      <w:r w:rsidRPr="00866BF0">
        <w:t xml:space="preserve"> explained that ambivalence is not only "the sign of the failure of colonial discourse to make the colonial subject </w:t>
      </w:r>
      <w:proofErr w:type="spellStart"/>
      <w:r w:rsidRPr="00866BF0">
        <w:t>conforn</w:t>
      </w:r>
      <w:proofErr w:type="spellEnd"/>
      <w:r w:rsidRPr="00866BF0">
        <w:t xml:space="preserve">, it is the sign of the agency of the colonized." 41 </w:t>
      </w:r>
      <w:proofErr w:type="spellStart"/>
      <w:r w:rsidRPr="00866BF0">
        <w:t>Iarguethis</w:t>
      </w:r>
      <w:proofErr w:type="spellEnd"/>
      <w:r w:rsidRPr="00866BF0">
        <w:t xml:space="preserve"> relationship is also ambivalent in that </w:t>
      </w:r>
      <w:r w:rsidRPr="00866BF0">
        <w:rPr>
          <w:rStyle w:val="StyleUnderline"/>
        </w:rPr>
        <w:t>it offers second-class citizenship to Puerto Ricans</w:t>
      </w:r>
      <w:r w:rsidRPr="00866BF0">
        <w:t>, where there are partial benefits, but not all the characteristics of full membership. In turn, Puerto Ricans' resistance to this arrangement contests the boundaries of colonial rule and thus contributes to the ambivalence of the island's relationship with the mainland.</w:t>
      </w:r>
    </w:p>
    <w:p w14:paraId="61C32853" w14:textId="77777777" w:rsidR="00164F70" w:rsidRDefault="00164F70" w:rsidP="00164F70"/>
    <w:p w14:paraId="16EED4C4" w14:textId="77777777" w:rsidR="00164F70" w:rsidRDefault="00164F70" w:rsidP="00164F70">
      <w:pPr>
        <w:pStyle w:val="Heading4"/>
        <w:rPr>
          <w:lang w:bidi="he-IL"/>
        </w:rPr>
      </w:pPr>
      <w:r>
        <w:t xml:space="preserve">PR’s relationship with autonomy is dictated by the US, Puerto Ricans lack sovereignty on their own </w:t>
      </w:r>
      <w:proofErr w:type="gramStart"/>
      <w:r>
        <w:t>terms</w:t>
      </w:r>
      <w:proofErr w:type="gramEnd"/>
    </w:p>
    <w:p w14:paraId="63652A29" w14:textId="77777777" w:rsidR="00164F70" w:rsidRPr="00F54A27" w:rsidRDefault="00164F70" w:rsidP="00164F70">
      <w:pPr>
        <w:rPr>
          <w:szCs w:val="16"/>
        </w:rPr>
      </w:pPr>
      <w:r w:rsidRPr="00F54A27">
        <w:rPr>
          <w:rStyle w:val="Style13ptBold"/>
        </w:rPr>
        <w:t>Bust</w:t>
      </w:r>
      <w:r>
        <w:rPr>
          <w:rStyle w:val="Style13ptBold"/>
        </w:rPr>
        <w:t>os</w:t>
      </w:r>
      <w:r w:rsidRPr="00F54A27">
        <w:rPr>
          <w:rStyle w:val="Style13ptBold"/>
        </w:rPr>
        <w:t xml:space="preserve"> 20 </w:t>
      </w:r>
      <w:proofErr w:type="gramStart"/>
      <w:r w:rsidRPr="00F54A27">
        <w:rPr>
          <w:rStyle w:val="Style13ptBold"/>
          <w:sz w:val="16"/>
          <w:szCs w:val="16"/>
        </w:rPr>
        <w:t>(</w:t>
      </w:r>
      <w:r w:rsidRPr="00F54A27">
        <w:rPr>
          <w:szCs w:val="16"/>
        </w:rPr>
        <w:t xml:space="preserve"> Camilla</w:t>
      </w:r>
      <w:proofErr w:type="gramEnd"/>
      <w:r w:rsidRPr="00F54A27">
        <w:rPr>
          <w:szCs w:val="16"/>
        </w:rPr>
        <w:t xml:space="preserve">, law professor and expert in human/environmental rights. The Third Space of Puerto Rican Sovereignty: Reimagining Self-Determination Beyond State Sovereignty. Yale Journal of Law and Feminism. 2020. </w:t>
      </w:r>
      <w:hyperlink r:id="rId16" w:history="1">
        <w:r w:rsidRPr="00F54A27">
          <w:rPr>
            <w:rStyle w:val="Hyperlink"/>
            <w:szCs w:val="16"/>
          </w:rPr>
          <w:t>https://heinonline.org/HOL/Page?handle=hein.journals/yjfem32&amp;div=7&amp;g_sent=1&amp;casa_token=&amp;collection=journals</w:t>
        </w:r>
      </w:hyperlink>
      <w:r w:rsidRPr="00F54A27">
        <w:rPr>
          <w:szCs w:val="16"/>
        </w:rPr>
        <w:t xml:space="preserve"> . DOA 7/23/23)//NPR</w:t>
      </w:r>
    </w:p>
    <w:p w14:paraId="3B0F4142" w14:textId="77777777" w:rsidR="00164F70" w:rsidRPr="00577D93" w:rsidRDefault="00164F70" w:rsidP="00164F70">
      <w:pPr>
        <w:rPr>
          <w:sz w:val="14"/>
        </w:rPr>
      </w:pPr>
      <w:r w:rsidRPr="002240C8">
        <w:rPr>
          <w:rStyle w:val="StyleUnderline"/>
          <w:highlight w:val="yellow"/>
        </w:rPr>
        <w:t>Sovereignty in the Puerto Rican context</w:t>
      </w:r>
      <w:r w:rsidRPr="000B60E8">
        <w:rPr>
          <w:rStyle w:val="StyleUnderline"/>
        </w:rPr>
        <w:t xml:space="preserve"> </w:t>
      </w:r>
      <w:r w:rsidRPr="002240C8">
        <w:rPr>
          <w:rStyle w:val="StyleUnderline"/>
          <w:highlight w:val="yellow"/>
        </w:rPr>
        <w:t>has</w:t>
      </w:r>
      <w:r w:rsidRPr="000B60E8">
        <w:rPr>
          <w:rStyle w:val="StyleUnderline"/>
        </w:rPr>
        <w:t xml:space="preserve"> often </w:t>
      </w:r>
      <w:r w:rsidRPr="002240C8">
        <w:rPr>
          <w:rStyle w:val="StyleUnderline"/>
          <w:highlight w:val="yellow"/>
        </w:rPr>
        <w:t>been debated</w:t>
      </w:r>
      <w:r w:rsidRPr="000B60E8">
        <w:rPr>
          <w:rStyle w:val="StyleUnderline"/>
        </w:rPr>
        <w:t xml:space="preserve"> </w:t>
      </w:r>
      <w:r w:rsidRPr="002240C8">
        <w:rPr>
          <w:rStyle w:val="StyleUnderline"/>
          <w:highlight w:val="yellow"/>
        </w:rPr>
        <w:t>as a goal</w:t>
      </w:r>
      <w:r w:rsidRPr="000B60E8">
        <w:rPr>
          <w:rStyle w:val="StyleUnderline"/>
        </w:rPr>
        <w:t xml:space="preserve"> that is strictly </w:t>
      </w:r>
      <w:r w:rsidRPr="002240C8">
        <w:rPr>
          <w:rStyle w:val="StyleUnderline"/>
          <w:highlight w:val="yellow"/>
        </w:rPr>
        <w:t>achieved through political and legal</w:t>
      </w:r>
      <w:r w:rsidRPr="000B60E8">
        <w:rPr>
          <w:rStyle w:val="StyleUnderline"/>
        </w:rPr>
        <w:t xml:space="preserve"> </w:t>
      </w:r>
      <w:proofErr w:type="spellStart"/>
      <w:proofErr w:type="gramStart"/>
      <w:r w:rsidRPr="002240C8">
        <w:rPr>
          <w:rStyle w:val="StyleUnderline"/>
          <w:highlight w:val="yellow"/>
        </w:rPr>
        <w:t>changes</w:t>
      </w:r>
      <w:r>
        <w:rPr>
          <w:rStyle w:val="StyleUnderline"/>
        </w:rPr>
        <w:t>s</w:t>
      </w:r>
      <w:proofErr w:type="spellEnd"/>
      <w:r w:rsidRPr="000B60E8">
        <w:rPr>
          <w:rStyle w:val="StyleUnderline"/>
        </w:rPr>
        <w:t>;</w:t>
      </w:r>
      <w:proofErr w:type="gramEnd"/>
      <w:r w:rsidRPr="000B60E8">
        <w:rPr>
          <w:rStyle w:val="StyleUnderline"/>
        </w:rPr>
        <w:t xml:space="preserve"> a discussion about national boundaries and membership</w:t>
      </w:r>
      <w:r w:rsidRPr="00577D93">
        <w:rPr>
          <w:sz w:val="14"/>
        </w:rPr>
        <w:t xml:space="preserve">. </w:t>
      </w:r>
      <w:r w:rsidRPr="000B60E8">
        <w:rPr>
          <w:rStyle w:val="StyleUnderline"/>
        </w:rPr>
        <w:t xml:space="preserve">Leaders </w:t>
      </w:r>
      <w:r w:rsidRPr="002240C8">
        <w:rPr>
          <w:rStyle w:val="StyleUnderline"/>
        </w:rPr>
        <w:t xml:space="preserve">and </w:t>
      </w:r>
      <w:r w:rsidRPr="002240C8">
        <w:rPr>
          <w:rStyle w:val="StyleUnderline"/>
          <w:highlight w:val="yellow"/>
        </w:rPr>
        <w:t>activists</w:t>
      </w:r>
      <w:r w:rsidRPr="000B60E8">
        <w:rPr>
          <w:rStyle w:val="StyleUnderline"/>
        </w:rPr>
        <w:t xml:space="preserve"> </w:t>
      </w:r>
      <w:r w:rsidRPr="00577D93">
        <w:rPr>
          <w:sz w:val="14"/>
        </w:rPr>
        <w:t xml:space="preserve">such as Pedro Albizu Campos, Lolita Lebr6n, the </w:t>
      </w:r>
      <w:proofErr w:type="spellStart"/>
      <w:r w:rsidRPr="00577D93">
        <w:rPr>
          <w:sz w:val="14"/>
        </w:rPr>
        <w:t>Fuerzas</w:t>
      </w:r>
      <w:proofErr w:type="spellEnd"/>
      <w:r w:rsidRPr="00577D93">
        <w:rPr>
          <w:sz w:val="14"/>
        </w:rPr>
        <w:t xml:space="preserve"> Armadas de Liberaci6n Nacional (Armed Forces of National Liberation), Oscar L6pez Rivera, Marie </w:t>
      </w:r>
      <w:proofErr w:type="spellStart"/>
      <w:r w:rsidRPr="00577D93">
        <w:rPr>
          <w:sz w:val="14"/>
        </w:rPr>
        <w:t>Haydde</w:t>
      </w:r>
      <w:proofErr w:type="spellEnd"/>
      <w:r w:rsidRPr="00577D93">
        <w:rPr>
          <w:sz w:val="14"/>
        </w:rPr>
        <w:t xml:space="preserve"> </w:t>
      </w:r>
      <w:proofErr w:type="spellStart"/>
      <w:r w:rsidRPr="00577D93">
        <w:rPr>
          <w:sz w:val="14"/>
        </w:rPr>
        <w:t>Beltrin</w:t>
      </w:r>
      <w:proofErr w:type="spellEnd"/>
      <w:r w:rsidRPr="00577D93">
        <w:rPr>
          <w:sz w:val="14"/>
        </w:rPr>
        <w:t xml:space="preserve"> Torres, and others </w:t>
      </w:r>
      <w:r w:rsidRPr="002240C8">
        <w:rPr>
          <w:rStyle w:val="StyleUnderline"/>
          <w:highlight w:val="yellow"/>
        </w:rPr>
        <w:t>have sought a transformation in the relationship between the island and the</w:t>
      </w:r>
      <w:r w:rsidRPr="000B60E8">
        <w:rPr>
          <w:rStyle w:val="StyleUnderline"/>
        </w:rPr>
        <w:t xml:space="preserve"> </w:t>
      </w:r>
      <w:r w:rsidRPr="002240C8">
        <w:rPr>
          <w:rStyle w:val="StyleUnderline"/>
          <w:highlight w:val="yellow"/>
        </w:rPr>
        <w:t>U</w:t>
      </w:r>
      <w:r w:rsidRPr="000B60E8">
        <w:rPr>
          <w:rStyle w:val="StyleUnderline"/>
        </w:rPr>
        <w:t xml:space="preserve">nited </w:t>
      </w:r>
      <w:r w:rsidRPr="002240C8">
        <w:rPr>
          <w:rStyle w:val="StyleUnderline"/>
          <w:highlight w:val="yellow"/>
        </w:rPr>
        <w:t>S</w:t>
      </w:r>
      <w:r w:rsidRPr="000B60E8">
        <w:rPr>
          <w:rStyle w:val="StyleUnderline"/>
        </w:rPr>
        <w:t>tates</w:t>
      </w:r>
      <w:r w:rsidRPr="00577D93">
        <w:rPr>
          <w:sz w:val="14"/>
        </w:rPr>
        <w:t xml:space="preserve">. Since 1898, there have been over two thousand political prisoners arrested for their resistance to U.S. rule over the island.74 Sovereignty, however, is a complicated concept that encompasses issues beyond the legal status of a territory. </w:t>
      </w:r>
      <w:r w:rsidRPr="00240ECD">
        <w:rPr>
          <w:rStyle w:val="StyleUnderline"/>
          <w:highlight w:val="yellow"/>
        </w:rPr>
        <w:t>This focus on</w:t>
      </w:r>
      <w:r w:rsidRPr="00240ECD">
        <w:rPr>
          <w:sz w:val="14"/>
          <w:highlight w:val="yellow"/>
        </w:rPr>
        <w:t xml:space="preserve"> </w:t>
      </w:r>
      <w:r w:rsidRPr="00AA3B4C">
        <w:rPr>
          <w:sz w:val="14"/>
        </w:rPr>
        <w:t xml:space="preserve">state sovereignty or </w:t>
      </w:r>
      <w:r w:rsidRPr="00240ECD">
        <w:rPr>
          <w:rStyle w:val="StyleUnderline"/>
          <w:highlight w:val="yellow"/>
        </w:rPr>
        <w:t xml:space="preserve">legal status obscures other </w:t>
      </w:r>
      <w:r w:rsidRPr="00240ECD">
        <w:rPr>
          <w:rStyle w:val="StyleUnderline"/>
        </w:rPr>
        <w:t xml:space="preserve">important </w:t>
      </w:r>
      <w:r w:rsidRPr="00240ECD">
        <w:rPr>
          <w:rStyle w:val="StyleUnderline"/>
          <w:highlight w:val="yellow"/>
        </w:rPr>
        <w:t>struggles for self-determination</w:t>
      </w:r>
      <w:r w:rsidRPr="00240ECD">
        <w:rPr>
          <w:sz w:val="14"/>
          <w:highlight w:val="yellow"/>
        </w:rPr>
        <w:t>.</w:t>
      </w:r>
      <w:r w:rsidRPr="00577D93">
        <w:rPr>
          <w:sz w:val="14"/>
        </w:rPr>
        <w:t xml:space="preserve"> At the same time</w:t>
      </w:r>
      <w:r w:rsidRPr="000B60E8">
        <w:rPr>
          <w:rStyle w:val="StyleUnderline"/>
        </w:rPr>
        <w:t xml:space="preserve">, </w:t>
      </w:r>
      <w:r w:rsidRPr="00AA3B4C">
        <w:rPr>
          <w:rStyle w:val="StyleUnderline"/>
          <w:highlight w:val="yellow"/>
        </w:rPr>
        <w:t>it</w:t>
      </w:r>
      <w:r w:rsidRPr="000B60E8">
        <w:rPr>
          <w:rStyle w:val="StyleUnderline"/>
        </w:rPr>
        <w:t xml:space="preserve"> "reflects and </w:t>
      </w:r>
      <w:r w:rsidRPr="00AA3B4C">
        <w:rPr>
          <w:rStyle w:val="StyleUnderline"/>
          <w:highlight w:val="yellow"/>
        </w:rPr>
        <w:t>imposes a hegemonic way of seeing</w:t>
      </w:r>
      <w:r w:rsidRPr="000B60E8">
        <w:rPr>
          <w:rStyle w:val="StyleUnderline"/>
        </w:rPr>
        <w:t xml:space="preserve"> </w:t>
      </w:r>
      <w:r w:rsidRPr="00AA3B4C">
        <w:rPr>
          <w:rStyle w:val="StyleUnderline"/>
          <w:highlight w:val="yellow"/>
        </w:rPr>
        <w:t xml:space="preserve">and knowing </w:t>
      </w:r>
      <w:r w:rsidRPr="00AA3B4C">
        <w:rPr>
          <w:rStyle w:val="StyleUnderline"/>
        </w:rPr>
        <w:t>t</w:t>
      </w:r>
      <w:r w:rsidRPr="00AA3B4C">
        <w:rPr>
          <w:rStyle w:val="StyleUnderline"/>
          <w:highlight w:val="yellow"/>
        </w:rPr>
        <w:t>he</w:t>
      </w:r>
      <w:r w:rsidRPr="00AA3B4C">
        <w:rPr>
          <w:rStyle w:val="StyleUnderline"/>
        </w:rPr>
        <w:t xml:space="preserve"> political </w:t>
      </w:r>
      <w:r w:rsidRPr="00AA3B4C">
        <w:rPr>
          <w:rStyle w:val="StyleUnderline"/>
          <w:highlight w:val="yellow"/>
        </w:rPr>
        <w:t>world</w:t>
      </w:r>
      <w:r w:rsidRPr="000B60E8">
        <w:rPr>
          <w:rStyle w:val="StyleUnderline"/>
        </w:rPr>
        <w:t>," where colonized and marginalized people seem "mute politically when it comes to claims about people, power, and space." 75 This dominant notion of statist sovereignty presumes that "legitimate, viable sovereignty can be secured and expressed only through statist institutions."</w:t>
      </w:r>
      <w:r w:rsidRPr="00577D93">
        <w:rPr>
          <w:sz w:val="14"/>
        </w:rPr>
        <w:t xml:space="preserve">7 6 </w:t>
      </w:r>
      <w:r w:rsidRPr="00577D93">
        <w:rPr>
          <w:rStyle w:val="StyleUnderline"/>
        </w:rPr>
        <w:t>Puerto Ricans</w:t>
      </w:r>
      <w:r w:rsidRPr="00577D93">
        <w:rPr>
          <w:rStyle w:val="StyleUnderline"/>
          <w:sz w:val="14"/>
        </w:rPr>
        <w:t>, however,</w:t>
      </w:r>
      <w:r w:rsidRPr="00577D93">
        <w:rPr>
          <w:rStyle w:val="StyleUnderline"/>
        </w:rPr>
        <w:t xml:space="preserve"> have claimed a third space of sovereignty.</w:t>
      </w:r>
      <w:r w:rsidRPr="00577D93">
        <w:rPr>
          <w:sz w:val="14"/>
        </w:rPr>
        <w:t xml:space="preserve"> They move across and push against political boundaries "to gain the fullest possible expression of political identity, agency, and autonomy."7 7 </w:t>
      </w:r>
      <w:r w:rsidRPr="00AA3B4C">
        <w:rPr>
          <w:rStyle w:val="StyleUnderline"/>
          <w:highlight w:val="yellow"/>
        </w:rPr>
        <w:t>The third space of sovereignty questions the notion</w:t>
      </w:r>
      <w:r w:rsidRPr="00577D93">
        <w:rPr>
          <w:rStyle w:val="StyleUnderline"/>
        </w:rPr>
        <w:t xml:space="preserve"> </w:t>
      </w:r>
      <w:r w:rsidRPr="00AA3B4C">
        <w:rPr>
          <w:rStyle w:val="StyleUnderline"/>
          <w:highlight w:val="yellow"/>
        </w:rPr>
        <w:t xml:space="preserve">that expressions of citizenship and sovereignty are limited by </w:t>
      </w:r>
      <w:r w:rsidRPr="00AA3B4C">
        <w:rPr>
          <w:rStyle w:val="StyleUnderline"/>
        </w:rPr>
        <w:t>dominan</w:t>
      </w:r>
      <w:r w:rsidRPr="00577D93">
        <w:rPr>
          <w:rStyle w:val="StyleUnderline"/>
        </w:rPr>
        <w:t xml:space="preserve">t </w:t>
      </w:r>
      <w:r w:rsidRPr="00AA3B4C">
        <w:rPr>
          <w:rStyle w:val="StyleUnderline"/>
          <w:highlight w:val="yellow"/>
        </w:rPr>
        <w:t>political boundarie</w:t>
      </w:r>
      <w:r w:rsidRPr="00AA3B4C">
        <w:rPr>
          <w:sz w:val="14"/>
          <w:highlight w:val="yellow"/>
        </w:rPr>
        <w:t>s</w:t>
      </w:r>
      <w:r w:rsidRPr="00577D93">
        <w:rPr>
          <w:sz w:val="14"/>
        </w:rPr>
        <w:t xml:space="preserve">.78 </w:t>
      </w:r>
      <w:r w:rsidRPr="003F0BA6">
        <w:rPr>
          <w:rStyle w:val="StyleUnderline"/>
          <w:bCs/>
          <w:highlight w:val="yellow"/>
        </w:rPr>
        <w:t>This is</w:t>
      </w:r>
      <w:r w:rsidRPr="00577D93">
        <w:rPr>
          <w:rStyle w:val="StyleUnderline"/>
          <w:bCs/>
        </w:rPr>
        <w:t xml:space="preserve"> </w:t>
      </w:r>
      <w:r w:rsidRPr="003F0BA6">
        <w:rPr>
          <w:rStyle w:val="StyleUnderline"/>
          <w:bCs/>
        </w:rPr>
        <w:t xml:space="preserve">particularly </w:t>
      </w:r>
      <w:r w:rsidRPr="003F0BA6">
        <w:rPr>
          <w:rStyle w:val="StyleUnderline"/>
          <w:bCs/>
          <w:highlight w:val="yellow"/>
        </w:rPr>
        <w:t>relevant in</w:t>
      </w:r>
      <w:r w:rsidRPr="00577D93">
        <w:rPr>
          <w:rStyle w:val="StyleUnderline"/>
          <w:bCs/>
        </w:rPr>
        <w:t xml:space="preserve"> the context of </w:t>
      </w:r>
      <w:r w:rsidRPr="003F0BA6">
        <w:rPr>
          <w:rStyle w:val="StyleUnderline"/>
          <w:bCs/>
          <w:highlight w:val="yellow"/>
        </w:rPr>
        <w:t>P</w:t>
      </w:r>
      <w:r w:rsidRPr="00577D93">
        <w:rPr>
          <w:rStyle w:val="StyleUnderline"/>
          <w:bCs/>
        </w:rPr>
        <w:t xml:space="preserve">uerto </w:t>
      </w:r>
      <w:r w:rsidRPr="003F0BA6">
        <w:rPr>
          <w:rStyle w:val="StyleUnderline"/>
          <w:bCs/>
          <w:highlight w:val="yellow"/>
        </w:rPr>
        <w:t>R</w:t>
      </w:r>
      <w:r w:rsidRPr="00577D93">
        <w:rPr>
          <w:rStyle w:val="StyleUnderline"/>
          <w:bCs/>
        </w:rPr>
        <w:t xml:space="preserve">ico, </w:t>
      </w:r>
      <w:r w:rsidRPr="007F0FAB">
        <w:rPr>
          <w:rStyle w:val="StyleUnderline"/>
          <w:bCs/>
          <w:sz w:val="24"/>
          <w:highlight w:val="yellow"/>
        </w:rPr>
        <w:t>where self-determination has been defined in the context of its relationship with the United States</w:t>
      </w:r>
      <w:r w:rsidRPr="00577D93">
        <w:rPr>
          <w:rStyle w:val="StyleUnderline"/>
          <w:bCs/>
          <w:sz w:val="24"/>
        </w:rPr>
        <w:t>.</w:t>
      </w:r>
      <w:r w:rsidRPr="00577D93">
        <w:rPr>
          <w:sz w:val="14"/>
        </w:rPr>
        <w:t xml:space="preserve"> The history behind the concept of self-determination is beyond the scope of this text, but the end of World War II marked an important moment for colonies around the world and, thus, for common understandings about political sovereignty. In 1945, countries declared through the UN Charter their intention to foster the "creation of conditions of stability and well-being which are necessary for peaceful and friendly relations among nations based on respect for the principle of equal rights and self-determination of peoples."79 Similarly, UN General Assembly Resolution 1514, also known as </w:t>
      </w:r>
      <w:r w:rsidRPr="00577D93">
        <w:rPr>
          <w:rStyle w:val="StyleUnderline"/>
        </w:rPr>
        <w:t>the Declaration on the Granting of Independence to Colonial Countries and Peoples, declared that "</w:t>
      </w:r>
      <w:r w:rsidRPr="00BB4084">
        <w:rPr>
          <w:rStyle w:val="StyleUnderline"/>
          <w:highlight w:val="yellow"/>
        </w:rPr>
        <w:t>all peoples have the right to self-determination;</w:t>
      </w:r>
      <w:r w:rsidRPr="00577D93">
        <w:rPr>
          <w:rStyle w:val="StyleUnderline"/>
        </w:rPr>
        <w:t xml:space="preserve"> by virtue of that right they freely determine their political status and freely pursue their economic, social and cultural development."</w:t>
      </w:r>
      <w:r w:rsidRPr="00577D93">
        <w:rPr>
          <w:sz w:val="14"/>
        </w:rPr>
        <w:t xml:space="preserve"> 80 Both the International Covenant on Civil and Political Rights and the International Covenant on Economic, Social, and Cultural Rights have an article that recognizes the right to self-determination.8 1 In these documents, </w:t>
      </w:r>
      <w:r w:rsidRPr="00BB4084">
        <w:rPr>
          <w:rStyle w:val="StyleUnderline"/>
          <w:highlight w:val="yellow"/>
        </w:rPr>
        <w:t>the international community has characterized self-determination as "the gateway for the full enjoyment</w:t>
      </w:r>
      <w:r w:rsidRPr="00577D93">
        <w:rPr>
          <w:rStyle w:val="StyleUnderline"/>
        </w:rPr>
        <w:t xml:space="preserve"> </w:t>
      </w:r>
      <w:r w:rsidRPr="00BB4084">
        <w:rPr>
          <w:rStyle w:val="StyleUnderline"/>
          <w:highlight w:val="yellow"/>
        </w:rPr>
        <w:t>of human rights,"</w:t>
      </w:r>
      <w:r w:rsidRPr="00577D93">
        <w:rPr>
          <w:rStyle w:val="StyleUnderline"/>
        </w:rPr>
        <w:t xml:space="preserve"> both economic, social, and cultural rights as well as civil and political rights</w:t>
      </w:r>
      <w:r w:rsidRPr="00577D93">
        <w:rPr>
          <w:sz w:val="14"/>
        </w:rPr>
        <w:t xml:space="preserve">.82 Sovereignty is more complicated than the question of political status. Professor Kevin Bruyneel defines </w:t>
      </w:r>
      <w:r w:rsidRPr="00577D93">
        <w:rPr>
          <w:rStyle w:val="StyleUnderline"/>
        </w:rPr>
        <w:t>sovereignty as "</w:t>
      </w:r>
      <w:r w:rsidRPr="00577D93">
        <w:rPr>
          <w:rStyle w:val="StyleUnderline"/>
          <w:bCs/>
        </w:rPr>
        <w:t>the ability of a group of people to make their own decisions</w:t>
      </w:r>
      <w:r w:rsidRPr="00577D93">
        <w:rPr>
          <w:rStyle w:val="StyleUnderline"/>
        </w:rPr>
        <w:t xml:space="preserve"> and control their own lives in relation to the space where they reside and/or that they envision as their own."</w:t>
      </w:r>
      <w:r w:rsidRPr="00577D93">
        <w:rPr>
          <w:sz w:val="14"/>
        </w:rPr>
        <w:t>8</w:t>
      </w:r>
      <w:r w:rsidRPr="00577D93">
        <w:rPr>
          <w:rStyle w:val="StyleUnderline"/>
        </w:rPr>
        <w:t xml:space="preserve"> Bruyneel's work focuses on the struggles of indigenous peoples and their relationships with the U.S. political system, arguing that the imposition of U.S. colonial rule and the indigenous struggles against it constitute a conflict over boundaries. </w:t>
      </w:r>
      <w:r w:rsidRPr="00577D93">
        <w:rPr>
          <w:sz w:val="14"/>
        </w:rPr>
        <w:t xml:space="preserve">The resistance of indigenous people to this process creates what Bruyneel calls the third space of sovereignty, which "resides neither simply inside nor outside the American political system but rather exists on these very boundaries, exposing both the practices and contingencies" of U.S. domination. I argue that </w:t>
      </w:r>
      <w:r w:rsidRPr="00BB4084">
        <w:rPr>
          <w:rStyle w:val="StyleUnderline"/>
          <w:highlight w:val="yellow"/>
        </w:rPr>
        <w:t>a similar space</w:t>
      </w:r>
      <w:r w:rsidRPr="00577D93">
        <w:rPr>
          <w:sz w:val="14"/>
        </w:rPr>
        <w:t xml:space="preserve"> has existed </w:t>
      </w:r>
      <w:r w:rsidRPr="00BB4084">
        <w:rPr>
          <w:sz w:val="14"/>
          <w:highlight w:val="yellow"/>
        </w:rPr>
        <w:t xml:space="preserve">and </w:t>
      </w:r>
      <w:r w:rsidRPr="00BB4084">
        <w:rPr>
          <w:rStyle w:val="StyleUnderline"/>
          <w:highlight w:val="yellow"/>
        </w:rPr>
        <w:t>continues to exist as Puerto Ricans</w:t>
      </w:r>
      <w:r w:rsidRPr="00577D93">
        <w:rPr>
          <w:rStyle w:val="StyleUnderline"/>
        </w:rPr>
        <w:t xml:space="preserve"> resist colonialism and</w:t>
      </w:r>
      <w:r>
        <w:rPr>
          <w:rStyle w:val="StyleUnderline"/>
        </w:rPr>
        <w:t xml:space="preserve"> </w:t>
      </w:r>
      <w:r w:rsidRPr="00577D93">
        <w:rPr>
          <w:rStyle w:val="StyleUnderline"/>
        </w:rPr>
        <w:t>reimagine their own sovereignty</w:t>
      </w:r>
      <w:r w:rsidRPr="00577D93">
        <w:rPr>
          <w:sz w:val="14"/>
        </w:rPr>
        <w:t xml:space="preserve">. While this comparison is by no means perfect, it captures the similar experience of groups who have been subjected to the logic of imperialism. It also serves as another option "for defining and seeing expressions of citizenship and sovereignty that are not confined by dominant political boundaries."84 </w:t>
      </w:r>
      <w:r w:rsidRPr="00577D93">
        <w:rPr>
          <w:rStyle w:val="StyleUnderline"/>
        </w:rPr>
        <w:t xml:space="preserve">This third space encompasses resistance to the </w:t>
      </w:r>
      <w:proofErr w:type="gramStart"/>
      <w:r w:rsidRPr="00577D93">
        <w:rPr>
          <w:rStyle w:val="StyleUnderline"/>
        </w:rPr>
        <w:t>current status</w:t>
      </w:r>
      <w:proofErr w:type="gramEnd"/>
      <w:r w:rsidRPr="00577D93">
        <w:rPr>
          <w:rStyle w:val="StyleUnderline"/>
        </w:rPr>
        <w:t xml:space="preserve"> and all its implications for everyday life, spanning beyond the legal and political realm. It exists as a space that Puerto Ricans build and inhabit </w:t>
      </w:r>
      <w:proofErr w:type="spellStart"/>
      <w:r w:rsidRPr="00577D93">
        <w:rPr>
          <w:rStyle w:val="StyleUnderline"/>
        </w:rPr>
        <w:t>everyday</w:t>
      </w:r>
      <w:proofErr w:type="spellEnd"/>
      <w:r w:rsidRPr="00577D93">
        <w:rPr>
          <w:rStyle w:val="StyleUnderline"/>
        </w:rPr>
        <w:t>.</w:t>
      </w:r>
      <w:r w:rsidRPr="00577D93">
        <w:rPr>
          <w:sz w:val="14"/>
        </w:rPr>
        <w:t xml:space="preserve"> </w:t>
      </w:r>
      <w:r w:rsidRPr="00577D93">
        <w:rPr>
          <w:rStyle w:val="StyleUnderline"/>
        </w:rPr>
        <w:t xml:space="preserve">The third space occurs </w:t>
      </w:r>
      <w:r w:rsidRPr="00BB4084">
        <w:rPr>
          <w:rStyle w:val="StyleUnderline"/>
          <w:highlight w:val="yellow"/>
        </w:rPr>
        <w:t>when people resist the lack of sovereignty over their own food production, energy generation, evictions, and visitor economy</w:t>
      </w:r>
      <w:r w:rsidRPr="00577D93">
        <w:rPr>
          <w:sz w:val="14"/>
        </w:rPr>
        <w:t xml:space="preserve">. It manifests itself when people resist the economic and political spaces created by over a century of colonial rule over the island. </w:t>
      </w:r>
      <w:r w:rsidRPr="00577D93">
        <w:rPr>
          <w:rStyle w:val="StyleUnderline"/>
        </w:rPr>
        <w:t>The spatial boundaries are not inflexible or static.</w:t>
      </w:r>
      <w:r w:rsidRPr="00577D93">
        <w:rPr>
          <w:sz w:val="14"/>
        </w:rPr>
        <w:t xml:space="preserve"> They are contested precisely because </w:t>
      </w:r>
      <w:r w:rsidRPr="00BB4084">
        <w:rPr>
          <w:rStyle w:val="StyleUnderline"/>
          <w:highlight w:val="yellow"/>
        </w:rPr>
        <w:t>Puerto Ricans-</w:t>
      </w:r>
      <w:r w:rsidRPr="00BB4084">
        <w:rPr>
          <w:rStyle w:val="StyleUnderline"/>
        </w:rPr>
        <w:t>and</w:t>
      </w:r>
      <w:r w:rsidRPr="00577D93">
        <w:rPr>
          <w:rStyle w:val="StyleUnderline"/>
        </w:rPr>
        <w:t xml:space="preserve"> colonized people generally-</w:t>
      </w:r>
      <w:r w:rsidRPr="00BB4084">
        <w:rPr>
          <w:rStyle w:val="StyleUnderline"/>
          <w:highlight w:val="yellow"/>
        </w:rPr>
        <w:t xml:space="preserve">seek to move forward by challenging </w:t>
      </w:r>
      <w:r w:rsidRPr="00BB4084">
        <w:rPr>
          <w:rStyle w:val="Emphasis"/>
          <w:highlight w:val="yellow"/>
        </w:rPr>
        <w:t>colonial impositions</w:t>
      </w:r>
      <w:r w:rsidRPr="00577D93">
        <w:rPr>
          <w:rStyle w:val="StyleUnderline"/>
        </w:rPr>
        <w:t xml:space="preserve"> and colonial rule </w:t>
      </w:r>
      <w:r w:rsidRPr="00BB4084">
        <w:rPr>
          <w:rStyle w:val="StyleUnderline"/>
          <w:highlight w:val="yellow"/>
        </w:rPr>
        <w:t>to "gain fuller expression of their agency</w:t>
      </w:r>
      <w:r w:rsidRPr="00577D93">
        <w:rPr>
          <w:rStyle w:val="StyleUnderline"/>
        </w:rPr>
        <w:t xml:space="preserve"> and autonomy."</w:t>
      </w:r>
      <w:r w:rsidRPr="00577D93">
        <w:rPr>
          <w:sz w:val="14"/>
        </w:rPr>
        <w:t xml:space="preserve"> This contestation is "not only about state-sanctioned geographic boundaries, which, although violent and oppressive, are also the most apparent and thus slightly less insidious form of boundaries imposed." 86 Ultimately, the third space allows groups to refuse to conform to the binaries of inside-outside, modernity-traditionalism, and assimilation-independence. People search for a more profound sense of what it means to exercise their right to self-determination and to have a political identity. In essence, </w:t>
      </w:r>
      <w:r w:rsidRPr="00577D93">
        <w:rPr>
          <w:rStyle w:val="StyleUnderline"/>
        </w:rPr>
        <w:t>the third space problematizes the boundaries of colonial U.S. rule.</w:t>
      </w:r>
      <w:r w:rsidRPr="00577D93">
        <w:rPr>
          <w:sz w:val="14"/>
        </w:rPr>
        <w:t xml:space="preserve">87 Using the lens of the third space allows us to understand the implications of and responses to colonialism in the context of Puerto Rico. It enriches our current understanding, while challenging the hegemonic notion of state sovereignty. This in turn allows us to broaden our analysis and learn from the ways in which social movements reimagine their existence in a colonized space, resist structural violence, and seek to redefine their reality. It enriches current legal scholarship by going beyond the question of Puerto Rico's political status. Furthermore, </w:t>
      </w:r>
      <w:proofErr w:type="gramStart"/>
      <w:r w:rsidRPr="00577D93">
        <w:rPr>
          <w:rStyle w:val="Emphasis"/>
        </w:rPr>
        <w:t>in light of</w:t>
      </w:r>
      <w:proofErr w:type="gramEnd"/>
      <w:r w:rsidRPr="00577D93">
        <w:rPr>
          <w:rStyle w:val="Emphasis"/>
        </w:rPr>
        <w:t xml:space="preserve"> the political impasse and the seeming absence of real alternatives to the island's existing political configuration, </w:t>
      </w:r>
      <w:r w:rsidRPr="009F5F83">
        <w:rPr>
          <w:rStyle w:val="Emphasis"/>
          <w:highlight w:val="yellow"/>
        </w:rPr>
        <w:t>we must look beyond the obvious places to better understand how legal structures imposing second-class citizenship on Puerto Ricans are contested</w:t>
      </w:r>
      <w:r w:rsidRPr="00577D93">
        <w:rPr>
          <w:rStyle w:val="Emphasis"/>
        </w:rPr>
        <w:t>,</w:t>
      </w:r>
      <w:r w:rsidRPr="00577D93">
        <w:rPr>
          <w:sz w:val="14"/>
        </w:rPr>
        <w:t xml:space="preserve"> particularly by women.</w:t>
      </w:r>
    </w:p>
    <w:p w14:paraId="53475D10" w14:textId="77777777" w:rsidR="00164F70" w:rsidRPr="00B649F4" w:rsidRDefault="00164F70" w:rsidP="00164F70"/>
    <w:p w14:paraId="73CA11B7" w14:textId="77777777" w:rsidR="00164F70" w:rsidRPr="00F31545" w:rsidRDefault="00164F70" w:rsidP="00164F70"/>
    <w:p w14:paraId="2A1690B1" w14:textId="77777777" w:rsidR="00164F70" w:rsidRDefault="00164F70" w:rsidP="00164F70"/>
    <w:p w14:paraId="3EB9AFD7" w14:textId="77777777" w:rsidR="00164F70" w:rsidRPr="002D51F2" w:rsidRDefault="00164F70" w:rsidP="00164F70">
      <w:r>
        <w:br w:type="page"/>
      </w:r>
    </w:p>
    <w:p w14:paraId="749BA744" w14:textId="77777777" w:rsidR="00164F70" w:rsidRDefault="00164F70" w:rsidP="00164F70">
      <w:pPr>
        <w:pStyle w:val="Heading2"/>
      </w:pPr>
      <w:r>
        <w:t>Congress CP</w:t>
      </w:r>
    </w:p>
    <w:p w14:paraId="126CC594" w14:textId="77777777" w:rsidR="00164F70" w:rsidRPr="000624C5" w:rsidRDefault="00164F70" w:rsidP="00164F70">
      <w:pPr>
        <w:pStyle w:val="Heading3"/>
      </w:pPr>
      <w:r>
        <w:t>1nc</w:t>
      </w:r>
    </w:p>
    <w:p w14:paraId="71E48B90" w14:textId="77777777" w:rsidR="00164F70" w:rsidRDefault="00164F70" w:rsidP="00164F70">
      <w:pPr>
        <w:pStyle w:val="Heading4"/>
      </w:pPr>
      <w:r>
        <w:t>The Congress of the United States should:</w:t>
      </w:r>
    </w:p>
    <w:p w14:paraId="67CB1A7B" w14:textId="77777777" w:rsidR="00164F70" w:rsidRDefault="00164F70" w:rsidP="00164F70">
      <w:pPr>
        <w:pStyle w:val="Heading4"/>
      </w:pPr>
      <w:r>
        <w:t>---expand the Social Security Act to Puerto Rico, Guam, American Samoa, the Virgin Islands, and the Northern Mariana Islands</w:t>
      </w:r>
    </w:p>
    <w:p w14:paraId="75C3D498" w14:textId="77777777" w:rsidR="00164F70" w:rsidRDefault="00164F70" w:rsidP="00164F70">
      <w:pPr>
        <w:pStyle w:val="Heading4"/>
      </w:pPr>
      <w:r>
        <w:t>---clarify that challenges to congressional action under the due process clause of the 5</w:t>
      </w:r>
      <w:r w:rsidRPr="00E35D7E">
        <w:rPr>
          <w:vertAlign w:val="superscript"/>
        </w:rPr>
        <w:t>th</w:t>
      </w:r>
      <w:r>
        <w:t xml:space="preserve"> Amendment are to be reviewed using strict scrutiny</w:t>
      </w:r>
    </w:p>
    <w:p w14:paraId="74BFCB58" w14:textId="77777777" w:rsidR="00164F70" w:rsidRPr="003523BD" w:rsidRDefault="00164F70" w:rsidP="00164F70">
      <w:pPr>
        <w:pStyle w:val="Heading4"/>
      </w:pPr>
      <w:r>
        <w:t>---grant statehood to Puerto Rico, Guam, American Samoa, the Virgin Islands, and the Northern Mariana Islands</w:t>
      </w:r>
    </w:p>
    <w:p w14:paraId="7CE8E02F" w14:textId="77777777" w:rsidR="00164F70" w:rsidRPr="00EC097A" w:rsidRDefault="00164F70" w:rsidP="00164F70">
      <w:pPr>
        <w:rPr>
          <w:rStyle w:val="Emphasis"/>
        </w:rPr>
      </w:pPr>
    </w:p>
    <w:p w14:paraId="0CED569A" w14:textId="77777777" w:rsidR="00164F70" w:rsidRPr="00EC097A" w:rsidRDefault="00164F70" w:rsidP="00164F70">
      <w:pPr>
        <w:pStyle w:val="Heading4"/>
      </w:pPr>
      <w:r>
        <w:t xml:space="preserve">Court fails—they are institutionally coded to revoke minority rights AND are slow to change. </w:t>
      </w:r>
    </w:p>
    <w:p w14:paraId="081FF83D" w14:textId="77777777" w:rsidR="00164F70" w:rsidRPr="004F034F" w:rsidRDefault="00164F70" w:rsidP="00164F70">
      <w:r w:rsidRPr="004F034F">
        <w:rPr>
          <w:rStyle w:val="Style13ptBold"/>
        </w:rPr>
        <w:t>Rosenberg’08</w:t>
      </w:r>
      <w:r>
        <w:t>[</w:t>
      </w:r>
      <w:r w:rsidRPr="004F034F">
        <w:t>Gerald N. Rosenberg is an American political science and law professor at the University of Chicago</w:t>
      </w:r>
      <w:r>
        <w:t>.</w:t>
      </w:r>
      <w:r w:rsidRPr="004F034F">
        <w:t xml:space="preserve"> A Phi Beta Kappa, Summa Cum Laude graduate of Dartmouth College, he holds an M.A. degree in Politics and Philosophy from Oxford University, a J.D. degree from the University of Michigan Law School and a Ph.D. in Political Science from Yale University. He is also a member of the Washington, D.C. bar</w:t>
      </w:r>
      <w:proofErr w:type="gramStart"/>
      <w:r w:rsidRPr="004F034F">
        <w:t>.</w:t>
      </w:r>
      <w:r>
        <w:t>]</w:t>
      </w:r>
      <w:r w:rsidRPr="004F034F">
        <w:t>Gerald</w:t>
      </w:r>
      <w:proofErr w:type="gramEnd"/>
      <w:r w:rsidRPr="004F034F">
        <w:t xml:space="preserve"> N. Rosenberg The hollow hope : can courts bring about social change? University of Chicago Press. Retrieved July 18</w:t>
      </w:r>
      <w:proofErr w:type="gramStart"/>
      <w:r w:rsidRPr="004F034F">
        <w:t xml:space="preserve"> 2023</w:t>
      </w:r>
      <w:proofErr w:type="gramEnd"/>
      <w:r w:rsidRPr="004F034F">
        <w:t xml:space="preserve"> from http://www.myilibrary.com?id=196636&amp;ref=toc.</w:t>
      </w:r>
      <w:r>
        <w:t>/HZ</w:t>
      </w:r>
    </w:p>
    <w:p w14:paraId="4D82E8AB" w14:textId="77777777" w:rsidR="00164F70" w:rsidRPr="00EC097A" w:rsidRDefault="00164F70" w:rsidP="00164F70">
      <w:pPr>
        <w:rPr>
          <w:rStyle w:val="Emphasis"/>
        </w:rPr>
      </w:pPr>
      <w:r w:rsidRPr="00EC097A">
        <w:rPr>
          <w:sz w:val="10"/>
        </w:rPr>
        <w:t xml:space="preserve">What is the role of U. S. courts in producing significant social reform? </w:t>
      </w:r>
      <w:r w:rsidRPr="00EC097A">
        <w:rPr>
          <w:rStyle w:val="StyleUnderline"/>
        </w:rPr>
        <w:t>When and under what conditions will U.S. courts be effective producers of significant social reform?</w:t>
      </w:r>
      <w:r w:rsidRPr="00EC097A">
        <w:rPr>
          <w:sz w:val="10"/>
        </w:rPr>
        <w:t xml:space="preserve"> When does it make sense for individuals and groups pressing for such change to litigate? What kinds of effects from court victories can they expect? Which view best captures the reality of American politics? Given the alleged success of the social reform litigation of the last four decades, and Americans' attachment to the Dynamic Court view, it is tempting to suggest that it always makes sense for groups to litigate. On the other hand,</w:t>
      </w:r>
      <w:r w:rsidRPr="008811A2">
        <w:rPr>
          <w:rStyle w:val="StyleUnderline"/>
        </w:rPr>
        <w:t xml:space="preserve"> </w:t>
      </w:r>
      <w:r w:rsidRPr="008811A2">
        <w:rPr>
          <w:rStyle w:val="StyleUnderline"/>
          <w:highlight w:val="yellow"/>
        </w:rPr>
        <w:t>our</w:t>
      </w:r>
      <w:r w:rsidRPr="008811A2">
        <w:rPr>
          <w:rStyle w:val="StyleUnderline"/>
        </w:rPr>
        <w:t xml:space="preserve"> attachment to the vision of the Constrained Court, as well as a </w:t>
      </w:r>
      <w:r w:rsidRPr="008811A2">
        <w:rPr>
          <w:rStyle w:val="StyleUnderline"/>
          <w:highlight w:val="yellow"/>
        </w:rPr>
        <w:t>knowledge of legal history</w:t>
      </w:r>
      <w:r w:rsidRPr="008811A2">
        <w:rPr>
          <w:rStyle w:val="StyleUnderline"/>
        </w:rPr>
        <w:t xml:space="preserve">, can </w:t>
      </w:r>
      <w:r w:rsidRPr="008811A2">
        <w:rPr>
          <w:rStyle w:val="StyleUnderline"/>
          <w:highlight w:val="yellow"/>
        </w:rPr>
        <w:t>suggest</w:t>
      </w:r>
      <w:r w:rsidRPr="008811A2">
        <w:rPr>
          <w:rStyle w:val="StyleUnderline"/>
        </w:rPr>
        <w:t xml:space="preserve"> that </w:t>
      </w:r>
      <w:r w:rsidRPr="008811A2">
        <w:rPr>
          <w:rStyle w:val="Emphasis"/>
          <w:highlight w:val="yellow"/>
        </w:rPr>
        <w:t>courts can never be effective producers of significant social reform</w:t>
      </w:r>
      <w:r w:rsidRPr="008811A2">
        <w:rPr>
          <w:rStyle w:val="StyleUnderline"/>
        </w:rPr>
        <w:t xml:space="preserve">. </w:t>
      </w:r>
      <w:r w:rsidRPr="00EC097A">
        <w:rPr>
          <w:sz w:val="10"/>
        </w:rPr>
        <w:t xml:space="preserve">But "always" and "never" are claims about frequency, not conditions. To fully understand the role of the courts in producing significant social reform, we must focus on the latter. </w:t>
      </w:r>
      <w:r w:rsidRPr="008811A2">
        <w:rPr>
          <w:rStyle w:val="StyleUnderline"/>
        </w:rPr>
        <w:t xml:space="preserve">Many </w:t>
      </w:r>
      <w:r w:rsidRPr="00EC097A">
        <w:rPr>
          <w:rStyle w:val="StyleUnderline"/>
          <w:highlight w:val="yellow"/>
        </w:rPr>
        <w:t>scholars</w:t>
      </w:r>
      <w:r w:rsidRPr="008811A2">
        <w:rPr>
          <w:rStyle w:val="StyleUnderline"/>
        </w:rPr>
        <w:t xml:space="preserve"> have turned their attention to the questions this litigation activity raises. However, their </w:t>
      </w:r>
      <w:r w:rsidRPr="00EC097A">
        <w:rPr>
          <w:rStyle w:val="StyleUnderline"/>
        </w:rPr>
        <w:t>findings remain unconnected and not squarely centered on whether, and under what conditions, courts produce significant social reform.</w:t>
      </w:r>
      <w:r w:rsidRPr="008811A2">
        <w:rPr>
          <w:rStyle w:val="StyleUnderline"/>
        </w:rPr>
        <w:t xml:space="preserve"> Some writing </w:t>
      </w:r>
      <w:r w:rsidRPr="00EC097A">
        <w:rPr>
          <w:rStyle w:val="StyleUnderline"/>
          <w:highlight w:val="yellow"/>
        </w:rPr>
        <w:t>has focused on</w:t>
      </w:r>
      <w:r w:rsidRPr="008811A2">
        <w:rPr>
          <w:rStyle w:val="StyleUnderline"/>
        </w:rPr>
        <w:t xml:space="preserve"> the determinants of </w:t>
      </w:r>
      <w:r w:rsidRPr="008811A2">
        <w:rPr>
          <w:rStyle w:val="StyleUnderline"/>
          <w:highlight w:val="yellow"/>
        </w:rPr>
        <w:t xml:space="preserve">winning </w:t>
      </w:r>
      <w:r w:rsidRPr="00EC097A">
        <w:rPr>
          <w:rStyle w:val="StyleUnderline"/>
        </w:rPr>
        <w:t>court</w:t>
      </w:r>
      <w:r w:rsidRPr="008811A2">
        <w:rPr>
          <w:rStyle w:val="StyleUnderline"/>
          <w:highlight w:val="yellow"/>
        </w:rPr>
        <w:t xml:space="preserve"> cases </w:t>
      </w:r>
      <w:r w:rsidRPr="00EC097A">
        <w:rPr>
          <w:rStyle w:val="StyleUnderline"/>
        </w:rPr>
        <w:t xml:space="preserve">rather </w:t>
      </w:r>
      <w:r w:rsidRPr="00EC097A">
        <w:rPr>
          <w:rStyle w:val="StyleUnderline"/>
          <w:highlight w:val="yellow"/>
        </w:rPr>
        <w:t>than</w:t>
      </w:r>
      <w:r w:rsidRPr="008811A2">
        <w:rPr>
          <w:rStyle w:val="StyleUnderline"/>
        </w:rPr>
        <w:t xml:space="preserve"> on the </w:t>
      </w:r>
      <w:r w:rsidRPr="00EC097A">
        <w:rPr>
          <w:rStyle w:val="Emphasis"/>
          <w:highlight w:val="yellow"/>
        </w:rPr>
        <w:t>effects of court decisions</w:t>
      </w:r>
      <w:r w:rsidRPr="00EC097A">
        <w:rPr>
          <w:sz w:val="10"/>
        </w:rPr>
        <w:t xml:space="preserve">. Galanter (1974), for example, asks "why the 'haves' come out ahead" and suggests that the resources and experience available to established and on-going groups provide an advantage in litigation. Similarly, Handler (1978), while exploring outcomes as well as the resources available to litigants, stresses the latter too. </w:t>
      </w:r>
      <w:r w:rsidRPr="00EC097A">
        <w:rPr>
          <w:rStyle w:val="StyleUnderline"/>
          <w:highlight w:val="yellow"/>
        </w:rPr>
        <w:t>While these</w:t>
      </w:r>
      <w:r w:rsidRPr="00EC097A">
        <w:rPr>
          <w:rStyle w:val="StyleUnderline"/>
        </w:rPr>
        <w:t xml:space="preserve"> and similar </w:t>
      </w:r>
      <w:r w:rsidRPr="00EC097A">
        <w:rPr>
          <w:rStyle w:val="StyleUnderline"/>
          <w:highlight w:val="yellow"/>
        </w:rPr>
        <w:t>works</w:t>
      </w:r>
      <w:r w:rsidRPr="00EC097A">
        <w:rPr>
          <w:rStyle w:val="StyleUnderline"/>
        </w:rPr>
        <w:t xml:space="preserve"> </w:t>
      </w:r>
      <w:r w:rsidRPr="00EC097A">
        <w:rPr>
          <w:rStyle w:val="StyleUnderline"/>
          <w:highlight w:val="yellow"/>
        </w:rPr>
        <w:t>provide interesting theories</w:t>
      </w:r>
      <w:r w:rsidRPr="00EC097A">
        <w:rPr>
          <w:rStyle w:val="StyleUnderline"/>
        </w:rPr>
        <w:t xml:space="preserve"> about winning cases, that </w:t>
      </w:r>
      <w:r w:rsidRPr="00EC097A">
        <w:rPr>
          <w:rStyle w:val="StyleUnderline"/>
          <w:highlight w:val="yellow"/>
        </w:rPr>
        <w:t xml:space="preserve">is a different question from </w:t>
      </w:r>
      <w:r w:rsidRPr="00EC097A">
        <w:rPr>
          <w:rStyle w:val="StyleUnderline"/>
        </w:rPr>
        <w:t xml:space="preserve">the </w:t>
      </w:r>
      <w:r w:rsidRPr="00EC097A">
        <w:rPr>
          <w:rStyle w:val="StyleUnderline"/>
          <w:highlight w:val="yellow"/>
        </w:rPr>
        <w:t xml:space="preserve">effects courts have </w:t>
      </w:r>
      <w:r w:rsidRPr="008811A2">
        <w:rPr>
          <w:rStyle w:val="StyleUnderline"/>
          <w:highlight w:val="yellow"/>
        </w:rPr>
        <w:t xml:space="preserve">on </w:t>
      </w:r>
      <w:r w:rsidRPr="00EC097A">
        <w:rPr>
          <w:rStyle w:val="StyleUnderline"/>
        </w:rPr>
        <w:t xml:space="preserve">political and </w:t>
      </w:r>
      <w:r w:rsidRPr="008811A2">
        <w:rPr>
          <w:rStyle w:val="StyleUnderline"/>
          <w:highlight w:val="yellow"/>
        </w:rPr>
        <w:t>social change</w:t>
      </w:r>
      <w:r w:rsidRPr="008811A2">
        <w:rPr>
          <w:rStyle w:val="StyleUnderline"/>
        </w:rPr>
        <w:t>.</w:t>
      </w:r>
      <w:r w:rsidRPr="00EC097A">
        <w:rPr>
          <w:sz w:val="10"/>
        </w:rPr>
        <w:t xml:space="preserve"> On the outcome side, there are numerous individual studies. Unfortunately, they tend to focus narrowly on a given issue and refrain from offering hypotheses about courts and change. 1 </w:t>
      </w:r>
      <w:r w:rsidRPr="008811A2">
        <w:rPr>
          <w:rStyle w:val="StyleUnderline"/>
          <w:highlight w:val="yellow"/>
        </w:rPr>
        <w:t>More self-consciously theoretical case studies have examined</w:t>
      </w:r>
      <w:r w:rsidRPr="00EC097A">
        <w:rPr>
          <w:sz w:val="10"/>
        </w:rPr>
        <w:t xml:space="preserve"> admittedly non-controversial areas (Rebell and Block 1982), </w:t>
      </w:r>
      <w:r w:rsidRPr="008811A2">
        <w:rPr>
          <w:rStyle w:val="StyleUnderline"/>
          <w:highlight w:val="yellow"/>
        </w:rPr>
        <w:t>the need for federal pressure to improve race relations</w:t>
      </w:r>
      <w:r w:rsidRPr="00EC097A">
        <w:rPr>
          <w:sz w:val="10"/>
        </w:rPr>
        <w:t xml:space="preserve"> (Hochschild 1984</w:t>
      </w:r>
      <w:proofErr w:type="gramStart"/>
      <w:r w:rsidRPr="00EC097A">
        <w:rPr>
          <w:sz w:val="10"/>
        </w:rPr>
        <w:t>), or</w:t>
      </w:r>
      <w:proofErr w:type="gramEnd"/>
      <w:r w:rsidRPr="00EC097A">
        <w:rPr>
          <w:sz w:val="10"/>
        </w:rPr>
        <w:t xml:space="preserve"> have suggested so many hypotheses (one hundred and thirty-five of them) </w:t>
      </w:r>
      <w:r w:rsidRPr="008811A2">
        <w:rPr>
          <w:rStyle w:val="StyleUnderline"/>
          <w:highlight w:val="yellow"/>
        </w:rPr>
        <w:t xml:space="preserve">as to be of </w:t>
      </w:r>
      <w:r w:rsidRPr="00EC097A">
        <w:rPr>
          <w:rStyle w:val="Emphasis"/>
          <w:highlight w:val="yellow"/>
        </w:rPr>
        <w:t>little practical help</w:t>
      </w:r>
      <w:r w:rsidRPr="00EC097A">
        <w:rPr>
          <w:sz w:val="10"/>
        </w:rPr>
        <w:t xml:space="preserve"> (</w:t>
      </w:r>
      <w:proofErr w:type="spellStart"/>
      <w:r w:rsidRPr="00EC097A">
        <w:rPr>
          <w:sz w:val="10"/>
        </w:rPr>
        <w:t>Wasby</w:t>
      </w:r>
      <w:proofErr w:type="spellEnd"/>
      <w:r w:rsidRPr="00EC097A">
        <w:rPr>
          <w:sz w:val="10"/>
        </w:rPr>
        <w:t xml:space="preserve"> 1970, 246-66</w:t>
      </w:r>
      <w:r w:rsidRPr="008811A2">
        <w:rPr>
          <w:rStyle w:val="StyleUnderline"/>
        </w:rPr>
        <w:t xml:space="preserve">). Finally, </w:t>
      </w:r>
      <w:r w:rsidRPr="008811A2">
        <w:rPr>
          <w:rStyle w:val="StyleUnderline"/>
          <w:highlight w:val="yellow"/>
        </w:rPr>
        <w:t>the extensive law review</w:t>
      </w:r>
      <w:r w:rsidRPr="008811A2">
        <w:rPr>
          <w:rStyle w:val="StyleUnderline"/>
        </w:rPr>
        <w:t xml:space="preserve"> literature </w:t>
      </w:r>
      <w:r w:rsidRPr="008811A2">
        <w:rPr>
          <w:rStyle w:val="StyleUnderline"/>
          <w:highlight w:val="yellow"/>
        </w:rPr>
        <w:t>on</w:t>
      </w:r>
      <w:r w:rsidRPr="008811A2">
        <w:rPr>
          <w:rStyle w:val="StyleUnderline"/>
        </w:rPr>
        <w:t xml:space="preserve"> institutional </w:t>
      </w:r>
      <w:r w:rsidRPr="008811A2">
        <w:rPr>
          <w:rStyle w:val="StyleUnderline"/>
          <w:highlight w:val="yellow"/>
        </w:rPr>
        <w:t>reform</w:t>
      </w:r>
      <w:r w:rsidRPr="008811A2">
        <w:rPr>
          <w:rStyle w:val="StyleUnderline"/>
        </w:rPr>
        <w:t xml:space="preserve"> either lacks evidence or focuses on individual cases with little or no attempt to generate hypotheses.</w:t>
      </w:r>
      <w:r w:rsidRPr="00EC097A">
        <w:rPr>
          <w:sz w:val="10"/>
        </w:rPr>
        <w:t xml:space="preserve"> 2 While much of this work is well done, </w:t>
      </w:r>
      <w:r w:rsidRPr="008811A2">
        <w:rPr>
          <w:rStyle w:val="StyleUnderline"/>
        </w:rPr>
        <w:t xml:space="preserve">it </w:t>
      </w:r>
      <w:r w:rsidRPr="008811A2">
        <w:rPr>
          <w:rStyle w:val="StyleUnderline"/>
          <w:highlight w:val="yellow"/>
        </w:rPr>
        <w:t>does not address the larger question</w:t>
      </w:r>
      <w:r w:rsidRPr="00EC097A">
        <w:rPr>
          <w:sz w:val="10"/>
        </w:rPr>
        <w:t xml:space="preserve">. In the bulk of this chapter, I flesh out the two views. My aim is to make each view plausible, if not enticing. Then, critically examining evidence for their plausibility, I develop a set of constraints and conditions under which courts can produce significant social reform. These suggest that both views oversimplify court effectiveness. The view of courts as unable to produce significant social reform has a distinguished pedigree reaching back to the founders. Premised on the institutional structure of the American political system and the procedures and belief systems created by American law, it suggests that the conditions required for courts to produce significant social reform will seldom exist. </w:t>
      </w:r>
      <w:r w:rsidRPr="004F034F">
        <w:rPr>
          <w:rStyle w:val="StyleUnderline"/>
        </w:rPr>
        <w:t xml:space="preserve">Unpacked, the Constrained Court view maintains that </w:t>
      </w:r>
      <w:r w:rsidRPr="004F034F">
        <w:rPr>
          <w:rStyle w:val="StyleUnderline"/>
          <w:highlight w:val="yellow"/>
        </w:rPr>
        <w:t>courts will</w:t>
      </w:r>
      <w:r w:rsidRPr="004F034F">
        <w:rPr>
          <w:rStyle w:val="StyleUnderline"/>
        </w:rPr>
        <w:t xml:space="preserve"> generally </w:t>
      </w:r>
      <w:r w:rsidRPr="004F034F">
        <w:rPr>
          <w:rStyle w:val="StyleUnderline"/>
          <w:highlight w:val="yellow"/>
        </w:rPr>
        <w:t>not be effective</w:t>
      </w:r>
      <w:r w:rsidRPr="004F034F">
        <w:rPr>
          <w:rStyle w:val="StyleUnderline"/>
        </w:rPr>
        <w:t xml:space="preserve"> producers of significant social reform </w:t>
      </w:r>
      <w:r w:rsidRPr="004F034F">
        <w:rPr>
          <w:rStyle w:val="StyleUnderline"/>
          <w:highlight w:val="yellow"/>
        </w:rPr>
        <w:t>for three reasons</w:t>
      </w:r>
      <w:r w:rsidRPr="004F034F">
        <w:rPr>
          <w:rStyle w:val="StyleUnderline"/>
        </w:rPr>
        <w:t xml:space="preserve">: </w:t>
      </w:r>
      <w:r w:rsidRPr="00EC097A">
        <w:rPr>
          <w:rStyle w:val="Emphasis"/>
        </w:rPr>
        <w:t>the</w:t>
      </w:r>
      <w:r w:rsidRPr="00EC097A">
        <w:rPr>
          <w:rStyle w:val="Emphasis"/>
          <w:highlight w:val="yellow"/>
        </w:rPr>
        <w:t xml:space="preserve"> limited nature of constitutional rights,</w:t>
      </w:r>
      <w:r w:rsidRPr="00EC097A">
        <w:rPr>
          <w:rStyle w:val="Emphasis"/>
        </w:rPr>
        <w:t xml:space="preserve"> the </w:t>
      </w:r>
      <w:r w:rsidRPr="00EC097A">
        <w:rPr>
          <w:rStyle w:val="Emphasis"/>
          <w:highlight w:val="yellow"/>
        </w:rPr>
        <w:t xml:space="preserve">lack of judicial independence, and </w:t>
      </w:r>
      <w:r w:rsidRPr="00EC097A">
        <w:rPr>
          <w:rStyle w:val="Emphasis"/>
        </w:rPr>
        <w:t xml:space="preserve">the </w:t>
      </w:r>
      <w:r w:rsidRPr="00EC097A">
        <w:rPr>
          <w:rStyle w:val="Emphasis"/>
          <w:highlight w:val="yellow"/>
        </w:rPr>
        <w:t xml:space="preserve">judiciary's inability to develop </w:t>
      </w:r>
      <w:r w:rsidRPr="00EC097A">
        <w:rPr>
          <w:rStyle w:val="Emphasis"/>
        </w:rPr>
        <w:t xml:space="preserve">appropriate </w:t>
      </w:r>
      <w:r w:rsidRPr="00EC097A">
        <w:rPr>
          <w:rStyle w:val="Emphasis"/>
          <w:highlight w:val="yellow"/>
        </w:rPr>
        <w:t xml:space="preserve">policies and </w:t>
      </w:r>
      <w:r w:rsidRPr="00EC097A">
        <w:rPr>
          <w:rStyle w:val="Emphasis"/>
        </w:rPr>
        <w:t>its lack of powers of</w:t>
      </w:r>
      <w:r w:rsidRPr="00EC097A">
        <w:rPr>
          <w:rStyle w:val="Emphasis"/>
          <w:highlight w:val="yellow"/>
        </w:rPr>
        <w:t xml:space="preserve"> implementation.</w:t>
      </w:r>
      <w:r w:rsidRPr="00EC097A">
        <w:rPr>
          <w:rStyle w:val="Emphasis"/>
        </w:rPr>
        <w:t xml:space="preserve"> </w:t>
      </w:r>
    </w:p>
    <w:p w14:paraId="3224BDEA" w14:textId="77777777" w:rsidR="00164F70" w:rsidRPr="00EC097A" w:rsidRDefault="00164F70" w:rsidP="00164F70">
      <w:pPr>
        <w:rPr>
          <w:sz w:val="10"/>
        </w:rPr>
      </w:pPr>
    </w:p>
    <w:p w14:paraId="46969306" w14:textId="77777777" w:rsidR="00164F70" w:rsidRDefault="00164F70" w:rsidP="00164F70">
      <w:pPr>
        <w:pStyle w:val="Heading4"/>
      </w:pPr>
      <w:r>
        <w:t xml:space="preserve">Judicial supremacy is broken—only congress has the power to interpret the scope of constitutional protections – we should reclaim democratic control over the Constitution rather than legitimizing judicial supremacy – reliance on the Supreme Court turns the </w:t>
      </w:r>
      <w:proofErr w:type="spellStart"/>
      <w:proofErr w:type="gramStart"/>
      <w:r>
        <w:t>aff</w:t>
      </w:r>
      <w:proofErr w:type="spellEnd"/>
      <w:proofErr w:type="gramEnd"/>
    </w:p>
    <w:p w14:paraId="19931EEE" w14:textId="77777777" w:rsidR="00164F70" w:rsidRDefault="00164F70" w:rsidP="00164F70">
      <w:proofErr w:type="spellStart"/>
      <w:r w:rsidRPr="000624C5">
        <w:rPr>
          <w:rStyle w:val="Style13ptBold"/>
        </w:rPr>
        <w:t>Bowei</w:t>
      </w:r>
      <w:proofErr w:type="spellEnd"/>
      <w:r w:rsidRPr="000624C5">
        <w:rPr>
          <w:rStyle w:val="Style13ptBold"/>
        </w:rPr>
        <w:t xml:space="preserve"> and Renan’22</w:t>
      </w:r>
      <w:r>
        <w:t>[</w:t>
      </w:r>
      <w:r w:rsidRPr="000624C5">
        <w:t>Nikolas Bowie is a professor at Harvard Law School. Daphna Renan is a professor at Harvard Law School</w:t>
      </w:r>
      <w:proofErr w:type="gramStart"/>
      <w:r w:rsidRPr="000624C5">
        <w:t>.</w:t>
      </w:r>
      <w:r>
        <w:t>]</w:t>
      </w:r>
      <w:r w:rsidRPr="000624C5">
        <w:t>Nikolas</w:t>
      </w:r>
      <w:proofErr w:type="gramEnd"/>
      <w:r w:rsidRPr="000624C5">
        <w:t xml:space="preserve"> Bowie and Daphna Renan The Supreme Court Is Not Supposed to Have This Much Power And Congress should claw it back.</w:t>
      </w:r>
      <w:r>
        <w:t xml:space="preserve"> </w:t>
      </w:r>
      <w:r w:rsidRPr="000624C5">
        <w:t xml:space="preserve">JUNE 8, </w:t>
      </w:r>
      <w:proofErr w:type="gramStart"/>
      <w:r w:rsidRPr="000624C5">
        <w:t>2022</w:t>
      </w:r>
      <w:proofErr w:type="gramEnd"/>
      <w:r w:rsidRPr="000624C5">
        <w:t xml:space="preserve"> https://www.theatlantic.com/ideas/archive/2022/06/supreme-court-power-overrule-congr </w:t>
      </w:r>
      <w:proofErr w:type="spellStart"/>
      <w:r w:rsidRPr="000624C5">
        <w:t>ess</w:t>
      </w:r>
      <w:proofErr w:type="spellEnd"/>
      <w:r w:rsidRPr="000624C5">
        <w:t xml:space="preserve">/661212/HZ </w:t>
      </w:r>
    </w:p>
    <w:p w14:paraId="3C164A75" w14:textId="77777777" w:rsidR="00164F70" w:rsidRPr="00171870" w:rsidRDefault="00164F70" w:rsidP="00164F70">
      <w:pPr>
        <w:rPr>
          <w:sz w:val="14"/>
        </w:rPr>
      </w:pPr>
      <w:r w:rsidRPr="00171870">
        <w:rPr>
          <w:sz w:val="14"/>
        </w:rPr>
        <w:t xml:space="preserve">It’s June again—that time of year when Americans wake up each morning and wait for </w:t>
      </w:r>
      <w:r w:rsidRPr="00C75347">
        <w:rPr>
          <w:sz w:val="14"/>
        </w:rPr>
        <w:t xml:space="preserve">the </w:t>
      </w:r>
      <w:r w:rsidRPr="00C75347">
        <w:rPr>
          <w:rStyle w:val="StyleUnderline"/>
        </w:rPr>
        <w:t>Supreme Court to resolve our deepest political disagreements. To decide what the Constitution says about our bodily autonomy, our power to avert climate change, and our ability to protect children from guns, the nation turns not to members of Congress—elected by us—</w:t>
      </w:r>
      <w:r w:rsidRPr="000624C5">
        <w:rPr>
          <w:rStyle w:val="StyleUnderline"/>
        </w:rPr>
        <w:t>but to five oracles in robes.</w:t>
      </w:r>
      <w:r>
        <w:rPr>
          <w:rStyle w:val="StyleUnderline"/>
        </w:rPr>
        <w:t xml:space="preserve"> </w:t>
      </w:r>
      <w:r w:rsidRPr="00171870">
        <w:rPr>
          <w:sz w:val="14"/>
        </w:rPr>
        <w:t>This annual observance of judicial supremacy—</w:t>
      </w:r>
      <w:r w:rsidRPr="000624C5">
        <w:rPr>
          <w:rStyle w:val="StyleUnderline"/>
        </w:rPr>
        <w:t xml:space="preserve">the </w:t>
      </w:r>
      <w:r w:rsidRPr="000624C5">
        <w:rPr>
          <w:rStyle w:val="StyleUnderline"/>
          <w:highlight w:val="yellow"/>
        </w:rPr>
        <w:t>idea that the</w:t>
      </w:r>
      <w:r w:rsidRPr="000624C5">
        <w:rPr>
          <w:rStyle w:val="StyleUnderline"/>
        </w:rPr>
        <w:t xml:space="preserve"> </w:t>
      </w:r>
      <w:r w:rsidRPr="000624C5">
        <w:rPr>
          <w:rStyle w:val="StyleUnderline"/>
          <w:highlight w:val="yellow"/>
        </w:rPr>
        <w:t>S</w:t>
      </w:r>
      <w:r w:rsidRPr="000624C5">
        <w:rPr>
          <w:rStyle w:val="StyleUnderline"/>
        </w:rPr>
        <w:t xml:space="preserve">upreme </w:t>
      </w:r>
      <w:r w:rsidRPr="000624C5">
        <w:rPr>
          <w:rStyle w:val="StyleUnderline"/>
          <w:highlight w:val="yellow"/>
        </w:rPr>
        <w:t>C</w:t>
      </w:r>
      <w:r w:rsidRPr="000624C5">
        <w:rPr>
          <w:rStyle w:val="StyleUnderline"/>
        </w:rPr>
        <w:t xml:space="preserve">ourt </w:t>
      </w:r>
      <w:r w:rsidRPr="000624C5">
        <w:rPr>
          <w:rStyle w:val="StyleUnderline"/>
          <w:highlight w:val="yellow"/>
        </w:rPr>
        <w:t>has</w:t>
      </w:r>
      <w:r w:rsidRPr="000624C5">
        <w:rPr>
          <w:rStyle w:val="StyleUnderline"/>
        </w:rPr>
        <w:t xml:space="preserve"> the </w:t>
      </w:r>
      <w:r w:rsidRPr="000624C5">
        <w:rPr>
          <w:rStyle w:val="StyleUnderline"/>
          <w:highlight w:val="yellow"/>
        </w:rPr>
        <w:t>final say about</w:t>
      </w:r>
      <w:r w:rsidRPr="000624C5">
        <w:rPr>
          <w:rStyle w:val="StyleUnderline"/>
        </w:rPr>
        <w:t xml:space="preserve"> what our </w:t>
      </w:r>
      <w:r w:rsidRPr="000624C5">
        <w:rPr>
          <w:rStyle w:val="StyleUnderline"/>
          <w:highlight w:val="yellow"/>
        </w:rPr>
        <w:t>Constitution</w:t>
      </w:r>
      <w:r w:rsidRPr="000624C5">
        <w:rPr>
          <w:rStyle w:val="StyleUnderline"/>
        </w:rPr>
        <w:t xml:space="preserve"> allows—is an odd affliction for a nation that will close the month ready to celebrate our independence from an unelected monarch.</w:t>
      </w:r>
      <w:r w:rsidRPr="00171870">
        <w:rPr>
          <w:sz w:val="14"/>
        </w:rPr>
        <w:t xml:space="preserve"> From one perspective, </w:t>
      </w:r>
      <w:r w:rsidRPr="000624C5">
        <w:rPr>
          <w:rStyle w:val="StyleUnderline"/>
        </w:rPr>
        <w:t xml:space="preserve">our acceptance of this supremacy reflects a sense that our political system </w:t>
      </w:r>
      <w:r w:rsidRPr="000624C5">
        <w:rPr>
          <w:rStyle w:val="StyleUnderline"/>
          <w:highlight w:val="yellow"/>
        </w:rPr>
        <w:t>is</w:t>
      </w:r>
      <w:r w:rsidRPr="000624C5">
        <w:rPr>
          <w:rStyle w:val="StyleUnderline"/>
        </w:rPr>
        <w:t xml:space="preserve"> simply too </w:t>
      </w:r>
      <w:r w:rsidRPr="000624C5">
        <w:rPr>
          <w:rStyle w:val="StyleUnderline"/>
          <w:highlight w:val="yellow"/>
        </w:rPr>
        <w:t>broken</w:t>
      </w:r>
      <w:r w:rsidRPr="000624C5">
        <w:rPr>
          <w:rStyle w:val="StyleUnderline"/>
        </w:rPr>
        <w:t xml:space="preserve"> to address the most urgent questions that we confront. </w:t>
      </w:r>
      <w:r w:rsidRPr="00171870">
        <w:rPr>
          <w:sz w:val="14"/>
        </w:rPr>
        <w:t xml:space="preserve">But it would be a mistake to see judicial supremacy as a mere symptom of our politics and not a cause. Contrary to what many people have come to believe, </w:t>
      </w:r>
      <w:r w:rsidRPr="000624C5">
        <w:rPr>
          <w:rStyle w:val="Emphasis"/>
          <w:highlight w:val="yellow"/>
        </w:rPr>
        <w:t>judicial supremacy is not in the Constitution</w:t>
      </w:r>
      <w:r w:rsidRPr="000624C5">
        <w:rPr>
          <w:rStyle w:val="StyleUnderline"/>
        </w:rPr>
        <w:t xml:space="preserve">, and does not date from the founding era. </w:t>
      </w:r>
      <w:r w:rsidRPr="00C75347">
        <w:rPr>
          <w:rStyle w:val="StyleUnderline"/>
        </w:rPr>
        <w:t>It took hold of American politics only after the Civil War,</w:t>
      </w:r>
      <w:r w:rsidRPr="00171870">
        <w:rPr>
          <w:sz w:val="14"/>
        </w:rPr>
        <w:t xml:space="preserve"> when the Court overruled Congress’s judgment that the Constitution demanded civil-rights and voting laws. </w:t>
      </w:r>
      <w:r w:rsidRPr="000624C5">
        <w:rPr>
          <w:rStyle w:val="StyleUnderline"/>
        </w:rPr>
        <w:t xml:space="preserve">The </w:t>
      </w:r>
      <w:r w:rsidRPr="00C75347">
        <w:rPr>
          <w:rStyle w:val="StyleUnderline"/>
          <w:highlight w:val="yellow"/>
        </w:rPr>
        <w:t>Court</w:t>
      </w:r>
      <w:r w:rsidRPr="00C75347">
        <w:rPr>
          <w:sz w:val="14"/>
        </w:rPr>
        <w:t xml:space="preserve"> has spent the 150 years since sapping our national representatives of the power to issue national rules. </w:t>
      </w:r>
      <w:r w:rsidRPr="00C75347">
        <w:rPr>
          <w:rStyle w:val="StyleUnderline"/>
        </w:rPr>
        <w:t>These judicial decisions have destroyed guardrails that national majorities deemed vital to a functional, multiracial democracy</w:t>
      </w:r>
      <w:r w:rsidRPr="00C75347">
        <w:rPr>
          <w:sz w:val="14"/>
        </w:rPr>
        <w:t>—including</w:t>
      </w:r>
      <w:r w:rsidRPr="00171870">
        <w:rPr>
          <w:sz w:val="14"/>
        </w:rPr>
        <w:t xml:space="preserve"> protecting the right to vote and curbing the influence of money in politics</w:t>
      </w:r>
      <w:r w:rsidRPr="000624C5">
        <w:rPr>
          <w:rStyle w:val="StyleUnderline"/>
        </w:rPr>
        <w:t xml:space="preserve">. Even worse, the Court’s assertion of the power to invalidate federal laws has </w:t>
      </w:r>
      <w:r w:rsidRPr="000624C5">
        <w:rPr>
          <w:rStyle w:val="StyleUnderline"/>
          <w:highlight w:val="yellow"/>
        </w:rPr>
        <w:t xml:space="preserve">stripped Americans </w:t>
      </w:r>
      <w:r w:rsidRPr="00C75347">
        <w:rPr>
          <w:rStyle w:val="StyleUnderline"/>
        </w:rPr>
        <w:t>of</w:t>
      </w:r>
      <w:r w:rsidRPr="000624C5">
        <w:rPr>
          <w:rStyle w:val="StyleUnderline"/>
          <w:highlight w:val="yellow"/>
        </w:rPr>
        <w:t xml:space="preserve"> the expectation</w:t>
      </w:r>
      <w:r w:rsidRPr="000624C5">
        <w:rPr>
          <w:rStyle w:val="StyleUnderline"/>
        </w:rPr>
        <w:t xml:space="preserve">, once widely shared, </w:t>
      </w:r>
      <w:r w:rsidRPr="00C75347">
        <w:rPr>
          <w:rStyle w:val="StyleUnderline"/>
          <w:highlight w:val="yellow"/>
        </w:rPr>
        <w:t>that</w:t>
      </w:r>
      <w:r w:rsidRPr="000624C5">
        <w:rPr>
          <w:rStyle w:val="StyleUnderline"/>
        </w:rPr>
        <w:t xml:space="preserve"> </w:t>
      </w:r>
      <w:r w:rsidRPr="00C75347">
        <w:rPr>
          <w:rStyle w:val="StyleUnderline"/>
        </w:rPr>
        <w:t>the</w:t>
      </w:r>
      <w:r w:rsidRPr="000624C5">
        <w:rPr>
          <w:rStyle w:val="StyleUnderline"/>
          <w:highlight w:val="yellow"/>
        </w:rPr>
        <w:t xml:space="preserve"> most important interpretations of the Constitution are expressed not by judicial </w:t>
      </w:r>
      <w:r w:rsidRPr="00C75347">
        <w:rPr>
          <w:rStyle w:val="StyleUnderline"/>
        </w:rPr>
        <w:t>decree</w:t>
      </w:r>
      <w:r w:rsidRPr="000624C5">
        <w:rPr>
          <w:rStyle w:val="StyleUnderline"/>
          <w:highlight w:val="yellow"/>
        </w:rPr>
        <w:t xml:space="preserve"> but by </w:t>
      </w:r>
      <w:r w:rsidRPr="00C75347">
        <w:rPr>
          <w:rStyle w:val="StyleUnderline"/>
        </w:rPr>
        <w:t>the participation of</w:t>
      </w:r>
      <w:r w:rsidRPr="000624C5">
        <w:rPr>
          <w:rStyle w:val="StyleUnderline"/>
        </w:rPr>
        <w:t xml:space="preserve"> “We, </w:t>
      </w:r>
      <w:r w:rsidRPr="000624C5">
        <w:rPr>
          <w:rStyle w:val="StyleUnderline"/>
          <w:highlight w:val="yellow"/>
        </w:rPr>
        <w:t>the People</w:t>
      </w:r>
      <w:r w:rsidRPr="000624C5">
        <w:rPr>
          <w:rStyle w:val="StyleUnderline"/>
        </w:rPr>
        <w:t>,” in enacting national legislation.</w:t>
      </w:r>
      <w:r w:rsidRPr="00171870">
        <w:rPr>
          <w:sz w:val="14"/>
        </w:rPr>
        <w:t xml:space="preserve"> In the decades before the Civil War, when national parties violently contested the constitutionality of slavery west of the Mississippi, the center of gravity was Congress. As the historian James Oakes recounts, when a border-state senator proposed asking the Supreme Court to decide the issue in 1848, other senators ridiculed his idea as implausible. “The Constitution was interpreted as variously as the Bible,” Senator John P. Hale of New Hampshire responded. White southerners believed “the Constitution carries slavery with it,” while northerners construed the Constitution “to secure freedom.” As Hale and his contemporaries appreciated, resolving such a fundamental national disagreement could never turn on a court’s answer to which interpretation was more correct. Rather, the winning interpretation would depend on whether adherents could build sufficient political majorities to control the national government. The Supreme Court did attempt to decide the question in its infamous 1857 Dred Scott decision—interpreting the Constitution to hold that the federal government lacked the power to abolish slavery anywhere in the United States. But rather than accept this novel assertion of judicial supremacy over Congress, the Republican Party responded with defiance. Indeed, Abraham Lincoln successfully ran for president on a platform of repudiating the Court with national legislation. In his inaugural address, he remarked that “the candid citizen must confess that if the policy of the Government upon vital questions affecting the whole people is to be irrevocably fixed by decisions of the Supreme Court,” then “the people will have ceased to be their own rulers, having to that extent practically resigned their Government into the hands of that eminent tribunal.” Through the Civil War and the Reconstruction era that followed, the politically dominant Republicans in Congress enacted legislation to build a multiracial democracy in the United States for the first time. Some of these laws boldly overruled the Court, including statutes in 1862 and 1866 that began the abolition of slavery and recognized the citizenship of Black people. Others prevented the Court from retaliating against Congress’s interpretation of the Constitution, such as legislation stripping the Court of jurisdiction over certain matters. Still others enlisted the Court in the project of enforcing Congress’s constitutional judgments. Acts in 1870 and 1871 instructed federal courts to enforce the Thirteenth, Fourteenth, and Fifteenth Amendments against recalcitrant state officials, while acts in 1870 and 1875 tasked judges with banning voting restrictions, lynch mobs, and racial discrimination. Only after Republicans lost control of Congress in 1875 was the Court able to enforce its contrary interpretations of the Constitution—to devastating effect. In the Civil Rights Cases of 1883 and related cases, the Court refused to enforce federal civil-rights laws on the theory that the newly enacted Thirteenth and Fourteenth Amendments gave Congress no power against private racial violence or discrimination in public accommodations. For the next half century—as part of what the historian W. E. B. Du Bois called the “counter-revolution of property”—the Court condemned the Reconstruction Congress as a group of unprincipled fanatics. And it invented new doctrines that authorized the Court to invalidate federal legislation that it thought went too far toward interfering with white business interests. It was during this period that judicial supremacy took hold as a dominant ideology in the United States. This bears repeating: </w:t>
      </w:r>
      <w:r w:rsidRPr="00171870">
        <w:rPr>
          <w:rStyle w:val="Emphasis"/>
          <w:highlight w:val="yellow"/>
        </w:rPr>
        <w:t xml:space="preserve">Judicial supremacy is an </w:t>
      </w:r>
      <w:r w:rsidRPr="00171870">
        <w:rPr>
          <w:rStyle w:val="Emphasis"/>
        </w:rPr>
        <w:t>institutional</w:t>
      </w:r>
      <w:r w:rsidRPr="00171870">
        <w:rPr>
          <w:rStyle w:val="Emphasis"/>
          <w:highlight w:val="yellow"/>
        </w:rPr>
        <w:t xml:space="preserve"> arrangement brought </w:t>
      </w:r>
      <w:r w:rsidRPr="00C75347">
        <w:rPr>
          <w:rStyle w:val="Emphasis"/>
        </w:rPr>
        <w:t xml:space="preserve">to cultural ascendancy </w:t>
      </w:r>
      <w:r w:rsidRPr="00171870">
        <w:rPr>
          <w:rStyle w:val="Emphasis"/>
          <w:highlight w:val="yellow"/>
        </w:rPr>
        <w:t xml:space="preserve">by white </w:t>
      </w:r>
      <w:r w:rsidRPr="00171870">
        <w:rPr>
          <w:rStyle w:val="Emphasis"/>
        </w:rPr>
        <w:t xml:space="preserve">people </w:t>
      </w:r>
      <w:r w:rsidRPr="00171870">
        <w:rPr>
          <w:rStyle w:val="Emphasis"/>
          <w:highlight w:val="yellow"/>
        </w:rPr>
        <w:t xml:space="preserve">who wanted to undo Reconstruction </w:t>
      </w:r>
      <w:r w:rsidRPr="00171870">
        <w:rPr>
          <w:rStyle w:val="Emphasis"/>
        </w:rPr>
        <w:t>and the rise of organized labor that had followed.</w:t>
      </w:r>
      <w:r w:rsidRPr="00171870">
        <w:rPr>
          <w:sz w:val="14"/>
        </w:rPr>
        <w:t xml:space="preserve"> And that makes sense, as </w:t>
      </w:r>
      <w:r w:rsidRPr="00C75347">
        <w:rPr>
          <w:rStyle w:val="StyleUnderline"/>
        </w:rPr>
        <w:t>judicial supremacy can harness the power of an entrenched minority and use that power to undermine the more democratic legislative branch</w:t>
      </w:r>
      <w:r w:rsidRPr="00171870">
        <w:rPr>
          <w:sz w:val="14"/>
        </w:rPr>
        <w:t xml:space="preserve">. Decades after the Court in Marbury v. Madison first anticipated that it might disagree with Congress about a federal law’s constitutionality, the justices finally convinced skeptics of the need for this authority by disempowering Congress and unraveling its legislative efforts to establish political equality. </w:t>
      </w:r>
      <w:r w:rsidRPr="00171870">
        <w:rPr>
          <w:rStyle w:val="StyleUnderline"/>
        </w:rPr>
        <w:t xml:space="preserve">In the nearly 150 years since Reconstruction, the thrust of judicial supremacy has continued to be revanchist. </w:t>
      </w:r>
      <w:r w:rsidRPr="00171870">
        <w:rPr>
          <w:rStyle w:val="StyleUnderline"/>
          <w:highlight w:val="yellow"/>
        </w:rPr>
        <w:t>Through the 21st century</w:t>
      </w:r>
      <w:r w:rsidRPr="00171870">
        <w:rPr>
          <w:rStyle w:val="StyleUnderline"/>
        </w:rPr>
        <w:t xml:space="preserve">, the </w:t>
      </w:r>
      <w:r w:rsidRPr="00171870">
        <w:rPr>
          <w:rStyle w:val="StyleUnderline"/>
          <w:highlight w:val="yellow"/>
        </w:rPr>
        <w:t>justices overwhelmingly</w:t>
      </w:r>
      <w:r w:rsidRPr="00171870">
        <w:rPr>
          <w:rStyle w:val="StyleUnderline"/>
        </w:rPr>
        <w:t xml:space="preserve"> have exercised their claim of supremacy over Congress to </w:t>
      </w:r>
      <w:r w:rsidRPr="00C75347">
        <w:rPr>
          <w:rStyle w:val="Emphasis"/>
          <w:highlight w:val="yellow"/>
        </w:rPr>
        <w:t>insulate the wealthy</w:t>
      </w:r>
      <w:r w:rsidRPr="00171870">
        <w:rPr>
          <w:rStyle w:val="StyleUnderline"/>
          <w:highlight w:val="yellow"/>
        </w:rPr>
        <w:t xml:space="preserve"> </w:t>
      </w:r>
      <w:r w:rsidRPr="00C75347">
        <w:rPr>
          <w:rStyle w:val="StyleUnderline"/>
        </w:rPr>
        <w:t>and powerful from</w:t>
      </w:r>
      <w:r w:rsidRPr="00171870">
        <w:rPr>
          <w:rStyle w:val="StyleUnderline"/>
          <w:highlight w:val="yellow"/>
        </w:rPr>
        <w:t xml:space="preserve"> federal labor </w:t>
      </w:r>
      <w:r w:rsidRPr="00171870">
        <w:rPr>
          <w:rStyle w:val="StyleUnderline"/>
        </w:rPr>
        <w:t xml:space="preserve">laws, federal </w:t>
      </w:r>
      <w:r w:rsidRPr="00171870">
        <w:rPr>
          <w:rStyle w:val="StyleUnderline"/>
          <w:highlight w:val="yellow"/>
        </w:rPr>
        <w:t xml:space="preserve">voting </w:t>
      </w:r>
      <w:r w:rsidRPr="00171870">
        <w:rPr>
          <w:rStyle w:val="StyleUnderline"/>
        </w:rPr>
        <w:t xml:space="preserve">laws, federal </w:t>
      </w:r>
      <w:r w:rsidRPr="00171870">
        <w:rPr>
          <w:rStyle w:val="StyleUnderline"/>
          <w:highlight w:val="yellow"/>
        </w:rPr>
        <w:t xml:space="preserve">civil-rights </w:t>
      </w:r>
      <w:proofErr w:type="spellStart"/>
      <w:proofErr w:type="gramStart"/>
      <w:r w:rsidRPr="00171870">
        <w:rPr>
          <w:rStyle w:val="StyleUnderline"/>
        </w:rPr>
        <w:t>laws,federal</w:t>
      </w:r>
      <w:proofErr w:type="spellEnd"/>
      <w:proofErr w:type="gramEnd"/>
      <w:r w:rsidRPr="00171870">
        <w:rPr>
          <w:rStyle w:val="StyleUnderline"/>
        </w:rPr>
        <w:t xml:space="preserve"> </w:t>
      </w:r>
      <w:r w:rsidRPr="00171870">
        <w:rPr>
          <w:rStyle w:val="StyleUnderline"/>
          <w:highlight w:val="yellow"/>
        </w:rPr>
        <w:t xml:space="preserve">campaign-finance </w:t>
      </w:r>
      <w:r w:rsidRPr="00171870">
        <w:rPr>
          <w:rStyle w:val="StyleUnderline"/>
        </w:rPr>
        <w:t xml:space="preserve">laws, </w:t>
      </w:r>
      <w:r w:rsidRPr="00171870">
        <w:rPr>
          <w:rStyle w:val="StyleUnderline"/>
          <w:highlight w:val="yellow"/>
        </w:rPr>
        <w:t xml:space="preserve">and </w:t>
      </w:r>
      <w:r w:rsidRPr="00171870">
        <w:rPr>
          <w:rStyle w:val="StyleUnderline"/>
        </w:rPr>
        <w:t xml:space="preserve">federal </w:t>
      </w:r>
      <w:r w:rsidRPr="00171870">
        <w:rPr>
          <w:rStyle w:val="StyleUnderline"/>
          <w:highlight w:val="yellow"/>
        </w:rPr>
        <w:t>health-care laws</w:t>
      </w:r>
      <w:r w:rsidRPr="00171870">
        <w:rPr>
          <w:sz w:val="14"/>
          <w:highlight w:val="yellow"/>
        </w:rPr>
        <w:t>.</w:t>
      </w:r>
      <w:r w:rsidRPr="00171870">
        <w:rPr>
          <w:sz w:val="14"/>
        </w:rPr>
        <w:t xml:space="preserve"> Decisions such as Citizens United and Shelby County are typical examples of how the Court has overruled Congress to make it harder for ordinary people to participate in American democracy on equal terms. But their damage goes beyond even that: Because the limits of our constitutional imagination can extend no further than the opinions of those who happen to sit on the Court, judicial supremacy has also impoverished what we think is possible through democratic politics—and through organizing for political change at the national level. Rather than look to the Court to glimpse some fundamental truth from scant constitutional text, Americans ought to demand that their elected representatives engage in the hard work of national lawmaking. Congress must act, even if it means overriding the interpretations of the Court and reshaping its jurisdiction. Encouragingly, members of the House have recently passed bills to enforce their understanding of what federal laws our nation demands and our Constitution permits—including reproductive freedom and voting rights. But the bills have all stalled in the Senate for two reasons that remain within its control. One, the filibuster, will be abolished as soon as 50 senators recognize that a permanently incapacitated Senate is far more destructive than an active Senate that might one day be controlled by an opposing party. But the other obstacle may be more pernicious: a fear among legislators that there is no point to legislating if the Court will simply invalidate anything Congress achieves. Yet as the Reconstruction Congress recognized, </w:t>
      </w:r>
      <w:r w:rsidRPr="00C75347">
        <w:rPr>
          <w:rStyle w:val="Emphasis"/>
          <w:highlight w:val="yellow"/>
        </w:rPr>
        <w:t xml:space="preserve">everything </w:t>
      </w:r>
      <w:r w:rsidRPr="00C75347">
        <w:rPr>
          <w:rStyle w:val="Emphasis"/>
        </w:rPr>
        <w:t xml:space="preserve">the </w:t>
      </w:r>
      <w:r w:rsidRPr="00C75347">
        <w:rPr>
          <w:rStyle w:val="Emphasis"/>
          <w:highlight w:val="yellow"/>
        </w:rPr>
        <w:t>Court has the power to do comes from federal statutes passed by Congress</w:t>
      </w:r>
      <w:r w:rsidRPr="00171870">
        <w:rPr>
          <w:sz w:val="14"/>
        </w:rPr>
        <w:t xml:space="preserve">—statutes that </w:t>
      </w:r>
      <w:proofErr w:type="gramStart"/>
      <w:r w:rsidRPr="00171870">
        <w:rPr>
          <w:sz w:val="14"/>
        </w:rPr>
        <w:t>a majority of</w:t>
      </w:r>
      <w:proofErr w:type="gramEnd"/>
      <w:r w:rsidRPr="00171870">
        <w:rPr>
          <w:sz w:val="14"/>
        </w:rPr>
        <w:t xml:space="preserve"> Congress always has the power to amend. Conflicts over constitutional interpretation are not </w:t>
      </w:r>
      <w:proofErr w:type="gramStart"/>
      <w:r w:rsidRPr="00171870">
        <w:rPr>
          <w:sz w:val="14"/>
        </w:rPr>
        <w:t>really over</w:t>
      </w:r>
      <w:proofErr w:type="gramEnd"/>
      <w:r w:rsidRPr="00171870">
        <w:rPr>
          <w:sz w:val="14"/>
        </w:rPr>
        <w:t xml:space="preserve"> who has the best understanding of words inscribed in an old document. They are about who—or which actors in our system of national government—can deliver on </w:t>
      </w:r>
      <w:proofErr w:type="gramStart"/>
      <w:r w:rsidRPr="00171870">
        <w:rPr>
          <w:sz w:val="14"/>
        </w:rPr>
        <w:t>a particular, and</w:t>
      </w:r>
      <w:proofErr w:type="gramEnd"/>
      <w:r w:rsidRPr="00171870">
        <w:rPr>
          <w:sz w:val="14"/>
        </w:rPr>
        <w:t xml:space="preserve"> inherently contested, meaning in the context of our current times. </w:t>
      </w:r>
      <w:r w:rsidRPr="00C75347">
        <w:rPr>
          <w:rStyle w:val="Emphasis"/>
        </w:rPr>
        <w:t>It is a question of political leadership, not legalism.</w:t>
      </w:r>
      <w:r>
        <w:rPr>
          <w:rStyle w:val="Emphasis"/>
        </w:rPr>
        <w:t xml:space="preserve"> </w:t>
      </w:r>
      <w:r w:rsidRPr="00171870">
        <w:rPr>
          <w:rStyle w:val="Emphasis"/>
          <w:highlight w:val="yellow"/>
        </w:rPr>
        <w:t xml:space="preserve">There is nothing unconstitutional about Congress reasserting its authority to define the nation’s </w:t>
      </w:r>
      <w:r w:rsidRPr="00C75347">
        <w:rPr>
          <w:rStyle w:val="Emphasis"/>
          <w:highlight w:val="yellow"/>
        </w:rPr>
        <w:t>highest law</w:t>
      </w:r>
      <w:r w:rsidRPr="00171870">
        <w:rPr>
          <w:rStyle w:val="StyleUnderline"/>
          <w:highlight w:val="yellow"/>
        </w:rPr>
        <w:t>.</w:t>
      </w:r>
      <w:r w:rsidRPr="00171870">
        <w:rPr>
          <w:rStyle w:val="StyleUnderline"/>
        </w:rPr>
        <w:t xml:space="preserve"> The experience of Reconstruction brings into view this firmly grounded practice.</w:t>
      </w:r>
      <w:r w:rsidRPr="00171870">
        <w:rPr>
          <w:sz w:val="14"/>
        </w:rPr>
        <w:t xml:space="preserve"> In fact, a surviving remnant of the Reconstruction Congress’s work—today codified in 42 U.S.C. § 1983—has underwritten some of the most famous cases in modern constitutional law. In Section 1983, Congress instructed federal courts to stop state or local officials from depriving anyone of their “rights, privileges, or immunities secured by the Constitution.” Section 1983 is what Oliver Brown invoked when he challenged Kansas’s segregation laws in Brown v. Board of Education of Topeka, what “Jane Roe” invoked to challenge Texas’s abortion law in Roe v. Wade, and what James Obergefell invoked when he challenged Ohio’s same-sex-marriage ban in Obergefell v. Hodges. While these landmark cases invalidated state laws, the justices were following, not undermining, Congress’s orders. The decisions overruling state interpretations of the Constitution don’t represent judicial supremacy, but rather Congress’s ability to make and enforce national constitutional commitments. Congressional checks on the Supreme Court are also very different from the calls for “nullification” by slaveholders before the Civil War, their descendants during the civil-rights movement, and Texas legislators today. The Civil War itself resolved that the representatives of states must enforce their constitutional interpretations not by defying the government created by the Constitution but by participating in it. For the past two centuries, Congress has been the branch of the federal government where our democracy’s pursuit of equal justice under law has most often been realized. The question is not whether some commitments—abolition, reproductive freedom, racial equality—are worth making supreme and constitutive of a national American identity. Rather, the question is who gets to decide the content of those commitments for all Americans: the 50 states, a five-justice majority, or our national legislature. </w:t>
      </w:r>
      <w:r w:rsidRPr="00171870">
        <w:rPr>
          <w:rStyle w:val="StyleUnderline"/>
        </w:rPr>
        <w:t>If the Court is today eviscerating those very constitutional commitments through its case law</w:t>
      </w:r>
      <w:r w:rsidRPr="00C75347">
        <w:rPr>
          <w:rStyle w:val="StyleUnderline"/>
        </w:rPr>
        <w:t>, Congress should enact or amend federal statutes to advance a different understanding of a nation built on democratic justice.</w:t>
      </w:r>
      <w:r w:rsidRPr="00171870">
        <w:rPr>
          <w:rStyle w:val="StyleUnderline"/>
          <w:highlight w:val="yellow"/>
        </w:rPr>
        <w:t xml:space="preserve"> It should</w:t>
      </w:r>
      <w:r w:rsidRPr="00171870">
        <w:rPr>
          <w:sz w:val="14"/>
        </w:rPr>
        <w:t xml:space="preserve"> reshape the Court’s ability to intervene in these disputes, including by </w:t>
      </w:r>
      <w:r w:rsidRPr="00171870">
        <w:rPr>
          <w:rStyle w:val="Emphasis"/>
          <w:highlight w:val="yellow"/>
        </w:rPr>
        <w:t>restricting the Court’s authority to set aside federal legislation</w:t>
      </w:r>
      <w:r w:rsidRPr="00171870">
        <w:rPr>
          <w:rStyle w:val="StyleUnderline"/>
        </w:rPr>
        <w:t>.</w:t>
      </w:r>
      <w:r w:rsidRPr="00171870">
        <w:rPr>
          <w:sz w:val="14"/>
        </w:rPr>
        <w:t xml:space="preserve"> And it should conscript the Court in enforcing federal commitments when resistant state officials brazenly declare that the national government has no jurisdiction to protect Americans from their parochial rule. </w:t>
      </w:r>
      <w:r w:rsidRPr="00171870">
        <w:rPr>
          <w:rStyle w:val="StyleUnderline"/>
          <w:highlight w:val="yellow"/>
        </w:rPr>
        <w:t xml:space="preserve">The thing stopping Congress from reversing </w:t>
      </w:r>
      <w:r w:rsidRPr="00171870">
        <w:rPr>
          <w:rStyle w:val="StyleUnderline"/>
        </w:rPr>
        <w:t xml:space="preserve">each </w:t>
      </w:r>
      <w:r w:rsidRPr="00171870">
        <w:rPr>
          <w:rStyle w:val="StyleUnderline"/>
          <w:highlight w:val="yellow"/>
        </w:rPr>
        <w:t xml:space="preserve">wrongheaded decision </w:t>
      </w:r>
      <w:r w:rsidRPr="00171870">
        <w:rPr>
          <w:rStyle w:val="StyleUnderline"/>
        </w:rPr>
        <w:t xml:space="preserve">the </w:t>
      </w:r>
      <w:r w:rsidRPr="00171870">
        <w:rPr>
          <w:rStyle w:val="StyleUnderline"/>
          <w:highlight w:val="yellow"/>
        </w:rPr>
        <w:t xml:space="preserve">Court issues </w:t>
      </w:r>
      <w:r w:rsidRPr="00171870">
        <w:rPr>
          <w:rStyle w:val="StyleUnderline"/>
        </w:rPr>
        <w:t>this month therefore</w:t>
      </w:r>
      <w:r w:rsidRPr="00171870">
        <w:rPr>
          <w:rStyle w:val="StyleUnderline"/>
          <w:highlight w:val="yellow"/>
        </w:rPr>
        <w:t xml:space="preserve"> </w:t>
      </w:r>
      <w:r w:rsidRPr="001E7342">
        <w:rPr>
          <w:rStyle w:val="Emphasis"/>
          <w:highlight w:val="yellow"/>
        </w:rPr>
        <w:t>isn’t the Constitution.</w:t>
      </w:r>
      <w:r w:rsidRPr="00171870">
        <w:rPr>
          <w:rStyle w:val="StyleUnderline"/>
          <w:highlight w:val="yellow"/>
        </w:rPr>
        <w:t xml:space="preserve"> </w:t>
      </w:r>
      <w:r w:rsidRPr="001E7342">
        <w:rPr>
          <w:rStyle w:val="StyleUnderline"/>
          <w:highlight w:val="yellow"/>
        </w:rPr>
        <w:t xml:space="preserve">It’s </w:t>
      </w:r>
      <w:r w:rsidRPr="001E7342">
        <w:rPr>
          <w:rStyle w:val="StyleUnderline"/>
        </w:rPr>
        <w:t>our</w:t>
      </w:r>
      <w:r w:rsidRPr="001E7342">
        <w:rPr>
          <w:rStyle w:val="StyleUnderline"/>
          <w:highlight w:val="yellow"/>
        </w:rPr>
        <w:t xml:space="preserve"> </w:t>
      </w:r>
      <w:r w:rsidRPr="001E7342">
        <w:rPr>
          <w:rStyle w:val="Emphasis"/>
          <w:highlight w:val="yellow"/>
        </w:rPr>
        <w:t xml:space="preserve">failure </w:t>
      </w:r>
      <w:r w:rsidRPr="00171870">
        <w:rPr>
          <w:rStyle w:val="Emphasis"/>
          <w:highlight w:val="yellow"/>
        </w:rPr>
        <w:t xml:space="preserve">to demand </w:t>
      </w:r>
      <w:r w:rsidRPr="001E7342">
        <w:rPr>
          <w:rStyle w:val="Emphasis"/>
        </w:rPr>
        <w:t>more</w:t>
      </w:r>
      <w:r w:rsidRPr="00171870">
        <w:rPr>
          <w:rStyle w:val="Emphasis"/>
          <w:highlight w:val="yellow"/>
        </w:rPr>
        <w:t xml:space="preserve"> </w:t>
      </w:r>
      <w:r w:rsidRPr="001E7342">
        <w:rPr>
          <w:rStyle w:val="Emphasis"/>
          <w:highlight w:val="yellow"/>
        </w:rPr>
        <w:t>from our</w:t>
      </w:r>
      <w:r w:rsidRPr="001E7342">
        <w:rPr>
          <w:rStyle w:val="Emphasis"/>
        </w:rPr>
        <w:t xml:space="preserve"> elected </w:t>
      </w:r>
      <w:r w:rsidRPr="00171870">
        <w:rPr>
          <w:rStyle w:val="Emphasis"/>
          <w:highlight w:val="yellow"/>
        </w:rPr>
        <w:t>representatives.</w:t>
      </w:r>
      <w:r>
        <w:rPr>
          <w:rStyle w:val="Emphasis"/>
        </w:rPr>
        <w:t xml:space="preserve"> </w:t>
      </w:r>
      <w:r w:rsidRPr="00C75347">
        <w:rPr>
          <w:rStyle w:val="StyleUnderline"/>
        </w:rPr>
        <w:t>The promise of a genuinely multiracial democracy will fade if Americans are unwilling to embrace structural reforms that can make our policies and our politics more responsive to majority rule.</w:t>
      </w:r>
      <w:r w:rsidRPr="00171870">
        <w:rPr>
          <w:rStyle w:val="Emphasis"/>
        </w:rPr>
        <w:t xml:space="preserve"> </w:t>
      </w:r>
      <w:r w:rsidRPr="00171870">
        <w:rPr>
          <w:sz w:val="14"/>
        </w:rPr>
        <w:t>How Congress allocates the power to interpret the Constitution should be at the heart of those reforms. We simply cannot build a better politics if we don’t reclaim the authority of Congress to resolve our most fundamental disagreements. Rather than allow a handful of us to define the Constitution’s meaning in a mystical ritual each June, the rest of us should define it with the hard, messy work of American politics year-round.</w:t>
      </w:r>
    </w:p>
    <w:p w14:paraId="3E33349C" w14:textId="77777777" w:rsidR="00164F70" w:rsidRDefault="00164F70" w:rsidP="00164F70">
      <w:pPr>
        <w:pStyle w:val="Heading4"/>
      </w:pPr>
      <w:r>
        <w:t>Congressional action solves – legislation can extend benefits to Puerto Rico</w:t>
      </w:r>
    </w:p>
    <w:p w14:paraId="4D7610CC" w14:textId="77777777" w:rsidR="00164F70" w:rsidRPr="00920E97" w:rsidRDefault="00164F70" w:rsidP="00164F70">
      <w:r w:rsidRPr="00920E97">
        <w:rPr>
          <w:rStyle w:val="Style13ptBold"/>
        </w:rPr>
        <w:t>González and Bejarano ‘22</w:t>
      </w:r>
      <w:r w:rsidRPr="00920E97">
        <w:t xml:space="preserve">[Carolina González is a senior Director of Strategic Communication, Sarai Bejarano is the manager of Traditional &amp; Digital </w:t>
      </w:r>
      <w:proofErr w:type="gramStart"/>
      <w:r w:rsidRPr="00920E97">
        <w:t>Media]Carolina</w:t>
      </w:r>
      <w:proofErr w:type="gramEnd"/>
      <w:r w:rsidRPr="00920E97">
        <w:t xml:space="preserve"> González Sarai Bejarano Civil Rights Groups Condemn the Supreme Court’s Decision in U.S. v. </w:t>
      </w:r>
      <w:proofErr w:type="spellStart"/>
      <w:r w:rsidRPr="00920E97">
        <w:t>Vaello</w:t>
      </w:r>
      <w:proofErr w:type="spellEnd"/>
      <w:r w:rsidRPr="00920E97">
        <w:t>-Madero 21, April 2022 https://www.latinojustice.org/en/news/civil-rights-groups-condemn-supreme-courts-decision-us-v-vaello-madero</w:t>
      </w:r>
      <w:r>
        <w:t>/HZ</w:t>
      </w:r>
    </w:p>
    <w:p w14:paraId="456F50EE" w14:textId="77777777" w:rsidR="00164F70" w:rsidRPr="00447155" w:rsidRDefault="00164F70" w:rsidP="00164F70">
      <w:pPr>
        <w:rPr>
          <w:sz w:val="10"/>
        </w:rPr>
      </w:pPr>
      <w:r w:rsidRPr="00447155">
        <w:rPr>
          <w:sz w:val="10"/>
        </w:rPr>
        <w:t xml:space="preserve">Civil rights groups condemn the Supreme Court’s decision to exclude citizen residents of Puerto Rico from federal safety-net programs in the U.S. v. </w:t>
      </w:r>
      <w:proofErr w:type="spellStart"/>
      <w:r w:rsidRPr="00447155">
        <w:rPr>
          <w:sz w:val="10"/>
        </w:rPr>
        <w:t>Vaello</w:t>
      </w:r>
      <w:proofErr w:type="spellEnd"/>
      <w:r w:rsidRPr="00447155">
        <w:rPr>
          <w:sz w:val="10"/>
        </w:rPr>
        <w:t xml:space="preserve">-Madero </w:t>
      </w:r>
      <w:proofErr w:type="gramStart"/>
      <w:r w:rsidRPr="00447155">
        <w:rPr>
          <w:sz w:val="10"/>
        </w:rPr>
        <w:t>case, and</w:t>
      </w:r>
      <w:proofErr w:type="gramEnd"/>
      <w:r w:rsidRPr="00447155">
        <w:rPr>
          <w:sz w:val="10"/>
        </w:rPr>
        <w:t xml:space="preserve"> demand the Biden administration stop defending discrimination against Puerto Ricans and other citizens living in U.S. territories, especially when it comes to federal benefits for disabled, low-income, and elderly citizens.</w:t>
      </w:r>
    </w:p>
    <w:p w14:paraId="5A8086BD" w14:textId="77777777" w:rsidR="00164F70" w:rsidRPr="00447155" w:rsidRDefault="00164F70" w:rsidP="00164F70">
      <w:pPr>
        <w:rPr>
          <w:sz w:val="10"/>
        </w:rPr>
      </w:pPr>
      <w:r w:rsidRPr="00447155">
        <w:rPr>
          <w:sz w:val="10"/>
        </w:rPr>
        <w:t xml:space="preserve">The </w:t>
      </w:r>
      <w:r w:rsidRPr="00920E97">
        <w:rPr>
          <w:rStyle w:val="StyleUnderline"/>
          <w:highlight w:val="yellow"/>
        </w:rPr>
        <w:t>S</w:t>
      </w:r>
      <w:r w:rsidRPr="00920E97">
        <w:rPr>
          <w:rStyle w:val="StyleUnderline"/>
        </w:rPr>
        <w:t xml:space="preserve">upreme </w:t>
      </w:r>
      <w:r w:rsidRPr="00920E97">
        <w:rPr>
          <w:rStyle w:val="StyleUnderline"/>
          <w:highlight w:val="yellow"/>
        </w:rPr>
        <w:t>C</w:t>
      </w:r>
      <w:r w:rsidRPr="00920E97">
        <w:rPr>
          <w:rStyle w:val="StyleUnderline"/>
        </w:rPr>
        <w:t xml:space="preserve">ourt’s decision today </w:t>
      </w:r>
      <w:r w:rsidRPr="00920E97">
        <w:rPr>
          <w:rStyle w:val="StyleUnderline"/>
          <w:highlight w:val="yellow"/>
        </w:rPr>
        <w:t>represents the continuation of</w:t>
      </w:r>
      <w:r w:rsidRPr="00920E97">
        <w:rPr>
          <w:rStyle w:val="StyleUnderline"/>
        </w:rPr>
        <w:t xml:space="preserve"> the </w:t>
      </w:r>
      <w:r w:rsidRPr="00920E97">
        <w:rPr>
          <w:rStyle w:val="StyleUnderline"/>
          <w:highlight w:val="yellow"/>
        </w:rPr>
        <w:t>U.S</w:t>
      </w:r>
      <w:r w:rsidRPr="00920E97">
        <w:rPr>
          <w:rStyle w:val="StyleUnderline"/>
        </w:rPr>
        <w:t xml:space="preserve">. government's century-long </w:t>
      </w:r>
      <w:r w:rsidRPr="00920E97">
        <w:rPr>
          <w:rStyle w:val="StyleUnderline"/>
          <w:highlight w:val="yellow"/>
        </w:rPr>
        <w:t>discriminatory treatment of Americans</w:t>
      </w:r>
      <w:r w:rsidRPr="00920E97">
        <w:rPr>
          <w:rStyle w:val="StyleUnderline"/>
        </w:rPr>
        <w:t xml:space="preserve"> living </w:t>
      </w:r>
      <w:r w:rsidRPr="00920E97">
        <w:rPr>
          <w:rStyle w:val="StyleUnderline"/>
          <w:highlight w:val="yellow"/>
        </w:rPr>
        <w:t>in Puerto Rico and other U.S. territories</w:t>
      </w:r>
      <w:r w:rsidRPr="00920E97">
        <w:rPr>
          <w:rStyle w:val="StyleUnderline"/>
        </w:rPr>
        <w:t xml:space="preserve">. </w:t>
      </w:r>
      <w:proofErr w:type="gramStart"/>
      <w:r w:rsidRPr="00447155">
        <w:rPr>
          <w:sz w:val="10"/>
        </w:rPr>
        <w:t>In spite of</w:t>
      </w:r>
      <w:proofErr w:type="gramEnd"/>
      <w:r w:rsidRPr="00447155">
        <w:rPr>
          <w:sz w:val="10"/>
        </w:rPr>
        <w:t xml:space="preserve"> the Court’s assertion, this discrimination is not just based on the Territorial Clause of the Constitution but also on racist cases decided by the Supreme Court in the early 20th century in a series of decisions known as the Insular Cases. Despite his campaign promise to end discrimination against Puerto Ricans, </w:t>
      </w:r>
      <w:r w:rsidRPr="00920E97">
        <w:rPr>
          <w:rStyle w:val="StyleUnderline"/>
        </w:rPr>
        <w:t xml:space="preserve">President Biden failed to use this historic opportunity to exercise his powers and immediately fulfill his commitment. </w:t>
      </w:r>
      <w:r w:rsidRPr="00447155">
        <w:rPr>
          <w:sz w:val="10"/>
        </w:rPr>
        <w:t xml:space="preserve">Instead, he deferred to Congress, whose rationale for this discrimination seems to be that it is too costly to ensure that a federal safety-net exists for </w:t>
      </w:r>
      <w:proofErr w:type="gramStart"/>
      <w:r w:rsidRPr="00447155">
        <w:rPr>
          <w:sz w:val="10"/>
        </w:rPr>
        <w:t>all of</w:t>
      </w:r>
      <w:proofErr w:type="gramEnd"/>
      <w:r w:rsidRPr="00447155">
        <w:rPr>
          <w:sz w:val="10"/>
        </w:rPr>
        <w:t xml:space="preserve"> the nation’s most vulnerable if they live in a U.S. territory. The lone voice of justice on the court came from Justice Sotomayor, who in her dissent stated, “SSI is designed to support the neediest citizens. As a program of last resort, it is aimed at preventing the most severe poverty. In view of that core purpose, denying benefits to hundreds of thousands of eligible Puerto Rico residents because they do not pay enough in taxes is utterly irrational. Congress’ decision to deny to the U. S. citizens of Puerto Rico a social safety net that it provides to almost all other U. S. citizens is especially cruel given those citizens’ dire need for aid.” We concur. Hispanic Federation and its allies recognize this decision as a setback, not a defeat, and vow to continue our collective work to ensure all U.S. citizens are treated equally and </w:t>
      </w:r>
      <w:proofErr w:type="gramStart"/>
      <w:r w:rsidRPr="00447155">
        <w:rPr>
          <w:sz w:val="10"/>
        </w:rPr>
        <w:t>fairly regardless</w:t>
      </w:r>
      <w:proofErr w:type="gramEnd"/>
      <w:r w:rsidRPr="00447155">
        <w:rPr>
          <w:sz w:val="10"/>
        </w:rPr>
        <w:t xml:space="preserve"> of where they live. </w:t>
      </w:r>
      <w:r w:rsidRPr="00920E97">
        <w:rPr>
          <w:rStyle w:val="Emphasis"/>
          <w:highlight w:val="yellow"/>
        </w:rPr>
        <w:t xml:space="preserve">Congress must act now </w:t>
      </w:r>
      <w:r w:rsidRPr="00920E97">
        <w:rPr>
          <w:rStyle w:val="StyleUnderline"/>
          <w:highlight w:val="yellow"/>
        </w:rPr>
        <w:t>to end</w:t>
      </w:r>
      <w:r w:rsidRPr="00920E97">
        <w:rPr>
          <w:rStyle w:val="StyleUnderline"/>
        </w:rPr>
        <w:t xml:space="preserve"> </w:t>
      </w:r>
      <w:r w:rsidRPr="00920E97">
        <w:rPr>
          <w:rStyle w:val="StyleUnderline"/>
          <w:highlight w:val="yellow"/>
        </w:rPr>
        <w:t>this injustice</w:t>
      </w:r>
      <w:r w:rsidRPr="00920E97">
        <w:rPr>
          <w:rStyle w:val="StyleUnderline"/>
        </w:rPr>
        <w:t xml:space="preserve"> that perpetuates a two-tier system of citizenship </w:t>
      </w:r>
      <w:r w:rsidRPr="00920E97">
        <w:rPr>
          <w:rStyle w:val="StyleUnderline"/>
          <w:highlight w:val="yellow"/>
        </w:rPr>
        <w:t>among</w:t>
      </w:r>
      <w:r w:rsidRPr="00920E97">
        <w:rPr>
          <w:rStyle w:val="StyleUnderline"/>
        </w:rPr>
        <w:t xml:space="preserve"> potentially </w:t>
      </w:r>
      <w:r w:rsidRPr="00920E97">
        <w:rPr>
          <w:rStyle w:val="StyleUnderline"/>
          <w:highlight w:val="yellow"/>
        </w:rPr>
        <w:t xml:space="preserve">millions of residents of Puerto Rico </w:t>
      </w:r>
      <w:r w:rsidRPr="00920E97">
        <w:rPr>
          <w:rStyle w:val="StyleUnderline"/>
        </w:rPr>
        <w:t xml:space="preserve">and other territories. </w:t>
      </w:r>
      <w:r w:rsidRPr="00920E97">
        <w:rPr>
          <w:rStyle w:val="StyleUnderline"/>
          <w:highlight w:val="yellow"/>
        </w:rPr>
        <w:t>We</w:t>
      </w:r>
      <w:r w:rsidRPr="00920E97">
        <w:rPr>
          <w:rStyle w:val="StyleUnderline"/>
        </w:rPr>
        <w:t xml:space="preserve"> also call on President Biden to fight to </w:t>
      </w:r>
      <w:r w:rsidRPr="00920E97">
        <w:rPr>
          <w:rStyle w:val="StyleUnderline"/>
          <w:highlight w:val="yellow"/>
        </w:rPr>
        <w:t xml:space="preserve">ensure </w:t>
      </w:r>
      <w:r w:rsidRPr="00920E97">
        <w:rPr>
          <w:rStyle w:val="Emphasis"/>
          <w:highlight w:val="yellow"/>
        </w:rPr>
        <w:t xml:space="preserve">Congress enacts legislation </w:t>
      </w:r>
      <w:r w:rsidRPr="00920E97">
        <w:rPr>
          <w:rStyle w:val="StyleUnderline"/>
          <w:highlight w:val="yellow"/>
        </w:rPr>
        <w:t xml:space="preserve">to treat Puerto Ricans equitably in </w:t>
      </w:r>
      <w:r w:rsidRPr="00920E97">
        <w:rPr>
          <w:rStyle w:val="StyleUnderline"/>
        </w:rPr>
        <w:t xml:space="preserve">all federal </w:t>
      </w:r>
      <w:r w:rsidRPr="00920E97">
        <w:rPr>
          <w:rStyle w:val="StyleUnderline"/>
          <w:highlight w:val="yellow"/>
        </w:rPr>
        <w:t xml:space="preserve">safety net programs </w:t>
      </w:r>
      <w:r w:rsidRPr="00920E97">
        <w:rPr>
          <w:rStyle w:val="StyleUnderline"/>
        </w:rPr>
        <w:t>that support the most vulnerable citizens.</w:t>
      </w:r>
      <w:r>
        <w:rPr>
          <w:rStyle w:val="StyleUnderline"/>
        </w:rPr>
        <w:t xml:space="preserve"> </w:t>
      </w:r>
      <w:r w:rsidRPr="00447155">
        <w:rPr>
          <w:sz w:val="10"/>
        </w:rPr>
        <w:t xml:space="preserve">“We condemn the Supreme Court’s decision today to exclude Puerto Ricans from SSI and their defense of ongoing discrimination in federal safety-net programs. It is shameful that our nation’s highest court once again failed to protect the democratic and constitutional rights of ALL U.S. citizens and continues to treat Puerto Ricans with such appalling injustice. Such cruel practices counter the fundamental objective of federal welfare programs, helping the most vulnerable citizens. Although this decision is a setback, it is not a defeat. Hispanic Federation will continue to work to ensure that all U.S. citizens, regardless of where they live, are treated equally and fairly,” said Frankie Miranda, </w:t>
      </w:r>
      <w:proofErr w:type="gramStart"/>
      <w:r w:rsidRPr="00447155">
        <w:rPr>
          <w:sz w:val="10"/>
        </w:rPr>
        <w:t>President</w:t>
      </w:r>
      <w:proofErr w:type="gramEnd"/>
      <w:r w:rsidRPr="00447155">
        <w:rPr>
          <w:sz w:val="10"/>
        </w:rPr>
        <w:t xml:space="preserve"> and CEO of Hispanic Federation. </w:t>
      </w:r>
      <w:proofErr w:type="spellStart"/>
      <w:r w:rsidRPr="00447155">
        <w:rPr>
          <w:sz w:val="10"/>
        </w:rPr>
        <w:t>Vaello</w:t>
      </w:r>
      <w:proofErr w:type="spellEnd"/>
      <w:r w:rsidRPr="00447155">
        <w:rPr>
          <w:sz w:val="10"/>
        </w:rPr>
        <w:t xml:space="preserve">-Madero, a U.S. citizen with a disability, was sued for nearly $28,000 for receiving Supplemental Security Income (SSI) payments after he moved from New York to Puerto Rico to be with his family. Although Madero won his case in the lower courts, the Justice Department appealed it at the Supreme Court. SSI provides funding to the most vulnerable people, including the disabled, blind, and elderly, who cannot support themselves. It is available only to U.S. citizens living in the 50 states, D.C., and the Northern Mariana Islands but excludes U.S. citizens living in other territories. “The </w:t>
      </w:r>
      <w:r w:rsidRPr="00920E97">
        <w:rPr>
          <w:rStyle w:val="StyleUnderline"/>
          <w:highlight w:val="yellow"/>
        </w:rPr>
        <w:t>S</w:t>
      </w:r>
      <w:r w:rsidRPr="00920E97">
        <w:rPr>
          <w:rStyle w:val="StyleUnderline"/>
        </w:rPr>
        <w:t xml:space="preserve">upreme </w:t>
      </w:r>
      <w:r w:rsidRPr="00920E97">
        <w:rPr>
          <w:rStyle w:val="StyleUnderline"/>
          <w:highlight w:val="yellow"/>
        </w:rPr>
        <w:t>C</w:t>
      </w:r>
      <w:r w:rsidRPr="00920E97">
        <w:rPr>
          <w:rStyle w:val="StyleUnderline"/>
        </w:rPr>
        <w:t xml:space="preserve">ourt </w:t>
      </w:r>
      <w:r w:rsidRPr="00920E97">
        <w:rPr>
          <w:rStyle w:val="StyleUnderline"/>
          <w:highlight w:val="yellow"/>
        </w:rPr>
        <w:t xml:space="preserve">turned a blind eye to </w:t>
      </w:r>
      <w:r w:rsidRPr="00920E97">
        <w:rPr>
          <w:rStyle w:val="StyleUnderline"/>
        </w:rPr>
        <w:t>the</w:t>
      </w:r>
      <w:r w:rsidRPr="00920E97">
        <w:rPr>
          <w:rStyle w:val="StyleUnderline"/>
          <w:highlight w:val="yellow"/>
        </w:rPr>
        <w:t xml:space="preserve"> historical discrimination</w:t>
      </w:r>
      <w:r w:rsidRPr="00447155">
        <w:rPr>
          <w:sz w:val="10"/>
        </w:rPr>
        <w:t xml:space="preserve"> in federal safety-net programs against Puerto Ricans and other citizens living in U.S. territories. SSI is not just a policy; it is a policy that could save the lives of vulnerable people, including my daughter Isabella who was born with major heart conditions. My daughter did not ask for her illness, yet she </w:t>
      </w:r>
      <w:proofErr w:type="gramStart"/>
      <w:r w:rsidRPr="00447155">
        <w:rPr>
          <w:sz w:val="10"/>
        </w:rPr>
        <w:t>has to</w:t>
      </w:r>
      <w:proofErr w:type="gramEnd"/>
      <w:r w:rsidRPr="00447155">
        <w:rPr>
          <w:sz w:val="10"/>
        </w:rPr>
        <w:t xml:space="preserve"> continue to suffer the consequences of such injustice. Is it fair to prevent Puerto Ricans from accessing potentially life-saving assistance only because of where they live? This injustice is causing a lot of pain and suffering for families in similar situations and worse because they may not have a voice to be heard against this discriminatory decision. I am hurt and disappointed that the U.S. government, once again, decided to discriminate against my daughter and the thousands of families like ours. </w:t>
      </w:r>
      <w:r w:rsidRPr="00920E97">
        <w:rPr>
          <w:rStyle w:val="StyleUnderline"/>
        </w:rPr>
        <w:t xml:space="preserve">Now </w:t>
      </w:r>
      <w:r w:rsidRPr="00920E97">
        <w:rPr>
          <w:rStyle w:val="Emphasis"/>
          <w:highlight w:val="yellow"/>
        </w:rPr>
        <w:t xml:space="preserve">it is time for Congress to fight </w:t>
      </w:r>
      <w:r w:rsidRPr="00920E97">
        <w:rPr>
          <w:rStyle w:val="StyleUnderline"/>
          <w:highlight w:val="yellow"/>
        </w:rPr>
        <w:t>this discriminatory</w:t>
      </w:r>
      <w:r w:rsidRPr="00920E97">
        <w:rPr>
          <w:rStyle w:val="StyleUnderline"/>
        </w:rPr>
        <w:t xml:space="preserve"> </w:t>
      </w:r>
      <w:r w:rsidRPr="00920E97">
        <w:rPr>
          <w:rStyle w:val="StyleUnderline"/>
          <w:highlight w:val="yellow"/>
        </w:rPr>
        <w:t>practice and guarantee</w:t>
      </w:r>
      <w:r w:rsidRPr="00920E97">
        <w:rPr>
          <w:rStyle w:val="StyleUnderline"/>
        </w:rPr>
        <w:t xml:space="preserve"> that </w:t>
      </w:r>
      <w:r w:rsidRPr="00920E97">
        <w:rPr>
          <w:rStyle w:val="StyleUnderline"/>
          <w:highlight w:val="yellow"/>
        </w:rPr>
        <w:t>all U.S. citizens receive equal</w:t>
      </w:r>
      <w:r w:rsidRPr="00920E97">
        <w:rPr>
          <w:rStyle w:val="StyleUnderline"/>
        </w:rPr>
        <w:t xml:space="preserve"> access to federal </w:t>
      </w:r>
      <w:r w:rsidRPr="00920E97">
        <w:rPr>
          <w:rStyle w:val="StyleUnderline"/>
          <w:highlight w:val="yellow"/>
        </w:rPr>
        <w:t>safety-net programs</w:t>
      </w:r>
      <w:r w:rsidRPr="00920E97">
        <w:rPr>
          <w:rStyle w:val="StyleUnderline"/>
        </w:rPr>
        <w:t>, no matter where they live</w:t>
      </w:r>
      <w:r w:rsidRPr="00447155">
        <w:rPr>
          <w:sz w:val="10"/>
        </w:rPr>
        <w:t xml:space="preserve">,” said </w:t>
      </w:r>
      <w:proofErr w:type="spellStart"/>
      <w:r w:rsidRPr="00447155">
        <w:rPr>
          <w:sz w:val="10"/>
        </w:rPr>
        <w:t>Aurelis</w:t>
      </w:r>
      <w:proofErr w:type="spellEnd"/>
      <w:r w:rsidRPr="00447155">
        <w:rPr>
          <w:sz w:val="10"/>
        </w:rPr>
        <w:t xml:space="preserve"> Aponte, mother of a child with a disability who lost benefits when returning to Puerto Rico.</w:t>
      </w:r>
    </w:p>
    <w:p w14:paraId="0FBDD70E" w14:textId="77777777" w:rsidR="00164F70" w:rsidRPr="00447155" w:rsidRDefault="00164F70" w:rsidP="00164F70">
      <w:pPr>
        <w:rPr>
          <w:sz w:val="10"/>
        </w:rPr>
      </w:pPr>
      <w:r w:rsidRPr="00447155">
        <w:rPr>
          <w:sz w:val="10"/>
        </w:rPr>
        <w:t>The Gorsuch juridical assault on the Insular Cases got some attention but mostly curiosity. The question that arises from the Gorsuch narrative concerns exactly what it would mean to “overrule” the Insular Cases, as that line of rulings exist in the modern era. Even for those who completely agree with Gorsuch’s criticism of the original Insular Cases, the status of Puerto Rico was and 120 years later remains a political question Congress has the authority and responsibility to answer.</w:t>
      </w:r>
    </w:p>
    <w:p w14:paraId="00EFF820" w14:textId="77777777" w:rsidR="00164F70" w:rsidRPr="00447155" w:rsidRDefault="00164F70" w:rsidP="00164F70">
      <w:pPr>
        <w:pStyle w:val="Heading4"/>
      </w:pPr>
      <w:r w:rsidRPr="00447155">
        <w:t xml:space="preserve">Statehood solves---advocates </w:t>
      </w:r>
      <w:proofErr w:type="gramStart"/>
      <w:r w:rsidRPr="00447155">
        <w:t>agree</w:t>
      </w:r>
      <w:proofErr w:type="gramEnd"/>
    </w:p>
    <w:p w14:paraId="110E9468" w14:textId="77777777" w:rsidR="00164F70" w:rsidRPr="00447155" w:rsidRDefault="00164F70" w:rsidP="00164F70">
      <w:r w:rsidRPr="00447155">
        <w:rPr>
          <w:rStyle w:val="Style13ptBold"/>
        </w:rPr>
        <w:t>PR51st’22</w:t>
      </w:r>
      <w:r w:rsidRPr="00447155">
        <w:t xml:space="preserve">[PR51st serves to inform, </w:t>
      </w:r>
      <w:proofErr w:type="gramStart"/>
      <w:r w:rsidRPr="00447155">
        <w:t>engage</w:t>
      </w:r>
      <w:proofErr w:type="gramEnd"/>
      <w:r w:rsidRPr="00447155">
        <w:t xml:space="preserve"> and activate support for Puerto Rico statehood in ways that are compelling, interactive, fact-based and easy to share. On this website, and all other PR51st platforms, we talk about what’s happening in the statehood movement today, and how you can get involved to support equality through statehood for Puerto Rico.] PR51stApril 25, 2022 https://www.pr51st.com/gorsuch-puerto-rico-opinion-confirms-statehood-only-path-to-equality-2/HZ</w:t>
      </w:r>
    </w:p>
    <w:p w14:paraId="776016C5" w14:textId="77777777" w:rsidR="00164F70" w:rsidRPr="00447155" w:rsidRDefault="00164F70" w:rsidP="00164F70">
      <w:pPr>
        <w:rPr>
          <w:sz w:val="10"/>
        </w:rPr>
      </w:pPr>
      <w:r w:rsidRPr="00447155">
        <w:rPr>
          <w:sz w:val="10"/>
        </w:rPr>
        <w:t xml:space="preserve">Last week, on April 21, 2022, the </w:t>
      </w:r>
      <w:r w:rsidRPr="009D75C1">
        <w:rPr>
          <w:rStyle w:val="StyleUnderline"/>
        </w:rPr>
        <w:t xml:space="preserve">U.S. </w:t>
      </w:r>
      <w:r w:rsidRPr="009D75C1">
        <w:rPr>
          <w:rStyle w:val="StyleUnderline"/>
          <w:highlight w:val="yellow"/>
        </w:rPr>
        <w:t>S</w:t>
      </w:r>
      <w:r w:rsidRPr="009D75C1">
        <w:rPr>
          <w:rStyle w:val="StyleUnderline"/>
        </w:rPr>
        <w:t xml:space="preserve">upreme </w:t>
      </w:r>
      <w:r w:rsidRPr="009D75C1">
        <w:rPr>
          <w:rStyle w:val="StyleUnderline"/>
          <w:highlight w:val="yellow"/>
        </w:rPr>
        <w:t>C</w:t>
      </w:r>
      <w:r w:rsidRPr="009D75C1">
        <w:rPr>
          <w:rStyle w:val="StyleUnderline"/>
        </w:rPr>
        <w:t xml:space="preserve">ourt </w:t>
      </w:r>
      <w:r w:rsidRPr="009D75C1">
        <w:rPr>
          <w:rStyle w:val="StyleUnderline"/>
          <w:highlight w:val="yellow"/>
        </w:rPr>
        <w:t>ruled</w:t>
      </w:r>
      <w:r w:rsidRPr="009D75C1">
        <w:rPr>
          <w:rStyle w:val="StyleUnderline"/>
        </w:rPr>
        <w:t xml:space="preserve"> that Congress can withhold Supplemental Security Income (SSI) benefits from Americans in Puerto Rico.</w:t>
      </w:r>
      <w:r w:rsidRPr="00447155">
        <w:rPr>
          <w:sz w:val="10"/>
        </w:rPr>
        <w:t xml:space="preserve"> In the case Social Security Administration v. </w:t>
      </w:r>
      <w:proofErr w:type="spellStart"/>
      <w:r w:rsidRPr="00447155">
        <w:rPr>
          <w:sz w:val="10"/>
        </w:rPr>
        <w:t>Vaello</w:t>
      </w:r>
      <w:proofErr w:type="spellEnd"/>
      <w:r w:rsidRPr="00447155">
        <w:rPr>
          <w:sz w:val="10"/>
        </w:rPr>
        <w:t xml:space="preserve"> Madero, an 8-to-1 majority vote of members </w:t>
      </w:r>
      <w:r w:rsidRPr="009D75C1">
        <w:rPr>
          <w:rStyle w:val="StyleUnderline"/>
        </w:rPr>
        <w:t>on the high court held that Congress does not have to treat Puerto Rico the same as states in federal legislation</w:t>
      </w:r>
      <w:r w:rsidRPr="00447155">
        <w:rPr>
          <w:sz w:val="10"/>
        </w:rPr>
        <w:t xml:space="preserve">, because that island is one of the last five “unincorporated” U.S. territories. The ruling confirms that Americans in </w:t>
      </w:r>
      <w:r w:rsidRPr="009D75C1">
        <w:rPr>
          <w:rStyle w:val="StyleUnderline"/>
          <w:highlight w:val="yellow"/>
        </w:rPr>
        <w:t xml:space="preserve">Puerto Rico and other </w:t>
      </w:r>
      <w:r w:rsidRPr="009D75C1">
        <w:rPr>
          <w:rStyle w:val="StyleUnderline"/>
        </w:rPr>
        <w:t xml:space="preserve">“unincorporated” </w:t>
      </w:r>
      <w:r w:rsidRPr="009D75C1">
        <w:rPr>
          <w:rStyle w:val="StyleUnderline"/>
          <w:highlight w:val="yellow"/>
        </w:rPr>
        <w:t xml:space="preserve">territories do not have </w:t>
      </w:r>
      <w:r w:rsidRPr="009D75C1">
        <w:rPr>
          <w:rStyle w:val="StyleUnderline"/>
        </w:rPr>
        <w:t xml:space="preserve">fully </w:t>
      </w:r>
      <w:r w:rsidRPr="009D75C1">
        <w:rPr>
          <w:rStyle w:val="StyleUnderline"/>
          <w:highlight w:val="yellow"/>
        </w:rPr>
        <w:t xml:space="preserve">equal rights compared to U.S. citizens residing in </w:t>
      </w:r>
      <w:r w:rsidRPr="009D75C1">
        <w:rPr>
          <w:rStyle w:val="StyleUnderline"/>
        </w:rPr>
        <w:t>the</w:t>
      </w:r>
      <w:r w:rsidRPr="009D75C1">
        <w:rPr>
          <w:rStyle w:val="StyleUnderline"/>
          <w:highlight w:val="yellow"/>
        </w:rPr>
        <w:t xml:space="preserve"> states.</w:t>
      </w:r>
      <w:r w:rsidRPr="00447155">
        <w:rPr>
          <w:sz w:val="10"/>
        </w:rPr>
        <w:t xml:space="preserve"> The </w:t>
      </w:r>
      <w:proofErr w:type="spellStart"/>
      <w:r w:rsidRPr="00447155">
        <w:rPr>
          <w:sz w:val="10"/>
        </w:rPr>
        <w:t>Vaello</w:t>
      </w:r>
      <w:proofErr w:type="spellEnd"/>
      <w:r w:rsidRPr="00447155">
        <w:rPr>
          <w:sz w:val="10"/>
        </w:rPr>
        <w:t xml:space="preserve"> Madero decision reverses lower court rulings holding that Congressional authorization for SSI benefits in the 50 states and some but not all “unincorporated” territories </w:t>
      </w:r>
      <w:proofErr w:type="gramStart"/>
      <w:r w:rsidRPr="00447155">
        <w:rPr>
          <w:sz w:val="10"/>
        </w:rPr>
        <w:t>requires</w:t>
      </w:r>
      <w:proofErr w:type="gramEnd"/>
      <w:r w:rsidRPr="00447155">
        <w:rPr>
          <w:sz w:val="10"/>
        </w:rPr>
        <w:t xml:space="preserve"> equal benefit eligibility for Puerto Rico and hence all territories. By rejecting those lower court rulings in its </w:t>
      </w:r>
      <w:proofErr w:type="spellStart"/>
      <w:r w:rsidRPr="00447155">
        <w:rPr>
          <w:sz w:val="10"/>
        </w:rPr>
        <w:t>Vaello</w:t>
      </w:r>
      <w:proofErr w:type="spellEnd"/>
      <w:r w:rsidRPr="00447155">
        <w:rPr>
          <w:sz w:val="10"/>
        </w:rPr>
        <w:t xml:space="preserve"> Madero decision, as it has in every territorial rights case in the modern era the Supreme Court again upheld the “unincorporated” territory doctrine that originated in 1901 as a court-invented political status classification. Justice </w:t>
      </w:r>
      <w:proofErr w:type="spellStart"/>
      <w:r w:rsidRPr="00447155">
        <w:rPr>
          <w:sz w:val="10"/>
        </w:rPr>
        <w:t>Gorsach</w:t>
      </w:r>
      <w:proofErr w:type="spellEnd"/>
      <w:r w:rsidRPr="00447155">
        <w:rPr>
          <w:sz w:val="10"/>
        </w:rPr>
        <w:t xml:space="preserve"> voted with the court </w:t>
      </w:r>
      <w:proofErr w:type="gramStart"/>
      <w:r w:rsidRPr="00447155">
        <w:rPr>
          <w:sz w:val="10"/>
        </w:rPr>
        <w:t>majority, but</w:t>
      </w:r>
      <w:proofErr w:type="gramEnd"/>
      <w:r w:rsidRPr="00447155">
        <w:rPr>
          <w:sz w:val="10"/>
        </w:rPr>
        <w:t xml:space="preserve"> filed a concurring opinion not directly addressing the actual merits of the </w:t>
      </w:r>
      <w:proofErr w:type="spellStart"/>
      <w:r w:rsidRPr="00447155">
        <w:rPr>
          <w:sz w:val="10"/>
        </w:rPr>
        <w:t>Vaello</w:t>
      </w:r>
      <w:proofErr w:type="spellEnd"/>
      <w:r w:rsidRPr="00447155">
        <w:rPr>
          <w:sz w:val="10"/>
        </w:rPr>
        <w:t xml:space="preserve"> Madero case. Instead </w:t>
      </w:r>
      <w:proofErr w:type="spellStart"/>
      <w:r w:rsidRPr="00447155">
        <w:rPr>
          <w:sz w:val="10"/>
        </w:rPr>
        <w:t>Gorsach</w:t>
      </w:r>
      <w:proofErr w:type="spellEnd"/>
      <w:r w:rsidRPr="00447155">
        <w:rPr>
          <w:sz w:val="10"/>
        </w:rPr>
        <w:t xml:space="preserve"> took aim at the Insular Cases, writing “The Insular cases…deserve no place in our law…are…shameful…Because no party asks us to overrule the Insular Cases to resolve today’s dispute, I join the Court’s opinion. But the time has come to recognize that the</w:t>
      </w:r>
      <w:r w:rsidRPr="00447155">
        <w:rPr>
          <w:rStyle w:val="StyleUnderline"/>
          <w:highlight w:val="yellow"/>
        </w:rPr>
        <w:t xml:space="preserve"> Insular Cases rest on a rotten foundation.</w:t>
      </w:r>
      <w:r w:rsidRPr="00447155">
        <w:rPr>
          <w:sz w:val="10"/>
        </w:rPr>
        <w:t xml:space="preserve"> And I hope the day comes soon when the Court squarely overrules them.” Overrule the Insular Cases? For example, if the courts declare Puerto Rico (and presumably all unincorporated territories) “incorporated,” does that lead to full equality – including voting representation in Congress and Electoral College – attainable only through statehood? </w:t>
      </w:r>
      <w:proofErr w:type="gramStart"/>
      <w:r w:rsidRPr="00447155">
        <w:rPr>
          <w:sz w:val="10"/>
        </w:rPr>
        <w:t>Or,</w:t>
      </w:r>
      <w:proofErr w:type="gramEnd"/>
      <w:r w:rsidRPr="00447155">
        <w:rPr>
          <w:sz w:val="10"/>
        </w:rPr>
        <w:t xml:space="preserve"> does it make a less than fully equal incorporated status permanent? If the U.S. Constitution </w:t>
      </w:r>
      <w:proofErr w:type="gramStart"/>
      <w:r w:rsidRPr="00447155">
        <w:rPr>
          <w:sz w:val="10"/>
        </w:rPr>
        <w:t>has to</w:t>
      </w:r>
      <w:proofErr w:type="gramEnd"/>
      <w:r w:rsidRPr="00447155">
        <w:rPr>
          <w:sz w:val="10"/>
        </w:rPr>
        <w:t xml:space="preserve"> be amended to make a Gorsuch envisioned incorporation fully equal to statehood, wouldn’t admission of Puerto Rico as a state or integration of small territories into existing states be more realistic than amending the Constitution? </w:t>
      </w:r>
      <w:r w:rsidRPr="009071C2">
        <w:rPr>
          <w:rStyle w:val="StyleUnderline"/>
          <w:highlight w:val="yellow"/>
        </w:rPr>
        <w:t>The answer is</w:t>
      </w:r>
      <w:r w:rsidRPr="009071C2">
        <w:rPr>
          <w:rStyle w:val="StyleUnderline"/>
        </w:rPr>
        <w:t xml:space="preserve"> that </w:t>
      </w:r>
      <w:r w:rsidRPr="009071C2">
        <w:rPr>
          <w:rStyle w:val="StyleUnderline"/>
          <w:highlight w:val="yellow"/>
        </w:rPr>
        <w:t xml:space="preserve">if U.S. citizenship is to </w:t>
      </w:r>
      <w:r w:rsidRPr="009071C2">
        <w:rPr>
          <w:rStyle w:val="Emphasis"/>
          <w:highlight w:val="yellow"/>
        </w:rPr>
        <w:t>continue the only path to full equality is statehood.</w:t>
      </w:r>
      <w:r w:rsidRPr="00447155">
        <w:rPr>
          <w:sz w:val="10"/>
        </w:rPr>
        <w:t xml:space="preserve"> If the unincorporated territories are prepared to give up current statutory U.S. nationality and citizenship, then independence with or without free association with the U.S. is the only other status option that ends the current colonial condition of the territories.</w:t>
      </w:r>
    </w:p>
    <w:p w14:paraId="3C5689BA" w14:textId="77777777" w:rsidR="00164F70" w:rsidRDefault="00164F70" w:rsidP="00164F70">
      <w:pPr>
        <w:pStyle w:val="Heading3"/>
      </w:pPr>
      <w:r>
        <w:t xml:space="preserve">2NC--1AC card recut—we read </w:t>
      </w:r>
      <w:proofErr w:type="gramStart"/>
      <w:r>
        <w:t>yellow</w:t>
      </w:r>
      <w:proofErr w:type="gramEnd"/>
    </w:p>
    <w:p w14:paraId="5EEE7411" w14:textId="77777777" w:rsidR="00164F70" w:rsidRDefault="00164F70" w:rsidP="00164F70">
      <w:pPr>
        <w:pStyle w:val="Heading4"/>
      </w:pPr>
      <w:r>
        <w:t xml:space="preserve">1AC concede the obligation of a strict scrutiny is key—which can only be solved through the </w:t>
      </w:r>
      <w:proofErr w:type="gramStart"/>
      <w:r>
        <w:t>CP</w:t>
      </w:r>
      <w:proofErr w:type="gramEnd"/>
    </w:p>
    <w:p w14:paraId="7CE7A5A9" w14:textId="77777777" w:rsidR="00164F70" w:rsidRPr="00000C9F" w:rsidRDefault="00164F70" w:rsidP="00164F70">
      <w:r w:rsidRPr="00A03134">
        <w:rPr>
          <w:b/>
          <w:bCs/>
        </w:rPr>
        <w:t xml:space="preserve">Fergus-Callahan, </w:t>
      </w:r>
      <w:r>
        <w:rPr>
          <w:b/>
          <w:bCs/>
        </w:rPr>
        <w:t>23</w:t>
      </w:r>
      <w:r w:rsidRPr="00A03134">
        <w:t xml:space="preserve"> --- Senior Articles Editor, Denver Law </w:t>
      </w:r>
      <w:proofErr w:type="gramStart"/>
      <w:r w:rsidRPr="00A03134">
        <w:t>Review  (</w:t>
      </w:r>
      <w:proofErr w:type="gramEnd"/>
      <w:r w:rsidRPr="00A03134">
        <w:t xml:space="preserve">Carolyn Fergus-Callahan, "UNITED STATES V. VAELLO-MADERO: A “SHAMEFUL” FAILURE TO PROTECT NEEDY AMERICAN CITIZENS LIVING IN THE U.S. TERRITORIES", 4-12-2023, Denver Law </w:t>
      </w:r>
      <w:proofErr w:type="spellStart"/>
      <w:r w:rsidRPr="00A03134">
        <w:t>Reveiw</w:t>
      </w:r>
      <w:proofErr w:type="spellEnd"/>
      <w:r w:rsidRPr="00A03134">
        <w:t>, https://www.denverlawreview.org/united-states-v-vaello-madero-a-shameful-failure-to-protect-needy-american-citizens-living-in-the-u-s-territories)//EG</w:t>
      </w:r>
    </w:p>
    <w:p w14:paraId="5DCB3D67" w14:textId="77777777" w:rsidR="00164F70" w:rsidRPr="00A03134" w:rsidRDefault="00164F70" w:rsidP="00164F70">
      <w:r w:rsidRPr="00A03134">
        <w:rPr>
          <w:color w:val="000000"/>
        </w:rPr>
        <w:t>2. Territorial Residents Are Powerless to Protect Themselves from the Majoritarian Political Process.</w:t>
      </w:r>
      <w:r w:rsidRPr="00A03134">
        <w:t xml:space="preserve"> </w:t>
      </w:r>
      <w:r w:rsidRPr="00A03134">
        <w:rPr>
          <w:color w:val="000000"/>
        </w:rPr>
        <w:t>The principle that legislation burdening disenfranchised groups is entitled to strict scrutiny arises from Justice Harlan Fiske Stone's footnote in United States v. Carolene Products. 200 "Footnote four's" focus on</w:t>
      </w:r>
      <w:r w:rsidRPr="00A03134">
        <w:t xml:space="preserve"> </w:t>
      </w:r>
      <w:r w:rsidRPr="00A03134">
        <w:rPr>
          <w:color w:val="000000"/>
        </w:rPr>
        <w:t>"political processes which can ordinarily be expected to bring about repeal of undesirable legislation" which can "ordinarily be relied upon to protect minorities" laid the foundation for the Court in subsequent cases to</w:t>
      </w:r>
      <w:r w:rsidRPr="00A03134">
        <w:t xml:space="preserve"> </w:t>
      </w:r>
      <w:r w:rsidRPr="00A03134">
        <w:rPr>
          <w:color w:val="000000"/>
        </w:rPr>
        <w:t xml:space="preserve">"trigger" strict scrutiny when the challenged classification burdens a group without political protection. 21 </w:t>
      </w:r>
      <w:r w:rsidRPr="00A03134">
        <w:rPr>
          <w:color w:val="000000"/>
          <w:u w:val="single"/>
        </w:rPr>
        <w:t>Although the Court ordinarily accords a</w:t>
      </w:r>
      <w:r w:rsidRPr="00A03134">
        <w:rPr>
          <w:u w:val="single"/>
        </w:rPr>
        <w:t xml:space="preserve"> </w:t>
      </w:r>
      <w:r w:rsidRPr="00A03134">
        <w:rPr>
          <w:color w:val="000000"/>
          <w:u w:val="single"/>
        </w:rPr>
        <w:t>"heavy presumption of constitutionality" to legislative enactments made by</w:t>
      </w:r>
      <w:r w:rsidRPr="00A03134">
        <w:rPr>
          <w:u w:val="single"/>
        </w:rPr>
        <w:t xml:space="preserve"> </w:t>
      </w:r>
      <w:r w:rsidRPr="00A03134">
        <w:rPr>
          <w:color w:val="000000"/>
          <w:u w:val="single"/>
        </w:rPr>
        <w:t>"a coequal and representative branch of</w:t>
      </w:r>
      <w:proofErr w:type="gramStart"/>
      <w:r w:rsidRPr="00A03134">
        <w:rPr>
          <w:color w:val="000000"/>
          <w:u w:val="single"/>
        </w:rPr>
        <w:t>.</w:t>
      </w:r>
      <w:r w:rsidRPr="00A03134">
        <w:rPr>
          <w:u w:val="single"/>
        </w:rPr>
        <w:t xml:space="preserve"> </w:t>
      </w:r>
      <w:r w:rsidRPr="00A03134">
        <w:rPr>
          <w:color w:val="000000"/>
          <w:u w:val="single"/>
        </w:rPr>
        <w:t>.</w:t>
      </w:r>
      <w:proofErr w:type="gramEnd"/>
      <w:r w:rsidRPr="00A03134">
        <w:rPr>
          <w:color w:val="000000"/>
          <w:u w:val="single"/>
        </w:rPr>
        <w:t xml:space="preserve"> Government, " that presumption</w:t>
      </w:r>
      <w:r w:rsidRPr="00A03134">
        <w:rPr>
          <w:u w:val="single"/>
        </w:rPr>
        <w:t xml:space="preserve"> </w:t>
      </w:r>
      <w:r w:rsidRPr="00A03134">
        <w:rPr>
          <w:color w:val="000000"/>
          <w:u w:val="single"/>
        </w:rPr>
        <w:t>must be questioned if the enactment burdens a group that is not adequately represented 202</w:t>
      </w:r>
      <w:r w:rsidRPr="00A03134">
        <w:rPr>
          <w:u w:val="single"/>
        </w:rPr>
        <w:t xml:space="preserve"> </w:t>
      </w:r>
      <w:r w:rsidRPr="00A03134">
        <w:rPr>
          <w:color w:val="000000"/>
          <w:u w:val="single"/>
        </w:rPr>
        <w:t xml:space="preserve">Residents of Puerto Rico, despite </w:t>
      </w:r>
      <w:proofErr w:type="spellStart"/>
      <w:r w:rsidRPr="00A03134">
        <w:rPr>
          <w:color w:val="000000"/>
          <w:u w:val="single"/>
        </w:rPr>
        <w:t>heir</w:t>
      </w:r>
      <w:proofErr w:type="spellEnd"/>
      <w:r w:rsidRPr="00A03134">
        <w:rPr>
          <w:color w:val="000000"/>
          <w:u w:val="single"/>
        </w:rPr>
        <w:t xml:space="preserve"> statutory U.S. citizenship, cannot vote in Presidential elections.</w:t>
      </w:r>
      <w:r w:rsidRPr="00A03134">
        <w:rPr>
          <w:color w:val="000000"/>
        </w:rPr>
        <w:t xml:space="preserve"> 203</w:t>
      </w:r>
      <w:r w:rsidRPr="00A03134">
        <w:t xml:space="preserve"> </w:t>
      </w:r>
      <w:r w:rsidRPr="00A03134">
        <w:rPr>
          <w:color w:val="000000"/>
          <w:u w:val="single"/>
        </w:rPr>
        <w:t>Their representation in Congress is</w:t>
      </w:r>
      <w:r w:rsidRPr="00A03134">
        <w:rPr>
          <w:u w:val="single"/>
        </w:rPr>
        <w:t xml:space="preserve"> </w:t>
      </w:r>
      <w:r w:rsidRPr="00A03134">
        <w:rPr>
          <w:color w:val="000000"/>
          <w:u w:val="single"/>
        </w:rPr>
        <w:t>limited to one non-voting Resident Commissioner, who "is constrained to a role akin to that of a lobbyist</w:t>
      </w:r>
      <w:r w:rsidRPr="00A03134">
        <w:rPr>
          <w:color w:val="000000"/>
        </w:rPr>
        <w:t xml:space="preserve">. "2 </w:t>
      </w:r>
      <w:r w:rsidRPr="00A03134">
        <w:rPr>
          <w:color w:val="000000"/>
          <w:u w:val="single"/>
        </w:rPr>
        <w:t>Puerto Rico is "self-governed" in that its people can choose a governor and establish a constitution, but Congress retains plenary authority to revoke this power at any time</w:t>
      </w:r>
      <w:r w:rsidRPr="00A03134">
        <w:rPr>
          <w:color w:val="000000"/>
        </w:rPr>
        <w:t xml:space="preserve">. 205 </w:t>
      </w:r>
      <w:r w:rsidRPr="00A03134">
        <w:rPr>
          <w:color w:val="000000"/>
          <w:u w:val="single"/>
        </w:rPr>
        <w:t>Congress could likewise revoke Puerto Ricans' United States citizenship</w:t>
      </w:r>
      <w:r w:rsidRPr="00A03134">
        <w:rPr>
          <w:color w:val="000000"/>
        </w:rPr>
        <w:t xml:space="preserve">. </w:t>
      </w:r>
      <w:r w:rsidRPr="00FB302F">
        <w:rPr>
          <w:color w:val="000000"/>
        </w:rPr>
        <w:t xml:space="preserve">206 </w:t>
      </w:r>
      <w:r w:rsidRPr="00FB302F">
        <w:rPr>
          <w:color w:val="000000"/>
          <w:u w:val="single"/>
        </w:rPr>
        <w:t xml:space="preserve">The "indefinite political </w:t>
      </w:r>
      <w:r w:rsidRPr="00A30D21">
        <w:rPr>
          <w:color w:val="000000"/>
          <w:highlight w:val="green"/>
          <w:u w:val="single"/>
        </w:rPr>
        <w:t xml:space="preserve">subordination" </w:t>
      </w:r>
      <w:r w:rsidRPr="00FB302F">
        <w:rPr>
          <w:color w:val="000000"/>
          <w:u w:val="single"/>
        </w:rPr>
        <w:t>of residents of Puerto Rico, sanctioned by the Supreme Court in the Insular Cases,</w:t>
      </w:r>
      <w:r w:rsidRPr="00A30D21">
        <w:rPr>
          <w:color w:val="000000"/>
          <w:highlight w:val="green"/>
          <w:u w:val="single"/>
        </w:rPr>
        <w:t xml:space="preserve"> leaves them defenseless against</w:t>
      </w:r>
      <w:r w:rsidRPr="00A30D21">
        <w:rPr>
          <w:highlight w:val="green"/>
          <w:u w:val="single"/>
        </w:rPr>
        <w:t xml:space="preserve"> </w:t>
      </w:r>
      <w:r w:rsidRPr="00A30D21">
        <w:rPr>
          <w:color w:val="000000"/>
          <w:highlight w:val="green"/>
          <w:u w:val="single"/>
        </w:rPr>
        <w:t xml:space="preserve">discriminatory legislation, </w:t>
      </w:r>
      <w:r w:rsidRPr="00FB302F">
        <w:rPr>
          <w:color w:val="000000"/>
          <w:u w:val="single"/>
        </w:rPr>
        <w:t xml:space="preserve">a </w:t>
      </w:r>
      <w:r w:rsidRPr="00A30D21">
        <w:rPr>
          <w:color w:val="000000"/>
          <w:highlight w:val="green"/>
          <w:u w:val="single"/>
        </w:rPr>
        <w:t xml:space="preserve">status </w:t>
      </w:r>
      <w:r w:rsidRPr="00FB302F">
        <w:rPr>
          <w:color w:val="000000"/>
          <w:u w:val="single"/>
        </w:rPr>
        <w:t xml:space="preserve">that </w:t>
      </w:r>
      <w:r w:rsidRPr="00A30D21">
        <w:rPr>
          <w:color w:val="000000"/>
          <w:highlight w:val="green"/>
          <w:u w:val="single"/>
        </w:rPr>
        <w:t xml:space="preserve">is </w:t>
      </w:r>
      <w:r w:rsidRPr="00FB302F">
        <w:rPr>
          <w:color w:val="000000"/>
          <w:u w:val="single"/>
        </w:rPr>
        <w:t xml:space="preserve">not only problematic, but also </w:t>
      </w:r>
      <w:r w:rsidRPr="00A30D21">
        <w:rPr>
          <w:color w:val="000000"/>
          <w:highlight w:val="green"/>
          <w:u w:val="single"/>
        </w:rPr>
        <w:t>constitutionally suspect</w:t>
      </w:r>
      <w:r w:rsidRPr="00A03134">
        <w:rPr>
          <w:color w:val="000000"/>
          <w:u w:val="single"/>
        </w:rPr>
        <w:t>.</w:t>
      </w:r>
      <w:r w:rsidRPr="00A03134">
        <w:rPr>
          <w:color w:val="000000"/>
        </w:rPr>
        <w:t xml:space="preserve"> *27 It </w:t>
      </w:r>
      <w:r w:rsidRPr="000C1270">
        <w:rPr>
          <w:color w:val="000000"/>
          <w:highlight w:val="yellow"/>
          <w:u w:val="single"/>
        </w:rPr>
        <w:t xml:space="preserve">should </w:t>
      </w:r>
      <w:r w:rsidRPr="000C1270">
        <w:rPr>
          <w:color w:val="000000"/>
          <w:u w:val="single"/>
        </w:rPr>
        <w:t xml:space="preserve">therefore </w:t>
      </w:r>
      <w:r w:rsidRPr="000C1270">
        <w:rPr>
          <w:rStyle w:val="Emphasis"/>
          <w:highlight w:val="yellow"/>
        </w:rPr>
        <w:t>obligate</w:t>
      </w:r>
      <w:r w:rsidRPr="000C1270">
        <w:rPr>
          <w:color w:val="000000"/>
          <w:highlight w:val="yellow"/>
          <w:u w:val="single"/>
        </w:rPr>
        <w:t xml:space="preserve"> </w:t>
      </w:r>
      <w:r w:rsidRPr="002057C1">
        <w:rPr>
          <w:color w:val="000000"/>
          <w:u w:val="single"/>
        </w:rPr>
        <w:t>the</w:t>
      </w:r>
      <w:r w:rsidRPr="000C1270">
        <w:rPr>
          <w:color w:val="000000"/>
          <w:highlight w:val="yellow"/>
          <w:u w:val="single"/>
        </w:rPr>
        <w:t xml:space="preserve"> </w:t>
      </w:r>
      <w:r w:rsidRPr="000C1270">
        <w:rPr>
          <w:rStyle w:val="Emphasis"/>
          <w:highlight w:val="yellow"/>
        </w:rPr>
        <w:t xml:space="preserve">Court to employ </w:t>
      </w:r>
      <w:r w:rsidRPr="002057C1">
        <w:rPr>
          <w:rStyle w:val="Emphasis"/>
          <w:sz w:val="32"/>
          <w:highlight w:val="yellow"/>
        </w:rPr>
        <w:t>strict scrutiny</w:t>
      </w:r>
      <w:r w:rsidRPr="002057C1">
        <w:rPr>
          <w:color w:val="000000"/>
          <w:sz w:val="32"/>
          <w:szCs w:val="32"/>
          <w:highlight w:val="yellow"/>
          <w:u w:val="single"/>
        </w:rPr>
        <w:t xml:space="preserve"> </w:t>
      </w:r>
      <w:r w:rsidRPr="000C1270">
        <w:rPr>
          <w:color w:val="000000"/>
          <w:highlight w:val="yellow"/>
          <w:u w:val="single"/>
        </w:rPr>
        <w:t xml:space="preserve">when evaluating </w:t>
      </w:r>
      <w:r w:rsidRPr="002057C1">
        <w:rPr>
          <w:color w:val="000000"/>
          <w:u w:val="single"/>
        </w:rPr>
        <w:t xml:space="preserve">classifications that burden </w:t>
      </w:r>
      <w:r w:rsidRPr="000C1270">
        <w:rPr>
          <w:color w:val="000000"/>
          <w:highlight w:val="yellow"/>
          <w:u w:val="single"/>
        </w:rPr>
        <w:t>territorial</w:t>
      </w:r>
      <w:r w:rsidRPr="00FB302F">
        <w:rPr>
          <w:color w:val="000000"/>
          <w:u w:val="single"/>
        </w:rPr>
        <w:t xml:space="preserve"> </w:t>
      </w:r>
      <w:r w:rsidRPr="002057C1">
        <w:rPr>
          <w:color w:val="000000"/>
          <w:highlight w:val="yellow"/>
          <w:u w:val="single"/>
        </w:rPr>
        <w:t>residents</w:t>
      </w:r>
      <w:r w:rsidRPr="00FB302F">
        <w:rPr>
          <w:color w:val="000000"/>
        </w:rPr>
        <w:t>.</w:t>
      </w:r>
      <w:r w:rsidRPr="00FB302F">
        <w:t xml:space="preserve"> </w:t>
      </w:r>
      <w:r w:rsidRPr="00FB302F">
        <w:rPr>
          <w:color w:val="000000"/>
        </w:rPr>
        <w:t>Nowhere is the effect of Puerto Rico's political powerlessness more dramatically illustrated than in the disaster relief context. As a</w:t>
      </w:r>
      <w:r w:rsidRPr="00A03134">
        <w:rPr>
          <w:color w:val="000000"/>
        </w:rPr>
        <w:t xml:space="preserve">n island territory, Puerto Rico is on the front line of the climate crisis.208 Residents of Puerto Rico *disproportionately experience sea level rise, extreme temperatures, intense tropical storms, and the resulting damage to ecosystems, health, culture, and infrastructure," despite contributing very little to greenhouse gas emissions. 209 </w:t>
      </w:r>
      <w:r w:rsidRPr="00A03134">
        <w:rPr>
          <w:color w:val="000000"/>
          <w:u w:val="single"/>
        </w:rPr>
        <w:t xml:space="preserve">In 2017 alone, </w:t>
      </w:r>
      <w:r w:rsidRPr="00FB302F">
        <w:rPr>
          <w:color w:val="000000"/>
          <w:u w:val="single"/>
        </w:rPr>
        <w:t xml:space="preserve">the </w:t>
      </w:r>
      <w:r w:rsidRPr="00A30D21">
        <w:rPr>
          <w:color w:val="000000"/>
          <w:highlight w:val="green"/>
          <w:u w:val="single"/>
        </w:rPr>
        <w:t xml:space="preserve">island was devastated by </w:t>
      </w:r>
      <w:r w:rsidRPr="00FB302F">
        <w:rPr>
          <w:color w:val="000000"/>
          <w:u w:val="single"/>
        </w:rPr>
        <w:t xml:space="preserve">two Category 4 </w:t>
      </w:r>
      <w:r w:rsidRPr="00A30D21">
        <w:rPr>
          <w:color w:val="000000"/>
          <w:highlight w:val="green"/>
          <w:u w:val="single"/>
        </w:rPr>
        <w:t xml:space="preserve">hurricanes, </w:t>
      </w:r>
      <w:r w:rsidRPr="00BE4F43">
        <w:rPr>
          <w:color w:val="000000"/>
          <w:u w:val="single"/>
        </w:rPr>
        <w:t xml:space="preserve">Hurricane </w:t>
      </w:r>
      <w:proofErr w:type="gramStart"/>
      <w:r w:rsidRPr="00BE4F43">
        <w:rPr>
          <w:color w:val="000000"/>
          <w:u w:val="single"/>
        </w:rPr>
        <w:t>Irma</w:t>
      </w:r>
      <w:proofErr w:type="gramEnd"/>
      <w:r w:rsidRPr="00BE4F43">
        <w:rPr>
          <w:color w:val="000000"/>
          <w:u w:val="single"/>
        </w:rPr>
        <w:t xml:space="preserve"> and Hurricane Maria. I</w:t>
      </w:r>
      <w:r w:rsidRPr="00A30D21">
        <w:rPr>
          <w:color w:val="000000"/>
          <w:highlight w:val="green"/>
          <w:u w:val="single"/>
        </w:rPr>
        <w:t xml:space="preserve"> </w:t>
      </w:r>
      <w:r w:rsidRPr="00BE4F43">
        <w:rPr>
          <w:color w:val="000000"/>
          <w:u w:val="single"/>
        </w:rPr>
        <w:t xml:space="preserve">Hurricane Maria, a "near-Category 5" storm that struck within weeks of Hurricane Irma, left almost 3,000 </w:t>
      </w:r>
      <w:proofErr w:type="gramStart"/>
      <w:r w:rsidRPr="00BE4F43">
        <w:rPr>
          <w:color w:val="000000"/>
          <w:u w:val="single"/>
        </w:rPr>
        <w:t>dead</w:t>
      </w:r>
      <w:proofErr w:type="gramEnd"/>
      <w:r w:rsidRPr="00BE4F43">
        <w:rPr>
          <w:color w:val="000000"/>
          <w:u w:val="single"/>
        </w:rPr>
        <w:t xml:space="preserve"> and decimated</w:t>
      </w:r>
      <w:r w:rsidRPr="00A03134">
        <w:rPr>
          <w:color w:val="000000"/>
          <w:u w:val="single"/>
        </w:rPr>
        <w:t xml:space="preserve"> the island's agriculture and aging power infrastructure</w:t>
      </w:r>
      <w:r w:rsidRPr="00A03134">
        <w:rPr>
          <w:color w:val="000000"/>
        </w:rPr>
        <w:t>.? In the aftermath of the storm, the island lost power for almost two months, and intermittent outages continued for six months after that.21? Residents lacked potable water, fuel, and food supplies.? In September 2022, six years after Hurricane Maria's landfall, the flooding and rainfall from Hurricane Fiona again left the island's residents powerless and without potable water.?"</w:t>
      </w:r>
      <w:r w:rsidRPr="00A03134">
        <w:t xml:space="preserve"> </w:t>
      </w:r>
      <w:r w:rsidRPr="00A03134">
        <w:rPr>
          <w:color w:val="000000"/>
          <w:u w:val="single"/>
        </w:rPr>
        <w:t>The federal government's actions in the aftermath of the 2017 storms laid bare the enduring effects of Puerto Rico's political powerlessness. For example, the federal government triggers the disaster response component of welfare assistance, designed to offer local governments additional flexibility and funds to cope with disasters like tropical storms, only after</w:t>
      </w:r>
      <w:r w:rsidRPr="00A03134">
        <w:rPr>
          <w:u w:val="single"/>
        </w:rPr>
        <w:t xml:space="preserve"> </w:t>
      </w:r>
      <w:r w:rsidRPr="00A03134">
        <w:rPr>
          <w:color w:val="000000"/>
          <w:u w:val="single"/>
        </w:rPr>
        <w:t xml:space="preserve">the President declares a "major disaster" or "emergency" exists in the area requesting aid.?$ As a result, only a President that </w:t>
      </w:r>
      <w:r w:rsidRPr="00FB302F">
        <w:rPr>
          <w:color w:val="000000"/>
          <w:u w:val="single"/>
        </w:rPr>
        <w:t xml:space="preserve">Puerto Rico </w:t>
      </w:r>
      <w:r w:rsidRPr="00A30D21">
        <w:rPr>
          <w:color w:val="000000"/>
          <w:highlight w:val="green"/>
          <w:u w:val="single"/>
        </w:rPr>
        <w:t xml:space="preserve">residents </w:t>
      </w:r>
      <w:r w:rsidRPr="00FB302F">
        <w:rPr>
          <w:color w:val="000000"/>
          <w:u w:val="single"/>
        </w:rPr>
        <w:t xml:space="preserve">did not and </w:t>
      </w:r>
      <w:r w:rsidRPr="00A30D21">
        <w:rPr>
          <w:color w:val="000000"/>
          <w:highlight w:val="green"/>
          <w:u w:val="single"/>
        </w:rPr>
        <w:t xml:space="preserve">could not vote for </w:t>
      </w:r>
      <w:r w:rsidRPr="00FB302F">
        <w:rPr>
          <w:color w:val="000000"/>
          <w:u w:val="single"/>
        </w:rPr>
        <w:t xml:space="preserve">can authorize Puerto Rico's </w:t>
      </w:r>
      <w:r w:rsidRPr="00A30D21">
        <w:rPr>
          <w:color w:val="000000"/>
          <w:highlight w:val="green"/>
          <w:u w:val="single"/>
        </w:rPr>
        <w:t>disaster relief funds</w:t>
      </w:r>
      <w:r w:rsidRPr="00A03134">
        <w:rPr>
          <w:color w:val="000000"/>
        </w:rPr>
        <w:t>.216 Once a "major disaster" is declared, the President instructs federal agencies, including the Federal Emergency Management Agency (FEMA), to "support . .. local efforts in whatever was authorized by federal law. »217</w:t>
      </w:r>
      <w:r w:rsidRPr="00A03134">
        <w:t xml:space="preserve"> </w:t>
      </w:r>
      <w:r w:rsidRPr="00A03134">
        <w:rPr>
          <w:color w:val="000000"/>
        </w:rPr>
        <w:t xml:space="preserve">When, however, FEMA is responding to multiple disasters at once, "extra political pressure and impetus can make a difference" in how the agency prioritizes aid recipients.? </w:t>
      </w:r>
      <w:r w:rsidRPr="00A03134">
        <w:rPr>
          <w:color w:val="000000"/>
          <w:u w:val="single"/>
        </w:rPr>
        <w:t>Puerto Rico's one non-voting member of Congress lacks the political ammo necessary to ensure aid is delivered in an equitable and timely manner, and it likewise lacks the bargaining power necessary to lobby for an aid package from Congres</w:t>
      </w:r>
      <w:r w:rsidRPr="00A03134">
        <w:rPr>
          <w:color w:val="000000"/>
        </w:rPr>
        <w:t xml:space="preserve">s.29 </w:t>
      </w:r>
      <w:r w:rsidRPr="00A03134">
        <w:rPr>
          <w:color w:val="000000"/>
          <w:u w:val="single"/>
        </w:rPr>
        <w:t xml:space="preserve">In </w:t>
      </w:r>
      <w:r w:rsidRPr="00FB302F">
        <w:rPr>
          <w:color w:val="000000"/>
          <w:u w:val="single"/>
        </w:rPr>
        <w:t xml:space="preserve">this way, Puerto Rico's </w:t>
      </w:r>
      <w:r w:rsidRPr="00A30D21">
        <w:rPr>
          <w:color w:val="000000"/>
          <w:highlight w:val="green"/>
          <w:u w:val="single"/>
        </w:rPr>
        <w:t xml:space="preserve">indefinite disenfranchisement leaves it "shut out from agenda-setting, determining </w:t>
      </w:r>
      <w:r w:rsidRPr="00FB302F">
        <w:rPr>
          <w:color w:val="000000"/>
          <w:u w:val="single"/>
        </w:rPr>
        <w:t xml:space="preserve">funding and policy </w:t>
      </w:r>
      <w:r w:rsidRPr="00A30D21">
        <w:rPr>
          <w:color w:val="000000"/>
          <w:highlight w:val="green"/>
          <w:u w:val="single"/>
        </w:rPr>
        <w:t xml:space="preserve">priorities, </w:t>
      </w:r>
      <w:r w:rsidRPr="00FB302F">
        <w:rPr>
          <w:color w:val="000000"/>
          <w:u w:val="single"/>
        </w:rPr>
        <w:t>and opportunities to sit at the decision-making table</w:t>
      </w:r>
      <w:r w:rsidRPr="00A03134">
        <w:rPr>
          <w:color w:val="000000"/>
        </w:rPr>
        <w:t>. *22</w:t>
      </w:r>
      <w:r w:rsidRPr="00A03134">
        <w:t xml:space="preserve"> </w:t>
      </w:r>
      <w:r w:rsidRPr="00A30D21">
        <w:rPr>
          <w:color w:val="000000"/>
          <w:highlight w:val="green"/>
          <w:u w:val="single"/>
        </w:rPr>
        <w:t xml:space="preserve">Disaster relief access is just one example of the way </w:t>
      </w:r>
      <w:r w:rsidRPr="00FB302F">
        <w:rPr>
          <w:color w:val="000000"/>
          <w:u w:val="single"/>
        </w:rPr>
        <w:t xml:space="preserve">Puerto Rico's political </w:t>
      </w:r>
      <w:r w:rsidRPr="00A30D21">
        <w:rPr>
          <w:color w:val="000000"/>
          <w:highlight w:val="green"/>
          <w:u w:val="single"/>
        </w:rPr>
        <w:t xml:space="preserve">powerlessness plays out </w:t>
      </w:r>
      <w:r w:rsidRPr="00FB302F">
        <w:rPr>
          <w:color w:val="000000"/>
          <w:u w:val="single"/>
        </w:rPr>
        <w:t>in the legislative setting and accordingly why the Court should treat classifications burdening this disenfranchised group with strict scrutiny</w:t>
      </w:r>
      <w:r w:rsidRPr="00FB302F">
        <w:rPr>
          <w:color w:val="000000"/>
        </w:rPr>
        <w:t>. As one commenter points out, an additional argument in support of this contention is "the role</w:t>
      </w:r>
      <w:r w:rsidRPr="00A03134">
        <w:rPr>
          <w:color w:val="000000"/>
        </w:rPr>
        <w:t xml:space="preserve"> the judiciary has played in the entrenchment of Puerto Rico's 'political vacuum.'*# He points out that "the indefinite reaffirmation of Congress's plenary power over the island" stated by the Court in Harris and Califano "raises concerns when combined with Supreme Court statements regarding the "temporary' character of the arrangement made possible by the Insular Cases and the territorial incorporation doctrine. " If the Court "created an intermediate step on the divergent roads to statehood or </w:t>
      </w:r>
      <w:proofErr w:type="gramStart"/>
      <w:r w:rsidRPr="00A03134">
        <w:rPr>
          <w:color w:val="000000"/>
        </w:rPr>
        <w:t>independence .</w:t>
      </w:r>
      <w:proofErr w:type="gramEnd"/>
      <w:r w:rsidRPr="00A03134">
        <w:t xml:space="preserve"> </w:t>
      </w:r>
      <w:r w:rsidRPr="00A03134">
        <w:rPr>
          <w:color w:val="000000"/>
        </w:rPr>
        <w:t>under the</w:t>
      </w:r>
      <w:r w:rsidRPr="00A03134">
        <w:t xml:space="preserve"> </w:t>
      </w:r>
      <w:r w:rsidRPr="00A03134">
        <w:rPr>
          <w:color w:val="000000"/>
        </w:rPr>
        <w:t xml:space="preserve">presumption that Congress would revisit the matter </w:t>
      </w:r>
      <w:proofErr w:type="gramStart"/>
      <w:r w:rsidRPr="00A03134">
        <w:rPr>
          <w:color w:val="000000"/>
        </w:rPr>
        <w:t>at a later date</w:t>
      </w:r>
      <w:proofErr w:type="gramEnd"/>
      <w:r w:rsidRPr="00A03134">
        <w:rPr>
          <w:color w:val="000000"/>
        </w:rPr>
        <w:t>," Congress's failure to do so while continuing to pass discriminatory</w:t>
      </w:r>
      <w:r w:rsidRPr="00A03134">
        <w:t xml:space="preserve"> </w:t>
      </w:r>
      <w:r w:rsidRPr="00A03134">
        <w:rPr>
          <w:color w:val="000000"/>
        </w:rPr>
        <w:t>legislation should be viewed with suspicion.? This suspicion should necessitate the application of strict scrutiny.</w:t>
      </w:r>
    </w:p>
    <w:p w14:paraId="58FF7FBE" w14:textId="77777777" w:rsidR="00164F70" w:rsidRPr="002057C1" w:rsidRDefault="00164F70" w:rsidP="00164F70">
      <w:pPr>
        <w:pStyle w:val="Heading4"/>
      </w:pPr>
      <w:r>
        <w:t xml:space="preserve">1ac concede only congress has the </w:t>
      </w:r>
      <w:proofErr w:type="gramStart"/>
      <w:r>
        <w:t>legitimacy</w:t>
      </w:r>
      <w:proofErr w:type="gramEnd"/>
    </w:p>
    <w:p w14:paraId="5CD4885E" w14:textId="77777777" w:rsidR="00164F70" w:rsidRPr="00A03134" w:rsidRDefault="00164F70" w:rsidP="00164F70">
      <w:pPr>
        <w:rPr>
          <w:rStyle w:val="Style13ptBold"/>
        </w:rPr>
      </w:pPr>
      <w:r w:rsidRPr="00A03134">
        <w:rPr>
          <w:rStyle w:val="Style13ptBold"/>
        </w:rPr>
        <w:t>Torres-Rios 22</w:t>
      </w:r>
      <w:r w:rsidRPr="00A03134">
        <w:rPr>
          <w:rStyle w:val="Style13ptBold"/>
          <w:sz w:val="18"/>
          <w:szCs w:val="14"/>
        </w:rPr>
        <w:t xml:space="preserve"> [Nelson Torres-Ríos, J.D. 2011, Rutgers Law School, is an Attorney admitted in New York, New Jersey, and the United States Supreme Court. He is also an Assistant Professor at Hostos Community College in the Bronx.; “ARTICLE: RACIAL BARRIERS TO EQUAL PROTECTION: UNITED STATES V. VAELLO MADERO”; Rutgers Law Record, 49, 102.; 2022; Lexis]//</w:t>
      </w:r>
      <w:proofErr w:type="spellStart"/>
      <w:proofErr w:type="gramStart"/>
      <w:r w:rsidRPr="00A03134">
        <w:rPr>
          <w:rStyle w:val="Style13ptBold"/>
          <w:sz w:val="18"/>
          <w:szCs w:val="14"/>
        </w:rPr>
        <w:t>eleanor</w:t>
      </w:r>
      <w:proofErr w:type="spellEnd"/>
      <w:proofErr w:type="gramEnd"/>
    </w:p>
    <w:p w14:paraId="60807103" w14:textId="77777777" w:rsidR="00164F70" w:rsidRPr="00A03134" w:rsidRDefault="00164F70" w:rsidP="00164F70">
      <w:pPr>
        <w:rPr>
          <w:sz w:val="12"/>
        </w:rPr>
      </w:pPr>
      <w:r w:rsidRPr="00A03134">
        <w:rPr>
          <w:sz w:val="12"/>
        </w:rPr>
        <w:t>[*103</w:t>
      </w:r>
      <w:proofErr w:type="gramStart"/>
      <w:r w:rsidRPr="00A03134">
        <w:rPr>
          <w:sz w:val="12"/>
        </w:rPr>
        <w:t>]  INTRODUCTION</w:t>
      </w:r>
      <w:proofErr w:type="gramEnd"/>
    </w:p>
    <w:p w14:paraId="3A7C6B63" w14:textId="77777777" w:rsidR="00164F70" w:rsidRPr="00A1241C" w:rsidRDefault="00164F70" w:rsidP="00164F70">
      <w:pPr>
        <w:rPr>
          <w:rStyle w:val="StyleUnderline"/>
        </w:rPr>
      </w:pPr>
      <w:r w:rsidRPr="00F47108">
        <w:rPr>
          <w:rStyle w:val="StyleUnderline"/>
        </w:rPr>
        <w:t xml:space="preserve">Jose Luis </w:t>
      </w:r>
      <w:proofErr w:type="spellStart"/>
      <w:r w:rsidRPr="00F47108">
        <w:rPr>
          <w:rStyle w:val="StyleUnderline"/>
        </w:rPr>
        <w:t>Vaello</w:t>
      </w:r>
      <w:proofErr w:type="spellEnd"/>
      <w:r w:rsidRPr="00F47108">
        <w:rPr>
          <w:rStyle w:val="StyleUnderline"/>
        </w:rPr>
        <w:t xml:space="preserve"> Madero, born in Puerto Rico</w:t>
      </w:r>
      <w:r w:rsidRPr="00A03134">
        <w:rPr>
          <w:sz w:val="12"/>
        </w:rPr>
        <w:t xml:space="preserve"> in 1954, </w:t>
      </w:r>
      <w:r w:rsidRPr="00F47108">
        <w:rPr>
          <w:rStyle w:val="StyleUnderline"/>
        </w:rPr>
        <w:t xml:space="preserve">is a U.S. citizen </w:t>
      </w:r>
      <w:r w:rsidRPr="00A03134">
        <w:rPr>
          <w:sz w:val="12"/>
        </w:rPr>
        <w:t xml:space="preserve">pursuant to the Jones Act of 1917. 11Like any American citizen, Mr. </w:t>
      </w:r>
      <w:proofErr w:type="spellStart"/>
      <w:r w:rsidRPr="00A03134">
        <w:rPr>
          <w:sz w:val="12"/>
        </w:rPr>
        <w:t>Vaello</w:t>
      </w:r>
      <w:proofErr w:type="spellEnd"/>
      <w:r w:rsidRPr="00A03134">
        <w:rPr>
          <w:sz w:val="12"/>
        </w:rPr>
        <w:t xml:space="preserve"> Madero is free to move between the states to Puerto Rico. In 1985, </w:t>
      </w:r>
      <w:r w:rsidRPr="00F47108">
        <w:rPr>
          <w:rStyle w:val="StyleUnderline"/>
        </w:rPr>
        <w:t xml:space="preserve">Mr. </w:t>
      </w:r>
      <w:proofErr w:type="spellStart"/>
      <w:r w:rsidRPr="00F47108">
        <w:rPr>
          <w:rStyle w:val="StyleUnderline"/>
        </w:rPr>
        <w:t>Vaello</w:t>
      </w:r>
      <w:proofErr w:type="spellEnd"/>
      <w:r w:rsidRPr="00F47108">
        <w:rPr>
          <w:rStyle w:val="StyleUnderline"/>
        </w:rPr>
        <w:t xml:space="preserve"> Madero moved to New York and continued to live there</w:t>
      </w:r>
      <w:r w:rsidRPr="00A03134">
        <w:rPr>
          <w:sz w:val="12"/>
        </w:rPr>
        <w:t xml:space="preserve"> until 2013. 12During his residence in New </w:t>
      </w:r>
      <w:r w:rsidRPr="00264D56">
        <w:rPr>
          <w:sz w:val="12"/>
        </w:rPr>
        <w:t xml:space="preserve">York, </w:t>
      </w:r>
      <w:r w:rsidRPr="00264D56">
        <w:rPr>
          <w:rStyle w:val="StyleUnderline"/>
        </w:rPr>
        <w:t xml:space="preserve">Mr. </w:t>
      </w:r>
      <w:proofErr w:type="spellStart"/>
      <w:r w:rsidRPr="00264D56">
        <w:rPr>
          <w:rStyle w:val="StyleUnderline"/>
        </w:rPr>
        <w:t>Vaello</w:t>
      </w:r>
      <w:proofErr w:type="spellEnd"/>
      <w:r w:rsidRPr="00264D56">
        <w:rPr>
          <w:rStyle w:val="StyleUnderline"/>
        </w:rPr>
        <w:t xml:space="preserve"> Madero </w:t>
      </w:r>
      <w:r w:rsidRPr="00264D56">
        <w:rPr>
          <w:sz w:val="12"/>
        </w:rPr>
        <w:t xml:space="preserve">became incapacitated and </w:t>
      </w:r>
      <w:r w:rsidRPr="00264D56">
        <w:rPr>
          <w:rStyle w:val="StyleUnderline"/>
        </w:rPr>
        <w:t xml:space="preserve">was awarded </w:t>
      </w:r>
      <w:r w:rsidRPr="00264D56">
        <w:rPr>
          <w:rStyle w:val="Emphasis"/>
        </w:rPr>
        <w:t>Supplementary Social Income (SSI</w:t>
      </w:r>
      <w:r w:rsidRPr="00264D56">
        <w:rPr>
          <w:sz w:val="12"/>
        </w:rPr>
        <w:t xml:space="preserve">). 13In 2013, </w:t>
      </w:r>
      <w:r w:rsidRPr="00264D56">
        <w:rPr>
          <w:rStyle w:val="StyleUnderline"/>
        </w:rPr>
        <w:t xml:space="preserve">Mr. </w:t>
      </w:r>
      <w:proofErr w:type="spellStart"/>
      <w:r w:rsidRPr="00264D56">
        <w:rPr>
          <w:rStyle w:val="StyleUnderline"/>
        </w:rPr>
        <w:t>Vaello</w:t>
      </w:r>
      <w:proofErr w:type="spellEnd"/>
      <w:r w:rsidRPr="00264D56">
        <w:rPr>
          <w:rStyle w:val="StyleUnderline"/>
        </w:rPr>
        <w:t xml:space="preserve"> Madero relocated to Puerto Rico to care for his wife</w:t>
      </w:r>
      <w:r w:rsidRPr="00264D56">
        <w:rPr>
          <w:sz w:val="12"/>
        </w:rPr>
        <w:t xml:space="preserve">. On or about July 2016, </w:t>
      </w:r>
      <w:r w:rsidRPr="00264D56">
        <w:rPr>
          <w:rStyle w:val="StyleUnderline"/>
        </w:rPr>
        <w:t>he received notification that his SSI benefits would be discontinued retroactively</w:t>
      </w:r>
      <w:r w:rsidRPr="00264D56">
        <w:rPr>
          <w:sz w:val="12"/>
        </w:rPr>
        <w:t xml:space="preserve"> to August 1, 2014, </w:t>
      </w:r>
      <w:r w:rsidRPr="00264D56">
        <w:rPr>
          <w:rStyle w:val="StyleUnderline"/>
        </w:rPr>
        <w:t>because he was "out</w:t>
      </w:r>
      <w:r w:rsidRPr="00F47108">
        <w:rPr>
          <w:rStyle w:val="StyleUnderline"/>
        </w:rPr>
        <w:t xml:space="preserve">side of </w:t>
      </w:r>
      <w:proofErr w:type="gramStart"/>
      <w:r w:rsidRPr="00F47108">
        <w:rPr>
          <w:rStyle w:val="StyleUnderline"/>
        </w:rPr>
        <w:t>the</w:t>
      </w:r>
      <w:r w:rsidRPr="00A03134">
        <w:rPr>
          <w:sz w:val="12"/>
        </w:rPr>
        <w:t xml:space="preserve">  [</w:t>
      </w:r>
      <w:proofErr w:type="gramEnd"/>
      <w:r w:rsidRPr="00A03134">
        <w:rPr>
          <w:sz w:val="12"/>
        </w:rPr>
        <w:t xml:space="preserve">*104] </w:t>
      </w:r>
      <w:r w:rsidRPr="00F47108">
        <w:rPr>
          <w:rStyle w:val="StyleUnderline"/>
        </w:rPr>
        <w:t>U.S.</w:t>
      </w:r>
      <w:r w:rsidRPr="00A03134">
        <w:rPr>
          <w:sz w:val="12"/>
        </w:rPr>
        <w:t xml:space="preserve"> for 30 days or more". </w:t>
      </w:r>
      <w:r w:rsidRPr="00A1241C">
        <w:rPr>
          <w:sz w:val="12"/>
        </w:rPr>
        <w:t>14</w:t>
      </w:r>
      <w:r w:rsidRPr="00A1241C">
        <w:rPr>
          <w:rStyle w:val="StyleUnderline"/>
        </w:rPr>
        <w:t xml:space="preserve">This </w:t>
      </w:r>
      <w:r w:rsidRPr="00A30D21">
        <w:rPr>
          <w:rStyle w:val="StyleUnderline"/>
          <w:highlight w:val="green"/>
        </w:rPr>
        <w:t>case demonstrates</w:t>
      </w:r>
      <w:r w:rsidRPr="00A03134">
        <w:rPr>
          <w:rStyle w:val="StyleUnderline"/>
        </w:rPr>
        <w:t xml:space="preserve"> </w:t>
      </w:r>
      <w:r w:rsidRPr="00A1241C">
        <w:rPr>
          <w:rStyle w:val="StyleUnderline"/>
        </w:rPr>
        <w:t xml:space="preserve">the </w:t>
      </w:r>
      <w:r w:rsidRPr="00A30D21">
        <w:rPr>
          <w:rStyle w:val="StyleUnderline"/>
          <w:highlight w:val="green"/>
        </w:rPr>
        <w:t xml:space="preserve">effects of the </w:t>
      </w:r>
      <w:r w:rsidRPr="00A30D21">
        <w:rPr>
          <w:rStyle w:val="Emphasis"/>
          <w:highlight w:val="green"/>
        </w:rPr>
        <w:t>Insular Cases</w:t>
      </w:r>
      <w:r w:rsidRPr="00A03134">
        <w:rPr>
          <w:rStyle w:val="StyleUnderline"/>
        </w:rPr>
        <w:t>,</w:t>
      </w:r>
      <w:r w:rsidRPr="00A03134">
        <w:rPr>
          <w:sz w:val="12"/>
        </w:rPr>
        <w:t xml:space="preserve"> 15</w:t>
      </w:r>
      <w:r w:rsidRPr="00A03134">
        <w:rPr>
          <w:rStyle w:val="StyleUnderline"/>
        </w:rPr>
        <w:t xml:space="preserve">their </w:t>
      </w:r>
      <w:r w:rsidRPr="00A1241C">
        <w:rPr>
          <w:rStyle w:val="StyleUnderline"/>
        </w:rPr>
        <w:t>progeny, and the federal government's</w:t>
      </w:r>
      <w:r w:rsidRPr="00A03134">
        <w:rPr>
          <w:rStyle w:val="StyleUnderline"/>
        </w:rPr>
        <w:t xml:space="preserve"> </w:t>
      </w:r>
      <w:r w:rsidRPr="00A30D21">
        <w:rPr>
          <w:rStyle w:val="Emphasis"/>
          <w:highlight w:val="green"/>
        </w:rPr>
        <w:t>perpetual discrimination</w:t>
      </w:r>
      <w:r w:rsidRPr="00A30D21">
        <w:rPr>
          <w:rStyle w:val="StyleUnderline"/>
          <w:highlight w:val="green"/>
        </w:rPr>
        <w:t xml:space="preserve"> against </w:t>
      </w:r>
      <w:r w:rsidRPr="008B56B9">
        <w:rPr>
          <w:rStyle w:val="StyleUnderline"/>
        </w:rPr>
        <w:t xml:space="preserve">the </w:t>
      </w:r>
      <w:r w:rsidRPr="00A1241C">
        <w:rPr>
          <w:rStyle w:val="Emphasis"/>
        </w:rPr>
        <w:t xml:space="preserve">citizens living in the </w:t>
      </w:r>
      <w:r w:rsidRPr="00A30D21">
        <w:rPr>
          <w:rStyle w:val="Emphasis"/>
          <w:highlight w:val="green"/>
        </w:rPr>
        <w:t>territories.</w:t>
      </w:r>
      <w:r w:rsidRPr="00A03134">
        <w:rPr>
          <w:rStyle w:val="Emphasis"/>
        </w:rPr>
        <w:t xml:space="preserve"> </w:t>
      </w:r>
      <w:r w:rsidRPr="00A03134">
        <w:rPr>
          <w:rStyle w:val="StyleUnderline"/>
        </w:rPr>
        <w:t>The legal premise of "not part of the U.S." was originally applied in Downes v. Bidwell to justify exclusion of full constitutional protection for Puerto Rico</w:t>
      </w:r>
      <w:r w:rsidRPr="00A03134">
        <w:rPr>
          <w:sz w:val="12"/>
        </w:rPr>
        <w:t xml:space="preserve">. 16Current U.S. President Joe Biden decided to proceed with the appeal to the U.S. Supreme Court despite repeated efforts by Puerto Rico's delegate Jennifer Gonzalez. </w:t>
      </w:r>
      <w:r w:rsidRPr="00A30D21">
        <w:rPr>
          <w:sz w:val="12"/>
          <w:highlight w:val="green"/>
        </w:rPr>
        <w:t>17</w:t>
      </w:r>
      <w:r w:rsidRPr="00A30D21">
        <w:rPr>
          <w:rStyle w:val="StyleUnderline"/>
          <w:highlight w:val="green"/>
        </w:rPr>
        <w:t>The specific issue</w:t>
      </w:r>
      <w:r w:rsidRPr="00A1241C">
        <w:rPr>
          <w:rStyle w:val="StyleUnderline"/>
        </w:rPr>
        <w:t xml:space="preserve"> before the U.S. Supreme Court in the present case </w:t>
      </w:r>
      <w:r w:rsidRPr="00A30D21">
        <w:rPr>
          <w:rStyle w:val="StyleUnderline"/>
          <w:highlight w:val="green"/>
        </w:rPr>
        <w:t>is</w:t>
      </w:r>
      <w:r w:rsidRPr="00A1241C">
        <w:rPr>
          <w:rStyle w:val="StyleUnderline"/>
        </w:rPr>
        <w:t xml:space="preserve">: </w:t>
      </w:r>
    </w:p>
    <w:p w14:paraId="52309300" w14:textId="77777777" w:rsidR="00164F70" w:rsidRPr="00A1241C" w:rsidRDefault="00164F70" w:rsidP="00164F70">
      <w:pPr>
        <w:rPr>
          <w:sz w:val="12"/>
        </w:rPr>
      </w:pPr>
      <w:r w:rsidRPr="00A30D21">
        <w:rPr>
          <w:rStyle w:val="StyleUnderline"/>
          <w:highlight w:val="green"/>
        </w:rPr>
        <w:t xml:space="preserve">Whether </w:t>
      </w:r>
      <w:r w:rsidRPr="00AE1FED">
        <w:rPr>
          <w:rStyle w:val="StyleUnderline"/>
          <w:highlight w:val="green"/>
        </w:rPr>
        <w:t>Congress</w:t>
      </w:r>
      <w:r w:rsidRPr="00AE1FED">
        <w:rPr>
          <w:rStyle w:val="StyleUnderline"/>
        </w:rPr>
        <w:t xml:space="preserve"> </w:t>
      </w:r>
      <w:r w:rsidRPr="00AE1FED">
        <w:rPr>
          <w:rStyle w:val="StyleUnderline"/>
          <w:highlight w:val="green"/>
        </w:rPr>
        <w:t xml:space="preserve">violated the equal protection </w:t>
      </w:r>
      <w:r w:rsidRPr="00AE1FED">
        <w:rPr>
          <w:rStyle w:val="StyleUnderline"/>
        </w:rPr>
        <w:t>component of the due process clause of the Fifth Amendment</w:t>
      </w:r>
      <w:r w:rsidRPr="00A1241C">
        <w:rPr>
          <w:rStyle w:val="StyleUnderline"/>
        </w:rPr>
        <w:t xml:space="preserve"> </w:t>
      </w:r>
      <w:r w:rsidRPr="00A30D21">
        <w:rPr>
          <w:rStyle w:val="StyleUnderline"/>
          <w:highlight w:val="green"/>
        </w:rPr>
        <w:t>by establishing Supplemental Security Income</w:t>
      </w:r>
      <w:r w:rsidRPr="00A1241C">
        <w:rPr>
          <w:rStyle w:val="StyleUnderline"/>
        </w:rPr>
        <w:t xml:space="preserve"> -- a program that provides benefits to needy aged, </w:t>
      </w:r>
      <w:proofErr w:type="gramStart"/>
      <w:r w:rsidRPr="00A1241C">
        <w:rPr>
          <w:rStyle w:val="StyleUnderline"/>
        </w:rPr>
        <w:t>blind</w:t>
      </w:r>
      <w:proofErr w:type="gramEnd"/>
      <w:r w:rsidRPr="00A1241C">
        <w:rPr>
          <w:rStyle w:val="StyleUnderline"/>
        </w:rPr>
        <w:t xml:space="preserve"> and disabled individuals</w:t>
      </w:r>
      <w:r w:rsidRPr="00A1241C">
        <w:rPr>
          <w:sz w:val="12"/>
        </w:rPr>
        <w:t xml:space="preserve"> -- </w:t>
      </w:r>
      <w:r w:rsidRPr="00A1241C">
        <w:rPr>
          <w:rStyle w:val="StyleUnderline"/>
        </w:rPr>
        <w:t xml:space="preserve">in the 50 states, the District of Columbia, and in the Northern Mariana Islands pursuant to a negotiated covenant, </w:t>
      </w:r>
      <w:r w:rsidRPr="00A30D21">
        <w:rPr>
          <w:rStyle w:val="StyleUnderline"/>
          <w:highlight w:val="green"/>
        </w:rPr>
        <w:t>but not extending it to Puerto Rico</w:t>
      </w:r>
      <w:r w:rsidRPr="00A1241C">
        <w:rPr>
          <w:sz w:val="12"/>
        </w:rPr>
        <w:t>. 18</w:t>
      </w:r>
    </w:p>
    <w:p w14:paraId="2C843F44" w14:textId="77777777" w:rsidR="00164F70" w:rsidRPr="00A1241C" w:rsidRDefault="00164F70" w:rsidP="00164F70">
      <w:pPr>
        <w:rPr>
          <w:sz w:val="12"/>
        </w:rPr>
      </w:pPr>
      <w:r w:rsidRPr="00A1241C">
        <w:rPr>
          <w:sz w:val="12"/>
        </w:rPr>
        <w:t xml:space="preserve">BACKGROUND </w:t>
      </w:r>
    </w:p>
    <w:p w14:paraId="687BEC7E" w14:textId="77777777" w:rsidR="00164F70" w:rsidRPr="00A03134" w:rsidRDefault="00164F70" w:rsidP="00164F70">
      <w:pPr>
        <w:rPr>
          <w:sz w:val="12"/>
        </w:rPr>
      </w:pPr>
      <w:r w:rsidRPr="002057C1">
        <w:t>Pursuant to the Treaty of Paris, which officially ended the Spanish-American War making Puerto Rico an American territory, "</w:t>
      </w:r>
      <w:r w:rsidRPr="002057C1">
        <w:rPr>
          <w:rStyle w:val="Emphasis"/>
          <w:sz w:val="32"/>
        </w:rPr>
        <w:t xml:space="preserve">the </w:t>
      </w:r>
      <w:r w:rsidRPr="002057C1">
        <w:rPr>
          <w:rStyle w:val="Emphasis"/>
          <w:sz w:val="32"/>
          <w:highlight w:val="yellow"/>
        </w:rPr>
        <w:t>civil rights</w:t>
      </w:r>
      <w:r w:rsidRPr="002057C1">
        <w:rPr>
          <w:rStyle w:val="Emphasis"/>
          <w:sz w:val="32"/>
        </w:rPr>
        <w:t xml:space="preserve"> </w:t>
      </w:r>
      <w:r w:rsidRPr="002057C1">
        <w:t xml:space="preserve">and political status </w:t>
      </w:r>
      <w:r w:rsidRPr="002057C1">
        <w:rPr>
          <w:rStyle w:val="Emphasis"/>
          <w:highlight w:val="yellow"/>
        </w:rPr>
        <w:t>of the native</w:t>
      </w:r>
      <w:r w:rsidRPr="002057C1">
        <w:rPr>
          <w:rStyle w:val="Emphasis"/>
          <w:sz w:val="32"/>
          <w:highlight w:val="yellow"/>
        </w:rPr>
        <w:t xml:space="preserve"> inhabitants of</w:t>
      </w:r>
      <w:r w:rsidRPr="002057C1">
        <w:rPr>
          <w:rStyle w:val="Emphasis"/>
          <w:sz w:val="32"/>
        </w:rPr>
        <w:t xml:space="preserve"> the </w:t>
      </w:r>
      <w:r w:rsidRPr="002057C1">
        <w:rPr>
          <w:rStyle w:val="Emphasis"/>
          <w:sz w:val="32"/>
          <w:highlight w:val="yellow"/>
        </w:rPr>
        <w:t xml:space="preserve">territories ceded to the United States shall be determined by </w:t>
      </w:r>
      <w:r w:rsidRPr="00396246">
        <w:rPr>
          <w:rStyle w:val="Emphasis"/>
          <w:sz w:val="44"/>
          <w:szCs w:val="44"/>
          <w:highlight w:val="yellow"/>
        </w:rPr>
        <w:t>Congress</w:t>
      </w:r>
      <w:r w:rsidRPr="00396246">
        <w:rPr>
          <w:rStyle w:val="Emphasis"/>
          <w:sz w:val="40"/>
          <w:szCs w:val="40"/>
          <w:highlight w:val="yellow"/>
        </w:rPr>
        <w:t>.</w:t>
      </w:r>
      <w:r w:rsidRPr="00396246">
        <w:rPr>
          <w:rStyle w:val="Emphasis"/>
          <w:highlight w:val="yellow"/>
        </w:rPr>
        <w:t>"</w:t>
      </w:r>
      <w:r w:rsidRPr="00A03134">
        <w:rPr>
          <w:sz w:val="12"/>
        </w:rPr>
        <w:t xml:space="preserve"> 19  [*105] American courts have defined the colonial relationship as one "that has no parallel in our history." 20</w:t>
      </w:r>
      <w:r w:rsidRPr="00A03134">
        <w:rPr>
          <w:rStyle w:val="StyleUnderline"/>
        </w:rPr>
        <w:t>The Treaty of Paris has served as the court's justification for its holdings in the Insular Cases, and is often cited to justify limited constitutional protections for U.S. citizens in the unincorporated territories</w:t>
      </w:r>
      <w:r w:rsidRPr="00A03134">
        <w:rPr>
          <w:sz w:val="12"/>
        </w:rPr>
        <w:t>. 21</w:t>
      </w:r>
    </w:p>
    <w:p w14:paraId="752C80FA" w14:textId="77777777" w:rsidR="00164F70" w:rsidRPr="00A03134" w:rsidRDefault="00164F70" w:rsidP="00164F70">
      <w:pPr>
        <w:rPr>
          <w:sz w:val="12"/>
        </w:rPr>
      </w:pPr>
      <w:r w:rsidRPr="00A1241C">
        <w:rPr>
          <w:rStyle w:val="StyleUnderline"/>
        </w:rPr>
        <w:t>In Plessy v. Ferguson, the Supreme Court ruled that Black people were "separate but equal" to legitimize segregation in public institutions</w:t>
      </w:r>
      <w:r w:rsidRPr="00A1241C">
        <w:rPr>
          <w:sz w:val="12"/>
        </w:rPr>
        <w:t>. 22</w:t>
      </w:r>
      <w:r w:rsidRPr="00A1241C">
        <w:rPr>
          <w:rStyle w:val="StyleUnderline"/>
        </w:rPr>
        <w:t xml:space="preserve">This same court, only several years later, decided </w:t>
      </w:r>
      <w:r w:rsidRPr="00A1241C">
        <w:rPr>
          <w:rStyle w:val="Emphasis"/>
        </w:rPr>
        <w:t xml:space="preserve">the </w:t>
      </w:r>
      <w:r w:rsidRPr="00A30D21">
        <w:rPr>
          <w:rStyle w:val="Emphasis"/>
          <w:highlight w:val="green"/>
        </w:rPr>
        <w:t>Insular Cases</w:t>
      </w:r>
      <w:r w:rsidRPr="00A03134">
        <w:rPr>
          <w:rStyle w:val="StyleUnderline"/>
        </w:rPr>
        <w:t xml:space="preserve"> </w:t>
      </w:r>
      <w:r w:rsidRPr="00A1241C">
        <w:rPr>
          <w:rStyle w:val="StyleUnderline"/>
        </w:rPr>
        <w:t xml:space="preserve">that </w:t>
      </w:r>
      <w:r w:rsidRPr="00A30D21">
        <w:rPr>
          <w:rStyle w:val="Emphasis"/>
          <w:highlight w:val="green"/>
        </w:rPr>
        <w:t>cemented Puerto Rico's colonial status</w:t>
      </w:r>
      <w:r w:rsidRPr="00A30D21">
        <w:rPr>
          <w:rStyle w:val="StyleUnderline"/>
          <w:highlight w:val="green"/>
        </w:rPr>
        <w:t xml:space="preserve"> under </w:t>
      </w:r>
      <w:r w:rsidRPr="00A1241C">
        <w:rPr>
          <w:rStyle w:val="StyleUnderline"/>
        </w:rPr>
        <w:t xml:space="preserve">the </w:t>
      </w:r>
      <w:r w:rsidRPr="00A30D21">
        <w:rPr>
          <w:rStyle w:val="Emphasis"/>
          <w:highlight w:val="green"/>
        </w:rPr>
        <w:t>legal doctrine of territorial incorporation</w:t>
      </w:r>
      <w:r w:rsidRPr="00A03134">
        <w:rPr>
          <w:rStyle w:val="StyleUnderline"/>
        </w:rPr>
        <w:t>.</w:t>
      </w:r>
      <w:r w:rsidRPr="00A03134">
        <w:rPr>
          <w:sz w:val="12"/>
        </w:rPr>
        <w:t xml:space="preserve"> 23At the time, several academic camps emerged articulating a variety of views about the newly acquired territories after the Spanish-American War. </w:t>
      </w:r>
      <w:proofErr w:type="gramStart"/>
      <w:r w:rsidRPr="00A03134">
        <w:rPr>
          <w:sz w:val="12"/>
        </w:rPr>
        <w:t>One in particular, authored</w:t>
      </w:r>
      <w:proofErr w:type="gramEnd"/>
      <w:r w:rsidRPr="00A03134">
        <w:rPr>
          <w:sz w:val="12"/>
        </w:rPr>
        <w:t xml:space="preserve"> by Abbott Lowell and Christopher Columbus Langdell in a series of Harvard Law Review articles, argued that there were two categories of territories: incorporated and unincorporated. 24Lowell explained that full constitutional rights apply only to territories that were incorporated, or part of, the United States. The unincorporated territories, however, are "appurtenant" to, but are not "part" of the United </w:t>
      </w:r>
      <w:r w:rsidRPr="00A1241C">
        <w:rPr>
          <w:sz w:val="12"/>
        </w:rPr>
        <w:t>States. 25</w:t>
      </w:r>
      <w:r w:rsidRPr="00A1241C">
        <w:rPr>
          <w:rStyle w:val="StyleUnderline"/>
        </w:rPr>
        <w:t>This legal doctrine,</w:t>
      </w:r>
      <w:r w:rsidRPr="00A03134">
        <w:rPr>
          <w:sz w:val="12"/>
        </w:rPr>
        <w:t xml:space="preserve"> lacking any textual support, </w:t>
      </w:r>
      <w:r w:rsidRPr="00A30D21">
        <w:rPr>
          <w:rStyle w:val="StyleUnderline"/>
          <w:highlight w:val="green"/>
        </w:rPr>
        <w:t xml:space="preserve">empowers Congress to select which constitutional protections apply </w:t>
      </w:r>
      <w:r w:rsidRPr="00A1241C">
        <w:rPr>
          <w:rStyle w:val="StyleUnderline"/>
        </w:rPr>
        <w:t xml:space="preserve">in the unincorporated territories </w:t>
      </w:r>
      <w:r w:rsidRPr="008B56B9">
        <w:rPr>
          <w:rStyle w:val="StyleUnderline"/>
        </w:rPr>
        <w:t>and its citizens</w:t>
      </w:r>
      <w:r w:rsidRPr="00A03134">
        <w:rPr>
          <w:sz w:val="12"/>
        </w:rPr>
        <w:t xml:space="preserve">. 26This distinction was grounded on the view </w:t>
      </w:r>
      <w:proofErr w:type="gramStart"/>
      <w:r w:rsidRPr="00A03134">
        <w:rPr>
          <w:sz w:val="12"/>
        </w:rPr>
        <w:t>that  [</w:t>
      </w:r>
      <w:proofErr w:type="gramEnd"/>
      <w:r w:rsidRPr="00A03134">
        <w:rPr>
          <w:sz w:val="12"/>
        </w:rPr>
        <w:t>*106] unincorporated territories were inhabited by "savages" who belonged to "inferior and alien races", and thus were incapable of adapting to Anglo-Saxon principles. 27</w:t>
      </w:r>
    </w:p>
    <w:p w14:paraId="475CE38B" w14:textId="77777777" w:rsidR="00164F70" w:rsidRPr="00A03134" w:rsidRDefault="00164F70" w:rsidP="00164F70">
      <w:pPr>
        <w:rPr>
          <w:sz w:val="12"/>
        </w:rPr>
      </w:pPr>
      <w:r w:rsidRPr="00A03134">
        <w:rPr>
          <w:sz w:val="12"/>
        </w:rPr>
        <w:t xml:space="preserve">Justice White, writing for the majority, not only embraced Lowell's view, </w:t>
      </w:r>
      <w:r w:rsidRPr="00873040">
        <w:rPr>
          <w:rStyle w:val="StyleUnderline"/>
        </w:rPr>
        <w:t xml:space="preserve">but also highlighted </w:t>
      </w:r>
      <w:r w:rsidRPr="00873040">
        <w:rPr>
          <w:rStyle w:val="StyleUnderline"/>
          <w:highlight w:val="yellow"/>
        </w:rPr>
        <w:t>the constitutionality of territorial status where Congress has limitless power.</w:t>
      </w:r>
      <w:r w:rsidRPr="00A03134">
        <w:rPr>
          <w:sz w:val="12"/>
        </w:rPr>
        <w:t xml:space="preserve"> 28The Treaty of Paris was a radical departure from the Northwest Ordinance which provides the constitutional framework to admit states with full constitutional protection for the inhabitants of the newly acquired territories. 29Article IX 30left it to Congress to decide </w:t>
      </w:r>
      <w:proofErr w:type="gramStart"/>
      <w:r w:rsidRPr="00A03134">
        <w:rPr>
          <w:sz w:val="12"/>
        </w:rPr>
        <w:t>whether or not</w:t>
      </w:r>
      <w:proofErr w:type="gramEnd"/>
      <w:r w:rsidRPr="00A03134">
        <w:rPr>
          <w:sz w:val="12"/>
        </w:rPr>
        <w:t xml:space="preserve"> the Constitution "followed the flag", allowing the judicial creation of the incorporated/unincorporated doctrine under the purview of the Territorial Clause. 31</w:t>
      </w:r>
    </w:p>
    <w:p w14:paraId="5192148D" w14:textId="77777777" w:rsidR="00164F70" w:rsidRPr="00A1241C" w:rsidRDefault="00164F70" w:rsidP="00164F70">
      <w:pPr>
        <w:rPr>
          <w:sz w:val="12"/>
        </w:rPr>
      </w:pPr>
      <w:r w:rsidRPr="00A03134">
        <w:rPr>
          <w:sz w:val="12"/>
        </w:rPr>
        <w:t xml:space="preserve">For over a century, </w:t>
      </w:r>
      <w:r w:rsidRPr="00A03134">
        <w:rPr>
          <w:rStyle w:val="StyleUnderline"/>
        </w:rPr>
        <w:t>jurists and legal scholars alike have faced the challenges of reconciling the Insular Cases with basic principles of American constitutional law</w:t>
      </w:r>
      <w:r w:rsidRPr="00A03134">
        <w:rPr>
          <w:sz w:val="12"/>
        </w:rPr>
        <w:t xml:space="preserve">. 32The political </w:t>
      </w:r>
      <w:r w:rsidRPr="00A1241C">
        <w:rPr>
          <w:sz w:val="12"/>
        </w:rPr>
        <w:t xml:space="preserve">climate at the time of the Insular Cases dictated the court's refusal to extend the constitution to the newly acquired lands. 33 </w:t>
      </w:r>
    </w:p>
    <w:p w14:paraId="6C2B42E1" w14:textId="77777777" w:rsidR="00164F70" w:rsidRPr="00A03134" w:rsidRDefault="00164F70" w:rsidP="00164F70">
      <w:pPr>
        <w:rPr>
          <w:sz w:val="12"/>
        </w:rPr>
      </w:pPr>
      <w:r w:rsidRPr="00A1241C">
        <w:rPr>
          <w:sz w:val="12"/>
        </w:rPr>
        <w:t xml:space="preserve"> [*107] </w:t>
      </w:r>
      <w:r w:rsidRPr="00A1241C">
        <w:rPr>
          <w:rStyle w:val="StyleUnderline"/>
        </w:rPr>
        <w:t>Congress methodically moved to conceal the island's colonial status by modifying the island's internal government and relationship with the federal government</w:t>
      </w:r>
      <w:r w:rsidRPr="00A1241C">
        <w:rPr>
          <w:sz w:val="12"/>
        </w:rPr>
        <w:t>. 34On July 25, 1952, the island obtained Commonwealth status. 35With this new 'status', Puerto Rico drafted a constitution subject to congressional approval. 36Despite its political limitations and lack of full constitutional protections, 37the United States convinced</w:t>
      </w:r>
      <w:r w:rsidRPr="00A03134">
        <w:rPr>
          <w:sz w:val="12"/>
        </w:rPr>
        <w:t xml:space="preserve"> the United Nations that Puerto Rico had achieved a full measure of self-government. The assessment in the "Historical and Statutory Notes", however, details the true nature of the bill: </w:t>
      </w:r>
    </w:p>
    <w:p w14:paraId="52B1B3E3" w14:textId="77777777" w:rsidR="00164F70" w:rsidRPr="00A03134" w:rsidRDefault="00164F70" w:rsidP="00164F70">
      <w:pPr>
        <w:rPr>
          <w:sz w:val="12"/>
        </w:rPr>
      </w:pPr>
      <w:r w:rsidRPr="00A03134">
        <w:rPr>
          <w:sz w:val="12"/>
        </w:rPr>
        <w:t xml:space="preserve">The bill would not change Puerto Rico's fundamental political, </w:t>
      </w:r>
      <w:proofErr w:type="gramStart"/>
      <w:r w:rsidRPr="00A03134">
        <w:rPr>
          <w:sz w:val="12"/>
        </w:rPr>
        <w:t>social</w:t>
      </w:r>
      <w:proofErr w:type="gramEnd"/>
      <w:r w:rsidRPr="00A03134">
        <w:rPr>
          <w:sz w:val="12"/>
        </w:rPr>
        <w:t xml:space="preserve"> and economic relationship to the United States. Those sections of the Organic Act of Puerto Rico (this chapter) pertaining to the political, social, and economic relationship of the United States and Puerto Rico concerning such matters as the applicability of United States laws, customs, internal revenue, federal jurisdiction in Puerto Rico, Puerto Rican representation by a Resident Commissioner, </w:t>
      </w:r>
      <w:proofErr w:type="spellStart"/>
      <w:r w:rsidRPr="00A03134">
        <w:rPr>
          <w:sz w:val="12"/>
        </w:rPr>
        <w:t>etc</w:t>
      </w:r>
      <w:proofErr w:type="spellEnd"/>
      <w:r w:rsidRPr="00A03134">
        <w:rPr>
          <w:sz w:val="12"/>
        </w:rPr>
        <w:t>, would remain in force and effect. 38</w:t>
      </w:r>
    </w:p>
    <w:p w14:paraId="064EF8F0" w14:textId="77777777" w:rsidR="00164F70" w:rsidRPr="00A03134" w:rsidRDefault="00164F70" w:rsidP="00164F70">
      <w:pPr>
        <w:rPr>
          <w:sz w:val="12"/>
        </w:rPr>
      </w:pPr>
      <w:r w:rsidRPr="00A03134">
        <w:rPr>
          <w:sz w:val="12"/>
        </w:rPr>
        <w:t xml:space="preserve">The United Nations adopted the federal government's position with respect to Puerto Rico defining the new commonwealth status as the following: </w:t>
      </w:r>
    </w:p>
    <w:p w14:paraId="1EB0D120" w14:textId="77777777" w:rsidR="00164F70" w:rsidRPr="00A03134" w:rsidRDefault="00164F70" w:rsidP="00164F70">
      <w:pPr>
        <w:rPr>
          <w:sz w:val="12"/>
        </w:rPr>
      </w:pPr>
      <w:r w:rsidRPr="00A03134">
        <w:rPr>
          <w:sz w:val="12"/>
        </w:rPr>
        <w:t xml:space="preserve"> [*108] the people of the Commonwealth of Puerto Rico, by expressing their will in a free and democratic way, have achieved a new constitutional status stemming from documentation provided that the association of the Commonwealth of Puerto Rico with the United States has been established as a mutually agreed association in the framework of their Constitution and of the compact agreed upon with the United States of America, the people of the Commonwealth of Puerto Rico have been invested with the attributes of political sovereignty which clearly identify the status of self-government attained by the Puerto Rican people as that of an autonomous political entity. 39</w:t>
      </w:r>
    </w:p>
    <w:p w14:paraId="00538C79" w14:textId="77777777" w:rsidR="00164F70" w:rsidRPr="00A1241C" w:rsidRDefault="00164F70" w:rsidP="00164F70">
      <w:pPr>
        <w:rPr>
          <w:sz w:val="12"/>
        </w:rPr>
      </w:pPr>
      <w:r w:rsidRPr="00A03134">
        <w:rPr>
          <w:sz w:val="12"/>
        </w:rPr>
        <w:t xml:space="preserve">The plebiscite in 1952 for status options only </w:t>
      </w:r>
      <w:r w:rsidRPr="00A1241C">
        <w:rPr>
          <w:sz w:val="12"/>
        </w:rPr>
        <w:t xml:space="preserve">included whether to approve Commonwealth status or not. Neither statehood nor independence was on the ballot. </w:t>
      </w:r>
      <w:r w:rsidRPr="00873040">
        <w:rPr>
          <w:sz w:val="12"/>
          <w:highlight w:val="yellow"/>
        </w:rPr>
        <w:t>40</w:t>
      </w:r>
      <w:r w:rsidRPr="00873040">
        <w:rPr>
          <w:rStyle w:val="StyleUnderline"/>
          <w:highlight w:val="yellow"/>
        </w:rPr>
        <w:t xml:space="preserve">The island has celebrated </w:t>
      </w:r>
      <w:r w:rsidRPr="00873040">
        <w:rPr>
          <w:rStyle w:val="StyleUnderline"/>
        </w:rPr>
        <w:t xml:space="preserve">various non-binding plebiscites in its effort </w:t>
      </w:r>
      <w:r w:rsidRPr="00873040">
        <w:rPr>
          <w:rStyle w:val="StyleUnderline"/>
          <w:highlight w:val="yellow"/>
        </w:rPr>
        <w:t>to establish a non-colonial relationship with the federal government,</w:t>
      </w:r>
      <w:r w:rsidRPr="00873040">
        <w:rPr>
          <w:rStyle w:val="StyleUnderline"/>
        </w:rPr>
        <w:t xml:space="preserve"> whether </w:t>
      </w:r>
      <w:r w:rsidRPr="00873040">
        <w:rPr>
          <w:rStyle w:val="Emphasis"/>
          <w:highlight w:val="yellow"/>
        </w:rPr>
        <w:t>through statehood</w:t>
      </w:r>
      <w:r w:rsidRPr="00A1241C">
        <w:rPr>
          <w:rStyle w:val="StyleUnderline"/>
        </w:rPr>
        <w:t>, independence, free association, or some enhanced form of commonwealth status outside of the Territorial Claus</w:t>
      </w:r>
      <w:r w:rsidRPr="00A1241C">
        <w:rPr>
          <w:sz w:val="12"/>
        </w:rPr>
        <w:t xml:space="preserve">e. 41To date, </w:t>
      </w:r>
      <w:r w:rsidRPr="00A1241C">
        <w:rPr>
          <w:rStyle w:val="StyleUnderline"/>
        </w:rPr>
        <w:t>there are competing bills before Congress to address the political status of Puerto Rico which many view as the source of the island's fiscal crisis and lack of full constitutional protection</w:t>
      </w:r>
      <w:r w:rsidRPr="00A1241C">
        <w:rPr>
          <w:sz w:val="12"/>
        </w:rPr>
        <w:t xml:space="preserve">. 42 </w:t>
      </w:r>
    </w:p>
    <w:p w14:paraId="2040BB40" w14:textId="77777777" w:rsidR="00164F70" w:rsidRPr="00A1241C" w:rsidRDefault="00164F70" w:rsidP="00164F70">
      <w:pPr>
        <w:rPr>
          <w:sz w:val="12"/>
        </w:rPr>
      </w:pPr>
      <w:r w:rsidRPr="00A1241C">
        <w:rPr>
          <w:sz w:val="12"/>
        </w:rPr>
        <w:t xml:space="preserve">The Failure of the Rational Basis Test </w:t>
      </w:r>
    </w:p>
    <w:p w14:paraId="6E5C500E" w14:textId="77777777" w:rsidR="00164F70" w:rsidRPr="00A03134" w:rsidRDefault="00164F70" w:rsidP="00164F70">
      <w:pPr>
        <w:rPr>
          <w:sz w:val="12"/>
        </w:rPr>
      </w:pPr>
      <w:r w:rsidRPr="00A1241C">
        <w:rPr>
          <w:rStyle w:val="StyleUnderline"/>
        </w:rPr>
        <w:t>The Supreme Court's judicial review is comprised of a three-tiered scrutiny formulation of substantive due process: strict scrutiny, intermediate scrutiny, and rational basis scrutiny</w:t>
      </w:r>
      <w:r w:rsidRPr="00A1241C">
        <w:rPr>
          <w:sz w:val="12"/>
        </w:rPr>
        <w:t xml:space="preserve">. 43Many </w:t>
      </w:r>
      <w:r w:rsidRPr="00A1241C">
        <w:rPr>
          <w:rStyle w:val="StyleUnderline"/>
        </w:rPr>
        <w:t xml:space="preserve">legal scholars dispute the validity of the rational basis test as a due process </w:t>
      </w:r>
      <w:proofErr w:type="gramStart"/>
      <w:r w:rsidRPr="00A1241C">
        <w:rPr>
          <w:rStyle w:val="StyleUnderline"/>
        </w:rPr>
        <w:t>adjudication</w:t>
      </w:r>
      <w:r w:rsidRPr="00A1241C">
        <w:rPr>
          <w:sz w:val="12"/>
        </w:rPr>
        <w:t xml:space="preserve">  [</w:t>
      </w:r>
      <w:proofErr w:type="gramEnd"/>
      <w:r w:rsidRPr="00A1241C">
        <w:rPr>
          <w:sz w:val="12"/>
        </w:rPr>
        <w:t xml:space="preserve">*109] </w:t>
      </w:r>
      <w:r w:rsidRPr="00A1241C">
        <w:rPr>
          <w:rStyle w:val="StyleUnderline"/>
        </w:rPr>
        <w:t>strategy defining it as "illusory" where the court "adheres to it in simpler cases but deviates from it in difficult cases".</w:t>
      </w:r>
      <w:r w:rsidRPr="00A1241C">
        <w:rPr>
          <w:sz w:val="12"/>
        </w:rPr>
        <w:t xml:space="preserve"> 44</w:t>
      </w:r>
      <w:r w:rsidRPr="00A1241C">
        <w:rPr>
          <w:rStyle w:val="StyleUnderline"/>
        </w:rPr>
        <w:t xml:space="preserve">Only rights that are classified as fundamental are subject to strict scrutiny. </w:t>
      </w:r>
      <w:r w:rsidRPr="00A1241C">
        <w:rPr>
          <w:sz w:val="12"/>
        </w:rPr>
        <w:t>45</w:t>
      </w:r>
      <w:r w:rsidRPr="00A1241C">
        <w:rPr>
          <w:rStyle w:val="StyleUnderline"/>
        </w:rPr>
        <w:t>Puerto Rico's status defined by the court as an 'unincorporated' territory has limited fundamental rights</w:t>
      </w:r>
      <w:r w:rsidRPr="00A1241C">
        <w:rPr>
          <w:sz w:val="12"/>
        </w:rPr>
        <w:t>, 46</w:t>
      </w:r>
      <w:r w:rsidRPr="00A1241C">
        <w:rPr>
          <w:rStyle w:val="StyleUnderline"/>
        </w:rPr>
        <w:t xml:space="preserve">prompting the </w:t>
      </w:r>
      <w:r w:rsidRPr="00A30D21">
        <w:rPr>
          <w:rStyle w:val="StyleUnderline"/>
          <w:highlight w:val="green"/>
        </w:rPr>
        <w:t xml:space="preserve">court </w:t>
      </w:r>
      <w:r w:rsidRPr="00A1241C">
        <w:rPr>
          <w:rStyle w:val="StyleUnderline"/>
        </w:rPr>
        <w:t xml:space="preserve">to </w:t>
      </w:r>
      <w:r w:rsidRPr="00A30D21">
        <w:rPr>
          <w:rStyle w:val="StyleUnderline"/>
          <w:highlight w:val="green"/>
        </w:rPr>
        <w:t>apply rational basis</w:t>
      </w:r>
      <w:r w:rsidRPr="00A03134">
        <w:rPr>
          <w:rStyle w:val="StyleUnderline"/>
        </w:rPr>
        <w:t xml:space="preserve"> scrutiny</w:t>
      </w:r>
      <w:r w:rsidRPr="00A03134">
        <w:rPr>
          <w:sz w:val="12"/>
        </w:rPr>
        <w:t xml:space="preserve"> </w:t>
      </w:r>
      <w:r w:rsidRPr="00A30D21">
        <w:rPr>
          <w:sz w:val="12"/>
          <w:highlight w:val="green"/>
        </w:rPr>
        <w:t>47</w:t>
      </w:r>
      <w:r w:rsidRPr="00A30D21">
        <w:rPr>
          <w:rStyle w:val="StyleUnderline"/>
          <w:highlight w:val="green"/>
        </w:rPr>
        <w:t xml:space="preserve">to any </w:t>
      </w:r>
      <w:r w:rsidRPr="00A1241C">
        <w:rPr>
          <w:rStyle w:val="StyleUnderline"/>
        </w:rPr>
        <w:t xml:space="preserve">constitutional </w:t>
      </w:r>
      <w:r w:rsidRPr="00A30D21">
        <w:rPr>
          <w:rStyle w:val="StyleUnderline"/>
          <w:highlight w:val="green"/>
        </w:rPr>
        <w:t>challenge</w:t>
      </w:r>
      <w:r w:rsidRPr="00A03134">
        <w:rPr>
          <w:rStyle w:val="StyleUnderline"/>
        </w:rPr>
        <w:t xml:space="preserve"> affecting island residents.</w:t>
      </w:r>
      <w:r w:rsidRPr="00A03134">
        <w:rPr>
          <w:sz w:val="12"/>
        </w:rPr>
        <w:t xml:space="preserve"> 48This judicial approach by the Supreme Court, as such, often predetermines decisions affecting every aspect of the 3.19 million American citizens, whom according to U.S. census, are almost entirely of Hispanic descent and Spanish-speaking. 49</w:t>
      </w:r>
    </w:p>
    <w:p w14:paraId="66780E16" w14:textId="77777777" w:rsidR="00164F70" w:rsidRPr="00A1241C" w:rsidRDefault="00164F70" w:rsidP="00164F70">
      <w:pPr>
        <w:rPr>
          <w:sz w:val="12"/>
        </w:rPr>
      </w:pPr>
      <w:r w:rsidRPr="00A30D21">
        <w:rPr>
          <w:rStyle w:val="StyleUnderline"/>
          <w:highlight w:val="green"/>
        </w:rPr>
        <w:t xml:space="preserve">In </w:t>
      </w:r>
      <w:r w:rsidRPr="00A1241C">
        <w:rPr>
          <w:rStyle w:val="StyleUnderline"/>
        </w:rPr>
        <w:t xml:space="preserve">U.S. v. </w:t>
      </w:r>
      <w:proofErr w:type="spellStart"/>
      <w:r w:rsidRPr="00A30D21">
        <w:rPr>
          <w:rStyle w:val="StyleUnderline"/>
          <w:highlight w:val="green"/>
        </w:rPr>
        <w:t>Vaello</w:t>
      </w:r>
      <w:proofErr w:type="spellEnd"/>
      <w:r w:rsidRPr="00A30D21">
        <w:rPr>
          <w:rStyle w:val="StyleUnderline"/>
          <w:highlight w:val="green"/>
        </w:rPr>
        <w:t xml:space="preserve"> </w:t>
      </w:r>
      <w:r w:rsidRPr="00A1241C">
        <w:rPr>
          <w:rStyle w:val="StyleUnderline"/>
        </w:rPr>
        <w:t xml:space="preserve">Madero, the U.S. District </w:t>
      </w:r>
      <w:r w:rsidRPr="00A30D21">
        <w:rPr>
          <w:rStyle w:val="StyleUnderline"/>
          <w:highlight w:val="green"/>
        </w:rPr>
        <w:t>Court</w:t>
      </w:r>
      <w:r w:rsidRPr="00A03134">
        <w:rPr>
          <w:rStyle w:val="StyleUnderline"/>
        </w:rPr>
        <w:t xml:space="preserve"> </w:t>
      </w:r>
      <w:r w:rsidRPr="00A1241C">
        <w:rPr>
          <w:rStyle w:val="StyleUnderline"/>
        </w:rPr>
        <w:t>for the District of Puerto Rico</w:t>
      </w:r>
      <w:r w:rsidRPr="00A03134">
        <w:rPr>
          <w:rStyle w:val="StyleUnderline"/>
        </w:rPr>
        <w:t xml:space="preserve"> </w:t>
      </w:r>
      <w:r w:rsidRPr="00A30D21">
        <w:rPr>
          <w:rStyle w:val="StyleUnderline"/>
          <w:highlight w:val="green"/>
        </w:rPr>
        <w:t xml:space="preserve">held </w:t>
      </w:r>
      <w:r w:rsidRPr="00A1241C">
        <w:rPr>
          <w:rStyle w:val="StyleUnderline"/>
        </w:rPr>
        <w:t xml:space="preserve">that </w:t>
      </w:r>
      <w:r w:rsidRPr="00A30D21">
        <w:rPr>
          <w:rStyle w:val="StyleUnderline"/>
          <w:highlight w:val="green"/>
        </w:rPr>
        <w:t xml:space="preserve">residents </w:t>
      </w:r>
      <w:r w:rsidRPr="00A1241C">
        <w:rPr>
          <w:rStyle w:val="StyleUnderline"/>
        </w:rPr>
        <w:t xml:space="preserve">of Puerto Rico </w:t>
      </w:r>
      <w:r w:rsidRPr="00A30D21">
        <w:rPr>
          <w:rStyle w:val="StyleUnderline"/>
          <w:highlight w:val="green"/>
        </w:rPr>
        <w:t xml:space="preserve">are "politically powerless" </w:t>
      </w:r>
      <w:r w:rsidRPr="00A1241C">
        <w:rPr>
          <w:rStyle w:val="StyleUnderline"/>
        </w:rPr>
        <w:t>because of their lack of representation.</w:t>
      </w:r>
      <w:r w:rsidRPr="00A1241C">
        <w:rPr>
          <w:sz w:val="12"/>
        </w:rPr>
        <w:t xml:space="preserve"> 50The Court added: "</w:t>
      </w:r>
      <w:r w:rsidRPr="00A1241C">
        <w:rPr>
          <w:rStyle w:val="StyleUnderline"/>
        </w:rPr>
        <w:t>if a statute discriminates on the basis of a suspect classification, then it is subjected to a heightened scrutiny standard that must be invalidated unless it is narrowly tailored to achieve a compelling government interest</w:t>
      </w:r>
      <w:r w:rsidRPr="00A1241C">
        <w:rPr>
          <w:sz w:val="12"/>
        </w:rPr>
        <w:t>". 51</w:t>
      </w:r>
      <w:r w:rsidRPr="00A1241C">
        <w:rPr>
          <w:rStyle w:val="StyleUnderline"/>
        </w:rPr>
        <w:t>The First Circuit, in an opinion authored by the late Judge Juan Torruella, affirmed, explaining that the government failed to justify its "exclusion of otherwise eligible" Puerto Rican residents from SSI on any legitimate government interest</w:t>
      </w:r>
      <w:r w:rsidRPr="00A1241C">
        <w:rPr>
          <w:sz w:val="12"/>
        </w:rPr>
        <w:t xml:space="preserve">. 52The </w:t>
      </w:r>
      <w:r w:rsidRPr="00A1241C">
        <w:rPr>
          <w:rStyle w:val="StyleUnderline"/>
        </w:rPr>
        <w:t xml:space="preserve">First Circuit's opinion is significant on three grounds: it </w:t>
      </w:r>
      <w:r w:rsidRPr="00A30D21">
        <w:rPr>
          <w:rStyle w:val="StyleUnderline"/>
          <w:highlight w:val="green"/>
        </w:rPr>
        <w:t xml:space="preserve">demonstrates </w:t>
      </w:r>
      <w:proofErr w:type="gramStart"/>
      <w:r w:rsidRPr="00A1241C">
        <w:rPr>
          <w:rStyle w:val="StyleUnderline"/>
        </w:rPr>
        <w:t>the</w:t>
      </w:r>
      <w:r w:rsidRPr="00A03134">
        <w:rPr>
          <w:sz w:val="12"/>
        </w:rPr>
        <w:t xml:space="preserve">  [</w:t>
      </w:r>
      <w:proofErr w:type="gramEnd"/>
      <w:r w:rsidRPr="00A03134">
        <w:rPr>
          <w:sz w:val="12"/>
        </w:rPr>
        <w:t xml:space="preserve">*110] </w:t>
      </w:r>
      <w:r w:rsidRPr="00A30D21">
        <w:rPr>
          <w:rStyle w:val="Emphasis"/>
          <w:highlight w:val="green"/>
        </w:rPr>
        <w:t xml:space="preserve">constitutional duty </w:t>
      </w:r>
      <w:r w:rsidRPr="00A30D21">
        <w:rPr>
          <w:rStyle w:val="StyleUnderline"/>
          <w:highlight w:val="green"/>
        </w:rPr>
        <w:t xml:space="preserve">of the </w:t>
      </w:r>
      <w:r w:rsidRPr="00A30D21">
        <w:rPr>
          <w:rStyle w:val="Emphasis"/>
          <w:highlight w:val="green"/>
        </w:rPr>
        <w:t>judicial branch</w:t>
      </w:r>
      <w:r w:rsidRPr="00A30D21">
        <w:rPr>
          <w:rStyle w:val="StyleUnderline"/>
          <w:highlight w:val="green"/>
        </w:rPr>
        <w:t xml:space="preserve"> to </w:t>
      </w:r>
      <w:r w:rsidRPr="00A30D21">
        <w:rPr>
          <w:rStyle w:val="Emphasis"/>
          <w:highlight w:val="green"/>
        </w:rPr>
        <w:t>act as an arbiter</w:t>
      </w:r>
      <w:r w:rsidRPr="00A30D21">
        <w:rPr>
          <w:rStyle w:val="StyleUnderline"/>
          <w:highlight w:val="green"/>
        </w:rPr>
        <w:t xml:space="preserve"> between</w:t>
      </w:r>
      <w:r w:rsidRPr="00A30D21">
        <w:rPr>
          <w:rStyle w:val="Emphasis"/>
          <w:highlight w:val="green"/>
        </w:rPr>
        <w:t xml:space="preserve"> Congress and powerless groups</w:t>
      </w:r>
      <w:r w:rsidRPr="00A30D21">
        <w:rPr>
          <w:rStyle w:val="StyleUnderline"/>
          <w:highlight w:val="green"/>
        </w:rPr>
        <w:t>,</w:t>
      </w:r>
      <w:r w:rsidRPr="00A03134">
        <w:rPr>
          <w:rStyle w:val="StyleUnderline"/>
        </w:rPr>
        <w:t xml:space="preserve"> </w:t>
      </w:r>
      <w:r w:rsidRPr="00A30D21">
        <w:rPr>
          <w:rStyle w:val="StyleUnderline"/>
          <w:highlight w:val="green"/>
        </w:rPr>
        <w:t xml:space="preserve">it </w:t>
      </w:r>
      <w:r w:rsidRPr="00A1241C">
        <w:rPr>
          <w:rStyle w:val="StyleUnderline"/>
        </w:rPr>
        <w:t>calls for heightened scrutiny where it views a group as a suspect class, and it details the economic contributions of Puerto Rican residents to the federal treasury</w:t>
      </w:r>
      <w:r w:rsidRPr="00A1241C">
        <w:rPr>
          <w:sz w:val="12"/>
        </w:rPr>
        <w:t xml:space="preserve">. 53 </w:t>
      </w:r>
    </w:p>
    <w:p w14:paraId="26C15C80" w14:textId="77777777" w:rsidR="00164F70" w:rsidRPr="00A1241C" w:rsidRDefault="00164F70" w:rsidP="00164F70">
      <w:pPr>
        <w:rPr>
          <w:sz w:val="14"/>
        </w:rPr>
      </w:pPr>
      <w:r w:rsidRPr="00A1241C">
        <w:rPr>
          <w:sz w:val="14"/>
        </w:rPr>
        <w:t xml:space="preserve">Equal Protection in Puerto Rico: From Califano to Harris to </w:t>
      </w:r>
      <w:proofErr w:type="spellStart"/>
      <w:r w:rsidRPr="00A1241C">
        <w:rPr>
          <w:sz w:val="14"/>
        </w:rPr>
        <w:t>Vaello</w:t>
      </w:r>
      <w:proofErr w:type="spellEnd"/>
      <w:r w:rsidRPr="00A1241C">
        <w:rPr>
          <w:sz w:val="14"/>
        </w:rPr>
        <w:t xml:space="preserve"> Madero </w:t>
      </w:r>
    </w:p>
    <w:p w14:paraId="630673AA" w14:textId="77777777" w:rsidR="00164F70" w:rsidRDefault="00164F70" w:rsidP="00164F70">
      <w:pPr>
        <w:rPr>
          <w:sz w:val="14"/>
        </w:rPr>
      </w:pPr>
      <w:r w:rsidRPr="00A1241C">
        <w:rPr>
          <w:sz w:val="14"/>
        </w:rPr>
        <w:t xml:space="preserve">For over a century, </w:t>
      </w:r>
      <w:r w:rsidRPr="00A1241C">
        <w:rPr>
          <w:rStyle w:val="StyleUnderline"/>
        </w:rPr>
        <w:t>the U.S. Supreme Court has affirmed the Insular Cases to restrict the Equal Protection clause in Puerto Rico</w:t>
      </w:r>
      <w:r w:rsidRPr="00A1241C">
        <w:rPr>
          <w:sz w:val="14"/>
        </w:rPr>
        <w:t xml:space="preserve"> 54. Several jurists have noted that "the present validity of the Insular Cases is questionable". 55Despite the holdings in the Insular Cases, the Supreme Court has held that: "classifications based on race, alienage, ethnicity, and national origin are inherently suspect". 56</w:t>
      </w:r>
      <w:r w:rsidRPr="00A1241C">
        <w:rPr>
          <w:rStyle w:val="StyleUnderline"/>
        </w:rPr>
        <w:t>Notwithstanding clear precedent on racial classifications, the Social Security Act created a uniform program, known as the Supplemental Security Income (SSI) program for aid to qualified aged, blind, and disabled persons which specifically excluded Puerto Rico</w:t>
      </w:r>
      <w:r w:rsidRPr="00A1241C">
        <w:rPr>
          <w:sz w:val="14"/>
        </w:rPr>
        <w:t xml:space="preserve">. 57 Arguably, </w:t>
      </w:r>
      <w:r w:rsidRPr="00A1241C">
        <w:rPr>
          <w:rStyle w:val="StyleUnderline"/>
        </w:rPr>
        <w:t>the legal consequences of the Insular Cases</w:t>
      </w:r>
      <w:r w:rsidRPr="00A1241C">
        <w:rPr>
          <w:sz w:val="14"/>
        </w:rPr>
        <w:t xml:space="preserve">, Califano v. Torres, 58and Harris v. Rosario, 59may </w:t>
      </w:r>
      <w:r w:rsidRPr="00A1241C">
        <w:rPr>
          <w:rStyle w:val="StyleUnderline"/>
        </w:rPr>
        <w:t>well serve as precedent for the United States Supreme Court's inclination</w:t>
      </w:r>
      <w:r w:rsidRPr="008B56B9">
        <w:rPr>
          <w:rStyle w:val="StyleUnderline"/>
        </w:rPr>
        <w:t xml:space="preserve"> to overturn the lower court's decision</w:t>
      </w:r>
      <w:r w:rsidRPr="008B56B9">
        <w:rPr>
          <w:sz w:val="14"/>
        </w:rPr>
        <w:t xml:space="preserve">, or, </w:t>
      </w:r>
      <w:r w:rsidRPr="008B56B9">
        <w:rPr>
          <w:rStyle w:val="StyleUnderline"/>
        </w:rPr>
        <w:t>in the alternative, potential willingness to reverse the racially motivated Insular Cases that have kept Puerto Rico in a state of political powerlessness</w:t>
      </w:r>
      <w:r w:rsidRPr="008B56B9">
        <w:rPr>
          <w:sz w:val="14"/>
        </w:rPr>
        <w:t>.</w:t>
      </w:r>
      <w:r w:rsidRPr="00421964">
        <w:rPr>
          <w:sz w:val="14"/>
        </w:rPr>
        <w:t xml:space="preserve"> </w:t>
      </w:r>
    </w:p>
    <w:p w14:paraId="09902072" w14:textId="77777777" w:rsidR="00164F70" w:rsidRPr="00421964" w:rsidRDefault="00164F70" w:rsidP="00164F70">
      <w:pPr>
        <w:rPr>
          <w:sz w:val="14"/>
        </w:rPr>
      </w:pPr>
    </w:p>
    <w:p w14:paraId="7939672A" w14:textId="77777777" w:rsidR="00164F70" w:rsidRPr="002057C1" w:rsidRDefault="00164F70" w:rsidP="00164F70"/>
    <w:p w14:paraId="2A37A77A" w14:textId="77777777" w:rsidR="00164F70" w:rsidRDefault="00164F70" w:rsidP="00164F70">
      <w:pPr>
        <w:pStyle w:val="Heading3"/>
      </w:pPr>
      <w:r>
        <w:t>AT: Statehood bad—2NC</w:t>
      </w:r>
    </w:p>
    <w:p w14:paraId="3420B87B" w14:textId="77777777" w:rsidR="00164F70" w:rsidRDefault="00164F70" w:rsidP="00164F70">
      <w:pPr>
        <w:pStyle w:val="Heading4"/>
      </w:pPr>
      <w:r>
        <w:t xml:space="preserve">Puerto Rican supports Statehood--Referendum </w:t>
      </w:r>
      <w:proofErr w:type="gramStart"/>
      <w:r>
        <w:t>proves</w:t>
      </w:r>
      <w:proofErr w:type="gramEnd"/>
    </w:p>
    <w:p w14:paraId="66521342" w14:textId="77777777" w:rsidR="00164F70" w:rsidRDefault="00164F70" w:rsidP="00164F70">
      <w:r w:rsidRPr="00AA7918">
        <w:rPr>
          <w:rFonts w:eastAsiaTheme="majorEastAsia" w:cstheme="majorBidi"/>
          <w:b/>
          <w:iCs/>
          <w:sz w:val="26"/>
        </w:rPr>
        <w:t>UN’23</w:t>
      </w:r>
      <w:r>
        <w:t>[It’s the United Nation.</w:t>
      </w:r>
      <w:r w:rsidRPr="00AA7918">
        <w:t xml:space="preserve"> </w:t>
      </w:r>
      <w:r>
        <w:t xml:space="preserve">You know what it </w:t>
      </w:r>
      <w:proofErr w:type="gramStart"/>
      <w:r>
        <w:t>is]United</w:t>
      </w:r>
      <w:proofErr w:type="gramEnd"/>
      <w:r>
        <w:t xml:space="preserve"> Nation, </w:t>
      </w:r>
      <w:r w:rsidRPr="00AA7918">
        <w:t>Special Committee on Decolonization Approves Resolution Reaffirming Puerto Rico’s Inalienable Right to Self-determination, Independence</w:t>
      </w:r>
      <w:r>
        <w:t xml:space="preserve">, </w:t>
      </w:r>
      <w:r w:rsidRPr="00AA7918">
        <w:t>22 JUNE 2023</w:t>
      </w:r>
      <w:r>
        <w:t xml:space="preserve">, </w:t>
      </w:r>
      <w:r w:rsidRPr="00AA7918">
        <w:t>https://press.un.org/en/2023/gacol3372.doc.htm</w:t>
      </w:r>
      <w:r>
        <w:t>/HZ</w:t>
      </w:r>
    </w:p>
    <w:p w14:paraId="75B9BD3D" w14:textId="77777777" w:rsidR="00164F70" w:rsidRPr="004579D4" w:rsidRDefault="00164F70" w:rsidP="00164F70">
      <w:pPr>
        <w:rPr>
          <w:rStyle w:val="StyleUnderline"/>
        </w:rPr>
      </w:pPr>
      <w:r w:rsidRPr="008E1E57">
        <w:rPr>
          <w:sz w:val="10"/>
        </w:rPr>
        <w:t xml:space="preserve">By the terms of the resolution titled “Decision of the Special Committee of 20 June 2022 concerning Puerto Rico” — which was approved without a vote — </w:t>
      </w:r>
      <w:r w:rsidRPr="00A017AB">
        <w:rPr>
          <w:rStyle w:val="StyleUnderline"/>
        </w:rPr>
        <w:t xml:space="preserve">the Special Committee supported a process enabling the </w:t>
      </w:r>
      <w:r w:rsidRPr="004579D4">
        <w:rPr>
          <w:rStyle w:val="StyleUnderline"/>
        </w:rPr>
        <w:t>Puerto Rican people to take decisions in a sovereign manner, to address their urgent economic and social needs, including unemployment, marginalization, insolvency and poverty, and the problems related to education and health,</w:t>
      </w:r>
      <w:r w:rsidRPr="008E1E57">
        <w:rPr>
          <w:sz w:val="10"/>
        </w:rPr>
        <w:t xml:space="preserve"> which have been aggravated by the ravages of Hurricanes Irma and Maria, and the earthquakes affecting the south-western part of the island. Among other things, it urged the United States Government to complete the return of all lands occupied by its military forces in the territory to the people of Puerto Rico. The representative of Cuba, introducing the text, said </w:t>
      </w:r>
      <w:r w:rsidRPr="00A017AB">
        <w:rPr>
          <w:rStyle w:val="StyleUnderline"/>
        </w:rPr>
        <w:t xml:space="preserve">the draft recognizes that </w:t>
      </w:r>
      <w:r w:rsidRPr="004579D4">
        <w:rPr>
          <w:rStyle w:val="StyleUnderline"/>
        </w:rPr>
        <w:t>the</w:t>
      </w:r>
      <w:r w:rsidRPr="004579D4">
        <w:rPr>
          <w:rStyle w:val="StyleUnderline"/>
          <w:highlight w:val="yellow"/>
        </w:rPr>
        <w:t xml:space="preserve"> </w:t>
      </w:r>
      <w:proofErr w:type="gramStart"/>
      <w:r w:rsidRPr="004579D4">
        <w:rPr>
          <w:rStyle w:val="Emphasis"/>
          <w:highlight w:val="yellow"/>
        </w:rPr>
        <w:t>current status</w:t>
      </w:r>
      <w:proofErr w:type="gramEnd"/>
      <w:r w:rsidRPr="004579D4">
        <w:rPr>
          <w:rStyle w:val="Emphasis"/>
          <w:highlight w:val="yellow"/>
        </w:rPr>
        <w:t xml:space="preserve"> of Puerto Rico prevents it from taking sovereign decisions</w:t>
      </w:r>
      <w:r w:rsidRPr="004579D4">
        <w:rPr>
          <w:rStyle w:val="StyleUnderline"/>
          <w:highlight w:val="yellow"/>
        </w:rPr>
        <w:t xml:space="preserve"> to address its own needs and </w:t>
      </w:r>
      <w:r w:rsidRPr="008E1E57">
        <w:rPr>
          <w:rStyle w:val="StyleUnderline"/>
        </w:rPr>
        <w:t xml:space="preserve">define its own </w:t>
      </w:r>
      <w:r w:rsidRPr="004579D4">
        <w:rPr>
          <w:rStyle w:val="StyleUnderline"/>
          <w:highlight w:val="yellow"/>
        </w:rPr>
        <w:t>future</w:t>
      </w:r>
      <w:r w:rsidRPr="008E1E57">
        <w:rPr>
          <w:rStyle w:val="StyleUnderline"/>
        </w:rPr>
        <w:t>, amid the grave socioeconomic problems it faces.</w:t>
      </w:r>
      <w:r w:rsidRPr="008E1E57">
        <w:rPr>
          <w:sz w:val="10"/>
        </w:rPr>
        <w:t xml:space="preserve"> Expressing concern about undue controls and economic influence imposed by the United States over the island, he also voiced concern over actions carried out against supporters of Puerto Rican independence, which have been mentioned in declassified documents. Prior to approving the resolution, members of the Special Committee — formally known as the Special Committee on the Situation </w:t>
      </w:r>
      <w:proofErr w:type="gramStart"/>
      <w:r w:rsidRPr="008E1E57">
        <w:rPr>
          <w:sz w:val="10"/>
        </w:rPr>
        <w:t>with regard to</w:t>
      </w:r>
      <w:proofErr w:type="gramEnd"/>
      <w:r w:rsidRPr="008E1E57">
        <w:rPr>
          <w:sz w:val="10"/>
        </w:rPr>
        <w:t xml:space="preserve"> the implementation of the Declaration on the Granting of Independence to Colonial Countries and Peoples — heard testimony from as many as 51 petitioners with ties to Puerto Rico. While many spoke out in </w:t>
      </w:r>
      <w:proofErr w:type="spellStart"/>
      <w:r w:rsidRPr="008E1E57">
        <w:rPr>
          <w:sz w:val="10"/>
        </w:rPr>
        <w:t>favour</w:t>
      </w:r>
      <w:proofErr w:type="spellEnd"/>
      <w:r w:rsidRPr="008E1E57">
        <w:rPr>
          <w:sz w:val="10"/>
        </w:rPr>
        <w:t xml:space="preserve"> of a full self-determination process leading to national autonomy for the island, others pointed out that the foregoing was a minority opinion, </w:t>
      </w:r>
      <w:r w:rsidRPr="00A017AB">
        <w:rPr>
          <w:rStyle w:val="StyleUnderline"/>
        </w:rPr>
        <w:t xml:space="preserve">with </w:t>
      </w:r>
      <w:r w:rsidRPr="00AA7918">
        <w:rPr>
          <w:rStyle w:val="Emphasis"/>
          <w:highlight w:val="yellow"/>
        </w:rPr>
        <w:t>most Puerto Ricans vot</w:t>
      </w:r>
      <w:r w:rsidRPr="00AA7918">
        <w:rPr>
          <w:rStyle w:val="Emphasis"/>
        </w:rPr>
        <w:t>ing</w:t>
      </w:r>
      <w:r w:rsidRPr="00AA7918">
        <w:rPr>
          <w:rStyle w:val="Emphasis"/>
          <w:highlight w:val="yellow"/>
        </w:rPr>
        <w:t xml:space="preserve"> in </w:t>
      </w:r>
      <w:proofErr w:type="spellStart"/>
      <w:r w:rsidRPr="00AA7918">
        <w:rPr>
          <w:rStyle w:val="Emphasis"/>
          <w:highlight w:val="yellow"/>
        </w:rPr>
        <w:t>favour</w:t>
      </w:r>
      <w:proofErr w:type="spellEnd"/>
      <w:r w:rsidRPr="00AA7918">
        <w:rPr>
          <w:rStyle w:val="Emphasis"/>
          <w:highlight w:val="yellow"/>
        </w:rPr>
        <w:t xml:space="preserve"> of becoming the fifty-first state</w:t>
      </w:r>
      <w:r w:rsidRPr="00A017AB">
        <w:rPr>
          <w:rStyle w:val="StyleUnderline"/>
        </w:rPr>
        <w:t xml:space="preserve"> of the United States </w:t>
      </w:r>
      <w:r w:rsidRPr="00AA7918">
        <w:rPr>
          <w:rStyle w:val="StyleUnderline"/>
          <w:highlight w:val="yellow"/>
        </w:rPr>
        <w:t>in a</w:t>
      </w:r>
      <w:r w:rsidRPr="00A017AB">
        <w:rPr>
          <w:rStyle w:val="StyleUnderline"/>
        </w:rPr>
        <w:t xml:space="preserve"> November 2020 </w:t>
      </w:r>
      <w:r w:rsidRPr="00AA7918">
        <w:rPr>
          <w:rStyle w:val="StyleUnderline"/>
          <w:highlight w:val="yellow"/>
        </w:rPr>
        <w:t>referendum</w:t>
      </w:r>
      <w:r w:rsidRPr="00A017AB">
        <w:rPr>
          <w:rStyle w:val="StyleUnderline"/>
        </w:rPr>
        <w:t>.</w:t>
      </w:r>
      <w:r>
        <w:rPr>
          <w:rStyle w:val="StyleUnderline"/>
        </w:rPr>
        <w:t xml:space="preserve"> </w:t>
      </w:r>
      <w:r w:rsidRPr="00AA7918">
        <w:rPr>
          <w:rStyle w:val="StyleUnderline"/>
          <w:highlight w:val="yellow"/>
        </w:rPr>
        <w:t xml:space="preserve">Calling for </w:t>
      </w:r>
      <w:r w:rsidRPr="00AA7918">
        <w:rPr>
          <w:rStyle w:val="Emphasis"/>
          <w:highlight w:val="yellow"/>
        </w:rPr>
        <w:t>decolonization in the context of statehood</w:t>
      </w:r>
      <w:r w:rsidRPr="00AA7918">
        <w:rPr>
          <w:rStyle w:val="StyleUnderline"/>
          <w:highlight w:val="yellow"/>
        </w:rPr>
        <w:t>,</w:t>
      </w:r>
      <w:r w:rsidRPr="00A017AB">
        <w:rPr>
          <w:rStyle w:val="StyleUnderline"/>
        </w:rPr>
        <w:t xml:space="preserve"> those speakers emphasized that </w:t>
      </w:r>
      <w:r w:rsidRPr="00AA7918">
        <w:rPr>
          <w:rStyle w:val="StyleUnderline"/>
          <w:highlight w:val="yellow"/>
        </w:rPr>
        <w:t>Puerto Ricans deserved the same fundamental rights</w:t>
      </w:r>
      <w:r w:rsidRPr="00A017AB">
        <w:rPr>
          <w:rStyle w:val="StyleUnderline"/>
        </w:rPr>
        <w:t xml:space="preserve"> — including those of voting and representation — </w:t>
      </w:r>
      <w:r w:rsidRPr="00AA7918">
        <w:rPr>
          <w:rStyle w:val="StyleUnderline"/>
          <w:highlight w:val="yellow"/>
        </w:rPr>
        <w:t>that were granted to U</w:t>
      </w:r>
      <w:r w:rsidRPr="00AA7918">
        <w:rPr>
          <w:rStyle w:val="StyleUnderline"/>
        </w:rPr>
        <w:t>nited</w:t>
      </w:r>
      <w:r w:rsidRPr="00AA7918">
        <w:rPr>
          <w:rStyle w:val="StyleUnderline"/>
          <w:highlight w:val="yellow"/>
        </w:rPr>
        <w:t xml:space="preserve"> S</w:t>
      </w:r>
      <w:r w:rsidRPr="00AA7918">
        <w:rPr>
          <w:rStyle w:val="StyleUnderline"/>
        </w:rPr>
        <w:t>tates</w:t>
      </w:r>
      <w:r w:rsidRPr="00AA7918">
        <w:rPr>
          <w:rStyle w:val="StyleUnderline"/>
          <w:highlight w:val="yellow"/>
        </w:rPr>
        <w:t xml:space="preserve"> citizens on the mainland.</w:t>
      </w:r>
      <w:r>
        <w:rPr>
          <w:rStyle w:val="StyleUnderline"/>
        </w:rPr>
        <w:t xml:space="preserve"> </w:t>
      </w:r>
      <w:r w:rsidRPr="008E1E57">
        <w:rPr>
          <w:sz w:val="10"/>
        </w:rPr>
        <w:t xml:space="preserve">Among them was </w:t>
      </w:r>
      <w:r w:rsidRPr="00AA7918">
        <w:rPr>
          <w:rStyle w:val="StyleUnderline"/>
        </w:rPr>
        <w:t xml:space="preserve">Yadira </w:t>
      </w:r>
      <w:r w:rsidRPr="00AA7918">
        <w:rPr>
          <w:rStyle w:val="StyleUnderline"/>
          <w:highlight w:val="yellow"/>
        </w:rPr>
        <w:t>Ofarrill</w:t>
      </w:r>
      <w:r w:rsidRPr="008E1E57">
        <w:rPr>
          <w:sz w:val="10"/>
          <w:highlight w:val="yellow"/>
        </w:rPr>
        <w:t>,</w:t>
      </w:r>
      <w:r w:rsidRPr="008E1E57">
        <w:rPr>
          <w:sz w:val="10"/>
        </w:rPr>
        <w:t xml:space="preserve"> speaking for the Congressional Extended Delegation-Georgia Chapter, </w:t>
      </w:r>
      <w:r w:rsidRPr="00A017AB">
        <w:rPr>
          <w:rStyle w:val="StyleUnderline"/>
        </w:rPr>
        <w:t xml:space="preserve">who </w:t>
      </w:r>
      <w:r w:rsidRPr="00AA7918">
        <w:rPr>
          <w:rStyle w:val="StyleUnderline"/>
          <w:highlight w:val="yellow"/>
        </w:rPr>
        <w:t>stressed</w:t>
      </w:r>
      <w:r w:rsidRPr="00A017AB">
        <w:rPr>
          <w:rStyle w:val="StyleUnderline"/>
        </w:rPr>
        <w:t xml:space="preserve"> that the </w:t>
      </w:r>
      <w:r w:rsidRPr="00AA7918">
        <w:rPr>
          <w:rStyle w:val="Emphasis"/>
          <w:highlight w:val="yellow"/>
        </w:rPr>
        <w:t>decolonization of Puerto Rico must be by popular vote</w:t>
      </w:r>
      <w:r w:rsidRPr="00A017AB">
        <w:rPr>
          <w:rStyle w:val="StyleUnderline"/>
        </w:rPr>
        <w:t xml:space="preserve"> — </w:t>
      </w:r>
      <w:r w:rsidRPr="008E1E57">
        <w:rPr>
          <w:rStyle w:val="StyleUnderline"/>
        </w:rPr>
        <w:t>the most democratic vehicle</w:t>
      </w:r>
      <w:r w:rsidRPr="008E1E57">
        <w:rPr>
          <w:sz w:val="10"/>
        </w:rPr>
        <w:t xml:space="preserve"> — although some people mistakenly think that addressing the United Nations to ask for independence is the only way to decolonize the island. Noting her preference for statehood — a valid form of decolonization that would turn Puerto Rico into a sovereign state in the United States, like the other 50 states — </w:t>
      </w:r>
      <w:r w:rsidRPr="004579D4">
        <w:rPr>
          <w:rStyle w:val="StyleUnderline"/>
        </w:rPr>
        <w:t xml:space="preserve">she stressed that the </w:t>
      </w:r>
      <w:r w:rsidRPr="00AA7918">
        <w:rPr>
          <w:rStyle w:val="StyleUnderline"/>
          <w:highlight w:val="yellow"/>
        </w:rPr>
        <w:t>decision must be made by Puerto Ricans living</w:t>
      </w:r>
      <w:r w:rsidRPr="004579D4">
        <w:rPr>
          <w:rStyle w:val="StyleUnderline"/>
        </w:rPr>
        <w:t xml:space="preserve"> </w:t>
      </w:r>
      <w:r w:rsidRPr="00AA7918">
        <w:rPr>
          <w:rStyle w:val="StyleUnderline"/>
          <w:highlight w:val="yellow"/>
        </w:rPr>
        <w:t>on the island.</w:t>
      </w:r>
      <w:r>
        <w:rPr>
          <w:rStyle w:val="StyleUnderline"/>
        </w:rPr>
        <w:t xml:space="preserve"> </w:t>
      </w:r>
      <w:r w:rsidRPr="008E1E57">
        <w:rPr>
          <w:sz w:val="10"/>
        </w:rPr>
        <w:t xml:space="preserve">Adrián González Costa, speaking for Puerto Rican Independence Party, urged Washington, D.C., to comply with their decolonization obligation, pointing out that the matter is languishing due to a lack of commitment on the part of the executive branch of the United States and to </w:t>
      </w:r>
      <w:proofErr w:type="spellStart"/>
      <w:r w:rsidRPr="008E1E57">
        <w:rPr>
          <w:sz w:val="10"/>
        </w:rPr>
        <w:t>paralysing</w:t>
      </w:r>
      <w:proofErr w:type="spellEnd"/>
      <w:r w:rsidRPr="008E1E57">
        <w:rPr>
          <w:sz w:val="10"/>
        </w:rPr>
        <w:t xml:space="preserve"> polarization.</w:t>
      </w:r>
      <w:r w:rsidRPr="008E1E57">
        <w:rPr>
          <w:rStyle w:val="StyleUnderline"/>
          <w:sz w:val="12"/>
        </w:rPr>
        <w:t xml:space="preserve"> </w:t>
      </w:r>
      <w:r w:rsidRPr="008E1E57">
        <w:rPr>
          <w:rStyle w:val="StyleUnderline"/>
        </w:rPr>
        <w:t xml:space="preserve">The political leaders in Puerto Rico in </w:t>
      </w:r>
      <w:proofErr w:type="spellStart"/>
      <w:r w:rsidRPr="008E1E57">
        <w:rPr>
          <w:rStyle w:val="StyleUnderline"/>
        </w:rPr>
        <w:t>favour</w:t>
      </w:r>
      <w:proofErr w:type="spellEnd"/>
      <w:r w:rsidRPr="008E1E57">
        <w:rPr>
          <w:rStyle w:val="StyleUnderline"/>
        </w:rPr>
        <w:t xml:space="preserve"> of annexation are merely simulating interest in advancing this matter in the United States Congress and, therefore, have become de facto allies of those who are entrenched in their colonial immobility, he added.</w:t>
      </w:r>
    </w:p>
    <w:p w14:paraId="719DCD6F" w14:textId="77777777" w:rsidR="00164F70" w:rsidRPr="00DF6B41" w:rsidRDefault="00164F70" w:rsidP="00164F70">
      <w:pPr>
        <w:rPr>
          <w:rStyle w:val="Emphasis"/>
        </w:rPr>
      </w:pPr>
    </w:p>
    <w:p w14:paraId="4DDF1A54" w14:textId="77777777" w:rsidR="00164F70" w:rsidRDefault="00164F70" w:rsidP="00164F70">
      <w:pPr>
        <w:pStyle w:val="Heading3"/>
      </w:pPr>
      <w:r>
        <w:t>AT: Court Good--2NC</w:t>
      </w:r>
    </w:p>
    <w:p w14:paraId="0301DDDD" w14:textId="77777777" w:rsidR="00164F70" w:rsidRDefault="00164F70" w:rsidP="00164F70">
      <w:pPr>
        <w:pStyle w:val="Heading4"/>
      </w:pPr>
      <w:r>
        <w:t>Prefer Congress--c</w:t>
      </w:r>
      <w:r w:rsidRPr="00B921AD">
        <w:t xml:space="preserve">ourts </w:t>
      </w:r>
      <w:r>
        <w:t xml:space="preserve">comparatively </w:t>
      </w:r>
      <w:proofErr w:type="gramStart"/>
      <w:r>
        <w:t>fails</w:t>
      </w:r>
      <w:proofErr w:type="gramEnd"/>
      <w:r>
        <w:t xml:space="preserve"> to safeguard minority rights</w:t>
      </w:r>
    </w:p>
    <w:p w14:paraId="79A9167D" w14:textId="77777777" w:rsidR="00164F70" w:rsidRPr="00B921AD" w:rsidRDefault="00164F70" w:rsidP="00164F70">
      <w:r w:rsidRPr="00B921AD">
        <w:rPr>
          <w:rStyle w:val="Style13ptBold"/>
        </w:rPr>
        <w:t>Doerfler and Moyn’22</w:t>
      </w:r>
      <w:r>
        <w:t>[Ryan D. Doerfler is a professor of Law at the University of Chicago Law School. Henry R. Luce is a professor of Jurisprudence at Yale Law School; Professor of History at Yale University</w:t>
      </w:r>
      <w:proofErr w:type="gramStart"/>
      <w:r>
        <w:t>.]</w:t>
      </w:r>
      <w:r w:rsidRPr="00B921AD">
        <w:t>Ryan</w:t>
      </w:r>
      <w:proofErr w:type="gramEnd"/>
      <w:r w:rsidRPr="00B921AD">
        <w:t xml:space="preserve"> D. Doerfler &amp; Samuel </w:t>
      </w:r>
      <w:proofErr w:type="spellStart"/>
      <w:r w:rsidRPr="00B921AD">
        <w:t>Moyn</w:t>
      </w:r>
      <w:proofErr w:type="spellEnd"/>
      <w:r>
        <w:t xml:space="preserve">, </w:t>
      </w:r>
      <w:r w:rsidRPr="00B921AD">
        <w:t>The Ghost of John Hart Ely</w:t>
      </w:r>
      <w:r>
        <w:t xml:space="preserve">, </w:t>
      </w:r>
      <w:r w:rsidRPr="00B921AD">
        <w:t>April 21, 2022</w:t>
      </w:r>
      <w:r>
        <w:t xml:space="preserve">, </w:t>
      </w:r>
      <w:r w:rsidRPr="00B921AD">
        <w:t>https://vanderbiltlawreview.org/lawreview/2022/04/the-ghost-of-john-hart-ely/</w:t>
      </w:r>
      <w:r>
        <w:t>/HZ</w:t>
      </w:r>
    </w:p>
    <w:p w14:paraId="66D0A3E2" w14:textId="77777777" w:rsidR="00164F70" w:rsidRPr="00065FDD" w:rsidRDefault="00164F70" w:rsidP="00164F70">
      <w:pPr>
        <w:rPr>
          <w:sz w:val="12"/>
        </w:rPr>
      </w:pPr>
      <w:r w:rsidRPr="00065FDD">
        <w:rPr>
          <w:sz w:val="12"/>
        </w:rPr>
        <w:t xml:space="preserve">Taken together, this combination of historical reminders and contemporary experience makes plausible to many that political majorities in the United States cannot be trusted to respect the rights of at least these minorities. But what about courts? Does history or experience give reason to think that judges do better? Here, </w:t>
      </w:r>
      <w:r w:rsidRPr="00A83956">
        <w:rPr>
          <w:rStyle w:val="StyleUnderline"/>
          <w:highlight w:val="yellow"/>
        </w:rPr>
        <w:t>Ely</w:t>
      </w:r>
      <w:r w:rsidRPr="00065FDD">
        <w:rPr>
          <w:sz w:val="12"/>
        </w:rPr>
        <w:t xml:space="preserve">, like many before and since, calls to mind various moments when the Supreme Court was indeed protective of relevant groups. Recalling heroic moments from the Court’s history—with heavy emphasis on Warren Court classics like Brown and Gomillion v. Lightfoot88—Ely offers examples of the Court acting in the rights-protective role he recommends and, more importantly, conjectures and predicts judges will </w:t>
      </w:r>
      <w:proofErr w:type="gramStart"/>
      <w:r w:rsidRPr="00065FDD">
        <w:rPr>
          <w:sz w:val="12"/>
        </w:rPr>
        <w:t>actually perform</w:t>
      </w:r>
      <w:proofErr w:type="gramEnd"/>
      <w:r w:rsidRPr="00065FDD">
        <w:rPr>
          <w:sz w:val="12"/>
        </w:rPr>
        <w:t>. Here again, for mainstream liberal audiences, Ely’s reminders are mostly superfluous as the Warren Court</w:t>
      </w:r>
      <w:r w:rsidRPr="00A83956">
        <w:rPr>
          <w:rStyle w:val="StyleUnderline"/>
          <w:highlight w:val="yellow"/>
        </w:rPr>
        <w:t>’s</w:t>
      </w:r>
      <w:r w:rsidRPr="00065FDD">
        <w:rPr>
          <w:sz w:val="12"/>
        </w:rPr>
        <w:t xml:space="preserve"> legacy is what grounds that group’s confidence, or at least faith, in the judiciary.89 Add to this more recent examples of protections for LGBTQ persons afforded by the otherwise reactionary Roberts Court, and </w:t>
      </w:r>
      <w:r w:rsidRPr="00A83956">
        <w:rPr>
          <w:rStyle w:val="StyleUnderline"/>
          <w:highlight w:val="yellow"/>
        </w:rPr>
        <w:t>belief in the importance of judges in protecting minorities from the political branches</w:t>
      </w:r>
      <w:r w:rsidRPr="00A83956">
        <w:rPr>
          <w:rStyle w:val="StyleUnderline"/>
        </w:rPr>
        <w:t xml:space="preserve"> of government grows further still.</w:t>
      </w:r>
      <w:r w:rsidRPr="00065FDD">
        <w:rPr>
          <w:sz w:val="12"/>
        </w:rPr>
        <w:t xml:space="preserve">90 Ely acknowledges, of course, that the Court’s record in these areas is flawed, criticizing, for example, the Rehnquist Court’s rights-restrictive tendencies.91 The moments of rights protection that do occur—even as the Supreme Court moved further right—are enough to warrant the assumption that courts are on balance better. </w:t>
      </w:r>
      <w:r w:rsidRPr="00A83956">
        <w:rPr>
          <w:rStyle w:val="StyleUnderline"/>
        </w:rPr>
        <w:t xml:space="preserve">Liberals follow suit in adopting this view even today. </w:t>
      </w:r>
      <w:r w:rsidRPr="00065FDD">
        <w:rPr>
          <w:sz w:val="12"/>
        </w:rPr>
        <w:t>If Ely’s argument is best understood as historical in nature, the question is, then, how does his history hold up? This is really two separate questions: First, is his depiction of the Warren Court correct, and second, is it generalizable across time so that it authorizes Ely’s conjecture in different historical circumstances</w:t>
      </w:r>
      <w:r w:rsidRPr="00A83956">
        <w:rPr>
          <w:rStyle w:val="StyleUnderline"/>
        </w:rPr>
        <w:t>? Ely’s suggestion that the history of the United States is one of persistent discrimination against political minorities is beyond question.</w:t>
      </w:r>
      <w:r w:rsidRPr="00065FDD">
        <w:rPr>
          <w:sz w:val="12"/>
        </w:rPr>
        <w:t xml:space="preserve"> Indeed, as recent scholarship has highlighted, the histories of discrimination widely taught in this country are, if anything, woefully incomplete.92 Nonetheless, </w:t>
      </w:r>
      <w:r w:rsidRPr="00A83956">
        <w:rPr>
          <w:rStyle w:val="StyleUnderline"/>
        </w:rPr>
        <w:t xml:space="preserve">Ely’s portrayal of the judiciary’s role in that history of discrimination </w:t>
      </w:r>
      <w:r w:rsidRPr="00A83956">
        <w:rPr>
          <w:rStyle w:val="StyleUnderline"/>
          <w:highlight w:val="yellow"/>
        </w:rPr>
        <w:t>is</w:t>
      </w:r>
      <w:r w:rsidRPr="00A83956">
        <w:rPr>
          <w:rStyle w:val="StyleUnderline"/>
        </w:rPr>
        <w:t xml:space="preserve"> itself conveniently </w:t>
      </w:r>
      <w:r w:rsidRPr="00A83956">
        <w:rPr>
          <w:rStyle w:val="StyleUnderline"/>
          <w:highlight w:val="yellow"/>
        </w:rPr>
        <w:t>partial</w:t>
      </w:r>
      <w:r w:rsidRPr="00A83956">
        <w:rPr>
          <w:rStyle w:val="StyleUnderline"/>
        </w:rPr>
        <w:t xml:space="preserve">. In addition, </w:t>
      </w:r>
      <w:r w:rsidRPr="00A83956">
        <w:rPr>
          <w:rStyle w:val="Emphasis"/>
        </w:rPr>
        <w:t xml:space="preserve">the implicit comparison Ely makes between judges and more politically accountable branches of government, </w:t>
      </w:r>
      <w:r w:rsidRPr="00A83956">
        <w:rPr>
          <w:rStyle w:val="Emphasis"/>
          <w:highlight w:val="yellow"/>
        </w:rPr>
        <w:t>and</w:t>
      </w:r>
      <w:r w:rsidRPr="00A83956">
        <w:rPr>
          <w:rStyle w:val="Emphasis"/>
        </w:rPr>
        <w:t xml:space="preserve"> legislatures in particular, is</w:t>
      </w:r>
      <w:r w:rsidRPr="00A83956">
        <w:rPr>
          <w:rStyle w:val="Emphasis"/>
          <w:highlight w:val="yellow"/>
        </w:rPr>
        <w:t xml:space="preserve"> misleading</w:t>
      </w:r>
      <w:r w:rsidRPr="00065FDD">
        <w:rPr>
          <w:sz w:val="12"/>
        </w:rPr>
        <w:t xml:space="preserve">. </w:t>
      </w:r>
      <w:r w:rsidRPr="003A768B">
        <w:rPr>
          <w:rStyle w:val="StyleUnderline"/>
        </w:rPr>
        <w:t>First,</w:t>
      </w:r>
      <w:r w:rsidRPr="00065FDD">
        <w:rPr>
          <w:sz w:val="12"/>
        </w:rPr>
        <w:t xml:space="preserve"> </w:t>
      </w:r>
      <w:r w:rsidRPr="003A768B">
        <w:rPr>
          <w:rStyle w:val="StyleUnderline"/>
          <w:highlight w:val="yellow"/>
        </w:rPr>
        <w:t>the comparison</w:t>
      </w:r>
      <w:r w:rsidRPr="00065FDD">
        <w:rPr>
          <w:sz w:val="12"/>
        </w:rPr>
        <w:t xml:space="preserve"> at issue for Ely is between judges and elected officials. For that comparison to be informative, though, one </w:t>
      </w:r>
      <w:r w:rsidRPr="003A768B">
        <w:rPr>
          <w:rStyle w:val="StyleUnderline"/>
          <w:highlight w:val="yellow"/>
        </w:rPr>
        <w:t xml:space="preserve">must hold </w:t>
      </w:r>
      <w:r w:rsidRPr="003A768B">
        <w:rPr>
          <w:rStyle w:val="StyleUnderline"/>
        </w:rPr>
        <w:t>all</w:t>
      </w:r>
      <w:r w:rsidRPr="003A768B">
        <w:rPr>
          <w:rStyle w:val="StyleUnderline"/>
          <w:highlight w:val="yellow"/>
        </w:rPr>
        <w:t xml:space="preserve"> other</w:t>
      </w:r>
      <w:r w:rsidRPr="003A768B">
        <w:rPr>
          <w:rStyle w:val="StyleUnderline"/>
        </w:rPr>
        <w:t xml:space="preserve"> relevant </w:t>
      </w:r>
      <w:r w:rsidRPr="003A768B">
        <w:rPr>
          <w:rStyle w:val="StyleUnderline"/>
          <w:highlight w:val="yellow"/>
        </w:rPr>
        <w:t>factors fixed, including</w:t>
      </w:r>
      <w:r w:rsidRPr="003A768B">
        <w:rPr>
          <w:rStyle w:val="StyleUnderline"/>
        </w:rPr>
        <w:t>, among other things,</w:t>
      </w:r>
      <w:r w:rsidRPr="00065FDD">
        <w:rPr>
          <w:sz w:val="12"/>
        </w:rPr>
        <w:t xml:space="preserve"> </w:t>
      </w:r>
      <w:r w:rsidRPr="003A768B">
        <w:rPr>
          <w:rStyle w:val="StyleUnderline"/>
          <w:highlight w:val="yellow"/>
        </w:rPr>
        <w:t>jurisdiction.</w:t>
      </w:r>
      <w:r w:rsidRPr="00065FDD">
        <w:rPr>
          <w:sz w:val="12"/>
        </w:rPr>
        <w:t xml:space="preserve"> Suppose, for instance, that certain state elected officials prove reliably less attentive to minority interests than do federal judges.</w:t>
      </w:r>
      <w:r w:rsidRPr="003A768B">
        <w:rPr>
          <w:rStyle w:val="StyleUnderline"/>
        </w:rPr>
        <w:t xml:space="preserve"> </w:t>
      </w:r>
      <w:r w:rsidRPr="00065FDD">
        <w:rPr>
          <w:sz w:val="12"/>
        </w:rPr>
        <w:t xml:space="preserve">In that scenario, one might be learning less about the difference between elected officials and judges than between state and federal officials. And, indeed, many of the historical examples favorable to Ely </w:t>
      </w:r>
      <w:proofErr w:type="gramStart"/>
      <w:r w:rsidRPr="00065FDD">
        <w:rPr>
          <w:sz w:val="12"/>
        </w:rPr>
        <w:t>fit precisely</w:t>
      </w:r>
      <w:proofErr w:type="gramEnd"/>
      <w:r w:rsidRPr="00065FDD">
        <w:rPr>
          <w:sz w:val="12"/>
        </w:rPr>
        <w:t xml:space="preserve"> this schema. </w:t>
      </w:r>
      <w:proofErr w:type="gramStart"/>
      <w:r w:rsidRPr="003A768B">
        <w:rPr>
          <w:rStyle w:val="StyleUnderline"/>
        </w:rPr>
        <w:t xml:space="preserve">The vast </w:t>
      </w:r>
      <w:r w:rsidRPr="003A768B">
        <w:rPr>
          <w:rStyle w:val="StyleUnderline"/>
          <w:highlight w:val="yellow"/>
        </w:rPr>
        <w:t>majority</w:t>
      </w:r>
      <w:r w:rsidRPr="003A768B">
        <w:rPr>
          <w:rStyle w:val="StyleUnderline"/>
        </w:rPr>
        <w:t xml:space="preserve"> </w:t>
      </w:r>
      <w:r w:rsidRPr="003A768B">
        <w:rPr>
          <w:rStyle w:val="StyleUnderline"/>
          <w:highlight w:val="yellow"/>
        </w:rPr>
        <w:t>of</w:t>
      </w:r>
      <w:proofErr w:type="gramEnd"/>
      <w:r w:rsidRPr="003A768B">
        <w:rPr>
          <w:rStyle w:val="StyleUnderline"/>
        </w:rPr>
        <w:t xml:space="preserve"> the </w:t>
      </w:r>
      <w:r w:rsidRPr="003A768B">
        <w:rPr>
          <w:rStyle w:val="StyleUnderline"/>
          <w:highlight w:val="yellow"/>
        </w:rPr>
        <w:t>civil rights cases from the Warren Court era</w:t>
      </w:r>
      <w:r w:rsidRPr="003A768B">
        <w:rPr>
          <w:rStyle w:val="StyleUnderline"/>
        </w:rPr>
        <w:t xml:space="preserve"> that involve judicial intervention </w:t>
      </w:r>
      <w:r w:rsidRPr="003A768B">
        <w:rPr>
          <w:rStyle w:val="StyleUnderline"/>
          <w:highlight w:val="yellow"/>
        </w:rPr>
        <w:t xml:space="preserve">see the Court declaring unconstitutional various </w:t>
      </w:r>
      <w:r w:rsidRPr="003A768B">
        <w:rPr>
          <w:rStyle w:val="Emphasis"/>
          <w:highlight w:val="yellow"/>
        </w:rPr>
        <w:t>state laws</w:t>
      </w:r>
      <w:r w:rsidRPr="003A768B">
        <w:rPr>
          <w:rStyle w:val="StyleUnderline"/>
        </w:rPr>
        <w:t>.</w:t>
      </w:r>
      <w:r w:rsidRPr="00065FDD">
        <w:rPr>
          <w:sz w:val="12"/>
        </w:rPr>
        <w:t>93 So too with more recent favorable examples like Obergefell v. Hodges.94</w:t>
      </w:r>
      <w:r w:rsidRPr="003A768B">
        <w:rPr>
          <w:rStyle w:val="StyleUnderline"/>
        </w:rPr>
        <w:t xml:space="preserve"> To be sure, the mere fact that it is federal judges negating the actions of state elected officials does not make these cases irrelevant for purposes of institutional comparison.</w:t>
      </w:r>
      <w:r w:rsidRPr="00065FDD">
        <w:rPr>
          <w:sz w:val="12"/>
        </w:rPr>
        <w:t xml:space="preserve"> If, for example, federal judicial interventions were prompted by the unwillingness or inability of federal elected officials to act, such cases could still teach us something about the comparative tendency of judges and elected officials to countenance bigotry.95 As it turns out, though, in many of the cases just mentioned, federal judicial decisions were anticipated or supplemented by federal action, especially federal legislation. </w:t>
      </w:r>
      <w:r w:rsidRPr="003A768B">
        <w:rPr>
          <w:rStyle w:val="StyleUnderline"/>
        </w:rPr>
        <w:t xml:space="preserve">And in many of those cases, it is at least plausible that it was </w:t>
      </w:r>
      <w:r w:rsidRPr="003A768B">
        <w:rPr>
          <w:rStyle w:val="Emphasis"/>
          <w:highlight w:val="yellow"/>
        </w:rPr>
        <w:t xml:space="preserve">federal legislation </w:t>
      </w:r>
      <w:r w:rsidRPr="00404DEA">
        <w:rPr>
          <w:rStyle w:val="Emphasis"/>
        </w:rPr>
        <w:t>that</w:t>
      </w:r>
      <w:r w:rsidRPr="00404DEA">
        <w:rPr>
          <w:rStyle w:val="Emphasis"/>
          <w:highlight w:val="yellow"/>
        </w:rPr>
        <w:t xml:space="preserve"> </w:t>
      </w:r>
      <w:r w:rsidRPr="003A768B">
        <w:rPr>
          <w:rStyle w:val="Emphasis"/>
          <w:highlight w:val="yellow"/>
        </w:rPr>
        <w:t xml:space="preserve">had </w:t>
      </w:r>
      <w:r w:rsidRPr="00404DEA">
        <w:rPr>
          <w:rStyle w:val="Emphasis"/>
        </w:rPr>
        <w:t xml:space="preserve">the </w:t>
      </w:r>
      <w:r w:rsidRPr="003A768B">
        <w:rPr>
          <w:rStyle w:val="Emphasis"/>
          <w:highlight w:val="yellow"/>
        </w:rPr>
        <w:t>greater impact in counteracting discrimination</w:t>
      </w:r>
      <w:r w:rsidRPr="00065FDD">
        <w:rPr>
          <w:sz w:val="12"/>
        </w:rPr>
        <w:t xml:space="preserve">—with Brown the most widely discussed example.96 </w:t>
      </w:r>
    </w:p>
    <w:p w14:paraId="6D2C0A36" w14:textId="77777777" w:rsidR="00164F70" w:rsidRPr="00065FDD" w:rsidRDefault="00164F70" w:rsidP="00164F70">
      <w:pPr>
        <w:pStyle w:val="Heading4"/>
      </w:pPr>
      <w:r>
        <w:t xml:space="preserve">Congress key to undo the discrimination done by the court—empirics </w:t>
      </w:r>
      <w:proofErr w:type="gramStart"/>
      <w:r>
        <w:t>prove</w:t>
      </w:r>
      <w:proofErr w:type="gramEnd"/>
    </w:p>
    <w:p w14:paraId="4D90B626" w14:textId="77777777" w:rsidR="00164F70" w:rsidRDefault="00164F70" w:rsidP="00164F70">
      <w:r w:rsidRPr="00B921AD">
        <w:rPr>
          <w:rStyle w:val="Style13ptBold"/>
        </w:rPr>
        <w:t>Doerfler and Moyn’22</w:t>
      </w:r>
      <w:r>
        <w:t>[Ryan D. Doerfler is a professor of Law at the University of Chicago Law School. Henry R. Luce is a professor of Jurisprudence at Yale Law School; Professor of History at Yale University</w:t>
      </w:r>
      <w:proofErr w:type="gramStart"/>
      <w:r>
        <w:t>.]</w:t>
      </w:r>
      <w:r w:rsidRPr="00B921AD">
        <w:t>Ryan</w:t>
      </w:r>
      <w:proofErr w:type="gramEnd"/>
      <w:r w:rsidRPr="00B921AD">
        <w:t xml:space="preserve"> D. Doerfler &amp; Samuel </w:t>
      </w:r>
      <w:proofErr w:type="spellStart"/>
      <w:r w:rsidRPr="00B921AD">
        <w:t>Moyn</w:t>
      </w:r>
      <w:proofErr w:type="spellEnd"/>
      <w:r>
        <w:t xml:space="preserve">, </w:t>
      </w:r>
      <w:r w:rsidRPr="00B921AD">
        <w:t>The Ghost of John Hart Ely</w:t>
      </w:r>
      <w:r>
        <w:t xml:space="preserve">, </w:t>
      </w:r>
      <w:r w:rsidRPr="00B921AD">
        <w:t>April 21, 2022</w:t>
      </w:r>
      <w:r>
        <w:t xml:space="preserve">, </w:t>
      </w:r>
      <w:r w:rsidRPr="00B921AD">
        <w:t>https://vanderbiltlawreview.org/lawreview/2022/04/the-ghost-of-john-hart-ely/</w:t>
      </w:r>
      <w:r>
        <w:t>/HZ</w:t>
      </w:r>
    </w:p>
    <w:p w14:paraId="43A8A573" w14:textId="77777777" w:rsidR="00164F70" w:rsidRPr="005625E7" w:rsidRDefault="00164F70" w:rsidP="00164F70">
      <w:pPr>
        <w:rPr>
          <w:sz w:val="10"/>
        </w:rPr>
      </w:pPr>
      <w:r w:rsidRPr="005625E7">
        <w:rPr>
          <w:sz w:val="10"/>
        </w:rPr>
        <w:t xml:space="preserve">Second, while Ely candidly discusses the Court’s imperfect record combatting majoritarian bigotry, </w:t>
      </w:r>
      <w:proofErr w:type="gramStart"/>
      <w:r w:rsidRPr="00065FDD">
        <w:rPr>
          <w:rStyle w:val="StyleUnderline"/>
        </w:rPr>
        <w:t>he</w:t>
      </w:r>
      <w:proofErr w:type="gramEnd"/>
      <w:r w:rsidRPr="00065FDD">
        <w:rPr>
          <w:rStyle w:val="StyleUnderline"/>
        </w:rPr>
        <w:t xml:space="preserve"> and mainstream liberals for whom his first conjecture is intuitive pay far less attention to instances in which the </w:t>
      </w:r>
      <w:r w:rsidRPr="00065FDD">
        <w:rPr>
          <w:rStyle w:val="StyleUnderline"/>
          <w:highlight w:val="yellow"/>
        </w:rPr>
        <w:t xml:space="preserve">Court </w:t>
      </w:r>
      <w:r w:rsidRPr="00065FDD">
        <w:rPr>
          <w:rStyle w:val="Emphasis"/>
          <w:highlight w:val="yellow"/>
        </w:rPr>
        <w:t>was a source of bigotry itself</w:t>
      </w:r>
      <w:r w:rsidRPr="00065FDD">
        <w:rPr>
          <w:rStyle w:val="StyleUnderline"/>
          <w:highlight w:val="yellow"/>
        </w:rPr>
        <w:t>.</w:t>
      </w:r>
      <w:r w:rsidRPr="005625E7">
        <w:rPr>
          <w:sz w:val="10"/>
        </w:rPr>
        <w:t xml:space="preserve"> Most glaringly, Brown—the pinnacle of the Court’s rights protection—in large part reversed the damage Plessy v. Ferguson97 had done by </w:t>
      </w:r>
      <w:r w:rsidRPr="00065FDD">
        <w:rPr>
          <w:rStyle w:val="StyleUnderline"/>
          <w:highlight w:val="yellow"/>
        </w:rPr>
        <w:t>it</w:t>
      </w:r>
      <w:r w:rsidRPr="005625E7">
        <w:rPr>
          <w:sz w:val="10"/>
        </w:rPr>
        <w:t xml:space="preserve">s permissive attitude towards the separation of races in public schools. </w:t>
      </w:r>
      <w:r w:rsidRPr="00065FDD">
        <w:rPr>
          <w:rStyle w:val="StyleUnderline"/>
        </w:rPr>
        <w:t xml:space="preserve">More broadly, the Court </w:t>
      </w:r>
      <w:r w:rsidRPr="00065FDD">
        <w:rPr>
          <w:rStyle w:val="StyleUnderline"/>
          <w:highlight w:val="yellow"/>
        </w:rPr>
        <w:t xml:space="preserve">played </w:t>
      </w:r>
      <w:r w:rsidRPr="00065FDD">
        <w:rPr>
          <w:rStyle w:val="StyleUnderline"/>
        </w:rPr>
        <w:t xml:space="preserve">an </w:t>
      </w:r>
      <w:r w:rsidRPr="00065FDD">
        <w:rPr>
          <w:rStyle w:val="StyleUnderline"/>
          <w:highlight w:val="yellow"/>
        </w:rPr>
        <w:t xml:space="preserve">instrumental role in the </w:t>
      </w:r>
      <w:r w:rsidRPr="00065FDD">
        <w:rPr>
          <w:rStyle w:val="StyleUnderline"/>
        </w:rPr>
        <w:t xml:space="preserve">end of </w:t>
      </w:r>
      <w:r w:rsidRPr="00065FDD">
        <w:rPr>
          <w:rStyle w:val="StyleUnderline"/>
          <w:highlight w:val="yellow"/>
        </w:rPr>
        <w:t>Reconstruction,</w:t>
      </w:r>
      <w:r w:rsidRPr="00065FDD">
        <w:rPr>
          <w:rStyle w:val="StyleUnderline"/>
        </w:rPr>
        <w:t xml:space="preserve"> especially in the </w:t>
      </w:r>
      <w:r w:rsidRPr="00065FDD">
        <w:rPr>
          <w:rStyle w:val="Emphasis"/>
        </w:rPr>
        <w:t>Civil Rights Cases</w:t>
      </w:r>
      <w:r w:rsidRPr="00065FDD">
        <w:rPr>
          <w:rStyle w:val="StyleUnderline"/>
        </w:rPr>
        <w:t>,</w:t>
      </w:r>
      <w:r w:rsidRPr="00065FDD">
        <w:rPr>
          <w:rStyle w:val="StyleUnderline"/>
          <w:highlight w:val="yellow"/>
        </w:rPr>
        <w:t xml:space="preserve"> </w:t>
      </w:r>
      <w:r w:rsidRPr="00065FDD">
        <w:rPr>
          <w:rStyle w:val="Emphasis"/>
          <w:highlight w:val="yellow"/>
        </w:rPr>
        <w:t>undermining federal majoritarian efforts</w:t>
      </w:r>
      <w:r w:rsidRPr="00065FDD">
        <w:rPr>
          <w:rStyle w:val="StyleUnderline"/>
          <w:highlight w:val="yellow"/>
        </w:rPr>
        <w:t xml:space="preserve"> toward </w:t>
      </w:r>
      <w:r w:rsidRPr="00065FDD">
        <w:rPr>
          <w:rStyle w:val="Emphasis"/>
          <w:highlight w:val="yellow"/>
        </w:rPr>
        <w:t>racial equality</w:t>
      </w:r>
      <w:r w:rsidRPr="00065FDD">
        <w:rPr>
          <w:rStyle w:val="StyleUnderline"/>
          <w:highlight w:val="yellow"/>
        </w:rPr>
        <w:t xml:space="preserve"> </w:t>
      </w:r>
      <w:r w:rsidRPr="00CF0EB2">
        <w:rPr>
          <w:rStyle w:val="StyleUnderline"/>
        </w:rPr>
        <w:t>in the form of guarantees of equal treatment in public accommodations and public transportation</w:t>
      </w:r>
      <w:r w:rsidRPr="00065FDD">
        <w:rPr>
          <w:rStyle w:val="StyleUnderline"/>
        </w:rPr>
        <w:t>.</w:t>
      </w:r>
      <w:r w:rsidRPr="005625E7">
        <w:rPr>
          <w:sz w:val="10"/>
        </w:rPr>
        <w:t>98 And in the civil rights arena</w:t>
      </w:r>
      <w:r w:rsidRPr="00065FDD">
        <w:rPr>
          <w:rStyle w:val="StyleUnderline"/>
        </w:rPr>
        <w:t xml:space="preserve">, </w:t>
      </w:r>
      <w:r w:rsidRPr="00065FDD">
        <w:rPr>
          <w:rStyle w:val="StyleUnderline"/>
          <w:highlight w:val="yellow"/>
        </w:rPr>
        <w:t>the damage</w:t>
      </w:r>
      <w:r w:rsidRPr="00065FDD">
        <w:rPr>
          <w:rStyle w:val="StyleUnderline"/>
        </w:rPr>
        <w:t xml:space="preserve"> that the </w:t>
      </w:r>
      <w:r w:rsidRPr="00065FDD">
        <w:rPr>
          <w:rStyle w:val="StyleUnderline"/>
          <w:highlight w:val="yellow"/>
        </w:rPr>
        <w:t>Court does to minorities</w:t>
      </w:r>
      <w:r w:rsidRPr="00065FDD">
        <w:rPr>
          <w:rStyle w:val="StyleUnderline"/>
        </w:rPr>
        <w:t xml:space="preserve"> can </w:t>
      </w:r>
      <w:r w:rsidRPr="00065FDD">
        <w:rPr>
          <w:rStyle w:val="StyleUnderline"/>
          <w:highlight w:val="yellow"/>
        </w:rPr>
        <w:t>require more politically accountable branches to undo</w:t>
      </w:r>
      <w:r w:rsidRPr="00065FDD">
        <w:rPr>
          <w:rStyle w:val="StyleUnderline"/>
        </w:rPr>
        <w:t xml:space="preserve">. </w:t>
      </w:r>
      <w:r w:rsidRPr="00CF0EB2">
        <w:rPr>
          <w:rStyle w:val="Emphasis"/>
          <w:highlight w:val="yellow"/>
        </w:rPr>
        <w:t>Only the passage of the Civil Rights Act of 1964</w:t>
      </w:r>
      <w:r w:rsidRPr="00065FDD">
        <w:rPr>
          <w:rStyle w:val="StyleUnderline"/>
        </w:rPr>
        <w:t xml:space="preserve">, for example, </w:t>
      </w:r>
      <w:r w:rsidRPr="00CF0EB2">
        <w:rPr>
          <w:rStyle w:val="StyleUnderline"/>
          <w:highlight w:val="yellow"/>
        </w:rPr>
        <w:t xml:space="preserve">finally </w:t>
      </w:r>
      <w:r w:rsidRPr="00CF0EB2">
        <w:rPr>
          <w:rStyle w:val="Emphasis"/>
          <w:highlight w:val="yellow"/>
        </w:rPr>
        <w:t>undid</w:t>
      </w:r>
      <w:r w:rsidRPr="00065FDD">
        <w:rPr>
          <w:rStyle w:val="StyleUnderline"/>
        </w:rPr>
        <w:t xml:space="preserve"> part of the </w:t>
      </w:r>
      <w:r w:rsidRPr="00CF0EB2">
        <w:rPr>
          <w:rStyle w:val="StyleUnderline"/>
          <w:highlight w:val="yellow"/>
        </w:rPr>
        <w:t>damage of the Civil Rights Cases</w:t>
      </w:r>
      <w:r w:rsidRPr="00065FDD">
        <w:rPr>
          <w:rStyle w:val="StyleUnderline"/>
        </w:rPr>
        <w:t xml:space="preserve"> by extending statutory protection to racial minorities that </w:t>
      </w:r>
      <w:r w:rsidRPr="005625E7">
        <w:rPr>
          <w:rStyle w:val="StyleUnderline"/>
        </w:rPr>
        <w:t>the Court never again allowed the Fourteenth Amendment itself to afford.</w:t>
      </w:r>
      <w:r w:rsidRPr="005625E7">
        <w:rPr>
          <w:sz w:val="10"/>
        </w:rPr>
        <w:t xml:space="preserve">99 Other parts of the Court’s lasting damage, like the state action doctrine, remain.100 </w:t>
      </w:r>
      <w:r w:rsidRPr="00CF0EB2">
        <w:rPr>
          <w:rStyle w:val="StyleUnderline"/>
        </w:rPr>
        <w:t>As Nikolas Bowie documents</w:t>
      </w:r>
      <w:r w:rsidRPr="005625E7">
        <w:rPr>
          <w:sz w:val="10"/>
        </w:rPr>
        <w:t xml:space="preserve">,101 </w:t>
      </w:r>
      <w:r w:rsidRPr="00CF0EB2">
        <w:rPr>
          <w:rStyle w:val="Emphasis"/>
        </w:rPr>
        <w:t xml:space="preserve">this </w:t>
      </w:r>
      <w:r w:rsidRPr="00CF0EB2">
        <w:rPr>
          <w:rStyle w:val="Emphasis"/>
          <w:highlight w:val="yellow"/>
        </w:rPr>
        <w:t>pattern of judicial harm</w:t>
      </w:r>
      <w:r w:rsidRPr="00CF0EB2">
        <w:rPr>
          <w:rStyle w:val="StyleUnderline"/>
        </w:rPr>
        <w:t xml:space="preserve"> </w:t>
      </w:r>
      <w:r w:rsidRPr="00CF0EB2">
        <w:rPr>
          <w:rStyle w:val="StyleUnderline"/>
          <w:highlight w:val="yellow"/>
        </w:rPr>
        <w:t>extends from</w:t>
      </w:r>
      <w:r w:rsidRPr="00CF0EB2">
        <w:rPr>
          <w:rStyle w:val="StyleUnderline"/>
        </w:rPr>
        <w:t xml:space="preserve"> the </w:t>
      </w:r>
      <w:r w:rsidRPr="00CF0EB2">
        <w:rPr>
          <w:rStyle w:val="StyleUnderline"/>
          <w:highlight w:val="yellow"/>
        </w:rPr>
        <w:t xml:space="preserve">antebellum period with </w:t>
      </w:r>
      <w:r w:rsidRPr="00CF0EB2">
        <w:rPr>
          <w:rStyle w:val="StyleUnderline"/>
        </w:rPr>
        <w:t xml:space="preserve">decisions like </w:t>
      </w:r>
      <w:r w:rsidRPr="00CF0EB2">
        <w:rPr>
          <w:rStyle w:val="StyleUnderline"/>
          <w:highlight w:val="yellow"/>
        </w:rPr>
        <w:t xml:space="preserve">Dred Scott to </w:t>
      </w:r>
      <w:r w:rsidRPr="00CF0EB2">
        <w:rPr>
          <w:rStyle w:val="StyleUnderline"/>
        </w:rPr>
        <w:t xml:space="preserve">the </w:t>
      </w:r>
      <w:r w:rsidRPr="00CF0EB2">
        <w:rPr>
          <w:rStyle w:val="StyleUnderline"/>
          <w:highlight w:val="yellow"/>
        </w:rPr>
        <w:t xml:space="preserve">early twentieth century </w:t>
      </w:r>
      <w:r w:rsidRPr="00CF0EB2">
        <w:rPr>
          <w:rStyle w:val="StyleUnderline"/>
        </w:rPr>
        <w:t xml:space="preserve">with cases like </w:t>
      </w:r>
      <w:r w:rsidRPr="00CF0EB2">
        <w:rPr>
          <w:rStyle w:val="StyleUnderline"/>
          <w:highlight w:val="yellow"/>
        </w:rPr>
        <w:t>Hammer v. Dagenhart</w:t>
      </w:r>
      <w:r w:rsidRPr="00CF0EB2">
        <w:rPr>
          <w:rStyle w:val="StyleUnderline"/>
        </w:rPr>
        <w:t xml:space="preserve">102 </w:t>
      </w:r>
      <w:r w:rsidRPr="00CF0EB2">
        <w:rPr>
          <w:rStyle w:val="StyleUnderline"/>
          <w:highlight w:val="yellow"/>
        </w:rPr>
        <w:t>to late twentieth century</w:t>
      </w:r>
      <w:r w:rsidRPr="00CF0EB2">
        <w:rPr>
          <w:rStyle w:val="StyleUnderline"/>
        </w:rPr>
        <w:t xml:space="preserve"> examples like </w:t>
      </w:r>
      <w:proofErr w:type="spellStart"/>
      <w:r w:rsidRPr="00CF0EB2">
        <w:rPr>
          <w:rStyle w:val="StyleUnderline"/>
          <w:highlight w:val="yellow"/>
        </w:rPr>
        <w:t>Adarand</w:t>
      </w:r>
      <w:proofErr w:type="spellEnd"/>
      <w:r w:rsidRPr="00CF0EB2">
        <w:rPr>
          <w:rStyle w:val="StyleUnderline"/>
          <w:highlight w:val="yellow"/>
        </w:rPr>
        <w:t xml:space="preserve"> Constructors, Inc. v. Peña.</w:t>
      </w:r>
      <w:r w:rsidRPr="00CF0EB2">
        <w:rPr>
          <w:rStyle w:val="StyleUnderline"/>
        </w:rPr>
        <w:t>103</w:t>
      </w:r>
      <w:r w:rsidRPr="005625E7">
        <w:rPr>
          <w:sz w:val="10"/>
        </w:rPr>
        <w:t xml:space="preserve"> And as liberals today know all too well, this trend continues into the twenty first century with cases like Shelby County v. Holder104 in which the Roberts Court has shown consistent hostility to statutory protections for the voting rights of racial and ethnic minorities.105 While weighing cases like these against contemporary opposites—for example, United States v. Windsor,106 in which the Court was concededly protective of the rights of LGBTQ persons even against discriminatory federal legislation—the point here is just that these unfortunate cases have to be weighed. The Court, in other words, can be a source of harm as well as help even for the political minorities that Ely highlights. </w:t>
      </w:r>
    </w:p>
    <w:p w14:paraId="37DFF7DB" w14:textId="77777777" w:rsidR="00164F70" w:rsidRPr="008802D2" w:rsidRDefault="00164F70" w:rsidP="00164F70">
      <w:pPr>
        <w:pStyle w:val="Heading4"/>
      </w:pPr>
      <w:r>
        <w:t>Court prioritizing the elite—it historically prefers the protection of affluent minorities over racial/political minorities.</w:t>
      </w:r>
    </w:p>
    <w:p w14:paraId="2634668D" w14:textId="77777777" w:rsidR="00164F70" w:rsidRDefault="00164F70" w:rsidP="00164F70">
      <w:r w:rsidRPr="00B921AD">
        <w:rPr>
          <w:rStyle w:val="Style13ptBold"/>
        </w:rPr>
        <w:t>Doerfler and Moyn’22</w:t>
      </w:r>
      <w:r>
        <w:t>[Ryan D. Doerfler is a professor of Law at the University of Chicago Law School. Henry R. Luce is a professor of Jurisprudence at Yale Law School; Professor of History at Yale University</w:t>
      </w:r>
      <w:proofErr w:type="gramStart"/>
      <w:r>
        <w:t>.]</w:t>
      </w:r>
      <w:r w:rsidRPr="00B921AD">
        <w:t>Ryan</w:t>
      </w:r>
      <w:proofErr w:type="gramEnd"/>
      <w:r w:rsidRPr="00B921AD">
        <w:t xml:space="preserve"> D. Doerfler &amp; Samuel </w:t>
      </w:r>
      <w:proofErr w:type="spellStart"/>
      <w:r w:rsidRPr="00B921AD">
        <w:t>Moyn</w:t>
      </w:r>
      <w:proofErr w:type="spellEnd"/>
      <w:r>
        <w:t xml:space="preserve">, </w:t>
      </w:r>
      <w:r w:rsidRPr="00B921AD">
        <w:t>The Ghost of John Hart Ely</w:t>
      </w:r>
      <w:r>
        <w:t xml:space="preserve">, </w:t>
      </w:r>
      <w:r w:rsidRPr="00B921AD">
        <w:t>April 21, 2022</w:t>
      </w:r>
      <w:r>
        <w:t xml:space="preserve">, </w:t>
      </w:r>
      <w:r w:rsidRPr="00B921AD">
        <w:t>https://vanderbiltlawreview.org/lawreview/2022/04/the-ghost-of-john-hart-ely/</w:t>
      </w:r>
      <w:r>
        <w:t>/HZ</w:t>
      </w:r>
    </w:p>
    <w:p w14:paraId="434EE878" w14:textId="77777777" w:rsidR="00164F70" w:rsidRPr="005731AC" w:rsidRDefault="00164F70" w:rsidP="00164F70">
      <w:pPr>
        <w:rPr>
          <w:sz w:val="12"/>
        </w:rPr>
      </w:pPr>
      <w:r w:rsidRPr="008802D2">
        <w:rPr>
          <w:rStyle w:val="StyleUnderline"/>
        </w:rPr>
        <w:t xml:space="preserve">Third, discussions of rights, including Ely’s, typically center on </w:t>
      </w:r>
      <w:r w:rsidRPr="00E67208">
        <w:rPr>
          <w:rStyle w:val="StyleUnderline"/>
          <w:highlight w:val="yellow"/>
        </w:rPr>
        <w:t>how well courts</w:t>
      </w:r>
      <w:r w:rsidRPr="008802D2">
        <w:rPr>
          <w:rStyle w:val="StyleUnderline"/>
        </w:rPr>
        <w:t xml:space="preserve"> or elected officials </w:t>
      </w:r>
      <w:r w:rsidRPr="00E67208">
        <w:rPr>
          <w:rStyle w:val="StyleUnderline"/>
          <w:highlight w:val="yellow"/>
        </w:rPr>
        <w:t>attend to the interests of political minorities</w:t>
      </w:r>
      <w:r w:rsidRPr="008802D2">
        <w:rPr>
          <w:rStyle w:val="StyleUnderline"/>
        </w:rPr>
        <w:t xml:space="preserve"> and other vulnerable groups most mainstream liberals regard as deserving of constitutional protection.</w:t>
      </w:r>
      <w:r w:rsidRPr="005731AC">
        <w:rPr>
          <w:sz w:val="12"/>
        </w:rPr>
        <w:t xml:space="preserve">107 Hence, for Ely, the discussion builds from the idea of “discrete and insular” political minorities articulated in United States v. Carolene Products Co.,108 and then goes on to consider the treatment of racial and ethnic minorities, religious minorities, and the like.109 As previously mentioned, whether it is beneficial to assign protection of these minorities’ interests to courts or elected officials is itself a difficult question. What complicates the matter even further, though, is that by so limiting the discussion, </w:t>
      </w:r>
      <w:r w:rsidRPr="00E67208">
        <w:rPr>
          <w:rStyle w:val="StyleUnderline"/>
        </w:rPr>
        <w:t xml:space="preserve">we miss that </w:t>
      </w:r>
      <w:r w:rsidRPr="00E67208">
        <w:rPr>
          <w:rStyle w:val="StyleUnderline"/>
          <w:highlight w:val="yellow"/>
        </w:rPr>
        <w:t xml:space="preserve">authorizing </w:t>
      </w:r>
      <w:r w:rsidRPr="005731AC">
        <w:rPr>
          <w:rStyle w:val="StyleUnderline"/>
          <w:highlight w:val="yellow"/>
        </w:rPr>
        <w:t>courts to protect the interests of these minorities</w:t>
      </w:r>
      <w:r w:rsidRPr="005731AC">
        <w:rPr>
          <w:rStyle w:val="StyleUnderline"/>
        </w:rPr>
        <w:t xml:space="preserve"> and other groups </w:t>
      </w:r>
      <w:r w:rsidRPr="005731AC">
        <w:rPr>
          <w:rStyle w:val="StyleUnderline"/>
          <w:highlight w:val="yellow"/>
        </w:rPr>
        <w:t>opens the possibility of</w:t>
      </w:r>
      <w:r w:rsidRPr="005731AC">
        <w:rPr>
          <w:rStyle w:val="StyleUnderline"/>
        </w:rPr>
        <w:t xml:space="preserve"> judicial </w:t>
      </w:r>
      <w:r w:rsidRPr="005731AC">
        <w:rPr>
          <w:rStyle w:val="StyleUnderline"/>
          <w:highlight w:val="yellow"/>
        </w:rPr>
        <w:t>protection for undeserving minorities</w:t>
      </w:r>
      <w:r w:rsidRPr="005731AC">
        <w:rPr>
          <w:rStyle w:val="StyleUnderline"/>
        </w:rPr>
        <w:t xml:space="preserve"> as well. </w:t>
      </w:r>
      <w:r w:rsidRPr="005731AC">
        <w:rPr>
          <w:sz w:val="12"/>
        </w:rPr>
        <w:t xml:space="preserve">As Evelyn Atkinson recounts,110 for example, the extension of Fourteenth Amendment protection to Chinese immigrants in Yick Wo v. Hopkins111 was intimately bound up with the granting of Equal Protection rights to corporations in Santa Clara County v. Southern Pacific Railroad Co.112 The Court would rely upon both sets of precedents during its Lochner era, invalidating swaths of legislative protections for workers on Fifth and Fourteenth Amendment grounds.113 </w:t>
      </w:r>
      <w:r w:rsidRPr="005731AC">
        <w:rPr>
          <w:rStyle w:val="StyleUnderline"/>
        </w:rPr>
        <w:t xml:space="preserve">More recently, </w:t>
      </w:r>
      <w:r w:rsidRPr="005731AC">
        <w:rPr>
          <w:rStyle w:val="StyleUnderline"/>
          <w:highlight w:val="yellow"/>
        </w:rPr>
        <w:t xml:space="preserve">in a series of First Amendment decisions, the Court has construed commercial and political speech doctrine to </w:t>
      </w:r>
      <w:r w:rsidRPr="005731AC">
        <w:rPr>
          <w:rStyle w:val="Emphasis"/>
          <w:highlight w:val="yellow"/>
        </w:rPr>
        <w:t>insulate corporations and affluent individuals from disclosure requirements</w:t>
      </w:r>
      <w:r w:rsidRPr="005731AC">
        <w:rPr>
          <w:rStyle w:val="StyleUnderline"/>
        </w:rPr>
        <w:t>,</w:t>
      </w:r>
      <w:r w:rsidRPr="005731AC">
        <w:rPr>
          <w:sz w:val="12"/>
        </w:rPr>
        <w:t>114 political spending constraints,115</w:t>
      </w:r>
      <w:r w:rsidRPr="005625E7">
        <w:t xml:space="preserve"> and</w:t>
      </w:r>
      <w:r w:rsidRPr="005731AC">
        <w:rPr>
          <w:sz w:val="12"/>
        </w:rPr>
        <w:t xml:space="preserve"> restrictions on the sale of consumer information.116 </w:t>
      </w:r>
      <w:r w:rsidRPr="005731AC">
        <w:rPr>
          <w:rStyle w:val="StyleUnderline"/>
        </w:rPr>
        <w:t xml:space="preserve">Add to this the use of free speech doctrine </w:t>
      </w:r>
      <w:r w:rsidRPr="005625E7">
        <w:rPr>
          <w:rStyle w:val="StyleUnderline"/>
        </w:rPr>
        <w:t>to undermine unionization,</w:t>
      </w:r>
      <w:r w:rsidRPr="005731AC">
        <w:rPr>
          <w:sz w:val="12"/>
        </w:rPr>
        <w:t xml:space="preserve">117 </w:t>
      </w:r>
      <w:r w:rsidRPr="005731AC">
        <w:rPr>
          <w:rStyle w:val="StyleUnderline"/>
        </w:rPr>
        <w:t>and the “</w:t>
      </w:r>
      <w:proofErr w:type="spellStart"/>
      <w:r w:rsidRPr="005731AC">
        <w:rPr>
          <w:rStyle w:val="StyleUnderline"/>
        </w:rPr>
        <w:t>weaponiz</w:t>
      </w:r>
      <w:proofErr w:type="spellEnd"/>
      <w:r w:rsidRPr="005731AC">
        <w:rPr>
          <w:rStyle w:val="StyleUnderline"/>
        </w:rPr>
        <w:t>[</w:t>
      </w:r>
      <w:proofErr w:type="spellStart"/>
      <w:r w:rsidRPr="005731AC">
        <w:rPr>
          <w:rStyle w:val="StyleUnderline"/>
        </w:rPr>
        <w:t>ation</w:t>
      </w:r>
      <w:proofErr w:type="spellEnd"/>
      <w:r w:rsidRPr="005731AC">
        <w:rPr>
          <w:rStyle w:val="StyleUnderline"/>
        </w:rPr>
        <w:t>]” of the First Amendment becomes clearer still.</w:t>
      </w:r>
      <w:r w:rsidRPr="005731AC">
        <w:rPr>
          <w:sz w:val="12"/>
        </w:rPr>
        <w:t xml:space="preserve">118 Whether the </w:t>
      </w:r>
      <w:r w:rsidRPr="005731AC">
        <w:rPr>
          <w:rStyle w:val="StyleUnderline"/>
          <w:highlight w:val="yellow"/>
        </w:rPr>
        <w:t>Court’s history of affording protections to wealthy, powerful minorities outweighs</w:t>
      </w:r>
      <w:r w:rsidRPr="005731AC">
        <w:rPr>
          <w:rStyle w:val="StyleUnderline"/>
        </w:rPr>
        <w:t xml:space="preserve"> whatever </w:t>
      </w:r>
      <w:r w:rsidRPr="005731AC">
        <w:rPr>
          <w:rStyle w:val="StyleUnderline"/>
          <w:highlight w:val="yellow"/>
        </w:rPr>
        <w:t>aid it</w:t>
      </w:r>
      <w:r w:rsidRPr="005731AC">
        <w:rPr>
          <w:rStyle w:val="StyleUnderline"/>
        </w:rPr>
        <w:t xml:space="preserve"> has </w:t>
      </w:r>
      <w:r w:rsidRPr="005731AC">
        <w:rPr>
          <w:rStyle w:val="StyleUnderline"/>
          <w:highlight w:val="yellow"/>
        </w:rPr>
        <w:t>secured to political minorities</w:t>
      </w:r>
      <w:r w:rsidRPr="005731AC">
        <w:rPr>
          <w:rStyle w:val="StyleUnderline"/>
        </w:rPr>
        <w:t xml:space="preserve"> deserving of protection</w:t>
      </w:r>
      <w:r w:rsidRPr="005731AC">
        <w:rPr>
          <w:sz w:val="12"/>
        </w:rPr>
        <w:t xml:space="preserve"> is, again, complicated and not something we can hope to settle here. For present purposes, </w:t>
      </w:r>
      <w:r w:rsidRPr="005731AC">
        <w:rPr>
          <w:rStyle w:val="StyleUnderline"/>
        </w:rPr>
        <w:t xml:space="preserve">the claim is simply that </w:t>
      </w:r>
      <w:r w:rsidRPr="005731AC">
        <w:rPr>
          <w:rStyle w:val="StyleUnderline"/>
          <w:highlight w:val="yellow"/>
        </w:rPr>
        <w:t>by empowering courts to protect politically disadvantaged minorities</w:t>
      </w:r>
      <w:r w:rsidRPr="005731AC">
        <w:rPr>
          <w:rStyle w:val="StyleUnderline"/>
        </w:rPr>
        <w:t xml:space="preserve"> and other vulnerable groups, </w:t>
      </w:r>
      <w:r w:rsidRPr="005731AC">
        <w:rPr>
          <w:rStyle w:val="StyleUnderline"/>
          <w:highlight w:val="yellow"/>
        </w:rPr>
        <w:t>courts are simultaneously empowered to determine which minorities and groups are deserving of protection. And</w:t>
      </w:r>
      <w:r w:rsidRPr="005731AC">
        <w:rPr>
          <w:rStyle w:val="StyleUnderline"/>
        </w:rPr>
        <w:t xml:space="preserve">, as even the brief sketch above shows, </w:t>
      </w:r>
      <w:r w:rsidRPr="005731AC">
        <w:rPr>
          <w:rStyle w:val="StyleUnderline"/>
          <w:highlight w:val="yellow"/>
        </w:rPr>
        <w:t>courts have,</w:t>
      </w:r>
      <w:r w:rsidRPr="005731AC">
        <w:rPr>
          <w:rStyle w:val="StyleUnderline"/>
        </w:rPr>
        <w:t xml:space="preserve"> as a historical matter, very often and </w:t>
      </w:r>
      <w:r w:rsidRPr="005731AC">
        <w:rPr>
          <w:rStyle w:val="StyleUnderline"/>
          <w:highlight w:val="yellow"/>
        </w:rPr>
        <w:t>very consequentially gotten it wrong</w:t>
      </w:r>
      <w:r w:rsidRPr="005731AC">
        <w:rPr>
          <w:sz w:val="12"/>
        </w:rPr>
        <w:t xml:space="preserve">—at least </w:t>
      </w:r>
      <w:r w:rsidRPr="005731AC">
        <w:rPr>
          <w:rStyle w:val="StyleUnderline"/>
        </w:rPr>
        <w:t>from the perspective of liberals</w:t>
      </w:r>
      <w:r w:rsidRPr="005731AC">
        <w:rPr>
          <w:sz w:val="12"/>
        </w:rPr>
        <w:t xml:space="preserve">. </w:t>
      </w:r>
    </w:p>
    <w:p w14:paraId="453914BE" w14:textId="77777777" w:rsidR="00164F70" w:rsidRPr="005731AC" w:rsidRDefault="00164F70" w:rsidP="00164F70">
      <w:pPr>
        <w:rPr>
          <w:sz w:val="12"/>
        </w:rPr>
      </w:pPr>
    </w:p>
    <w:p w14:paraId="39DD8C00" w14:textId="77777777" w:rsidR="00164F70" w:rsidRDefault="00164F70" w:rsidP="00164F70">
      <w:pPr>
        <w:pStyle w:val="Heading4"/>
      </w:pPr>
      <w:r>
        <w:t xml:space="preserve">Only the CP solves—congress is comparatively more progressive and durable than </w:t>
      </w:r>
      <w:proofErr w:type="gramStart"/>
      <w:r>
        <w:t>court</w:t>
      </w:r>
      <w:proofErr w:type="gramEnd"/>
    </w:p>
    <w:p w14:paraId="0350A0B7" w14:textId="77777777" w:rsidR="00164F70" w:rsidRDefault="00164F70" w:rsidP="00164F70">
      <w:r w:rsidRPr="00B921AD">
        <w:rPr>
          <w:rStyle w:val="Style13ptBold"/>
        </w:rPr>
        <w:t>Doerfler and Moyn’22</w:t>
      </w:r>
      <w:r>
        <w:t>[Ryan D. Doerfler is a professor of Law at the University of Chicago Law School. Henry R. Luce is a professor of Jurisprudence at Yale Law School; Professor of History at Yale University</w:t>
      </w:r>
      <w:proofErr w:type="gramStart"/>
      <w:r>
        <w:t>.]</w:t>
      </w:r>
      <w:r w:rsidRPr="00B921AD">
        <w:t>Ryan</w:t>
      </w:r>
      <w:proofErr w:type="gramEnd"/>
      <w:r w:rsidRPr="00B921AD">
        <w:t xml:space="preserve"> D. Doerfler &amp; Samuel </w:t>
      </w:r>
      <w:proofErr w:type="spellStart"/>
      <w:r w:rsidRPr="00B921AD">
        <w:t>Moyn</w:t>
      </w:r>
      <w:proofErr w:type="spellEnd"/>
      <w:r>
        <w:t xml:space="preserve">, </w:t>
      </w:r>
      <w:r w:rsidRPr="00B921AD">
        <w:t>The Ghost of John Hart Ely</w:t>
      </w:r>
      <w:r>
        <w:t xml:space="preserve">, </w:t>
      </w:r>
      <w:r w:rsidRPr="00B921AD">
        <w:t>April 21, 2022</w:t>
      </w:r>
      <w:r>
        <w:t xml:space="preserve">, </w:t>
      </w:r>
      <w:r w:rsidRPr="00B921AD">
        <w:t>https://vanderbiltlawreview.org/lawreview/2022/04/the-ghost-of-john-hart-ely/</w:t>
      </w:r>
      <w:r>
        <w:t>/HZ</w:t>
      </w:r>
    </w:p>
    <w:p w14:paraId="47322F3F" w14:textId="77777777" w:rsidR="00164F70" w:rsidRPr="00404DEA" w:rsidRDefault="00164F70" w:rsidP="00164F70">
      <w:pPr>
        <w:rPr>
          <w:sz w:val="8"/>
        </w:rPr>
      </w:pPr>
      <w:r w:rsidRPr="00E67208">
        <w:rPr>
          <w:rStyle w:val="StyleUnderline"/>
        </w:rPr>
        <w:t>Ely’s conjecture flies in the face not merely of the under protection of racial and other minorities, but that the empowerment of the court more regularly leads to the protection of minorities who do not deserve it.</w:t>
      </w:r>
      <w:r w:rsidRPr="00404DEA">
        <w:rPr>
          <w:sz w:val="8"/>
        </w:rPr>
        <w:t xml:space="preserve"> Taking stock, the intuitive appeal of Ely’s first conjecture depended upon both conflating state and federal officials and omitting affirmative harms done by courts to minorities and other vulnerable groups. </w:t>
      </w:r>
      <w:r w:rsidRPr="005731AC">
        <w:rPr>
          <w:rStyle w:val="StyleUnderline"/>
        </w:rPr>
        <w:t xml:space="preserve">With these clarifications, it becomes far from obvious that </w:t>
      </w:r>
      <w:r w:rsidRPr="005625E7">
        <w:rPr>
          <w:rStyle w:val="StyleUnderline"/>
        </w:rPr>
        <w:t>officials insulated from majoritarian pressures are less bigoted than those who are not.</w:t>
      </w:r>
      <w:r w:rsidRPr="005731AC">
        <w:rPr>
          <w:rStyle w:val="StyleUnderline"/>
        </w:rPr>
        <w:t xml:space="preserve"> </w:t>
      </w:r>
      <w:r w:rsidRPr="00404DEA">
        <w:rPr>
          <w:sz w:val="8"/>
        </w:rPr>
        <w:t xml:space="preserve">By itself, that should be enough to make mainstream liberals open to institutional experimentation since the obviousness of Ely’s conjecture was what made judicial empowerment seem like the “safe” course of action. </w:t>
      </w:r>
      <w:r w:rsidRPr="005731AC">
        <w:rPr>
          <w:rStyle w:val="StyleUnderline"/>
        </w:rPr>
        <w:t xml:space="preserve">Adding to the ledger the aid courts have provided for wealthy minorities, legislative empowerment should seem to liberals at least somewhat safer. Either way, the key claim is that </w:t>
      </w:r>
      <w:r w:rsidRPr="00E67208">
        <w:rPr>
          <w:rStyle w:val="StyleUnderline"/>
        </w:rPr>
        <w:t xml:space="preserve">attention to </w:t>
      </w:r>
      <w:r w:rsidRPr="00E67208">
        <w:rPr>
          <w:rStyle w:val="StyleUnderline"/>
          <w:highlight w:val="yellow"/>
        </w:rPr>
        <w:t xml:space="preserve">the </w:t>
      </w:r>
      <w:r w:rsidRPr="005625E7">
        <w:rPr>
          <w:rStyle w:val="StyleUnderline"/>
        </w:rPr>
        <w:t>full</w:t>
      </w:r>
      <w:r w:rsidRPr="00E67208">
        <w:rPr>
          <w:rStyle w:val="StyleUnderline"/>
          <w:highlight w:val="yellow"/>
        </w:rPr>
        <w:t xml:space="preserve"> history of judicial </w:t>
      </w:r>
      <w:r w:rsidRPr="00E67208">
        <w:rPr>
          <w:rStyle w:val="StyleUnderline"/>
        </w:rPr>
        <w:t xml:space="preserve">(and legislative) </w:t>
      </w:r>
      <w:r w:rsidRPr="005625E7">
        <w:rPr>
          <w:rStyle w:val="StyleUnderline"/>
        </w:rPr>
        <w:t>activity</w:t>
      </w:r>
      <w:r w:rsidRPr="00E67208">
        <w:rPr>
          <w:rStyle w:val="StyleUnderline"/>
          <w:highlight w:val="yellow"/>
        </w:rPr>
        <w:t xml:space="preserve"> makes liberal confidence in the judiciary </w:t>
      </w:r>
      <w:r w:rsidRPr="00E67208">
        <w:rPr>
          <w:rStyle w:val="Emphasis"/>
          <w:highlight w:val="yellow"/>
        </w:rPr>
        <w:t>com</w:t>
      </w:r>
      <w:r w:rsidRPr="005731AC">
        <w:rPr>
          <w:rStyle w:val="Emphasis"/>
          <w:highlight w:val="yellow"/>
        </w:rPr>
        <w:t>pletely untenable</w:t>
      </w:r>
      <w:r w:rsidRPr="005731AC">
        <w:rPr>
          <w:rStyle w:val="StyleUnderline"/>
        </w:rPr>
        <w:t xml:space="preserve">. As </w:t>
      </w:r>
      <w:r w:rsidRPr="005625E7">
        <w:rPr>
          <w:rStyle w:val="StyleUnderline"/>
        </w:rPr>
        <w:t xml:space="preserve">admirable as the </w:t>
      </w:r>
      <w:r w:rsidRPr="00E67208">
        <w:rPr>
          <w:rStyle w:val="StyleUnderline"/>
          <w:highlight w:val="yellow"/>
        </w:rPr>
        <w:t xml:space="preserve">Warren Court </w:t>
      </w:r>
      <w:r w:rsidRPr="005625E7">
        <w:rPr>
          <w:rStyle w:val="StyleUnderline"/>
        </w:rPr>
        <w:t>may have been, it</w:t>
      </w:r>
      <w:r w:rsidRPr="00E67208">
        <w:rPr>
          <w:rStyle w:val="StyleUnderline"/>
          <w:highlight w:val="yellow"/>
        </w:rPr>
        <w:t xml:space="preserve"> </w:t>
      </w:r>
      <w:r w:rsidRPr="00E67208">
        <w:rPr>
          <w:rStyle w:val="Emphasis"/>
          <w:highlight w:val="yellow"/>
        </w:rPr>
        <w:t>gives liberals no reason to place faith in the judiciary as an institution</w:t>
      </w:r>
      <w:r w:rsidRPr="00E67208">
        <w:rPr>
          <w:rStyle w:val="StyleUnderline"/>
          <w:highlight w:val="yellow"/>
        </w:rPr>
        <w:t>.</w:t>
      </w:r>
      <w:r w:rsidRPr="00404DEA">
        <w:rPr>
          <w:sz w:val="8"/>
        </w:rPr>
        <w:t xml:space="preserve"> Assuming, though, that liberals come away from this historical account not yet convinced of the superiority of legislatures but merely uncertain, the question becomes how, under conditions of uncertainty, to decide between judicial and legislative empowerment. </w:t>
      </w:r>
      <w:r w:rsidRPr="005625E7">
        <w:rPr>
          <w:rStyle w:val="StyleUnderline"/>
        </w:rPr>
        <w:t xml:space="preserve">Here, it becomes critical to attend not only to the relative tendency of judges and elected officials to afford protections to minorities and other vulnerable groups but also to the type of protections each of those actors has been disposed to afford. </w:t>
      </w:r>
      <w:r w:rsidRPr="00E67208">
        <w:rPr>
          <w:rStyle w:val="StyleUnderline"/>
        </w:rPr>
        <w:t xml:space="preserve">Most significantly, </w:t>
      </w:r>
      <w:r w:rsidRPr="00E67208">
        <w:rPr>
          <w:rStyle w:val="StyleUnderline"/>
          <w:highlight w:val="yellow"/>
        </w:rPr>
        <w:t>federal courts in particular have</w:t>
      </w:r>
      <w:r w:rsidRPr="00E67208">
        <w:rPr>
          <w:rStyle w:val="StyleUnderline"/>
        </w:rPr>
        <w:t xml:space="preserve">, for various reasons, </w:t>
      </w:r>
      <w:r w:rsidRPr="00E67208">
        <w:rPr>
          <w:rStyle w:val="StyleUnderline"/>
          <w:highlight w:val="yellow"/>
        </w:rPr>
        <w:t>been</w:t>
      </w:r>
      <w:r w:rsidRPr="005625E7">
        <w:rPr>
          <w:rStyle w:val="StyleUnderline"/>
        </w:rPr>
        <w:t xml:space="preserve"> mostly </w:t>
      </w:r>
      <w:r w:rsidRPr="00E67208">
        <w:rPr>
          <w:rStyle w:val="Emphasis"/>
          <w:highlight w:val="yellow"/>
        </w:rPr>
        <w:t>unwilling or unable to recognize and enforce positive rights for minorities</w:t>
      </w:r>
      <w:r w:rsidRPr="00E67208">
        <w:rPr>
          <w:rStyle w:val="StyleUnderline"/>
        </w:rPr>
        <w:t xml:space="preserve"> and other vulnerable groups, </w:t>
      </w:r>
      <w:r w:rsidRPr="00E67208">
        <w:rPr>
          <w:rStyle w:val="Emphasis"/>
          <w:highlight w:val="yellow"/>
        </w:rPr>
        <w:t>opting systematically for negative</w:t>
      </w:r>
      <w:r w:rsidRPr="005625E7">
        <w:rPr>
          <w:rStyle w:val="Emphasis"/>
        </w:rPr>
        <w:t xml:space="preserve"> rights </w:t>
      </w:r>
      <w:r w:rsidRPr="00E67208">
        <w:rPr>
          <w:rStyle w:val="Emphasis"/>
          <w:highlight w:val="yellow"/>
        </w:rPr>
        <w:t>instead.</w:t>
      </w:r>
      <w:r w:rsidRPr="00404DEA">
        <w:rPr>
          <w:sz w:val="8"/>
        </w:rPr>
        <w:t xml:space="preserve">119 Most visibly, </w:t>
      </w:r>
      <w:r w:rsidRPr="00E67208">
        <w:rPr>
          <w:rStyle w:val="StyleUnderline"/>
          <w:highlight w:val="yellow"/>
        </w:rPr>
        <w:t xml:space="preserve">“[f]or </w:t>
      </w:r>
      <w:r w:rsidRPr="00E67208">
        <w:rPr>
          <w:rStyle w:val="StyleUnderline"/>
        </w:rPr>
        <w:t>nearly</w:t>
      </w:r>
      <w:r w:rsidRPr="00E67208">
        <w:rPr>
          <w:rStyle w:val="StyleUnderline"/>
          <w:highlight w:val="yellow"/>
        </w:rPr>
        <w:t xml:space="preserve"> 150 years</w:t>
      </w:r>
      <w:r w:rsidRPr="00404DEA">
        <w:rPr>
          <w:sz w:val="8"/>
        </w:rPr>
        <w:t xml:space="preserve">, the </w:t>
      </w:r>
      <w:r w:rsidRPr="00E67208">
        <w:rPr>
          <w:rStyle w:val="StyleUnderline"/>
          <w:highlight w:val="yellow"/>
        </w:rPr>
        <w:t>S</w:t>
      </w:r>
      <w:r w:rsidRPr="00E67208">
        <w:rPr>
          <w:rStyle w:val="StyleUnderline"/>
        </w:rPr>
        <w:t xml:space="preserve">upreme </w:t>
      </w:r>
      <w:r w:rsidRPr="00E67208">
        <w:rPr>
          <w:rStyle w:val="StyleUnderline"/>
          <w:highlight w:val="yellow"/>
        </w:rPr>
        <w:t>C</w:t>
      </w:r>
      <w:r w:rsidRPr="00E67208">
        <w:rPr>
          <w:rStyle w:val="StyleUnderline"/>
        </w:rPr>
        <w:t xml:space="preserve">ourt has </w:t>
      </w:r>
      <w:r w:rsidRPr="00E67208">
        <w:rPr>
          <w:rStyle w:val="StyleUnderline"/>
          <w:highlight w:val="yellow"/>
        </w:rPr>
        <w:t>held</w:t>
      </w:r>
      <w:r w:rsidRPr="00E67208">
        <w:rPr>
          <w:rStyle w:val="StyleUnderline"/>
        </w:rPr>
        <w:t xml:space="preserve"> that the </w:t>
      </w:r>
      <w:r w:rsidRPr="00E67208">
        <w:rPr>
          <w:rStyle w:val="StyleUnderline"/>
          <w:highlight w:val="yellow"/>
        </w:rPr>
        <w:t>Fourteenth Amendment does not secure ‘positive’ rights to governmental aid,</w:t>
      </w:r>
      <w:r w:rsidRPr="00E67208">
        <w:rPr>
          <w:rStyle w:val="StyleUnderline"/>
        </w:rPr>
        <w:t>”</w:t>
      </w:r>
      <w:r w:rsidRPr="00404DEA">
        <w:rPr>
          <w:sz w:val="8"/>
        </w:rPr>
        <w:t xml:space="preserve">120 </w:t>
      </w:r>
      <w:r w:rsidRPr="005625E7">
        <w:rPr>
          <w:rStyle w:val="Emphasis"/>
          <w:highlight w:val="yellow"/>
        </w:rPr>
        <w:t>rejecting constitutional arguments</w:t>
      </w:r>
      <w:r w:rsidRPr="00116FB2">
        <w:rPr>
          <w:rStyle w:val="StyleUnderline"/>
          <w:highlight w:val="yellow"/>
        </w:rPr>
        <w:t xml:space="preserve"> for</w:t>
      </w:r>
      <w:r w:rsidRPr="005625E7">
        <w:rPr>
          <w:rStyle w:val="StyleUnderline"/>
        </w:rPr>
        <w:t xml:space="preserve">, among other things, </w:t>
      </w:r>
      <w:r w:rsidRPr="00116FB2">
        <w:rPr>
          <w:rStyle w:val="StyleUnderline"/>
          <w:highlight w:val="yellow"/>
        </w:rPr>
        <w:t>state-financed abortion,</w:t>
      </w:r>
      <w:r w:rsidRPr="005625E7">
        <w:rPr>
          <w:rStyle w:val="StyleUnderline"/>
        </w:rPr>
        <w:t>121</w:t>
      </w:r>
      <w:r w:rsidRPr="00116FB2">
        <w:rPr>
          <w:rStyle w:val="StyleUnderline"/>
          <w:highlight w:val="yellow"/>
        </w:rPr>
        <w:t xml:space="preserve"> special scrutiny for </w:t>
      </w:r>
      <w:r w:rsidRPr="005625E7">
        <w:rPr>
          <w:rStyle w:val="StyleUnderline"/>
        </w:rPr>
        <w:t xml:space="preserve">policies disadvantaging </w:t>
      </w:r>
      <w:r w:rsidRPr="00116FB2">
        <w:rPr>
          <w:rStyle w:val="StyleUnderline"/>
          <w:highlight w:val="yellow"/>
        </w:rPr>
        <w:t>disabled persons,</w:t>
      </w:r>
      <w:r w:rsidRPr="005625E7">
        <w:rPr>
          <w:rStyle w:val="StyleUnderline"/>
        </w:rPr>
        <w:t>122</w:t>
      </w:r>
      <w:r w:rsidRPr="00116FB2">
        <w:rPr>
          <w:rStyle w:val="StyleUnderline"/>
          <w:highlight w:val="yellow"/>
        </w:rPr>
        <w:t xml:space="preserve"> and </w:t>
      </w:r>
      <w:r w:rsidRPr="005625E7">
        <w:rPr>
          <w:rStyle w:val="StyleUnderline"/>
          <w:highlight w:val="yellow"/>
        </w:rPr>
        <w:t xml:space="preserve">increased funding </w:t>
      </w:r>
      <w:r w:rsidRPr="00116FB2">
        <w:rPr>
          <w:rStyle w:val="StyleUnderline"/>
          <w:highlight w:val="yellow"/>
        </w:rPr>
        <w:t>for schools</w:t>
      </w:r>
      <w:r w:rsidRPr="00404DEA">
        <w:rPr>
          <w:rStyle w:val="StyleUnderline"/>
        </w:rPr>
        <w:t xml:space="preserve"> in low-income districts</w:t>
      </w:r>
      <w:r w:rsidRPr="00E67208">
        <w:rPr>
          <w:rStyle w:val="StyleUnderline"/>
        </w:rPr>
        <w:t>.</w:t>
      </w:r>
      <w:r w:rsidRPr="00404DEA">
        <w:rPr>
          <w:sz w:val="8"/>
        </w:rPr>
        <w:t xml:space="preserve">123 </w:t>
      </w:r>
      <w:r w:rsidRPr="00116FB2">
        <w:rPr>
          <w:rStyle w:val="StyleUnderline"/>
          <w:highlight w:val="yellow"/>
        </w:rPr>
        <w:t xml:space="preserve">During that same period, </w:t>
      </w:r>
      <w:r w:rsidRPr="00404DEA">
        <w:rPr>
          <w:rStyle w:val="Emphasis"/>
          <w:highlight w:val="yellow"/>
        </w:rPr>
        <w:t>legislatures have provided</w:t>
      </w:r>
      <w:r w:rsidRPr="00116FB2">
        <w:rPr>
          <w:rStyle w:val="StyleUnderline"/>
          <w:highlight w:val="yellow"/>
        </w:rPr>
        <w:t xml:space="preserve">, </w:t>
      </w:r>
      <w:r w:rsidRPr="005625E7">
        <w:rPr>
          <w:rStyle w:val="StyleUnderline"/>
        </w:rPr>
        <w:t>through ordinary legislation</w:t>
      </w:r>
      <w:r w:rsidRPr="00116FB2">
        <w:rPr>
          <w:rStyle w:val="StyleUnderline"/>
          <w:highlight w:val="yellow"/>
        </w:rPr>
        <w:t>, contraception at no cost to patients,</w:t>
      </w:r>
      <w:r w:rsidRPr="005625E7">
        <w:rPr>
          <w:rStyle w:val="StyleUnderline"/>
        </w:rPr>
        <w:t xml:space="preserve">124 </w:t>
      </w:r>
      <w:r w:rsidRPr="00116FB2">
        <w:rPr>
          <w:rStyle w:val="StyleUnderline"/>
          <w:highlight w:val="yellow"/>
        </w:rPr>
        <w:t>guaranteed access to places of public accommodation for disabled persons,</w:t>
      </w:r>
      <w:r w:rsidRPr="005625E7">
        <w:rPr>
          <w:rStyle w:val="StyleUnderline"/>
        </w:rPr>
        <w:t xml:space="preserve">125 </w:t>
      </w:r>
      <w:r w:rsidRPr="00116FB2">
        <w:rPr>
          <w:rStyle w:val="StyleUnderline"/>
          <w:highlight w:val="yellow"/>
        </w:rPr>
        <w:t xml:space="preserve">and direct payments to low- </w:t>
      </w:r>
      <w:r w:rsidRPr="005625E7">
        <w:rPr>
          <w:rStyle w:val="StyleUnderline"/>
        </w:rPr>
        <w:t>and middle</w:t>
      </w:r>
      <w:r w:rsidRPr="00116FB2">
        <w:rPr>
          <w:rStyle w:val="StyleUnderline"/>
          <w:highlight w:val="yellow"/>
        </w:rPr>
        <w:t xml:space="preserve">-income parents, </w:t>
      </w:r>
      <w:r w:rsidRPr="005625E7">
        <w:rPr>
          <w:rStyle w:val="Emphasis"/>
          <w:highlight w:val="yellow"/>
        </w:rPr>
        <w:t>among many other positive guarantees</w:t>
      </w:r>
      <w:r w:rsidRPr="00116FB2">
        <w:rPr>
          <w:rStyle w:val="StyleUnderline"/>
        </w:rPr>
        <w:t>.</w:t>
      </w:r>
      <w:r w:rsidRPr="00404DEA">
        <w:rPr>
          <w:sz w:val="8"/>
        </w:rPr>
        <w:t xml:space="preserve">126 As we use those terms, “positive” rights are guarantees by the state to bring about some material outcome, whereas “negative” rights are promises by the state not to bar the pursuit of that outcome through “private” transactions. So construed, a “positive” right to abortion would, for example, require that the state make abortions available at minimal or no cost to the patient, while a “negative” right would require only that the state not prohibit the procedure, leaving financing and accessibility to </w:t>
      </w:r>
      <w:proofErr w:type="gramStart"/>
      <w:r w:rsidRPr="00404DEA">
        <w:rPr>
          <w:sz w:val="8"/>
        </w:rPr>
        <w:t>contracting</w:t>
      </w:r>
      <w:proofErr w:type="gramEnd"/>
      <w:r w:rsidRPr="00404DEA">
        <w:rPr>
          <w:sz w:val="8"/>
        </w:rPr>
        <w:t xml:space="preserve"> individuals. As different scholars have noted, even the implementation of negative rights involves affirmative measures by the state—a federal right to abortion, understood negatively, requires the availability of judicial proceedings to challenge state and local ordinances that conflict with that right.127 At the same time, for any given right, we think it remains helpful to ask whether that right is understood as positive or negative.128 And when it comes to the rights that typically concern us, like those to abortion, racial equality, or freedom of speech, courts have been reluctant to interpret those rights positively, in notable contrast to legislatures. What accounts for courts’ comparative apprehension to recognize and enforce positive rights? Domestically, the U.S. Constitution is widely regarded as, in the words of Judge Richard Posner, a “charter of negative rather than positive liberties.”129 This pervasive understanding, especially among judges, is grounded partly in a contestable history according to which the principal concern of the Framers was government overreach as opposed to state inaction.130 So too, the narrative continues, the drafters of the Reconstruction Amendments “sought to protect Americans from oppression by state government, not to secure them basic governmental services.”131 Apart from such historical claims, domestic courts offer institutional reasons to be wary of judicial recognition and enforcement of positive rights. In San Antonio Independent School District v. Rodriguez, for example, the Supreme Court held that the Equal Protection Clause does not prohibit significant disparities in per-pupil expenditures within public schools, reasoning in part that judicial “interference[ ] with [a] State’s fiscal policy” is presumptively inappropriate because judges “lack both the expertise and the familiarity with local problems so necessary to the making of wise decisions with respect to the raising and disposition of public revenues.”132 Similarly, in Maher v. Roe, the Court held that the Fourteenth Amendment did not require state funding of “nontherapeutic” abortions, explaining that the “decision whether to expend state funds” on such procedures was “fraught with judgments of policy and value over which opinions are sharply divided,” and that for “policy choices as sensitive as those . . . the appropriate forum for their resolution in a democracy is the legislature.”133 Taking stock again, if mainstream liberals came away from the historical discussion unsure whether to empower elected officials or courts, a commitment to real freedom of choice points toward elected officials. Because courts are more hesitant than elected officials to recognize positive rights, theirs is a world in which abortion remains practically unavailable for poor women and many women of color, despite fewer legal prohibitions of the procedure. Similarly, explicit racial segregation of residential areas and schools has been supplanted by effective segregation through geographic migration and zoning policies. Put slightly differently, given the relative hesitancy of courts to recognize positive rights, empowering courts over legislatures has the effect of prioritizing the minimization of express legal barriers to individual choices over the guarantee that everyone is in a real sense able to make these choices. The reason is that courts’ ability to recognize and enforce negative rights is one and the same as the power to set aside positive rights afforded by legislatures. Practically speaking, this means that for every Griswold v. Connecticut,134 there is a Burwell v. Hobby Lobby Stores, Inc.;135 for every Brown, the Civil Rights Cases, and so on. The result is a world with fewer immediate legal barriers to contract, but also one with fewer persons having real opportunity to choose. In sum, the intuitive appeal of Ely’s narrative that courts are more protective of “discrete and insular” minorities (however those are identified136) and other vulnerable groups depends on attending to the help that empowered courts provide but not to the concomitant harms. This is, of course, not to say that courts never provide help. Particularly in moments when public sentiment takes a reactionary turn, a judiciary appointed during a prior moment will likely act as a modest bulwark against the manifestation of those reactionary sentiments in government policy. </w:t>
      </w:r>
      <w:r w:rsidRPr="005625E7">
        <w:rPr>
          <w:rStyle w:val="StyleUnderline"/>
        </w:rPr>
        <w:t xml:space="preserve">The question, though, is whether minorities and other vulnerable groups on the whole fare better under a regime of judicial supremacy. And as this Part suggests, there is </w:t>
      </w:r>
      <w:r w:rsidRPr="00404DEA">
        <w:rPr>
          <w:rStyle w:val="StyleUnderline"/>
          <w:highlight w:val="yellow"/>
        </w:rPr>
        <w:t xml:space="preserve">no reason to believe </w:t>
      </w:r>
      <w:r w:rsidRPr="00404DEA">
        <w:rPr>
          <w:rStyle w:val="StyleUnderline"/>
        </w:rPr>
        <w:t xml:space="preserve">that </w:t>
      </w:r>
      <w:r w:rsidRPr="00404DEA">
        <w:rPr>
          <w:rStyle w:val="StyleUnderline"/>
          <w:highlight w:val="yellow"/>
        </w:rPr>
        <w:t xml:space="preserve">courts are systematically more attentive to </w:t>
      </w:r>
      <w:r w:rsidRPr="00404DEA">
        <w:rPr>
          <w:rStyle w:val="StyleUnderline"/>
        </w:rPr>
        <w:t xml:space="preserve">the </w:t>
      </w:r>
      <w:r w:rsidRPr="00404DEA">
        <w:rPr>
          <w:rStyle w:val="StyleUnderline"/>
          <w:highlight w:val="yellow"/>
        </w:rPr>
        <w:t xml:space="preserve">interests of vulnerable </w:t>
      </w:r>
      <w:proofErr w:type="gramStart"/>
      <w:r w:rsidRPr="00404DEA">
        <w:rPr>
          <w:rStyle w:val="StyleUnderline"/>
          <w:highlight w:val="yellow"/>
        </w:rPr>
        <w:t>populations</w:t>
      </w:r>
      <w:r w:rsidRPr="005625E7">
        <w:rPr>
          <w:rStyle w:val="StyleUnderline"/>
        </w:rPr>
        <w:t xml:space="preserve"> generally speaking</w:t>
      </w:r>
      <w:proofErr w:type="gramEnd"/>
      <w:r w:rsidRPr="005625E7">
        <w:rPr>
          <w:rStyle w:val="StyleUnderline"/>
        </w:rPr>
        <w:t xml:space="preserve">. </w:t>
      </w:r>
      <w:r w:rsidRPr="00404DEA">
        <w:rPr>
          <w:sz w:val="8"/>
        </w:rPr>
        <w:t>Worse still, courts’ unwillingness or inability to recognize and enforce positive as opposed to negative rights puts a depressingly low ceiling on the sort of freedom judicial empowerment might achieve.</w:t>
      </w:r>
    </w:p>
    <w:p w14:paraId="6B4B6884" w14:textId="77777777" w:rsidR="00164F70" w:rsidRPr="00B921AD" w:rsidRDefault="00164F70" w:rsidP="00164F70">
      <w:pPr>
        <w:pStyle w:val="Heading3"/>
      </w:pPr>
      <w:r>
        <w:t>AT: Court Legitimate—2NC</w:t>
      </w:r>
    </w:p>
    <w:p w14:paraId="46F57E9F" w14:textId="77777777" w:rsidR="00164F70" w:rsidRPr="00A07F05" w:rsidRDefault="00164F70" w:rsidP="00164F70">
      <w:pPr>
        <w:pStyle w:val="Heading4"/>
      </w:pPr>
      <w:r w:rsidRPr="00A07F05">
        <w:t xml:space="preserve">SC has no constitutional stance </w:t>
      </w:r>
      <w:r>
        <w:t>to</w:t>
      </w:r>
      <w:r w:rsidRPr="00A07F05">
        <w:t xml:space="preserve"> interpret</w:t>
      </w:r>
      <w:r>
        <w:t xml:space="preserve"> the constitution</w:t>
      </w:r>
      <w:r w:rsidRPr="00A07F05">
        <w:t xml:space="preserve">—it is only a power steal from </w:t>
      </w:r>
      <w:proofErr w:type="gramStart"/>
      <w:r w:rsidRPr="00A07F05">
        <w:t>congress</w:t>
      </w:r>
      <w:proofErr w:type="gramEnd"/>
    </w:p>
    <w:p w14:paraId="53077E8A" w14:textId="77777777" w:rsidR="00164F70" w:rsidRDefault="00164F70" w:rsidP="00164F70">
      <w:r w:rsidRPr="00C62D4B">
        <w:rPr>
          <w:rStyle w:val="Style13ptBold"/>
        </w:rPr>
        <w:t>Cooper’22</w:t>
      </w:r>
      <w:r>
        <w:t>[</w:t>
      </w:r>
      <w:r w:rsidRPr="00C62D4B">
        <w:t xml:space="preserve">Ryan Cooper is the Prospect’s managing editor, and author of How Are You Going to Pay for </w:t>
      </w:r>
      <w:proofErr w:type="gramStart"/>
      <w:r w:rsidRPr="00C62D4B">
        <w:t>That?:</w:t>
      </w:r>
      <w:proofErr w:type="gramEnd"/>
      <w:r w:rsidRPr="00C62D4B">
        <w:t xml:space="preserve"> Smart Answers to the Dumbest Question in Politics. He was previously a national correspondent for The Week. His work has also appeared in The Nation, The New Republic, and Current Affairs</w:t>
      </w:r>
      <w:proofErr w:type="gramStart"/>
      <w:r w:rsidRPr="00C62D4B">
        <w:t>.</w:t>
      </w:r>
      <w:r>
        <w:t>]</w:t>
      </w:r>
      <w:r w:rsidRPr="00C62D4B">
        <w:t>RYAN</w:t>
      </w:r>
      <w:proofErr w:type="gramEnd"/>
      <w:r w:rsidRPr="00C62D4B">
        <w:t xml:space="preserve"> COOPER The Case Against Judicial Review JULY 11, 2022 https://prospect.org/justice/the-case-against-judicial-review/</w:t>
      </w:r>
      <w:r>
        <w:t>HZ</w:t>
      </w:r>
    </w:p>
    <w:p w14:paraId="618E59BC" w14:textId="77777777" w:rsidR="00164F70" w:rsidRDefault="00164F70" w:rsidP="00164F70">
      <w:pPr>
        <w:rPr>
          <w:rStyle w:val="Emphasis"/>
        </w:rPr>
      </w:pPr>
      <w:r w:rsidRPr="00C62D4B">
        <w:rPr>
          <w:rStyle w:val="StyleUnderline"/>
        </w:rPr>
        <w:t xml:space="preserve">If Democrats don’t bring the Supreme Court to heel, </w:t>
      </w:r>
      <w:r w:rsidRPr="00C62D4B">
        <w:rPr>
          <w:rStyle w:val="Emphasis"/>
        </w:rPr>
        <w:t>Americans will live under judicial despotism for the foreseeable future</w:t>
      </w:r>
      <w:r w:rsidRPr="00C62D4B">
        <w:rPr>
          <w:rStyle w:val="StyleUnderline"/>
        </w:rPr>
        <w:t xml:space="preserve">. </w:t>
      </w:r>
      <w:r w:rsidRPr="00547901">
        <w:rPr>
          <w:sz w:val="12"/>
        </w:rPr>
        <w:t xml:space="preserve">In just a one-week span in June, the Supreme Court dealt several terrific blows to American freedom and self-government. It overturned a century-old New York law restricting the concealed carry of firearms; it overturned Roe v. Wade, allowing about 26 states to ban abortion, with more to come if Republicans win the congressional midterms; and it sharply limited the ability for the executive branch to regulate greenhouse gas emissions from power plants, which could eventually hamstring the administrative apparatus that has governed the United States for well over a century. The Court also recently agreed to hear a case on the “independent state legislature doctrine,” which holds that state legislatures have total power over their electoral systems. If the ruling goes conservatives’ way again, it </w:t>
      </w:r>
      <w:proofErr w:type="gramStart"/>
      <w:r w:rsidRPr="00547901">
        <w:rPr>
          <w:sz w:val="12"/>
        </w:rPr>
        <w:t>would</w:t>
      </w:r>
      <w:proofErr w:type="gramEnd"/>
      <w:r w:rsidRPr="00547901">
        <w:rPr>
          <w:sz w:val="12"/>
        </w:rPr>
        <w:t xml:space="preserve"> allow gerrymandered Republican legislatures to hand the presidency to their own party in 2024, striking another blow against democracy itself. This disaster is being perpetrated by perhaps the least democratically legitimate Supreme Court in history. Five of the six right-wing justices were appointed by presidents who took office after losing the popular vote. The other, Clarence Thomas, is married to an avowed conservative activist who actively agitated to overturn the 2020 election. In 2016, Senate Republican leader Mitch McConnell held one seat open for a year, in violation of all precedent and the text of the Constitution, to ensure his preferred replacement. Republicans have had a Court majority since the Nixon administration, even though they have won the presidential popular vote just once since 1989. More from Ryan Cooper </w:t>
      </w:r>
      <w:proofErr w:type="gramStart"/>
      <w:r w:rsidRPr="00547901">
        <w:rPr>
          <w:sz w:val="12"/>
        </w:rPr>
        <w:t>The</w:t>
      </w:r>
      <w:proofErr w:type="gramEnd"/>
      <w:r w:rsidRPr="00547901">
        <w:rPr>
          <w:sz w:val="12"/>
        </w:rPr>
        <w:t xml:space="preserve"> inexorable march of tradition and timidity on the part of the government’s other branches has given this pack of conservative apparatchiks what amounts to monarchical powers over the American people. It’s no wonder that their decisions are so terrible—and so ominous for the country’s future. What is to be done? I propose to attack the problem at the root and abolish judicial review.</w:t>
      </w:r>
      <w:r w:rsidRPr="00C62D4B">
        <w:rPr>
          <w:rStyle w:val="StyleUnderline"/>
        </w:rPr>
        <w:t xml:space="preserve"> </w:t>
      </w:r>
      <w:r w:rsidRPr="00C62D4B">
        <w:rPr>
          <w:rStyle w:val="StyleUnderline"/>
          <w:highlight w:val="yellow"/>
        </w:rPr>
        <w:t xml:space="preserve">The Court does not have the sole power to interpret the Constitution, nor the power to strike down any law </w:t>
      </w:r>
      <w:proofErr w:type="gramStart"/>
      <w:r w:rsidRPr="00C62D4B">
        <w:rPr>
          <w:rStyle w:val="StyleUnderline"/>
          <w:highlight w:val="yellow"/>
        </w:rPr>
        <w:t>it</w:t>
      </w:r>
      <w:proofErr w:type="gramEnd"/>
      <w:r w:rsidRPr="00C62D4B">
        <w:rPr>
          <w:rStyle w:val="StyleUnderline"/>
          <w:highlight w:val="yellow"/>
        </w:rPr>
        <w:t xml:space="preserve"> choses</w:t>
      </w:r>
      <w:r w:rsidRPr="00547901">
        <w:rPr>
          <w:sz w:val="12"/>
        </w:rPr>
        <w:t xml:space="preserve">, and it’s time to say so. Even </w:t>
      </w:r>
      <w:proofErr w:type="gramStart"/>
      <w:r w:rsidRPr="00547901">
        <w:rPr>
          <w:sz w:val="12"/>
        </w:rPr>
        <w:t>fairly hard-bitten</w:t>
      </w:r>
      <w:proofErr w:type="gramEnd"/>
      <w:r w:rsidRPr="00547901">
        <w:rPr>
          <w:sz w:val="12"/>
        </w:rPr>
        <w:t xml:space="preserve"> progressives are often unsettled by this idea. </w:t>
      </w:r>
      <w:r w:rsidRPr="00C62D4B">
        <w:rPr>
          <w:rStyle w:val="StyleUnderline"/>
        </w:rPr>
        <w:t xml:space="preserve">Most </w:t>
      </w:r>
      <w:r w:rsidRPr="00C62D4B">
        <w:rPr>
          <w:rStyle w:val="Emphasis"/>
        </w:rPr>
        <w:t xml:space="preserve">Americans learn in high school </w:t>
      </w:r>
      <w:r w:rsidRPr="00C62D4B">
        <w:rPr>
          <w:rStyle w:val="StyleUnderline"/>
        </w:rPr>
        <w:t xml:space="preserve">civics that the </w:t>
      </w:r>
      <w:r w:rsidRPr="00C62D4B">
        <w:rPr>
          <w:rStyle w:val="Emphasis"/>
        </w:rPr>
        <w:t xml:space="preserve">Supreme Court gets final say </w:t>
      </w:r>
      <w:r w:rsidRPr="00C62D4B">
        <w:rPr>
          <w:rStyle w:val="StyleUnderline"/>
        </w:rPr>
        <w:t>on whether laws are constitutional, and that this is core to the functioning of the constitutional system.</w:t>
      </w:r>
      <w:r>
        <w:rPr>
          <w:rStyle w:val="StyleUnderline"/>
        </w:rPr>
        <w:t xml:space="preserve"> </w:t>
      </w:r>
      <w:r w:rsidRPr="00C62D4B">
        <w:rPr>
          <w:rStyle w:val="Emphasis"/>
        </w:rPr>
        <w:t xml:space="preserve">Yet this view is incomplete. </w:t>
      </w:r>
      <w:r w:rsidRPr="00C62D4B">
        <w:rPr>
          <w:rStyle w:val="Emphasis"/>
          <w:highlight w:val="yellow"/>
        </w:rPr>
        <w:t>Judicial review does not appear in the Constitution</w:t>
      </w:r>
      <w:r w:rsidRPr="00C62D4B">
        <w:rPr>
          <w:rStyle w:val="StyleUnderline"/>
          <w:highlight w:val="yellow"/>
        </w:rPr>
        <w:t xml:space="preserve"> and is not firmly rooted in American tradition.</w:t>
      </w:r>
      <w:r w:rsidRPr="00547901">
        <w:rPr>
          <w:sz w:val="12"/>
        </w:rPr>
        <w:t xml:space="preserve"> For roughly the first three-quarters of the 19th century and the middle third of the 20th, those powers were heavily circumscribed by tradition and competition from the other branches of government. And for good reason</w:t>
      </w:r>
      <w:r w:rsidRPr="00C62D4B">
        <w:rPr>
          <w:rStyle w:val="StyleUnderline"/>
        </w:rPr>
        <w:t xml:space="preserve">: When the </w:t>
      </w:r>
      <w:r w:rsidRPr="00C62D4B">
        <w:rPr>
          <w:rStyle w:val="StyleUnderline"/>
          <w:highlight w:val="yellow"/>
        </w:rPr>
        <w:t>Court has exercised sole power to</w:t>
      </w:r>
      <w:r w:rsidRPr="00C62D4B">
        <w:rPr>
          <w:rStyle w:val="StyleUnderline"/>
        </w:rPr>
        <w:t xml:space="preserve"> interpret the Constitution, </w:t>
      </w:r>
      <w:r w:rsidRPr="00547901">
        <w:rPr>
          <w:sz w:val="12"/>
        </w:rPr>
        <w:t xml:space="preserve">with rare exceptions it has used that power to obliterate Americans’ constitutional rights, </w:t>
      </w:r>
      <w:r w:rsidRPr="00C62D4B">
        <w:rPr>
          <w:rStyle w:val="Emphasis"/>
          <w:highlight w:val="yellow"/>
        </w:rPr>
        <w:t>uphold white supremacy</w:t>
      </w:r>
      <w:r w:rsidRPr="00C62D4B">
        <w:rPr>
          <w:rStyle w:val="StyleUnderline"/>
          <w:highlight w:val="yellow"/>
        </w:rPr>
        <w:t>, and protect abusive corporations from</w:t>
      </w:r>
      <w:r w:rsidRPr="00C62D4B">
        <w:rPr>
          <w:rStyle w:val="StyleUnderline"/>
        </w:rPr>
        <w:t xml:space="preserve"> unions and the </w:t>
      </w:r>
      <w:r w:rsidRPr="00C62D4B">
        <w:rPr>
          <w:rStyle w:val="StyleUnderline"/>
          <w:highlight w:val="yellow"/>
        </w:rPr>
        <w:t>regulatory state.</w:t>
      </w:r>
      <w:r>
        <w:rPr>
          <w:rStyle w:val="StyleUnderline"/>
        </w:rPr>
        <w:t xml:space="preserve"> </w:t>
      </w:r>
      <w:r w:rsidRPr="00547901">
        <w:rPr>
          <w:sz w:val="12"/>
        </w:rPr>
        <w:t xml:space="preserve">While challenging the judiciary is commonly associated with Andrew Jackson, the two best presidents in history, Abraham </w:t>
      </w:r>
      <w:proofErr w:type="gramStart"/>
      <w:r w:rsidRPr="00547901">
        <w:rPr>
          <w:sz w:val="12"/>
        </w:rPr>
        <w:t>Lincoln</w:t>
      </w:r>
      <w:proofErr w:type="gramEnd"/>
      <w:r w:rsidRPr="00547901">
        <w:rPr>
          <w:sz w:val="12"/>
        </w:rPr>
        <w:t xml:space="preserve"> and Franklin Roosevelt, had no choice but to directly confront the Court in order to advance justice. If America does not follow their lead, presidential powers will evaporate along with those of Congress and the freedom of the American people. LET ME BEGIN WITH THE TEXT of the </w:t>
      </w:r>
      <w:r w:rsidRPr="00547901">
        <w:rPr>
          <w:rStyle w:val="StyleUnderline"/>
          <w:highlight w:val="yellow"/>
        </w:rPr>
        <w:t>Constitution.</w:t>
      </w:r>
      <w:r w:rsidRPr="00547901">
        <w:rPr>
          <w:sz w:val="12"/>
        </w:rPr>
        <w:t xml:space="preserve"> It </w:t>
      </w:r>
      <w:r w:rsidRPr="00547901">
        <w:rPr>
          <w:rStyle w:val="StyleUnderline"/>
          <w:highlight w:val="yellow"/>
        </w:rPr>
        <w:t>grants by far the most formal authority to Congress</w:t>
      </w:r>
      <w:r w:rsidRPr="00547901">
        <w:rPr>
          <w:sz w:val="12"/>
        </w:rPr>
        <w:t xml:space="preserve">—the power to tax, regulate foreign trade and interstate commerce, coin money, declare war, create patents and a post office, and much else. The president executes the laws as written by Congress, serves as commander in chief of the military, and conducts foreign policy. </w:t>
      </w:r>
      <w:r w:rsidRPr="00547901">
        <w:rPr>
          <w:rStyle w:val="StyleUnderline"/>
          <w:highlight w:val="yellow"/>
        </w:rPr>
        <w:t>The S</w:t>
      </w:r>
      <w:r w:rsidRPr="00547901">
        <w:rPr>
          <w:sz w:val="12"/>
        </w:rPr>
        <w:t xml:space="preserve">upreme </w:t>
      </w:r>
      <w:r w:rsidRPr="00547901">
        <w:rPr>
          <w:rStyle w:val="StyleUnderline"/>
          <w:highlight w:val="yellow"/>
        </w:rPr>
        <w:t>C</w:t>
      </w:r>
      <w:r w:rsidRPr="00547901">
        <w:rPr>
          <w:sz w:val="12"/>
        </w:rPr>
        <w:t xml:space="preserve">ourt, by contrast, </w:t>
      </w:r>
      <w:r w:rsidRPr="00547901">
        <w:rPr>
          <w:rStyle w:val="StyleUnderline"/>
          <w:highlight w:val="yellow"/>
        </w:rPr>
        <w:t>only has “judicial Power”</w:t>
      </w:r>
      <w:r w:rsidRPr="00547901">
        <w:rPr>
          <w:sz w:val="12"/>
        </w:rPr>
        <w:t xml:space="preserve"> that “shall extend to all Cases, in Law and Equity, </w:t>
      </w:r>
      <w:r w:rsidRPr="00547901">
        <w:rPr>
          <w:rStyle w:val="Emphasis"/>
          <w:highlight w:val="yellow"/>
        </w:rPr>
        <w:t xml:space="preserve">arising under </w:t>
      </w:r>
      <w:r w:rsidRPr="00547901">
        <w:rPr>
          <w:rStyle w:val="Emphasis"/>
        </w:rPr>
        <w:t xml:space="preserve">this </w:t>
      </w:r>
      <w:r w:rsidRPr="00547901">
        <w:rPr>
          <w:rStyle w:val="Emphasis"/>
          <w:highlight w:val="yellow"/>
        </w:rPr>
        <w:t>Constitution,</w:t>
      </w:r>
      <w:r w:rsidRPr="00547901">
        <w:rPr>
          <w:sz w:val="12"/>
        </w:rPr>
        <w:t xml:space="preserve"> the Laws of the United States, and Treaties made, or which shall be made, under their Authority.” As often in the Constitution, this is exceptionally vague, but as far as the Court being able to overturn acts of Congress, the justices arrogated that privilege to themselves in Marbury v. Madison in 1803. Though some founders, like Alexander Hamilton, did argue in favor of judicial review, support was by no means unanimous. As historian Michael </w:t>
      </w:r>
      <w:proofErr w:type="spellStart"/>
      <w:r w:rsidRPr="00547901">
        <w:rPr>
          <w:sz w:val="12"/>
        </w:rPr>
        <w:t>Kammen</w:t>
      </w:r>
      <w:proofErr w:type="spellEnd"/>
      <w:r w:rsidRPr="00547901">
        <w:rPr>
          <w:sz w:val="12"/>
        </w:rPr>
        <w:t xml:space="preserve"> explains in A Machine That Would Go of Itself: The Constitution in American Culture, Marbury was highly controversial at the time and remained so for decades, which restricted judicial review in practice. “[It] is not widely appreciated,” </w:t>
      </w:r>
      <w:proofErr w:type="spellStart"/>
      <w:r w:rsidRPr="00547901">
        <w:rPr>
          <w:sz w:val="12"/>
        </w:rPr>
        <w:t>Kammen</w:t>
      </w:r>
      <w:proofErr w:type="spellEnd"/>
      <w:r w:rsidRPr="00547901">
        <w:rPr>
          <w:sz w:val="12"/>
        </w:rPr>
        <w:t xml:space="preserve"> writes, “that the procedure and its supporting doctrine developed gradually, was used sparingly for almost a century, and has never lacked critics who were both harsh and astute: Presidents Jefferson, Monroe, Jackson, and Van Buren, for example.” One of the few times during the antebellum period the Court did exercise judicial review in a high-profile case, the resulting controversy was so explosive it helped touch off the Civil War. In Dred Scott v. Sandford (1857), Chief Justice Roger B. Taney infamously ruled that African Americans had “no rights which the white man was bound to respect,” and added for good measure that the carefully constructed Missouri Compromise—which had kept a rough balance of power between slave and free states, and banned slavery from the territories—was unconstitutional, even though it had nothing to do with the specifics of the case. This was a raw exercise of political power. Taney was a partisan Democrat, defender of slavery, and die-hard racist, and was using rule-by-decree </w:t>
      </w:r>
      <w:proofErr w:type="gramStart"/>
      <w:r w:rsidRPr="00547901">
        <w:rPr>
          <w:sz w:val="12"/>
        </w:rPr>
        <w:t>in an attempt to</w:t>
      </w:r>
      <w:proofErr w:type="gramEnd"/>
      <w:r w:rsidRPr="00547901">
        <w:rPr>
          <w:sz w:val="12"/>
        </w:rPr>
        <w:t xml:space="preserve"> settle the slavery question in favor of the planter class. The Constitution didn’t </w:t>
      </w:r>
      <w:proofErr w:type="gramStart"/>
      <w:r w:rsidRPr="00547901">
        <w:rPr>
          <w:sz w:val="12"/>
        </w:rPr>
        <w:t>enter into</w:t>
      </w:r>
      <w:proofErr w:type="gramEnd"/>
      <w:r w:rsidRPr="00547901">
        <w:rPr>
          <w:sz w:val="12"/>
        </w:rPr>
        <w:t xml:space="preserve"> the equation. Judicial review does not appear in the Constitution and is not firmly rooted in American tradition. But the rest of the country did not submit to Taney’s despotism. Northern voters and leaders reacted with furious outrage, and multiple state legislatures passed measures defying the Court. Arguments against Dred Scott and the lawless Court were a central part of the new Republican Party’s messaging, and in Lincoln’s 1860 campaign for president. In his inaugural address, Lincoln directly attacked judicial review: “[T]he candid citizen must confess that if the policy of the Government upon vital questions affecting the whole people is to be irrevocably fixed by decisions of the Supreme Court … the people will have ceased to be their own rulers, having to that extent practically resigned their Government into the hands of that eminent tribunal.” In this, Lincoln followed the thinking of Jefferson, who argued that judicial review makes the Constitution “a mere thing of wax in the hands of the judiciary, which they may twist and shape into any form they please.” Lincoln got to the core of the problem. Under a strong form of judicial review, the Court has despotic </w:t>
      </w:r>
      <w:proofErr w:type="gramStart"/>
      <w:r w:rsidRPr="00547901">
        <w:rPr>
          <w:sz w:val="12"/>
        </w:rPr>
        <w:t>powers by definition</w:t>
      </w:r>
      <w:proofErr w:type="gramEnd"/>
      <w:r w:rsidRPr="00547901">
        <w:rPr>
          <w:sz w:val="12"/>
        </w:rPr>
        <w:t xml:space="preserve">. Congress and the president theoretically check one another, and more importantly </w:t>
      </w:r>
      <w:proofErr w:type="gramStart"/>
      <w:r w:rsidRPr="00547901">
        <w:rPr>
          <w:sz w:val="12"/>
        </w:rPr>
        <w:t>have to</w:t>
      </w:r>
      <w:proofErr w:type="gramEnd"/>
      <w:r w:rsidRPr="00547901">
        <w:rPr>
          <w:sz w:val="12"/>
        </w:rPr>
        <w:t xml:space="preserve"> face voters at regular intervals. But justices are appointed, serve for life, can overrule both the legislature and the president, and can’t be removed from office aside from impeachment (which, as Donald Trump proved beyond any question, is virtually a dead letter in our hyper-partisan times). Indeed, the Court doesn’t even have an ethics code of any kind. It would be completely legal for a justice to hold an auction for his or her vote outside the Court building. During the war, Taney attempted to reverse President Lincoln’s suspension of habeas corpus, </w:t>
      </w:r>
      <w:proofErr w:type="gramStart"/>
      <w:r w:rsidRPr="00547901">
        <w:rPr>
          <w:sz w:val="12"/>
        </w:rPr>
        <w:t>despite the fact that</w:t>
      </w:r>
      <w:proofErr w:type="gramEnd"/>
      <w:r w:rsidRPr="00547901">
        <w:rPr>
          <w:sz w:val="12"/>
        </w:rPr>
        <w:t xml:space="preserve"> the Constitution explicitly authorizes doing so “in Cases of Rebellion.” Taney then tried to hold Gen. George Cadwalader in contempt for refusing to obey his ruling. Both times, the Lincoln administration ignored him. As the president pointed out in a later message to Congress, Taney’s tendentious nitpicking would destroy the foundations of the Constitution itself: “Are all the laws but one to go unexecuted, and the Government itself go to pieces lest that one be violated?” (That said, Lincoln still got Congress to pass a law supporting his action once it came back into session, just for good measure.) Unfortunately, this spirit did not last. Supreme Court highlights of the Gilded Age included tossing the convictions of white supremacist mass murderers for violating their victims’ civil rights (United States v. Cruikshank), giving legal sanction to Jim Crow apartheid (Plessy v. Ferguson), inventing the idea of corporate personhood without even providing an argument for it (Santa Clara v. Southern Pacific Railroad), and spending 40 years striking down any economic regulation that interfered with the free market (most notably in Lochner v. New York). </w:t>
      </w:r>
      <w:r w:rsidRPr="00547901">
        <w:rPr>
          <w:rStyle w:val="StyleUnderline"/>
        </w:rPr>
        <w:t xml:space="preserve">The Lochner era extended through the early New Deal period, when the </w:t>
      </w:r>
      <w:r w:rsidRPr="00547901">
        <w:rPr>
          <w:rStyle w:val="StyleUnderline"/>
          <w:highlight w:val="yellow"/>
        </w:rPr>
        <w:t>Court struck down</w:t>
      </w:r>
      <w:r w:rsidRPr="00547901">
        <w:rPr>
          <w:rStyle w:val="StyleUnderline"/>
        </w:rPr>
        <w:t xml:space="preserve"> several of </w:t>
      </w:r>
      <w:r w:rsidRPr="00547901">
        <w:rPr>
          <w:rStyle w:val="StyleUnderline"/>
          <w:highlight w:val="yellow"/>
        </w:rPr>
        <w:t>President Roosevelt’s attempts to fight the Depression</w:t>
      </w:r>
      <w:r w:rsidRPr="00547901">
        <w:rPr>
          <w:rStyle w:val="StyleUnderline"/>
        </w:rPr>
        <w:t>,</w:t>
      </w:r>
      <w:r w:rsidRPr="00547901">
        <w:rPr>
          <w:sz w:val="12"/>
        </w:rPr>
        <w:t xml:space="preserve"> leading him to propose a measure to add additional justices to the Court in 1937. The plan did not pass, but shortly after FDR proposed it, conservative Justice Owen Roberts switched his position to upholding New Deal laws. Though historians debate how much Roberts was motivated by FDR’s plan, the president’s goal was accomplished, and for the next couple of decades the Court was relatively sparing with its review powers. Once again, fighting American history’s greatest calamities required bringing the Court to heel. </w:t>
      </w:r>
      <w:r w:rsidRPr="00547901">
        <w:rPr>
          <w:rStyle w:val="StyleUnderline"/>
        </w:rPr>
        <w:t xml:space="preserve">ONE OF THE WORST ASPECTS of </w:t>
      </w:r>
      <w:r w:rsidRPr="00547901">
        <w:rPr>
          <w:rStyle w:val="StyleUnderline"/>
          <w:highlight w:val="yellow"/>
        </w:rPr>
        <w:t>judicial review</w:t>
      </w:r>
      <w:r w:rsidRPr="00547901">
        <w:rPr>
          <w:rStyle w:val="StyleUnderline"/>
        </w:rPr>
        <w:t xml:space="preserve"> is that it </w:t>
      </w:r>
      <w:r w:rsidRPr="00547901">
        <w:rPr>
          <w:rStyle w:val="Emphasis"/>
          <w:highlight w:val="yellow"/>
        </w:rPr>
        <w:t>ultimately corrupts law itself</w:t>
      </w:r>
      <w:r w:rsidRPr="00547901">
        <w:rPr>
          <w:rStyle w:val="Emphasis"/>
        </w:rPr>
        <w:t>.</w:t>
      </w:r>
      <w:r w:rsidRPr="00547901">
        <w:rPr>
          <w:rStyle w:val="StyleUnderline"/>
        </w:rPr>
        <w:t xml:space="preserve"> </w:t>
      </w:r>
      <w:r w:rsidRPr="00547901">
        <w:rPr>
          <w:rStyle w:val="StyleUnderline"/>
          <w:highlight w:val="yellow"/>
        </w:rPr>
        <w:t xml:space="preserve">By placing constitutional interpretation in the hands of a council of unaccountable ideologues, the </w:t>
      </w:r>
      <w:r w:rsidRPr="00547901">
        <w:rPr>
          <w:rStyle w:val="Emphasis"/>
          <w:highlight w:val="yellow"/>
        </w:rPr>
        <w:t>temptation to use that power for political purposes is overwhelming</w:t>
      </w:r>
      <w:r w:rsidRPr="00547901">
        <w:rPr>
          <w:rStyle w:val="StyleUnderline"/>
          <w:highlight w:val="yellow"/>
        </w:rPr>
        <w:t>.</w:t>
      </w:r>
      <w:r w:rsidRPr="00547901">
        <w:rPr>
          <w:rStyle w:val="StyleUnderline"/>
        </w:rPr>
        <w:t xml:space="preserve"> The very idea that it is possible to interpret language or assemble facts in a neutral fashion gives way to fabricated reasons why the Constitution mandates whatever specific political goal the justices happen to have.</w:t>
      </w:r>
      <w:r>
        <w:rPr>
          <w:rStyle w:val="StyleUnderline"/>
        </w:rPr>
        <w:t xml:space="preserve"> </w:t>
      </w:r>
      <w:r w:rsidRPr="00547901">
        <w:rPr>
          <w:sz w:val="12"/>
        </w:rPr>
        <w:t xml:space="preserve">To be sure, there has been one period of a couple decades when the Court was a force for good, from striking down segregation in Brown v. Board of Education to establishing the right to an abortion in Roe v. Wade. However, these actions were not nearly as effective as legislation—the Civil Rights Act and Voting Rights Act </w:t>
      </w:r>
      <w:proofErr w:type="gramStart"/>
      <w:r w:rsidRPr="00547901">
        <w:rPr>
          <w:sz w:val="12"/>
        </w:rPr>
        <w:t>actually ended</w:t>
      </w:r>
      <w:proofErr w:type="gramEnd"/>
      <w:r w:rsidRPr="00547901">
        <w:rPr>
          <w:sz w:val="12"/>
        </w:rPr>
        <w:t xml:space="preserve"> Jim Crow, not Brown, and in any case half the reason Jim Crow got going can be attributed to the Court itself, through Plessy. Furthermore, deciding questions of medical policy should be a matter for Congress; </w:t>
      </w:r>
      <w:proofErr w:type="gramStart"/>
      <w:r w:rsidRPr="00547901">
        <w:rPr>
          <w:sz w:val="12"/>
        </w:rPr>
        <w:t>we’re seeing today</w:t>
      </w:r>
      <w:proofErr w:type="gramEnd"/>
      <w:r w:rsidRPr="00547901">
        <w:rPr>
          <w:sz w:val="12"/>
        </w:rPr>
        <w:t xml:space="preserve"> the fragility of judicially established protections that can be torn up one by one. Today, an entrenched conservative majority, lifetime appointments, the de rigueur trend of strategic retirement, and the distortions of the Electoral College mean that the Court is all but immune from democratic accountability. It has not sunk in yet among many liberals, especially the Democratic Party leadership, how doomed they are under the status quo. Absent aggressive reform, it is vanishingly unlikely that Democrats will get a majority on the Court for the foreseeable future. Expand The majority simply </w:t>
      </w:r>
      <w:proofErr w:type="gramStart"/>
      <w:r w:rsidRPr="00547901">
        <w:rPr>
          <w:sz w:val="12"/>
        </w:rPr>
        <w:t>has to</w:t>
      </w:r>
      <w:proofErr w:type="gramEnd"/>
      <w:r w:rsidRPr="00547901">
        <w:rPr>
          <w:sz w:val="12"/>
        </w:rPr>
        <w:t xml:space="preserve"> hold on long enough for Republicans to win the Senate and the presidency, in which case the oldest members can retire. To break this majority, Democrats would have to hold the presidency continuously for something like 20 years, which hasn’t happened since the New Deal. In the meantime, the Court has been hacking away at the voting rights of liberal demographics, making it hard for Democrats to maintain state legislative or House majorities. If they aren’t stopped, another Plessy-style decision blessing an updated version of Jim Crow is coming soon. Groups like Demand Justice have opted to advocate for adding justices as a reform solution. Packing the Court is completely in keeping with previous law and tradition; indeed, it was FDR’s preferred option. But at bottom, it would preserve the principle of judicial review, while mostly abolishing it in a cumbersome manner with an unclear resolution. Changing the makeup of the Court by stacking it with partisans would still leave the judicial branch free to overturn laws, but only with the approval of whichever party held Congress and the White House last. If Democrats pack the Court, Republicans will of course return the favor at the earliest possible moment. Under such a system, ultimately it will be elections that settle questions of constitutional law. If that is the objective, it is both more honest and dramatically easier to simply attack judicial review head-on. </w:t>
      </w:r>
      <w:proofErr w:type="gramStart"/>
      <w:r w:rsidRPr="00547901">
        <w:rPr>
          <w:sz w:val="12"/>
        </w:rPr>
        <w:t>SO</w:t>
      </w:r>
      <w:proofErr w:type="gramEnd"/>
      <w:r w:rsidRPr="00547901">
        <w:rPr>
          <w:sz w:val="12"/>
        </w:rPr>
        <w:t xml:space="preserve"> WHAT WOULD THIS MEAN in practice? A current or future president, in response to some particularly egregious Supreme Court diktat, would explain their problems with the ruling, and insist that they will not obey the decision. They would say that in their opinion, Marbury v. Madison was wrongly decided, that the Court does not get to claim sole power to interpret the Constitution, and that the Constitution has no stipulation about the U.S. being a judicial dictatorship. From now on, if Congress, for example, directs the president to regulate air pollution, then they will do as instructed, rather than obeying the Court’s wishes. Now, this would likely end in a direct confrontation between the president and the Court, with one commanding the power of the judiciary and the other the federal bureaucracy and the military. But while the possibility of such a conflict is alarming, it would only bring into the open what is already happening—a straight-up contest for political power that has nothing to do with the law. What might the endgame look like? It would probably resolve into something </w:t>
      </w:r>
      <w:proofErr w:type="gramStart"/>
      <w:r w:rsidRPr="00547901">
        <w:rPr>
          <w:sz w:val="12"/>
        </w:rPr>
        <w:t>similar to</w:t>
      </w:r>
      <w:proofErr w:type="gramEnd"/>
      <w:r w:rsidRPr="00547901">
        <w:rPr>
          <w:sz w:val="12"/>
        </w:rPr>
        <w:t xml:space="preserve"> what we see in other rich democracies that have not allowed their governments to become dangerously imbalanced in favor of the judiciary. While constitutional courts or other systems of theoretical judicial review do exist in many peer countries (and they have gotten somewhat stronger over the years, particularly in the European Union), none of them have anything close to America’s brand of hyper-powerful Supreme Court. The Nordic countries, for instance, have some formal processes of judicial review, but outside of Norway the tradition of parliamentary supremacy is so strong that they are virtually never used, and even the Supreme Court of Norway is far less powerful than the country’s parliament. The U.K. and New Zealand do have a formal review process for the courts, but only for acts of public bodies—they cannot strike down legislation. Australia’s High Court has nominal powers </w:t>
      </w:r>
      <w:proofErr w:type="gramStart"/>
      <w:r w:rsidRPr="00547901">
        <w:rPr>
          <w:sz w:val="12"/>
        </w:rPr>
        <w:t>similar to</w:t>
      </w:r>
      <w:proofErr w:type="gramEnd"/>
      <w:r w:rsidRPr="00547901">
        <w:rPr>
          <w:sz w:val="12"/>
        </w:rPr>
        <w:t xml:space="preserve"> its American counterpart, but in practice has hesitated to exercise them to nearly the same degree. Germany does have a </w:t>
      </w:r>
      <w:proofErr w:type="gramStart"/>
      <w:r w:rsidRPr="00547901">
        <w:rPr>
          <w:sz w:val="12"/>
        </w:rPr>
        <w:t>fairly powerful</w:t>
      </w:r>
      <w:proofErr w:type="gramEnd"/>
      <w:r w:rsidRPr="00547901">
        <w:rPr>
          <w:sz w:val="12"/>
        </w:rPr>
        <w:t xml:space="preserve"> Federal Constitutional Court—but wouldn’t you know it, that means it struggles with some of the same problems as the U.S., like when that court struck down a law legalizing abortion in 1993. (Still, even this court is not nearly as aggressive or powerful as its American counterpart.) No other functioning democracy has anything like the wretched American spectacle of the last decade, where minority interest groups spend millions trying to get through the courts what they could not get through the legislature, and the people wait on tenterhooks during each session of the top court to see which of their freedoms might vanish next. And we don’t have to live with that. </w:t>
      </w:r>
      <w:r w:rsidRPr="00547901">
        <w:rPr>
          <w:rStyle w:val="StyleUnderline"/>
        </w:rPr>
        <w:t>The risk of theoretically unconstrained congressional majorities must be set against the current fact of the Court steadily stealing the powers of Congress.</w:t>
      </w:r>
      <w:r>
        <w:rPr>
          <w:rStyle w:val="StyleUnderline"/>
        </w:rPr>
        <w:t xml:space="preserve"> </w:t>
      </w:r>
      <w:r w:rsidRPr="00547901">
        <w:rPr>
          <w:sz w:val="12"/>
        </w:rPr>
        <w:t xml:space="preserve">Reversing what can seem like an iron law of judicial supremacy in the U.S. is admittedly hard to imagine happening. But there are also options that stop short of this. As Joshua Zeitz recently suggested at Politico, Congress could limit judicial review over certain issues. Or it could add a supermajority requirement for the Court to overturn laws or take away previously granted constitutional rights. Indeed, Article III states that the Supreme Court holds appellate jurisdiction in all cases, but “with such Exceptions, and under such Regulations as the Congress shall make.” Again, this is practically equivalent to my suggestion—if Congress were to just append jurisdiction-stripping language to every law, as it has done in a handful of cases in the past, judicial review would be ended. But if preserving a scrap of tradition is necessary to get people behind the basic idea, so be it. Finally, as the Prospect has written previously, on issues of statutory interpretation Congress can counteract the Court, if they disagree with its findings, simply by clarifying statutory language to reassert their prerogatives. (Indeed, one factor enabling the current power of the Court is paralysis in Congress, which makes such simple language fixes extremely difficult.) The key thing is to attack the Court head-on. The other branches cannot just sit there and take the arrant fake-legal decrees, because that will only embolden the justices. The plain and undeniable fact is that unfettered judicial review is a violation of basic principles of American democracy, and no court can be trusted with it. Under any government, there is always a danger of its power being abused. Democratically elected legislatures are not immune from this problem. It must be admitted that, should Republicans take control of Congress and the White House without any constraint from the Court, there’s a strong chance they’d pass all manner of abusive stuff. The Florida legislature, for example, recently passed a bigoted “don’t say gay” bill that blatantly violates the civil rights of LGBT teachers. But the risk of theoretically unconstrained congressional majorities must be set against the current fact of the Court steadily stealing the powers of Congress, eroding the freedom of the people—and, of course, doing nothing to protect gay Florida teachers from a feral state legislature. It’s far from the first time American courts have ignored the Bill of Rights, and it won’t be the last. The relevant question when it comes to constitutional design is what kinds of government institutions are most likely to abuse their power. Common sense and history teach us that elected representatives who must seek re-election at regular intervals are the least likely to abuse their power. Totally unaccountable courts where the judges can essentially pick their successors have much greater opportunity. </w:t>
      </w:r>
      <w:r w:rsidRPr="00547901">
        <w:rPr>
          <w:rStyle w:val="StyleUnderline"/>
        </w:rPr>
        <w:t xml:space="preserve">A judicial system that limits itself to adjudicating criminal and civil cases, and making sure that legislation is interpreted consistently, can fill a necessary and proper role. </w:t>
      </w:r>
      <w:r w:rsidRPr="00547901">
        <w:rPr>
          <w:rStyle w:val="StyleUnderline"/>
          <w:highlight w:val="yellow"/>
        </w:rPr>
        <w:t xml:space="preserve">The Supreme Court, drunk on unchecked power for too long, </w:t>
      </w:r>
      <w:r w:rsidRPr="00A07F05">
        <w:rPr>
          <w:rStyle w:val="Emphasis"/>
          <w:highlight w:val="yellow"/>
        </w:rPr>
        <w:t>must be brought to heel.</w:t>
      </w:r>
    </w:p>
    <w:p w14:paraId="2D1566D4" w14:textId="77777777" w:rsidR="00164F70" w:rsidRDefault="00164F70" w:rsidP="00164F70">
      <w:pPr>
        <w:pStyle w:val="Heading4"/>
      </w:pPr>
      <w:r>
        <w:t>SC ruling ignores text of the constitution—it is the dictator inside our democratic institution.</w:t>
      </w:r>
    </w:p>
    <w:p w14:paraId="29168B37" w14:textId="77777777" w:rsidR="00164F70" w:rsidRPr="00A07F05" w:rsidRDefault="00164F70" w:rsidP="00164F70">
      <w:r w:rsidRPr="000A27A4">
        <w:rPr>
          <w:rStyle w:val="Style13ptBold"/>
        </w:rPr>
        <w:t>Segall’16</w:t>
      </w:r>
      <w:r>
        <w:t>[</w:t>
      </w:r>
      <w:r w:rsidRPr="000A27A4">
        <w:t xml:space="preserve">Eric J. Segall is the Kathy and Lawrence Ashe Professor of Law at Georgia State University College of Law. He is the author of Supreme Myths: Why the Supreme Court is Not a Court and its Justices are Not </w:t>
      </w:r>
      <w:proofErr w:type="gramStart"/>
      <w:r w:rsidRPr="000A27A4">
        <w:t>Judges</w:t>
      </w:r>
      <w:r>
        <w:t>]</w:t>
      </w:r>
      <w:r w:rsidRPr="00A07F05">
        <w:t>ERIC</w:t>
      </w:r>
      <w:proofErr w:type="gramEnd"/>
      <w:r w:rsidRPr="00A07F05">
        <w:t xml:space="preserve"> J. SEGALL</w:t>
      </w:r>
      <w:r>
        <w:t>,</w:t>
      </w:r>
      <w:r w:rsidRPr="00A07F05">
        <w:t xml:space="preserve"> The Constitution Means What the Supreme Court Says It Means</w:t>
      </w:r>
      <w:r>
        <w:t xml:space="preserve"> Harvard Law Review </w:t>
      </w:r>
      <w:r w:rsidRPr="000A27A4">
        <w:t>February 2016</w:t>
      </w:r>
      <w:r>
        <w:t xml:space="preserve">, </w:t>
      </w:r>
      <w:r w:rsidRPr="000A27A4">
        <w:t>https://harvardlawreview.org/forum/vol-129/the-constitution-means-what-the-supreme-court-says-it-means/</w:t>
      </w:r>
      <w:r>
        <w:t>HZ</w:t>
      </w:r>
    </w:p>
    <w:p w14:paraId="60E7794C" w14:textId="77777777" w:rsidR="00164F70" w:rsidRDefault="00164F70" w:rsidP="00164F70">
      <w:pPr>
        <w:rPr>
          <w:sz w:val="12"/>
        </w:rPr>
      </w:pPr>
      <w:r w:rsidRPr="001B72F7">
        <w:rPr>
          <w:rStyle w:val="StyleUnderline"/>
        </w:rPr>
        <w:t xml:space="preserve">Just a few days before this journal published Professor David Strauss’s excellent Foreword suggesting that </w:t>
      </w:r>
      <w:r w:rsidRPr="001B72F7">
        <w:rPr>
          <w:rStyle w:val="StyleUnderline"/>
          <w:highlight w:val="yellow"/>
        </w:rPr>
        <w:t>constitutional text matters little to constitutional law</w:t>
      </w:r>
      <w:r w:rsidRPr="001B72F7">
        <w:rPr>
          <w:rStyle w:val="StyleUnderline"/>
        </w:rPr>
        <w:t>,</w:t>
      </w:r>
      <w:r w:rsidRPr="001B72F7">
        <w:rPr>
          <w:sz w:val="12"/>
        </w:rPr>
        <w:t xml:space="preserve"> Judge Richard Posner, the most cited legal scholar of our generation,2 shocked many academics attending a constitutional law conference at the Loyola University Chicago School of Law. </w:t>
      </w:r>
      <w:r w:rsidRPr="001B72F7">
        <w:rPr>
          <w:rStyle w:val="StyleUnderline"/>
          <w:highlight w:val="yellow"/>
        </w:rPr>
        <w:t>Judge Posner</w:t>
      </w:r>
      <w:r w:rsidRPr="001B72F7">
        <w:rPr>
          <w:sz w:val="12"/>
        </w:rPr>
        <w:t xml:space="preserve"> said that when he decides cases, he does not care what people in the late eighteenth century thought about today’s legal issues or even what the constitutional text says about those problems.3 He</w:t>
      </w:r>
      <w:r w:rsidRPr="001B72F7">
        <w:rPr>
          <w:rStyle w:val="StyleUnderline"/>
          <w:sz w:val="12"/>
          <w:highlight w:val="yellow"/>
        </w:rPr>
        <w:t xml:space="preserve"> </w:t>
      </w:r>
      <w:r w:rsidRPr="001B72F7">
        <w:rPr>
          <w:rStyle w:val="StyleUnderline"/>
          <w:highlight w:val="yellow"/>
        </w:rPr>
        <w:t xml:space="preserve">remarked that following </w:t>
      </w:r>
      <w:r w:rsidRPr="001B72F7">
        <w:rPr>
          <w:rStyle w:val="StyleUnderline"/>
        </w:rPr>
        <w:t>the</w:t>
      </w:r>
      <w:r w:rsidRPr="001B72F7">
        <w:rPr>
          <w:rStyle w:val="StyleUnderline"/>
          <w:highlight w:val="yellow"/>
        </w:rPr>
        <w:t xml:space="preserve"> Constitution does not mean adhering to its text</w:t>
      </w:r>
      <w:r w:rsidRPr="001B72F7">
        <w:rPr>
          <w:sz w:val="12"/>
        </w:rPr>
        <w:t xml:space="preserve"> but instead respecting Supreme Court interpretations of that text.</w:t>
      </w:r>
      <w:r w:rsidRPr="001B72F7">
        <w:rPr>
          <w:rStyle w:val="StyleUnderline"/>
          <w:sz w:val="14"/>
        </w:rPr>
        <w:t xml:space="preserve"> </w:t>
      </w:r>
      <w:r w:rsidRPr="001B72F7">
        <w:rPr>
          <w:sz w:val="12"/>
        </w:rPr>
        <w:t>Constitutional law as made by judges, Judge Posner emphasized, is much more about creating rules that make sense today than interpreting an old and often obsolete document. He concluded the following: If you look at the entire body of constitutional law, that body of law bears very little resemblance to the text of the Constitution in 1789, 1791, and 1868</w:t>
      </w:r>
      <w:proofErr w:type="gramStart"/>
      <w:r w:rsidRPr="001B72F7">
        <w:rPr>
          <w:sz w:val="12"/>
        </w:rPr>
        <w:t>. . . .</w:t>
      </w:r>
      <w:proofErr w:type="gramEnd"/>
      <w:r w:rsidRPr="001B72F7">
        <w:rPr>
          <w:sz w:val="12"/>
        </w:rPr>
        <w:t xml:space="preserve"> That’s the reality. The only useful way to advocate </w:t>
      </w:r>
      <w:proofErr w:type="gramStart"/>
      <w:r w:rsidRPr="001B72F7">
        <w:rPr>
          <w:sz w:val="12"/>
        </w:rPr>
        <w:t>with regard to</w:t>
      </w:r>
      <w:proofErr w:type="gramEnd"/>
      <w:r w:rsidRPr="001B72F7">
        <w:rPr>
          <w:sz w:val="12"/>
        </w:rPr>
        <w:t xml:space="preserve"> constitutional law is to give a good contemporary argument for or against a particular interpretation.4 </w:t>
      </w:r>
      <w:r w:rsidRPr="001B72F7">
        <w:rPr>
          <w:rStyle w:val="StyleUnderline"/>
        </w:rPr>
        <w:t xml:space="preserve">Judge Posner’s remarks created significant controversy that night (and on social media),5 possibly because he said exactly what Strauss warns is “never” appropriate: that </w:t>
      </w:r>
      <w:r w:rsidRPr="001B72F7">
        <w:rPr>
          <w:rStyle w:val="StyleUnderline"/>
          <w:highlight w:val="yellow"/>
        </w:rPr>
        <w:t>it is perfectly fine</w:t>
      </w:r>
      <w:r w:rsidRPr="001B72F7">
        <w:rPr>
          <w:rStyle w:val="StyleUnderline"/>
        </w:rPr>
        <w:t xml:space="preserve"> (even desirable) </w:t>
      </w:r>
      <w:r w:rsidRPr="001B72F7">
        <w:rPr>
          <w:rStyle w:val="StyleUnderline"/>
          <w:highlight w:val="yellow"/>
        </w:rPr>
        <w:t>for judges to “</w:t>
      </w:r>
      <w:r w:rsidRPr="001B72F7">
        <w:rPr>
          <w:rStyle w:val="Emphasis"/>
          <w:highlight w:val="yellow"/>
        </w:rPr>
        <w:t>ignore” constitutional text.</w:t>
      </w:r>
      <w:r>
        <w:rPr>
          <w:rStyle w:val="Emphasis"/>
        </w:rPr>
        <w:t xml:space="preserve"> </w:t>
      </w:r>
      <w:r w:rsidRPr="001B72F7">
        <w:rPr>
          <w:sz w:val="12"/>
        </w:rPr>
        <w:t xml:space="preserve">Despite this difference between </w:t>
      </w:r>
      <w:r w:rsidRPr="001B72F7">
        <w:rPr>
          <w:rStyle w:val="StyleUnderline"/>
          <w:highlight w:val="yellow"/>
        </w:rPr>
        <w:t>Judge</w:t>
      </w:r>
      <w:r w:rsidRPr="001B72F7">
        <w:rPr>
          <w:rStyle w:val="StyleUnderline"/>
        </w:rPr>
        <w:t xml:space="preserve"> Posner and </w:t>
      </w:r>
      <w:r w:rsidRPr="001B72F7">
        <w:rPr>
          <w:rStyle w:val="StyleUnderline"/>
          <w:highlight w:val="yellow"/>
        </w:rPr>
        <w:t>Strauss</w:t>
      </w:r>
      <w:r w:rsidRPr="001B72F7">
        <w:rPr>
          <w:sz w:val="12"/>
        </w:rPr>
        <w:t xml:space="preserve">, they do </w:t>
      </w:r>
      <w:r w:rsidRPr="001B72F7">
        <w:rPr>
          <w:rStyle w:val="StyleUnderline"/>
          <w:highlight w:val="yellow"/>
        </w:rPr>
        <w:t>agree</w:t>
      </w:r>
      <w:r w:rsidRPr="001B72F7">
        <w:rPr>
          <w:rStyle w:val="StyleUnderline"/>
        </w:rPr>
        <w:t xml:space="preserve"> </w:t>
      </w:r>
      <w:r w:rsidRPr="001B72F7">
        <w:rPr>
          <w:sz w:val="12"/>
        </w:rPr>
        <w:t xml:space="preserve">substantially on how the Supreme Court decides constitutional law cases. In his Foreword, Strauss persuasively details how the Supreme Court follows a common law approach to constitutional </w:t>
      </w:r>
      <w:proofErr w:type="spellStart"/>
      <w:r w:rsidRPr="001B72F7">
        <w:rPr>
          <w:sz w:val="12"/>
        </w:rPr>
        <w:t>decisionmaking</w:t>
      </w:r>
      <w:proofErr w:type="spellEnd"/>
      <w:r w:rsidRPr="001B72F7">
        <w:rPr>
          <w:sz w:val="12"/>
        </w:rPr>
        <w:t xml:space="preserve"> in which the Justices rely primarily on the Court’s prior decisions when deciding cases. He argues</w:t>
      </w:r>
      <w:r w:rsidRPr="001B72F7">
        <w:rPr>
          <w:rStyle w:val="StyleUnderline"/>
          <w:highlight w:val="yellow"/>
        </w:rPr>
        <w:t xml:space="preserve"> that constitutional text is usually irrelevant to constitutional outcomes, and he presents specific examples of decisions completely at odds with what appears to be unambiguous language. </w:t>
      </w:r>
      <w:r w:rsidRPr="001B72F7">
        <w:rPr>
          <w:sz w:val="12"/>
        </w:rPr>
        <w:t xml:space="preserve">Strauss’s article eloquently supports Judge Posner’s antitextual remarks. But Strauss does not go quite far enough in his article and certainly not as far as Judge Posner. </w:t>
      </w:r>
      <w:r w:rsidRPr="001B72F7">
        <w:rPr>
          <w:rStyle w:val="StyleUnderline"/>
        </w:rPr>
        <w:t>Judge</w:t>
      </w:r>
      <w:r w:rsidRPr="001B72F7">
        <w:rPr>
          <w:sz w:val="12"/>
        </w:rPr>
        <w:t xml:space="preserve"> </w:t>
      </w:r>
      <w:r w:rsidRPr="001B72F7">
        <w:rPr>
          <w:rStyle w:val="StyleUnderline"/>
          <w:highlight w:val="yellow"/>
        </w:rPr>
        <w:t>Posner</w:t>
      </w:r>
      <w:r w:rsidRPr="001B72F7">
        <w:rPr>
          <w:rStyle w:val="StyleUnderline"/>
        </w:rPr>
        <w:t xml:space="preserve"> explicitly argued that the </w:t>
      </w:r>
      <w:r w:rsidRPr="001B72F7">
        <w:rPr>
          <w:rStyle w:val="Emphasis"/>
          <w:highlight w:val="yellow"/>
        </w:rPr>
        <w:t>text is irrelevant to Supreme Court Justices when they decide constitutional questions.</w:t>
      </w:r>
      <w:r w:rsidRPr="001B72F7">
        <w:rPr>
          <w:sz w:val="12"/>
        </w:rPr>
        <w:t xml:space="preserve"> It is well past time that more academics openly embrace that position as well, and Strauss should be one of the first given his longstanding description of constitutional law as common law.</w:t>
      </w:r>
    </w:p>
    <w:p w14:paraId="2B253AEB" w14:textId="77777777" w:rsidR="00164F70" w:rsidRPr="001B72F7" w:rsidRDefault="00164F70" w:rsidP="00164F70">
      <w:pPr>
        <w:rPr>
          <w:sz w:val="12"/>
        </w:rPr>
      </w:pPr>
    </w:p>
    <w:p w14:paraId="4E5208D6" w14:textId="77777777" w:rsidR="00164F70" w:rsidRDefault="00164F70" w:rsidP="00164F70">
      <w:pPr>
        <w:rPr>
          <w:rFonts w:eastAsiaTheme="majorEastAsia" w:cstheme="majorBidi"/>
          <w:b/>
          <w:sz w:val="44"/>
          <w:szCs w:val="26"/>
          <w:u w:val="double"/>
        </w:rPr>
      </w:pPr>
      <w:r>
        <w:br w:type="page"/>
      </w:r>
    </w:p>
    <w:p w14:paraId="3C29CDD0" w14:textId="77777777" w:rsidR="00164F70" w:rsidRDefault="00164F70" w:rsidP="00164F70">
      <w:pPr>
        <w:rPr>
          <w:rFonts w:eastAsiaTheme="majorEastAsia" w:cstheme="majorBidi"/>
          <w:b/>
          <w:sz w:val="44"/>
          <w:szCs w:val="26"/>
          <w:u w:val="double"/>
        </w:rPr>
      </w:pPr>
      <w:r>
        <w:br w:type="page"/>
      </w:r>
    </w:p>
    <w:p w14:paraId="2AC976C3" w14:textId="77777777" w:rsidR="00164F70" w:rsidRDefault="00164F70" w:rsidP="00164F70">
      <w:pPr>
        <w:pStyle w:val="Heading2"/>
      </w:pPr>
      <w:r>
        <w:t>Court DA</w:t>
      </w:r>
    </w:p>
    <w:p w14:paraId="0DDDD449" w14:textId="77777777" w:rsidR="00164F70" w:rsidRDefault="00164F70" w:rsidP="00164F70">
      <w:pPr>
        <w:pStyle w:val="Heading3"/>
      </w:pPr>
      <w:r>
        <w:t>1NC</w:t>
      </w:r>
    </w:p>
    <w:p w14:paraId="1225A5E7" w14:textId="77777777" w:rsidR="00164F70" w:rsidRDefault="00164F70" w:rsidP="00164F70">
      <w:pPr>
        <w:pStyle w:val="Heading4"/>
      </w:pPr>
      <w:r>
        <w:t>C</w:t>
      </w:r>
      <w:r w:rsidRPr="00550085">
        <w:t xml:space="preserve">ourt will narrow Chevron now, rather than overturn it - Roberts' moderation is </w:t>
      </w:r>
      <w:proofErr w:type="gramStart"/>
      <w:r w:rsidRPr="00550085">
        <w:t>key</w:t>
      </w:r>
      <w:proofErr w:type="gramEnd"/>
    </w:p>
    <w:p w14:paraId="495A36EE" w14:textId="77777777" w:rsidR="00164F70" w:rsidRDefault="00164F70" w:rsidP="00164F70">
      <w:r w:rsidRPr="00550085">
        <w:rPr>
          <w:rStyle w:val="Style13ptBold"/>
        </w:rPr>
        <w:t>King’</w:t>
      </w:r>
      <w:r>
        <w:t>20</w:t>
      </w:r>
      <w:r w:rsidRPr="00550085">
        <w:rPr>
          <w:rStyle w:val="Style13ptBold"/>
        </w:rPr>
        <w:t>23</w:t>
      </w:r>
      <w:r>
        <w:t>[</w:t>
      </w:r>
      <w:r w:rsidRPr="00550085">
        <w:t>Pam King is an international speaker, author, and trainer, as well as a longtime Utah business owner.</w:t>
      </w:r>
      <w:r>
        <w:t xml:space="preserve">] Pamela King, </w:t>
      </w:r>
      <w:r w:rsidRPr="00550085">
        <w:t>Chevron doctrine: Not dead yet</w:t>
      </w:r>
      <w:r>
        <w:t>,</w:t>
      </w:r>
      <w:r w:rsidRPr="00550085">
        <w:t xml:space="preserve"> 05/24/2023</w:t>
      </w:r>
      <w:r>
        <w:t xml:space="preserve">, </w:t>
      </w:r>
      <w:r w:rsidRPr="00550085">
        <w:t>https://www.eenews.net/articles/chevron-doctrine-not-dead-yet/</w:t>
      </w:r>
      <w:r>
        <w:t>HZ</w:t>
      </w:r>
      <w:r w:rsidRPr="00550085">
        <w:t xml:space="preserve"> </w:t>
      </w:r>
    </w:p>
    <w:p w14:paraId="24FA2227" w14:textId="77777777" w:rsidR="00164F70" w:rsidRDefault="00164F70" w:rsidP="00164F70">
      <w:pPr>
        <w:rPr>
          <w:lang w:eastAsia="zh-CN"/>
        </w:rPr>
      </w:pPr>
      <w:r w:rsidRPr="00550085">
        <w:rPr>
          <w:rStyle w:val="StyleUnderline"/>
        </w:rPr>
        <w:t xml:space="preserve">The </w:t>
      </w:r>
      <w:r w:rsidRPr="00BF77FF">
        <w:rPr>
          <w:rStyle w:val="StyleUnderline"/>
          <w:highlight w:val="yellow"/>
        </w:rPr>
        <w:t>S</w:t>
      </w:r>
      <w:r w:rsidRPr="00550085">
        <w:rPr>
          <w:rStyle w:val="StyleUnderline"/>
        </w:rPr>
        <w:t xml:space="preserve">upreme </w:t>
      </w:r>
      <w:r w:rsidRPr="00BF77FF">
        <w:rPr>
          <w:rStyle w:val="StyleUnderline"/>
          <w:highlight w:val="yellow"/>
        </w:rPr>
        <w:t>C</w:t>
      </w:r>
      <w:r w:rsidRPr="00550085">
        <w:rPr>
          <w:rStyle w:val="StyleUnderline"/>
        </w:rPr>
        <w:t xml:space="preserve">ourt has </w:t>
      </w:r>
      <w:r w:rsidRPr="00DD1E1F">
        <w:rPr>
          <w:rStyle w:val="StyleUnderline"/>
        </w:rPr>
        <w:t xml:space="preserve">signaled that it could be </w:t>
      </w:r>
      <w:r w:rsidRPr="00BF77FF">
        <w:rPr>
          <w:rStyle w:val="StyleUnderline"/>
          <w:highlight w:val="yellow"/>
        </w:rPr>
        <w:t>prepare</w:t>
      </w:r>
      <w:r w:rsidRPr="00DD1E1F">
        <w:rPr>
          <w:rStyle w:val="StyleUnderline"/>
        </w:rPr>
        <w:t xml:space="preserve">d </w:t>
      </w:r>
      <w:r w:rsidRPr="00BF77FF">
        <w:rPr>
          <w:rStyle w:val="StyleUnderline"/>
          <w:highlight w:val="yellow"/>
        </w:rPr>
        <w:t xml:space="preserve">to </w:t>
      </w:r>
      <w:r w:rsidRPr="00DD1E1F">
        <w:rPr>
          <w:rStyle w:val="StyleUnderline"/>
          <w:highlight w:val="yellow"/>
        </w:rPr>
        <w:t>upend a tool that helps</w:t>
      </w:r>
      <w:r w:rsidRPr="00DD1E1F">
        <w:rPr>
          <w:rStyle w:val="StyleUnderline"/>
        </w:rPr>
        <w:t xml:space="preserve"> federal </w:t>
      </w:r>
      <w:r w:rsidRPr="00BF77FF">
        <w:rPr>
          <w:rStyle w:val="StyleUnderline"/>
          <w:highlight w:val="yellow"/>
        </w:rPr>
        <w:t xml:space="preserve">agencies </w:t>
      </w:r>
      <w:r w:rsidRPr="00DD1E1F">
        <w:rPr>
          <w:rStyle w:val="StyleUnderline"/>
        </w:rPr>
        <w:t>legally</w:t>
      </w:r>
      <w:r w:rsidRPr="00550085">
        <w:rPr>
          <w:rStyle w:val="StyleUnderline"/>
        </w:rPr>
        <w:t xml:space="preserve"> </w:t>
      </w:r>
      <w:r w:rsidRPr="00DD1E1F">
        <w:rPr>
          <w:rStyle w:val="StyleUnderline"/>
          <w:highlight w:val="yellow"/>
        </w:rPr>
        <w:t>defend</w:t>
      </w:r>
      <w:r w:rsidRPr="00550085">
        <w:rPr>
          <w:rStyle w:val="StyleUnderline"/>
        </w:rPr>
        <w:t xml:space="preserve"> their </w:t>
      </w:r>
      <w:r w:rsidRPr="00BF77FF">
        <w:rPr>
          <w:rStyle w:val="StyleUnderline"/>
          <w:highlight w:val="yellow"/>
        </w:rPr>
        <w:t xml:space="preserve">power to </w:t>
      </w:r>
      <w:r w:rsidRPr="00DD1E1F">
        <w:rPr>
          <w:rStyle w:val="StyleUnderline"/>
          <w:highlight w:val="yellow"/>
        </w:rPr>
        <w:t xml:space="preserve">regulate on key issues like climate </w:t>
      </w:r>
      <w:r w:rsidRPr="00BF77FF">
        <w:rPr>
          <w:rStyle w:val="StyleUnderline"/>
          <w:highlight w:val="yellow"/>
        </w:rPr>
        <w:t>change</w:t>
      </w:r>
      <w:r w:rsidRPr="00550085">
        <w:rPr>
          <w:rStyle w:val="StyleUnderline"/>
        </w:rPr>
        <w:t xml:space="preserve"> </w:t>
      </w:r>
      <w:r w:rsidRPr="00BF77FF">
        <w:rPr>
          <w:sz w:val="14"/>
        </w:rPr>
        <w:t xml:space="preserve">— but the justices have options if they want to avoid upsetting the nearly 40-year-old precedent. As soon as summer 2024, the justices will decide a case that asks them to overrule — or at least put guardrails on — the Chevron doctrine, a legal theory born from a 1984 Supreme Court case that gives federal agencies leeway to interpret their regulatory authority when statutes are unclear. </w:t>
      </w:r>
      <w:r w:rsidRPr="00550085">
        <w:rPr>
          <w:rStyle w:val="StyleUnderline"/>
        </w:rPr>
        <w:t xml:space="preserve">A ruling to overturn the deference standard could </w:t>
      </w:r>
      <w:r w:rsidRPr="00DD1E1F">
        <w:rPr>
          <w:rStyle w:val="StyleUnderline"/>
        </w:rPr>
        <w:t>deflate the power of agencies like EPA just as they are gaining ground in the race to tackle climate change</w:t>
      </w:r>
      <w:r w:rsidRPr="00BF77FF">
        <w:rPr>
          <w:sz w:val="14"/>
        </w:rPr>
        <w:t xml:space="preserve"> — and potentially open the Supreme Court to new scrutiny for its willingness to overturn long-standing precedent, as it did last year on abortion rights. “I wouldn’t be surprised if the justices limit Chevron, as opposed to overruling it,” said Katrina Kuh, a law professor at Pace University. Chevron analysis is composed of two steps: </w:t>
      </w:r>
      <w:r w:rsidRPr="00550085">
        <w:rPr>
          <w:rStyle w:val="StyleUnderline"/>
        </w:rPr>
        <w:t>First, a court must determine whether a statute is unclear, and then it must determine whether an agency’s interpretation of that ambiguity is reasonable</w:t>
      </w:r>
      <w:r w:rsidRPr="00BF77FF">
        <w:rPr>
          <w:sz w:val="14"/>
        </w:rPr>
        <w:t xml:space="preserve">. Kuh said she sees a path for the court to find that Congress’ silence on a disputed matter does not equal statutory uncertainty. Although Chevron has fallen out of favor at the conservative-dominated Supreme Court, lower benches frequently use the doctrine to save federal rules from legal challenge. </w:t>
      </w:r>
      <w:r w:rsidRPr="00BF77FF">
        <w:rPr>
          <w:rStyle w:val="StyleUnderline"/>
          <w:highlight w:val="yellow"/>
        </w:rPr>
        <w:t>In</w:t>
      </w:r>
      <w:r w:rsidRPr="00550085">
        <w:rPr>
          <w:rStyle w:val="StyleUnderline"/>
        </w:rPr>
        <w:t xml:space="preserve"> the Chevron case the Supreme Court is currently considering</w:t>
      </w:r>
      <w:r w:rsidRPr="00BF77FF">
        <w:rPr>
          <w:sz w:val="14"/>
        </w:rPr>
        <w:t xml:space="preserve"> — </w:t>
      </w:r>
      <w:r w:rsidRPr="00BF77FF">
        <w:rPr>
          <w:rStyle w:val="StyleUnderline"/>
          <w:highlight w:val="yellow"/>
        </w:rPr>
        <w:t>Loper Bright</w:t>
      </w:r>
      <w:r w:rsidRPr="00BF77FF">
        <w:rPr>
          <w:rStyle w:val="StyleUnderline"/>
        </w:rPr>
        <w:t xml:space="preserve"> Enterprises </w:t>
      </w:r>
      <w:r w:rsidRPr="00BF77FF">
        <w:rPr>
          <w:rStyle w:val="StyleUnderline"/>
          <w:highlight w:val="yellow"/>
        </w:rPr>
        <w:t>v. Raimondo</w:t>
      </w:r>
      <w:r w:rsidRPr="00BF77FF">
        <w:rPr>
          <w:sz w:val="14"/>
        </w:rPr>
        <w:t xml:space="preserve"> — </w:t>
      </w:r>
      <w:r w:rsidRPr="00550085">
        <w:rPr>
          <w:rStyle w:val="StyleUnderline"/>
        </w:rPr>
        <w:t>the herring fishing industry is fighting a NOAA Fisheries rule that requires vessels to pay the salaries of third-party monitors to study their hauls to prevent overfishing.</w:t>
      </w:r>
      <w:r>
        <w:rPr>
          <w:rStyle w:val="StyleUnderline"/>
        </w:rPr>
        <w:t xml:space="preserve"> </w:t>
      </w:r>
      <w:r w:rsidRPr="00BF77FF">
        <w:rPr>
          <w:sz w:val="14"/>
        </w:rPr>
        <w:t xml:space="preserve">Herring fishing operators have argued that while the Magnuson-Stevens Act — the statute that undergirds the NOAA Fisheries rule — clearly allows the agency to require onboard observers, the law is silent on whether it can require vessels to pay for that monitoring. “Just the fact that there’s silence there doesn’t automatically mean you go to Chevron step two,” said Kuh. </w:t>
      </w:r>
      <w:r w:rsidRPr="00550085">
        <w:rPr>
          <w:rStyle w:val="StyleUnderline"/>
        </w:rPr>
        <w:t>The question presented in the fishing industry’s Supreme Court petition gives the justices the option to stop short of overturning Chevron</w:t>
      </w:r>
      <w:r w:rsidRPr="00BF77FF">
        <w:rPr>
          <w:rStyle w:val="StyleUnderline"/>
          <w:highlight w:val="yellow"/>
        </w:rPr>
        <w:t>. The petition asks whether the court should overrule the doctrine or “at least clarify that statutory silence</w:t>
      </w:r>
      <w:r w:rsidRPr="00550085">
        <w:rPr>
          <w:rStyle w:val="StyleUnderline"/>
        </w:rPr>
        <w:t>” does not rise to the level of a statutory ambiguity requiring deference to an agency.</w:t>
      </w:r>
      <w:r>
        <w:rPr>
          <w:rStyle w:val="StyleUnderline"/>
        </w:rPr>
        <w:t xml:space="preserve"> </w:t>
      </w:r>
      <w:r w:rsidRPr="00DD1E1F">
        <w:rPr>
          <w:rStyle w:val="StyleUnderline"/>
          <w:highlight w:val="yellow"/>
        </w:rPr>
        <w:t>Legal observers say</w:t>
      </w:r>
      <w:r w:rsidRPr="00550085">
        <w:rPr>
          <w:rStyle w:val="StyleUnderline"/>
        </w:rPr>
        <w:t xml:space="preserve"> there is reason to believe the </w:t>
      </w:r>
      <w:r w:rsidRPr="00BF77FF">
        <w:rPr>
          <w:rStyle w:val="StyleUnderline"/>
          <w:highlight w:val="yellow"/>
        </w:rPr>
        <w:t xml:space="preserve">justices </w:t>
      </w:r>
      <w:r w:rsidRPr="00DD1E1F">
        <w:rPr>
          <w:rStyle w:val="StyleUnderline"/>
        </w:rPr>
        <w:t>would</w:t>
      </w:r>
      <w:r w:rsidRPr="00BF77FF">
        <w:rPr>
          <w:rStyle w:val="StyleUnderline"/>
          <w:highlight w:val="yellow"/>
        </w:rPr>
        <w:t xml:space="preserve"> lean toward the latter option.</w:t>
      </w:r>
      <w:r>
        <w:rPr>
          <w:rStyle w:val="StyleUnderline"/>
        </w:rPr>
        <w:t xml:space="preserve"> </w:t>
      </w:r>
      <w:r w:rsidRPr="00550085">
        <w:rPr>
          <w:rStyle w:val="StyleUnderline"/>
        </w:rPr>
        <w:t>T</w:t>
      </w:r>
      <w:r w:rsidRPr="00DD1E1F">
        <w:rPr>
          <w:rStyle w:val="StyleUnderline"/>
        </w:rPr>
        <w:t>he Supreme Court was asked to overrule Chevron deference just last year in a dispute over a Department of Health and Human Services rule governing Medicare drug reimbursements. Instead, the justices unanimously scrapped the regulation without ever mentioning Chevron</w:t>
      </w:r>
      <w:r w:rsidRPr="00550085">
        <w:rPr>
          <w:rStyle w:val="StyleUnderline"/>
        </w:rPr>
        <w:t xml:space="preserve"> deference.</w:t>
      </w:r>
      <w:r>
        <w:rPr>
          <w:rStyle w:val="StyleUnderline"/>
        </w:rPr>
        <w:t xml:space="preserve"> </w:t>
      </w:r>
      <w:r w:rsidRPr="00BF77FF">
        <w:rPr>
          <w:sz w:val="14"/>
        </w:rPr>
        <w:t xml:space="preserve">During arguments on the Medicare rule, </w:t>
      </w:r>
      <w:r w:rsidRPr="00550085">
        <w:rPr>
          <w:rStyle w:val="StyleUnderline"/>
          <w:highlight w:val="yellow"/>
        </w:rPr>
        <w:t>three</w:t>
      </w:r>
      <w:r w:rsidRPr="00550085">
        <w:rPr>
          <w:rStyle w:val="StyleUnderline"/>
        </w:rPr>
        <w:t xml:space="preserve"> of the court’s conservative </w:t>
      </w:r>
      <w:r w:rsidRPr="00550085">
        <w:rPr>
          <w:rStyle w:val="StyleUnderline"/>
          <w:highlight w:val="yellow"/>
        </w:rPr>
        <w:t>justices</w:t>
      </w:r>
      <w:r w:rsidRPr="00BF77FF">
        <w:rPr>
          <w:sz w:val="14"/>
        </w:rPr>
        <w:t xml:space="preserve"> — Clarence Thomas, Samuel </w:t>
      </w:r>
      <w:proofErr w:type="gramStart"/>
      <w:r w:rsidRPr="00BF77FF">
        <w:rPr>
          <w:sz w:val="14"/>
        </w:rPr>
        <w:t>Alito</w:t>
      </w:r>
      <w:proofErr w:type="gramEnd"/>
      <w:r w:rsidRPr="00BF77FF">
        <w:rPr>
          <w:sz w:val="14"/>
        </w:rPr>
        <w:t xml:space="preserve"> and Neil Gorsuch — </w:t>
      </w:r>
      <w:r w:rsidRPr="00550085">
        <w:rPr>
          <w:rStyle w:val="StyleUnderline"/>
          <w:highlight w:val="yellow"/>
        </w:rPr>
        <w:t>signaled</w:t>
      </w:r>
      <w:r w:rsidRPr="00550085">
        <w:rPr>
          <w:rStyle w:val="StyleUnderline"/>
        </w:rPr>
        <w:t xml:space="preserve"> that </w:t>
      </w:r>
      <w:r w:rsidRPr="00550085">
        <w:rPr>
          <w:rStyle w:val="StyleUnderline"/>
          <w:highlight w:val="yellow"/>
        </w:rPr>
        <w:t>they</w:t>
      </w:r>
      <w:r w:rsidRPr="00550085">
        <w:rPr>
          <w:rStyle w:val="StyleUnderline"/>
        </w:rPr>
        <w:t xml:space="preserve"> were </w:t>
      </w:r>
      <w:r w:rsidRPr="00550085">
        <w:rPr>
          <w:rStyle w:val="StyleUnderline"/>
          <w:highlight w:val="yellow"/>
        </w:rPr>
        <w:t>prepare</w:t>
      </w:r>
      <w:r w:rsidRPr="00550085">
        <w:rPr>
          <w:rStyle w:val="StyleUnderline"/>
        </w:rPr>
        <w:t xml:space="preserve">d </w:t>
      </w:r>
      <w:r w:rsidRPr="00550085">
        <w:rPr>
          <w:rStyle w:val="StyleUnderline"/>
          <w:highlight w:val="yellow"/>
        </w:rPr>
        <w:t>to overturn Chevron</w:t>
      </w:r>
      <w:r w:rsidRPr="00550085">
        <w:rPr>
          <w:rStyle w:val="StyleUnderline"/>
        </w:rPr>
        <w:t xml:space="preserve">. </w:t>
      </w:r>
      <w:r w:rsidRPr="00550085">
        <w:rPr>
          <w:rStyle w:val="StyleUnderline"/>
          <w:highlight w:val="yellow"/>
        </w:rPr>
        <w:t xml:space="preserve">But </w:t>
      </w:r>
      <w:r w:rsidRPr="00BF77FF">
        <w:rPr>
          <w:rStyle w:val="StyleUnderline"/>
        </w:rPr>
        <w:t>legal observers</w:t>
      </w:r>
      <w:r w:rsidRPr="00550085">
        <w:rPr>
          <w:rStyle w:val="StyleUnderline"/>
        </w:rPr>
        <w:t xml:space="preserve"> say the court’s more moderate conservatives — Chief Justice John </w:t>
      </w:r>
      <w:r w:rsidRPr="00BF77FF">
        <w:rPr>
          <w:rStyle w:val="StyleUnderline"/>
          <w:highlight w:val="yellow"/>
        </w:rPr>
        <w:t xml:space="preserve">Roberts </w:t>
      </w:r>
      <w:r w:rsidRPr="00BF77FF">
        <w:rPr>
          <w:rStyle w:val="StyleUnderline"/>
        </w:rPr>
        <w:t>and</w:t>
      </w:r>
      <w:r w:rsidRPr="00550085">
        <w:rPr>
          <w:rStyle w:val="StyleUnderline"/>
        </w:rPr>
        <w:t xml:space="preserve"> Justices Brett </w:t>
      </w:r>
      <w:r w:rsidRPr="00BF77FF">
        <w:rPr>
          <w:rStyle w:val="StyleUnderline"/>
          <w:highlight w:val="yellow"/>
        </w:rPr>
        <w:t>Kavanaugh</w:t>
      </w:r>
      <w:r w:rsidRPr="00550085">
        <w:rPr>
          <w:rStyle w:val="StyleUnderline"/>
        </w:rPr>
        <w:t xml:space="preserve"> </w:t>
      </w:r>
      <w:r w:rsidRPr="00BF77FF">
        <w:rPr>
          <w:rStyle w:val="StyleUnderline"/>
          <w:highlight w:val="yellow"/>
        </w:rPr>
        <w:t>and</w:t>
      </w:r>
      <w:r w:rsidRPr="00550085">
        <w:rPr>
          <w:rStyle w:val="StyleUnderline"/>
        </w:rPr>
        <w:t xml:space="preserve"> Amy Coney </w:t>
      </w:r>
      <w:r w:rsidRPr="00BF77FF">
        <w:rPr>
          <w:rStyle w:val="StyleUnderline"/>
          <w:highlight w:val="yellow"/>
        </w:rPr>
        <w:t>Barrett</w:t>
      </w:r>
      <w:r w:rsidRPr="00550085">
        <w:rPr>
          <w:rStyle w:val="StyleUnderline"/>
        </w:rPr>
        <w:t xml:space="preserve"> — </w:t>
      </w:r>
      <w:r w:rsidRPr="00BF77FF">
        <w:rPr>
          <w:rStyle w:val="StyleUnderline"/>
          <w:highlight w:val="yellow"/>
        </w:rPr>
        <w:t xml:space="preserve">may be reluctant </w:t>
      </w:r>
      <w:r w:rsidRPr="00DD1E1F">
        <w:rPr>
          <w:rStyle w:val="StyleUnderline"/>
        </w:rPr>
        <w:t>to completely do away with long-standing precedent.</w:t>
      </w:r>
      <w:r>
        <w:rPr>
          <w:rStyle w:val="StyleUnderline"/>
        </w:rPr>
        <w:t xml:space="preserve"> </w:t>
      </w:r>
      <w:r w:rsidRPr="00DD1E1F">
        <w:rPr>
          <w:rStyle w:val="Emphasis"/>
          <w:highlight w:val="yellow"/>
        </w:rPr>
        <w:t xml:space="preserve">Roberts </w:t>
      </w:r>
      <w:proofErr w:type="gramStart"/>
      <w:r w:rsidRPr="00DD1E1F">
        <w:rPr>
          <w:rStyle w:val="Emphasis"/>
        </w:rPr>
        <w:t xml:space="preserve">in particular </w:t>
      </w:r>
      <w:r w:rsidRPr="00DD1E1F">
        <w:rPr>
          <w:rStyle w:val="Emphasis"/>
          <w:highlight w:val="yellow"/>
        </w:rPr>
        <w:t>has</w:t>
      </w:r>
      <w:proofErr w:type="gramEnd"/>
      <w:r w:rsidRPr="00DD1E1F">
        <w:rPr>
          <w:rStyle w:val="Emphasis"/>
          <w:highlight w:val="yellow"/>
        </w:rPr>
        <w:t xml:space="preserve"> demonstrated interest in avoiding big swings in prior cases</w:t>
      </w:r>
      <w:r w:rsidRPr="00BF77FF">
        <w:rPr>
          <w:sz w:val="14"/>
        </w:rPr>
        <w:t>, said Peter Hsiao, a partner at the law firm King &amp; Spalding.</w:t>
      </w:r>
      <w:r>
        <w:rPr>
          <w:sz w:val="14"/>
        </w:rPr>
        <w:t xml:space="preserve"> </w:t>
      </w:r>
    </w:p>
    <w:p w14:paraId="2AFCF5E8" w14:textId="77777777" w:rsidR="00164F70" w:rsidRDefault="00164F70" w:rsidP="00164F70">
      <w:pPr>
        <w:pStyle w:val="Heading4"/>
      </w:pPr>
      <w:r w:rsidRPr="00936836">
        <w:t>Roberts uses liberal rulings to amass PC that he can spend on bigger rulings</w:t>
      </w:r>
      <w:r>
        <w:t>--</w:t>
      </w:r>
      <w:r w:rsidRPr="00D113FA">
        <w:t xml:space="preserve"> </w:t>
      </w:r>
      <w:r>
        <w:t>t</w:t>
      </w:r>
      <w:r w:rsidRPr="00936836">
        <w:t xml:space="preserve">he last term </w:t>
      </w:r>
      <w:proofErr w:type="gramStart"/>
      <w:r w:rsidRPr="00936836">
        <w:t>proves</w:t>
      </w:r>
      <w:proofErr w:type="gramEnd"/>
    </w:p>
    <w:p w14:paraId="4572808D" w14:textId="77777777" w:rsidR="00164F70" w:rsidRDefault="00164F70" w:rsidP="00164F70">
      <w:r w:rsidRPr="00936836">
        <w:rPr>
          <w:rStyle w:val="Style13ptBold"/>
        </w:rPr>
        <w:t>Gerstein’</w:t>
      </w:r>
      <w:r>
        <w:t xml:space="preserve"> 20</w:t>
      </w:r>
      <w:r w:rsidRPr="00936836">
        <w:rPr>
          <w:rStyle w:val="Style13ptBold"/>
        </w:rPr>
        <w:t>23</w:t>
      </w:r>
      <w:r>
        <w:t>[Josh Gerstein is POLITICO’s Senior Legal Affairs Reporter. Gerstein covers the intersection of law and politics, including Special Counsel Robert Mueller’s investigation of President Donald Trump and his associates, as well as ensuing counter-investigations into the origins of the FBI’s initial inquiry into the Trump-Russia saga</w:t>
      </w:r>
      <w:proofErr w:type="gramStart"/>
      <w:r>
        <w:t>.]</w:t>
      </w:r>
      <w:r w:rsidRPr="00936836">
        <w:t>JOSH</w:t>
      </w:r>
      <w:proofErr w:type="gramEnd"/>
      <w:r w:rsidRPr="00936836">
        <w:t xml:space="preserve"> GERSTEIN</w:t>
      </w:r>
      <w:r>
        <w:t>, T</w:t>
      </w:r>
      <w:r w:rsidRPr="00496E68">
        <w:t>he Supreme Court’s term was full of whimpers. Then it ended with a bang.</w:t>
      </w:r>
      <w:r w:rsidRPr="00936836">
        <w:t xml:space="preserve"> 06/30/2023 https://www.politico.com/news/2023/06/30/supreme-court-term-end-roberts-conservative-00104511</w:t>
      </w:r>
      <w:r>
        <w:t>/HZ</w:t>
      </w:r>
    </w:p>
    <w:p w14:paraId="54BA6EB3" w14:textId="77777777" w:rsidR="00164F70" w:rsidRDefault="00164F70" w:rsidP="00164F70">
      <w:pPr>
        <w:rPr>
          <w:sz w:val="12"/>
        </w:rPr>
      </w:pPr>
      <w:r w:rsidRPr="00936836">
        <w:rPr>
          <w:rStyle w:val="StyleUnderline"/>
        </w:rPr>
        <w:t xml:space="preserve">Chief Justice John </w:t>
      </w:r>
      <w:r w:rsidRPr="009A0087">
        <w:rPr>
          <w:rStyle w:val="StyleUnderline"/>
          <w:highlight w:val="yellow"/>
        </w:rPr>
        <w:t>Roberts spent months amassing institutional capital with centrist-seeming rulings</w:t>
      </w:r>
      <w:r w:rsidRPr="00936836">
        <w:rPr>
          <w:rStyle w:val="StyleUnderline"/>
        </w:rPr>
        <w:t>.</w:t>
      </w:r>
      <w:r w:rsidRPr="001300AE">
        <w:rPr>
          <w:sz w:val="12"/>
        </w:rPr>
        <w:t xml:space="preserve"> This week, he cashed in with dramatic victories for the right. If liberals expected a big course correction from a Supreme Court mired in ethics controversies and rocked by record-low approval ratings, the justices’ final decisions of the term laid that to rest. Moves by Chief Justice John Roberts in the weeks leading up to the grand finale seemed to signal an eagerness on his part to project an air of moderation</w:t>
      </w:r>
      <w:r w:rsidRPr="00936836">
        <w:rPr>
          <w:rStyle w:val="StyleUnderline"/>
        </w:rPr>
        <w:t xml:space="preserve">. </w:t>
      </w:r>
      <w:r w:rsidRPr="009A0087">
        <w:rPr>
          <w:rStyle w:val="StyleUnderline"/>
          <w:highlight w:val="yellow"/>
        </w:rPr>
        <w:t>In</w:t>
      </w:r>
      <w:r w:rsidRPr="00936836">
        <w:rPr>
          <w:rStyle w:val="StyleUnderline"/>
        </w:rPr>
        <w:t xml:space="preserve"> surprising </w:t>
      </w:r>
      <w:r w:rsidRPr="009A0087">
        <w:rPr>
          <w:rStyle w:val="StyleUnderline"/>
          <w:highlight w:val="yellow"/>
        </w:rPr>
        <w:t>decisions on voting rights</w:t>
      </w:r>
      <w:r w:rsidRPr="00936836">
        <w:rPr>
          <w:rStyle w:val="StyleUnderline"/>
        </w:rPr>
        <w:t xml:space="preserve">, election law and other issues, </w:t>
      </w:r>
      <w:r w:rsidRPr="009A0087">
        <w:rPr>
          <w:rStyle w:val="StyleUnderline"/>
          <w:highlight w:val="yellow"/>
        </w:rPr>
        <w:t>he aligned with the court’s liberal bloc</w:t>
      </w:r>
      <w:r w:rsidRPr="00936836">
        <w:rPr>
          <w:rStyle w:val="StyleUnderline"/>
        </w:rPr>
        <w:t xml:space="preserve">, perhaps in the hope of </w:t>
      </w:r>
      <w:r w:rsidRPr="007D544D">
        <w:rPr>
          <w:rStyle w:val="StyleUnderline"/>
        </w:rPr>
        <w:t>showing that the court, dominated by conservatives, isn’t always looking to take a wrecking ball to long-established precedent</w:t>
      </w:r>
      <w:r w:rsidRPr="00936836">
        <w:rPr>
          <w:rStyle w:val="StyleUnderline"/>
        </w:rPr>
        <w:t xml:space="preserve">. </w:t>
      </w:r>
      <w:r w:rsidRPr="009A0087">
        <w:rPr>
          <w:rStyle w:val="StyleUnderline"/>
          <w:highlight w:val="yellow"/>
        </w:rPr>
        <w:t xml:space="preserve">But if Roberts amassed </w:t>
      </w:r>
      <w:r w:rsidRPr="009A0087">
        <w:rPr>
          <w:rStyle w:val="StyleUnderline"/>
        </w:rPr>
        <w:t>some</w:t>
      </w:r>
      <w:r w:rsidRPr="009A0087">
        <w:rPr>
          <w:rStyle w:val="StyleUnderline"/>
          <w:highlight w:val="yellow"/>
        </w:rPr>
        <w:t xml:space="preserve"> p</w:t>
      </w:r>
      <w:r w:rsidRPr="009A0087">
        <w:rPr>
          <w:rStyle w:val="StyleUnderline"/>
        </w:rPr>
        <w:t>olitical</w:t>
      </w:r>
      <w:r w:rsidRPr="009A0087">
        <w:rPr>
          <w:rStyle w:val="StyleUnderline"/>
          <w:highlight w:val="yellow"/>
        </w:rPr>
        <w:t xml:space="preserve"> c</w:t>
      </w:r>
      <w:r w:rsidRPr="009A0087">
        <w:rPr>
          <w:rStyle w:val="StyleUnderline"/>
        </w:rPr>
        <w:t>apital</w:t>
      </w:r>
      <w:r w:rsidRPr="009A0087">
        <w:rPr>
          <w:rStyle w:val="StyleUnderline"/>
          <w:highlight w:val="yellow"/>
        </w:rPr>
        <w:t xml:space="preserve"> from those decisions, he </w:t>
      </w:r>
      <w:r w:rsidRPr="007D544D">
        <w:rPr>
          <w:rStyle w:val="StyleUnderline"/>
        </w:rPr>
        <w:t xml:space="preserve">swiftly </w:t>
      </w:r>
      <w:r w:rsidRPr="009A0087">
        <w:rPr>
          <w:rStyle w:val="StyleUnderline"/>
          <w:highlight w:val="yellow"/>
        </w:rPr>
        <w:t xml:space="preserve">spent </w:t>
      </w:r>
      <w:r w:rsidRPr="007D544D">
        <w:rPr>
          <w:rStyle w:val="StyleUnderline"/>
        </w:rPr>
        <w:t>it</w:t>
      </w:r>
      <w:r w:rsidRPr="009A0087">
        <w:rPr>
          <w:rStyle w:val="StyleUnderline"/>
          <w:highlight w:val="yellow"/>
        </w:rPr>
        <w:t xml:space="preserve"> on</w:t>
      </w:r>
      <w:r w:rsidRPr="00936836">
        <w:rPr>
          <w:rStyle w:val="StyleUnderline"/>
        </w:rPr>
        <w:t xml:space="preserve"> Thursday and Friday.</w:t>
      </w:r>
      <w:r w:rsidRPr="001300AE">
        <w:rPr>
          <w:sz w:val="12"/>
        </w:rPr>
        <w:t xml:space="preserve"> In the three most politically divisive cases of the term, the court issued polarized 6-3 decisions — two of which Roberts wrote himself, </w:t>
      </w:r>
      <w:r w:rsidRPr="00936836">
        <w:rPr>
          <w:rStyle w:val="StyleUnderline"/>
        </w:rPr>
        <w:t xml:space="preserve">and all of which delivered sweeping conservative victories on </w:t>
      </w:r>
      <w:r w:rsidRPr="009A0087">
        <w:rPr>
          <w:rStyle w:val="StyleUnderline"/>
          <w:highlight w:val="yellow"/>
        </w:rPr>
        <w:t>issues that are high priorities for the right.</w:t>
      </w:r>
      <w:r w:rsidRPr="001300AE">
        <w:rPr>
          <w:sz w:val="12"/>
        </w:rPr>
        <w:t xml:space="preserve"> “The last two days of the term were absolutely cataclysmic and, to the extent people were asleep at the wheel, it’s because he kind of anesthetized them,” said New York University law professor Melissa Murray. Last June, the six-justice conservative majority cemented by former President Donald Trump flexed its muscles for the first time — with Roberts sometimes on the sidelines, as he was when the five other conservatives overturned Roe v. Wade. This term, he seemed intent on regaining some control. </w:t>
      </w:r>
      <w:r w:rsidRPr="00936836">
        <w:rPr>
          <w:rStyle w:val="StyleUnderline"/>
        </w:rPr>
        <w:t xml:space="preserve">Earlier this month, the </w:t>
      </w:r>
      <w:r w:rsidRPr="007D544D">
        <w:rPr>
          <w:rStyle w:val="StyleUnderline"/>
        </w:rPr>
        <w:t>chief justice broke with his own history in voting-rights cases, taking the helm as the court, in a 5-4 vote, sided with Black voters in a Voting Rights Act case challenging alleged r</w:t>
      </w:r>
      <w:r w:rsidRPr="00936836">
        <w:rPr>
          <w:rStyle w:val="StyleUnderline"/>
        </w:rPr>
        <w:t>acial gerrymandering.</w:t>
      </w:r>
      <w:r w:rsidRPr="001300AE">
        <w:rPr>
          <w:sz w:val="12"/>
        </w:rPr>
        <w:t xml:space="preserve"> The decision, which drew sharp dissents from the conservative bloc, is expected to help Democrats win several congressional seats in 2024. Then, Roberts again took the pen as the court refused to embrace a radical legal theory that could have given state legislatures far-ranging powers over elections — potentially even the power to nullify disputed elections, much as Trump and his allies tried to do in 2020. In other fractured decisions rebuffing adventurous conservative legal arguments, Roberts voted with the liberals to sustain President Joe Biden’s immigration policy and uphold the Indian Child Welfare Act. These opinions seemed of a piece with the chief justice’s reputation as a pragmatic institutionalist seeking to protect the court amid intense criticism.</w:t>
      </w:r>
      <w:r w:rsidRPr="00936836">
        <w:rPr>
          <w:rStyle w:val="StyleUnderline"/>
        </w:rPr>
        <w:t xml:space="preserve"> </w:t>
      </w:r>
      <w:r w:rsidRPr="00DD1E1F">
        <w:rPr>
          <w:rStyle w:val="StyleUnderline"/>
        </w:rPr>
        <w:t>But</w:t>
      </w:r>
      <w:r w:rsidRPr="00936836">
        <w:rPr>
          <w:rStyle w:val="StyleUnderline"/>
        </w:rPr>
        <w:t xml:space="preserve"> some </w:t>
      </w:r>
      <w:r w:rsidRPr="007D544D">
        <w:rPr>
          <w:rStyle w:val="StyleUnderline"/>
        </w:rPr>
        <w:t xml:space="preserve">observers warned </w:t>
      </w:r>
      <w:r w:rsidRPr="009A0087">
        <w:rPr>
          <w:rStyle w:val="StyleUnderline"/>
          <w:highlight w:val="yellow"/>
        </w:rPr>
        <w:t xml:space="preserve">his moves were mere feints aimed at preserving </w:t>
      </w:r>
      <w:r w:rsidRPr="007D544D">
        <w:rPr>
          <w:rStyle w:val="StyleUnderline"/>
        </w:rPr>
        <w:t xml:space="preserve">the veneer of </w:t>
      </w:r>
      <w:r w:rsidRPr="009A0087">
        <w:rPr>
          <w:rStyle w:val="StyleUnderline"/>
          <w:highlight w:val="yellow"/>
        </w:rPr>
        <w:t>respectability around the court</w:t>
      </w:r>
      <w:r w:rsidRPr="00936836">
        <w:rPr>
          <w:rStyle w:val="StyleUnderline"/>
        </w:rPr>
        <w:t xml:space="preserve">, even </w:t>
      </w:r>
      <w:r w:rsidRPr="009A0087">
        <w:rPr>
          <w:rStyle w:val="StyleUnderline"/>
          <w:highlight w:val="yellow"/>
        </w:rPr>
        <w:t>as</w:t>
      </w:r>
      <w:r w:rsidRPr="00936836">
        <w:rPr>
          <w:rStyle w:val="StyleUnderline"/>
        </w:rPr>
        <w:t xml:space="preserve"> the </w:t>
      </w:r>
      <w:r w:rsidRPr="009A0087">
        <w:rPr>
          <w:rStyle w:val="StyleUnderline"/>
          <w:highlight w:val="yellow"/>
        </w:rPr>
        <w:t>conservative</w:t>
      </w:r>
      <w:r w:rsidRPr="00936836">
        <w:rPr>
          <w:rStyle w:val="StyleUnderline"/>
        </w:rPr>
        <w:t xml:space="preserve"> supermajority’s </w:t>
      </w:r>
      <w:r w:rsidRPr="009A0087">
        <w:rPr>
          <w:rStyle w:val="StyleUnderline"/>
          <w:highlight w:val="yellow"/>
        </w:rPr>
        <w:t>project to</w:t>
      </w:r>
      <w:r w:rsidRPr="00936836">
        <w:rPr>
          <w:rStyle w:val="StyleUnderline"/>
        </w:rPr>
        <w:t xml:space="preserve"> dramatically </w:t>
      </w:r>
      <w:r w:rsidRPr="009A0087">
        <w:rPr>
          <w:rStyle w:val="StyleUnderline"/>
          <w:highlight w:val="yellow"/>
        </w:rPr>
        <w:t>reshape American law marched on</w:t>
      </w:r>
      <w:r w:rsidRPr="00936836">
        <w:rPr>
          <w:rStyle w:val="StyleUnderline"/>
        </w:rPr>
        <w:t>.</w:t>
      </w:r>
      <w:r>
        <w:rPr>
          <w:rStyle w:val="StyleUnderline"/>
        </w:rPr>
        <w:t xml:space="preserve"> </w:t>
      </w:r>
      <w:r w:rsidRPr="00936836">
        <w:rPr>
          <w:rStyle w:val="StyleUnderline"/>
        </w:rPr>
        <w:t>The unusual alliances and cross-cutting cleavages that marked some of the term’s earlier decisions were nowhere to be found on Thursday and Friday as the court’s highest-profile cases came down on predictable ideological lines.</w:t>
      </w:r>
      <w:r>
        <w:rPr>
          <w:rStyle w:val="StyleUnderline"/>
        </w:rPr>
        <w:t xml:space="preserve"> </w:t>
      </w:r>
      <w:r w:rsidRPr="009A0087">
        <w:rPr>
          <w:rStyle w:val="StyleUnderline"/>
          <w:highlight w:val="yellow"/>
        </w:rPr>
        <w:t>When</w:t>
      </w:r>
      <w:r w:rsidRPr="007D544D">
        <w:rPr>
          <w:rStyle w:val="StyleUnderline"/>
        </w:rPr>
        <w:t xml:space="preserve"> the </w:t>
      </w:r>
      <w:r w:rsidRPr="009A0087">
        <w:rPr>
          <w:rStyle w:val="StyleUnderline"/>
          <w:highlight w:val="yellow"/>
        </w:rPr>
        <w:t xml:space="preserve">smoke cleared, the </w:t>
      </w:r>
      <w:r w:rsidRPr="007D544D">
        <w:rPr>
          <w:rStyle w:val="StyleUnderline"/>
        </w:rPr>
        <w:t xml:space="preserve">decades-long </w:t>
      </w:r>
      <w:r w:rsidRPr="009A0087">
        <w:rPr>
          <w:rStyle w:val="StyleUnderline"/>
          <w:highlight w:val="yellow"/>
        </w:rPr>
        <w:t xml:space="preserve">use </w:t>
      </w:r>
      <w:r w:rsidRPr="009A0087">
        <w:rPr>
          <w:rStyle w:val="Emphasis"/>
          <w:highlight w:val="yellow"/>
        </w:rPr>
        <w:t xml:space="preserve">of race to achieve diversity in college admissions was </w:t>
      </w:r>
      <w:r w:rsidRPr="007D544D">
        <w:rPr>
          <w:rStyle w:val="Emphasis"/>
        </w:rPr>
        <w:t xml:space="preserve">effectively </w:t>
      </w:r>
      <w:r w:rsidRPr="009A0087">
        <w:rPr>
          <w:rStyle w:val="Emphasis"/>
          <w:highlight w:val="yellow"/>
        </w:rPr>
        <w:t>dead</w:t>
      </w:r>
      <w:r w:rsidRPr="009A0087">
        <w:rPr>
          <w:rStyle w:val="Emphasis"/>
        </w:rPr>
        <w:t>,</w:t>
      </w:r>
      <w:r w:rsidRPr="001300AE">
        <w:rPr>
          <w:sz w:val="12"/>
        </w:rPr>
        <w:t xml:space="preserve"> as was Biden’s marquee policy forgiving student debt for tens of millions of Americans. And the high court’s two-decade-plus string of decisions expanding the rights of the LGBTQ community was stopped in its tracks and beaten back by a ruling upholding the right of business owners to refuse service to same-sex couples on free-speech grounds. Some analysts say the idea that the Roberts-backed decisions earlier in the term were truly centrist is misguided because they were </w:t>
      </w:r>
      <w:proofErr w:type="gramStart"/>
      <w:r w:rsidRPr="001300AE">
        <w:rPr>
          <w:sz w:val="12"/>
        </w:rPr>
        <w:t>actually rejections</w:t>
      </w:r>
      <w:proofErr w:type="gramEnd"/>
      <w:r w:rsidRPr="001300AE">
        <w:rPr>
          <w:sz w:val="12"/>
        </w:rPr>
        <w:t xml:space="preserve"> of radical positions — like the contention that state legislatures should be able to alter any aspect of election rules or even overturn election results without state courts or state constitutions playing any role. “The Roberts court should get zero credit for the idea that the independent state legislature doctrine being rejected is any kind of moderation,” said Fordham law professor Jed </w:t>
      </w:r>
      <w:proofErr w:type="spellStart"/>
      <w:r w:rsidRPr="001300AE">
        <w:rPr>
          <w:sz w:val="12"/>
        </w:rPr>
        <w:t>Shugerman</w:t>
      </w:r>
      <w:proofErr w:type="spellEnd"/>
      <w:r w:rsidRPr="001300AE">
        <w:rPr>
          <w:sz w:val="12"/>
        </w:rPr>
        <w:t xml:space="preserve">. “That’s just Overton Window talk,” he added, referring to a strategy that seeks to shift the debate in a particular direction by floating a previously unthinkable possibility and then backing away from it. </w:t>
      </w:r>
      <w:proofErr w:type="spellStart"/>
      <w:r w:rsidRPr="001300AE">
        <w:rPr>
          <w:sz w:val="12"/>
        </w:rPr>
        <w:t>Shugerman</w:t>
      </w:r>
      <w:proofErr w:type="spellEnd"/>
      <w:r w:rsidRPr="001300AE">
        <w:rPr>
          <w:sz w:val="12"/>
        </w:rPr>
        <w:t xml:space="preserve"> also said some of the maneuvering by Roberts and his colleagues is hard to reconcile, like acknowledging the need to rely on race in litigating Voting Rights Act cases but entirely reproaching the practice in college admissions. </w:t>
      </w:r>
      <w:r w:rsidRPr="00936836">
        <w:rPr>
          <w:rStyle w:val="StyleUnderline"/>
        </w:rPr>
        <w:t>“</w:t>
      </w:r>
      <w:r w:rsidRPr="007D544D">
        <w:rPr>
          <w:rStyle w:val="StyleUnderline"/>
        </w:rPr>
        <w:t>It’s hard to square all of that colorblindness rhetoric from the affirmative action case, while they were at the same time writing a very much, rightly, not-colorblind interpretation of the Voting Rights Act,”</w:t>
      </w:r>
      <w:r w:rsidRPr="001300AE">
        <w:rPr>
          <w:sz w:val="12"/>
        </w:rPr>
        <w:t xml:space="preserve"> </w:t>
      </w:r>
      <w:proofErr w:type="spellStart"/>
      <w:r w:rsidRPr="001300AE">
        <w:rPr>
          <w:sz w:val="12"/>
        </w:rPr>
        <w:t>Shugerman</w:t>
      </w:r>
      <w:proofErr w:type="spellEnd"/>
      <w:r w:rsidRPr="001300AE">
        <w:rPr>
          <w:sz w:val="12"/>
        </w:rPr>
        <w:t xml:space="preserve"> said. “It’s hard to read those two decisions next to each other.” Some conservative legal experts pointed to the immigration case, in which the court tossed out a challenge to the Biden administration’s priorities for arresting and detaining people living in the country illegally. That decision snubbed both the state of Texas and the 5th Circuit Court of Appeals — both of which have played key roles in recent years to advance legal challenges to policies ranging from immigration to abortion. “Texas and the 5th Circuit didn’t do particularly well at the court this term,” said Jonathan Adler, a law professor at Case Western Reserve University. “At the same time, that doesn’t mean affirmative action is OK or the Biden student loan program is OK.” </w:t>
      </w:r>
      <w:r w:rsidRPr="009A0087">
        <w:rPr>
          <w:rStyle w:val="StyleUnderline"/>
          <w:highlight w:val="yellow"/>
        </w:rPr>
        <w:t xml:space="preserve">Roberts’ sensitivities about the court being seen as wantonly overturning precedent were on </w:t>
      </w:r>
      <w:proofErr w:type="gramStart"/>
      <w:r w:rsidRPr="007D544D">
        <w:rPr>
          <w:rStyle w:val="StyleUnderline"/>
        </w:rPr>
        <w:t>particular</w:t>
      </w:r>
      <w:r w:rsidRPr="009A0087">
        <w:rPr>
          <w:rStyle w:val="StyleUnderline"/>
          <w:highlight w:val="yellow"/>
        </w:rPr>
        <w:t xml:space="preserve"> display</w:t>
      </w:r>
      <w:proofErr w:type="gramEnd"/>
      <w:r w:rsidRPr="009A0087">
        <w:rPr>
          <w:rStyle w:val="StyleUnderline"/>
          <w:highlight w:val="yellow"/>
        </w:rPr>
        <w:t xml:space="preserve"> in the affirmative action case</w:t>
      </w:r>
      <w:r w:rsidRPr="009A0087">
        <w:rPr>
          <w:rStyle w:val="StyleUnderline"/>
        </w:rPr>
        <w:t>,</w:t>
      </w:r>
      <w:r w:rsidRPr="001300AE">
        <w:rPr>
          <w:sz w:val="12"/>
        </w:rPr>
        <w:t xml:space="preserve"> where his opinion seemed to rule out the use of race in admissions in the way most elite colleges and universities use it these days. Yet, he stopped short of overruling the 2003 precedent that blessed continued use of race as a factor in that arena, Grutter v. Bollinger.</w:t>
      </w:r>
    </w:p>
    <w:p w14:paraId="0F359BD4" w14:textId="77777777" w:rsidR="00164F70" w:rsidRDefault="00164F70" w:rsidP="00164F70">
      <w:pPr>
        <w:pStyle w:val="Heading4"/>
        <w:rPr>
          <w:lang w:eastAsia="zh-CN"/>
        </w:rPr>
      </w:pPr>
      <w:r>
        <w:rPr>
          <w:lang w:eastAsia="zh-CN"/>
        </w:rPr>
        <w:t xml:space="preserve">The plan would be received as major liberal ruling--Robert would amass huge PC and spend them on other rulings such as </w:t>
      </w:r>
      <w:proofErr w:type="gramStart"/>
      <w:r>
        <w:rPr>
          <w:lang w:eastAsia="zh-CN"/>
        </w:rPr>
        <w:t>Chevron</w:t>
      </w:r>
      <w:proofErr w:type="gramEnd"/>
    </w:p>
    <w:p w14:paraId="16A7BC7B" w14:textId="77777777" w:rsidR="00164F70" w:rsidRDefault="00164F70" w:rsidP="00164F70">
      <w:pPr>
        <w:rPr>
          <w:lang w:eastAsia="zh-CN"/>
        </w:rPr>
      </w:pPr>
      <w:r w:rsidRPr="009C10E6">
        <w:rPr>
          <w:rStyle w:val="Style13ptBold"/>
        </w:rPr>
        <w:t>Shamshiri’</w:t>
      </w:r>
      <w:r>
        <w:rPr>
          <w:lang w:eastAsia="zh-CN"/>
        </w:rPr>
        <w:t>20</w:t>
      </w:r>
      <w:r w:rsidRPr="009C10E6">
        <w:rPr>
          <w:rStyle w:val="Style13ptBold"/>
        </w:rPr>
        <w:t>22</w:t>
      </w:r>
      <w:r>
        <w:rPr>
          <w:lang w:eastAsia="zh-CN"/>
        </w:rPr>
        <w:t>[</w:t>
      </w:r>
      <w:r w:rsidRPr="009C10E6">
        <w:rPr>
          <w:lang w:eastAsia="zh-CN"/>
        </w:rPr>
        <w:t>Peter is a lawyer and co-host of the 5-4 podcast.</w:t>
      </w:r>
      <w:r>
        <w:rPr>
          <w:lang w:eastAsia="zh-CN"/>
        </w:rPr>
        <w:t>]</w:t>
      </w:r>
      <w:r w:rsidRPr="009C10E6">
        <w:rPr>
          <w:lang w:eastAsia="zh-CN"/>
        </w:rPr>
        <w:t>PETER SHAMSHIRI</w:t>
      </w:r>
      <w:r w:rsidRPr="009C10E6">
        <w:t xml:space="preserve"> </w:t>
      </w:r>
      <w:r w:rsidRPr="009C541D">
        <w:t>The Insular Cases Survive Because the American Legal System Keeps Them Safe</w:t>
      </w:r>
      <w:r>
        <w:t xml:space="preserve"> </w:t>
      </w:r>
      <w:r w:rsidRPr="009C10E6">
        <w:rPr>
          <w:lang w:eastAsia="zh-CN"/>
        </w:rPr>
        <w:t>NOVEMBER 14, 2022</w:t>
      </w:r>
      <w:r w:rsidRPr="009C10E6">
        <w:t xml:space="preserve"> </w:t>
      </w:r>
      <w:hyperlink r:id="rId17" w:history="1">
        <w:r w:rsidRPr="000A5FB7">
          <w:rPr>
            <w:rStyle w:val="Hyperlink"/>
            <w:lang w:eastAsia="zh-CN"/>
          </w:rPr>
          <w:t>https://ballsandstrikes.org/legal-culture/insular-cases-process-over-substance-supreme-court/</w:t>
        </w:r>
      </w:hyperlink>
      <w:r>
        <w:rPr>
          <w:lang w:eastAsia="zh-CN"/>
        </w:rPr>
        <w:t>HZ</w:t>
      </w:r>
    </w:p>
    <w:p w14:paraId="3BF67175" w14:textId="77777777" w:rsidR="00164F70" w:rsidRPr="00660373" w:rsidRDefault="00164F70" w:rsidP="00164F70">
      <w:pPr>
        <w:rPr>
          <w:u w:val="single"/>
          <w:lang w:eastAsia="zh-CN"/>
        </w:rPr>
      </w:pPr>
      <w:r w:rsidRPr="009C541D">
        <w:rPr>
          <w:sz w:val="14"/>
          <w:lang w:eastAsia="zh-CN"/>
        </w:rPr>
        <w:t xml:space="preserve">A few weeks back, the </w:t>
      </w:r>
      <w:r w:rsidRPr="009C541D">
        <w:rPr>
          <w:sz w:val="14"/>
        </w:rPr>
        <w:t>Supreme Court</w:t>
      </w:r>
      <w:r w:rsidRPr="009C541D">
        <w:rPr>
          <w:sz w:val="14"/>
          <w:lang w:eastAsia="zh-CN"/>
        </w:rPr>
        <w:t xml:space="preserve"> quietly declined to hear </w:t>
      </w:r>
      <w:proofErr w:type="spellStart"/>
      <w:r w:rsidRPr="009C541D">
        <w:rPr>
          <w:sz w:val="14"/>
          <w:lang w:eastAsia="zh-CN"/>
        </w:rPr>
        <w:t>Fitisimanu</w:t>
      </w:r>
      <w:proofErr w:type="spellEnd"/>
      <w:r w:rsidRPr="009C541D">
        <w:rPr>
          <w:sz w:val="14"/>
          <w:lang w:eastAsia="zh-CN"/>
        </w:rPr>
        <w:t xml:space="preserve"> v. United States, leaving in place one of the most explicitly racist jurisprudential regimes in American law. </w:t>
      </w:r>
      <w:proofErr w:type="spellStart"/>
      <w:r w:rsidRPr="009C541D">
        <w:rPr>
          <w:sz w:val="14"/>
          <w:lang w:eastAsia="zh-CN"/>
        </w:rPr>
        <w:t>Fitisimanu</w:t>
      </w:r>
      <w:proofErr w:type="spellEnd"/>
      <w:r w:rsidRPr="009C541D">
        <w:rPr>
          <w:sz w:val="14"/>
          <w:lang w:eastAsia="zh-CN"/>
        </w:rPr>
        <w:t xml:space="preserve"> was a direct challenge to the Insular Cases, a set of Supreme Court cases dating back to 1901, following the Spanish-American War, that established the scope of the constitutional rights held by citizens of America’s newly acquired territories in Puerto Rico, Guam, and the Philippines. The Court’s rulings firmly established the residents of those territories as secondary citizens, with fewer constitutional protections than citizens of established states. While residents would receive certain fundamental rights—the Court did not clarify which—the rest were to be dictated by Congress as it saw fit. </w:t>
      </w:r>
      <w:r w:rsidRPr="009C10E6">
        <w:rPr>
          <w:rStyle w:val="Emphasis"/>
          <w:highlight w:val="yellow"/>
          <w:lang w:eastAsia="zh-CN"/>
        </w:rPr>
        <w:t xml:space="preserve">Unlike </w:t>
      </w:r>
      <w:r w:rsidRPr="009C10E6">
        <w:rPr>
          <w:rStyle w:val="Emphasis"/>
          <w:lang w:eastAsia="zh-CN"/>
        </w:rPr>
        <w:t xml:space="preserve">the </w:t>
      </w:r>
      <w:proofErr w:type="gramStart"/>
      <w:r w:rsidRPr="009C10E6">
        <w:rPr>
          <w:rStyle w:val="Emphasis"/>
          <w:lang w:eastAsia="zh-CN"/>
        </w:rPr>
        <w:t>mostly-veiled</w:t>
      </w:r>
      <w:proofErr w:type="gramEnd"/>
      <w:r w:rsidRPr="009C10E6">
        <w:rPr>
          <w:rStyle w:val="Emphasis"/>
          <w:lang w:eastAsia="zh-CN"/>
        </w:rPr>
        <w:t xml:space="preserve"> </w:t>
      </w:r>
      <w:r w:rsidRPr="009C10E6">
        <w:rPr>
          <w:rStyle w:val="Emphasis"/>
          <w:highlight w:val="yellow"/>
          <w:lang w:eastAsia="zh-CN"/>
        </w:rPr>
        <w:t>racism of modern S</w:t>
      </w:r>
      <w:r w:rsidRPr="009C10E6">
        <w:rPr>
          <w:rStyle w:val="Emphasis"/>
          <w:lang w:eastAsia="zh-CN"/>
        </w:rPr>
        <w:t>upreme</w:t>
      </w:r>
      <w:r w:rsidRPr="009C10E6">
        <w:rPr>
          <w:rStyle w:val="Emphasis"/>
          <w:highlight w:val="yellow"/>
          <w:lang w:eastAsia="zh-CN"/>
        </w:rPr>
        <w:t xml:space="preserve"> C</w:t>
      </w:r>
      <w:r w:rsidRPr="009C10E6">
        <w:rPr>
          <w:rStyle w:val="Emphasis"/>
          <w:lang w:eastAsia="zh-CN"/>
        </w:rPr>
        <w:t xml:space="preserve">ourt </w:t>
      </w:r>
      <w:r w:rsidRPr="009C10E6">
        <w:rPr>
          <w:rStyle w:val="Emphasis"/>
          <w:highlight w:val="yellow"/>
          <w:lang w:eastAsia="zh-CN"/>
        </w:rPr>
        <w:t xml:space="preserve">cases, </w:t>
      </w:r>
      <w:r w:rsidRPr="009C10E6">
        <w:rPr>
          <w:rStyle w:val="Emphasis"/>
          <w:lang w:eastAsia="zh-CN"/>
        </w:rPr>
        <w:t>the</w:t>
      </w:r>
      <w:r w:rsidRPr="009C10E6">
        <w:rPr>
          <w:rStyle w:val="Emphasis"/>
          <w:highlight w:val="yellow"/>
          <w:lang w:eastAsia="zh-CN"/>
        </w:rPr>
        <w:t xml:space="preserve"> racism of </w:t>
      </w:r>
      <w:r w:rsidRPr="009C10E6">
        <w:rPr>
          <w:rStyle w:val="Emphasis"/>
          <w:lang w:eastAsia="zh-CN"/>
        </w:rPr>
        <w:t xml:space="preserve">the </w:t>
      </w:r>
      <w:r w:rsidRPr="009C10E6">
        <w:rPr>
          <w:rStyle w:val="Emphasis"/>
          <w:highlight w:val="yellow"/>
          <w:lang w:eastAsia="zh-CN"/>
        </w:rPr>
        <w:t>Insular Cases was explicit.</w:t>
      </w:r>
      <w:r w:rsidRPr="009C541D">
        <w:rPr>
          <w:sz w:val="14"/>
          <w:lang w:eastAsia="zh-CN"/>
        </w:rPr>
        <w:t xml:space="preserve"> Moreover, it was fundamental to the holding of the cases. One case, Downes v. Bidwell, found that “the administration of government and justice according to Anglo-Saxon principles may for a time be impossible” in territories inhabited by “alien races.” Another referred to residents of Puerto Rico as members of “savage tribes.” It was on that basis—the idea that different races required different governing structures—that the Court denied the residents of the annexed territories the full protection of the Constitution. In other words, this was not the sort of incidental racist language that might make its way into other Supreme Court decisions from the era. The belief that the residents of these territories should be treated differently because they are of a different race was central to the Court’s reasoning. The Philippines became an independent nation in the wake of World War II, but the Insular Cases form the basis for the legal regime that governs the United States’ relationships with Puerto Rico and Guam to this day. The legal apartheid established by the Insular Cases left the citizens of the </w:t>
      </w:r>
      <w:proofErr w:type="gramStart"/>
      <w:r w:rsidRPr="009C541D">
        <w:rPr>
          <w:sz w:val="14"/>
          <w:lang w:eastAsia="zh-CN"/>
        </w:rPr>
        <w:t>newly-annexed</w:t>
      </w:r>
      <w:proofErr w:type="gramEnd"/>
      <w:r w:rsidRPr="009C541D">
        <w:rPr>
          <w:sz w:val="14"/>
          <w:lang w:eastAsia="zh-CN"/>
        </w:rPr>
        <w:t xml:space="preserve"> territories with a patchwork of rights. While Congress has passed laws making them U.S. citizens (meaning they can, for example, travel </w:t>
      </w:r>
      <w:r w:rsidRPr="009C541D">
        <w:rPr>
          <w:rStyle w:val="StyleUnderline"/>
          <w:highlight w:val="yellow"/>
          <w:lang w:eastAsia="zh-CN"/>
        </w:rPr>
        <w:t>and</w:t>
      </w:r>
      <w:r w:rsidRPr="009C541D">
        <w:rPr>
          <w:rStyle w:val="StyleUnderline"/>
          <w:lang w:eastAsia="zh-CN"/>
        </w:rPr>
        <w:t xml:space="preserve"> </w:t>
      </w:r>
      <w:r w:rsidRPr="009C541D">
        <w:rPr>
          <w:sz w:val="14"/>
          <w:lang w:eastAsia="zh-CN"/>
        </w:rPr>
        <w:t xml:space="preserve">work freely throughout the country), they are effectively shut out of the federal democratic process: They cannot directly participate in presidential </w:t>
      </w:r>
      <w:proofErr w:type="gramStart"/>
      <w:r w:rsidRPr="009C541D">
        <w:rPr>
          <w:sz w:val="14"/>
          <w:lang w:eastAsia="zh-CN"/>
        </w:rPr>
        <w:t>elections, and</w:t>
      </w:r>
      <w:proofErr w:type="gramEnd"/>
      <w:r w:rsidRPr="009C541D">
        <w:rPr>
          <w:sz w:val="14"/>
          <w:lang w:eastAsia="zh-CN"/>
        </w:rPr>
        <w:t xml:space="preserve"> have only symbolic representation in Congress. Limits on voting rights are only one of a parade of inequities. The territories have historically received lower levels of Medicaid funding than states, and just this year the Court held that Puerto Rican residents could be excluded from certain federal income benefits. The territories’ subjugated status has even affected the ongoing debt crisis in Puerto Rico—in 2016, the Supreme Court nullified a Puerto Rican law passed to help the government escape its </w:t>
      </w:r>
      <w:proofErr w:type="spellStart"/>
      <w:r w:rsidRPr="009C541D">
        <w:rPr>
          <w:sz w:val="14"/>
          <w:lang w:eastAsia="zh-CN"/>
        </w:rPr>
        <w:t>then</w:t>
      </w:r>
      <w:proofErr w:type="spellEnd"/>
      <w:r w:rsidRPr="009C541D">
        <w:rPr>
          <w:sz w:val="14"/>
          <w:lang w:eastAsia="zh-CN"/>
        </w:rPr>
        <w:t xml:space="preserve"> $20 billion in public debt, holding that unlike states, Puerto Rico did not have the right to authorize its local municipalities to file for bankruptcy. </w:t>
      </w:r>
      <w:r w:rsidRPr="009C10E6">
        <w:rPr>
          <w:rStyle w:val="Emphasis"/>
          <w:highlight w:val="yellow"/>
          <w:lang w:eastAsia="zh-CN"/>
        </w:rPr>
        <w:t xml:space="preserve">American jurisprudence is designed to protect the status quo. Lawyers speak highly of </w:t>
      </w:r>
      <w:r w:rsidRPr="009C541D">
        <w:rPr>
          <w:rStyle w:val="Emphasis"/>
          <w:lang w:eastAsia="zh-CN"/>
        </w:rPr>
        <w:t xml:space="preserve">the idea of </w:t>
      </w:r>
      <w:r w:rsidRPr="009C10E6">
        <w:rPr>
          <w:rStyle w:val="Emphasis"/>
          <w:highlight w:val="yellow"/>
          <w:lang w:eastAsia="zh-CN"/>
        </w:rPr>
        <w:t xml:space="preserve">judicial </w:t>
      </w:r>
      <w:r w:rsidRPr="009C541D">
        <w:rPr>
          <w:rStyle w:val="Emphasis"/>
          <w:highlight w:val="yellow"/>
          <w:lang w:eastAsia="zh-CN"/>
        </w:rPr>
        <w:t>restraint</w:t>
      </w:r>
      <w:r w:rsidRPr="009C10E6">
        <w:rPr>
          <w:rStyle w:val="StyleUnderline"/>
          <w:lang w:eastAsia="zh-CN"/>
        </w:rPr>
        <w:t xml:space="preserve"> and its attendant principles: To name a few, </w:t>
      </w:r>
      <w:r w:rsidRPr="009C10E6">
        <w:rPr>
          <w:rStyle w:val="StyleUnderline"/>
          <w:highlight w:val="yellow"/>
          <w:lang w:eastAsia="zh-CN"/>
        </w:rPr>
        <w:t>stare decisis</w:t>
      </w:r>
      <w:r w:rsidRPr="009C10E6">
        <w:rPr>
          <w:rStyle w:val="StyleUnderline"/>
          <w:lang w:eastAsia="zh-CN"/>
        </w:rPr>
        <w:t xml:space="preserve"> (the respect for precedent), </w:t>
      </w:r>
      <w:r w:rsidRPr="009C10E6">
        <w:rPr>
          <w:rStyle w:val="Emphasis"/>
          <w:highlight w:val="yellow"/>
        </w:rPr>
        <w:t>the narrow tailoring of judicial opinions</w:t>
      </w:r>
      <w:r w:rsidRPr="009C10E6">
        <w:rPr>
          <w:rStyle w:val="StyleUnderline"/>
          <w:lang w:eastAsia="zh-CN"/>
        </w:rPr>
        <w:t xml:space="preserve"> (the avoidance of decisions with unnecessarily broad impact), </w:t>
      </w:r>
      <w:r w:rsidRPr="009C10E6">
        <w:rPr>
          <w:rStyle w:val="Emphasis"/>
          <w:highlight w:val="yellow"/>
          <w:lang w:eastAsia="zh-CN"/>
        </w:rPr>
        <w:t>and constitutional avoidance</w:t>
      </w:r>
      <w:r w:rsidRPr="009C10E6">
        <w:rPr>
          <w:rStyle w:val="StyleUnderline"/>
          <w:lang w:eastAsia="zh-CN"/>
        </w:rPr>
        <w:t xml:space="preserve"> (the idea that judges should avoid deciding cases on constitutional grounds if they can find another way to do it). </w:t>
      </w:r>
      <w:r w:rsidRPr="009C541D">
        <w:rPr>
          <w:sz w:val="14"/>
          <w:lang w:eastAsia="zh-CN"/>
        </w:rPr>
        <w:t xml:space="preserve">Together, </w:t>
      </w:r>
      <w:r w:rsidRPr="009C10E6">
        <w:rPr>
          <w:rStyle w:val="StyleUnderline"/>
          <w:highlight w:val="yellow"/>
          <w:lang w:eastAsia="zh-CN"/>
        </w:rPr>
        <w:t xml:space="preserve">these doctrines operate to discourage judges from </w:t>
      </w:r>
      <w:r w:rsidRPr="009C541D">
        <w:rPr>
          <w:rStyle w:val="StyleUnderline"/>
          <w:highlight w:val="yellow"/>
          <w:lang w:eastAsia="zh-CN"/>
        </w:rPr>
        <w:t>causing substantial</w:t>
      </w:r>
      <w:r w:rsidRPr="009C10E6">
        <w:rPr>
          <w:rStyle w:val="StyleUnderline"/>
          <w:lang w:eastAsia="zh-CN"/>
        </w:rPr>
        <w:t xml:space="preserve"> and </w:t>
      </w:r>
      <w:r w:rsidRPr="009C541D">
        <w:rPr>
          <w:rStyle w:val="StyleUnderline"/>
          <w:lang w:eastAsia="zh-CN"/>
        </w:rPr>
        <w:t>unpredictable</w:t>
      </w:r>
      <w:r w:rsidRPr="009C10E6">
        <w:rPr>
          <w:rStyle w:val="StyleUnderline"/>
          <w:highlight w:val="yellow"/>
          <w:lang w:eastAsia="zh-CN"/>
        </w:rPr>
        <w:t xml:space="preserve"> shifts in the </w:t>
      </w:r>
      <w:r w:rsidRPr="009C10E6">
        <w:rPr>
          <w:rStyle w:val="StyleUnderline"/>
          <w:lang w:eastAsia="zh-CN"/>
        </w:rPr>
        <w:t xml:space="preserve">state of the </w:t>
      </w:r>
      <w:r w:rsidRPr="009C10E6">
        <w:rPr>
          <w:rStyle w:val="StyleUnderline"/>
          <w:highlight w:val="yellow"/>
          <w:lang w:eastAsia="zh-CN"/>
        </w:rPr>
        <w:t xml:space="preserve">law. </w:t>
      </w:r>
      <w:r w:rsidRPr="009C541D">
        <w:rPr>
          <w:sz w:val="14"/>
        </w:rPr>
        <w:t>Judges who use their position to engage in more proactive efforts to right jurisprudential wrongs are in turn decried as judicial activists, engaged in policymaking rather than the practice of law.</w:t>
      </w:r>
      <w:r>
        <w:rPr>
          <w:rStyle w:val="StyleUnderline"/>
          <w:lang w:eastAsia="zh-CN"/>
        </w:rPr>
        <w:t xml:space="preserve"> </w:t>
      </w:r>
      <w:r w:rsidRPr="009C541D">
        <w:rPr>
          <w:sz w:val="14"/>
          <w:lang w:eastAsia="zh-CN"/>
        </w:rPr>
        <w:t xml:space="preserve">We’re taught that there is wisdom in this rigidity. Legal analysis must be careful and measured, after all, and the judiciary should be wary of causing any major shifts in public policy. </w:t>
      </w:r>
      <w:r w:rsidRPr="009C541D">
        <w:rPr>
          <w:rStyle w:val="StyleUnderline"/>
          <w:lang w:eastAsia="zh-CN"/>
        </w:rPr>
        <w:t>But the 120-year reign of the Insular Cases shows the consequences of inflexibility.</w:t>
      </w:r>
      <w:r w:rsidRPr="009C541D">
        <w:rPr>
          <w:sz w:val="14"/>
          <w:lang w:eastAsia="zh-CN"/>
        </w:rPr>
        <w:t xml:space="preserve"> The web of doctrines purporting to restrain judges can make it difficult to disentangle ourselves from past injustices. What’s more, it provides judges with intellectual cover when they quietly wish to see those injustices perpetuated. Our history is littered with grotesque Supreme Court cases. Some are no more than the vestigial remnants of old political and cultural regimes, cautionary tales relegated to constitutional history lessons. Others quietly comprise the foundations of our modern government. In 1889, Chae Chan Ping v. United States, the so-called Chinese Exclusion Case, upheld the overtly racist Chinese Exclusion Act, reasoning that “foreigners of a different race” might not readily assimilate into American society. The case is not an anomaly—it helped lay the foundations of our modern immigration jurisprudence, where the judiciary gives heavy deference to the whims of the federal government. In 2018, the Supreme Court carried the case’s racist legacy forward in Trump v. Hawaii, upholding a Trump administration immigration policy that began as a plainly stated attempt to forbid Muslims from entering the country. Chae Chan Ping wasn’t cited, but the line between the cases is easily traced. Underlying Chae Chan Ping and the Insular Cases is a single phenomenon. What begins as open racism is obfuscated by legal process over time, eventually presenting itself as pragmatic, reasoned policy. Its machinations become ingrained into our government’s structure, and the ability of courts to intervene wanes. A better system would force the Court to either defend or denounce the de facto racial caste system it created over a century ago. In ours, the Court quietly declined review, content to rely on whatever deniability it’s afforded by abstract notions of judicial restraint. </w:t>
      </w:r>
      <w:r w:rsidRPr="009C10E6">
        <w:rPr>
          <w:rStyle w:val="StyleUnderline"/>
          <w:highlight w:val="yellow"/>
          <w:lang w:eastAsia="zh-CN"/>
        </w:rPr>
        <w:t xml:space="preserve">The Court will spend </w:t>
      </w:r>
      <w:r w:rsidRPr="009C10E6">
        <w:rPr>
          <w:rStyle w:val="StyleUnderline"/>
          <w:lang w:eastAsia="zh-CN"/>
        </w:rPr>
        <w:t xml:space="preserve">much of </w:t>
      </w:r>
      <w:r w:rsidRPr="009C10E6">
        <w:rPr>
          <w:rStyle w:val="StyleUnderline"/>
          <w:highlight w:val="yellow"/>
          <w:lang w:eastAsia="zh-CN"/>
        </w:rPr>
        <w:t>this term addressing racial injustice.</w:t>
      </w:r>
      <w:r w:rsidRPr="009C10E6">
        <w:rPr>
          <w:rStyle w:val="StyleUnderline"/>
          <w:lang w:eastAsia="zh-CN"/>
        </w:rPr>
        <w:t xml:space="preserve"> </w:t>
      </w:r>
      <w:r w:rsidRPr="009C541D">
        <w:rPr>
          <w:sz w:val="14"/>
          <w:lang w:eastAsia="zh-CN"/>
        </w:rPr>
        <w:t xml:space="preserve">With six conservatives at the helm, it is likely to deal a death blow to affirmative action in higher education, and further erode the remedial capacities of the Voting Rights Act of 1964. </w:t>
      </w:r>
      <w:r w:rsidRPr="009C10E6">
        <w:rPr>
          <w:rStyle w:val="StyleUnderline"/>
          <w:highlight w:val="yellow"/>
          <w:lang w:eastAsia="zh-CN"/>
        </w:rPr>
        <w:t xml:space="preserve">They’ll </w:t>
      </w:r>
      <w:r w:rsidRPr="009C10E6">
        <w:rPr>
          <w:rStyle w:val="StyleUnderline"/>
          <w:lang w:eastAsia="zh-CN"/>
        </w:rPr>
        <w:t xml:space="preserve">do so while </w:t>
      </w:r>
      <w:r w:rsidRPr="009C10E6">
        <w:rPr>
          <w:rStyle w:val="StyleUnderline"/>
          <w:highlight w:val="yellow"/>
          <w:lang w:eastAsia="zh-CN"/>
        </w:rPr>
        <w:t>claim</w:t>
      </w:r>
      <w:r w:rsidRPr="009C10E6">
        <w:rPr>
          <w:rStyle w:val="StyleUnderline"/>
          <w:lang w:eastAsia="zh-CN"/>
        </w:rPr>
        <w:t xml:space="preserve">ing that </w:t>
      </w:r>
      <w:r w:rsidRPr="009C10E6">
        <w:rPr>
          <w:rStyle w:val="StyleUnderline"/>
          <w:highlight w:val="yellow"/>
          <w:lang w:eastAsia="zh-CN"/>
        </w:rPr>
        <w:t xml:space="preserve">they are serving </w:t>
      </w:r>
      <w:r w:rsidRPr="009C10E6">
        <w:rPr>
          <w:rStyle w:val="StyleUnderline"/>
          <w:lang w:eastAsia="zh-CN"/>
        </w:rPr>
        <w:t>the</w:t>
      </w:r>
      <w:r w:rsidRPr="009C541D">
        <w:rPr>
          <w:rStyle w:val="StyleUnderline"/>
          <w:lang w:eastAsia="zh-CN"/>
        </w:rPr>
        <w:t xml:space="preserve"> interests</w:t>
      </w:r>
      <w:r w:rsidRPr="009C10E6">
        <w:rPr>
          <w:rStyle w:val="StyleUnderline"/>
          <w:lang w:eastAsia="zh-CN"/>
        </w:rPr>
        <w:t xml:space="preserve"> of </w:t>
      </w:r>
      <w:r w:rsidRPr="009C10E6">
        <w:rPr>
          <w:rStyle w:val="StyleUnderline"/>
          <w:highlight w:val="yellow"/>
          <w:lang w:eastAsia="zh-CN"/>
        </w:rPr>
        <w:t>equality under</w:t>
      </w:r>
      <w:r w:rsidRPr="009C10E6">
        <w:rPr>
          <w:rStyle w:val="StyleUnderline"/>
          <w:lang w:eastAsia="zh-CN"/>
        </w:rPr>
        <w:t xml:space="preserve"> the </w:t>
      </w:r>
      <w:r w:rsidRPr="009C10E6">
        <w:rPr>
          <w:rStyle w:val="StyleUnderline"/>
          <w:highlight w:val="yellow"/>
          <w:lang w:eastAsia="zh-CN"/>
        </w:rPr>
        <w:t xml:space="preserve">law. </w:t>
      </w:r>
      <w:r w:rsidRPr="009C541D">
        <w:rPr>
          <w:rStyle w:val="Emphasis"/>
          <w:highlight w:val="yellow"/>
          <w:lang w:eastAsia="zh-CN"/>
        </w:rPr>
        <w:t>But the conservative commitment to racial equality has</w:t>
      </w:r>
      <w:r w:rsidRPr="009C541D">
        <w:rPr>
          <w:rStyle w:val="Emphasis"/>
          <w:lang w:eastAsia="zh-CN"/>
        </w:rPr>
        <w:t xml:space="preserve"> always </w:t>
      </w:r>
      <w:r w:rsidRPr="009C541D">
        <w:rPr>
          <w:rStyle w:val="Emphasis"/>
          <w:highlight w:val="yellow"/>
          <w:lang w:eastAsia="zh-CN"/>
        </w:rPr>
        <w:t>been a smirking half-truth</w:t>
      </w:r>
      <w:r w:rsidRPr="009C10E6">
        <w:rPr>
          <w:rStyle w:val="StyleUnderline"/>
          <w:highlight w:val="yellow"/>
          <w:lang w:eastAsia="zh-CN"/>
        </w:rPr>
        <w:t>,</w:t>
      </w:r>
      <w:r w:rsidRPr="009C10E6">
        <w:rPr>
          <w:rStyle w:val="StyleUnderline"/>
          <w:lang w:eastAsia="zh-CN"/>
        </w:rPr>
        <w:t xml:space="preserve"> </w:t>
      </w:r>
      <w:r w:rsidRPr="009C541D">
        <w:rPr>
          <w:sz w:val="14"/>
          <w:lang w:eastAsia="zh-CN"/>
        </w:rPr>
        <w:t xml:space="preserve">designed to weaken remedies for discrimination while its structural underpinnings are left to calcify. </w:t>
      </w:r>
      <w:r w:rsidRPr="009C10E6">
        <w:rPr>
          <w:rStyle w:val="StyleUnderline"/>
          <w:highlight w:val="yellow"/>
          <w:lang w:eastAsia="zh-CN"/>
        </w:rPr>
        <w:t>Whatever</w:t>
      </w:r>
      <w:r w:rsidRPr="009C10E6">
        <w:rPr>
          <w:rStyle w:val="StyleUnderline"/>
          <w:lang w:eastAsia="zh-CN"/>
        </w:rPr>
        <w:t xml:space="preserve"> lip service the </w:t>
      </w:r>
      <w:r w:rsidRPr="009C10E6">
        <w:rPr>
          <w:rStyle w:val="StyleUnderline"/>
          <w:highlight w:val="yellow"/>
          <w:lang w:eastAsia="zh-CN"/>
        </w:rPr>
        <w:t>Court gives to equality as a principle</w:t>
      </w:r>
      <w:r w:rsidRPr="009C10E6">
        <w:rPr>
          <w:rStyle w:val="StyleUnderline"/>
          <w:lang w:eastAsia="zh-CN"/>
        </w:rPr>
        <w:t xml:space="preserve">, its </w:t>
      </w:r>
      <w:r w:rsidRPr="009C10E6">
        <w:rPr>
          <w:rStyle w:val="StyleUnderline"/>
          <w:highlight w:val="yellow"/>
          <w:lang w:eastAsia="zh-CN"/>
        </w:rPr>
        <w:t xml:space="preserve">decision to leave a system of </w:t>
      </w:r>
      <w:r w:rsidRPr="009C541D">
        <w:rPr>
          <w:rStyle w:val="StyleUnderline"/>
          <w:lang w:eastAsia="zh-CN"/>
        </w:rPr>
        <w:t xml:space="preserve">explicit </w:t>
      </w:r>
      <w:r w:rsidRPr="009C10E6">
        <w:rPr>
          <w:rStyle w:val="StyleUnderline"/>
          <w:highlight w:val="yellow"/>
          <w:lang w:eastAsia="zh-CN"/>
        </w:rPr>
        <w:t xml:space="preserve">racial tiers </w:t>
      </w:r>
      <w:r w:rsidRPr="009C10E6">
        <w:rPr>
          <w:rStyle w:val="StyleUnderline"/>
          <w:lang w:eastAsia="zh-CN"/>
        </w:rPr>
        <w:t xml:space="preserve">enshrined in our law </w:t>
      </w:r>
      <w:r w:rsidRPr="009C10E6">
        <w:rPr>
          <w:rStyle w:val="StyleUnderline"/>
          <w:highlight w:val="yellow"/>
          <w:lang w:eastAsia="zh-CN"/>
        </w:rPr>
        <w:t>shows how shallow its rhetoric really is.</w:t>
      </w:r>
    </w:p>
    <w:p w14:paraId="786B66DF" w14:textId="77777777" w:rsidR="00164F70" w:rsidRDefault="00164F70" w:rsidP="00164F70">
      <w:pPr>
        <w:pStyle w:val="Heading4"/>
      </w:pPr>
      <w:r w:rsidRPr="00934E2C">
        <w:t xml:space="preserve">Chevron deference is key to solve existential risk - agencies are the only entity fast enough to respond to emerging </w:t>
      </w:r>
      <w:proofErr w:type="gramStart"/>
      <w:r w:rsidRPr="00934E2C">
        <w:t>crises</w:t>
      </w:r>
      <w:proofErr w:type="gramEnd"/>
    </w:p>
    <w:p w14:paraId="4B568341" w14:textId="77777777" w:rsidR="00164F70" w:rsidRDefault="00164F70" w:rsidP="00164F70">
      <w:pPr>
        <w:rPr>
          <w:lang w:eastAsia="zh-CN"/>
        </w:rPr>
      </w:pPr>
      <w:r w:rsidRPr="006B7BEA">
        <w:rPr>
          <w:rStyle w:val="Style13ptBold"/>
        </w:rPr>
        <w:t>Bazelon and Posner’17</w:t>
      </w:r>
      <w:r>
        <w:rPr>
          <w:lang w:eastAsia="zh-CN"/>
        </w:rPr>
        <w:t>[</w:t>
      </w:r>
      <w:r w:rsidRPr="006B7BEA">
        <w:rPr>
          <w:lang w:eastAsia="zh-CN"/>
        </w:rPr>
        <w:t>Emily Bazelon is a staff writer at The New York Times Magazine and is the Truman Capote Fellow for Creative Writing and Law at Yale Law School. She is also the author of “Charged: The New Movement to Transform American Prosecution and End Mass Incarceration,’’ which won the Los Angeles Times Book Prize in the current-interest category, and of the national best-seller “Sticks and Stones: Defeating the Culture of Bullying and Rediscovering the Power of Character and Empathy.” She is a co-host of Slate’s “Political Gabfest,” a weekly podcast.</w:t>
      </w:r>
      <w:r>
        <w:rPr>
          <w:lang w:eastAsia="zh-CN"/>
        </w:rPr>
        <w:t xml:space="preserve"> Eric Posner</w:t>
      </w:r>
      <w:r w:rsidRPr="006B7BEA">
        <w:rPr>
          <w:lang w:eastAsia="zh-CN"/>
        </w:rPr>
        <w:t xml:space="preserve"> </w:t>
      </w:r>
      <w:r>
        <w:rPr>
          <w:lang w:eastAsia="zh-CN"/>
        </w:rPr>
        <w:t xml:space="preserve">is a </w:t>
      </w:r>
      <w:r w:rsidRPr="006B7BEA">
        <w:rPr>
          <w:lang w:eastAsia="zh-CN"/>
        </w:rPr>
        <w:t>law professor at the University of Chicago Law School, Posner has taught international law, contract law, and bankruptcy, among other areas</w:t>
      </w:r>
      <w:proofErr w:type="gramStart"/>
      <w:r w:rsidRPr="006B7BEA">
        <w:rPr>
          <w:lang w:eastAsia="zh-CN"/>
        </w:rPr>
        <w:t>.</w:t>
      </w:r>
      <w:r>
        <w:rPr>
          <w:lang w:eastAsia="zh-CN"/>
        </w:rPr>
        <w:t>]</w:t>
      </w:r>
      <w:r w:rsidRPr="006B7BEA">
        <w:rPr>
          <w:lang w:eastAsia="zh-CN"/>
        </w:rPr>
        <w:t>Emily</w:t>
      </w:r>
      <w:proofErr w:type="gramEnd"/>
      <w:r w:rsidRPr="006B7BEA">
        <w:rPr>
          <w:lang w:eastAsia="zh-CN"/>
        </w:rPr>
        <w:t xml:space="preserve"> Bazelon and Eric Posner</w:t>
      </w:r>
      <w:r w:rsidRPr="006B7BEA">
        <w:t xml:space="preserve"> </w:t>
      </w:r>
      <w:r w:rsidRPr="006B7BEA">
        <w:rPr>
          <w:lang w:eastAsia="zh-CN"/>
        </w:rPr>
        <w:t>The Government Gorsuch Wants to Undo</w:t>
      </w:r>
      <w:r w:rsidRPr="006B7BEA">
        <w:t xml:space="preserve"> </w:t>
      </w:r>
      <w:r w:rsidRPr="006B7BEA">
        <w:rPr>
          <w:lang w:eastAsia="zh-CN"/>
        </w:rPr>
        <w:t>April 1, 2017</w:t>
      </w:r>
      <w:r w:rsidRPr="006B7BEA">
        <w:t xml:space="preserve"> </w:t>
      </w:r>
      <w:r w:rsidRPr="006B7BEA">
        <w:rPr>
          <w:lang w:eastAsia="zh-CN"/>
        </w:rPr>
        <w:t>https://www.nytimes.com/2017/04/01/sunday-review/the-government-gorsuch-wants-to-undo.html</w:t>
      </w:r>
      <w:r>
        <w:rPr>
          <w:lang w:eastAsia="zh-CN"/>
        </w:rPr>
        <w:t>/HZ</w:t>
      </w:r>
    </w:p>
    <w:p w14:paraId="50F63366" w14:textId="77777777" w:rsidR="00164F70" w:rsidRDefault="00164F70" w:rsidP="00164F70">
      <w:pPr>
        <w:rPr>
          <w:sz w:val="8"/>
        </w:rPr>
      </w:pPr>
      <w:r w:rsidRPr="00E1416B">
        <w:rPr>
          <w:sz w:val="8"/>
          <w:lang w:eastAsia="zh-CN"/>
        </w:rPr>
        <w:t xml:space="preserve">The court’s ruling in Schechter Poultry Corp. v. the United States, along with another case decided the same year, are the only instances in which the Supreme Court has ever struck down a federal statute based on this rationale, known as the “nondelegation doctrine.” Schechter Poultry’s stand against executive-branch </w:t>
      </w:r>
      <w:proofErr w:type="gramStart"/>
      <w:r w:rsidRPr="00E1416B">
        <w:rPr>
          <w:sz w:val="8"/>
          <w:lang w:eastAsia="zh-CN"/>
        </w:rPr>
        <w:t>rule-making</w:t>
      </w:r>
      <w:proofErr w:type="gramEnd"/>
      <w:r w:rsidRPr="00E1416B">
        <w:rPr>
          <w:sz w:val="8"/>
          <w:lang w:eastAsia="zh-CN"/>
        </w:rPr>
        <w:t xml:space="preserve"> proved to be a legal dead end, and for good reason. </w:t>
      </w:r>
      <w:r w:rsidRPr="006B7BEA">
        <w:rPr>
          <w:rStyle w:val="StyleUnderline"/>
          <w:lang w:eastAsia="zh-CN"/>
        </w:rPr>
        <w:t xml:space="preserve">As the court has recognized over and over, before and since 1935, </w:t>
      </w:r>
      <w:r w:rsidRPr="006347A2">
        <w:rPr>
          <w:rStyle w:val="StyleUnderline"/>
          <w:highlight w:val="yellow"/>
          <w:lang w:eastAsia="zh-CN"/>
        </w:rPr>
        <w:t xml:space="preserve">Congress </w:t>
      </w:r>
      <w:r w:rsidRPr="006347A2">
        <w:rPr>
          <w:rStyle w:val="StyleUnderline"/>
          <w:lang w:eastAsia="zh-CN"/>
        </w:rPr>
        <w:t xml:space="preserve">is a cumbersome body that </w:t>
      </w:r>
      <w:r w:rsidRPr="006347A2">
        <w:rPr>
          <w:rStyle w:val="StyleUnderline"/>
          <w:highlight w:val="yellow"/>
          <w:lang w:eastAsia="zh-CN"/>
        </w:rPr>
        <w:t xml:space="preserve">moves slowly </w:t>
      </w:r>
      <w:r w:rsidRPr="006347A2">
        <w:rPr>
          <w:rStyle w:val="StyleUnderline"/>
          <w:lang w:eastAsia="zh-CN"/>
        </w:rPr>
        <w:t xml:space="preserve">in the best of times, </w:t>
      </w:r>
      <w:r w:rsidRPr="006347A2">
        <w:rPr>
          <w:rStyle w:val="StyleUnderline"/>
          <w:highlight w:val="yellow"/>
          <w:lang w:eastAsia="zh-CN"/>
        </w:rPr>
        <w:t>while</w:t>
      </w:r>
      <w:r w:rsidRPr="006347A2">
        <w:rPr>
          <w:rStyle w:val="StyleUnderline"/>
          <w:lang w:eastAsia="zh-CN"/>
        </w:rPr>
        <w:t xml:space="preserve"> the </w:t>
      </w:r>
      <w:r w:rsidRPr="006347A2">
        <w:rPr>
          <w:rStyle w:val="StyleUnderline"/>
          <w:highlight w:val="yellow"/>
          <w:lang w:eastAsia="zh-CN"/>
        </w:rPr>
        <w:t>economy is an incredibly dynamic system</w:t>
      </w:r>
      <w:r w:rsidRPr="006B7BEA">
        <w:rPr>
          <w:rStyle w:val="StyleUnderline"/>
          <w:lang w:eastAsia="zh-CN"/>
        </w:rPr>
        <w:t>.</w:t>
      </w:r>
      <w:r w:rsidRPr="00E1416B">
        <w:rPr>
          <w:sz w:val="8"/>
          <w:lang w:eastAsia="zh-CN"/>
        </w:rPr>
        <w:t xml:space="preserve"> For the sake of business as well as labor, </w:t>
      </w:r>
      <w:r w:rsidRPr="006347A2">
        <w:rPr>
          <w:rStyle w:val="StyleUnderline"/>
          <w:highlight w:val="yellow"/>
          <w:lang w:eastAsia="zh-CN"/>
        </w:rPr>
        <w:t xml:space="preserve">the updating of regulations can’t wait for Congress to give highly </w:t>
      </w:r>
      <w:r w:rsidRPr="006347A2">
        <w:rPr>
          <w:rStyle w:val="StyleUnderline"/>
          <w:lang w:eastAsia="zh-CN"/>
        </w:rPr>
        <w:t xml:space="preserve">specific and </w:t>
      </w:r>
      <w:r w:rsidRPr="006347A2">
        <w:rPr>
          <w:rStyle w:val="StyleUnderline"/>
          <w:highlight w:val="yellow"/>
          <w:lang w:eastAsia="zh-CN"/>
        </w:rPr>
        <w:t>detailed directions.</w:t>
      </w:r>
      <w:r>
        <w:rPr>
          <w:rStyle w:val="StyleUnderline"/>
          <w:lang w:eastAsia="zh-CN"/>
        </w:rPr>
        <w:t xml:space="preserve"> </w:t>
      </w:r>
      <w:r w:rsidRPr="006B7BEA">
        <w:rPr>
          <w:rStyle w:val="StyleUnderline"/>
          <w:lang w:eastAsia="zh-CN"/>
        </w:rPr>
        <w:t xml:space="preserve">The </w:t>
      </w:r>
      <w:r w:rsidRPr="006347A2">
        <w:rPr>
          <w:rStyle w:val="StyleUnderline"/>
          <w:highlight w:val="yellow"/>
          <w:lang w:eastAsia="zh-CN"/>
        </w:rPr>
        <w:t>New Deal filled the gap by giving policy-making authority to agencies, including</w:t>
      </w:r>
      <w:r w:rsidRPr="006B7BEA">
        <w:rPr>
          <w:rStyle w:val="StyleUnderline"/>
          <w:lang w:eastAsia="zh-CN"/>
        </w:rPr>
        <w:t xml:space="preserve"> the </w:t>
      </w:r>
      <w:r w:rsidRPr="006347A2">
        <w:rPr>
          <w:rStyle w:val="StyleUnderline"/>
          <w:highlight w:val="yellow"/>
          <w:lang w:eastAsia="zh-CN"/>
        </w:rPr>
        <w:t>S</w:t>
      </w:r>
      <w:r w:rsidRPr="006B7BEA">
        <w:rPr>
          <w:rStyle w:val="StyleUnderline"/>
          <w:lang w:eastAsia="zh-CN"/>
        </w:rPr>
        <w:t xml:space="preserve">ecurities and </w:t>
      </w:r>
      <w:r w:rsidRPr="006347A2">
        <w:rPr>
          <w:rStyle w:val="StyleUnderline"/>
          <w:highlight w:val="yellow"/>
          <w:lang w:eastAsia="zh-CN"/>
        </w:rPr>
        <w:t>E</w:t>
      </w:r>
      <w:r w:rsidRPr="006B7BEA">
        <w:rPr>
          <w:rStyle w:val="StyleUnderline"/>
          <w:lang w:eastAsia="zh-CN"/>
        </w:rPr>
        <w:t xml:space="preserve">xchange </w:t>
      </w:r>
      <w:r w:rsidRPr="006347A2">
        <w:rPr>
          <w:rStyle w:val="StyleUnderline"/>
          <w:highlight w:val="yellow"/>
          <w:lang w:eastAsia="zh-CN"/>
        </w:rPr>
        <w:t>C</w:t>
      </w:r>
      <w:r w:rsidRPr="006B7BEA">
        <w:rPr>
          <w:rStyle w:val="StyleUnderline"/>
          <w:lang w:eastAsia="zh-CN"/>
        </w:rPr>
        <w:t>ommission</w:t>
      </w:r>
      <w:r w:rsidRPr="006347A2">
        <w:rPr>
          <w:rStyle w:val="StyleUnderline"/>
          <w:lang w:eastAsia="zh-CN"/>
        </w:rPr>
        <w:t xml:space="preserve">, which protects investors, </w:t>
      </w:r>
      <w:r w:rsidRPr="006347A2">
        <w:rPr>
          <w:rStyle w:val="StyleUnderline"/>
        </w:rPr>
        <w:t xml:space="preserve">and the National Labor Relations Board, which oversees collective bargaining </w:t>
      </w:r>
      <w:r w:rsidRPr="006B7BEA">
        <w:rPr>
          <w:rStyle w:val="StyleUnderline"/>
          <w:lang w:eastAsia="zh-CN"/>
        </w:rPr>
        <w:t xml:space="preserve">between unions and employers. Later came other agencies, including </w:t>
      </w:r>
      <w:r w:rsidRPr="006347A2">
        <w:rPr>
          <w:rStyle w:val="StyleUnderline"/>
          <w:highlight w:val="yellow"/>
          <w:lang w:eastAsia="zh-CN"/>
        </w:rPr>
        <w:t>the E</w:t>
      </w:r>
      <w:r w:rsidRPr="006347A2">
        <w:rPr>
          <w:rStyle w:val="StyleUnderline"/>
          <w:lang w:eastAsia="zh-CN"/>
        </w:rPr>
        <w:t>nvironmental</w:t>
      </w:r>
      <w:r w:rsidRPr="006B7BEA">
        <w:rPr>
          <w:rStyle w:val="StyleUnderline"/>
          <w:lang w:eastAsia="zh-CN"/>
        </w:rPr>
        <w:t xml:space="preserve"> </w:t>
      </w:r>
      <w:r w:rsidRPr="006347A2">
        <w:rPr>
          <w:rStyle w:val="StyleUnderline"/>
          <w:highlight w:val="yellow"/>
          <w:lang w:eastAsia="zh-CN"/>
        </w:rPr>
        <w:t>P</w:t>
      </w:r>
      <w:r w:rsidRPr="006B7BEA">
        <w:rPr>
          <w:rStyle w:val="StyleUnderline"/>
          <w:lang w:eastAsia="zh-CN"/>
        </w:rPr>
        <w:t xml:space="preserve">rotection </w:t>
      </w:r>
      <w:r w:rsidRPr="006347A2">
        <w:rPr>
          <w:rStyle w:val="StyleUnderline"/>
          <w:highlight w:val="yellow"/>
          <w:lang w:eastAsia="zh-CN"/>
        </w:rPr>
        <w:t>A</w:t>
      </w:r>
      <w:r w:rsidRPr="006B7BEA">
        <w:rPr>
          <w:rStyle w:val="StyleUnderline"/>
          <w:lang w:eastAsia="zh-CN"/>
        </w:rPr>
        <w:t xml:space="preserve">gency, </w:t>
      </w:r>
      <w:r w:rsidRPr="006347A2">
        <w:rPr>
          <w:rStyle w:val="StyleUnderline"/>
          <w:highlight w:val="yellow"/>
          <w:lang w:eastAsia="zh-CN"/>
        </w:rPr>
        <w:t>the</w:t>
      </w:r>
      <w:r w:rsidRPr="006B7BEA">
        <w:rPr>
          <w:rStyle w:val="StyleUnderline"/>
          <w:lang w:eastAsia="zh-CN"/>
        </w:rPr>
        <w:t xml:space="preserve"> </w:t>
      </w:r>
      <w:r w:rsidRPr="006347A2">
        <w:rPr>
          <w:rStyle w:val="StyleUnderline"/>
          <w:highlight w:val="yellow"/>
          <w:lang w:eastAsia="zh-CN"/>
        </w:rPr>
        <w:t>O</w:t>
      </w:r>
      <w:r w:rsidRPr="006B7BEA">
        <w:rPr>
          <w:rStyle w:val="StyleUnderline"/>
          <w:lang w:eastAsia="zh-CN"/>
        </w:rPr>
        <w:t xml:space="preserve">ccupational </w:t>
      </w:r>
      <w:r w:rsidRPr="006347A2">
        <w:rPr>
          <w:rStyle w:val="StyleUnderline"/>
          <w:highlight w:val="yellow"/>
          <w:lang w:eastAsia="zh-CN"/>
        </w:rPr>
        <w:t>S</w:t>
      </w:r>
      <w:r w:rsidRPr="006B7BEA">
        <w:rPr>
          <w:rStyle w:val="StyleUnderline"/>
          <w:lang w:eastAsia="zh-CN"/>
        </w:rPr>
        <w:t xml:space="preserve">afety and </w:t>
      </w:r>
      <w:r w:rsidRPr="006347A2">
        <w:rPr>
          <w:rStyle w:val="StyleUnderline"/>
          <w:highlight w:val="yellow"/>
          <w:lang w:eastAsia="zh-CN"/>
        </w:rPr>
        <w:t>H</w:t>
      </w:r>
      <w:r w:rsidRPr="006B7BEA">
        <w:rPr>
          <w:rStyle w:val="StyleUnderline"/>
          <w:lang w:eastAsia="zh-CN"/>
        </w:rPr>
        <w:t xml:space="preserve">ealth </w:t>
      </w:r>
      <w:r w:rsidRPr="006347A2">
        <w:rPr>
          <w:rStyle w:val="StyleUnderline"/>
          <w:highlight w:val="yellow"/>
          <w:lang w:eastAsia="zh-CN"/>
        </w:rPr>
        <w:t>A</w:t>
      </w:r>
      <w:r w:rsidRPr="006B7BEA">
        <w:rPr>
          <w:rStyle w:val="StyleUnderline"/>
          <w:lang w:eastAsia="zh-CN"/>
        </w:rPr>
        <w:t xml:space="preserve">dministration (which regulates workplace safety) </w:t>
      </w:r>
      <w:r w:rsidRPr="006347A2">
        <w:rPr>
          <w:rStyle w:val="StyleUnderline"/>
          <w:highlight w:val="yellow"/>
          <w:lang w:eastAsia="zh-CN"/>
        </w:rPr>
        <w:t>and the Department of Homeland Security</w:t>
      </w:r>
      <w:r w:rsidRPr="006B7BEA">
        <w:rPr>
          <w:rStyle w:val="StyleUnderline"/>
          <w:lang w:eastAsia="zh-CN"/>
        </w:rPr>
        <w:t xml:space="preserve">. Still other agencies regulate the broadcast spectrum, keep the national parks open, help farmers and assist Americans who are overseas. Administrative </w:t>
      </w:r>
      <w:r w:rsidRPr="006347A2">
        <w:rPr>
          <w:rStyle w:val="Emphasis"/>
          <w:highlight w:val="yellow"/>
          <w:lang w:eastAsia="zh-CN"/>
        </w:rPr>
        <w:t xml:space="preserve">agencies coordinated </w:t>
      </w:r>
      <w:r w:rsidRPr="006347A2">
        <w:rPr>
          <w:rStyle w:val="Emphasis"/>
          <w:lang w:eastAsia="zh-CN"/>
        </w:rPr>
        <w:t>the</w:t>
      </w:r>
      <w:r w:rsidRPr="006347A2">
        <w:rPr>
          <w:rStyle w:val="Emphasis"/>
          <w:highlight w:val="yellow"/>
          <w:lang w:eastAsia="zh-CN"/>
        </w:rPr>
        <w:t xml:space="preserve"> response to Sept. 11,</w:t>
      </w:r>
      <w:r w:rsidRPr="006347A2">
        <w:rPr>
          <w:rStyle w:val="StyleUnderline"/>
          <w:highlight w:val="yellow"/>
          <w:lang w:eastAsia="zh-CN"/>
        </w:rPr>
        <w:t xml:space="preserve"> </w:t>
      </w:r>
      <w:r w:rsidRPr="006347A2">
        <w:rPr>
          <w:rStyle w:val="Emphasis"/>
          <w:highlight w:val="yellow"/>
          <w:lang w:eastAsia="zh-CN"/>
        </w:rPr>
        <w:t>kept</w:t>
      </w:r>
      <w:r w:rsidRPr="006347A2">
        <w:rPr>
          <w:rStyle w:val="Emphasis"/>
          <w:lang w:eastAsia="zh-CN"/>
        </w:rPr>
        <w:t xml:space="preserve"> the </w:t>
      </w:r>
      <w:r w:rsidRPr="006347A2">
        <w:rPr>
          <w:rStyle w:val="Emphasis"/>
          <w:highlight w:val="yellow"/>
          <w:lang w:eastAsia="zh-CN"/>
        </w:rPr>
        <w:t xml:space="preserve">Ebola </w:t>
      </w:r>
      <w:r w:rsidRPr="006347A2">
        <w:rPr>
          <w:rStyle w:val="Emphasis"/>
          <w:lang w:eastAsia="zh-CN"/>
        </w:rPr>
        <w:t>outbreak</w:t>
      </w:r>
      <w:r w:rsidRPr="006347A2">
        <w:rPr>
          <w:rStyle w:val="Emphasis"/>
          <w:highlight w:val="yellow"/>
          <w:lang w:eastAsia="zh-CN"/>
        </w:rPr>
        <w:t xml:space="preserve"> in check and were instrumental to ending </w:t>
      </w:r>
      <w:r w:rsidRPr="006347A2">
        <w:rPr>
          <w:rStyle w:val="Emphasis"/>
          <w:lang w:eastAsia="zh-CN"/>
        </w:rPr>
        <w:t xml:space="preserve">the last </w:t>
      </w:r>
      <w:r w:rsidRPr="006347A2">
        <w:rPr>
          <w:rStyle w:val="Emphasis"/>
          <w:highlight w:val="yellow"/>
          <w:lang w:eastAsia="zh-CN"/>
        </w:rPr>
        <w:t xml:space="preserve">financial crisis. They regulate the safety of food, drugs, </w:t>
      </w:r>
      <w:proofErr w:type="gramStart"/>
      <w:r w:rsidRPr="006347A2">
        <w:rPr>
          <w:rStyle w:val="Emphasis"/>
          <w:highlight w:val="yellow"/>
          <w:lang w:eastAsia="zh-CN"/>
        </w:rPr>
        <w:t>airplanes</w:t>
      </w:r>
      <w:proofErr w:type="gramEnd"/>
      <w:r w:rsidRPr="006347A2">
        <w:rPr>
          <w:rStyle w:val="Emphasis"/>
          <w:highlight w:val="yellow"/>
          <w:lang w:eastAsia="zh-CN"/>
        </w:rPr>
        <w:t xml:space="preserve"> and nuclear power plants.</w:t>
      </w:r>
      <w:r w:rsidRPr="006347A2">
        <w:rPr>
          <w:rStyle w:val="Emphasis"/>
          <w:lang w:eastAsia="zh-CN"/>
        </w:rPr>
        <w:t xml:space="preserve"> </w:t>
      </w:r>
      <w:r w:rsidRPr="006B7BEA">
        <w:rPr>
          <w:rStyle w:val="StyleUnderline"/>
          <w:lang w:eastAsia="zh-CN"/>
        </w:rPr>
        <w:t>The administrative state isn’t optional in our complex society. It’s indispensable.</w:t>
      </w:r>
      <w:r>
        <w:rPr>
          <w:rStyle w:val="StyleUnderline"/>
          <w:lang w:eastAsia="zh-CN"/>
        </w:rPr>
        <w:t xml:space="preserve"> </w:t>
      </w:r>
      <w:r w:rsidRPr="00E1416B">
        <w:rPr>
          <w:sz w:val="8"/>
          <w:lang w:eastAsia="zh-CN"/>
        </w:rPr>
        <w:t xml:space="preserve">But if the regulatory power of this arm of government is necessary, it also poses a risk that federal agencies, with their large bureaucracies and potential ties to lobbyists, could abuse their power. Congress sought to address that concern in 1946, by passing the Administrative Procedure Act, which ensured a role for the judiciary in overseeing </w:t>
      </w:r>
      <w:proofErr w:type="gramStart"/>
      <w:r w:rsidRPr="00E1416B">
        <w:rPr>
          <w:sz w:val="8"/>
          <w:lang w:eastAsia="zh-CN"/>
        </w:rPr>
        <w:t>rule-making</w:t>
      </w:r>
      <w:proofErr w:type="gramEnd"/>
      <w:r w:rsidRPr="00E1416B">
        <w:rPr>
          <w:sz w:val="8"/>
          <w:lang w:eastAsia="zh-CN"/>
        </w:rPr>
        <w:t xml:space="preserve"> by agencies. The system worked well enough for decades, but questions arose when Ronald Reagan came to power promising to deregulate. His E.P.A. sought to weaken a rule, issued by the Carter administration, which called for regulating “stationary sources” of air pollution — a broad wording that is open to interpretation. When President Reagan’s E.P.A. narrowed the definition of what counted as a “stationary source” to allow plants to emit more pollutants, an environmental group challenged the agency. The Supreme Court held in 1984 in Chevron v. Natural Resources Defense Council that the E.P.A. (and any agency) could determine the meaning of an ambiguous term in the law. The rule came to be known as Chevron deference: When Congress uses ambiguous language in a statute, courts must defer to an agency’s reasonable interpretation of what the words mean. Chevron was not viewed as a left-leaning decision. The Supreme Court decided in favor of the Reagan administration, after all, voting 6 to 0 (three justices did not take part), and spanning the ideological spectrum. After the conservative icon Justice Antonin Scalia reached the Supreme Court, he declared himself a Chevron fan. “In the long run Chevron will endure,” Justice Scalia wrote in a 1989 article, “because it more accurately reflects the reality of government, and thus more adequately serves its needs.” That was then. But the Reagan administration’s effort to cut back on regulation ran out of steam</w:t>
      </w:r>
      <w:r w:rsidRPr="006B7BEA">
        <w:rPr>
          <w:rStyle w:val="StyleUnderline"/>
          <w:lang w:eastAsia="zh-CN"/>
        </w:rPr>
        <w:t xml:space="preserve">. </w:t>
      </w:r>
      <w:r w:rsidRPr="00E1416B">
        <w:rPr>
          <w:sz w:val="8"/>
        </w:rPr>
        <w:t>It turned out that the public often likes regulation — because it keeps the air and water clean, the workplace safe and the financial system in working order. Deregulation of the financial system led to the savings-and-loans crisis of the 1980s and the financial crisis a decade ago, costing taxpayers billions. Businesses</w:t>
      </w:r>
      <w:r w:rsidRPr="00E1416B">
        <w:rPr>
          <w:sz w:val="8"/>
          <w:lang w:eastAsia="zh-CN"/>
        </w:rPr>
        <w:t xml:space="preserve">, however, have continued to complain that the federal government regulates too much. In the past 20 years, conservative legal scholars have bolstered the red-tape critique with a constitutional one. They argued that only Congress — not agencies — can create rules. This is Schechter Poultry all over again. And Judge Gorsuch has forcefully joined in. Last year, in a concurring opinion in an immigration case called Gutierrez-Brizuela v. Lynch, he attacked Chevron deference, writing that the rule “certainly seems to have added prodigious new powers to an already titanic administrative state.” Remarkably, Judge Gorsuch argued that Chevron — one of the most frequently cited cases in the legal canon — is illegitimate in part because it is out of step with (you guessed it) Schechter Poultry. Never mind that the Supreme Court hasn’t since relied on its 1935 attempt to scuttle the New Deal. Nonetheless, Judge Gorsuch wrote that </w:t>
      </w:r>
      <w:proofErr w:type="gramStart"/>
      <w:r w:rsidRPr="00E1416B">
        <w:rPr>
          <w:sz w:val="8"/>
          <w:lang w:eastAsia="zh-CN"/>
        </w:rPr>
        <w:t>in light of</w:t>
      </w:r>
      <w:proofErr w:type="gramEnd"/>
      <w:r w:rsidRPr="00E1416B">
        <w:rPr>
          <w:sz w:val="8"/>
          <w:lang w:eastAsia="zh-CN"/>
        </w:rPr>
        <w:t xml:space="preserve"> Schechter Poultry, “you might ask how is it that Chevron — a rule that invests agencies with pretty unfettered power to regulate a lot more than chicken — can evade the chopping block.” At his confirmation hearings, Judge Gorsuch hinted that he might vote to overturn Chevron without saying so directly, noting that the administrative state existed long before Chevron was decided in 1984. The implication is that little would change if courts stopped deferring to the E.P.A.’s or the Department of Labor’s reading of a statute. Judges would interpret the law. Who could object to that? But here’s the thing: Judge Gorsuch is skeptical that Congress can use broadly written laws to delegate authority to agencies in the first place. That can mean only that at least portions of such statutes — the source of so many regulations that safeguard Americans’ welfare — must be sent back to Congress, to redo or not. On the current Supreme Court, only Justice Clarence Thomas seeks to strip power from the administrative state by undercutting Chevron and even reviving the obsolete and discredited nondelegation doctrine, as he explains in opinions approvingly cited by Judge Gorsuch. But President Trump may well appoint additional justices, and the other conservatives on the court have expressed some uneasiness with Chevron, though </w:t>
      </w:r>
      <w:proofErr w:type="gramStart"/>
      <w:r w:rsidRPr="00E1416B">
        <w:rPr>
          <w:sz w:val="8"/>
          <w:lang w:eastAsia="zh-CN"/>
        </w:rPr>
        <w:t>as yet</w:t>
      </w:r>
      <w:proofErr w:type="gramEnd"/>
      <w:r w:rsidRPr="00E1416B">
        <w:rPr>
          <w:sz w:val="8"/>
          <w:lang w:eastAsia="zh-CN"/>
        </w:rPr>
        <w:t xml:space="preserve"> they are not on board for overturning it. </w:t>
      </w:r>
      <w:r w:rsidRPr="006347A2">
        <w:rPr>
          <w:rStyle w:val="StyleUnderline"/>
          <w:lang w:eastAsia="zh-CN"/>
        </w:rPr>
        <w:t xml:space="preserve">What would happen if agencies could not make rules for the financial industry and for consumer, environmental and workplace protection? Decades of experience in the United States and around the world teach that the </w:t>
      </w:r>
      <w:r w:rsidRPr="006347A2">
        <w:rPr>
          <w:rStyle w:val="StyleUnderline"/>
          <w:highlight w:val="yellow"/>
          <w:lang w:eastAsia="zh-CN"/>
        </w:rPr>
        <w:t>administrative state is a necessary part of the modern market economy</w:t>
      </w:r>
      <w:r w:rsidRPr="006347A2">
        <w:rPr>
          <w:rStyle w:val="StyleUnderline"/>
          <w:lang w:eastAsia="zh-CN"/>
        </w:rPr>
        <w:t xml:space="preserve">. </w:t>
      </w:r>
      <w:r w:rsidRPr="00E1416B">
        <w:rPr>
          <w:sz w:val="8"/>
        </w:rPr>
        <w:t>With Judge Gorsuch on the Supreme Court, we will be one step closer to testing that premise.</w:t>
      </w:r>
    </w:p>
    <w:p w14:paraId="101EA148" w14:textId="77777777" w:rsidR="00164F70" w:rsidRDefault="00164F70" w:rsidP="00164F70">
      <w:pPr>
        <w:rPr>
          <w:rStyle w:val="StyleUnderline"/>
          <w:lang w:eastAsia="zh-CN"/>
        </w:rPr>
      </w:pPr>
    </w:p>
    <w:p w14:paraId="021DF6BD" w14:textId="77777777" w:rsidR="00164F70" w:rsidRDefault="00164F70" w:rsidP="00164F70">
      <w:pPr>
        <w:pStyle w:val="Heading3"/>
      </w:pPr>
      <w:r>
        <w:t>2NC—Link Turn</w:t>
      </w:r>
    </w:p>
    <w:p w14:paraId="528F713F" w14:textId="77777777" w:rsidR="00164F70" w:rsidRDefault="00164F70" w:rsidP="00164F70">
      <w:pPr>
        <w:pStyle w:val="Heading4"/>
      </w:pPr>
      <w:r w:rsidRPr="004F1B63">
        <w:t xml:space="preserve">Admin state </w:t>
      </w:r>
      <w:r>
        <w:t xml:space="preserve">key to solve </w:t>
      </w:r>
      <w:r w:rsidRPr="004F1B63">
        <w:t>inequality</w:t>
      </w:r>
      <w:r>
        <w:t xml:space="preserve">—absence of regulation enables affluent powers to </w:t>
      </w:r>
      <w:r>
        <w:rPr>
          <w:rFonts w:hint="eastAsia"/>
          <w:lang w:eastAsia="zh-CN"/>
        </w:rPr>
        <w:t>re</w:t>
      </w:r>
      <w:r>
        <w:rPr>
          <w:lang w:eastAsia="zh-CN"/>
        </w:rPr>
        <w:t>inforce</w:t>
      </w:r>
      <w:r>
        <w:t xml:space="preserve"> current social hierarchies.</w:t>
      </w:r>
    </w:p>
    <w:p w14:paraId="63F86DC1" w14:textId="77777777" w:rsidR="00164F70" w:rsidRDefault="00164F70" w:rsidP="00164F70">
      <w:r w:rsidRPr="004F1B63">
        <w:rPr>
          <w:rStyle w:val="Style13ptBold"/>
        </w:rPr>
        <w:t>Rahman’18</w:t>
      </w:r>
      <w:r>
        <w:t>[</w:t>
      </w:r>
      <w:r w:rsidRPr="004F1B63">
        <w:t>K. S</w:t>
      </w:r>
      <w:r>
        <w:t>abeel</w:t>
      </w:r>
      <w:r w:rsidRPr="004F1B63">
        <w:t xml:space="preserve"> R</w:t>
      </w:r>
      <w:r>
        <w:t>ahman is a Professor of Law at Cornell Law School where I teach courses on inequality, public policy, law and political economy, constitutional law, and administrative law. I am also a co-founder and co-chair of the Law and Political Economy Project, a network of legal scholars exploring themes of economic power and democracy and the legal constitution of 21st century capitalism</w:t>
      </w:r>
      <w:proofErr w:type="gramStart"/>
      <w:r>
        <w:t>.]</w:t>
      </w:r>
      <w:r w:rsidRPr="004F1B63">
        <w:t>K.</w:t>
      </w:r>
      <w:proofErr w:type="gramEnd"/>
      <w:r w:rsidRPr="004F1B63">
        <w:t xml:space="preserve"> SABEEL RAHMAN Reconstructing the Administrative State in an Era of Economic and Democratic Crisis</w:t>
      </w:r>
      <w:r>
        <w:t xml:space="preserve"> </w:t>
      </w:r>
      <w:r w:rsidRPr="004F1B63">
        <w:t>APRIL 2018 https://harvardlawreview.org/print/vol-131/reconstructing-the-administrative-state-in-an-era-of-economic-and-democratic-crisis/HZ</w:t>
      </w:r>
      <w:r>
        <w:t xml:space="preserve"> </w:t>
      </w:r>
    </w:p>
    <w:p w14:paraId="4C977D39" w14:textId="77777777" w:rsidR="00164F70" w:rsidRDefault="00164F70" w:rsidP="00164F70">
      <w:pPr>
        <w:rPr>
          <w:rStyle w:val="StyleUnderline"/>
        </w:rPr>
      </w:pPr>
      <w:r w:rsidRPr="004F1B63">
        <w:t xml:space="preserve">Michaels has written a wide-ranging </w:t>
      </w:r>
      <w:proofErr w:type="gramStart"/>
      <w:r w:rsidRPr="004F1B63">
        <w:t>and in many ways</w:t>
      </w:r>
      <w:proofErr w:type="gramEnd"/>
      <w:r w:rsidRPr="004F1B63">
        <w:t xml:space="preserve"> prescient book that anticipates today’s central debates: about the scope of administrative and executive power in a constitutional republic; the tensions between public and private, state and market, in an era of economic inequality and upheaval; and the dangers of overriding the procedures, norms, and softer conventions governing administrative action. </w:t>
      </w:r>
      <w:r w:rsidRPr="00922E93">
        <w:rPr>
          <w:rStyle w:val="StyleUnderline"/>
        </w:rPr>
        <w:t xml:space="preserve">Michaels rightly argues that </w:t>
      </w:r>
      <w:r w:rsidRPr="00922E93">
        <w:rPr>
          <w:rStyle w:val="StyleUnderline"/>
          <w:highlight w:val="yellow"/>
        </w:rPr>
        <w:t xml:space="preserve">dismantling </w:t>
      </w:r>
      <w:r w:rsidRPr="00922E93">
        <w:rPr>
          <w:rStyle w:val="StyleUnderline"/>
        </w:rPr>
        <w:t xml:space="preserve">the </w:t>
      </w:r>
      <w:r w:rsidRPr="00922E93">
        <w:rPr>
          <w:rStyle w:val="StyleUnderline"/>
          <w:highlight w:val="yellow"/>
        </w:rPr>
        <w:t>administrative state risks creating</w:t>
      </w:r>
      <w:r w:rsidRPr="00922E93">
        <w:rPr>
          <w:rStyle w:val="StyleUnderline"/>
        </w:rPr>
        <w:t xml:space="preserve"> more </w:t>
      </w:r>
      <w:r w:rsidRPr="00922E93">
        <w:rPr>
          <w:rStyle w:val="Emphasis"/>
          <w:highlight w:val="yellow"/>
        </w:rPr>
        <w:t>aggrandized and</w:t>
      </w:r>
      <w:r w:rsidRPr="00922E93">
        <w:rPr>
          <w:rStyle w:val="Emphasis"/>
        </w:rPr>
        <w:t xml:space="preserve"> </w:t>
      </w:r>
      <w:r w:rsidRPr="00922E93">
        <w:rPr>
          <w:rStyle w:val="Emphasis"/>
          <w:highlight w:val="yellow"/>
        </w:rPr>
        <w:t>unchecked executive power</w:t>
      </w:r>
      <w:r w:rsidRPr="00922E93">
        <w:rPr>
          <w:rStyle w:val="StyleUnderline"/>
        </w:rPr>
        <w:t>, not less.</w:t>
      </w:r>
      <w:r w:rsidRPr="004F1B63">
        <w:t xml:space="preserve"> But the stakes are even larger than Michaels’s already expansive formulation. </w:t>
      </w:r>
      <w:r w:rsidRPr="00922E93">
        <w:rPr>
          <w:rStyle w:val="StyleUnderline"/>
        </w:rPr>
        <w:t xml:space="preserve">For it is also true that </w:t>
      </w:r>
      <w:r w:rsidRPr="00922E93">
        <w:rPr>
          <w:rStyle w:val="StyleUnderline"/>
          <w:highlight w:val="yellow"/>
        </w:rPr>
        <w:t>without</w:t>
      </w:r>
      <w:r w:rsidRPr="00922E93">
        <w:rPr>
          <w:rStyle w:val="StyleUnderline"/>
        </w:rPr>
        <w:t xml:space="preserve"> an </w:t>
      </w:r>
      <w:r w:rsidRPr="00922E93">
        <w:rPr>
          <w:rStyle w:val="StyleUnderline"/>
          <w:highlight w:val="yellow"/>
        </w:rPr>
        <w:t>administrative state</w:t>
      </w:r>
      <w:r w:rsidRPr="00922E93">
        <w:rPr>
          <w:rStyle w:val="StyleUnderline"/>
        </w:rPr>
        <w:t xml:space="preserve">, </w:t>
      </w:r>
      <w:r w:rsidRPr="00922E93">
        <w:rPr>
          <w:rStyle w:val="StyleUnderline"/>
          <w:highlight w:val="yellow"/>
        </w:rPr>
        <w:t xml:space="preserve">other forms of </w:t>
      </w:r>
      <w:r w:rsidRPr="00922E93">
        <w:rPr>
          <w:rStyle w:val="StyleUnderline"/>
        </w:rPr>
        <w:t xml:space="preserve">social and </w:t>
      </w:r>
      <w:r w:rsidRPr="00922E93">
        <w:rPr>
          <w:rStyle w:val="StyleUnderline"/>
          <w:highlight w:val="yellow"/>
        </w:rPr>
        <w:t>economic power would similarly find themselves unrestrained.</w:t>
      </w:r>
      <w:r w:rsidRPr="00922E93">
        <w:rPr>
          <w:rStyle w:val="StyleUnderline"/>
        </w:rPr>
        <w:t xml:space="preserve"> </w:t>
      </w:r>
      <w:r w:rsidRPr="004F1B63">
        <w:t xml:space="preserve">In a world without labor regulation, restraints on corporate concentration, or consumer protections, economic inequalities are magnified; </w:t>
      </w:r>
      <w:r w:rsidRPr="00922E93">
        <w:rPr>
          <w:rStyle w:val="StyleUnderline"/>
          <w:highlight w:val="yellow"/>
        </w:rPr>
        <w:t>without</w:t>
      </w:r>
      <w:r w:rsidRPr="00922E93">
        <w:rPr>
          <w:rStyle w:val="StyleUnderline"/>
        </w:rPr>
        <w:t xml:space="preserve"> nondiscrimination regimes enforced and adapted by</w:t>
      </w:r>
      <w:r w:rsidRPr="00922E93">
        <w:rPr>
          <w:rStyle w:val="Emphasis"/>
        </w:rPr>
        <w:t xml:space="preserve"> </w:t>
      </w:r>
      <w:r w:rsidRPr="00922E93">
        <w:rPr>
          <w:rStyle w:val="StyleUnderline"/>
          <w:highlight w:val="yellow"/>
        </w:rPr>
        <w:t>regulation</w:t>
      </w:r>
      <w:r w:rsidRPr="00922E93">
        <w:rPr>
          <w:rStyle w:val="Emphasis"/>
          <w:highlight w:val="yellow"/>
        </w:rPr>
        <w:t>, gender and racial hierarchies are harder to contest</w:t>
      </w:r>
      <w:r w:rsidRPr="00922E93">
        <w:rPr>
          <w:rStyle w:val="StyleUnderline"/>
          <w:highlight w:val="yellow"/>
        </w:rPr>
        <w:t>.</w:t>
      </w:r>
      <w:r w:rsidRPr="004F1B63">
        <w:t xml:space="preserve"> Despite its neutral trappings in legal doctrine and thought, the </w:t>
      </w:r>
      <w:r w:rsidRPr="00922E93">
        <w:rPr>
          <w:rStyle w:val="StyleUnderline"/>
          <w:highlight w:val="yellow"/>
        </w:rPr>
        <w:t>administrative state</w:t>
      </w:r>
      <w:r w:rsidRPr="004F1B63">
        <w:t xml:space="preserve"> is not ultimately a neutral institutional structure</w:t>
      </w:r>
      <w:r w:rsidRPr="00922E93">
        <w:rPr>
          <w:rStyle w:val="StyleUnderline"/>
        </w:rPr>
        <w:t xml:space="preserve">. Its origins </w:t>
      </w:r>
      <w:r w:rsidRPr="00922E93">
        <w:rPr>
          <w:rStyle w:val="StyleUnderline"/>
          <w:highlight w:val="yellow"/>
        </w:rPr>
        <w:t>are rooted in</w:t>
      </w:r>
      <w:r w:rsidRPr="00922E93">
        <w:rPr>
          <w:rStyle w:val="StyleUnderline"/>
        </w:rPr>
        <w:t xml:space="preserve"> the </w:t>
      </w:r>
      <w:r w:rsidRPr="00922E93">
        <w:rPr>
          <w:rStyle w:val="Emphasis"/>
          <w:highlight w:val="yellow"/>
        </w:rPr>
        <w:t>attempt to grapple with</w:t>
      </w:r>
      <w:r w:rsidRPr="00922E93">
        <w:rPr>
          <w:rStyle w:val="StyleUnderline"/>
        </w:rPr>
        <w:t xml:space="preserve"> the upheavals and </w:t>
      </w:r>
      <w:r w:rsidRPr="00922E93">
        <w:rPr>
          <w:rStyle w:val="Emphasis"/>
          <w:highlight w:val="yellow"/>
        </w:rPr>
        <w:t xml:space="preserve">inequalities </w:t>
      </w:r>
      <w:r w:rsidRPr="00922E93">
        <w:rPr>
          <w:rStyle w:val="StyleUnderline"/>
        </w:rPr>
        <w:t xml:space="preserve">of the industrializing economy. Similarly, </w:t>
      </w:r>
      <w:r w:rsidRPr="00922E93">
        <w:rPr>
          <w:rStyle w:val="StyleUnderline"/>
          <w:highlight w:val="yellow"/>
        </w:rPr>
        <w:t>its dismantling reflects</w:t>
      </w:r>
      <w:r w:rsidRPr="00922E93">
        <w:rPr>
          <w:rStyle w:val="StyleUnderline"/>
        </w:rPr>
        <w:t xml:space="preserve"> not just legalistic and political critique, but also </w:t>
      </w:r>
      <w:r w:rsidRPr="00922E93">
        <w:rPr>
          <w:rStyle w:val="StyleUnderline"/>
          <w:highlight w:val="yellow"/>
        </w:rPr>
        <w:t>a systematic effort to shift the balance of social, political, and economic power.</w:t>
      </w:r>
      <w:r>
        <w:rPr>
          <w:rStyle w:val="StyleUnderline"/>
        </w:rPr>
        <w:t xml:space="preserve"> </w:t>
      </w:r>
    </w:p>
    <w:p w14:paraId="6AABD410" w14:textId="77777777" w:rsidR="00164F70" w:rsidRPr="00C82BE5" w:rsidRDefault="00164F70" w:rsidP="00164F70">
      <w:pPr>
        <w:pStyle w:val="Heading4"/>
      </w:pPr>
      <w:r w:rsidRPr="00C82BE5">
        <w:t xml:space="preserve">Admin state is key to solve </w:t>
      </w:r>
      <w:proofErr w:type="gramStart"/>
      <w:r w:rsidRPr="00C82BE5">
        <w:t>inequality</w:t>
      </w:r>
      <w:proofErr w:type="gramEnd"/>
    </w:p>
    <w:p w14:paraId="5CF35A47" w14:textId="77777777" w:rsidR="00164F70" w:rsidRDefault="00164F70" w:rsidP="00164F70">
      <w:r w:rsidRPr="00B04A92">
        <w:rPr>
          <w:rStyle w:val="Style13ptBold"/>
        </w:rPr>
        <w:t>Rahman’18</w:t>
      </w:r>
      <w:r w:rsidRPr="00B04A92">
        <w:t>[K. Sabeel Rahman is a Professor of Law at Cornell Law School where I teach courses on inequality, public policy, law and political economy, constitutional law, and administrative law. I am also a co-founder and co-chair of the Law and Political Economy Project, a network of legal scholars exploring themes of economic power and democracy and the legal constitution of 21st century capitalism.]</w:t>
      </w:r>
      <w:r>
        <w:t xml:space="preserve"> </w:t>
      </w:r>
      <w:r w:rsidRPr="00B04A92">
        <w:t>K. Sabeel Rahman, “Policymaking as Power-Building,” Winter 2018</w:t>
      </w:r>
      <w:r>
        <w:t xml:space="preserve">, </w:t>
      </w:r>
      <w:r w:rsidRPr="00B04A92">
        <w:t>https://brooklynworks.brooklaw.edu/cgi/viewcontent.cgi?article=1988&amp;context=faculty</w:t>
      </w:r>
      <w:r>
        <w:t>/HZ</w:t>
      </w:r>
    </w:p>
    <w:p w14:paraId="7EDB4848" w14:textId="77777777" w:rsidR="00164F70" w:rsidRPr="00334F04" w:rsidRDefault="00164F70" w:rsidP="00164F70">
      <w:pPr>
        <w:rPr>
          <w:rStyle w:val="StyleUnderline"/>
        </w:rPr>
      </w:pPr>
      <w:r>
        <w:t>Today Landis seems both prescient and naive-</w:t>
      </w:r>
      <w:r w:rsidRPr="00660373">
        <w:rPr>
          <w:rStyle w:val="StyleUnderline"/>
          <w:highlight w:val="yellow"/>
        </w:rPr>
        <w:t>we</w:t>
      </w:r>
      <w:r w:rsidRPr="00B04A92">
        <w:rPr>
          <w:rStyle w:val="StyleUnderline"/>
        </w:rPr>
        <w:t xml:space="preserve"> are indeed increasingly </w:t>
      </w:r>
      <w:r w:rsidRPr="00660373">
        <w:rPr>
          <w:rStyle w:val="StyleUnderline"/>
          <w:highlight w:val="yellow"/>
        </w:rPr>
        <w:t>depend</w:t>
      </w:r>
      <w:r w:rsidRPr="00660373">
        <w:rPr>
          <w:rStyle w:val="StyleUnderline"/>
        </w:rPr>
        <w:t>ent</w:t>
      </w:r>
      <w:r w:rsidRPr="00B04A92">
        <w:rPr>
          <w:rStyle w:val="StyleUnderline"/>
        </w:rPr>
        <w:t xml:space="preserve"> </w:t>
      </w:r>
      <w:r w:rsidRPr="00660373">
        <w:rPr>
          <w:rStyle w:val="StyleUnderline"/>
          <w:highlight w:val="yellow"/>
        </w:rPr>
        <w:t>on regulatory</w:t>
      </w:r>
      <w:r w:rsidRPr="00B04A92">
        <w:rPr>
          <w:rStyle w:val="StyleUnderline"/>
        </w:rPr>
        <w:t xml:space="preserve"> </w:t>
      </w:r>
      <w:r w:rsidRPr="00660373">
        <w:rPr>
          <w:rStyle w:val="StyleUnderline"/>
          <w:highlight w:val="yellow"/>
        </w:rPr>
        <w:t>agencies</w:t>
      </w:r>
      <w:r w:rsidRPr="00B04A92">
        <w:rPr>
          <w:rStyle w:val="StyleUnderline"/>
        </w:rPr>
        <w:t xml:space="preserve"> to do the heaviest lifting </w:t>
      </w:r>
      <w:r w:rsidRPr="00660373">
        <w:rPr>
          <w:rStyle w:val="StyleUnderline"/>
          <w:highlight w:val="yellow"/>
        </w:rPr>
        <w:t>when</w:t>
      </w:r>
      <w:r w:rsidRPr="00B04A92">
        <w:rPr>
          <w:rStyle w:val="StyleUnderline"/>
        </w:rPr>
        <w:t xml:space="preserve"> it </w:t>
      </w:r>
      <w:r w:rsidRPr="00660373">
        <w:rPr>
          <w:rStyle w:val="StyleUnderline"/>
          <w:highlight w:val="yellow"/>
        </w:rPr>
        <w:t>comes to</w:t>
      </w:r>
      <w:r w:rsidRPr="00B04A92">
        <w:rPr>
          <w:rStyle w:val="StyleUnderline"/>
        </w:rPr>
        <w:t xml:space="preserve"> policymaking and </w:t>
      </w:r>
      <w:r w:rsidRPr="00660373">
        <w:rPr>
          <w:rStyle w:val="StyleUnderline"/>
        </w:rPr>
        <w:t>addressing</w:t>
      </w:r>
      <w:r w:rsidRPr="00B04A92">
        <w:rPr>
          <w:rStyle w:val="StyleUnderline"/>
        </w:rPr>
        <w:t xml:space="preserve"> </w:t>
      </w:r>
      <w:r w:rsidRPr="00660373">
        <w:rPr>
          <w:rStyle w:val="StyleUnderline"/>
          <w:highlight w:val="yellow"/>
        </w:rPr>
        <w:t>changing social and economic condition</w:t>
      </w:r>
      <w:r w:rsidRPr="00B04A92">
        <w:rPr>
          <w:rStyle w:val="StyleUnderline"/>
        </w:rPr>
        <w:t>s;</w:t>
      </w:r>
      <w:r>
        <w:t xml:space="preserve"> but we also have very little faith in their ability to do so and serve the public good. This paper suggests one possible pathway forward: like Landis, </w:t>
      </w:r>
      <w:r w:rsidRPr="00B04A92">
        <w:rPr>
          <w:rStyle w:val="StyleUnderline"/>
        </w:rPr>
        <w:t>I have suggested above that regulatory agencies can in fact help overcome failures of existing political processes.</w:t>
      </w:r>
      <w:r>
        <w:t xml:space="preserve"> But instead of Landis' faith in expertise, I have argued above that it is the democratic potential of the regulatory process that gives rise to this potential. </w:t>
      </w:r>
      <w:r w:rsidRPr="00B04A92">
        <w:rPr>
          <w:rStyle w:val="StyleUnderline"/>
        </w:rPr>
        <w:t xml:space="preserve">Regulatory </w:t>
      </w:r>
      <w:r w:rsidRPr="00C82BE5">
        <w:rPr>
          <w:rStyle w:val="StyleUnderline"/>
        </w:rPr>
        <w:t>agencies have the (under-utilized) potential to house and foster</w:t>
      </w:r>
      <w:r w:rsidRPr="00B04A92">
        <w:rPr>
          <w:rStyle w:val="StyleUnderline"/>
        </w:rPr>
        <w:t xml:space="preserve"> a more inclusive, empowered form of participation and engagement-mitigating disparities of political power.</w:t>
      </w:r>
      <w:r>
        <w:t xml:space="preserve"> In so doing, regulation can also serve as an arena where constituencies can engage with the realities of </w:t>
      </w:r>
      <w:proofErr w:type="gramStart"/>
      <w:r>
        <w:t>policymaking, and</w:t>
      </w:r>
      <w:proofErr w:type="gramEnd"/>
      <w:r>
        <w:t xml:space="preserve"> share in the task of self-governance.24 7 As with popular constitutionalism, this concept of popular administration is both a descriptive and a normative one. </w:t>
      </w:r>
      <w:r w:rsidRPr="00B04A92">
        <w:rPr>
          <w:rStyle w:val="StyleUnderline"/>
        </w:rPr>
        <w:t xml:space="preserve">It is descriptive in that it highlights a strand of administrative law theory and practice that often goes overlooked-the ways in which </w:t>
      </w:r>
      <w:r w:rsidRPr="00C82BE5">
        <w:rPr>
          <w:rStyle w:val="StyleUnderline"/>
          <w:highlight w:val="yellow"/>
        </w:rPr>
        <w:t xml:space="preserve">regulatory agencies </w:t>
      </w:r>
      <w:r w:rsidRPr="00C82BE5">
        <w:rPr>
          <w:rStyle w:val="StyleUnderline"/>
        </w:rPr>
        <w:t xml:space="preserve">have at times worked to </w:t>
      </w:r>
      <w:r w:rsidRPr="00C82BE5">
        <w:rPr>
          <w:rStyle w:val="StyleUnderline"/>
          <w:highlight w:val="yellow"/>
        </w:rPr>
        <w:t>foster</w:t>
      </w:r>
      <w:r w:rsidRPr="00B04A92">
        <w:rPr>
          <w:rStyle w:val="StyleUnderline"/>
        </w:rPr>
        <w:t xml:space="preserve"> more </w:t>
      </w:r>
      <w:r w:rsidRPr="00C82BE5">
        <w:rPr>
          <w:rStyle w:val="StyleUnderline"/>
        </w:rPr>
        <w:t>direct forms of</w:t>
      </w:r>
      <w:r w:rsidRPr="00B04A92">
        <w:rPr>
          <w:rStyle w:val="StyleUnderline"/>
        </w:rPr>
        <w:t xml:space="preserve"> interest </w:t>
      </w:r>
      <w:r w:rsidRPr="00C82BE5">
        <w:rPr>
          <w:rStyle w:val="Emphasis"/>
          <w:highlight w:val="yellow"/>
        </w:rPr>
        <w:t>representation, participation, and civic empowerment.</w:t>
      </w:r>
      <w:r>
        <w:t xml:space="preserve"> It is normative in that it suggests that this inclusionary vision of regulation ought to be the ideal towards which regulatory reform should strive. </w:t>
      </w:r>
      <w:r w:rsidRPr="00C82BE5">
        <w:rPr>
          <w:rStyle w:val="StyleUnderline"/>
          <w:highlight w:val="yellow"/>
        </w:rPr>
        <w:t>This</w:t>
      </w:r>
      <w:r w:rsidRPr="00334F04">
        <w:rPr>
          <w:rStyle w:val="StyleUnderline"/>
        </w:rPr>
        <w:t xml:space="preserve"> normative </w:t>
      </w:r>
      <w:r w:rsidRPr="00C82BE5">
        <w:rPr>
          <w:rStyle w:val="StyleUnderline"/>
          <w:highlight w:val="yellow"/>
        </w:rPr>
        <w:t>aspiration is made</w:t>
      </w:r>
      <w:r w:rsidRPr="00334F04">
        <w:rPr>
          <w:rStyle w:val="StyleUnderline"/>
        </w:rPr>
        <w:t xml:space="preserve"> </w:t>
      </w:r>
      <w:proofErr w:type="gramStart"/>
      <w:r w:rsidRPr="00334F04">
        <w:rPr>
          <w:rStyle w:val="StyleUnderline"/>
        </w:rPr>
        <w:t xml:space="preserve">all the </w:t>
      </w:r>
      <w:r w:rsidRPr="00C82BE5">
        <w:rPr>
          <w:rStyle w:val="StyleUnderline"/>
          <w:highlight w:val="yellow"/>
        </w:rPr>
        <w:t>more</w:t>
      </w:r>
      <w:proofErr w:type="gramEnd"/>
      <w:r w:rsidRPr="00C82BE5">
        <w:rPr>
          <w:rStyle w:val="StyleUnderline"/>
          <w:highlight w:val="yellow"/>
        </w:rPr>
        <w:t xml:space="preserve"> vital by</w:t>
      </w:r>
      <w:r w:rsidRPr="00334F04">
        <w:rPr>
          <w:rStyle w:val="StyleUnderline"/>
        </w:rPr>
        <w:t xml:space="preserve"> the realities of our </w:t>
      </w:r>
      <w:r w:rsidRPr="00C82BE5">
        <w:rPr>
          <w:rStyle w:val="StyleUnderline"/>
          <w:highlight w:val="yellow"/>
        </w:rPr>
        <w:t>current democratic deficits and</w:t>
      </w:r>
      <w:r w:rsidRPr="00334F04">
        <w:rPr>
          <w:rStyle w:val="StyleUnderline"/>
        </w:rPr>
        <w:t xml:space="preserve"> the very real </w:t>
      </w:r>
      <w:r w:rsidRPr="00C82BE5">
        <w:rPr>
          <w:rStyle w:val="StyleUnderline"/>
          <w:highlight w:val="yellow"/>
        </w:rPr>
        <w:t>disparities of political power</w:t>
      </w:r>
      <w:r w:rsidRPr="00334F04">
        <w:rPr>
          <w:rStyle w:val="StyleUnderline"/>
        </w:rPr>
        <w:t xml:space="preserve"> and influence. </w:t>
      </w:r>
      <w:r>
        <w:t xml:space="preserve">In recent years a growing body of research has highlighted the ways in which our electoral and legislative systems are deeply unresponsive and </w:t>
      </w:r>
      <w:proofErr w:type="spellStart"/>
      <w:r>
        <w:t>uninclusive</w:t>
      </w:r>
      <w:proofErr w:type="spellEnd"/>
      <w:r>
        <w:t xml:space="preserve">. </w:t>
      </w:r>
      <w:r w:rsidRPr="00C82BE5">
        <w:t xml:space="preserve">Popular administration is not a substitute for addressing these defects. But it is an important complement to legislative and electoral democracy-and an </w:t>
      </w:r>
      <w:proofErr w:type="gramStart"/>
      <w:r w:rsidRPr="00C82BE5">
        <w:t>often overlooked</w:t>
      </w:r>
      <w:proofErr w:type="gramEnd"/>
      <w:r w:rsidRPr="00C82BE5">
        <w:t xml:space="preserve"> arena in which reformers and citizens alike can attempt to gain a greater foothold in the political process. </w:t>
      </w:r>
      <w:r>
        <w:t xml:space="preserve">The potential here is vast. </w:t>
      </w:r>
      <w:r w:rsidRPr="00C82BE5">
        <w:rPr>
          <w:rStyle w:val="StyleUnderline"/>
          <w:highlight w:val="yellow"/>
        </w:rPr>
        <w:t>From community development</w:t>
      </w:r>
      <w:r w:rsidRPr="00334F04">
        <w:rPr>
          <w:rStyle w:val="StyleUnderline"/>
        </w:rPr>
        <w:t xml:space="preserve"> initiatives </w:t>
      </w:r>
      <w:r w:rsidRPr="00C82BE5">
        <w:rPr>
          <w:rStyle w:val="StyleUnderline"/>
          <w:highlight w:val="yellow"/>
        </w:rPr>
        <w:t>designed by agencies</w:t>
      </w:r>
      <w:r w:rsidRPr="00334F04">
        <w:rPr>
          <w:rStyle w:val="StyleUnderline"/>
        </w:rPr>
        <w:t xml:space="preserve"> </w:t>
      </w:r>
      <w:r w:rsidRPr="00C82BE5">
        <w:rPr>
          <w:rStyle w:val="StyleUnderline"/>
          <w:highlight w:val="yellow"/>
        </w:rPr>
        <w:t>like HUD, to</w:t>
      </w:r>
      <w:r w:rsidRPr="00334F04">
        <w:rPr>
          <w:rStyle w:val="StyleUnderline"/>
        </w:rPr>
        <w:t xml:space="preserve"> the </w:t>
      </w:r>
      <w:r w:rsidRPr="00C82BE5">
        <w:rPr>
          <w:rStyle w:val="StyleUnderline"/>
          <w:highlight w:val="yellow"/>
        </w:rPr>
        <w:t>promotion of financial inclusion</w:t>
      </w:r>
      <w:r w:rsidRPr="00334F04">
        <w:rPr>
          <w:rStyle w:val="StyleUnderline"/>
        </w:rPr>
        <w:t xml:space="preserve"> through the </w:t>
      </w:r>
      <w:r w:rsidRPr="00C82BE5">
        <w:rPr>
          <w:rStyle w:val="StyleUnderline"/>
          <w:highlight w:val="yellow"/>
        </w:rPr>
        <w:t>CFPB</w:t>
      </w:r>
      <w:r w:rsidRPr="00334F04">
        <w:rPr>
          <w:rStyle w:val="StyleUnderline"/>
        </w:rPr>
        <w:t xml:space="preserve">, </w:t>
      </w:r>
      <w:r w:rsidRPr="00C82BE5">
        <w:rPr>
          <w:rStyle w:val="StyleUnderline"/>
          <w:highlight w:val="yellow"/>
        </w:rPr>
        <w:t>to</w:t>
      </w:r>
      <w:r w:rsidRPr="00334F04">
        <w:rPr>
          <w:rStyle w:val="StyleUnderline"/>
        </w:rPr>
        <w:t xml:space="preserve"> the design of </w:t>
      </w:r>
      <w:r w:rsidRPr="00C82BE5">
        <w:rPr>
          <w:rStyle w:val="StyleUnderline"/>
          <w:highlight w:val="yellow"/>
        </w:rPr>
        <w:t>new labor laws</w:t>
      </w:r>
      <w:r w:rsidRPr="00334F04">
        <w:rPr>
          <w:rStyle w:val="StyleUnderline"/>
        </w:rPr>
        <w:t xml:space="preserve"> for the 21St century </w:t>
      </w:r>
      <w:r w:rsidRPr="00C82BE5">
        <w:rPr>
          <w:rStyle w:val="StyleUnderline"/>
          <w:highlight w:val="yellow"/>
        </w:rPr>
        <w:t>by Department of Labor,</w:t>
      </w:r>
      <w:r w:rsidRPr="00334F04">
        <w:rPr>
          <w:rStyle w:val="StyleUnderline"/>
        </w:rPr>
        <w:t xml:space="preserve"> there are a variety of major public policy challenges, </w:t>
      </w:r>
      <w:r w:rsidRPr="00C82BE5">
        <w:rPr>
          <w:rStyle w:val="StyleUnderline"/>
          <w:highlight w:val="yellow"/>
        </w:rPr>
        <w:t>each</w:t>
      </w:r>
      <w:r w:rsidRPr="00334F04">
        <w:rPr>
          <w:rStyle w:val="StyleUnderline"/>
        </w:rPr>
        <w:t xml:space="preserve"> of which </w:t>
      </w:r>
      <w:r w:rsidRPr="00C82BE5">
        <w:rPr>
          <w:rStyle w:val="StyleUnderline"/>
          <w:highlight w:val="yellow"/>
        </w:rPr>
        <w:t>implicate important</w:t>
      </w:r>
      <w:r w:rsidRPr="00334F04">
        <w:rPr>
          <w:rStyle w:val="StyleUnderline"/>
        </w:rPr>
        <w:t xml:space="preserve"> and diverse </w:t>
      </w:r>
      <w:r w:rsidRPr="00C82BE5">
        <w:rPr>
          <w:rStyle w:val="StyleUnderline"/>
          <w:highlight w:val="yellow"/>
        </w:rPr>
        <w:t>constituencies who are not</w:t>
      </w:r>
      <w:r w:rsidRPr="00334F04">
        <w:rPr>
          <w:rStyle w:val="StyleUnderline"/>
        </w:rPr>
        <w:t xml:space="preserve"> usually best </w:t>
      </w:r>
      <w:r w:rsidRPr="00C82BE5">
        <w:rPr>
          <w:rStyle w:val="StyleUnderline"/>
          <w:highlight w:val="yellow"/>
        </w:rPr>
        <w:t>represented through conventional geographic electoral districts</w:t>
      </w:r>
      <w:r w:rsidRPr="00334F04">
        <w:rPr>
          <w:rStyle w:val="StyleUnderline"/>
        </w:rPr>
        <w:t xml:space="preserve"> or legislative lobbying. </w:t>
      </w:r>
      <w:r>
        <w:t xml:space="preserve">State and local administrative bodies also govern vast swaths of our social and economic lives, </w:t>
      </w:r>
      <w:proofErr w:type="gramStart"/>
      <w:r>
        <w:t>from housing,</w:t>
      </w:r>
      <w:proofErr w:type="gramEnd"/>
      <w:r>
        <w:t xml:space="preserve"> to the safety net, to workplace safety, to basic health and police powers, and have perhaps even greater plasticity to be adapted into more power-balancing processes and institutional forms</w:t>
      </w:r>
      <w:r w:rsidRPr="00334F04">
        <w:rPr>
          <w:rStyle w:val="StyleUnderline"/>
        </w:rPr>
        <w:t>. While power continues to shape the dynamics of governance and regulation</w:t>
      </w:r>
      <w:r w:rsidRPr="00C82BE5">
        <w:rPr>
          <w:rStyle w:val="StyleUnderline"/>
          <w:highlight w:val="yellow"/>
        </w:rPr>
        <w:t>, through regulation we</w:t>
      </w:r>
      <w:r w:rsidRPr="00334F04">
        <w:rPr>
          <w:rStyle w:val="StyleUnderline"/>
        </w:rPr>
        <w:t xml:space="preserve"> might </w:t>
      </w:r>
      <w:r w:rsidRPr="00C82BE5">
        <w:rPr>
          <w:rStyle w:val="Emphasis"/>
          <w:highlight w:val="yellow"/>
        </w:rPr>
        <w:t>help rebalance these disparities</w:t>
      </w:r>
      <w:r w:rsidRPr="00334F04">
        <w:rPr>
          <w:rStyle w:val="StyleUnderline"/>
        </w:rPr>
        <w:t>, and in so doing create new types of democratic experience, participation, and self-governance.</w:t>
      </w:r>
    </w:p>
    <w:p w14:paraId="3D70E0FA" w14:textId="77777777" w:rsidR="00164F70" w:rsidRDefault="00164F70" w:rsidP="00164F70">
      <w:pPr>
        <w:pStyle w:val="Heading3"/>
      </w:pPr>
      <w:r>
        <w:t>2NC—AT: No PC</w:t>
      </w:r>
    </w:p>
    <w:p w14:paraId="2E73A32C" w14:textId="77777777" w:rsidR="00164F70" w:rsidRDefault="00164F70" w:rsidP="00164F70">
      <w:pPr>
        <w:pStyle w:val="Heading4"/>
      </w:pPr>
      <w:r w:rsidRPr="001300AE">
        <w:t xml:space="preserve">Studies prove - PC theory is real for the </w:t>
      </w:r>
      <w:proofErr w:type="gramStart"/>
      <w:r w:rsidRPr="001300AE">
        <w:t>court</w:t>
      </w:r>
      <w:proofErr w:type="gramEnd"/>
    </w:p>
    <w:p w14:paraId="2547AC59" w14:textId="77777777" w:rsidR="00164F70" w:rsidRDefault="00164F70" w:rsidP="00164F70">
      <w:r w:rsidRPr="00641F85">
        <w:rPr>
          <w:rStyle w:val="Style13ptBold"/>
        </w:rPr>
        <w:t>Mukherjee’</w:t>
      </w:r>
      <w:r>
        <w:t xml:space="preserve"> 20</w:t>
      </w:r>
      <w:r w:rsidRPr="00641F85">
        <w:rPr>
          <w:rStyle w:val="Style13ptBold"/>
        </w:rPr>
        <w:t>23</w:t>
      </w:r>
      <w:r>
        <w:t>[</w:t>
      </w:r>
      <w:r w:rsidRPr="00641F85">
        <w:t xml:space="preserve">Hauser Global Postdoctoral Fellow, New York University Law School, New York, N.Y., United </w:t>
      </w:r>
      <w:proofErr w:type="gramStart"/>
      <w:r w:rsidRPr="00641F85">
        <w:t>States</w:t>
      </w:r>
      <w:r>
        <w:t>]</w:t>
      </w:r>
      <w:r w:rsidRPr="00641F85">
        <w:t>Gaurav</w:t>
      </w:r>
      <w:proofErr w:type="gramEnd"/>
      <w:r w:rsidRPr="00641F85">
        <w:t xml:space="preserve"> Mukherjee</w:t>
      </w:r>
      <w:r>
        <w:t xml:space="preserve">, </w:t>
      </w:r>
      <w:r w:rsidRPr="001300AE">
        <w:t>The political economy of effective judicial remedies</w:t>
      </w:r>
      <w:r>
        <w:t xml:space="preserve">, </w:t>
      </w:r>
      <w:r w:rsidRPr="001300AE">
        <w:t>11 July 2023</w:t>
      </w:r>
      <w:r>
        <w:t xml:space="preserve">, </w:t>
      </w:r>
      <w:hyperlink r:id="rId18" w:history="1">
        <w:r w:rsidRPr="00AF5C94">
          <w:rPr>
            <w:rStyle w:val="Hyperlink"/>
          </w:rPr>
          <w:t>https://doi.org/10.1093/icon/moad061</w:t>
        </w:r>
      </w:hyperlink>
      <w:r>
        <w:t>/HZ</w:t>
      </w:r>
    </w:p>
    <w:p w14:paraId="49AB923F" w14:textId="77777777" w:rsidR="00164F70" w:rsidRDefault="00164F70" w:rsidP="00164F70">
      <w:pPr>
        <w:rPr>
          <w:sz w:val="14"/>
        </w:rPr>
      </w:pPr>
      <w:r w:rsidRPr="00AF192C">
        <w:rPr>
          <w:sz w:val="14"/>
        </w:rPr>
        <w:t xml:space="preserve">Second, </w:t>
      </w:r>
      <w:r w:rsidRPr="00641F85">
        <w:rPr>
          <w:rStyle w:val="StyleUnderline"/>
        </w:rPr>
        <w:t>Remedies draws on the experience of international and supranational courts to inform its approach to the two-track remedial system that lies at the book’s ideational core</w:t>
      </w:r>
      <w:r w:rsidRPr="00AF192C">
        <w:rPr>
          <w:sz w:val="14"/>
        </w:rPr>
        <w:t>. For Roach</w:t>
      </w:r>
      <w:r w:rsidRPr="00641F85">
        <w:rPr>
          <w:rStyle w:val="StyleUnderline"/>
        </w:rPr>
        <w:t>,</w:t>
      </w:r>
      <w:r w:rsidRPr="00AF192C">
        <w:rPr>
          <w:sz w:val="14"/>
        </w:rPr>
        <w:t xml:space="preserve"> there are closer parallels between domestic and international </w:t>
      </w:r>
      <w:r w:rsidRPr="00641F85">
        <w:rPr>
          <w:rStyle w:val="StyleUnderline"/>
          <w:highlight w:val="yellow"/>
        </w:rPr>
        <w:t>courts</w:t>
      </w:r>
      <w:r w:rsidRPr="00AF192C">
        <w:rPr>
          <w:sz w:val="14"/>
        </w:rPr>
        <w:t xml:space="preserve"> than have been previously acknowledged, in that their </w:t>
      </w:r>
      <w:r w:rsidRPr="00641F85">
        <w:rPr>
          <w:rStyle w:val="StyleUnderline"/>
          <w:highlight w:val="yellow"/>
        </w:rPr>
        <w:t>decisions do not enforce themselves</w:t>
      </w:r>
      <w:r w:rsidRPr="00641F85">
        <w:rPr>
          <w:rStyle w:val="StyleUnderline"/>
        </w:rPr>
        <w:t xml:space="preserve">, and </w:t>
      </w:r>
      <w:r w:rsidRPr="00641F85">
        <w:rPr>
          <w:rStyle w:val="StyleUnderline"/>
          <w:highlight w:val="yellow"/>
        </w:rPr>
        <w:t>they derive authority</w:t>
      </w:r>
      <w:r w:rsidRPr="00641F85">
        <w:rPr>
          <w:rStyle w:val="StyleUnderline"/>
        </w:rPr>
        <w:t xml:space="preserve"> and legitimacy</w:t>
      </w:r>
      <w:r w:rsidRPr="00AF192C">
        <w:rPr>
          <w:sz w:val="14"/>
        </w:rPr>
        <w:t>, at least partially</w:t>
      </w:r>
      <w:r w:rsidRPr="00AF192C">
        <w:rPr>
          <w:sz w:val="14"/>
          <w:highlight w:val="yellow"/>
        </w:rPr>
        <w:t xml:space="preserve">, </w:t>
      </w:r>
      <w:r w:rsidRPr="00641F85">
        <w:rPr>
          <w:rStyle w:val="StyleUnderline"/>
          <w:highlight w:val="yellow"/>
        </w:rPr>
        <w:t>from</w:t>
      </w:r>
      <w:r w:rsidRPr="00641F85">
        <w:rPr>
          <w:rStyle w:val="StyleUnderline"/>
        </w:rPr>
        <w:t xml:space="preserve"> the maintenance of </w:t>
      </w:r>
      <w:r w:rsidRPr="00641F85">
        <w:rPr>
          <w:rStyle w:val="StyleUnderline"/>
          <w:highlight w:val="yellow"/>
        </w:rPr>
        <w:t>goodwill</w:t>
      </w:r>
      <w:r w:rsidRPr="00641F85">
        <w:rPr>
          <w:rStyle w:val="StyleUnderline"/>
        </w:rPr>
        <w:t xml:space="preserve">, </w:t>
      </w:r>
      <w:r w:rsidRPr="00641F85">
        <w:rPr>
          <w:rStyle w:val="StyleUnderline"/>
          <w:highlight w:val="yellow"/>
        </w:rPr>
        <w:t xml:space="preserve">as well as </w:t>
      </w:r>
      <w:r w:rsidRPr="00AF192C">
        <w:rPr>
          <w:sz w:val="14"/>
        </w:rPr>
        <w:t>acquiescence and support from</w:t>
      </w:r>
      <w:r w:rsidRPr="00641F85">
        <w:rPr>
          <w:rStyle w:val="Emphasis"/>
          <w:highlight w:val="yellow"/>
        </w:rPr>
        <w:t xml:space="preserve"> governments</w:t>
      </w:r>
      <w:r w:rsidRPr="00AF192C">
        <w:rPr>
          <w:sz w:val="14"/>
        </w:rPr>
        <w:t>. Such a comparison is necessarily weak as an analogy, is occasionally unstable, and breaks down entirely under certain circumstances. For example, domestic</w:t>
      </w:r>
      <w:r w:rsidRPr="00641F85">
        <w:rPr>
          <w:rStyle w:val="Emphasis"/>
          <w:highlight w:val="yellow"/>
        </w:rPr>
        <w:t xml:space="preserve"> courts safeguard their institutional capital through substantively </w:t>
      </w:r>
      <w:r w:rsidRPr="00AF192C">
        <w:rPr>
          <w:rStyle w:val="StyleUnderline"/>
        </w:rPr>
        <w:t>minimalist, jurisprudentially</w:t>
      </w:r>
      <w:r w:rsidRPr="00641F85">
        <w:rPr>
          <w:rStyle w:val="Emphasis"/>
          <w:highlight w:val="yellow"/>
        </w:rPr>
        <w:t xml:space="preserve"> incrementalistic, and executive deferent strategies, failing which they invite legislative reprisal</w:t>
      </w:r>
      <w:r w:rsidRPr="00AF192C">
        <w:rPr>
          <w:sz w:val="14"/>
        </w:rPr>
        <w:t>.9 International courts experience some of these concerns in different degrees and nature, but governments may find it difficult to engage in retaliatory attacks (beyond discursive ones) against them due to the collective nature of decision-making that underlies supranational systems of governance. Yet, the comparison Roach makes is a powerful one and shows how there may be closer parallels between domestic and supranational courts than previously acknowledged.</w:t>
      </w:r>
    </w:p>
    <w:p w14:paraId="56165267" w14:textId="77777777" w:rsidR="00164F70" w:rsidRDefault="00164F70" w:rsidP="00164F70">
      <w:pPr>
        <w:pStyle w:val="Heading4"/>
      </w:pPr>
      <w:r w:rsidRPr="00AF192C">
        <w:t xml:space="preserve">Yes court </w:t>
      </w:r>
      <w:proofErr w:type="gramStart"/>
      <w:r w:rsidRPr="00AF192C">
        <w:t>capital</w:t>
      </w:r>
      <w:proofErr w:type="gramEnd"/>
    </w:p>
    <w:p w14:paraId="31641941" w14:textId="77777777" w:rsidR="00164F70" w:rsidRDefault="00164F70" w:rsidP="00164F70">
      <w:proofErr w:type="spellStart"/>
      <w:r>
        <w:rPr>
          <w:rStyle w:val="Style13ptBold"/>
        </w:rPr>
        <w:t>Hasday</w:t>
      </w:r>
      <w:proofErr w:type="spellEnd"/>
      <w:r>
        <w:rPr>
          <w:rStyle w:val="Style13ptBold"/>
        </w:rPr>
        <w:t>’</w:t>
      </w:r>
      <w:r>
        <w:t xml:space="preserve"> 20</w:t>
      </w:r>
      <w:r w:rsidRPr="00AF192C">
        <w:rPr>
          <w:rStyle w:val="Style13ptBold"/>
        </w:rPr>
        <w:t>22</w:t>
      </w:r>
      <w:r>
        <w:t>[</w:t>
      </w:r>
      <w:r w:rsidRPr="008A7FA1">
        <w:t xml:space="preserve">Jill Elaine </w:t>
      </w:r>
      <w:proofErr w:type="spellStart"/>
      <w:r w:rsidRPr="008A7FA1">
        <w:t>Hasday</w:t>
      </w:r>
      <w:proofErr w:type="spellEnd"/>
      <w:r w:rsidRPr="008A7FA1">
        <w:t xml:space="preserve"> is a Distinguished McKnight University Professor and the Centennial Professor of Law at the University of Minnesota Law School. Her work focuses on family law, antidiscrimination law, constitutional law, and legal history</w:t>
      </w:r>
      <w:r>
        <w:t xml:space="preserve">] </w:t>
      </w:r>
      <w:r w:rsidRPr="00AF192C">
        <w:t>Cathy Wurzer and Gretchen Brown</w:t>
      </w:r>
      <w:r>
        <w:t xml:space="preserve">, </w:t>
      </w:r>
      <w:r w:rsidRPr="00AF192C">
        <w:t>Top stories of 2022: Roe v. Wade's fall and its impact on Minnesota</w:t>
      </w:r>
      <w:r>
        <w:t xml:space="preserve">, </w:t>
      </w:r>
      <w:r w:rsidRPr="00AF192C">
        <w:t>December 22, 2022</w:t>
      </w:r>
      <w:r>
        <w:t xml:space="preserve">, </w:t>
      </w:r>
      <w:hyperlink r:id="rId19" w:history="1">
        <w:r w:rsidRPr="00AF5C94">
          <w:rPr>
            <w:rStyle w:val="Hyperlink"/>
          </w:rPr>
          <w:t>https://www.mprnews.org/episode/2022/12/22/top-stories-of-2022-roe-v-wades-fall-and-its-impact-on-minnesota/HZ</w:t>
        </w:r>
      </w:hyperlink>
    </w:p>
    <w:p w14:paraId="6829924D" w14:textId="77777777" w:rsidR="00164F70" w:rsidRPr="008A7FA1" w:rsidRDefault="00164F70" w:rsidP="00164F70">
      <w:pPr>
        <w:rPr>
          <w:sz w:val="14"/>
        </w:rPr>
      </w:pPr>
      <w:r w:rsidRPr="008A7FA1">
        <w:rPr>
          <w:sz w:val="14"/>
        </w:rPr>
        <w:t xml:space="preserve">JILL HASDAY: OK, so I teach 14th Amendment. I teach constitutional law more generally. </w:t>
      </w:r>
      <w:r w:rsidRPr="008A7FA1">
        <w:rPr>
          <w:rStyle w:val="StyleUnderline"/>
        </w:rPr>
        <w:t xml:space="preserve">And one lesson I've always taught the students is </w:t>
      </w:r>
      <w:r w:rsidRPr="008A7FA1">
        <w:rPr>
          <w:rStyle w:val="Emphasis"/>
          <w:highlight w:val="yellow"/>
        </w:rPr>
        <w:t xml:space="preserve">there's only so much institutional </w:t>
      </w:r>
      <w:r w:rsidRPr="008A7FA1">
        <w:rPr>
          <w:rStyle w:val="StyleUnderline"/>
          <w:highlight w:val="yellow"/>
        </w:rPr>
        <w:t xml:space="preserve">capital the court has. </w:t>
      </w:r>
      <w:r w:rsidRPr="008A7FA1">
        <w:t xml:space="preserve">And </w:t>
      </w:r>
      <w:r w:rsidRPr="008A7FA1">
        <w:rPr>
          <w:rStyle w:val="Emphasis"/>
          <w:highlight w:val="yellow"/>
        </w:rPr>
        <w:t>there's cases where they save it and there's cases where they spend it</w:t>
      </w:r>
      <w:r w:rsidRPr="008A7FA1">
        <w:rPr>
          <w:sz w:val="14"/>
        </w:rPr>
        <w:t>. Whatever you think of the opinion on the merits, it's just an enormous expenditure of institutional capital,</w:t>
      </w:r>
      <w:r w:rsidRPr="008A7FA1">
        <w:rPr>
          <w:rStyle w:val="StyleUnderline"/>
          <w:highlight w:val="yellow"/>
        </w:rPr>
        <w:t xml:space="preserve"> the court overturning Roe in one fell swoop.</w:t>
      </w:r>
      <w:r w:rsidRPr="008A7FA1">
        <w:rPr>
          <w:sz w:val="14"/>
        </w:rPr>
        <w:t xml:space="preserve"> Chief Justice Roberts in his concurrence, he doesn't like Roe either, but he wants to do it gradually. </w:t>
      </w:r>
      <w:proofErr w:type="gramStart"/>
      <w:r w:rsidRPr="008A7FA1">
        <w:rPr>
          <w:sz w:val="14"/>
        </w:rPr>
        <w:t>So</w:t>
      </w:r>
      <w:proofErr w:type="gramEnd"/>
      <w:r w:rsidRPr="008A7FA1">
        <w:rPr>
          <w:sz w:val="14"/>
        </w:rPr>
        <w:t xml:space="preserve"> we'll see. It's just it</w:t>
      </w:r>
      <w:r w:rsidRPr="008A7FA1">
        <w:rPr>
          <w:rStyle w:val="StyleUnderline"/>
          <w:highlight w:val="yellow"/>
        </w:rPr>
        <w:t xml:space="preserve"> is an enormous expenditure of institutional </w:t>
      </w:r>
      <w:proofErr w:type="gramStart"/>
      <w:r w:rsidRPr="008A7FA1">
        <w:rPr>
          <w:rStyle w:val="StyleUnderline"/>
          <w:highlight w:val="yellow"/>
        </w:rPr>
        <w:t>capital</w:t>
      </w:r>
      <w:proofErr w:type="gramEnd"/>
      <w:r w:rsidRPr="008A7FA1">
        <w:rPr>
          <w:rStyle w:val="StyleUnderline"/>
          <w:highlight w:val="yellow"/>
        </w:rPr>
        <w:t xml:space="preserve"> </w:t>
      </w:r>
      <w:r w:rsidRPr="008A7FA1">
        <w:rPr>
          <w:sz w:val="14"/>
        </w:rPr>
        <w:t>and it does make the court's legitimacy vulnerable because the court doesn't have an army to enforce its decisions.</w:t>
      </w:r>
      <w:r>
        <w:rPr>
          <w:sz w:val="14"/>
        </w:rPr>
        <w:t xml:space="preserve"> </w:t>
      </w:r>
    </w:p>
    <w:p w14:paraId="1DDE7CF3" w14:textId="77777777" w:rsidR="00164F70" w:rsidRDefault="00164F70" w:rsidP="00164F70">
      <w:pPr>
        <w:pStyle w:val="Heading3"/>
      </w:pPr>
      <w:r>
        <w:t>2NC—AT: Robert Fails</w:t>
      </w:r>
    </w:p>
    <w:p w14:paraId="7B6C3C1B" w14:textId="77777777" w:rsidR="00164F70" w:rsidRDefault="00164F70" w:rsidP="00164F70">
      <w:pPr>
        <w:pStyle w:val="Heading4"/>
      </w:pPr>
      <w:r w:rsidRPr="00A87905">
        <w:t xml:space="preserve">Roberts successfully moderates the court - he strategically sides with liberals on certain cases to justify sweeping conservative rulings - affirmative action </w:t>
      </w:r>
      <w:proofErr w:type="gramStart"/>
      <w:r w:rsidRPr="00A87905">
        <w:t>proves</w:t>
      </w:r>
      <w:proofErr w:type="gramEnd"/>
    </w:p>
    <w:p w14:paraId="024AE31B" w14:textId="77777777" w:rsidR="00164F70" w:rsidRDefault="00164F70" w:rsidP="00164F70">
      <w:r w:rsidRPr="00DC1709">
        <w:rPr>
          <w:rStyle w:val="Style13ptBold"/>
        </w:rPr>
        <w:t>Hasen’</w:t>
      </w:r>
      <w:r>
        <w:t xml:space="preserve"> 20</w:t>
      </w:r>
      <w:r w:rsidRPr="00DC1709">
        <w:rPr>
          <w:rStyle w:val="Style13ptBold"/>
        </w:rPr>
        <w:t>23</w:t>
      </w:r>
      <w:r>
        <w:t>[</w:t>
      </w:r>
      <w:r w:rsidRPr="00DC1709">
        <w:t>Richard L. Hasen is an American legal scholar and law professor at the University of California, Los Angeles. He is an expert in legislation, election law and campaign finance.</w:t>
      </w:r>
      <w:r>
        <w:t>]</w:t>
      </w:r>
      <w:r w:rsidRPr="00DC1709">
        <w:t>Richard L. Hasen</w:t>
      </w:r>
      <w:r>
        <w:t xml:space="preserve">, </w:t>
      </w:r>
      <w:r w:rsidRPr="00DC1709">
        <w:t>John Roberts Throws a Curveball</w:t>
      </w:r>
      <w:r>
        <w:t>,</w:t>
      </w:r>
      <w:r w:rsidRPr="00DC1709">
        <w:t xml:space="preserve"> June 8, 2023, </w:t>
      </w:r>
      <w:hyperlink r:id="rId20" w:history="1">
        <w:r w:rsidRPr="000A5FB7">
          <w:rPr>
            <w:rStyle w:val="Hyperlink"/>
          </w:rPr>
          <w:t>https://www.nytimes.com/2023/06/08/opinion/milligan-roberts-court-voting-right-act.html</w:t>
        </w:r>
      </w:hyperlink>
      <w:r>
        <w:t>/HZ</w:t>
      </w:r>
    </w:p>
    <w:p w14:paraId="0DF729B3" w14:textId="77777777" w:rsidR="00164F70" w:rsidRDefault="00164F70" w:rsidP="00164F70">
      <w:pPr>
        <w:rPr>
          <w:rStyle w:val="StyleUnderline"/>
        </w:rPr>
      </w:pPr>
      <w:r w:rsidRPr="00936836">
        <w:rPr>
          <w:sz w:val="14"/>
        </w:rPr>
        <w:t>The</w:t>
      </w:r>
      <w:r w:rsidRPr="00DC1709">
        <w:rPr>
          <w:rStyle w:val="StyleUnderline"/>
        </w:rPr>
        <w:t xml:space="preserve"> </w:t>
      </w:r>
      <w:r w:rsidRPr="00DC1709">
        <w:rPr>
          <w:rStyle w:val="StyleUnderline"/>
          <w:highlight w:val="yellow"/>
        </w:rPr>
        <w:t>S</w:t>
      </w:r>
      <w:r w:rsidRPr="00DC1709">
        <w:rPr>
          <w:rStyle w:val="StyleUnderline"/>
        </w:rPr>
        <w:t xml:space="preserve">upreme </w:t>
      </w:r>
      <w:r w:rsidRPr="00DC1709">
        <w:rPr>
          <w:rStyle w:val="StyleUnderline"/>
          <w:highlight w:val="yellow"/>
        </w:rPr>
        <w:t>C</w:t>
      </w:r>
      <w:r w:rsidRPr="00DC1709">
        <w:rPr>
          <w:rStyle w:val="StyleUnderline"/>
        </w:rPr>
        <w:t xml:space="preserve">ourt’s </w:t>
      </w:r>
      <w:r w:rsidRPr="00DC1709">
        <w:rPr>
          <w:rStyle w:val="StyleUnderline"/>
          <w:highlight w:val="yellow"/>
        </w:rPr>
        <w:t>voting rights ruling</w:t>
      </w:r>
      <w:r w:rsidRPr="00DC1709">
        <w:rPr>
          <w:rStyle w:val="StyleUnderline"/>
        </w:rPr>
        <w:t xml:space="preserve"> on Thursday in Allen v. Milligan is as shocking as it is welcome. </w:t>
      </w:r>
      <w:r w:rsidRPr="00DC1709">
        <w:rPr>
          <w:rStyle w:val="StyleUnderline"/>
          <w:highlight w:val="yellow"/>
        </w:rPr>
        <w:t>The Voting Rights Act has lived to see another day</w:t>
      </w:r>
      <w:r w:rsidRPr="00DC1709">
        <w:rPr>
          <w:rStyle w:val="StyleUnderline"/>
        </w:rPr>
        <w:t>, with implications for 2024 and beyond.</w:t>
      </w:r>
      <w:r w:rsidRPr="00936836">
        <w:rPr>
          <w:sz w:val="14"/>
        </w:rPr>
        <w:t xml:space="preserve"> </w:t>
      </w:r>
      <w:r w:rsidRPr="00DC1709">
        <w:rPr>
          <w:rStyle w:val="StyleUnderline"/>
          <w:highlight w:val="yellow"/>
        </w:rPr>
        <w:t>The court</w:t>
      </w:r>
      <w:r w:rsidRPr="00DC1709">
        <w:rPr>
          <w:rStyle w:val="StyleUnderline"/>
        </w:rPr>
        <w:t xml:space="preserve"> ruled that Section 2 of the Voting Rights Act requires Alabama to draw a second majority-Black congressional district in which its voters can elect the candidate of their choice</w:t>
      </w:r>
      <w:r w:rsidRPr="00936836">
        <w:rPr>
          <w:sz w:val="14"/>
        </w:rPr>
        <w:t xml:space="preserve">. In an opinion written by Chief Justice John Roberts and joined by Justices Ketanji Brown Jackson, Elena Kagan, Brett Kavanaugh and Sonia Sotomayor, </w:t>
      </w:r>
      <w:r w:rsidRPr="00DC1709">
        <w:rPr>
          <w:rStyle w:val="StyleUnderline"/>
        </w:rPr>
        <w:t xml:space="preserve">the court also </w:t>
      </w:r>
      <w:r w:rsidRPr="00DC1709">
        <w:rPr>
          <w:rStyle w:val="StyleUnderline"/>
          <w:highlight w:val="yellow"/>
        </w:rPr>
        <w:t>reaffirmed Section 2’s constitutionality</w:t>
      </w:r>
      <w:r w:rsidRPr="00DC1709">
        <w:rPr>
          <w:rStyle w:val="StyleUnderline"/>
        </w:rPr>
        <w:t xml:space="preserve"> and beat back Alabama’s arguments that the race-conscious statute should be read in a race-neutral way.</w:t>
      </w:r>
      <w:r>
        <w:rPr>
          <w:rStyle w:val="StyleUnderline"/>
        </w:rPr>
        <w:t xml:space="preserve"> </w:t>
      </w:r>
      <w:r w:rsidRPr="00936836">
        <w:rPr>
          <w:sz w:val="14"/>
        </w:rPr>
        <w:t xml:space="preserve">Milligan is not a ruling that expands minority voting rights. </w:t>
      </w:r>
      <w:r w:rsidRPr="00DC1709">
        <w:rPr>
          <w:rStyle w:val="StyleUnderline"/>
        </w:rPr>
        <w:t>But had the dissenting justices</w:t>
      </w:r>
      <w:r w:rsidRPr="00936836">
        <w:rPr>
          <w:sz w:val="14"/>
        </w:rPr>
        <w:t xml:space="preserve"> — Samuel Alito, Amy Coney Barrett, Neil </w:t>
      </w:r>
      <w:proofErr w:type="gramStart"/>
      <w:r w:rsidRPr="00936836">
        <w:rPr>
          <w:sz w:val="14"/>
        </w:rPr>
        <w:t>Gorsuch</w:t>
      </w:r>
      <w:proofErr w:type="gramEnd"/>
      <w:r w:rsidRPr="00936836">
        <w:rPr>
          <w:sz w:val="14"/>
        </w:rPr>
        <w:t xml:space="preserve"> and Clarence Thomas — </w:t>
      </w:r>
      <w:r w:rsidRPr="00DC1709">
        <w:rPr>
          <w:rStyle w:val="StyleUnderline"/>
        </w:rPr>
        <w:t>gotten their way, it would have decimated effective minority representation as Congress, statehouses, county and school boards and city councils became much whiter and less broadly representative.</w:t>
      </w:r>
      <w:r>
        <w:rPr>
          <w:rStyle w:val="StyleUnderline"/>
        </w:rPr>
        <w:t xml:space="preserve"> </w:t>
      </w:r>
      <w:r w:rsidRPr="00DC1709">
        <w:rPr>
          <w:rStyle w:val="StyleUnderline"/>
          <w:highlight w:val="yellow"/>
        </w:rPr>
        <w:t>The big mystery is why</w:t>
      </w:r>
      <w:r w:rsidRPr="00DC1709">
        <w:rPr>
          <w:rStyle w:val="StyleUnderline"/>
        </w:rPr>
        <w:t xml:space="preserve"> Chief Justice </w:t>
      </w:r>
      <w:r w:rsidRPr="00DC1709">
        <w:rPr>
          <w:rStyle w:val="StyleUnderline"/>
          <w:highlight w:val="yellow"/>
        </w:rPr>
        <w:t>Roberts would write an opinion confirming</w:t>
      </w:r>
      <w:r w:rsidRPr="00DC1709">
        <w:rPr>
          <w:rStyle w:val="StyleUnderline"/>
        </w:rPr>
        <w:t xml:space="preserve"> that </w:t>
      </w:r>
      <w:r w:rsidRPr="00DC1709">
        <w:rPr>
          <w:rStyle w:val="StyleUnderline"/>
          <w:highlight w:val="yellow"/>
        </w:rPr>
        <w:t>race-based remedies</w:t>
      </w:r>
      <w:r w:rsidRPr="00DC1709">
        <w:rPr>
          <w:rStyle w:val="StyleUnderline"/>
        </w:rPr>
        <w:t xml:space="preserve"> in politics are sometimes appropriate, </w:t>
      </w:r>
      <w:r w:rsidRPr="00DC1709">
        <w:rPr>
          <w:rStyle w:val="StyleUnderline"/>
          <w:highlight w:val="yellow"/>
        </w:rPr>
        <w:t>given his role</w:t>
      </w:r>
      <w:r w:rsidRPr="00DC1709">
        <w:rPr>
          <w:rStyle w:val="StyleUnderline"/>
        </w:rPr>
        <w:t xml:space="preserve"> in 1982 </w:t>
      </w:r>
      <w:r w:rsidRPr="00DC1709">
        <w:rPr>
          <w:rStyle w:val="StyleUnderline"/>
          <w:highlight w:val="yellow"/>
        </w:rPr>
        <w:t>as President</w:t>
      </w:r>
      <w:r w:rsidRPr="00DC1709">
        <w:rPr>
          <w:rStyle w:val="StyleUnderline"/>
        </w:rPr>
        <w:t xml:space="preserve"> Ronald </w:t>
      </w:r>
      <w:r w:rsidRPr="00DC1709">
        <w:rPr>
          <w:rStyle w:val="StyleUnderline"/>
          <w:highlight w:val="yellow"/>
        </w:rPr>
        <w:t>Reagan’s point man opposing</w:t>
      </w:r>
      <w:r w:rsidRPr="00DC1709">
        <w:rPr>
          <w:rStyle w:val="StyleUnderline"/>
        </w:rPr>
        <w:t xml:space="preserve"> the expansion of </w:t>
      </w:r>
      <w:r w:rsidRPr="00DC1709">
        <w:rPr>
          <w:rStyle w:val="StyleUnderline"/>
          <w:highlight w:val="yellow"/>
        </w:rPr>
        <w:t>Section 2</w:t>
      </w:r>
      <w:r w:rsidRPr="00DC1709">
        <w:rPr>
          <w:rStyle w:val="StyleUnderline"/>
        </w:rPr>
        <w:t>,</w:t>
      </w:r>
      <w:r w:rsidRPr="00936836">
        <w:rPr>
          <w:sz w:val="14"/>
        </w:rPr>
        <w:t xml:space="preserve"> his 2013 opinion in Shelby County v. Holder striking down as unconstitutional another key part of the act and numerous recent decisions reading the act narrowly. </w:t>
      </w:r>
      <w:r w:rsidRPr="00DC1709">
        <w:rPr>
          <w:rStyle w:val="StyleUnderline"/>
        </w:rPr>
        <w:t xml:space="preserve">It’s possible that he had a change of heart, but </w:t>
      </w:r>
      <w:r w:rsidRPr="00DC1709">
        <w:rPr>
          <w:rStyle w:val="StyleUnderline"/>
          <w:highlight w:val="yellow"/>
        </w:rPr>
        <w:t>it’s</w:t>
      </w:r>
      <w:r w:rsidRPr="00DC1709">
        <w:rPr>
          <w:rStyle w:val="StyleUnderline"/>
        </w:rPr>
        <w:t xml:space="preserve"> more likely </w:t>
      </w:r>
      <w:r w:rsidRPr="00DC1709">
        <w:rPr>
          <w:rStyle w:val="StyleUnderline"/>
          <w:highlight w:val="yellow"/>
        </w:rPr>
        <w:t>that his institutionalist side kicked in.</w:t>
      </w:r>
      <w:r>
        <w:rPr>
          <w:rStyle w:val="StyleUnderline"/>
        </w:rPr>
        <w:t xml:space="preserve"> </w:t>
      </w:r>
      <w:r w:rsidRPr="00DC1709">
        <w:rPr>
          <w:rStyle w:val="StyleUnderline"/>
          <w:highlight w:val="yellow"/>
        </w:rPr>
        <w:t>He may have sided with Black Alabamians because he has</w:t>
      </w:r>
      <w:r w:rsidRPr="00DC1709">
        <w:rPr>
          <w:rStyle w:val="StyleUnderline"/>
        </w:rPr>
        <w:t xml:space="preserve"> genuinely </w:t>
      </w:r>
      <w:r w:rsidRPr="00DC1709">
        <w:rPr>
          <w:rStyle w:val="StyleUnderline"/>
          <w:highlight w:val="yellow"/>
        </w:rPr>
        <w:t>changed</w:t>
      </w:r>
      <w:r w:rsidRPr="00DC1709">
        <w:rPr>
          <w:rStyle w:val="StyleUnderline"/>
        </w:rPr>
        <w:t xml:space="preserve"> his skeptical </w:t>
      </w:r>
      <w:r w:rsidRPr="00DC1709">
        <w:rPr>
          <w:rStyle w:val="StyleUnderline"/>
          <w:highlight w:val="yellow"/>
        </w:rPr>
        <w:t>views about race-conscious remedies</w:t>
      </w:r>
      <w:r w:rsidRPr="00DC1709">
        <w:rPr>
          <w:rStyle w:val="StyleUnderline"/>
        </w:rPr>
        <w:t xml:space="preserve"> since he wrote the opinion for Shelby County, a case he did not even cite in his opinion in Milligan. </w:t>
      </w:r>
      <w:r w:rsidRPr="00936836">
        <w:rPr>
          <w:sz w:val="14"/>
        </w:rPr>
        <w:t xml:space="preserve">He could have seen Milligan as simply applying well-settled precedents. But as recently as last year, when Alabama sought a stay before the 2022 elections of the </w:t>
      </w:r>
      <w:proofErr w:type="gramStart"/>
      <w:r w:rsidRPr="00936836">
        <w:rPr>
          <w:sz w:val="14"/>
        </w:rPr>
        <w:t>lower-court</w:t>
      </w:r>
      <w:proofErr w:type="gramEnd"/>
      <w:r w:rsidRPr="00936836">
        <w:rPr>
          <w:sz w:val="14"/>
        </w:rPr>
        <w:t xml:space="preserve"> ruling the court just affirmed, Chief Justice Roberts suggested rethinking or tinkering with those precedents even as he opposed the stay. (Justice Kavanaugh joined the other conservatives in imposing the stay, but he said he did so because the </w:t>
      </w:r>
      <w:proofErr w:type="gramStart"/>
      <w:r w:rsidRPr="00936836">
        <w:rPr>
          <w:sz w:val="14"/>
        </w:rPr>
        <w:t>lower-court</w:t>
      </w:r>
      <w:proofErr w:type="gramEnd"/>
      <w:r w:rsidRPr="00936836">
        <w:rPr>
          <w:sz w:val="14"/>
        </w:rPr>
        <w:t xml:space="preserve"> ruling came too close to the election, not on the merits of Alabama’s arguments on appeal.) </w:t>
      </w:r>
      <w:r w:rsidRPr="00DC1709">
        <w:rPr>
          <w:rStyle w:val="StyleUnderline"/>
          <w:highlight w:val="yellow"/>
        </w:rPr>
        <w:t>But perhaps a more plausible answer</w:t>
      </w:r>
      <w:r w:rsidRPr="00DC1709">
        <w:rPr>
          <w:rStyle w:val="StyleUnderline"/>
        </w:rPr>
        <w:t xml:space="preserve"> for the chief justice’s blinking </w:t>
      </w:r>
      <w:r w:rsidRPr="00DC1709">
        <w:rPr>
          <w:rStyle w:val="StyleUnderline"/>
          <w:highlight w:val="yellow"/>
        </w:rPr>
        <w:t>is</w:t>
      </w:r>
      <w:r w:rsidRPr="00DC1709">
        <w:rPr>
          <w:rStyle w:val="StyleUnderline"/>
        </w:rPr>
        <w:t xml:space="preserve"> that </w:t>
      </w:r>
      <w:r w:rsidRPr="00DC1709">
        <w:rPr>
          <w:rStyle w:val="StyleUnderline"/>
          <w:highlight w:val="yellow"/>
        </w:rPr>
        <w:t>he</w:t>
      </w:r>
      <w:r w:rsidRPr="00F06E0C">
        <w:rPr>
          <w:rStyle w:val="StyleUnderline"/>
        </w:rPr>
        <w:t xml:space="preserve"> could </w:t>
      </w:r>
      <w:r w:rsidRPr="00DC1709">
        <w:rPr>
          <w:rStyle w:val="StyleUnderline"/>
          <w:highlight w:val="yellow"/>
        </w:rPr>
        <w:t>foresee the</w:t>
      </w:r>
      <w:r w:rsidRPr="00DC1709">
        <w:rPr>
          <w:rStyle w:val="StyleUnderline"/>
        </w:rPr>
        <w:t xml:space="preserve"> additional </w:t>
      </w:r>
      <w:r w:rsidRPr="00DC1709">
        <w:rPr>
          <w:rStyle w:val="StyleUnderline"/>
          <w:highlight w:val="yellow"/>
        </w:rPr>
        <w:t>social upheaval</w:t>
      </w:r>
      <w:r w:rsidRPr="00DC1709">
        <w:rPr>
          <w:rStyle w:val="StyleUnderline"/>
        </w:rPr>
        <w:t xml:space="preserve"> and opprobrium </w:t>
      </w:r>
      <w:r w:rsidRPr="00DC1709">
        <w:rPr>
          <w:rStyle w:val="StyleUnderline"/>
          <w:highlight w:val="yellow"/>
        </w:rPr>
        <w:t xml:space="preserve">that would </w:t>
      </w:r>
      <w:r w:rsidRPr="00F06E0C">
        <w:rPr>
          <w:rStyle w:val="StyleUnderline"/>
        </w:rPr>
        <w:t xml:space="preserve">have been </w:t>
      </w:r>
      <w:r w:rsidRPr="00DC1709">
        <w:rPr>
          <w:rStyle w:val="StyleUnderline"/>
          <w:highlight w:val="yellow"/>
        </w:rPr>
        <w:t>generate</w:t>
      </w:r>
      <w:r w:rsidRPr="00F06E0C">
        <w:rPr>
          <w:rStyle w:val="StyleUnderline"/>
        </w:rPr>
        <w:t>d</w:t>
      </w:r>
      <w:r w:rsidRPr="00DC1709">
        <w:rPr>
          <w:rStyle w:val="StyleUnderline"/>
          <w:highlight w:val="yellow"/>
        </w:rPr>
        <w:t xml:space="preserve"> against </w:t>
      </w:r>
      <w:r w:rsidRPr="00F06E0C">
        <w:rPr>
          <w:rStyle w:val="StyleUnderline"/>
        </w:rPr>
        <w:t>the</w:t>
      </w:r>
      <w:r w:rsidRPr="00DC1709">
        <w:rPr>
          <w:rStyle w:val="StyleUnderline"/>
          <w:highlight w:val="yellow"/>
        </w:rPr>
        <w:t xml:space="preserve"> S</w:t>
      </w:r>
      <w:r w:rsidRPr="00DC1709">
        <w:rPr>
          <w:rStyle w:val="StyleUnderline"/>
        </w:rPr>
        <w:t xml:space="preserve">upreme </w:t>
      </w:r>
      <w:r w:rsidRPr="00DC1709">
        <w:rPr>
          <w:rStyle w:val="StyleUnderline"/>
          <w:highlight w:val="yellow"/>
        </w:rPr>
        <w:t>C</w:t>
      </w:r>
      <w:r w:rsidRPr="00DC1709">
        <w:rPr>
          <w:rStyle w:val="StyleUnderline"/>
        </w:rPr>
        <w:t xml:space="preserve">ourt </w:t>
      </w:r>
      <w:r w:rsidRPr="00DC1709">
        <w:rPr>
          <w:rStyle w:val="StyleUnderline"/>
          <w:highlight w:val="yellow"/>
        </w:rPr>
        <w:t>had it ended</w:t>
      </w:r>
      <w:r w:rsidRPr="00DC1709">
        <w:rPr>
          <w:rStyle w:val="StyleUnderline"/>
        </w:rPr>
        <w:t xml:space="preserve"> significant </w:t>
      </w:r>
      <w:r w:rsidRPr="00DC1709">
        <w:rPr>
          <w:rStyle w:val="StyleUnderline"/>
          <w:highlight w:val="yellow"/>
        </w:rPr>
        <w:t>minority representation in Congress</w:t>
      </w:r>
      <w:r w:rsidRPr="00DC1709">
        <w:rPr>
          <w:rStyle w:val="StyleUnderline"/>
        </w:rPr>
        <w:t xml:space="preserve"> and statehouses. </w:t>
      </w:r>
      <w:r w:rsidRPr="00DC1709">
        <w:rPr>
          <w:rStyle w:val="Emphasis"/>
          <w:highlight w:val="yellow"/>
        </w:rPr>
        <w:t xml:space="preserve">Showing the court </w:t>
      </w:r>
      <w:r w:rsidRPr="00F06E0C">
        <w:rPr>
          <w:rStyle w:val="Emphasis"/>
        </w:rPr>
        <w:t xml:space="preserve">as an institution </w:t>
      </w:r>
      <w:r w:rsidRPr="00DC1709">
        <w:rPr>
          <w:rStyle w:val="Emphasis"/>
          <w:highlight w:val="yellow"/>
        </w:rPr>
        <w:t xml:space="preserve">sometimes willing to side with minority </w:t>
      </w:r>
      <w:r w:rsidRPr="00F06E0C">
        <w:rPr>
          <w:rStyle w:val="Emphasis"/>
        </w:rPr>
        <w:t xml:space="preserve">plaintiffs </w:t>
      </w:r>
      <w:r w:rsidRPr="00F06E0C">
        <w:rPr>
          <w:rStyle w:val="Emphasis"/>
          <w:highlight w:val="yellow"/>
        </w:rPr>
        <w:t>could prove very important</w:t>
      </w:r>
      <w:r w:rsidRPr="00F06E0C">
        <w:rPr>
          <w:rStyle w:val="Emphasis"/>
        </w:rPr>
        <w:t>,</w:t>
      </w:r>
      <w:r w:rsidRPr="00DC1709">
        <w:rPr>
          <w:rStyle w:val="StyleUnderline"/>
        </w:rPr>
        <w:t xml:space="preserve"> </w:t>
      </w:r>
      <w:r w:rsidRPr="00936836">
        <w:rPr>
          <w:sz w:val="14"/>
        </w:rPr>
        <w:t>especially if, as expected, Chief Justice Roberts and Justice Kavanaugh soon join the other conservative justices in rejecting race-based affirmative action in college admissions.</w:t>
      </w:r>
      <w:r>
        <w:rPr>
          <w:rStyle w:val="StyleUnderline"/>
        </w:rPr>
        <w:t xml:space="preserve"> </w:t>
      </w:r>
    </w:p>
    <w:p w14:paraId="5E0775EB" w14:textId="77777777" w:rsidR="00164F70" w:rsidRDefault="00164F70" w:rsidP="00164F70">
      <w:pPr>
        <w:pStyle w:val="Heading4"/>
      </w:pPr>
      <w:r w:rsidRPr="00A75A8D">
        <w:t>Robert</w:t>
      </w:r>
      <w:r>
        <w:t xml:space="preserve"> is</w:t>
      </w:r>
      <w:r w:rsidRPr="00A75A8D">
        <w:t xml:space="preserve"> </w:t>
      </w:r>
      <w:r>
        <w:t>accumulating PC right now</w:t>
      </w:r>
      <w:r w:rsidRPr="00A75A8D">
        <w:t xml:space="preserve">- he's moderating the conservatives on the court to give Democrats victories and prevent popular </w:t>
      </w:r>
      <w:proofErr w:type="gramStart"/>
      <w:r w:rsidRPr="00A75A8D">
        <w:t>backlash</w:t>
      </w:r>
      <w:proofErr w:type="gramEnd"/>
    </w:p>
    <w:p w14:paraId="5F43AA8F" w14:textId="77777777" w:rsidR="00164F70" w:rsidRPr="00A87905" w:rsidRDefault="00164F70" w:rsidP="00164F70">
      <w:r w:rsidRPr="00A87905">
        <w:rPr>
          <w:rStyle w:val="Style13ptBold"/>
        </w:rPr>
        <w:t>Chait’</w:t>
      </w:r>
      <w:r>
        <w:t xml:space="preserve"> 20</w:t>
      </w:r>
      <w:r w:rsidRPr="00A87905">
        <w:rPr>
          <w:rStyle w:val="Style13ptBold"/>
        </w:rPr>
        <w:t>23</w:t>
      </w:r>
      <w:r>
        <w:t>[</w:t>
      </w:r>
      <w:r w:rsidRPr="00A87905">
        <w:t>Jonathan Chait has been a political columnist at New York since 2011 and writes the newsletter &amp;c. He is the author of Audacity: How Barack Obama Defied His Critics and Created a Legacy That Will Prevail.</w:t>
      </w:r>
      <w:r>
        <w:t>]</w:t>
      </w:r>
      <w:r w:rsidRPr="00A87905">
        <w:t xml:space="preserve"> Jonathan Chait</w:t>
      </w:r>
      <w:r>
        <w:t>, The Last Republican Politician,</w:t>
      </w:r>
      <w:r w:rsidRPr="00A87905">
        <w:t xml:space="preserve"> JULY 3, 2023</w:t>
      </w:r>
      <w:r>
        <w:t xml:space="preserve">, </w:t>
      </w:r>
      <w:r w:rsidRPr="00A87905">
        <w:t>https://nymag.com/intelligencer/2023/07/john-roberts-supreme-court-republican-party.html</w:t>
      </w:r>
      <w:r>
        <w:t>/HZ</w:t>
      </w:r>
    </w:p>
    <w:p w14:paraId="41F32942" w14:textId="77777777" w:rsidR="00164F70" w:rsidRDefault="00164F70" w:rsidP="00164F70">
      <w:pPr>
        <w:rPr>
          <w:sz w:val="14"/>
        </w:rPr>
      </w:pPr>
      <w:r w:rsidRPr="00A75A8D">
        <w:rPr>
          <w:rStyle w:val="StyleUnderline"/>
        </w:rPr>
        <w:t xml:space="preserve">The Republican Party has been in desperate need of a </w:t>
      </w:r>
      <w:r w:rsidRPr="00A75A8D">
        <w:rPr>
          <w:rStyle w:val="Emphasis"/>
        </w:rPr>
        <w:t>pragmatic leader who can gauge public opinion</w:t>
      </w:r>
      <w:r w:rsidRPr="00A75A8D">
        <w:rPr>
          <w:rStyle w:val="StyleUnderline"/>
        </w:rPr>
        <w:t>,</w:t>
      </w:r>
      <w:r w:rsidRPr="00A87905">
        <w:rPr>
          <w:sz w:val="14"/>
        </w:rPr>
        <w:t xml:space="preserve"> </w:t>
      </w:r>
      <w:r w:rsidRPr="00A75A8D">
        <w:rPr>
          <w:rStyle w:val="StyleUnderline"/>
        </w:rPr>
        <w:t xml:space="preserve">shrewdly husband </w:t>
      </w:r>
      <w:r w:rsidRPr="00A75A8D">
        <w:rPr>
          <w:rStyle w:val="Emphasis"/>
        </w:rPr>
        <w:t>political capital</w:t>
      </w:r>
      <w:r w:rsidRPr="00A75A8D">
        <w:rPr>
          <w:rStyle w:val="StyleUnderline"/>
        </w:rPr>
        <w:t>, and advance the party’s agenda in sustainable ways.</w:t>
      </w:r>
      <w:r w:rsidRPr="00A87905">
        <w:rPr>
          <w:sz w:val="14"/>
        </w:rPr>
        <w:t xml:space="preserve"> That leader has materialized in the form of John</w:t>
      </w:r>
      <w:r w:rsidRPr="00025265">
        <w:rPr>
          <w:rStyle w:val="StyleUnderline"/>
          <w:highlight w:val="yellow"/>
        </w:rPr>
        <w:t xml:space="preserve"> Roberts</w:t>
      </w:r>
      <w:r w:rsidRPr="00A87905">
        <w:rPr>
          <w:sz w:val="14"/>
        </w:rPr>
        <w:t xml:space="preserve">. </w:t>
      </w:r>
      <w:r w:rsidRPr="00A75A8D">
        <w:rPr>
          <w:rStyle w:val="StyleUnderline"/>
        </w:rPr>
        <w:t xml:space="preserve">The chief justice of the United </w:t>
      </w:r>
      <w:r w:rsidRPr="00025265">
        <w:rPr>
          <w:rStyle w:val="StyleUnderline"/>
        </w:rPr>
        <w:t xml:space="preserve">States </w:t>
      </w:r>
      <w:r w:rsidRPr="00025265">
        <w:rPr>
          <w:rStyle w:val="StyleUnderline"/>
          <w:highlight w:val="yellow"/>
        </w:rPr>
        <w:t>is attempting to navigate the disjuncture between voters, who</w:t>
      </w:r>
      <w:r w:rsidRPr="00A75A8D">
        <w:rPr>
          <w:rStyle w:val="StyleUnderline"/>
        </w:rPr>
        <w:t xml:space="preserve"> </w:t>
      </w:r>
      <w:proofErr w:type="gramStart"/>
      <w:r w:rsidRPr="00A75A8D">
        <w:rPr>
          <w:rStyle w:val="StyleUnderline"/>
        </w:rPr>
        <w:t>on the whole</w:t>
      </w:r>
      <w:proofErr w:type="gramEnd"/>
      <w:r w:rsidRPr="00A75A8D">
        <w:rPr>
          <w:rStyle w:val="StyleUnderline"/>
        </w:rPr>
        <w:t xml:space="preserve"> are sharply divided but have slightly </w:t>
      </w:r>
      <w:r w:rsidRPr="00025265">
        <w:rPr>
          <w:rStyle w:val="StyleUnderline"/>
          <w:highlight w:val="yellow"/>
        </w:rPr>
        <w:t>favored Democrats</w:t>
      </w:r>
      <w:r w:rsidRPr="00A75A8D">
        <w:rPr>
          <w:rStyle w:val="StyleUnderline"/>
        </w:rPr>
        <w:t xml:space="preserve">, </w:t>
      </w:r>
      <w:r w:rsidRPr="00025265">
        <w:rPr>
          <w:rStyle w:val="StyleUnderline"/>
          <w:highlight w:val="yellow"/>
        </w:rPr>
        <w:t>and the power Republicans have accumulated through the S</w:t>
      </w:r>
      <w:r w:rsidRPr="00A75A8D">
        <w:rPr>
          <w:rStyle w:val="StyleUnderline"/>
        </w:rPr>
        <w:t xml:space="preserve">upreme </w:t>
      </w:r>
      <w:r w:rsidRPr="00025265">
        <w:rPr>
          <w:rStyle w:val="StyleUnderline"/>
          <w:highlight w:val="yellow"/>
        </w:rPr>
        <w:t>C</w:t>
      </w:r>
      <w:r w:rsidRPr="00A75A8D">
        <w:rPr>
          <w:rStyle w:val="StyleUnderline"/>
        </w:rPr>
        <w:t>ourt, which is quasi-permanent and unbounded by any other political branch.</w:t>
      </w:r>
      <w:r>
        <w:rPr>
          <w:rStyle w:val="StyleUnderline"/>
        </w:rPr>
        <w:t xml:space="preserve"> </w:t>
      </w:r>
      <w:r w:rsidRPr="00025265">
        <w:rPr>
          <w:rStyle w:val="StyleUnderline"/>
          <w:highlight w:val="yellow"/>
        </w:rPr>
        <w:t>In theory, Republicans could</w:t>
      </w:r>
      <w:r w:rsidRPr="00A75A8D">
        <w:rPr>
          <w:rStyle w:val="StyleUnderline"/>
        </w:rPr>
        <w:t xml:space="preserve"> use their hammerlock on the high court to </w:t>
      </w:r>
      <w:r w:rsidRPr="00025265">
        <w:rPr>
          <w:rStyle w:val="StyleUnderline"/>
          <w:highlight w:val="yellow"/>
        </w:rPr>
        <w:t>settle</w:t>
      </w:r>
      <w:r w:rsidRPr="00A75A8D">
        <w:rPr>
          <w:rStyle w:val="StyleUnderline"/>
        </w:rPr>
        <w:t xml:space="preserve"> a long </w:t>
      </w:r>
      <w:r w:rsidRPr="00025265">
        <w:rPr>
          <w:rStyle w:val="StyleUnderline"/>
          <w:highlight w:val="yellow"/>
        </w:rPr>
        <w:t>series of social and economic disputes in their party’s favor</w:t>
      </w:r>
      <w:r w:rsidRPr="00A75A8D">
        <w:rPr>
          <w:rStyle w:val="StyleUnderline"/>
        </w:rPr>
        <w:t xml:space="preserve">. </w:t>
      </w:r>
      <w:r w:rsidRPr="00A87905">
        <w:rPr>
          <w:sz w:val="14"/>
        </w:rPr>
        <w:t xml:space="preserve">This is the course many conservatives hoped, and liberals feared, the conservative Court would take, especially after Donald Trump was able to seat three justices and pad its right-wing majority. </w:t>
      </w:r>
      <w:r w:rsidRPr="00025265">
        <w:rPr>
          <w:rStyle w:val="StyleUnderline"/>
          <w:highlight w:val="yellow"/>
        </w:rPr>
        <w:t xml:space="preserve">Instead, </w:t>
      </w:r>
      <w:r w:rsidRPr="00025265">
        <w:rPr>
          <w:rStyle w:val="Emphasis"/>
          <w:highlight w:val="yellow"/>
        </w:rPr>
        <w:t>Roberts</w:t>
      </w:r>
      <w:r w:rsidRPr="00A75A8D">
        <w:rPr>
          <w:rStyle w:val="Emphasis"/>
        </w:rPr>
        <w:t xml:space="preserve"> has </w:t>
      </w:r>
      <w:r w:rsidRPr="00025265">
        <w:rPr>
          <w:rStyle w:val="Emphasis"/>
          <w:highlight w:val="yellow"/>
        </w:rPr>
        <w:t>pursued a more cautious strategy</w:t>
      </w:r>
      <w:r w:rsidRPr="00A75A8D">
        <w:rPr>
          <w:rStyle w:val="Emphasis"/>
        </w:rPr>
        <w:t>,</w:t>
      </w:r>
      <w:r w:rsidRPr="00A75A8D">
        <w:rPr>
          <w:rStyle w:val="StyleUnderline"/>
        </w:rPr>
        <w:t xml:space="preserve"> and the question is if this will be enough </w:t>
      </w:r>
      <w:r w:rsidRPr="00A87905">
        <w:rPr>
          <w:rStyle w:val="StyleUnderline"/>
        </w:rPr>
        <w:t>to shore up the Court’s falling popularity and disarm Democratic threats to overhaul it.</w:t>
      </w:r>
      <w:r>
        <w:rPr>
          <w:rStyle w:val="StyleUnderline"/>
        </w:rPr>
        <w:t xml:space="preserve"> </w:t>
      </w:r>
      <w:r w:rsidRPr="00A75A8D">
        <w:rPr>
          <w:rStyle w:val="StyleUnderline"/>
        </w:rPr>
        <w:t xml:space="preserve">While he has given conservatives high-profile victories on long-standing social divisions like abortion rights and affirmative action, </w:t>
      </w:r>
      <w:r w:rsidRPr="00025265">
        <w:rPr>
          <w:rStyle w:val="StyleUnderline"/>
          <w:highlight w:val="yellow"/>
        </w:rPr>
        <w:t>he has</w:t>
      </w:r>
      <w:r w:rsidRPr="00A75A8D">
        <w:rPr>
          <w:rStyle w:val="StyleUnderline"/>
        </w:rPr>
        <w:t xml:space="preserve"> also </w:t>
      </w:r>
      <w:r w:rsidRPr="00025265">
        <w:rPr>
          <w:rStyle w:val="StyleUnderline"/>
          <w:highlight w:val="yellow"/>
        </w:rPr>
        <w:t xml:space="preserve">given </w:t>
      </w:r>
      <w:r w:rsidRPr="00025265">
        <w:rPr>
          <w:rStyle w:val="Emphasis"/>
          <w:highlight w:val="yellow"/>
        </w:rPr>
        <w:t>victories to liberals</w:t>
      </w:r>
      <w:r w:rsidRPr="00A87905">
        <w:rPr>
          <w:sz w:val="14"/>
        </w:rPr>
        <w:t>. In the term that ended in late June</w:t>
      </w:r>
      <w:r w:rsidRPr="005E6D54">
        <w:rPr>
          <w:rStyle w:val="Emphasis"/>
        </w:rPr>
        <w:t xml:space="preserve">, the </w:t>
      </w:r>
      <w:r w:rsidRPr="00025265">
        <w:rPr>
          <w:rStyle w:val="Emphasis"/>
          <w:highlight w:val="yellow"/>
        </w:rPr>
        <w:t>Roberts</w:t>
      </w:r>
      <w:r w:rsidRPr="005E6D54">
        <w:rPr>
          <w:rStyle w:val="Emphasis"/>
        </w:rPr>
        <w:t xml:space="preserve"> Court definitively </w:t>
      </w:r>
      <w:r w:rsidRPr="00025265">
        <w:rPr>
          <w:rStyle w:val="Emphasis"/>
          <w:highlight w:val="yellow"/>
        </w:rPr>
        <w:t>repudiated the “independent state legislature” theory</w:t>
      </w:r>
      <w:r w:rsidRPr="005E6D54">
        <w:rPr>
          <w:rStyle w:val="Emphasis"/>
        </w:rPr>
        <w:t>,</w:t>
      </w:r>
      <w:r w:rsidRPr="00A87905">
        <w:rPr>
          <w:sz w:val="14"/>
        </w:rPr>
        <w:t xml:space="preserve"> which Trump’s supporters had pushed as his vehicle to attempt to overturn the 2020 election and with which other Republicans hoped to </w:t>
      </w:r>
      <w:r w:rsidRPr="00025265">
        <w:rPr>
          <w:rStyle w:val="StyleUnderline"/>
          <w:highlight w:val="yellow"/>
        </w:rPr>
        <w:t>enable</w:t>
      </w:r>
      <w:r w:rsidRPr="00A87905">
        <w:rPr>
          <w:sz w:val="14"/>
        </w:rPr>
        <w:t xml:space="preserve"> gerrymandered legislatures to entrench their power. </w:t>
      </w:r>
      <w:r w:rsidRPr="00025265">
        <w:rPr>
          <w:rStyle w:val="StyleUnderline"/>
          <w:highlight w:val="yellow"/>
        </w:rPr>
        <w:t>Liberals,</w:t>
      </w:r>
      <w:r w:rsidRPr="005E6D54">
        <w:rPr>
          <w:rStyle w:val="StyleUnderline"/>
        </w:rPr>
        <w:t xml:space="preserve"> having fretted the case was a ticking time bomb for the Republic, </w:t>
      </w:r>
      <w:r w:rsidRPr="00025265">
        <w:rPr>
          <w:rStyle w:val="StyleUnderline"/>
          <w:highlight w:val="yellow"/>
        </w:rPr>
        <w:t>exhale</w:t>
      </w:r>
      <w:r w:rsidRPr="005E6D54">
        <w:rPr>
          <w:rStyle w:val="StyleUnderline"/>
        </w:rPr>
        <w:t xml:space="preserve">d </w:t>
      </w:r>
      <w:r w:rsidRPr="00025265">
        <w:rPr>
          <w:rStyle w:val="StyleUnderline"/>
          <w:highlight w:val="yellow"/>
        </w:rPr>
        <w:t>in relief</w:t>
      </w:r>
      <w:r w:rsidRPr="005E6D54">
        <w:rPr>
          <w:rStyle w:val="StyleUnderline"/>
        </w:rPr>
        <w:t>.</w:t>
      </w:r>
      <w:r w:rsidRPr="00A87905">
        <w:rPr>
          <w:sz w:val="14"/>
        </w:rPr>
        <w:t xml:space="preserve"> Former federal judge J. Michael Luttig called the decision “the single most important constitutional case for American Democracy since the Nation’s Founding almost 250 years ago.” </w:t>
      </w:r>
      <w:r w:rsidRPr="00025265">
        <w:rPr>
          <w:rStyle w:val="StyleUnderline"/>
          <w:highlight w:val="yellow"/>
        </w:rPr>
        <w:t>More surprisingly</w:t>
      </w:r>
      <w:r w:rsidRPr="005E6D54">
        <w:rPr>
          <w:rStyle w:val="StyleUnderline"/>
        </w:rPr>
        <w:t xml:space="preserve">, the </w:t>
      </w:r>
      <w:r w:rsidRPr="00025265">
        <w:rPr>
          <w:rStyle w:val="StyleUnderline"/>
          <w:highlight w:val="yellow"/>
        </w:rPr>
        <w:t>Court</w:t>
      </w:r>
      <w:r w:rsidRPr="005E6D54">
        <w:rPr>
          <w:rStyle w:val="StyleUnderline"/>
        </w:rPr>
        <w:t xml:space="preserve">, which </w:t>
      </w:r>
      <w:r w:rsidRPr="00025265">
        <w:rPr>
          <w:rStyle w:val="StyleUnderline"/>
          <w:highlight w:val="yellow"/>
        </w:rPr>
        <w:t>under Roberts</w:t>
      </w:r>
      <w:r w:rsidRPr="005E6D54">
        <w:rPr>
          <w:rStyle w:val="StyleUnderline"/>
        </w:rPr>
        <w:t xml:space="preserve"> in 2013 undid a crucial pillar of the Voting Rights Act of 1965, </w:t>
      </w:r>
      <w:r w:rsidRPr="00025265">
        <w:rPr>
          <w:rStyle w:val="StyleUnderline"/>
          <w:highlight w:val="yellow"/>
        </w:rPr>
        <w:t>issued an expansive voting-rights ruling that</w:t>
      </w:r>
      <w:r w:rsidRPr="005E6D54">
        <w:rPr>
          <w:rStyle w:val="StyleUnderline"/>
        </w:rPr>
        <w:t xml:space="preserve"> will </w:t>
      </w:r>
      <w:r w:rsidRPr="00A87905">
        <w:rPr>
          <w:rStyle w:val="StyleUnderline"/>
          <w:highlight w:val="yellow"/>
        </w:rPr>
        <w:t>c</w:t>
      </w:r>
      <w:r w:rsidRPr="00025265">
        <w:rPr>
          <w:rStyle w:val="StyleUnderline"/>
          <w:highlight w:val="yellow"/>
        </w:rPr>
        <w:t>reate more Black-majority</w:t>
      </w:r>
      <w:r w:rsidRPr="005E6D54">
        <w:rPr>
          <w:rStyle w:val="StyleUnderline"/>
        </w:rPr>
        <w:t xml:space="preserve"> legislative </w:t>
      </w:r>
      <w:r w:rsidRPr="00025265">
        <w:rPr>
          <w:rStyle w:val="StyleUnderline"/>
          <w:highlight w:val="yellow"/>
        </w:rPr>
        <w:t>districts in southern states</w:t>
      </w:r>
      <w:r w:rsidRPr="00A87905">
        <w:rPr>
          <w:sz w:val="14"/>
        </w:rPr>
        <w:t xml:space="preserve">, which had previously been free to marginalize Black voters. </w:t>
      </w:r>
      <w:r w:rsidRPr="005E6D54">
        <w:rPr>
          <w:rStyle w:val="StyleUnderline"/>
        </w:rPr>
        <w:t>Roberts and Brett Kavanaugh voted with the Court’s three liberals in these recent cases</w:t>
      </w:r>
      <w:r w:rsidRPr="00A87905">
        <w:rPr>
          <w:sz w:val="14"/>
        </w:rPr>
        <w:t xml:space="preserve">, joined by Amy Coney Barrett in the “independent state legislature” case. If you were to ask Roberts to explain this pattern, he would no doubt insist he is merely interpreting the law as written. As a nominee in 2005, he famously likened his role to an umpire calling balls and strikes, a conceit he has clung to even as the Court’s reputation for above-the-fray independence has dwindled. “We do not have Obama judges or Trump judges, Bush judges or Clinton judges,” he said in 2018 after Trump lashed out at a federal judge over an immigration ruling. But very few people </w:t>
      </w:r>
      <w:proofErr w:type="gramStart"/>
      <w:r w:rsidRPr="00A87905">
        <w:rPr>
          <w:sz w:val="14"/>
        </w:rPr>
        <w:t>actually believe</w:t>
      </w:r>
      <w:proofErr w:type="gramEnd"/>
      <w:r w:rsidRPr="00A87905">
        <w:rPr>
          <w:sz w:val="14"/>
        </w:rPr>
        <w:t xml:space="preserve"> him. A decade ago, </w:t>
      </w:r>
      <w:r w:rsidRPr="005E6D54">
        <w:rPr>
          <w:rStyle w:val="StyleUnderline"/>
        </w:rPr>
        <w:t>Roberts reportedly reversed himself in deliberations about a lawsuit to overturn the Affordable Care Act, ultimately crafting a compromise that left in place parts of the law.</w:t>
      </w:r>
      <w:r w:rsidRPr="00A87905">
        <w:rPr>
          <w:sz w:val="14"/>
        </w:rPr>
        <w:t xml:space="preserve"> Last year, </w:t>
      </w:r>
      <w:r w:rsidRPr="005E6D54">
        <w:rPr>
          <w:rStyle w:val="StyleUnderline"/>
        </w:rPr>
        <w:t xml:space="preserve">reporting indicated he was lobbying Kavanaugh to pull back from a full-scale repeal of Roe v. Wade. </w:t>
      </w:r>
      <w:r w:rsidRPr="00A87905">
        <w:rPr>
          <w:sz w:val="14"/>
        </w:rPr>
        <w:t xml:space="preserve">The Wall Street Journal ran an extraordinary editorial hinting at the Court’s divisions and urging its conservatives to stand firm. (Shortly afterward, Politico obtained the preliminary draft of the court’s Roe repeal, a leak that conservatives employed as an argument for forging ahead.) </w:t>
      </w:r>
      <w:r w:rsidRPr="005E6D54">
        <w:rPr>
          <w:rStyle w:val="StyleUnderline"/>
        </w:rPr>
        <w:t xml:space="preserve">The </w:t>
      </w:r>
      <w:r w:rsidRPr="00025265">
        <w:rPr>
          <w:rStyle w:val="StyleUnderline"/>
        </w:rPr>
        <w:t xml:space="preserve">chief justice may not be taking polls and holding focus groups, but he is acting like a man who </w:t>
      </w:r>
      <w:proofErr w:type="gramStart"/>
      <w:r w:rsidRPr="00025265">
        <w:rPr>
          <w:rStyle w:val="StyleUnderline"/>
        </w:rPr>
        <w:t>is well aware that</w:t>
      </w:r>
      <w:proofErr w:type="gramEnd"/>
      <w:r w:rsidRPr="00025265">
        <w:rPr>
          <w:rStyle w:val="StyleUnderline"/>
        </w:rPr>
        <w:t xml:space="preserve"> the </w:t>
      </w:r>
      <w:r w:rsidRPr="00025265">
        <w:rPr>
          <w:rStyle w:val="Emphasis"/>
        </w:rPr>
        <w:t>popular legitimacy of the institution he leads is in danger</w:t>
      </w:r>
      <w:r w:rsidRPr="00025265">
        <w:rPr>
          <w:rStyle w:val="StyleUnderline"/>
        </w:rPr>
        <w:t>.</w:t>
      </w:r>
      <w:r w:rsidRPr="00A87905">
        <w:rPr>
          <w:sz w:val="14"/>
        </w:rPr>
        <w:t xml:space="preserve"> </w:t>
      </w:r>
      <w:r w:rsidRPr="005E6D54">
        <w:rPr>
          <w:rStyle w:val="StyleUnderline"/>
        </w:rPr>
        <w:t xml:space="preserve">The historical </w:t>
      </w:r>
      <w:r w:rsidRPr="00025265">
        <w:rPr>
          <w:rStyle w:val="StyleUnderline"/>
          <w:highlight w:val="yellow"/>
        </w:rPr>
        <w:t>shadow looming over Roberts</w:t>
      </w:r>
      <w:r w:rsidRPr="005E6D54">
        <w:rPr>
          <w:rStyle w:val="StyleUnderline"/>
        </w:rPr>
        <w:t xml:space="preserve">’s calculations </w:t>
      </w:r>
      <w:r w:rsidRPr="00025265">
        <w:rPr>
          <w:rStyle w:val="StyleUnderline"/>
          <w:highlight w:val="yellow"/>
        </w:rPr>
        <w:t>is the confrontation between</w:t>
      </w:r>
      <w:r w:rsidRPr="005E6D54">
        <w:rPr>
          <w:rStyle w:val="StyleUnderline"/>
        </w:rPr>
        <w:t xml:space="preserve"> Franklin </w:t>
      </w:r>
      <w:r w:rsidRPr="00025265">
        <w:rPr>
          <w:rStyle w:val="StyleUnderline"/>
          <w:highlight w:val="yellow"/>
        </w:rPr>
        <w:t>Roosevelt</w:t>
      </w:r>
      <w:r w:rsidRPr="005E6D54">
        <w:rPr>
          <w:rStyle w:val="StyleUnderline"/>
        </w:rPr>
        <w:t xml:space="preserve"> </w:t>
      </w:r>
      <w:r w:rsidRPr="00025265">
        <w:rPr>
          <w:rStyle w:val="StyleUnderline"/>
          <w:highlight w:val="yellow"/>
        </w:rPr>
        <w:t>and the</w:t>
      </w:r>
      <w:r w:rsidRPr="005E6D54">
        <w:rPr>
          <w:rStyle w:val="StyleUnderline"/>
        </w:rPr>
        <w:t xml:space="preserve"> </w:t>
      </w:r>
      <w:r w:rsidRPr="00025265">
        <w:rPr>
          <w:rStyle w:val="StyleUnderline"/>
          <w:highlight w:val="yellow"/>
        </w:rPr>
        <w:t>S</w:t>
      </w:r>
      <w:r w:rsidRPr="005E6D54">
        <w:rPr>
          <w:rStyle w:val="StyleUnderline"/>
        </w:rPr>
        <w:t xml:space="preserve">upreme </w:t>
      </w:r>
      <w:r w:rsidRPr="00025265">
        <w:rPr>
          <w:rStyle w:val="StyleUnderline"/>
          <w:highlight w:val="yellow"/>
        </w:rPr>
        <w:t>C</w:t>
      </w:r>
      <w:r w:rsidRPr="005E6D54">
        <w:rPr>
          <w:rStyle w:val="StyleUnderline"/>
        </w:rPr>
        <w:t xml:space="preserve">ourt </w:t>
      </w:r>
      <w:r w:rsidRPr="00A87905">
        <w:rPr>
          <w:sz w:val="14"/>
        </w:rPr>
        <w:t xml:space="preserve">some 90 years ago. Roosevelt had found his economic reforms repeatedly overturned by a right-wing Supreme Court. After winning a landslide election, </w:t>
      </w:r>
      <w:r w:rsidRPr="00025265">
        <w:rPr>
          <w:rStyle w:val="StyleUnderline"/>
          <w:highlight w:val="yellow"/>
        </w:rPr>
        <w:t xml:space="preserve">Roosevelt sought to take control of the Court by adding seats and appointing </w:t>
      </w:r>
      <w:r w:rsidRPr="00025265">
        <w:rPr>
          <w:rStyle w:val="StyleUnderline"/>
        </w:rPr>
        <w:t xml:space="preserve">new and </w:t>
      </w:r>
      <w:r w:rsidRPr="00025265">
        <w:rPr>
          <w:rStyle w:val="StyleUnderline"/>
          <w:highlight w:val="yellow"/>
        </w:rPr>
        <w:t>more liberal justices</w:t>
      </w:r>
      <w:r w:rsidRPr="00A87905">
        <w:rPr>
          <w:sz w:val="14"/>
        </w:rPr>
        <w:t xml:space="preserve">, only for the Court’s majority to reverse itself in 1937 and cede economic policy to Congress and the president. </w:t>
      </w:r>
      <w:r w:rsidRPr="005E6D54">
        <w:rPr>
          <w:rStyle w:val="StyleUnderline"/>
        </w:rPr>
        <w:t>Liberals have long feared that once the new generation of conservatives had gained control of the Supreme Court, it would revert to something like its pre-’37 stance</w:t>
      </w:r>
      <w:r w:rsidRPr="00A87905">
        <w:rPr>
          <w:sz w:val="14"/>
        </w:rPr>
        <w:t xml:space="preserve">. Perhaps the new right-wing jurisprudence would be less overbearing on economic policy, and more aggressive on social policy, than the version of a century ago, but the overall contours of the scenario that kept progressive legal analysts up at night was an unshackled Supreme Court throwing around its weight without fear of backlash. </w:t>
      </w:r>
      <w:r w:rsidRPr="005E6D54">
        <w:rPr>
          <w:rStyle w:val="StyleUnderline"/>
        </w:rPr>
        <w:t>Why would Roberts hesitate to seize the full range of power at his disposal — to the extent that he appears to be going against his own predilections?</w:t>
      </w:r>
      <w:r w:rsidRPr="00A87905">
        <w:rPr>
          <w:sz w:val="14"/>
        </w:rPr>
        <w:t xml:space="preserve"> One reason is that the Court’s Republican majority is a historical accident. Unlike the Court that bedeviled FDR, which was the product of decades of Republican dominance that preceded him, </w:t>
      </w:r>
      <w:r w:rsidRPr="005E6D54">
        <w:rPr>
          <w:rStyle w:val="StyleUnderline"/>
        </w:rPr>
        <w:t>the Roberts Court did not earn its majority as the result of Republicans winning a bunch of presidential elections. Democrats have won five of the last eight presidential elections and seven of the last eight popular votes.</w:t>
      </w:r>
      <w:r w:rsidRPr="00A87905">
        <w:rPr>
          <w:sz w:val="14"/>
        </w:rPr>
        <w:t xml:space="preserve"> </w:t>
      </w:r>
      <w:r w:rsidRPr="005E6D54">
        <w:rPr>
          <w:rStyle w:val="StyleUnderline"/>
        </w:rPr>
        <w:t xml:space="preserve">The GOP majority on the Court is a combination of better actuarial luck and more selfless partisan teamwork by Republican justices and some ruthlessness by Senator Mitch McConnell. </w:t>
      </w:r>
      <w:r w:rsidRPr="00A87905">
        <w:rPr>
          <w:sz w:val="14"/>
        </w:rPr>
        <w:t xml:space="preserve">An aging Thurgood Marshall did not stay on the Court long enough for a Democrat to succeed him; McConnell used his Senate majority to prevent Obama from installing Antonin Scalia’s replacement; Ruth Bader Ginsburg simply refused to step down despite her cancer diagnoses, even while Democrats held the presidency and the Senate; then Anthony Kennedy, despite being a swing justice, stepped down under Trump. </w:t>
      </w:r>
      <w:r w:rsidRPr="005E6D54">
        <w:rPr>
          <w:rStyle w:val="StyleUnderline"/>
        </w:rPr>
        <w:t>Those four events created the current right-wing majority. It</w:t>
      </w:r>
      <w:r w:rsidRPr="00A87905">
        <w:rPr>
          <w:sz w:val="14"/>
        </w:rPr>
        <w:t xml:space="preserve"> is perfectly legal, but it hardly derives from anything like a mandate to reshape American law. The rules of the Constitution make this result legitimate, too. </w:t>
      </w:r>
      <w:r w:rsidRPr="005E6D54">
        <w:rPr>
          <w:rStyle w:val="StyleUnderline"/>
        </w:rPr>
        <w:t xml:space="preserve">But </w:t>
      </w:r>
      <w:r w:rsidRPr="00025265">
        <w:rPr>
          <w:rStyle w:val="StyleUnderline"/>
          <w:highlight w:val="yellow"/>
        </w:rPr>
        <w:t>the Constitution also allows Democrats to</w:t>
      </w:r>
      <w:r w:rsidRPr="005E6D54">
        <w:rPr>
          <w:rStyle w:val="StyleUnderline"/>
        </w:rPr>
        <w:t xml:space="preserve"> either </w:t>
      </w:r>
      <w:r w:rsidRPr="00025265">
        <w:rPr>
          <w:rStyle w:val="StyleUnderline"/>
          <w:highlight w:val="yellow"/>
        </w:rPr>
        <w:t>pack the Court or to reform it</w:t>
      </w:r>
      <w:r w:rsidRPr="005E6D54">
        <w:rPr>
          <w:rStyle w:val="StyleUnderline"/>
        </w:rPr>
        <w:t xml:space="preserve"> fundamentally </w:t>
      </w:r>
      <w:r w:rsidRPr="00025265">
        <w:rPr>
          <w:rStyle w:val="StyleUnderline"/>
          <w:highlight w:val="yellow"/>
        </w:rPr>
        <w:t>in ways that would eliminate</w:t>
      </w:r>
      <w:r w:rsidRPr="005E6D54">
        <w:rPr>
          <w:rStyle w:val="StyleUnderline"/>
        </w:rPr>
        <w:t xml:space="preserve"> its </w:t>
      </w:r>
      <w:r w:rsidRPr="00025265">
        <w:rPr>
          <w:rStyle w:val="StyleUnderline"/>
          <w:highlight w:val="yellow"/>
        </w:rPr>
        <w:t>Republican majority.</w:t>
      </w:r>
      <w:r w:rsidRPr="005E6D54">
        <w:rPr>
          <w:rStyle w:val="StyleUnderline"/>
        </w:rPr>
        <w:t xml:space="preserve"> </w:t>
      </w:r>
      <w:r w:rsidRPr="00A87905">
        <w:rPr>
          <w:sz w:val="14"/>
        </w:rPr>
        <w:t xml:space="preserve">They held off using this power when they controlled Congress and the presidency during Biden’s first two years. But </w:t>
      </w:r>
      <w:r w:rsidRPr="00A87905">
        <w:rPr>
          <w:rStyle w:val="StyleUnderline"/>
          <w:highlight w:val="yellow"/>
        </w:rPr>
        <w:t>if the Court exerts its authority in an abusive</w:t>
      </w:r>
      <w:r w:rsidRPr="005E6D54">
        <w:rPr>
          <w:rStyle w:val="StyleUnderline"/>
        </w:rPr>
        <w:t xml:space="preserve"> or too nakedly </w:t>
      </w:r>
      <w:r w:rsidRPr="00A87905">
        <w:rPr>
          <w:rStyle w:val="StyleUnderline"/>
          <w:highlight w:val="yellow"/>
        </w:rPr>
        <w:t>partisan fashion</w:t>
      </w:r>
      <w:r w:rsidRPr="005E6D54">
        <w:rPr>
          <w:rStyle w:val="StyleUnderline"/>
        </w:rPr>
        <w:t>, the next Democratic Party–controlled government might decide it has to act</w:t>
      </w:r>
      <w:r w:rsidRPr="00A87905">
        <w:rPr>
          <w:sz w:val="14"/>
        </w:rPr>
        <w:t xml:space="preserve">. In the aftermath of the affirmative-action decision, President Biden ruled out packing the Court, though he told reporters, “This is not a normal Court.” This is the exact equilibrium Roberts wants: bad for Democrats, but not existentially bad. The legitimacy of the conservative Court has been the thematic crux of its burgeoning ethics scandals. The conservative movement has rallied around Clarence Thomas and Samuel Alito even as they accepted undisclosed patronage from billionaires, branding reporters uncovering these financial relationships as activists seeking to discredit its prized majority. Roberts took a more conciliatory line, conceding ethics was an “issue of concern inside the Court.” The respective styles of Roberts and the Court’s right wing on ethics mirror their contrasting approach to jurisprudence: He seeks to conserve power by modulating it, and the right-wing justices seek to perpetuate their power by flaunting it. </w:t>
      </w:r>
      <w:r w:rsidRPr="00A87905">
        <w:rPr>
          <w:rStyle w:val="StyleUnderline"/>
          <w:highlight w:val="yellow"/>
        </w:rPr>
        <w:t xml:space="preserve">Roberts’s strategy appears to be giving Democrats enough </w:t>
      </w:r>
      <w:r w:rsidRPr="00A87905">
        <w:rPr>
          <w:rStyle w:val="StyleUnderline"/>
        </w:rPr>
        <w:t>trust in the fairness of the Court’s decisions</w:t>
      </w:r>
      <w:r w:rsidRPr="00025265">
        <w:rPr>
          <w:rStyle w:val="StyleUnderline"/>
        </w:rPr>
        <w:t xml:space="preserve">, and </w:t>
      </w:r>
      <w:r w:rsidRPr="00A87905">
        <w:rPr>
          <w:rStyle w:val="StyleUnderline"/>
          <w:highlight w:val="yellow"/>
        </w:rPr>
        <w:t>hope</w:t>
      </w:r>
      <w:r w:rsidRPr="00025265">
        <w:rPr>
          <w:rStyle w:val="StyleUnderline"/>
        </w:rPr>
        <w:t xml:space="preserve"> that </w:t>
      </w:r>
      <w:r w:rsidRPr="00A87905">
        <w:rPr>
          <w:rStyle w:val="StyleUnderline"/>
          <w:highlight w:val="yellow"/>
        </w:rPr>
        <w:t>they can win some future cases, to keep them from flipping over the game board</w:t>
      </w:r>
      <w:r w:rsidRPr="00025265">
        <w:rPr>
          <w:rStyle w:val="StyleUnderline"/>
        </w:rPr>
        <w:t xml:space="preserve">. </w:t>
      </w:r>
      <w:r w:rsidRPr="00A87905">
        <w:rPr>
          <w:sz w:val="14"/>
        </w:rPr>
        <w:t>By the same token, the threat of a Democratic Court-reforming response is a helpful one to keep the Republican judicial majority in check. It remains to be seen whether Roberts and his colleagues will take that bargain or continue a run of precedent smashing that causes Democrats to see the Republican Court as an existential threat.</w:t>
      </w:r>
      <w:r>
        <w:rPr>
          <w:sz w:val="14"/>
        </w:rPr>
        <w:t xml:space="preserve"> </w:t>
      </w:r>
    </w:p>
    <w:p w14:paraId="2882A5BD" w14:textId="77777777" w:rsidR="00164F70" w:rsidRPr="00B9355F" w:rsidRDefault="00164F70" w:rsidP="00164F70"/>
    <w:p w14:paraId="371D188E" w14:textId="77777777" w:rsidR="00164F70" w:rsidRDefault="00164F70" w:rsidP="00164F70">
      <w:pPr>
        <w:pStyle w:val="Heading3"/>
      </w:pPr>
      <w:r>
        <w:t xml:space="preserve">2NC—AT: Chevron </w:t>
      </w:r>
      <w:proofErr w:type="gramStart"/>
      <w:r>
        <w:t>overrule</w:t>
      </w:r>
      <w:proofErr w:type="gramEnd"/>
    </w:p>
    <w:p w14:paraId="7243D1B4" w14:textId="77777777" w:rsidR="00164F70" w:rsidRPr="00FF26BE" w:rsidRDefault="00164F70" w:rsidP="00164F70">
      <w:pPr>
        <w:pStyle w:val="Heading4"/>
      </w:pPr>
      <w:r w:rsidRPr="00FF26BE">
        <w:t xml:space="preserve">Court won't overrule Chevron now - at worst, they'll narrow it - Roberts is moderating the court in this </w:t>
      </w:r>
      <w:proofErr w:type="gramStart"/>
      <w:r w:rsidRPr="00FF26BE">
        <w:t>area</w:t>
      </w:r>
      <w:proofErr w:type="gramEnd"/>
    </w:p>
    <w:p w14:paraId="2ED0E997" w14:textId="77777777" w:rsidR="00164F70" w:rsidRDefault="00164F70" w:rsidP="00164F70">
      <w:r w:rsidRPr="00FF26BE">
        <w:rPr>
          <w:rStyle w:val="Style13ptBold"/>
        </w:rPr>
        <w:t>Posner’</w:t>
      </w:r>
      <w:r>
        <w:t xml:space="preserve"> 20</w:t>
      </w:r>
      <w:r w:rsidRPr="00FF26BE">
        <w:rPr>
          <w:rStyle w:val="Style13ptBold"/>
        </w:rPr>
        <w:t>23</w:t>
      </w:r>
      <w:r>
        <w:t>[</w:t>
      </w:r>
      <w:r w:rsidRPr="00FF26BE">
        <w:t xml:space="preserve">Cydney Posner, the blog’s author, served as co-chair of Cooley’s public companies practice from 2006–2016. For four consecutive years, she has been named a Top Author by JD Supra in its Readers Choice Awards for her authorship of Cooley </w:t>
      </w:r>
      <w:proofErr w:type="spellStart"/>
      <w:r w:rsidRPr="00FF26BE">
        <w:t>PubCo</w:t>
      </w:r>
      <w:proofErr w:type="spellEnd"/>
      <w:r w:rsidRPr="00FF26BE">
        <w:t>, a blog that produces dynamic thought leadership and curated content for public companies. In 2020, she was selected as a National Association of Corporate Directors (NACD) Directorship 100 Honoree: Governance Professionals and Institutions.</w:t>
      </w:r>
      <w:r>
        <w:t xml:space="preserve">], </w:t>
      </w:r>
      <w:r w:rsidRPr="00FF26BE">
        <w:t>Will Chevron deference survive? Why you might really care about a case about fishing</w:t>
      </w:r>
      <w:r>
        <w:t xml:space="preserve">, </w:t>
      </w:r>
      <w:r w:rsidRPr="00FF26BE">
        <w:t>May 11 2023</w:t>
      </w:r>
      <w:r>
        <w:t xml:space="preserve">, </w:t>
      </w:r>
      <w:hyperlink r:id="rId21" w:history="1">
        <w:r w:rsidRPr="00AF5C94">
          <w:rPr>
            <w:rStyle w:val="Hyperlink"/>
          </w:rPr>
          <w:t>https://www.lexology.com/library/detail.aspx?g=6578c521-8fa7-4199-bae2-42181e9bf2e4/HZ</w:t>
        </w:r>
      </w:hyperlink>
    </w:p>
    <w:p w14:paraId="1F9E21CB" w14:textId="77777777" w:rsidR="00164F70" w:rsidRDefault="00164F70" w:rsidP="00164F70">
      <w:pPr>
        <w:rPr>
          <w:sz w:val="14"/>
        </w:rPr>
      </w:pPr>
      <w:r w:rsidRPr="00B93365">
        <w:rPr>
          <w:sz w:val="14"/>
        </w:rPr>
        <w:t xml:space="preserve">On May 1, </w:t>
      </w:r>
      <w:r w:rsidRPr="00DB28E8">
        <w:rPr>
          <w:rStyle w:val="StyleUnderline"/>
          <w:highlight w:val="yellow"/>
        </w:rPr>
        <w:t>SCOTUS granted cert in</w:t>
      </w:r>
      <w:r w:rsidRPr="00FF26BE">
        <w:rPr>
          <w:rStyle w:val="StyleUnderline"/>
        </w:rPr>
        <w:t xml:space="preserve"> the case of </w:t>
      </w:r>
      <w:r w:rsidRPr="00DB28E8">
        <w:rPr>
          <w:rStyle w:val="StyleUnderline"/>
          <w:highlight w:val="yellow"/>
        </w:rPr>
        <w:t>Loper Bright</w:t>
      </w:r>
      <w:r w:rsidRPr="00FF26BE">
        <w:rPr>
          <w:rStyle w:val="StyleUnderline"/>
        </w:rPr>
        <w:t xml:space="preserve"> Enterprises </w:t>
      </w:r>
      <w:r w:rsidRPr="00DB28E8">
        <w:rPr>
          <w:rStyle w:val="StyleUnderline"/>
          <w:highlight w:val="yellow"/>
        </w:rPr>
        <w:t>v. Raimondo</w:t>
      </w:r>
      <w:r w:rsidRPr="00B93365">
        <w:rPr>
          <w:sz w:val="14"/>
        </w:rPr>
        <w:t xml:space="preserve">, a case about whether the National Marine Fisheries Service has the authority to require fishing vessels to pay some of the costs for onboard federal observers who are required to monitor regulatory compliance. So why is this relevant to public companies? Because one of the </w:t>
      </w:r>
      <w:r w:rsidRPr="00DB28E8">
        <w:rPr>
          <w:rStyle w:val="StyleUnderline"/>
          <w:highlight w:val="yellow"/>
        </w:rPr>
        <w:t xml:space="preserve">questions </w:t>
      </w:r>
      <w:r w:rsidRPr="00B93365">
        <w:rPr>
          <w:sz w:val="14"/>
        </w:rPr>
        <w:t xml:space="preserve">presented to SCOTUS was </w:t>
      </w:r>
      <w:r w:rsidRPr="00DB28E8">
        <w:rPr>
          <w:rStyle w:val="StyleUnderline"/>
          <w:highlight w:val="yellow"/>
        </w:rPr>
        <w:t xml:space="preserve">whether the Court should continue the </w:t>
      </w:r>
      <w:r w:rsidRPr="00DB28E8">
        <w:rPr>
          <w:rStyle w:val="StyleUnderline"/>
        </w:rPr>
        <w:t xml:space="preserve">decades-long </w:t>
      </w:r>
      <w:r w:rsidRPr="00DB28E8">
        <w:rPr>
          <w:rStyle w:val="StyleUnderline"/>
          <w:highlight w:val="yellow"/>
        </w:rPr>
        <w:t>deference of courts, under Chevron U.S.A</w:t>
      </w:r>
      <w:r w:rsidRPr="00B93365">
        <w:rPr>
          <w:sz w:val="14"/>
        </w:rPr>
        <w:t xml:space="preserve">., Inc. v. Nat. Res. Def. Council, to the reasonable interpretations of statutes by agencies (such as the SEC). </w:t>
      </w:r>
      <w:r w:rsidRPr="00FF26BE">
        <w:rPr>
          <w:rStyle w:val="StyleUnderline"/>
        </w:rPr>
        <w:t xml:space="preserve">The doctrine of Chevron deference, articulated in that case, mandated that, if there is ambiguity in how to interpret a statute, courts must accept an agency’s interpretation of a law unless it is arbitrary or manifestly contrary to the statute. The decision, expected next term, could narrow, or even completely undo, that deference. </w:t>
      </w:r>
      <w:r w:rsidRPr="00B93365">
        <w:rPr>
          <w:sz w:val="14"/>
        </w:rPr>
        <w:t xml:space="preserve">Of course, the conservative members of the Court have long signaled their desire to rein in the dreaded “administrative state.” (See, for example, the dissent of Chief Justice John Roberts in City of Arlington v. FCC back in 2013, where he worried that “the danger posed by the growing power of the administrative state cannot be dismissed.”) But, in recent past cases, the Court has resolved issues and avoided addressing Chevron. This case, however, may well present that long-sought opportunity. </w:t>
      </w:r>
      <w:r w:rsidRPr="00D74871">
        <w:rPr>
          <w:rStyle w:val="StyleUnderline"/>
        </w:rPr>
        <w:t>Depending on the outcome</w:t>
      </w:r>
      <w:r w:rsidRPr="00DB28E8">
        <w:rPr>
          <w:rStyle w:val="StyleUnderline"/>
          <w:highlight w:val="yellow"/>
        </w:rPr>
        <w:t>, its impact could be felt far beyond the M</w:t>
      </w:r>
      <w:r w:rsidRPr="00DB28E8">
        <w:rPr>
          <w:rStyle w:val="StyleUnderline"/>
        </w:rPr>
        <w:t>arine</w:t>
      </w:r>
      <w:r w:rsidRPr="00DB28E8">
        <w:rPr>
          <w:rStyle w:val="StyleUnderline"/>
          <w:highlight w:val="yellow"/>
        </w:rPr>
        <w:t xml:space="preserve"> F</w:t>
      </w:r>
      <w:r w:rsidRPr="00DB28E8">
        <w:rPr>
          <w:rStyle w:val="StyleUnderline"/>
        </w:rPr>
        <w:t>isheries</w:t>
      </w:r>
      <w:r w:rsidRPr="00DB28E8">
        <w:rPr>
          <w:rStyle w:val="StyleUnderline"/>
          <w:highlight w:val="yellow"/>
        </w:rPr>
        <w:t xml:space="preserve"> S</w:t>
      </w:r>
      <w:r w:rsidRPr="00DB28E8">
        <w:rPr>
          <w:rStyle w:val="StyleUnderline"/>
        </w:rPr>
        <w:t>ervice</w:t>
      </w:r>
      <w:r w:rsidRPr="00DB28E8">
        <w:rPr>
          <w:rStyle w:val="StyleUnderline"/>
          <w:highlight w:val="yellow"/>
        </w:rPr>
        <w:t xml:space="preserve"> at many </w:t>
      </w:r>
      <w:r w:rsidRPr="00DB28E8">
        <w:rPr>
          <w:rStyle w:val="StyleUnderline"/>
        </w:rPr>
        <w:t xml:space="preserve">other </w:t>
      </w:r>
      <w:r w:rsidRPr="00DB28E8">
        <w:rPr>
          <w:rStyle w:val="StyleUnderline"/>
          <w:highlight w:val="yellow"/>
        </w:rPr>
        <w:t>agencies, including the SEC</w:t>
      </w:r>
      <w:r w:rsidRPr="00D74871">
        <w:rPr>
          <w:rStyle w:val="StyleUnderline"/>
        </w:rPr>
        <w:t>.</w:t>
      </w:r>
      <w:r w:rsidRPr="00B93365">
        <w:rPr>
          <w:sz w:val="14"/>
        </w:rPr>
        <w:t xml:space="preserve"> </w:t>
      </w:r>
      <w:proofErr w:type="spellStart"/>
      <w:r w:rsidRPr="00B93365">
        <w:rPr>
          <w:sz w:val="14"/>
        </w:rPr>
        <w:t>SideBar</w:t>
      </w:r>
      <w:proofErr w:type="spellEnd"/>
      <w:r w:rsidRPr="00B93365">
        <w:rPr>
          <w:sz w:val="14"/>
        </w:rPr>
        <w:t xml:space="preserve"> Does that 2013 statement portend that Roberts will take the same position 11 years later? Perhaps the Court’s recent decision regarding Auer deference may be instructive. You’ll recall that Auer, often viewed as complementary to Chevron, stands for the proposition that courts should defer to the reasonable interpretations by agencies of their own ambiguous regulations (in contrast to laws, as in Chevron). In his dissent in City of Arlington above, </w:t>
      </w:r>
      <w:r w:rsidRPr="00DB28E8">
        <w:rPr>
          <w:rStyle w:val="StyleUnderline"/>
        </w:rPr>
        <w:t>Roberts also said</w:t>
      </w:r>
      <w:r w:rsidRPr="00D74871">
        <w:rPr>
          <w:rStyle w:val="StyleUnderline"/>
        </w:rPr>
        <w:t xml:space="preserve"> that “[o]</w:t>
      </w:r>
      <w:proofErr w:type="spellStart"/>
      <w:r w:rsidRPr="00D74871">
        <w:rPr>
          <w:rStyle w:val="StyleUnderline"/>
        </w:rPr>
        <w:t>verturning</w:t>
      </w:r>
      <w:proofErr w:type="spellEnd"/>
      <w:r w:rsidRPr="00D74871">
        <w:rPr>
          <w:rStyle w:val="StyleUnderline"/>
        </w:rPr>
        <w:t xml:space="preserve"> Auer would be a modest but important check on ‘the danger posed by the growing power of the administrative state.’”</w:t>
      </w:r>
      <w:r w:rsidRPr="00B93365">
        <w:rPr>
          <w:sz w:val="14"/>
        </w:rPr>
        <w:t xml:space="preserve"> </w:t>
      </w:r>
      <w:r w:rsidRPr="00DB28E8">
        <w:rPr>
          <w:rStyle w:val="StyleUnderline"/>
        </w:rPr>
        <w:t xml:space="preserve">But, </w:t>
      </w:r>
      <w:r w:rsidRPr="00DB28E8">
        <w:rPr>
          <w:rStyle w:val="StyleUnderline"/>
          <w:highlight w:val="yellow"/>
        </w:rPr>
        <w:t>in 2019</w:t>
      </w:r>
      <w:r w:rsidRPr="00D74871">
        <w:rPr>
          <w:rStyle w:val="StyleUnderline"/>
        </w:rPr>
        <w:t>,</w:t>
      </w:r>
      <w:r w:rsidRPr="00B93365">
        <w:rPr>
          <w:sz w:val="14"/>
        </w:rPr>
        <w:t xml:space="preserve"> in Kisor v. Wilkie</w:t>
      </w:r>
      <w:r w:rsidRPr="00DB28E8">
        <w:rPr>
          <w:rStyle w:val="StyleUnderline"/>
        </w:rPr>
        <w:t xml:space="preserve">, </w:t>
      </w:r>
      <w:r w:rsidRPr="00DB28E8">
        <w:rPr>
          <w:rStyle w:val="StyleUnderline"/>
          <w:highlight w:val="yellow"/>
        </w:rPr>
        <w:t>to the question of whether SCOTUS should overturn Auer deference</w:t>
      </w:r>
      <w:r w:rsidRPr="00B93365">
        <w:rPr>
          <w:sz w:val="14"/>
        </w:rPr>
        <w:t xml:space="preserve">, the Court, with Justice Kagan writing the majority opinion and </w:t>
      </w:r>
      <w:r w:rsidRPr="00DB28E8">
        <w:rPr>
          <w:rStyle w:val="StyleUnderline"/>
          <w:highlight w:val="yellow"/>
        </w:rPr>
        <w:t>Roberts</w:t>
      </w:r>
      <w:r w:rsidRPr="00B93365">
        <w:rPr>
          <w:sz w:val="14"/>
        </w:rPr>
        <w:t xml:space="preserve"> as the swing vote), </w:t>
      </w:r>
      <w:r w:rsidRPr="00DB28E8">
        <w:rPr>
          <w:rStyle w:val="StyleUnderline"/>
          <w:highlight w:val="yellow"/>
        </w:rPr>
        <w:t>said no</w:t>
      </w:r>
      <w:r w:rsidRPr="00D74871">
        <w:rPr>
          <w:rStyle w:val="StyleUnderline"/>
        </w:rPr>
        <w:t>.</w:t>
      </w:r>
      <w:r w:rsidRPr="00B93365">
        <w:rPr>
          <w:sz w:val="14"/>
        </w:rPr>
        <w:t xml:space="preserve"> Auer deference, she wrote, was “rooted in a presumption about congressional intent—a presumption that Congress would generally want the agency to play the primary role in resolving regulatory ambiguities.” </w:t>
      </w:r>
      <w:proofErr w:type="gramStart"/>
      <w:r w:rsidRPr="00B93365">
        <w:rPr>
          <w:sz w:val="14"/>
        </w:rPr>
        <w:t>But,</w:t>
      </w:r>
      <w:proofErr w:type="gramEnd"/>
      <w:r w:rsidRPr="00B93365">
        <w:rPr>
          <w:sz w:val="14"/>
        </w:rPr>
        <w:t xml:space="preserve"> the key is that it doesn’t always apply, and that determination requires a nuanced analysis. As Kagan summarized, the “upshot of all this goes something as follows. When it applies, Auer deference gives an agency significant leeway to say what its own rules mean</w:t>
      </w:r>
      <w:proofErr w:type="gramStart"/>
      <w:r w:rsidRPr="00B93365">
        <w:rPr>
          <w:sz w:val="14"/>
        </w:rPr>
        <w:t>….</w:t>
      </w:r>
      <w:r w:rsidRPr="00D74871">
        <w:rPr>
          <w:rStyle w:val="StyleUnderline"/>
        </w:rPr>
        <w:t>But</w:t>
      </w:r>
      <w:proofErr w:type="gramEnd"/>
      <w:r w:rsidRPr="00D74871">
        <w:rPr>
          <w:rStyle w:val="StyleUnderline"/>
        </w:rPr>
        <w:t xml:space="preserve"> that phrase ‘when it applies’ is important</w:t>
      </w:r>
      <w:r w:rsidRPr="00B93365">
        <w:rPr>
          <w:sz w:val="14"/>
        </w:rPr>
        <w:t xml:space="preserve">—because it often doesn’t.” As she explained, while Auer </w:t>
      </w:r>
      <w:r w:rsidRPr="00D74871">
        <w:rPr>
          <w:rStyle w:val="StyleUnderline"/>
        </w:rPr>
        <w:t>“gives agencies their due,” it also obligates “courts to perform their reviewing and restraining functions.”</w:t>
      </w:r>
      <w:r w:rsidRPr="00B93365">
        <w:rPr>
          <w:sz w:val="14"/>
        </w:rPr>
        <w:t xml:space="preserve"> In the end, the decision took care “to reinforce the limits of Auer deference, and to emphasize the critical role courts retain in interpreting rules.” Chief Justice Roberts agreed with the portions of Kagan’s opinion regarding stare decisis and the limitations on Auer, thus making a majority to retain Auer. </w:t>
      </w:r>
      <w:r w:rsidRPr="00B93365">
        <w:rPr>
          <w:rStyle w:val="StyleUnderline"/>
          <w:highlight w:val="yellow"/>
        </w:rPr>
        <w:t>But several</w:t>
      </w:r>
      <w:r w:rsidRPr="00B93365">
        <w:rPr>
          <w:rStyle w:val="StyleUnderline"/>
        </w:rPr>
        <w:t xml:space="preserve"> of the </w:t>
      </w:r>
      <w:r w:rsidRPr="00B93365">
        <w:rPr>
          <w:rStyle w:val="StyleUnderline"/>
          <w:highlight w:val="yellow"/>
        </w:rPr>
        <w:t>Justices made clear</w:t>
      </w:r>
      <w:r w:rsidRPr="00B93365">
        <w:rPr>
          <w:rStyle w:val="StyleUnderline"/>
        </w:rPr>
        <w:t xml:space="preserve"> in concurrences </w:t>
      </w:r>
      <w:r w:rsidRPr="00B93365">
        <w:rPr>
          <w:rStyle w:val="StyleUnderline"/>
          <w:highlight w:val="yellow"/>
        </w:rPr>
        <w:t>that they</w:t>
      </w:r>
      <w:r w:rsidRPr="00B93365">
        <w:rPr>
          <w:rStyle w:val="StyleUnderline"/>
        </w:rPr>
        <w:t xml:space="preserve"> </w:t>
      </w:r>
      <w:r w:rsidRPr="00B93365">
        <w:rPr>
          <w:rStyle w:val="StyleUnderline"/>
          <w:highlight w:val="yellow"/>
        </w:rPr>
        <w:t>would</w:t>
      </w:r>
      <w:r w:rsidRPr="00B93365">
        <w:rPr>
          <w:rStyle w:val="StyleUnderline"/>
        </w:rPr>
        <w:t xml:space="preserve"> have </w:t>
      </w:r>
      <w:r w:rsidRPr="00B93365">
        <w:rPr>
          <w:rStyle w:val="StyleUnderline"/>
          <w:highlight w:val="yellow"/>
        </w:rPr>
        <w:t>be</w:t>
      </w:r>
      <w:r w:rsidRPr="00B93365">
        <w:rPr>
          <w:rStyle w:val="StyleUnderline"/>
        </w:rPr>
        <w:t xml:space="preserve">en </w:t>
      </w:r>
      <w:r w:rsidRPr="00B93365">
        <w:rPr>
          <w:rStyle w:val="StyleUnderline"/>
          <w:highlight w:val="yellow"/>
        </w:rPr>
        <w:t>happy to bid farewell to Auer</w:t>
      </w:r>
      <w:r w:rsidRPr="00B93365">
        <w:rPr>
          <w:sz w:val="14"/>
        </w:rPr>
        <w:t xml:space="preserve"> and, as Justice Gorsuch wrote, viewed Kisor as simply a “stay of execution.” Justice Kavanaugh, joined by Justice Alito, in a separate concurrence, believed that Auer “should be formally retired.” </w:t>
      </w:r>
      <w:r w:rsidRPr="00B93365">
        <w:rPr>
          <w:rStyle w:val="StyleUnderline"/>
        </w:rPr>
        <w:t>Roberts wrote “separately to suggest that the distance between the majority and Justice Gorsuch is not as great as it may initially appear</w:t>
      </w:r>
      <w:r w:rsidRPr="00D74871">
        <w:rPr>
          <w:rStyle w:val="StyleUnderline"/>
        </w:rPr>
        <w:t>.”</w:t>
      </w:r>
      <w:r>
        <w:rPr>
          <w:rStyle w:val="StyleUnderline"/>
        </w:rPr>
        <w:t xml:space="preserve"> </w:t>
      </w:r>
      <w:proofErr w:type="gramStart"/>
      <w:r w:rsidRPr="00B93365">
        <w:rPr>
          <w:sz w:val="14"/>
        </w:rPr>
        <w:t>So</w:t>
      </w:r>
      <w:proofErr w:type="gramEnd"/>
      <w:r w:rsidRPr="00B93365">
        <w:rPr>
          <w:sz w:val="14"/>
        </w:rPr>
        <w:t xml:space="preserve"> will the Court take the same middle path in Loper Bright? </w:t>
      </w:r>
      <w:proofErr w:type="spellStart"/>
      <w:r w:rsidRPr="00B93365">
        <w:rPr>
          <w:sz w:val="14"/>
        </w:rPr>
        <w:t>Hmmmm</w:t>
      </w:r>
      <w:proofErr w:type="spellEnd"/>
      <w:r w:rsidRPr="00B93365">
        <w:rPr>
          <w:sz w:val="14"/>
        </w:rPr>
        <w:t xml:space="preserve">. Importantly, for this purpose, in his concurrence, </w:t>
      </w:r>
      <w:r w:rsidRPr="00B93365">
        <w:rPr>
          <w:rStyle w:val="StyleUnderline"/>
          <w:highlight w:val="yellow"/>
        </w:rPr>
        <w:t>Roberts</w:t>
      </w:r>
      <w:r w:rsidRPr="00D74871">
        <w:rPr>
          <w:rStyle w:val="StyleUnderline"/>
        </w:rPr>
        <w:t xml:space="preserve"> took pains to distinguish Chevron, </w:t>
      </w:r>
      <w:r w:rsidRPr="00B93365">
        <w:rPr>
          <w:rStyle w:val="StyleUnderline"/>
          <w:highlight w:val="yellow"/>
        </w:rPr>
        <w:t>emphasizing that</w:t>
      </w:r>
      <w:r w:rsidRPr="00D74871">
        <w:rPr>
          <w:rStyle w:val="StyleUnderline"/>
        </w:rPr>
        <w:t xml:space="preserve"> </w:t>
      </w:r>
      <w:r w:rsidRPr="00B93365">
        <w:rPr>
          <w:rStyle w:val="StyleUnderline"/>
          <w:highlight w:val="yellow"/>
        </w:rPr>
        <w:t>“[</w:t>
      </w:r>
      <w:proofErr w:type="spellStart"/>
      <w:r w:rsidRPr="00B93365">
        <w:rPr>
          <w:rStyle w:val="StyleUnderline"/>
          <w:highlight w:val="yellow"/>
        </w:rPr>
        <w:t>i</w:t>
      </w:r>
      <w:proofErr w:type="spellEnd"/>
      <w:r w:rsidRPr="00B93365">
        <w:rPr>
          <w:rStyle w:val="StyleUnderline"/>
          <w:highlight w:val="yellow"/>
        </w:rPr>
        <w:t>]</w:t>
      </w:r>
      <w:proofErr w:type="spellStart"/>
      <w:r w:rsidRPr="00B93365">
        <w:rPr>
          <w:rStyle w:val="StyleUnderline"/>
          <w:highlight w:val="yellow"/>
        </w:rPr>
        <w:t>ssues</w:t>
      </w:r>
      <w:proofErr w:type="spellEnd"/>
      <w:r w:rsidRPr="00B93365">
        <w:rPr>
          <w:rStyle w:val="StyleUnderline"/>
          <w:highlight w:val="yellow"/>
        </w:rPr>
        <w:t xml:space="preserve"> surrounding judicial deference to agency interpretations of their own regulations are distinct from those raised in connection with judicial deference to agency interpretations of statutes enacted by Congress</w:t>
      </w:r>
      <w:r w:rsidRPr="00D74871">
        <w:rPr>
          <w:rStyle w:val="StyleUnderline"/>
        </w:rPr>
        <w:t>…. I do not regard the Court’s decision today to touch upon the latter question.”</w:t>
      </w:r>
      <w:r w:rsidRPr="00B93365">
        <w:rPr>
          <w:sz w:val="14"/>
        </w:rPr>
        <w:t xml:space="preserve"> Kavanaugh also agreed with Roberts with respect to the inapplicability of </w:t>
      </w:r>
      <w:proofErr w:type="gramStart"/>
      <w:r w:rsidRPr="00B93365">
        <w:rPr>
          <w:sz w:val="14"/>
        </w:rPr>
        <w:t>that</w:t>
      </w:r>
      <w:proofErr w:type="gramEnd"/>
    </w:p>
    <w:p w14:paraId="10833DB8" w14:textId="77777777" w:rsidR="00164F70" w:rsidRDefault="00164F70" w:rsidP="00164F70">
      <w:pPr>
        <w:pStyle w:val="Heading4"/>
      </w:pPr>
      <w:r w:rsidRPr="007D0CB4">
        <w:t xml:space="preserve">No overrule now - Roberts and Alito haven't called to overturn it yet, and the court has rejected opportunities to narrow Chevron </w:t>
      </w:r>
      <w:proofErr w:type="gramStart"/>
      <w:r w:rsidRPr="007D0CB4">
        <w:t>precedent</w:t>
      </w:r>
      <w:proofErr w:type="gramEnd"/>
    </w:p>
    <w:p w14:paraId="15E36E93" w14:textId="77777777" w:rsidR="00164F70" w:rsidRDefault="00164F70" w:rsidP="00164F70">
      <w:r w:rsidRPr="007D0CB4">
        <w:rPr>
          <w:rStyle w:val="Style13ptBold"/>
        </w:rPr>
        <w:t>Coyle’</w:t>
      </w:r>
      <w:r>
        <w:t>20</w:t>
      </w:r>
      <w:r w:rsidRPr="007D0CB4">
        <w:rPr>
          <w:rStyle w:val="Style13ptBold"/>
        </w:rPr>
        <w:t>23</w:t>
      </w:r>
      <w:r>
        <w:t>[</w:t>
      </w:r>
      <w:r w:rsidRPr="007D0CB4">
        <w:t>Marcia Coyle is the Chief Washington Correspondent for The National Law Journal, a national weekly newspaper that covers law and litigation. Marcia, a lawyer as well as a journalist, has covered the Supreme Court for 25 years. She is also a regular contributor of Supreme Court analysis to PBS' The NewsHour</w:t>
      </w:r>
      <w:proofErr w:type="gramStart"/>
      <w:r w:rsidRPr="007D0CB4">
        <w:t>.</w:t>
      </w:r>
      <w:r>
        <w:t>]</w:t>
      </w:r>
      <w:r w:rsidRPr="007D0CB4">
        <w:t>Marcia</w:t>
      </w:r>
      <w:proofErr w:type="gramEnd"/>
      <w:r w:rsidRPr="007D0CB4">
        <w:t xml:space="preserve"> Coyle</w:t>
      </w:r>
      <w:r>
        <w:t xml:space="preserve">, </w:t>
      </w:r>
      <w:r w:rsidRPr="00B93365">
        <w:t xml:space="preserve">Could fishing companies upset a boatload of federal agencies with their Supreme Court challenge? May 3, </w:t>
      </w:r>
      <w:proofErr w:type="gramStart"/>
      <w:r w:rsidRPr="00B93365">
        <w:t>2023</w:t>
      </w:r>
      <w:proofErr w:type="gramEnd"/>
      <w:r w:rsidRPr="00B93365">
        <w:t xml:space="preserve"> https://constitutioncenter.org/blog/could-fishing-companies-upset-a-boatload-of-federal-agencies-with-their-supreme-court-challenge</w:t>
      </w:r>
      <w:r>
        <w:t>/HZ</w:t>
      </w:r>
    </w:p>
    <w:p w14:paraId="5115AFC1" w14:textId="77777777" w:rsidR="00164F70" w:rsidRDefault="00164F70" w:rsidP="00164F70">
      <w:pPr>
        <w:rPr>
          <w:sz w:val="14"/>
        </w:rPr>
      </w:pPr>
      <w:r w:rsidRPr="007D0CB4">
        <w:rPr>
          <w:rStyle w:val="StyleUnderline"/>
          <w:highlight w:val="yellow"/>
        </w:rPr>
        <w:t>Three justices have been critical of Chevron in recent years.</w:t>
      </w:r>
      <w:r w:rsidRPr="007D0CB4">
        <w:rPr>
          <w:rStyle w:val="StyleUnderline"/>
        </w:rPr>
        <w:t xml:space="preserve"> </w:t>
      </w:r>
      <w:r w:rsidRPr="00550085">
        <w:rPr>
          <w:sz w:val="14"/>
        </w:rPr>
        <w:t xml:space="preserve">In 2015 in Michigan v. EPA, Justice Clarence Thomas wrote that Chevron’s deference to agencies “wrests from the Courts the ultimate interpretative authority ‘to say what the law </w:t>
      </w:r>
      <w:proofErr w:type="gramStart"/>
      <w:r w:rsidRPr="00550085">
        <w:rPr>
          <w:sz w:val="14"/>
        </w:rPr>
        <w:t>is’</w:t>
      </w:r>
      <w:proofErr w:type="gramEnd"/>
      <w:r w:rsidRPr="00550085">
        <w:rPr>
          <w:sz w:val="14"/>
        </w:rPr>
        <w:t xml:space="preserve"> and hands it over to” the executive branch. In a 2022 dissent in Buffington v. McDonough, Justice Neil Gorsuch argued that the court “should acknowledge forthrightly that Chevron did not undo, and could not have undone, the judicial duty to provide an independent judgment of the law’s meaning in the cases that come before the Nation’s courts.” And when he was a judge on the D.C. Circuit, </w:t>
      </w:r>
      <w:r w:rsidRPr="007D0CB4">
        <w:rPr>
          <w:rStyle w:val="StyleUnderline"/>
        </w:rPr>
        <w:t>Brett Kavanaugh was an outspoken critic of the doctrine</w:t>
      </w:r>
      <w:r w:rsidRPr="00550085">
        <w:rPr>
          <w:sz w:val="14"/>
        </w:rPr>
        <w:t xml:space="preserve"> </w:t>
      </w:r>
      <w:proofErr w:type="gramStart"/>
      <w:r w:rsidRPr="00550085">
        <w:rPr>
          <w:sz w:val="14"/>
        </w:rPr>
        <w:t>In</w:t>
      </w:r>
      <w:proofErr w:type="gramEnd"/>
      <w:r w:rsidRPr="00550085">
        <w:rPr>
          <w:sz w:val="14"/>
        </w:rPr>
        <w:t xml:space="preserve"> a 2017 speech, </w:t>
      </w:r>
      <w:r w:rsidRPr="007D0CB4">
        <w:rPr>
          <w:rStyle w:val="StyleUnderline"/>
          <w:highlight w:val="yellow"/>
        </w:rPr>
        <w:t>Justice</w:t>
      </w:r>
      <w:r w:rsidRPr="007D0CB4">
        <w:rPr>
          <w:rStyle w:val="StyleUnderline"/>
        </w:rPr>
        <w:t xml:space="preserve"> Samuel </w:t>
      </w:r>
      <w:r w:rsidRPr="007D0CB4">
        <w:rPr>
          <w:rStyle w:val="StyleUnderline"/>
          <w:highlight w:val="yellow"/>
        </w:rPr>
        <w:t>Alito said</w:t>
      </w:r>
      <w:r w:rsidRPr="007D0CB4">
        <w:rPr>
          <w:rStyle w:val="StyleUnderline"/>
        </w:rPr>
        <w:t xml:space="preserve"> the result of </w:t>
      </w:r>
      <w:r w:rsidRPr="007D0CB4">
        <w:rPr>
          <w:rStyle w:val="StyleUnderline"/>
          <w:highlight w:val="yellow"/>
        </w:rPr>
        <w:t>Chevron</w:t>
      </w:r>
      <w:r w:rsidRPr="007D0CB4">
        <w:rPr>
          <w:rStyle w:val="StyleUnderline"/>
        </w:rPr>
        <w:t xml:space="preserve"> deference </w:t>
      </w:r>
      <w:r w:rsidRPr="007D0CB4">
        <w:rPr>
          <w:rStyle w:val="StyleUnderline"/>
          <w:highlight w:val="yellow"/>
        </w:rPr>
        <w:t>has been “a</w:t>
      </w:r>
      <w:r w:rsidRPr="007D0CB4">
        <w:rPr>
          <w:rStyle w:val="StyleUnderline"/>
        </w:rPr>
        <w:t xml:space="preserve"> massive </w:t>
      </w:r>
      <w:r w:rsidRPr="007D0CB4">
        <w:rPr>
          <w:rStyle w:val="StyleUnderline"/>
          <w:highlight w:val="yellow"/>
        </w:rPr>
        <w:t>shift</w:t>
      </w:r>
      <w:r w:rsidRPr="007D0CB4">
        <w:rPr>
          <w:rStyle w:val="StyleUnderline"/>
        </w:rPr>
        <w:t xml:space="preserve"> of </w:t>
      </w:r>
      <w:r w:rsidRPr="007D0CB4">
        <w:rPr>
          <w:rStyle w:val="StyleUnderline"/>
          <w:highlight w:val="yellow"/>
        </w:rPr>
        <w:t>lawmaking from the elected rep</w:t>
      </w:r>
      <w:r w:rsidRPr="007D0CB4">
        <w:rPr>
          <w:rStyle w:val="StyleUnderline"/>
        </w:rPr>
        <w:t xml:space="preserve">resentatives of the people </w:t>
      </w:r>
      <w:r w:rsidRPr="007D0CB4">
        <w:rPr>
          <w:rStyle w:val="StyleUnderline"/>
          <w:highlight w:val="yellow"/>
        </w:rPr>
        <w:t>to unelected bureaucrats</w:t>
      </w:r>
      <w:r w:rsidRPr="00550085">
        <w:rPr>
          <w:sz w:val="14"/>
        </w:rPr>
        <w:t xml:space="preserve">.” And </w:t>
      </w:r>
      <w:r w:rsidRPr="00550085">
        <w:rPr>
          <w:sz w:val="14"/>
          <w:highlight w:val="yellow"/>
        </w:rPr>
        <w:t>Chief Justice</w:t>
      </w:r>
      <w:r w:rsidRPr="00550085">
        <w:rPr>
          <w:sz w:val="14"/>
        </w:rPr>
        <w:t xml:space="preserve"> John Roberts Jr. has said, “The Framers could hardly have envisioned today’s ‘vast and varied federal bureaucracy’ and the authority administrative agencies now hold over our economic, social, and political activities.” </w:t>
      </w:r>
      <w:r w:rsidRPr="00550085">
        <w:rPr>
          <w:rStyle w:val="Emphasis"/>
          <w:highlight w:val="yellow"/>
        </w:rPr>
        <w:t xml:space="preserve">But neither justice </w:t>
      </w:r>
      <w:r w:rsidRPr="00550085">
        <w:rPr>
          <w:rStyle w:val="Emphasis"/>
        </w:rPr>
        <w:t xml:space="preserve">has </w:t>
      </w:r>
      <w:r w:rsidRPr="00550085">
        <w:rPr>
          <w:rStyle w:val="Emphasis"/>
          <w:highlight w:val="yellow"/>
        </w:rPr>
        <w:t>called for overruling Chevron</w:t>
      </w:r>
      <w:r w:rsidRPr="007D0CB4">
        <w:rPr>
          <w:rStyle w:val="StyleUnderline"/>
          <w:highlight w:val="yellow"/>
        </w:rPr>
        <w:t>.</w:t>
      </w:r>
      <w:r>
        <w:rPr>
          <w:rStyle w:val="StyleUnderline"/>
        </w:rPr>
        <w:t xml:space="preserve"> </w:t>
      </w:r>
      <w:r w:rsidRPr="00550085">
        <w:rPr>
          <w:sz w:val="14"/>
        </w:rPr>
        <w:t xml:space="preserve">Chevron has its defenders as well. They argue that agencies have greater knowledge than judges of the </w:t>
      </w:r>
      <w:proofErr w:type="gramStart"/>
      <w:r w:rsidRPr="00550085">
        <w:rPr>
          <w:sz w:val="14"/>
        </w:rPr>
        <w:t>often complex</w:t>
      </w:r>
      <w:proofErr w:type="gramEnd"/>
      <w:r w:rsidRPr="00550085">
        <w:rPr>
          <w:sz w:val="14"/>
        </w:rPr>
        <w:t xml:space="preserve"> statutes that they administer and because of that, they are better able than judges to make policy choices. And bottom line is that Congress has delegated authority to agencies to enact rules and regulations. More than a dozen friend-of-the-court briefs were filed on behalf of the fishing companies urging the justices to take the case. That number is a sign of how significant the case could be. The briefs are from other fishing companies, conservative and libertarian legal organizations, and anti-abortion, religious and anti-union groups, among others. What’s At Stake </w:t>
      </w:r>
      <w:proofErr w:type="gramStart"/>
      <w:r w:rsidRPr="007D0CB4">
        <w:rPr>
          <w:rStyle w:val="StyleUnderline"/>
          <w:highlight w:val="yellow"/>
        </w:rPr>
        <w:t>The</w:t>
      </w:r>
      <w:proofErr w:type="gramEnd"/>
      <w:r w:rsidRPr="007D0CB4">
        <w:rPr>
          <w:rStyle w:val="StyleUnderline"/>
          <w:highlight w:val="yellow"/>
        </w:rPr>
        <w:t xml:space="preserve"> Roberts Court </w:t>
      </w:r>
      <w:r w:rsidRPr="00550085">
        <w:rPr>
          <w:rStyle w:val="StyleUnderline"/>
        </w:rPr>
        <w:t xml:space="preserve">in recent decisions </w:t>
      </w:r>
      <w:r w:rsidRPr="007D0CB4">
        <w:rPr>
          <w:rStyle w:val="StyleUnderline"/>
          <w:highlight w:val="yellow"/>
        </w:rPr>
        <w:t xml:space="preserve">has avoided applying Chevron </w:t>
      </w:r>
      <w:r w:rsidRPr="00550085">
        <w:rPr>
          <w:rStyle w:val="StyleUnderline"/>
        </w:rPr>
        <w:t xml:space="preserve">deference </w:t>
      </w:r>
      <w:r w:rsidRPr="007D0CB4">
        <w:rPr>
          <w:rStyle w:val="StyleUnderline"/>
          <w:highlight w:val="yellow"/>
        </w:rPr>
        <w:t xml:space="preserve">and instead </w:t>
      </w:r>
      <w:r w:rsidRPr="00550085">
        <w:rPr>
          <w:rStyle w:val="StyleUnderline"/>
        </w:rPr>
        <w:t>has</w:t>
      </w:r>
      <w:r w:rsidRPr="007D0CB4">
        <w:rPr>
          <w:rStyle w:val="StyleUnderline"/>
          <w:highlight w:val="yellow"/>
        </w:rPr>
        <w:t xml:space="preserve"> relied on </w:t>
      </w:r>
      <w:r w:rsidRPr="00550085">
        <w:rPr>
          <w:rStyle w:val="StyleUnderline"/>
        </w:rPr>
        <w:t xml:space="preserve">those </w:t>
      </w:r>
      <w:r w:rsidRPr="007D0CB4">
        <w:rPr>
          <w:rStyle w:val="StyleUnderline"/>
          <w:highlight w:val="yellow"/>
        </w:rPr>
        <w:t>traditional tools of statutory interpretation to answer challenges to agency rules.</w:t>
      </w:r>
      <w:r w:rsidRPr="00550085">
        <w:rPr>
          <w:sz w:val="14"/>
        </w:rPr>
        <w:t xml:space="preserve"> It also has adopted the so-called “major questions doctrine” which requires explicit congressional authorization of rules or regulations on matters of “vast economic or political significance.”</w:t>
      </w:r>
    </w:p>
    <w:p w14:paraId="48045B5A" w14:textId="77777777" w:rsidR="00164F70" w:rsidRPr="009C541D" w:rsidRDefault="00164F70" w:rsidP="00164F70">
      <w:pPr>
        <w:rPr>
          <w:sz w:val="14"/>
          <w:lang w:eastAsia="zh-CN"/>
        </w:rPr>
      </w:pPr>
    </w:p>
    <w:p w14:paraId="6A31562C" w14:textId="77777777" w:rsidR="00164F70" w:rsidRDefault="00164F70" w:rsidP="00164F70">
      <w:pPr>
        <w:pStyle w:val="Heading3"/>
        <w:rPr>
          <w:lang w:eastAsia="zh-CN"/>
        </w:rPr>
      </w:pPr>
      <w:r>
        <w:rPr>
          <w:lang w:eastAsia="zh-CN"/>
        </w:rPr>
        <w:t>2NC—Link</w:t>
      </w:r>
    </w:p>
    <w:p w14:paraId="01C3C4F5" w14:textId="77777777" w:rsidR="00164F70" w:rsidRPr="007E74E5" w:rsidRDefault="00164F70" w:rsidP="00164F70">
      <w:pPr>
        <w:pStyle w:val="Heading4"/>
      </w:pPr>
      <w:r w:rsidRPr="007E74E5">
        <w:rPr>
          <w:lang w:eastAsia="zh-CN"/>
        </w:rPr>
        <w:t xml:space="preserve">Equal protection cases are in the spotlight now - they directly implicate the court's </w:t>
      </w:r>
      <w:proofErr w:type="gramStart"/>
      <w:r w:rsidRPr="007E74E5">
        <w:rPr>
          <w:lang w:eastAsia="zh-CN"/>
        </w:rPr>
        <w:t>PC</w:t>
      </w:r>
      <w:proofErr w:type="gramEnd"/>
    </w:p>
    <w:p w14:paraId="4E679EDB" w14:textId="77777777" w:rsidR="00164F70" w:rsidRDefault="00164F70" w:rsidP="00164F70">
      <w:pPr>
        <w:rPr>
          <w:lang w:eastAsia="zh-CN"/>
        </w:rPr>
      </w:pPr>
      <w:r w:rsidRPr="007E74E5">
        <w:rPr>
          <w:rStyle w:val="Style13ptBold"/>
          <w:lang w:eastAsia="zh-CN"/>
        </w:rPr>
        <w:t>Fontana</w:t>
      </w:r>
      <w:r w:rsidRPr="007E74E5">
        <w:rPr>
          <w:rStyle w:val="Style13ptBold"/>
        </w:rPr>
        <w:t xml:space="preserve">  and Krewson’22</w:t>
      </w:r>
      <w:r>
        <w:rPr>
          <w:lang w:eastAsia="zh-CN"/>
        </w:rPr>
        <w:t xml:space="preserve"> [David Fontana is a professor at George Washington University Law School, Washington and Christopher N. Krewson is a professor at Brigham Young University</w:t>
      </w:r>
      <w:r w:rsidRPr="007E74E5">
        <w:rPr>
          <w:lang w:eastAsia="zh-CN"/>
        </w:rPr>
        <w:t xml:space="preserve"> </w:t>
      </w:r>
      <w:r>
        <w:rPr>
          <w:lang w:eastAsia="zh-CN"/>
        </w:rPr>
        <w:t>Political Science Department]</w:t>
      </w:r>
      <w:r w:rsidRPr="007E74E5">
        <w:rPr>
          <w:lang w:eastAsia="zh-CN"/>
        </w:rPr>
        <w:t>David Fontana and Christopher N. Krewson</w:t>
      </w:r>
      <w:r>
        <w:rPr>
          <w:lang w:eastAsia="zh-CN"/>
        </w:rPr>
        <w:t xml:space="preserve">, The Costs of Policy Legitimation: A Test of the Political Capital Hypothesis, </w:t>
      </w:r>
      <w:r w:rsidRPr="007E74E5">
        <w:rPr>
          <w:lang w:eastAsia="zh-CN"/>
        </w:rPr>
        <w:t>13 July 2022</w:t>
      </w:r>
      <w:r>
        <w:rPr>
          <w:lang w:eastAsia="zh-CN"/>
        </w:rPr>
        <w:t xml:space="preserve">, </w:t>
      </w:r>
      <w:r w:rsidRPr="007E74E5">
        <w:rPr>
          <w:lang w:eastAsia="zh-CN"/>
        </w:rPr>
        <w:t>https://www.cambridge.org/core/services/aop</w:t>
      </w:r>
      <w:r>
        <w:rPr>
          <w:lang w:eastAsia="zh-CN"/>
        </w:rPr>
        <w:t>-</w:t>
      </w:r>
      <w:r w:rsidRPr="007E74E5">
        <w:rPr>
          <w:lang w:eastAsia="zh-CN"/>
        </w:rPr>
        <w:t>cambridgecore/content/view/13B5885410D434DED0A31C5A23249881/S2164657022000134a.pdf/div-class-title-the-costs-of-policy-legitimation-a-test-of-the-political-capital-hypothesis-div.pdf</w:t>
      </w:r>
      <w:r>
        <w:rPr>
          <w:lang w:eastAsia="zh-CN"/>
        </w:rPr>
        <w:t>/HZ</w:t>
      </w:r>
    </w:p>
    <w:p w14:paraId="784605B5" w14:textId="77777777" w:rsidR="00164F70" w:rsidRDefault="00164F70" w:rsidP="00164F70">
      <w:pPr>
        <w:rPr>
          <w:lang w:eastAsia="zh-CN"/>
        </w:rPr>
      </w:pPr>
      <w:r w:rsidRPr="007E74E5">
        <w:rPr>
          <w:rStyle w:val="StyleUnderline"/>
          <w:highlight w:val="yellow"/>
          <w:lang w:eastAsia="zh-CN"/>
        </w:rPr>
        <w:t>Affirmative action</w:t>
      </w:r>
      <w:r w:rsidRPr="007E74E5">
        <w:rPr>
          <w:rStyle w:val="StyleUnderline"/>
          <w:lang w:eastAsia="zh-CN"/>
        </w:rPr>
        <w:t xml:space="preserve"> is a useful issue for testing the political capital hypothesis. It </w:t>
      </w:r>
      <w:r w:rsidRPr="007E74E5">
        <w:rPr>
          <w:rStyle w:val="StyleUnderline"/>
          <w:highlight w:val="yellow"/>
          <w:lang w:eastAsia="zh-CN"/>
        </w:rPr>
        <w:t>is</w:t>
      </w:r>
      <w:r w:rsidRPr="007E74E5">
        <w:rPr>
          <w:rStyle w:val="StyleUnderline"/>
          <w:highlight w:val="yellow"/>
        </w:rPr>
        <w:t xml:space="preserve"> </w:t>
      </w:r>
      <w:r w:rsidRPr="007E74E5">
        <w:rPr>
          <w:rStyle w:val="StyleUnderline"/>
          <w:highlight w:val="yellow"/>
          <w:lang w:eastAsia="zh-CN"/>
        </w:rPr>
        <w:t>an area</w:t>
      </w:r>
      <w:r w:rsidRPr="007E74E5">
        <w:rPr>
          <w:rStyle w:val="StyleUnderline"/>
          <w:lang w:eastAsia="zh-CN"/>
        </w:rPr>
        <w:t xml:space="preserve"> in which </w:t>
      </w:r>
      <w:r w:rsidRPr="007E74E5">
        <w:rPr>
          <w:rStyle w:val="StyleUnderline"/>
          <w:highlight w:val="yellow"/>
          <w:lang w:eastAsia="zh-CN"/>
        </w:rPr>
        <w:t>the Court</w:t>
      </w:r>
      <w:r w:rsidRPr="007E74E5">
        <w:rPr>
          <w:rStyle w:val="StyleUnderline"/>
          <w:lang w:eastAsia="zh-CN"/>
        </w:rPr>
        <w:t xml:space="preserve"> has </w:t>
      </w:r>
      <w:r w:rsidRPr="007E74E5">
        <w:rPr>
          <w:rStyle w:val="StyleUnderline"/>
          <w:highlight w:val="yellow"/>
          <w:lang w:eastAsia="zh-CN"/>
        </w:rPr>
        <w:t>directly shaped national policy</w:t>
      </w:r>
      <w:r w:rsidRPr="007E74E5">
        <w:rPr>
          <w:rStyle w:val="StyleUnderline"/>
          <w:lang w:eastAsia="zh-CN"/>
        </w:rPr>
        <w:t>,</w:t>
      </w:r>
      <w:r>
        <w:rPr>
          <w:lang w:eastAsia="zh-CN"/>
        </w:rPr>
        <w:t xml:space="preserve"> beginning in 1978 with its Regents of the University of California v. Bakke decision and continuing today in cases like Fisher v. University of Texas (2016). It is a salient issue. </w:t>
      </w:r>
      <w:r w:rsidRPr="007E74E5">
        <w:rPr>
          <w:rStyle w:val="StyleUnderline"/>
          <w:highlight w:val="yellow"/>
          <w:lang w:eastAsia="zh-CN"/>
        </w:rPr>
        <w:t>B</w:t>
      </w:r>
      <w:r w:rsidRPr="007E74E5">
        <w:rPr>
          <w:rStyle w:val="StyleUnderline"/>
          <w:lang w:eastAsia="zh-CN"/>
        </w:rPr>
        <w:t xml:space="preserve">lack </w:t>
      </w:r>
      <w:r w:rsidRPr="007E74E5">
        <w:rPr>
          <w:rStyle w:val="StyleUnderline"/>
          <w:highlight w:val="yellow"/>
          <w:lang w:eastAsia="zh-CN"/>
        </w:rPr>
        <w:t>L</w:t>
      </w:r>
      <w:r w:rsidRPr="007E74E5">
        <w:rPr>
          <w:rStyle w:val="StyleUnderline"/>
          <w:lang w:eastAsia="zh-CN"/>
        </w:rPr>
        <w:t xml:space="preserve">ives </w:t>
      </w:r>
      <w:r w:rsidRPr="007E74E5">
        <w:rPr>
          <w:rStyle w:val="StyleUnderline"/>
          <w:highlight w:val="yellow"/>
          <w:lang w:eastAsia="zh-CN"/>
        </w:rPr>
        <w:t>M</w:t>
      </w:r>
      <w:r w:rsidRPr="007E74E5">
        <w:rPr>
          <w:rStyle w:val="StyleUnderline"/>
          <w:lang w:eastAsia="zh-CN"/>
        </w:rPr>
        <w:t>atter</w:t>
      </w:r>
      <w:r w:rsidRPr="007E74E5">
        <w:rPr>
          <w:rStyle w:val="StyleUnderline"/>
        </w:rPr>
        <w:t xml:space="preserve"> </w:t>
      </w:r>
      <w:r w:rsidRPr="007E74E5">
        <w:rPr>
          <w:rStyle w:val="StyleUnderline"/>
          <w:lang w:eastAsia="zh-CN"/>
        </w:rPr>
        <w:t xml:space="preserve">and other social movements have </w:t>
      </w:r>
      <w:r w:rsidRPr="007E74E5">
        <w:rPr>
          <w:rStyle w:val="StyleUnderline"/>
          <w:highlight w:val="yellow"/>
          <w:lang w:eastAsia="zh-CN"/>
        </w:rPr>
        <w:t>put affirmative action</w:t>
      </w:r>
      <w:r w:rsidRPr="007E74E5">
        <w:rPr>
          <w:rStyle w:val="StyleUnderline"/>
          <w:lang w:eastAsia="zh-CN"/>
        </w:rPr>
        <w:t xml:space="preserve"> and other policies geared</w:t>
      </w:r>
      <w:r w:rsidRPr="007E74E5">
        <w:rPr>
          <w:rStyle w:val="StyleUnderline"/>
        </w:rPr>
        <w:t xml:space="preserve"> </w:t>
      </w:r>
      <w:r w:rsidRPr="007E74E5">
        <w:rPr>
          <w:rStyle w:val="StyleUnderline"/>
          <w:highlight w:val="yellow"/>
          <w:lang w:eastAsia="zh-CN"/>
        </w:rPr>
        <w:t>toward racial equality in the spotlight</w:t>
      </w:r>
      <w:r w:rsidRPr="007E74E5">
        <w:rPr>
          <w:rStyle w:val="StyleUnderline"/>
          <w:lang w:eastAsia="zh-CN"/>
        </w:rPr>
        <w:t>.</w:t>
      </w:r>
      <w:r>
        <w:rPr>
          <w:lang w:eastAsia="zh-CN"/>
        </w:rPr>
        <w:t xml:space="preserve"> And Republicans and Democrats are divided</w:t>
      </w:r>
      <w:r w:rsidRPr="007E74E5">
        <w:t xml:space="preserve"> </w:t>
      </w:r>
      <w:r>
        <w:rPr>
          <w:lang w:eastAsia="zh-CN"/>
        </w:rPr>
        <w:t>in their views over the desirability of affirmative action programs. Using a policy that is both salient and contested is crucial for testing the political capital hypothesis. In our experiment below, we employ a treatment in which the Court approved of affirmative action.</w:t>
      </w:r>
    </w:p>
    <w:p w14:paraId="3155F2E8" w14:textId="77777777" w:rsidR="00164F70" w:rsidRPr="00A512DB" w:rsidRDefault="00164F70" w:rsidP="00164F70">
      <w:pPr>
        <w:pStyle w:val="Heading4"/>
      </w:pPr>
      <w:r w:rsidRPr="00A512DB">
        <w:t xml:space="preserve">Public opinion of the Court fluctuates with the ideological balance of its </w:t>
      </w:r>
      <w:proofErr w:type="gramStart"/>
      <w:r w:rsidRPr="00A512DB">
        <w:t>decisions</w:t>
      </w:r>
      <w:proofErr w:type="gramEnd"/>
    </w:p>
    <w:p w14:paraId="49547563" w14:textId="77777777" w:rsidR="00164F70" w:rsidRDefault="00164F70" w:rsidP="00164F70">
      <w:pPr>
        <w:rPr>
          <w:lang w:eastAsia="zh-CN"/>
        </w:rPr>
      </w:pPr>
      <w:r w:rsidRPr="00A512DB">
        <w:rPr>
          <w:rStyle w:val="Style13ptBold"/>
        </w:rPr>
        <w:t>Ura’23</w:t>
      </w:r>
      <w:r>
        <w:rPr>
          <w:lang w:eastAsia="zh-CN"/>
        </w:rPr>
        <w:t>[</w:t>
      </w:r>
      <w:r w:rsidRPr="00A512DB">
        <w:rPr>
          <w:lang w:eastAsia="zh-CN"/>
        </w:rPr>
        <w:t>Professor of Political Science at Texas A&amp;M University and Texas A&amp;M University at Qatar</w:t>
      </w:r>
      <w:proofErr w:type="gramStart"/>
      <w:r w:rsidRPr="00A512DB">
        <w:rPr>
          <w:lang w:eastAsia="zh-CN"/>
        </w:rPr>
        <w:t>.</w:t>
      </w:r>
      <w:r>
        <w:rPr>
          <w:lang w:eastAsia="zh-CN"/>
        </w:rPr>
        <w:t>]</w:t>
      </w:r>
      <w:r w:rsidRPr="00A512DB">
        <w:rPr>
          <w:lang w:eastAsia="zh-CN"/>
        </w:rPr>
        <w:t>Joe</w:t>
      </w:r>
      <w:proofErr w:type="gramEnd"/>
      <w:r w:rsidRPr="00A512DB">
        <w:rPr>
          <w:lang w:eastAsia="zh-CN"/>
        </w:rPr>
        <w:t xml:space="preserve"> Ura</w:t>
      </w:r>
      <w:r>
        <w:rPr>
          <w:lang w:eastAsia="zh-CN"/>
        </w:rPr>
        <w:t xml:space="preserve">, </w:t>
      </w:r>
      <w:r w:rsidRPr="00A512DB">
        <w:rPr>
          <w:lang w:eastAsia="zh-CN"/>
        </w:rPr>
        <w:t>Will Supreme Court opinions provoke public backlash?</w:t>
      </w:r>
      <w:r>
        <w:rPr>
          <w:lang w:eastAsia="zh-CN"/>
        </w:rPr>
        <w:t xml:space="preserve">, </w:t>
      </w:r>
      <w:r w:rsidRPr="00A512DB">
        <w:rPr>
          <w:lang w:eastAsia="zh-CN"/>
        </w:rPr>
        <w:t>JULY 12, 2023</w:t>
      </w:r>
      <w:r>
        <w:rPr>
          <w:lang w:eastAsia="zh-CN"/>
        </w:rPr>
        <w:t xml:space="preserve">, </w:t>
      </w:r>
      <w:r w:rsidRPr="00A512DB">
        <w:rPr>
          <w:lang w:eastAsia="zh-CN"/>
        </w:rPr>
        <w:t>https://www.niskanencenter.org/will-supreme-court-opinions-provoke-public-backlash/</w:t>
      </w:r>
      <w:r>
        <w:rPr>
          <w:lang w:eastAsia="zh-CN"/>
        </w:rPr>
        <w:t>HZ</w:t>
      </w:r>
    </w:p>
    <w:p w14:paraId="48283F44" w14:textId="77777777" w:rsidR="00164F70" w:rsidRDefault="00164F70" w:rsidP="00164F70">
      <w:pPr>
        <w:rPr>
          <w:lang w:eastAsia="zh-CN"/>
        </w:rPr>
      </w:pPr>
      <w:r w:rsidRPr="00A512DB">
        <w:rPr>
          <w:lang w:eastAsia="zh-CN"/>
        </w:rPr>
        <w:t xml:space="preserve">Joe Ura: What we’ve done in some new research that we presented at the Midwest Political Science Association this last year, is look at Gallup data over the last 20 years or so that asked Americans whether the Supreme Court is too liberal, too </w:t>
      </w:r>
      <w:proofErr w:type="gramStart"/>
      <w:r w:rsidRPr="00A512DB">
        <w:rPr>
          <w:lang w:eastAsia="zh-CN"/>
        </w:rPr>
        <w:t>conservative</w:t>
      </w:r>
      <w:proofErr w:type="gramEnd"/>
      <w:r w:rsidRPr="00A512DB">
        <w:rPr>
          <w:lang w:eastAsia="zh-CN"/>
        </w:rPr>
        <w:t xml:space="preserve"> or about right. </w:t>
      </w:r>
      <w:r w:rsidRPr="00A512DB">
        <w:rPr>
          <w:rStyle w:val="StyleUnderline"/>
          <w:lang w:eastAsia="zh-CN"/>
        </w:rPr>
        <w:t xml:space="preserve">As you point out, part of the equation is that </w:t>
      </w:r>
      <w:r w:rsidRPr="00A512DB">
        <w:rPr>
          <w:rStyle w:val="StyleUnderline"/>
          <w:highlight w:val="yellow"/>
          <w:lang w:eastAsia="zh-CN"/>
        </w:rPr>
        <w:t xml:space="preserve">as </w:t>
      </w:r>
      <w:r w:rsidRPr="00A512DB">
        <w:rPr>
          <w:rStyle w:val="StyleUnderline"/>
          <w:lang w:eastAsia="zh-CN"/>
        </w:rPr>
        <w:t xml:space="preserve">the </w:t>
      </w:r>
      <w:r w:rsidRPr="00A512DB">
        <w:rPr>
          <w:rStyle w:val="Emphasis"/>
          <w:highlight w:val="yellow"/>
          <w:lang w:eastAsia="zh-CN"/>
        </w:rPr>
        <w:t>court gets more liberal,</w:t>
      </w:r>
      <w:r w:rsidRPr="00A512DB">
        <w:rPr>
          <w:rStyle w:val="StyleUnderline"/>
          <w:highlight w:val="yellow"/>
          <w:lang w:eastAsia="zh-CN"/>
        </w:rPr>
        <w:t xml:space="preserve"> more people think it’s </w:t>
      </w:r>
      <w:r w:rsidRPr="00A512DB">
        <w:rPr>
          <w:rStyle w:val="Emphasis"/>
          <w:highlight w:val="yellow"/>
          <w:lang w:eastAsia="zh-CN"/>
        </w:rPr>
        <w:t>getting too liberal</w:t>
      </w:r>
      <w:r w:rsidRPr="00A512DB">
        <w:rPr>
          <w:rStyle w:val="StyleUnderline"/>
          <w:highlight w:val="yellow"/>
          <w:lang w:eastAsia="zh-CN"/>
        </w:rPr>
        <w:t>. As</w:t>
      </w:r>
      <w:r w:rsidRPr="00A512DB">
        <w:rPr>
          <w:rStyle w:val="StyleUnderline"/>
          <w:lang w:eastAsia="zh-CN"/>
        </w:rPr>
        <w:t xml:space="preserve"> the </w:t>
      </w:r>
      <w:r w:rsidRPr="00A512DB">
        <w:rPr>
          <w:rStyle w:val="Emphasis"/>
          <w:highlight w:val="yellow"/>
          <w:lang w:eastAsia="zh-CN"/>
        </w:rPr>
        <w:t>court gets more conservative</w:t>
      </w:r>
      <w:r w:rsidRPr="00A512DB">
        <w:rPr>
          <w:rStyle w:val="StyleUnderline"/>
          <w:highlight w:val="yellow"/>
          <w:lang w:eastAsia="zh-CN"/>
        </w:rPr>
        <w:t xml:space="preserve">, more people think it’s </w:t>
      </w:r>
      <w:r w:rsidRPr="00A512DB">
        <w:rPr>
          <w:rStyle w:val="Emphasis"/>
          <w:highlight w:val="yellow"/>
          <w:lang w:eastAsia="zh-CN"/>
        </w:rPr>
        <w:t>getting too conservative</w:t>
      </w:r>
      <w:r w:rsidRPr="00A512DB">
        <w:rPr>
          <w:rStyle w:val="StyleUnderline"/>
          <w:lang w:eastAsia="zh-CN"/>
        </w:rPr>
        <w:t xml:space="preserve">. </w:t>
      </w:r>
      <w:r w:rsidRPr="00A512DB">
        <w:rPr>
          <w:lang w:eastAsia="zh-CN"/>
        </w:rPr>
        <w:t xml:space="preserve">The other part that matters is how liberal or conservative the public is because that question asked for a relative judgment. If the court is staying consistent, but I’m getting more conservative, I might start to think at some point that the court is too liberal, even though it hasn’t changed, I have. To figure out what Americans think about the Supreme Court, we need two big pieces of information. </w:t>
      </w:r>
      <w:r w:rsidRPr="00A512DB">
        <w:rPr>
          <w:rStyle w:val="StyleUnderline"/>
          <w:lang w:eastAsia="zh-CN"/>
        </w:rPr>
        <w:t xml:space="preserve">What’s the ideological tenor of what the Supreme Court’s doing and then on the demand side, what do Americans want out of the court? </w:t>
      </w:r>
      <w:r w:rsidRPr="00A512DB">
        <w:rPr>
          <w:lang w:eastAsia="zh-CN"/>
        </w:rPr>
        <w:t xml:space="preserve">If those things are in alignment, we would think that a lot of Americans would say the court is doing </w:t>
      </w:r>
      <w:proofErr w:type="gramStart"/>
      <w:r w:rsidRPr="00A512DB">
        <w:rPr>
          <w:lang w:eastAsia="zh-CN"/>
        </w:rPr>
        <w:t>pretty well</w:t>
      </w:r>
      <w:proofErr w:type="gramEnd"/>
      <w:r w:rsidRPr="00A512DB">
        <w:rPr>
          <w:lang w:eastAsia="zh-CN"/>
        </w:rPr>
        <w:t xml:space="preserve"> and that it’s about right, but if the public is more conservative than the court, then they would think the court is too liberal and vice versa.</w:t>
      </w:r>
    </w:p>
    <w:p w14:paraId="4B0FE78C" w14:textId="77777777" w:rsidR="00164F70" w:rsidRDefault="00164F70" w:rsidP="00164F70">
      <w:pPr>
        <w:pStyle w:val="Heading4"/>
        <w:rPr>
          <w:lang w:eastAsia="zh-CN"/>
        </w:rPr>
      </w:pPr>
      <w:r>
        <w:rPr>
          <w:lang w:eastAsia="zh-CN"/>
        </w:rPr>
        <w:t>T</w:t>
      </w:r>
      <w:r w:rsidRPr="00CE7ACF">
        <w:rPr>
          <w:lang w:eastAsia="zh-CN"/>
        </w:rPr>
        <w:t xml:space="preserve">he Supreme Court's "contempt for the most vulnerable" determines perception of </w:t>
      </w:r>
      <w:proofErr w:type="gramStart"/>
      <w:r w:rsidRPr="00CE7ACF">
        <w:rPr>
          <w:lang w:eastAsia="zh-CN"/>
        </w:rPr>
        <w:t>legitimacy</w:t>
      </w:r>
      <w:proofErr w:type="gramEnd"/>
    </w:p>
    <w:p w14:paraId="3C32C984" w14:textId="77777777" w:rsidR="00164F70" w:rsidRDefault="00164F70" w:rsidP="00164F70">
      <w:pPr>
        <w:rPr>
          <w:lang w:eastAsia="zh-CN"/>
        </w:rPr>
      </w:pPr>
      <w:r w:rsidRPr="00CE7ACF">
        <w:rPr>
          <w:rStyle w:val="Style13ptBold"/>
        </w:rPr>
        <w:t>Daniels’</w:t>
      </w:r>
      <w:r w:rsidRPr="00CE7ACF">
        <w:t>20</w:t>
      </w:r>
      <w:r w:rsidRPr="00CE7ACF">
        <w:rPr>
          <w:rStyle w:val="Style13ptBold"/>
        </w:rPr>
        <w:t>23</w:t>
      </w:r>
      <w:r>
        <w:rPr>
          <w:lang w:eastAsia="zh-CN"/>
        </w:rPr>
        <w:t>[</w:t>
      </w:r>
      <w:r w:rsidRPr="007E472F">
        <w:rPr>
          <w:lang w:eastAsia="zh-CN"/>
        </w:rPr>
        <w:t>Race and Politics Reporter at The Hill</w:t>
      </w:r>
      <w:r>
        <w:rPr>
          <w:lang w:eastAsia="zh-CN"/>
        </w:rPr>
        <w:t xml:space="preserve">. </w:t>
      </w:r>
      <w:r w:rsidRPr="007E472F">
        <w:rPr>
          <w:lang w:eastAsia="zh-CN"/>
        </w:rPr>
        <w:t>Northwestern University’s Medill School of Journalism with a specialization in Politics, Policy and Foreign Affairs.</w:t>
      </w:r>
      <w:r>
        <w:rPr>
          <w:lang w:eastAsia="zh-CN"/>
        </w:rPr>
        <w:t>]</w:t>
      </w:r>
      <w:r w:rsidRPr="00CE7ACF">
        <w:rPr>
          <w:lang w:eastAsia="zh-CN"/>
        </w:rPr>
        <w:t>CHEYANNE M. DANIELS</w:t>
      </w:r>
      <w:r>
        <w:rPr>
          <w:lang w:eastAsia="zh-CN"/>
        </w:rPr>
        <w:t>,</w:t>
      </w:r>
      <w:r w:rsidRPr="00CE7ACF">
        <w:t xml:space="preserve"> Black leaders blast Supreme Court for overturning affirmative action</w:t>
      </w:r>
      <w:r>
        <w:t xml:space="preserve">, </w:t>
      </w:r>
      <w:r w:rsidRPr="00CE7ACF">
        <w:rPr>
          <w:lang w:eastAsia="zh-CN"/>
        </w:rPr>
        <w:t>06/29/23</w:t>
      </w:r>
      <w:r w:rsidRPr="00CE7ACF">
        <w:t xml:space="preserve"> </w:t>
      </w:r>
      <w:hyperlink r:id="rId22" w:history="1">
        <w:r w:rsidRPr="000A5FB7">
          <w:rPr>
            <w:rStyle w:val="Hyperlink"/>
            <w:lang w:eastAsia="zh-CN"/>
          </w:rPr>
          <w:t>https://thehill.com/regulation/court-battles/4073893-black-leaders-blast-supreme-court-for-overturning-affirmative-action/HZ</w:t>
        </w:r>
      </w:hyperlink>
    </w:p>
    <w:p w14:paraId="036996C3" w14:textId="77777777" w:rsidR="00164F70" w:rsidRPr="007E472F" w:rsidRDefault="00164F70" w:rsidP="00164F70">
      <w:pPr>
        <w:rPr>
          <w:rStyle w:val="StyleUnderline"/>
        </w:rPr>
      </w:pPr>
      <w:r>
        <w:rPr>
          <w:lang w:eastAsia="zh-CN"/>
        </w:rPr>
        <w:t xml:space="preserve">Others, like </w:t>
      </w:r>
      <w:r w:rsidRPr="007E472F">
        <w:rPr>
          <w:rStyle w:val="StyleUnderline"/>
          <w:lang w:eastAsia="zh-CN"/>
        </w:rPr>
        <w:t>Rep. Cori Bush</w:t>
      </w:r>
      <w:r>
        <w:rPr>
          <w:lang w:eastAsia="zh-CN"/>
        </w:rPr>
        <w:t xml:space="preserve"> (D-Mo.), </w:t>
      </w:r>
      <w:r w:rsidRPr="007E472F">
        <w:rPr>
          <w:rStyle w:val="StyleUnderline"/>
          <w:lang w:eastAsia="zh-CN"/>
        </w:rPr>
        <w:t xml:space="preserve">declared the </w:t>
      </w:r>
      <w:r w:rsidRPr="007E472F">
        <w:rPr>
          <w:rStyle w:val="StyleUnderline"/>
          <w:highlight w:val="yellow"/>
          <w:lang w:eastAsia="zh-CN"/>
        </w:rPr>
        <w:t>S</w:t>
      </w:r>
      <w:r w:rsidRPr="007E472F">
        <w:rPr>
          <w:rStyle w:val="StyleUnderline"/>
          <w:lang w:eastAsia="zh-CN"/>
        </w:rPr>
        <w:t xml:space="preserve">upreme </w:t>
      </w:r>
      <w:r w:rsidRPr="007E472F">
        <w:rPr>
          <w:rStyle w:val="StyleUnderline"/>
          <w:highlight w:val="yellow"/>
          <w:lang w:eastAsia="zh-CN"/>
        </w:rPr>
        <w:t>C</w:t>
      </w:r>
      <w:r w:rsidRPr="007E472F">
        <w:rPr>
          <w:rStyle w:val="StyleUnderline"/>
          <w:lang w:eastAsia="zh-CN"/>
        </w:rPr>
        <w:t xml:space="preserve">ourt is </w:t>
      </w:r>
      <w:r w:rsidRPr="007E472F">
        <w:rPr>
          <w:rStyle w:val="StyleUnderline"/>
          <w:highlight w:val="yellow"/>
          <w:lang w:eastAsia="zh-CN"/>
        </w:rPr>
        <w:t>dedicated to</w:t>
      </w:r>
      <w:r w:rsidRPr="007E472F">
        <w:rPr>
          <w:rStyle w:val="StyleUnderline"/>
          <w:lang w:eastAsia="zh-CN"/>
        </w:rPr>
        <w:t xml:space="preserve"> “</w:t>
      </w:r>
      <w:r w:rsidRPr="007E472F">
        <w:rPr>
          <w:rStyle w:val="StyleUnderline"/>
          <w:highlight w:val="yellow"/>
          <w:lang w:eastAsia="zh-CN"/>
        </w:rPr>
        <w:t>mov</w:t>
      </w:r>
      <w:r w:rsidRPr="007E472F">
        <w:rPr>
          <w:rStyle w:val="StyleUnderline"/>
          <w:lang w:eastAsia="zh-CN"/>
        </w:rPr>
        <w:t xml:space="preserve">ing </w:t>
      </w:r>
      <w:r w:rsidRPr="007E472F">
        <w:rPr>
          <w:rStyle w:val="StyleUnderline"/>
          <w:highlight w:val="yellow"/>
          <w:lang w:eastAsia="zh-CN"/>
        </w:rPr>
        <w:t>backwards</w:t>
      </w:r>
      <w:r w:rsidRPr="007E472F">
        <w:rPr>
          <w:rStyle w:val="StyleUnderline"/>
          <w:lang w:eastAsia="zh-CN"/>
        </w:rPr>
        <w:t xml:space="preserve">” and pointed to the consequences that </w:t>
      </w:r>
      <w:r w:rsidRPr="007E472F">
        <w:rPr>
          <w:rStyle w:val="StyleUnderline"/>
          <w:highlight w:val="yellow"/>
          <w:lang w:eastAsia="zh-CN"/>
        </w:rPr>
        <w:t>ending affirmative action</w:t>
      </w:r>
      <w:r w:rsidRPr="007E472F">
        <w:rPr>
          <w:rStyle w:val="StyleUnderline"/>
          <w:lang w:eastAsia="zh-CN"/>
        </w:rPr>
        <w:t xml:space="preserve"> could have on Black and brown students.</w:t>
      </w:r>
      <w:r w:rsidRPr="007E472F">
        <w:rPr>
          <w:rStyle w:val="StyleUnderline"/>
        </w:rPr>
        <w:t xml:space="preserve"> </w:t>
      </w:r>
      <w:r>
        <w:rPr>
          <w:lang w:eastAsia="zh-CN"/>
        </w:rPr>
        <w:t xml:space="preserve">“Ending affirmative action in higher education—which the Court had already held to be legal—will have devastating impacts on our communities,” Bush said in a statement. “Universities have historically denied Black, brown, and Indigenous people from accessing institutions of higher education. Affirmative action helped level the racist and uneven playing field. </w:t>
      </w:r>
      <w:r w:rsidRPr="007E472F">
        <w:rPr>
          <w:rStyle w:val="StyleUnderline"/>
          <w:lang w:eastAsia="zh-CN"/>
        </w:rPr>
        <w:t>Colleges and universities must ensure students benefit from the diverse perspectives and experiences of qualified students from all backgrounds.</w:t>
      </w:r>
      <w:r>
        <w:rPr>
          <w:lang w:eastAsia="zh-CN"/>
        </w:rPr>
        <w:t xml:space="preserve"> This is yet another example of why we must double down on our efforts for Court reform, pass the Judiciary Act and reclaim democracy.” Rep. Ayanna Pressley (D-Mass.) said the decision, made by a “far-right” Supreme Court, will only exacerbate systemic oppression Black and brown students have faced for decades.</w:t>
      </w:r>
      <w:r w:rsidRPr="007E472F">
        <w:t xml:space="preserve"> </w:t>
      </w:r>
      <w:r w:rsidRPr="007E472F">
        <w:rPr>
          <w:rStyle w:val="StyleUnderline"/>
          <w:lang w:eastAsia="zh-CN"/>
        </w:rPr>
        <w:t>“</w:t>
      </w:r>
      <w:r w:rsidRPr="007E472F">
        <w:rPr>
          <w:rStyle w:val="StyleUnderline"/>
          <w:highlight w:val="yellow"/>
          <w:lang w:eastAsia="zh-CN"/>
        </w:rPr>
        <w:t>This damning decision</w:t>
      </w:r>
      <w:r w:rsidRPr="007E472F">
        <w:rPr>
          <w:rStyle w:val="StyleUnderline"/>
          <w:lang w:eastAsia="zh-CN"/>
        </w:rPr>
        <w:t xml:space="preserve"> to overturn decades of legal precedent and ban race-conscious admissions </w:t>
      </w:r>
      <w:r w:rsidRPr="007E472F">
        <w:rPr>
          <w:rStyle w:val="StyleUnderline"/>
          <w:highlight w:val="yellow"/>
          <w:lang w:eastAsia="zh-CN"/>
        </w:rPr>
        <w:t>is</w:t>
      </w:r>
      <w:r w:rsidRPr="007E472F">
        <w:rPr>
          <w:rStyle w:val="StyleUnderline"/>
          <w:lang w:eastAsia="zh-CN"/>
        </w:rPr>
        <w:t xml:space="preserve"> just </w:t>
      </w:r>
      <w:r w:rsidRPr="007E472F">
        <w:rPr>
          <w:rStyle w:val="StyleUnderline"/>
          <w:highlight w:val="yellow"/>
          <w:lang w:eastAsia="zh-CN"/>
        </w:rPr>
        <w:t>the latest in the white supremacist assault on equity</w:t>
      </w:r>
      <w:r w:rsidRPr="007E472F">
        <w:rPr>
          <w:rStyle w:val="StyleUnderline"/>
          <w:lang w:eastAsia="zh-CN"/>
        </w:rPr>
        <w:t xml:space="preserve"> in education,” </w:t>
      </w:r>
      <w:r>
        <w:rPr>
          <w:lang w:eastAsia="zh-CN"/>
        </w:rPr>
        <w:t>Pressley said in a statement. She called on universities to reaffirm their commitment to racial and ethnic diversity, and for all levels of government to create legislation that addresses structural barriers that contribute to racial disparities in educational access. “</w:t>
      </w:r>
      <w:r w:rsidRPr="007E472F">
        <w:rPr>
          <w:rStyle w:val="StyleUnderline"/>
          <w:lang w:eastAsia="zh-CN"/>
        </w:rPr>
        <w:t xml:space="preserve">With this </w:t>
      </w:r>
      <w:r w:rsidRPr="007E472F">
        <w:rPr>
          <w:rStyle w:val="StyleUnderline"/>
          <w:highlight w:val="yellow"/>
          <w:lang w:eastAsia="zh-CN"/>
        </w:rPr>
        <w:t>extremist S</w:t>
      </w:r>
      <w:r w:rsidRPr="007E472F">
        <w:rPr>
          <w:rStyle w:val="StyleUnderline"/>
          <w:lang w:eastAsia="zh-CN"/>
        </w:rPr>
        <w:t xml:space="preserve">upreme </w:t>
      </w:r>
      <w:r w:rsidRPr="007E472F">
        <w:rPr>
          <w:rStyle w:val="StyleUnderline"/>
          <w:highlight w:val="yellow"/>
          <w:lang w:eastAsia="zh-CN"/>
        </w:rPr>
        <w:t>C</w:t>
      </w:r>
      <w:r w:rsidRPr="007E472F">
        <w:rPr>
          <w:rStyle w:val="StyleUnderline"/>
          <w:lang w:eastAsia="zh-CN"/>
        </w:rPr>
        <w:t xml:space="preserve">ourt </w:t>
      </w:r>
      <w:r w:rsidRPr="007E472F">
        <w:rPr>
          <w:rStyle w:val="StyleUnderline"/>
          <w:highlight w:val="yellow"/>
          <w:lang w:eastAsia="zh-CN"/>
        </w:rPr>
        <w:t>demonstrating</w:t>
      </w:r>
      <w:r w:rsidRPr="007E472F">
        <w:rPr>
          <w:rStyle w:val="StyleUnderline"/>
          <w:lang w:eastAsia="zh-CN"/>
        </w:rPr>
        <w:t xml:space="preserve"> time and </w:t>
      </w:r>
      <w:r w:rsidRPr="007E472F">
        <w:rPr>
          <w:rStyle w:val="StyleUnderline"/>
          <w:highlight w:val="yellow"/>
          <w:lang w:eastAsia="zh-CN"/>
        </w:rPr>
        <w:t>again its contempt for our most vulnerable</w:t>
      </w:r>
      <w:r w:rsidRPr="007E472F">
        <w:rPr>
          <w:rStyle w:val="StyleUnderline"/>
          <w:lang w:eastAsia="zh-CN"/>
        </w:rPr>
        <w:t>, we must expand the court to build its integrity and bring balance to the bench,” Pressley added.</w:t>
      </w:r>
    </w:p>
    <w:p w14:paraId="04C96719" w14:textId="77777777" w:rsidR="00164F70" w:rsidRPr="00CE7ACF" w:rsidRDefault="00164F70" w:rsidP="00164F70">
      <w:pPr>
        <w:rPr>
          <w:lang w:eastAsia="zh-CN"/>
        </w:rPr>
      </w:pPr>
    </w:p>
    <w:p w14:paraId="3D84DCA9" w14:textId="77777777" w:rsidR="00164F70" w:rsidRDefault="00164F70" w:rsidP="00164F70">
      <w:pPr>
        <w:pStyle w:val="Heading4"/>
      </w:pPr>
      <w:r>
        <w:t>The</w:t>
      </w:r>
      <w:r w:rsidRPr="009C541D">
        <w:t xml:space="preserve"> Court's approach to equal protection is the core factor underlying liberal perception of their </w:t>
      </w:r>
      <w:proofErr w:type="gramStart"/>
      <w:r w:rsidRPr="009C541D">
        <w:t>decisions</w:t>
      </w:r>
      <w:proofErr w:type="gramEnd"/>
    </w:p>
    <w:p w14:paraId="2D120A2D" w14:textId="77777777" w:rsidR="00164F70" w:rsidRDefault="00164F70" w:rsidP="00164F70">
      <w:r w:rsidRPr="00FD1105">
        <w:rPr>
          <w:rStyle w:val="Style13ptBold"/>
        </w:rPr>
        <w:t>Kanu’</w:t>
      </w:r>
      <w:r w:rsidRPr="00FD1105">
        <w:t>20</w:t>
      </w:r>
      <w:r w:rsidRPr="00FD1105">
        <w:rPr>
          <w:rStyle w:val="Style13ptBold"/>
        </w:rPr>
        <w:t>23</w:t>
      </w:r>
      <w:r>
        <w:t xml:space="preserve"> [</w:t>
      </w:r>
      <w:r w:rsidRPr="00FD1105">
        <w:t>Hassan Kanu writes about access to justice, race, and equality under law. Kanu, who was born in Sierra Leone and grew up in Silver Spring, Maryland, worked in public interest law after graduating from Duke University School</w:t>
      </w:r>
      <w:r>
        <w:t>]</w:t>
      </w:r>
      <w:r w:rsidRPr="009C541D">
        <w:t>Hassan Kanu</w:t>
      </w:r>
      <w:r>
        <w:t xml:space="preserve">, </w:t>
      </w:r>
      <w:r w:rsidRPr="009C541D">
        <w:t>Even some justices are raising questions about the U.S. Supreme Court's legitimacy</w:t>
      </w:r>
      <w:r>
        <w:t xml:space="preserve">, </w:t>
      </w:r>
      <w:r w:rsidRPr="00FD1105">
        <w:t>July 10, 2023</w:t>
      </w:r>
      <w:r>
        <w:t xml:space="preserve">, </w:t>
      </w:r>
      <w:hyperlink r:id="rId23" w:history="1">
        <w:r w:rsidRPr="000A5FB7">
          <w:rPr>
            <w:rStyle w:val="Hyperlink"/>
          </w:rPr>
          <w:t>https://www.reuters.com/legal/government/column-even-some-justices-are-raising-questions-about-us-supreme-courts-2023-07-10/HZ</w:t>
        </w:r>
      </w:hyperlink>
    </w:p>
    <w:p w14:paraId="281D1E77" w14:textId="77777777" w:rsidR="00164F70" w:rsidRPr="00CE7ACF" w:rsidRDefault="00164F70" w:rsidP="00164F70">
      <w:pPr>
        <w:rPr>
          <w:rStyle w:val="StyleUnderline"/>
        </w:rPr>
      </w:pPr>
      <w:r w:rsidRPr="00CE7ACF">
        <w:rPr>
          <w:rStyle w:val="StyleUnderline"/>
        </w:rPr>
        <w:t xml:space="preserve">The final days of the U.S. </w:t>
      </w:r>
      <w:r w:rsidRPr="00CE7ACF">
        <w:rPr>
          <w:rStyle w:val="StyleUnderline"/>
          <w:highlight w:val="yellow"/>
        </w:rPr>
        <w:t>S</w:t>
      </w:r>
      <w:r w:rsidRPr="00CE7ACF">
        <w:rPr>
          <w:rStyle w:val="StyleUnderline"/>
        </w:rPr>
        <w:t xml:space="preserve">upreme </w:t>
      </w:r>
      <w:r w:rsidRPr="00CE7ACF">
        <w:rPr>
          <w:rStyle w:val="StyleUnderline"/>
          <w:highlight w:val="yellow"/>
        </w:rPr>
        <w:t>C</w:t>
      </w:r>
      <w:r w:rsidRPr="00CE7ACF">
        <w:rPr>
          <w:rStyle w:val="StyleUnderline"/>
        </w:rPr>
        <w:t xml:space="preserve">ourt’s </w:t>
      </w:r>
      <w:r w:rsidRPr="00CE7ACF">
        <w:rPr>
          <w:rStyle w:val="StyleUnderline"/>
          <w:highlight w:val="yellow"/>
        </w:rPr>
        <w:t>latest term were marked by</w:t>
      </w:r>
      <w:r w:rsidRPr="00CE7ACF">
        <w:rPr>
          <w:rStyle w:val="StyleUnderline"/>
        </w:rPr>
        <w:t xml:space="preserve"> a series of </w:t>
      </w:r>
      <w:r w:rsidRPr="00CE7ACF">
        <w:rPr>
          <w:rStyle w:val="StyleUnderline"/>
          <w:highlight w:val="yellow"/>
        </w:rPr>
        <w:t>decisions</w:t>
      </w:r>
      <w:r w:rsidRPr="00CE7ACF">
        <w:rPr>
          <w:rStyle w:val="StyleUnderline"/>
        </w:rPr>
        <w:t xml:space="preserve"> that seem to </w:t>
      </w:r>
      <w:r w:rsidRPr="00CE7ACF">
        <w:rPr>
          <w:rStyle w:val="StyleUnderline"/>
          <w:highlight w:val="yellow"/>
        </w:rPr>
        <w:t>bear out longstanding criticism that</w:t>
      </w:r>
      <w:r w:rsidRPr="00CE7ACF">
        <w:rPr>
          <w:rStyle w:val="StyleUnderline"/>
        </w:rPr>
        <w:t xml:space="preserve"> the </w:t>
      </w:r>
      <w:r w:rsidRPr="00CE7ACF">
        <w:rPr>
          <w:rStyle w:val="StyleUnderline"/>
          <w:highlight w:val="yellow"/>
        </w:rPr>
        <w:t>court</w:t>
      </w:r>
      <w:r w:rsidRPr="00CE7ACF">
        <w:rPr>
          <w:rStyle w:val="StyleUnderline"/>
        </w:rPr>
        <w:t xml:space="preserve"> has </w:t>
      </w:r>
      <w:r w:rsidRPr="00CE7ACF">
        <w:rPr>
          <w:rStyle w:val="StyleUnderline"/>
          <w:highlight w:val="yellow"/>
        </w:rPr>
        <w:t>historically functioned</w:t>
      </w:r>
      <w:r w:rsidRPr="00CE7ACF">
        <w:rPr>
          <w:rStyle w:val="StyleUnderline"/>
        </w:rPr>
        <w:t xml:space="preserve"> as a bulwark </w:t>
      </w:r>
      <w:r w:rsidRPr="00CE7ACF">
        <w:rPr>
          <w:rStyle w:val="Emphasis"/>
          <w:highlight w:val="yellow"/>
        </w:rPr>
        <w:t>against equal legal status for minority groups.</w:t>
      </w:r>
      <w:r w:rsidRPr="00CE7ACF">
        <w:rPr>
          <w:rStyle w:val="StyleUnderline"/>
        </w:rPr>
        <w:t xml:space="preserve"> </w:t>
      </w:r>
      <w:r w:rsidRPr="00CE7ACF">
        <w:rPr>
          <w:sz w:val="14"/>
        </w:rPr>
        <w:t xml:space="preserve">The court’s conservative majority effectively overruled affirmative action on June 29, and, a day later, permitted businesses to discriminate against LGBTQ people based on religious belief. The decisions have been widely panned by civil rights groups, </w:t>
      </w:r>
      <w:proofErr w:type="gramStart"/>
      <w:r w:rsidRPr="00CE7ACF">
        <w:rPr>
          <w:sz w:val="14"/>
        </w:rPr>
        <w:t>universities</w:t>
      </w:r>
      <w:proofErr w:type="gramEnd"/>
      <w:r w:rsidRPr="00CE7ACF">
        <w:rPr>
          <w:sz w:val="14"/>
        </w:rPr>
        <w:t xml:space="preserve"> and liberal organizations, among others, for manipulating legal doctrine and relying on a revisionist history of the Constitutional and civil rights movements, all in an apparent effort to enact right-wing policy preferences. There was another striking development in the final opinions of the term, one that was prompted by the outcomes in those decisions and the hollow legal reasoning underneath: </w:t>
      </w:r>
      <w:r w:rsidRPr="00CE7ACF">
        <w:rPr>
          <w:rStyle w:val="StyleUnderline"/>
          <w:highlight w:val="yellow"/>
        </w:rPr>
        <w:t>Several</w:t>
      </w:r>
      <w:r w:rsidRPr="00CE7ACF">
        <w:rPr>
          <w:rStyle w:val="StyleUnderline"/>
        </w:rPr>
        <w:t xml:space="preserve"> sitting Supreme Court </w:t>
      </w:r>
      <w:r w:rsidRPr="00CE7ACF">
        <w:rPr>
          <w:rStyle w:val="StyleUnderline"/>
          <w:highlight w:val="yellow"/>
        </w:rPr>
        <w:t>justices</w:t>
      </w:r>
      <w:r w:rsidRPr="00CE7ACF">
        <w:rPr>
          <w:rStyle w:val="StyleUnderline"/>
        </w:rPr>
        <w:t xml:space="preserve"> themselves</w:t>
      </w:r>
      <w:r w:rsidRPr="00CE7ACF">
        <w:rPr>
          <w:sz w:val="14"/>
        </w:rPr>
        <w:t xml:space="preserve"> - the court’s liberals – </w:t>
      </w:r>
      <w:r w:rsidRPr="00CE7ACF">
        <w:rPr>
          <w:rStyle w:val="StyleUnderline"/>
          <w:highlight w:val="yellow"/>
        </w:rPr>
        <w:t>indicated that they agreed with the</w:t>
      </w:r>
      <w:r w:rsidRPr="00CE7ACF">
        <w:rPr>
          <w:rStyle w:val="StyleUnderline"/>
        </w:rPr>
        <w:t xml:space="preserve"> increasing </w:t>
      </w:r>
      <w:r w:rsidRPr="00CE7ACF">
        <w:rPr>
          <w:rStyle w:val="StyleUnderline"/>
          <w:highlight w:val="yellow"/>
        </w:rPr>
        <w:t>criticism</w:t>
      </w:r>
      <w:r w:rsidRPr="00CE7ACF">
        <w:rPr>
          <w:rStyle w:val="StyleUnderline"/>
        </w:rPr>
        <w:t xml:space="preserve"> of the current court, including concerns about the erosion of the Supreme Court’s fundamental legitimacy as a policy-making institution.</w:t>
      </w:r>
    </w:p>
    <w:p w14:paraId="002684F7" w14:textId="77777777" w:rsidR="00164F70" w:rsidRPr="00CE7ACF" w:rsidRDefault="00164F70" w:rsidP="00164F70">
      <w:pPr>
        <w:rPr>
          <w:sz w:val="14"/>
        </w:rPr>
      </w:pPr>
    </w:p>
    <w:p w14:paraId="60C7A104" w14:textId="77777777" w:rsidR="00164F70" w:rsidRDefault="00164F70" w:rsidP="00164F70">
      <w:pPr>
        <w:pStyle w:val="Heading4"/>
      </w:pPr>
      <w:r>
        <w:t>Court decision lean right--angering liberals. But an override of Modero causes reverse in opinion, accumulates Robert’s PC.</w:t>
      </w:r>
    </w:p>
    <w:p w14:paraId="6578F383" w14:textId="77777777" w:rsidR="00164F70" w:rsidRPr="00F44DB1" w:rsidRDefault="00164F70" w:rsidP="00164F70">
      <w:r w:rsidRPr="00F44DB1">
        <w:rPr>
          <w:rStyle w:val="Style13ptBold"/>
        </w:rPr>
        <w:t>Vise’</w:t>
      </w:r>
      <w:r>
        <w:t>20</w:t>
      </w:r>
      <w:r w:rsidRPr="00F44DB1">
        <w:rPr>
          <w:rStyle w:val="Style13ptBold"/>
        </w:rPr>
        <w:t>23</w:t>
      </w:r>
      <w:r>
        <w:t>[</w:t>
      </w:r>
      <w:r w:rsidRPr="00F44DB1">
        <w:t>A graduate of Wesleyan and Northwestern universities, he has written five books and worked at the Washington Post, Miami Herald and four other newspapers. He shared a 2001 team Pulitzer Prize and has garnered more than two dozen other national and regional journalism awards. His investigative reporting twice led to the release of wrongly imprisoned men. His last book, King of the Blues, was longlisted for the 2022 PEN America award in biography</w:t>
      </w:r>
      <w:proofErr w:type="gramStart"/>
      <w:r w:rsidRPr="00F44DB1">
        <w:t>.</w:t>
      </w:r>
      <w:r>
        <w:t>]</w:t>
      </w:r>
      <w:r w:rsidRPr="00F44DB1">
        <w:t>Daniel</w:t>
      </w:r>
      <w:proofErr w:type="gramEnd"/>
      <w:r w:rsidRPr="00F44DB1">
        <w:t xml:space="preserve"> De </w:t>
      </w:r>
      <w:proofErr w:type="spellStart"/>
      <w:r w:rsidRPr="00F44DB1">
        <w:t>Visé</w:t>
      </w:r>
      <w:proofErr w:type="spellEnd"/>
      <w:r w:rsidRPr="00F44DB1">
        <w:t>, "The American public no longer believes the Supreme Court is impartial," 1-11-2023, https://thehill.com/regulation/court-battles/3807849-the-american-public-no-longer-believes-the-supreme-court-is-impartial/</w:t>
      </w:r>
      <w:r>
        <w:t>HZ</w:t>
      </w:r>
    </w:p>
    <w:p w14:paraId="6C22E7BE" w14:textId="77777777" w:rsidR="00164F70" w:rsidRPr="003D09DF" w:rsidRDefault="00164F70" w:rsidP="00164F70">
      <w:pPr>
        <w:rPr>
          <w:rStyle w:val="StyleUnderline"/>
          <w:lang w:eastAsia="zh-CN"/>
        </w:rPr>
      </w:pPr>
      <w:r w:rsidRPr="00F44DB1">
        <w:rPr>
          <w:rStyle w:val="StyleUnderline"/>
          <w:highlight w:val="yellow"/>
          <w:lang w:eastAsia="zh-CN"/>
        </w:rPr>
        <w:t>Public approval of the nine-justice panel stands</w:t>
      </w:r>
      <w:r w:rsidRPr="005F4A4C">
        <w:rPr>
          <w:rStyle w:val="StyleUnderline"/>
          <w:lang w:eastAsia="zh-CN"/>
        </w:rPr>
        <w:t xml:space="preserve"> near </w:t>
      </w:r>
      <w:r w:rsidRPr="00F44DB1">
        <w:rPr>
          <w:rStyle w:val="StyleUnderline"/>
          <w:highlight w:val="yellow"/>
          <w:lang w:eastAsia="zh-CN"/>
        </w:rPr>
        <w:t>historic lows</w:t>
      </w:r>
      <w:r w:rsidRPr="005F4A4C">
        <w:rPr>
          <w:rStyle w:val="StyleUnderline"/>
          <w:lang w:eastAsia="zh-CN"/>
        </w:rPr>
        <w:t xml:space="preserve">. </w:t>
      </w:r>
      <w:r w:rsidRPr="00F44DB1">
        <w:rPr>
          <w:rStyle w:val="StyleUnderline"/>
          <w:highlight w:val="yellow"/>
          <w:lang w:eastAsia="zh-CN"/>
        </w:rPr>
        <w:t>Declining faith in the institution</w:t>
      </w:r>
      <w:r w:rsidRPr="005F4A4C">
        <w:rPr>
          <w:rStyle w:val="StyleUnderline"/>
          <w:lang w:eastAsia="zh-CN"/>
        </w:rPr>
        <w:t xml:space="preserve"> seems </w:t>
      </w:r>
      <w:r w:rsidRPr="00F44DB1">
        <w:rPr>
          <w:rStyle w:val="StyleUnderline"/>
          <w:highlight w:val="yellow"/>
          <w:lang w:eastAsia="zh-CN"/>
        </w:rPr>
        <w:t>rooted in</w:t>
      </w:r>
      <w:r w:rsidRPr="005F4A4C">
        <w:rPr>
          <w:rStyle w:val="StyleUnderline"/>
          <w:lang w:eastAsia="zh-CN"/>
        </w:rPr>
        <w:t xml:space="preserve"> a growing </w:t>
      </w:r>
      <w:r w:rsidRPr="00F44DB1">
        <w:rPr>
          <w:rStyle w:val="StyleUnderline"/>
          <w:highlight w:val="yellow"/>
          <w:lang w:eastAsia="zh-CN"/>
        </w:rPr>
        <w:t>concern that</w:t>
      </w:r>
      <w:r w:rsidRPr="005F4A4C">
        <w:rPr>
          <w:rStyle w:val="StyleUnderline"/>
          <w:lang w:eastAsia="zh-CN"/>
        </w:rPr>
        <w:t xml:space="preserve"> the high </w:t>
      </w:r>
      <w:r w:rsidRPr="00F44DB1">
        <w:rPr>
          <w:rStyle w:val="StyleUnderline"/>
          <w:highlight w:val="yellow"/>
          <w:lang w:eastAsia="zh-CN"/>
        </w:rPr>
        <w:t>court is deciding cases on politics</w:t>
      </w:r>
      <w:r w:rsidRPr="005F4A4C">
        <w:rPr>
          <w:rStyle w:val="StyleUnderline"/>
          <w:lang w:eastAsia="zh-CN"/>
        </w:rPr>
        <w:t>, rather than law.</w:t>
      </w:r>
      <w:r w:rsidRPr="003D09DF">
        <w:rPr>
          <w:sz w:val="14"/>
          <w:lang w:eastAsia="zh-CN"/>
        </w:rPr>
        <w:t xml:space="preserve"> In one recent poll, </w:t>
      </w:r>
      <w:proofErr w:type="gramStart"/>
      <w:r w:rsidRPr="005F4A4C">
        <w:rPr>
          <w:rStyle w:val="StyleUnderline"/>
          <w:lang w:eastAsia="zh-CN"/>
        </w:rPr>
        <w:t>a majority of</w:t>
      </w:r>
      <w:proofErr w:type="gramEnd"/>
      <w:r w:rsidRPr="005F4A4C">
        <w:rPr>
          <w:rStyle w:val="StyleUnderline"/>
          <w:lang w:eastAsia="zh-CN"/>
        </w:rPr>
        <w:t xml:space="preserve"> Americans opined that Supreme Court justices let partisan views influence major rulings.</w:t>
      </w:r>
      <w:r>
        <w:rPr>
          <w:rStyle w:val="StyleUnderline"/>
          <w:lang w:eastAsia="zh-CN"/>
        </w:rPr>
        <w:t xml:space="preserve"> </w:t>
      </w:r>
      <w:r w:rsidRPr="003D09DF">
        <w:rPr>
          <w:sz w:val="14"/>
          <w:lang w:eastAsia="zh-CN"/>
        </w:rPr>
        <w:t xml:space="preserve">Three quarters of Republicans approve of the high court’s recent job performance. But </w:t>
      </w:r>
      <w:r w:rsidRPr="00F44DB1">
        <w:rPr>
          <w:rStyle w:val="StyleUnderline"/>
          <w:highlight w:val="yellow"/>
          <w:lang w:eastAsia="zh-CN"/>
        </w:rPr>
        <w:t>Democrats’ support</w:t>
      </w:r>
      <w:r w:rsidRPr="005F4A4C">
        <w:rPr>
          <w:rStyle w:val="StyleUnderline"/>
          <w:lang w:eastAsia="zh-CN"/>
        </w:rPr>
        <w:t xml:space="preserve"> has </w:t>
      </w:r>
      <w:r w:rsidRPr="00F44DB1">
        <w:rPr>
          <w:rStyle w:val="StyleUnderline"/>
          <w:highlight w:val="yellow"/>
          <w:lang w:eastAsia="zh-CN"/>
        </w:rPr>
        <w:t>plummeted to 13 percent</w:t>
      </w:r>
      <w:r w:rsidRPr="005F4A4C">
        <w:rPr>
          <w:rStyle w:val="StyleUnderline"/>
          <w:lang w:eastAsia="zh-CN"/>
        </w:rPr>
        <w:t>, and more than half the nation overall disapproves of how the court is doing its job</w:t>
      </w:r>
      <w:r w:rsidRPr="00F44DB1">
        <w:rPr>
          <w:rStyle w:val="StyleUnderline"/>
          <w:lang w:eastAsia="zh-CN"/>
        </w:rPr>
        <w:t>.</w:t>
      </w:r>
      <w:r w:rsidRPr="00F44DB1">
        <w:rPr>
          <w:rStyle w:val="StyleUnderline"/>
        </w:rPr>
        <w:t xml:space="preserve"> </w:t>
      </w:r>
      <w:r w:rsidRPr="00F44DB1">
        <w:rPr>
          <w:rStyle w:val="StyleUnderline"/>
          <w:lang w:eastAsia="zh-CN"/>
        </w:rPr>
        <w:t xml:space="preserve">Public </w:t>
      </w:r>
      <w:r w:rsidRPr="00F44DB1">
        <w:rPr>
          <w:rStyle w:val="StyleUnderline"/>
          <w:highlight w:val="yellow"/>
          <w:lang w:eastAsia="zh-CN"/>
        </w:rPr>
        <w:t>support</w:t>
      </w:r>
      <w:r w:rsidRPr="00F44DB1">
        <w:rPr>
          <w:rStyle w:val="StyleUnderline"/>
          <w:lang w:eastAsia="zh-CN"/>
        </w:rPr>
        <w:t xml:space="preserve"> for the high court </w:t>
      </w:r>
      <w:r w:rsidRPr="00F44DB1">
        <w:rPr>
          <w:rStyle w:val="StyleUnderline"/>
          <w:highlight w:val="yellow"/>
          <w:lang w:eastAsia="zh-CN"/>
        </w:rPr>
        <w:t>sank</w:t>
      </w:r>
      <w:r w:rsidRPr="00F44DB1">
        <w:rPr>
          <w:rStyle w:val="StyleUnderline"/>
          <w:lang w:eastAsia="zh-CN"/>
        </w:rPr>
        <w:t xml:space="preserve"> swiftly last summer </w:t>
      </w:r>
      <w:r w:rsidRPr="00F44DB1">
        <w:rPr>
          <w:rStyle w:val="StyleUnderline"/>
          <w:highlight w:val="yellow"/>
          <w:lang w:eastAsia="zh-CN"/>
        </w:rPr>
        <w:t xml:space="preserve">in response to Dobbs </w:t>
      </w:r>
      <w:r w:rsidRPr="00F44DB1">
        <w:rPr>
          <w:rStyle w:val="StyleUnderline"/>
          <w:lang w:eastAsia="zh-CN"/>
        </w:rPr>
        <w:t>v. Jackson Women’s Health Organization</w:t>
      </w:r>
      <w:r w:rsidRPr="003D09DF">
        <w:rPr>
          <w:sz w:val="14"/>
          <w:lang w:eastAsia="zh-CN"/>
        </w:rPr>
        <w:t xml:space="preserve">, a landmark ruling that revoked a constitutional right to abortion. </w:t>
      </w:r>
      <w:r w:rsidRPr="003D09DF">
        <w:rPr>
          <w:sz w:val="14"/>
        </w:rPr>
        <w:t>The decision delighted many conservatives but defied a large majority of Americans who believe abortion should be legal.</w:t>
      </w:r>
      <w:r w:rsidRPr="003D09DF">
        <w:rPr>
          <w:sz w:val="14"/>
          <w:lang w:eastAsia="zh-CN"/>
        </w:rPr>
        <w:t xml:space="preserve"> </w:t>
      </w:r>
      <w:r w:rsidRPr="00F44DB1">
        <w:rPr>
          <w:rStyle w:val="StyleUnderline"/>
          <w:lang w:eastAsia="zh-CN"/>
        </w:rPr>
        <w:t xml:space="preserve">Yet, partisan anger runs deeper than Dobbs. </w:t>
      </w:r>
      <w:r w:rsidRPr="00C75A40">
        <w:rPr>
          <w:rStyle w:val="Emphasis"/>
          <w:lang w:eastAsia="zh-CN"/>
        </w:rPr>
        <w:t>Liberals are fuming about a confluence of lucky timing and political maneuvering that enabled a Republican-controlled Senate to approve three conservative justices in four years</w:t>
      </w:r>
      <w:r w:rsidRPr="00F44DB1">
        <w:rPr>
          <w:rStyle w:val="Emphasis"/>
          <w:lang w:eastAsia="zh-CN"/>
        </w:rPr>
        <w:t>,</w:t>
      </w:r>
      <w:r w:rsidRPr="00F44DB1">
        <w:rPr>
          <w:rStyle w:val="StyleUnderline"/>
          <w:lang w:eastAsia="zh-CN"/>
        </w:rPr>
        <w:t xml:space="preserve"> knocking the panel out of synch with the American public.</w:t>
      </w:r>
      <w:r>
        <w:rPr>
          <w:rStyle w:val="StyleUnderline"/>
          <w:lang w:eastAsia="zh-CN"/>
        </w:rPr>
        <w:t xml:space="preserve"> </w:t>
      </w:r>
      <w:r w:rsidRPr="00F44DB1">
        <w:rPr>
          <w:rStyle w:val="StyleUnderline"/>
          <w:lang w:eastAsia="zh-CN"/>
        </w:rPr>
        <w:t xml:space="preserve">Judged by last year’s opinions, the current court is the most conservative in nearly a century, at a time </w:t>
      </w:r>
      <w:r w:rsidRPr="00F44DB1">
        <w:rPr>
          <w:rStyle w:val="StyleUnderline"/>
          <w:highlight w:val="yellow"/>
          <w:lang w:eastAsia="zh-CN"/>
        </w:rPr>
        <w:t xml:space="preserve">when </w:t>
      </w:r>
      <w:proofErr w:type="gramStart"/>
      <w:r w:rsidRPr="00F44DB1">
        <w:rPr>
          <w:rStyle w:val="StyleUnderline"/>
          <w:highlight w:val="yellow"/>
          <w:lang w:eastAsia="zh-CN"/>
        </w:rPr>
        <w:t>a majority of</w:t>
      </w:r>
      <w:proofErr w:type="gramEnd"/>
      <w:r w:rsidRPr="00F44DB1">
        <w:rPr>
          <w:rStyle w:val="StyleUnderline"/>
          <w:highlight w:val="yellow"/>
          <w:lang w:eastAsia="zh-CN"/>
        </w:rPr>
        <w:t xml:space="preserve"> Americans are voting Democratic in </w:t>
      </w:r>
      <w:r w:rsidRPr="00F44DB1">
        <w:rPr>
          <w:rStyle w:val="StyleUnderline"/>
          <w:lang w:eastAsia="zh-CN"/>
        </w:rPr>
        <w:t xml:space="preserve">most </w:t>
      </w:r>
      <w:r w:rsidRPr="00F44DB1">
        <w:rPr>
          <w:rStyle w:val="StyleUnderline"/>
          <w:highlight w:val="yellow"/>
          <w:lang w:eastAsia="zh-CN"/>
        </w:rPr>
        <w:t>elections</w:t>
      </w:r>
      <w:r w:rsidRPr="00F44DB1">
        <w:rPr>
          <w:rStyle w:val="StyleUnderline"/>
          <w:lang w:eastAsia="zh-CN"/>
        </w:rPr>
        <w:t xml:space="preserve">. </w:t>
      </w:r>
      <w:r w:rsidRPr="00F44DB1">
        <w:rPr>
          <w:rStyle w:val="StyleUnderline"/>
          <w:highlight w:val="yellow"/>
          <w:lang w:eastAsia="zh-CN"/>
        </w:rPr>
        <w:t>Dem</w:t>
      </w:r>
      <w:r w:rsidRPr="00F44DB1">
        <w:rPr>
          <w:rStyle w:val="StyleUnderline"/>
          <w:lang w:eastAsia="zh-CN"/>
        </w:rPr>
        <w:t xml:space="preserve">ocrats </w:t>
      </w:r>
      <w:r w:rsidRPr="00F44DB1">
        <w:rPr>
          <w:rStyle w:val="StyleUnderline"/>
          <w:highlight w:val="yellow"/>
          <w:lang w:eastAsia="zh-CN"/>
        </w:rPr>
        <w:t xml:space="preserve">say </w:t>
      </w:r>
      <w:r w:rsidRPr="00C75A40">
        <w:rPr>
          <w:rStyle w:val="Emphasis"/>
          <w:highlight w:val="yellow"/>
          <w:lang w:eastAsia="zh-CN"/>
        </w:rPr>
        <w:t>the court no longer mirrors society,</w:t>
      </w:r>
      <w:r w:rsidRPr="00C75A40">
        <w:rPr>
          <w:rStyle w:val="StyleUnderline"/>
          <w:highlight w:val="yellow"/>
          <w:lang w:eastAsia="zh-CN"/>
        </w:rPr>
        <w:t xml:space="preserve"> a disconnect that spans politics and religion</w:t>
      </w:r>
      <w:r w:rsidRPr="00F44DB1">
        <w:rPr>
          <w:rStyle w:val="StyleUnderline"/>
          <w:lang w:eastAsia="zh-CN"/>
        </w:rPr>
        <w:t xml:space="preserve">. </w:t>
      </w:r>
      <w:r w:rsidRPr="003D09DF">
        <w:rPr>
          <w:sz w:val="14"/>
          <w:lang w:eastAsia="zh-CN"/>
        </w:rPr>
        <w:t>All six of the court’s conservatives were raised Catholic, a faith that claims roughly one-fifth of the U.S. population. Republicans counter that the high court’s job is to serve the Constitution, not to please the public. “</w:t>
      </w:r>
      <w:r w:rsidRPr="00C75A40">
        <w:rPr>
          <w:rStyle w:val="StyleUnderline"/>
          <w:highlight w:val="yellow"/>
          <w:lang w:eastAsia="zh-CN"/>
        </w:rPr>
        <w:t>The Left was used to</w:t>
      </w:r>
      <w:r w:rsidRPr="00C75A40">
        <w:rPr>
          <w:rStyle w:val="StyleUnderline"/>
          <w:lang w:eastAsia="zh-CN"/>
        </w:rPr>
        <w:t xml:space="preserve">, for the most part, </w:t>
      </w:r>
      <w:r w:rsidRPr="00C75A40">
        <w:rPr>
          <w:rStyle w:val="StyleUnderline"/>
          <w:highlight w:val="yellow"/>
          <w:lang w:eastAsia="zh-CN"/>
        </w:rPr>
        <w:t>getting its way with the court</w:t>
      </w:r>
      <w:r w:rsidRPr="003D09DF">
        <w:rPr>
          <w:sz w:val="14"/>
          <w:lang w:eastAsia="zh-CN"/>
        </w:rPr>
        <w:t xml:space="preserve">,” said John Malcolm, a senior legal fellow at conservative think </w:t>
      </w:r>
      <w:proofErr w:type="gramStart"/>
      <w:r w:rsidRPr="003D09DF">
        <w:rPr>
          <w:sz w:val="14"/>
          <w:lang w:eastAsia="zh-CN"/>
        </w:rPr>
        <w:t>tank</w:t>
      </w:r>
      <w:proofErr w:type="gramEnd"/>
      <w:r w:rsidRPr="003D09DF">
        <w:rPr>
          <w:sz w:val="14"/>
          <w:lang w:eastAsia="zh-CN"/>
        </w:rPr>
        <w:t xml:space="preserve"> the Heritage Foundation. </w:t>
      </w:r>
      <w:r w:rsidRPr="00C75A40">
        <w:rPr>
          <w:rStyle w:val="Emphasis"/>
          <w:highlight w:val="yellow"/>
        </w:rPr>
        <w:t>“Now that the Left is not getting its way with the court,</w:t>
      </w:r>
      <w:r w:rsidRPr="00C75A40">
        <w:rPr>
          <w:rStyle w:val="Emphasis"/>
        </w:rPr>
        <w:t xml:space="preserve"> </w:t>
      </w:r>
      <w:r w:rsidRPr="00C75A40">
        <w:rPr>
          <w:rStyle w:val="StyleUnderline"/>
          <w:highlight w:val="yellow"/>
          <w:lang w:eastAsia="zh-CN"/>
        </w:rPr>
        <w:t>they’re trying to tear it down</w:t>
      </w:r>
      <w:r w:rsidRPr="00C75A40">
        <w:rPr>
          <w:rStyle w:val="StyleUnderline"/>
          <w:lang w:eastAsia="zh-CN"/>
        </w:rPr>
        <w:t xml:space="preserve"> and delegitimize it.”</w:t>
      </w:r>
      <w:r w:rsidRPr="003D09DF">
        <w:rPr>
          <w:sz w:val="14"/>
          <w:lang w:eastAsia="zh-CN"/>
        </w:rPr>
        <w:t xml:space="preserve"> Legal scholars may not care much about the high court’s popularity, but they care deeply about its legitimacy. And what is legitimacy? James L. Gibson, a political scientist at Washington University in St. Louis, defines it as “loyalty to the institution. It is willingness to support the institution even when it’s doing things with which you disagree.” Americans remained steadfastly loyal to the high court for decades, Gibson said, embracing it even after the powder-keg Bush v. Gore decision of 2000, which decided an election. But then, with Dobbs, the high court suffered “the largest decline in legitimacy that’s ever been registered, through dozens and dozens of surveys using the same indicators,” Gibson said. “I’ve never seen anything like it.” One Gallup poll, taken after someone leaked a draft of the Dobbs ruling, found that </w:t>
      </w:r>
      <w:r w:rsidRPr="00F44DB1">
        <w:rPr>
          <w:rStyle w:val="StyleUnderline"/>
          <w:highlight w:val="yellow"/>
          <w:lang w:eastAsia="zh-CN"/>
        </w:rPr>
        <w:t xml:space="preserve">only 25 percent of the American </w:t>
      </w:r>
      <w:r w:rsidRPr="00F44DB1">
        <w:rPr>
          <w:rStyle w:val="StyleUnderline"/>
          <w:lang w:eastAsia="zh-CN"/>
        </w:rPr>
        <w:t>public</w:t>
      </w:r>
      <w:r w:rsidRPr="00F44DB1">
        <w:rPr>
          <w:rStyle w:val="StyleUnderline"/>
          <w:highlight w:val="yellow"/>
          <w:lang w:eastAsia="zh-CN"/>
        </w:rPr>
        <w:t xml:space="preserve"> had confidence in </w:t>
      </w:r>
      <w:r w:rsidRPr="00F44DB1">
        <w:rPr>
          <w:rStyle w:val="StyleUnderline"/>
          <w:lang w:eastAsia="zh-CN"/>
        </w:rPr>
        <w:t xml:space="preserve">the </w:t>
      </w:r>
      <w:r w:rsidRPr="00F44DB1">
        <w:rPr>
          <w:rStyle w:val="StyleUnderline"/>
          <w:highlight w:val="yellow"/>
          <w:lang w:eastAsia="zh-CN"/>
        </w:rPr>
        <w:t xml:space="preserve">court, the lowest </w:t>
      </w:r>
      <w:r w:rsidRPr="00F44DB1">
        <w:rPr>
          <w:rStyle w:val="StyleUnderline"/>
          <w:lang w:eastAsia="zh-CN"/>
        </w:rPr>
        <w:t>figure</w:t>
      </w:r>
      <w:r w:rsidRPr="00F44DB1">
        <w:rPr>
          <w:rStyle w:val="StyleUnderline"/>
          <w:highlight w:val="yellow"/>
          <w:lang w:eastAsia="zh-CN"/>
        </w:rPr>
        <w:t xml:space="preserve"> recorded in </w:t>
      </w:r>
      <w:r w:rsidRPr="00F44DB1">
        <w:rPr>
          <w:rStyle w:val="StyleUnderline"/>
          <w:lang w:eastAsia="zh-CN"/>
        </w:rPr>
        <w:t>a</w:t>
      </w:r>
      <w:r w:rsidRPr="00F44DB1">
        <w:rPr>
          <w:rStyle w:val="StyleUnderline"/>
          <w:highlight w:val="yellow"/>
          <w:lang w:eastAsia="zh-CN"/>
        </w:rPr>
        <w:t xml:space="preserve"> half century </w:t>
      </w:r>
      <w:r w:rsidRPr="00F44DB1">
        <w:rPr>
          <w:rStyle w:val="StyleUnderline"/>
          <w:lang w:eastAsia="zh-CN"/>
        </w:rPr>
        <w:t>of polling</w:t>
      </w:r>
      <w:r w:rsidRPr="003D09DF">
        <w:rPr>
          <w:sz w:val="14"/>
          <w:lang w:eastAsia="zh-CN"/>
        </w:rPr>
        <w:t xml:space="preserve">. Around the same time, journalists revealed that Ginni Thomas, wife of high court Justice Clarence Thomas, had pressed state lawmakers to help overturn former President Trump’s 2020 defeat at the polls. “The idea that you have the spouse of a Supreme Court justice advocating for overthrowing the government — sui generis, I think,” said Caroline Fredrickson, a visiting law professor at Georgetown University, invoking the Latin term for “unique.” With the high court’s legitimacy eroding, Gibson said, the panel faces “greater institutional vulnerability to congressional manipulation.” An unsympathetic legislature could add seats to the court, “packing” it to dilute the influence of the conservative majority. </w:t>
      </w:r>
      <w:r w:rsidRPr="009667E7">
        <w:rPr>
          <w:rStyle w:val="StyleUnderline"/>
          <w:lang w:eastAsia="zh-CN"/>
        </w:rPr>
        <w:t>Congress could impose term limits on justices who now serve for life. Lawmakers could narrow the court’s jurisdiction, limiting its authority to hear contentious cases.</w:t>
      </w:r>
      <w:r>
        <w:rPr>
          <w:rStyle w:val="StyleUnderline"/>
          <w:lang w:eastAsia="zh-CN"/>
        </w:rPr>
        <w:t xml:space="preserve"> </w:t>
      </w:r>
      <w:r w:rsidRPr="003D09DF">
        <w:rPr>
          <w:sz w:val="14"/>
          <w:lang w:eastAsia="zh-CN"/>
        </w:rPr>
        <w:t xml:space="preserve">“Practically </w:t>
      </w:r>
      <w:r w:rsidRPr="003D09DF">
        <w:rPr>
          <w:rStyle w:val="StyleUnderline"/>
          <w:lang w:eastAsia="zh-CN"/>
        </w:rPr>
        <w:t xml:space="preserve">nothing about the court is free from congressional manipulation,” </w:t>
      </w:r>
      <w:r w:rsidRPr="003D09DF">
        <w:rPr>
          <w:sz w:val="14"/>
          <w:lang w:eastAsia="zh-CN"/>
        </w:rPr>
        <w:t xml:space="preserve">Gibson said. “And, man, John </w:t>
      </w:r>
      <w:r w:rsidRPr="003D09DF">
        <w:rPr>
          <w:rStyle w:val="StyleUnderline"/>
          <w:lang w:eastAsia="zh-CN"/>
        </w:rPr>
        <w:t xml:space="preserve">Roberts </w:t>
      </w:r>
      <w:r w:rsidRPr="003D09DF">
        <w:rPr>
          <w:sz w:val="14"/>
          <w:lang w:eastAsia="zh-CN"/>
        </w:rPr>
        <w:t>is aware of this</w:t>
      </w:r>
      <w:r w:rsidRPr="003D09DF">
        <w:rPr>
          <w:rStyle w:val="StyleUnderline"/>
          <w:lang w:eastAsia="zh-CN"/>
        </w:rPr>
        <w:t>.”</w:t>
      </w:r>
      <w:r w:rsidRPr="003D09DF">
        <w:rPr>
          <w:rStyle w:val="StyleUnderline"/>
        </w:rPr>
        <w:t xml:space="preserve"> </w:t>
      </w:r>
      <w:r w:rsidRPr="003D09DF">
        <w:rPr>
          <w:rStyle w:val="StyleUnderline"/>
          <w:lang w:eastAsia="zh-CN"/>
        </w:rPr>
        <w:t xml:space="preserve">The chief justice has emerged as a voice of moderation on the right-leaning panel. </w:t>
      </w:r>
      <w:r w:rsidRPr="003D09DF">
        <w:rPr>
          <w:sz w:val="14"/>
          <w:lang w:eastAsia="zh-CN"/>
        </w:rPr>
        <w:t xml:space="preserve">One Gallup poll, taken in December 2021, found that 60 percent of Americans approved of how Roberts was handling his job. Roberts outpolled other A-list leaders, including the president, vice president and leaders of the House and Senate. “He’s the justice who twice saved Obamacare,” Malcolm said. Roberts joined the court’s liberals in rejecting legal challenges to health care reform by a popular president. “He’s the justice who said, ‘I would not have overturned Roe v. Wade,’” Malcolm said. While he joined his conservative colleagues in the majority on Dobbs, Roberts wrote in a concurring opinion that he would have preferred not to reverse the 1973 abortion decision, but instead to rule more narrowly on the case at hand. </w:t>
      </w:r>
      <w:r w:rsidRPr="003D09DF">
        <w:rPr>
          <w:rStyle w:val="StyleUnderline"/>
          <w:lang w:eastAsia="zh-CN"/>
        </w:rPr>
        <w:t>Roberts, chief justice since 2005, has defended the court’s legitimacy in public remarks since Dobbs. Legal scholars say he is keenly aware that his court is drifting away from the mainstream of public opinion.</w:t>
      </w:r>
      <w:r>
        <w:rPr>
          <w:rStyle w:val="StyleUnderline"/>
          <w:lang w:eastAsia="zh-CN"/>
        </w:rPr>
        <w:t xml:space="preserve"> </w:t>
      </w:r>
    </w:p>
    <w:p w14:paraId="1221473B" w14:textId="77777777" w:rsidR="00164F70" w:rsidRDefault="00164F70" w:rsidP="00164F70">
      <w:pPr>
        <w:pStyle w:val="Heading3"/>
        <w:rPr>
          <w:lang w:eastAsia="zh-CN"/>
        </w:rPr>
      </w:pPr>
      <w:r>
        <w:rPr>
          <w:lang w:eastAsia="zh-CN"/>
        </w:rPr>
        <w:t>2NC--Impact</w:t>
      </w:r>
    </w:p>
    <w:p w14:paraId="21B668CB" w14:textId="77777777" w:rsidR="00164F70" w:rsidRPr="009A5F5F" w:rsidRDefault="00164F70" w:rsidP="00164F70">
      <w:pPr>
        <w:rPr>
          <w:sz w:val="14"/>
        </w:rPr>
      </w:pPr>
    </w:p>
    <w:p w14:paraId="6DDEFCB9" w14:textId="77777777" w:rsidR="00164F70" w:rsidRDefault="00164F70" w:rsidP="00164F70">
      <w:pPr>
        <w:rPr>
          <w:sz w:val="8"/>
        </w:rPr>
      </w:pPr>
    </w:p>
    <w:p w14:paraId="1E924244" w14:textId="77777777" w:rsidR="00164F70" w:rsidRPr="00A66B0C" w:rsidRDefault="00164F70" w:rsidP="00164F70">
      <w:pPr>
        <w:pStyle w:val="Heading4"/>
      </w:pPr>
      <w:r w:rsidRPr="00A66B0C">
        <w:t xml:space="preserve">Admin state solves a laundry list of </w:t>
      </w:r>
      <w:proofErr w:type="gramStart"/>
      <w:r w:rsidRPr="00A66B0C">
        <w:t>impacts</w:t>
      </w:r>
      <w:proofErr w:type="gramEnd"/>
    </w:p>
    <w:p w14:paraId="6C04E452" w14:textId="77777777" w:rsidR="00164F70" w:rsidRDefault="00164F70" w:rsidP="00164F70">
      <w:r w:rsidRPr="00A66B0C">
        <w:rPr>
          <w:rStyle w:val="Style13ptBold"/>
        </w:rPr>
        <w:t>Posner’14</w:t>
      </w:r>
      <w:r>
        <w:t>[Eric A. Posner is</w:t>
      </w:r>
      <w:r w:rsidRPr="00A66B0C">
        <w:t xml:space="preserve"> a law professor at the University of Chicago Law School, Posner has taught international law, contract law, and bankruptcy, among other areas</w:t>
      </w:r>
      <w:proofErr w:type="gramStart"/>
      <w:r w:rsidRPr="00A66B0C">
        <w:t>.</w:t>
      </w:r>
      <w:r>
        <w:t>]</w:t>
      </w:r>
      <w:r w:rsidRPr="00A66B0C">
        <w:t>Eric</w:t>
      </w:r>
      <w:proofErr w:type="gramEnd"/>
      <w:r w:rsidRPr="00A66B0C">
        <w:t xml:space="preserve"> A. Posner, The Presidency Comes With Executive Power. Deal With It.,</w:t>
      </w:r>
      <w:r>
        <w:t xml:space="preserve"> </w:t>
      </w:r>
      <w:r w:rsidRPr="00A66B0C">
        <w:t>February 3, 2014, https://newrepublic.com/article/116450/obama-use-executive-power-unexceptional</w:t>
      </w:r>
      <w:r>
        <w:t>/HZ</w:t>
      </w:r>
    </w:p>
    <w:p w14:paraId="12B811C8" w14:textId="77777777" w:rsidR="00164F70" w:rsidRPr="00E75AD7" w:rsidRDefault="00164F70" w:rsidP="00164F70">
      <w:pPr>
        <w:rPr>
          <w:rStyle w:val="Emphasis"/>
        </w:rPr>
      </w:pPr>
      <w:r w:rsidRPr="00E75AD7">
        <w:rPr>
          <w:sz w:val="12"/>
        </w:rPr>
        <w:t xml:space="preserve">Be that as it may, it is worth understanding what is at stake in these debates. We all learned in school that the founders feared executive power and so gave policy-making authority to Congress. In fact, the founders feared a too-powerful Congress as well, and they sought to create a strong executive. </w:t>
      </w:r>
      <w:r w:rsidRPr="00E75AD7">
        <w:rPr>
          <w:rStyle w:val="StyleUnderline"/>
        </w:rPr>
        <w:t xml:space="preserve">But the idea that Congress makes </w:t>
      </w:r>
      <w:proofErr w:type="gramStart"/>
      <w:r w:rsidRPr="00E75AD7">
        <w:rPr>
          <w:rStyle w:val="StyleUnderline"/>
        </w:rPr>
        <w:t>law</w:t>
      </w:r>
      <w:proofErr w:type="gramEnd"/>
      <w:r w:rsidRPr="00E75AD7">
        <w:rPr>
          <w:rStyle w:val="StyleUnderline"/>
        </w:rPr>
        <w:t xml:space="preserve"> and the president executes it</w:t>
      </w:r>
      <w:r w:rsidRPr="00E75AD7">
        <w:rPr>
          <w:sz w:val="12"/>
        </w:rPr>
        <w:t>—and any deviation from this pattern is tyranny—</w:t>
      </w:r>
      <w:r w:rsidRPr="00E75AD7">
        <w:rPr>
          <w:rStyle w:val="StyleUnderline"/>
        </w:rPr>
        <w:t>is burned into our political culture. This system of separation of powers was cumbersome from the start</w:t>
      </w:r>
      <w:r w:rsidRPr="00E75AD7">
        <w:rPr>
          <w:sz w:val="12"/>
        </w:rPr>
        <w:t xml:space="preserve">. The country did well in its first few decades probably because state governments led the way, and state government structure was far less rigid than federal structure, which finally collapsed with the Civil War. When the communications and transportation revolutions created national markets and new opportunities and threats in foreign relations, it was finally clear that the federal separation-of-powers system could not manage policy at a national level. </w:t>
      </w:r>
      <w:r w:rsidRPr="00E75AD7">
        <w:rPr>
          <w:rStyle w:val="StyleUnderline"/>
          <w:highlight w:val="yellow"/>
        </w:rPr>
        <w:t xml:space="preserve">The problem was that Congress was an </w:t>
      </w:r>
      <w:r w:rsidRPr="00E75AD7">
        <w:rPr>
          <w:rStyle w:val="Emphasis"/>
          <w:highlight w:val="yellow"/>
        </w:rPr>
        <w:t>enormously clumsy institution.</w:t>
      </w:r>
      <w:r w:rsidRPr="00A66B0C">
        <w:rPr>
          <w:rStyle w:val="StyleUnderline"/>
        </w:rPr>
        <w:t xml:space="preserve"> </w:t>
      </w:r>
      <w:r w:rsidRPr="00E75AD7">
        <w:rPr>
          <w:sz w:val="12"/>
        </w:rPr>
        <w:t xml:space="preserve">Its numerous members fiercely advanced their deeply parochial interests. Policies of great importance for one section of the country, or one group of people, could not be embodied in legislation unless logrolling could be arranged, which was slow, difficult, and vulnerable to corruption. </w:t>
      </w:r>
      <w:r w:rsidRPr="00A66B0C">
        <w:rPr>
          <w:rStyle w:val="StyleUnderline"/>
        </w:rPr>
        <w:t xml:space="preserve">As a public, deliberative body, </w:t>
      </w:r>
      <w:r w:rsidRPr="00E75AD7">
        <w:rPr>
          <w:rStyle w:val="Emphasis"/>
          <w:highlight w:val="yellow"/>
        </w:rPr>
        <w:t xml:space="preserve">Congress could not react swiftly </w:t>
      </w:r>
      <w:r w:rsidRPr="00E75AD7">
        <w:rPr>
          <w:rStyle w:val="Emphasis"/>
        </w:rPr>
        <w:t>to changing events,</w:t>
      </w:r>
      <w:r w:rsidRPr="00E75AD7">
        <w:rPr>
          <w:rStyle w:val="Emphasis"/>
          <w:highlight w:val="yellow"/>
        </w:rPr>
        <w:t xml:space="preserve"> nor act secretly</w:t>
      </w:r>
      <w:r w:rsidRPr="00E75AD7">
        <w:rPr>
          <w:rStyle w:val="Emphasis"/>
        </w:rPr>
        <w:t xml:space="preserve"> when secrecy was called for.</w:t>
      </w:r>
      <w:r>
        <w:rPr>
          <w:rStyle w:val="StyleUnderline"/>
        </w:rPr>
        <w:t xml:space="preserve"> </w:t>
      </w:r>
      <w:r w:rsidRPr="00E75AD7">
        <w:rPr>
          <w:sz w:val="12"/>
        </w:rPr>
        <w:t xml:space="preserve">No one held a constitutional convention to replace the eighteenth-century constitution with a twentieth-century one. </w:t>
      </w:r>
      <w:r w:rsidRPr="00E75AD7">
        <w:rPr>
          <w:rStyle w:val="StyleUnderline"/>
          <w:highlight w:val="yellow"/>
        </w:rPr>
        <w:t>Instead</w:t>
      </w:r>
      <w:r w:rsidRPr="00E75AD7">
        <w:rPr>
          <w:sz w:val="12"/>
        </w:rPr>
        <w:t xml:space="preserve">, political elites acting through the party system adjusted the government structure on their own. </w:t>
      </w:r>
      <w:r w:rsidRPr="00E75AD7">
        <w:rPr>
          <w:rStyle w:val="StyleUnderline"/>
          <w:highlight w:val="yellow"/>
        </w:rPr>
        <w:t xml:space="preserve">Congress created </w:t>
      </w:r>
      <w:r w:rsidRPr="00E75AD7">
        <w:rPr>
          <w:rStyle w:val="Emphasis"/>
        </w:rPr>
        <w:t xml:space="preserve">gigantic </w:t>
      </w:r>
      <w:r w:rsidRPr="00E75AD7">
        <w:rPr>
          <w:rStyle w:val="Emphasis"/>
          <w:highlight w:val="yellow"/>
        </w:rPr>
        <w:t>regulatory agencies</w:t>
      </w:r>
      <w:r w:rsidRPr="00E75AD7">
        <w:rPr>
          <w:rStyle w:val="StyleUnderline"/>
          <w:highlight w:val="yellow"/>
        </w:rPr>
        <w:t xml:space="preserve"> and tasked </w:t>
      </w:r>
      <w:r w:rsidRPr="00E75AD7">
        <w:rPr>
          <w:rStyle w:val="StyleUnderline"/>
        </w:rPr>
        <w:t>the</w:t>
      </w:r>
      <w:r w:rsidRPr="00E75AD7">
        <w:rPr>
          <w:rStyle w:val="StyleUnderline"/>
          <w:highlight w:val="yellow"/>
        </w:rPr>
        <w:t xml:space="preserve"> president to lead them.</w:t>
      </w:r>
      <w:r w:rsidRPr="00A66B0C">
        <w:rPr>
          <w:rStyle w:val="StyleUnderline"/>
        </w:rPr>
        <w:t xml:space="preserve"> </w:t>
      </w:r>
      <w:r w:rsidRPr="00E75AD7">
        <w:rPr>
          <w:sz w:val="12"/>
        </w:rPr>
        <w:t xml:space="preserve">Congress also acquiesced as presidents asserted authority over foreign policy. The Supreme Court initially balked at the legislative delegations but eventually was bullied into submission; it hardly ever objected to the president’s dominance over foreign affairs. This was not a smooth process. The rise of executive power sometimes hurt important interests and always rubbed against the republican sensibilities that Americans inherited from the founders. From time to time, Congress reaped political benefits from thwarting the president. But today Congress reacts rather than leads. It investigates allegations of corruption in the executive branch. It holds hearings to torment executive officials. It certainly doesn’t give the executive the budget he always </w:t>
      </w:r>
      <w:proofErr w:type="gramStart"/>
      <w:r w:rsidRPr="00E75AD7">
        <w:rPr>
          <w:sz w:val="12"/>
        </w:rPr>
        <w:t>wants, or</w:t>
      </w:r>
      <w:proofErr w:type="gramEnd"/>
      <w:r w:rsidRPr="00E75AD7">
        <w:rPr>
          <w:sz w:val="12"/>
        </w:rPr>
        <w:t xml:space="preserve"> pass every new law that he believes that he needs. But existing laws and customs almost always give the president the power he needs to govern. And when they don’t, Congress will sooner or later give him the power he wants. Witness the Dodd-Frank Act and the Affordable Care Act—two massive expansions of executive power. In monarchies, the official position was that the king made </w:t>
      </w:r>
      <w:proofErr w:type="gramStart"/>
      <w:r w:rsidRPr="00E75AD7">
        <w:rPr>
          <w:sz w:val="12"/>
        </w:rPr>
        <w:t>policy</w:t>
      </w:r>
      <w:proofErr w:type="gramEnd"/>
      <w:r w:rsidRPr="00E75AD7">
        <w:rPr>
          <w:sz w:val="12"/>
        </w:rPr>
        <w:t xml:space="preserve"> but everyone understood that his ministers did. In our system, the official story is that Congress makes </w:t>
      </w:r>
      <w:proofErr w:type="gramStart"/>
      <w:r w:rsidRPr="00E75AD7">
        <w:rPr>
          <w:sz w:val="12"/>
        </w:rPr>
        <w:t>policy</w:t>
      </w:r>
      <w:proofErr w:type="gramEnd"/>
      <w:r w:rsidRPr="00E75AD7">
        <w:rPr>
          <w:sz w:val="12"/>
        </w:rPr>
        <w:t xml:space="preserve"> and the president implements it—such is the inertia of history. But the reality is that the president both makes policy and implements it, subject to vague parameters set down by Congress and to its carping from the sidelines. Presidents can defy the official story and assert the reality if they want. That is what the George W. Bush administration did, to its eventual sorrow. In hindsight, the broad assertions of executive power by Bush administration lawyers in signing statements, executive orders, and secret memos were naïve. They described, with only some exaggeration, the actual workings of the government, but their account conflicted with the official narrative and thus played into the hands of critics, who could invoke tyranny, dictatorship, and that old standby, the “imperial presidency.” Democratic presidents have been shrewder. Bill Clinton and Obama have been just as muscular in their use of executive power as Ronald Reagan and Bush, but they resisted the temptation to brandish the orb and scepter. Whereas Republican presidents cite their constitutional powers as often as they can, Democratic presidents avoid doing so except as a last resort, preferring instead to rely on statutes, torturing them when necessary to extract the needed interpretation. Thus did Obama’s lawyers claim that the military intervention in Libya did not violate the War Powers Act because the U.S. bombing campaign did not amount to “hostilities” (the word in the statute). A more honest legal theory—one that does not require such a strained interpretation of a word—is that the War Powers Act infringes on the president’s military powers, but a theory like that would have provoked howls of protest. In most cases, lawyers do not need to resort to such measures because Congress has already granted authority. The president’s power to raise the minimum wage comes from the Federal Property and Administrative Services Act of 1949, which, in typically broad language, permits the president to set contract terms with federal contractors </w:t>
      </w:r>
      <w:proofErr w:type="gramStart"/>
      <w:r w:rsidRPr="00E75AD7">
        <w:rPr>
          <w:sz w:val="12"/>
        </w:rPr>
        <w:t>so as to</w:t>
      </w:r>
      <w:proofErr w:type="gramEnd"/>
      <w:r w:rsidRPr="00E75AD7">
        <w:rPr>
          <w:sz w:val="12"/>
        </w:rPr>
        <w:t xml:space="preserve"> promote “efficiency.” Far from being a bold assertion of executive power, this is the type of humdrum presidential action that takes place every day. </w:t>
      </w:r>
      <w:r w:rsidRPr="00E75AD7">
        <w:rPr>
          <w:rStyle w:val="StyleUnderline"/>
        </w:rPr>
        <w:t xml:space="preserve">Congress gave the president the power to determine contract terms because Congress did not want to—practically speaking could not—negotiate those terms itself every time the U.S. government entered a contract. </w:t>
      </w:r>
      <w:r w:rsidRPr="00E75AD7">
        <w:rPr>
          <w:sz w:val="12"/>
        </w:rPr>
        <w:t xml:space="preserve">This principle explains why Congress gives the executive branch enormous discretion to determine health, education, environmental, and financial policy. Congress directed the financial regulators to implement the Volcker Rule, but it would be entirely up to those regulators to make the rule meaningful or toothless. Nor can Congress block Obama’s decision to effectively implement the Dream Act—which was not passed by Congress—by not enforcing immigration laws against those who would have benefited from the act. Meanwhile, the founders’ anxieties about executive tyranny have proven erroneous. The president is kept in check by elections, the party system, the press, popular opinion, courts, a political culture that is deeply suspicious of his motives, term limits, and the sheer vastness of the bureaucracy which he can only barely control. He does not always do the right thing, of course, but presidents generally govern from the middle of the political spectrum. Obama’s assertion of unilateral executive authority is just routine stuff. </w:t>
      </w:r>
      <w:r w:rsidRPr="00E75AD7">
        <w:rPr>
          <w:rStyle w:val="StyleUnderline"/>
        </w:rPr>
        <w:t xml:space="preserve">He follows in the footsteps of his predecessors on a path set out by Congress. And well should he. </w:t>
      </w:r>
      <w:r w:rsidRPr="00E75AD7">
        <w:rPr>
          <w:rStyle w:val="StyleUnderline"/>
          <w:highlight w:val="yellow"/>
        </w:rPr>
        <w:t>If you want a functioning government</w:t>
      </w:r>
      <w:r w:rsidRPr="00E75AD7">
        <w:rPr>
          <w:rStyle w:val="StyleUnderline"/>
        </w:rPr>
        <w:t xml:space="preserve">—one </w:t>
      </w:r>
      <w:r w:rsidRPr="00E75AD7">
        <w:rPr>
          <w:rStyle w:val="Emphasis"/>
          <w:highlight w:val="yellow"/>
        </w:rPr>
        <w:t>that protects citizens from criminals, terrorists, the climatic effects of greenhouse gas emissions, poor health, financial manias</w:t>
      </w:r>
      <w:r w:rsidRPr="00E75AD7">
        <w:rPr>
          <w:rStyle w:val="StyleUnderline"/>
          <w:highlight w:val="yellow"/>
        </w:rPr>
        <w:t>,</w:t>
      </w:r>
      <w:r w:rsidRPr="00E75AD7">
        <w:rPr>
          <w:rStyle w:val="StyleUnderline"/>
        </w:rPr>
        <w:t xml:space="preserve"> and the like—then </w:t>
      </w:r>
      <w:r w:rsidRPr="00E75AD7">
        <w:rPr>
          <w:rStyle w:val="Emphasis"/>
          <w:highlight w:val="yellow"/>
        </w:rPr>
        <w:t>you want a government led by the president.</w:t>
      </w:r>
    </w:p>
    <w:p w14:paraId="3A8EE007" w14:textId="77777777" w:rsidR="00164F70" w:rsidRDefault="00164F70" w:rsidP="00164F70">
      <w:pPr>
        <w:rPr>
          <w:sz w:val="12"/>
        </w:rPr>
      </w:pPr>
    </w:p>
    <w:p w14:paraId="16353321" w14:textId="77777777" w:rsidR="00164F70" w:rsidRDefault="00164F70" w:rsidP="00164F70">
      <w:pPr>
        <w:pStyle w:val="Heading4"/>
      </w:pPr>
      <w:r w:rsidRPr="008A1284">
        <w:t xml:space="preserve">Only way to respond to overlapping existential </w:t>
      </w:r>
      <w:proofErr w:type="gramStart"/>
      <w:r w:rsidRPr="008A1284">
        <w:t>crises</w:t>
      </w:r>
      <w:proofErr w:type="gramEnd"/>
    </w:p>
    <w:p w14:paraId="11F73083" w14:textId="77777777" w:rsidR="00164F70" w:rsidRPr="008A1284" w:rsidRDefault="00164F70" w:rsidP="00164F70">
      <w:r w:rsidRPr="008A1284">
        <w:rPr>
          <w:rStyle w:val="Style13ptBold"/>
        </w:rPr>
        <w:t>Fard’09</w:t>
      </w:r>
      <w:r>
        <w:t>[</w:t>
      </w:r>
      <w:r w:rsidRPr="008A1284">
        <w:t xml:space="preserve">Professor at the Faculty of Management and </w:t>
      </w:r>
      <w:proofErr w:type="gramStart"/>
      <w:r w:rsidRPr="008A1284">
        <w:t>Economics</w:t>
      </w:r>
      <w:r>
        <w:t>]</w:t>
      </w:r>
      <w:r w:rsidRPr="008A1284">
        <w:t>Hasan</w:t>
      </w:r>
      <w:proofErr w:type="gramEnd"/>
      <w:r w:rsidRPr="008A1284">
        <w:t xml:space="preserve"> </w:t>
      </w:r>
      <w:proofErr w:type="spellStart"/>
      <w:r w:rsidRPr="008A1284">
        <w:t>Danaee</w:t>
      </w:r>
      <w:proofErr w:type="spellEnd"/>
      <w:r w:rsidRPr="008A1284">
        <w:t xml:space="preserve"> Fard</w:t>
      </w:r>
      <w:r>
        <w:t xml:space="preserve">, </w:t>
      </w:r>
      <w:r w:rsidRPr="008A1284">
        <w:t>An Administrative Manifesto for Survival in the Twenty-First Century</w:t>
      </w:r>
      <w:r>
        <w:t xml:space="preserve">, </w:t>
      </w:r>
      <w:r w:rsidRPr="008A1284">
        <w:t>Dec., 2009</w:t>
      </w:r>
      <w:r>
        <w:t xml:space="preserve">, </w:t>
      </w:r>
      <w:r w:rsidRPr="008A1284">
        <w:t>https://www.jstor.org/stable/pdf/40469019.pdf?refreqid=excelsior%3A95d75dd02d13d59ae16acb88b98e03d0&amp;ab_segments=&amp;origin=&amp;initiator=&amp;acceptTC=1</w:t>
      </w:r>
      <w:r>
        <w:t>/HZ</w:t>
      </w:r>
    </w:p>
    <w:p w14:paraId="530CDBEB" w14:textId="77777777" w:rsidR="00164F70" w:rsidRDefault="00164F70" w:rsidP="00164F70">
      <w:pPr>
        <w:rPr>
          <w:sz w:val="10"/>
        </w:rPr>
      </w:pPr>
      <w:r w:rsidRPr="008A1284">
        <w:rPr>
          <w:sz w:val="10"/>
        </w:rPr>
        <w:t xml:space="preserve">In summary, Professor </w:t>
      </w:r>
      <w:proofErr w:type="spellStart"/>
      <w:r w:rsidRPr="008A1284">
        <w:rPr>
          <w:sz w:val="10"/>
        </w:rPr>
        <w:t>Farazmand</w:t>
      </w:r>
      <w:proofErr w:type="spellEnd"/>
      <w:r w:rsidRPr="008A1284">
        <w:rPr>
          <w:sz w:val="10"/>
        </w:rPr>
        <w:t xml:space="preserve"> first analyzes the characteristics of the contemporary world and the origin of these changes - that is, the globalization of corporate capitalism. Second, he explains the positive and negative consequences of globalization and warns not to give the keys to the "</w:t>
      </w:r>
      <w:proofErr w:type="spellStart"/>
      <w:r w:rsidRPr="008A1284">
        <w:rPr>
          <w:sz w:val="10"/>
        </w:rPr>
        <w:t>transworld</w:t>
      </w:r>
      <w:proofErr w:type="spellEnd"/>
      <w:r w:rsidRPr="008A1284">
        <w:rPr>
          <w:sz w:val="10"/>
        </w:rPr>
        <w:t xml:space="preserve"> train" to the private sector. </w:t>
      </w:r>
      <w:proofErr w:type="spellStart"/>
      <w:r w:rsidRPr="008A1284">
        <w:rPr>
          <w:rStyle w:val="StyleUnderline"/>
        </w:rPr>
        <w:t>Farazmand</w:t>
      </w:r>
      <w:proofErr w:type="spellEnd"/>
      <w:r w:rsidRPr="008A1284">
        <w:rPr>
          <w:rStyle w:val="StyleUnderline"/>
        </w:rPr>
        <w:t xml:space="preserve"> s suggestion for the </w:t>
      </w:r>
      <w:r w:rsidRPr="008A1284">
        <w:rPr>
          <w:rStyle w:val="Emphasis"/>
          <w:highlight w:val="yellow"/>
        </w:rPr>
        <w:t>survival of the world</w:t>
      </w:r>
      <w:r w:rsidRPr="008A1284">
        <w:rPr>
          <w:rStyle w:val="StyleUnderline"/>
          <w:highlight w:val="yellow"/>
        </w:rPr>
        <w:t xml:space="preserve"> is </w:t>
      </w:r>
      <w:r w:rsidRPr="008A1284">
        <w:rPr>
          <w:rStyle w:val="Emphasis"/>
          <w:highlight w:val="yellow"/>
        </w:rPr>
        <w:t>"building</w:t>
      </w:r>
      <w:r w:rsidRPr="008A1284">
        <w:rPr>
          <w:rStyle w:val="Emphasis"/>
        </w:rPr>
        <w:t xml:space="preserve"> new </w:t>
      </w:r>
      <w:r w:rsidRPr="008A1284">
        <w:rPr>
          <w:rStyle w:val="Emphasis"/>
          <w:highlight w:val="yellow"/>
        </w:rPr>
        <w:t>administrative capacity</w:t>
      </w:r>
      <w:r w:rsidRPr="008A1284">
        <w:rPr>
          <w:rStyle w:val="StyleUnderline"/>
          <w:highlight w:val="yellow"/>
        </w:rPr>
        <w:t>" by the modern state.</w:t>
      </w:r>
      <w:r w:rsidRPr="008A1284">
        <w:rPr>
          <w:rStyle w:val="StyleUnderline"/>
        </w:rPr>
        <w:t xml:space="preserve"> </w:t>
      </w:r>
      <w:r w:rsidRPr="008A1284">
        <w:rPr>
          <w:sz w:val="10"/>
        </w:rPr>
        <w:t xml:space="preserve">He provides this prescription not only for the United States and other industrialized </w:t>
      </w:r>
      <w:proofErr w:type="spellStart"/>
      <w:r w:rsidRPr="008A1284">
        <w:rPr>
          <w:sz w:val="10"/>
        </w:rPr>
        <w:t>na</w:t>
      </w:r>
      <w:proofErr w:type="spellEnd"/>
      <w:r w:rsidRPr="008A1284">
        <w:rPr>
          <w:sz w:val="10"/>
        </w:rPr>
        <w:t xml:space="preserve">- </w:t>
      </w:r>
      <w:proofErr w:type="spellStart"/>
      <w:r w:rsidRPr="008A1284">
        <w:rPr>
          <w:sz w:val="10"/>
        </w:rPr>
        <w:t>tions</w:t>
      </w:r>
      <w:proofErr w:type="spellEnd"/>
      <w:r w:rsidRPr="008A1284">
        <w:rPr>
          <w:sz w:val="10"/>
        </w:rPr>
        <w:t xml:space="preserve">, but for all countries concerned, both developing and developed. Why is the administrative capacity so important? Why Administrative Capacity? There are four managerial systems in all political states: (1) a meta- policy system, (2) a public policy system, (3) a public </w:t>
      </w:r>
      <w:proofErr w:type="spellStart"/>
      <w:r w:rsidRPr="008A1284">
        <w:rPr>
          <w:sz w:val="10"/>
        </w:rPr>
        <w:t>administra</w:t>
      </w:r>
      <w:proofErr w:type="spellEnd"/>
      <w:r w:rsidRPr="008A1284">
        <w:rPr>
          <w:sz w:val="10"/>
        </w:rPr>
        <w:t xml:space="preserve">- </w:t>
      </w:r>
      <w:proofErr w:type="spellStart"/>
      <w:r w:rsidRPr="008A1284">
        <w:rPr>
          <w:sz w:val="10"/>
        </w:rPr>
        <w:t>tion</w:t>
      </w:r>
      <w:proofErr w:type="spellEnd"/>
      <w:r w:rsidRPr="008A1284">
        <w:rPr>
          <w:sz w:val="10"/>
        </w:rPr>
        <w:t xml:space="preserve"> system, and (4) a private management system. The linkage between the four systems is an alignment between meta-policy (level 1), policy (level 2), strategy (level 3), and strategy (level 4). </w:t>
      </w:r>
      <w:r w:rsidRPr="008A1284">
        <w:rPr>
          <w:rStyle w:val="StyleUnderline"/>
        </w:rPr>
        <w:t xml:space="preserve">Many </w:t>
      </w:r>
      <w:r w:rsidRPr="008A1284">
        <w:rPr>
          <w:rStyle w:val="StyleUnderline"/>
          <w:highlight w:val="yellow"/>
        </w:rPr>
        <w:t>scholars</w:t>
      </w:r>
      <w:r w:rsidRPr="008A1284">
        <w:rPr>
          <w:rStyle w:val="StyleUnderline"/>
        </w:rPr>
        <w:t xml:space="preserve"> of public administration and economics </w:t>
      </w:r>
      <w:r w:rsidRPr="008A1284">
        <w:rPr>
          <w:rStyle w:val="StyleUnderline"/>
          <w:highlight w:val="yellow"/>
        </w:rPr>
        <w:t>emphasize the central role of</w:t>
      </w:r>
      <w:r w:rsidRPr="008A1284">
        <w:rPr>
          <w:rStyle w:val="StyleUnderline"/>
        </w:rPr>
        <w:t xml:space="preserve"> public </w:t>
      </w:r>
      <w:r w:rsidRPr="008A1284">
        <w:rPr>
          <w:rStyle w:val="StyleUnderline"/>
          <w:highlight w:val="yellow"/>
        </w:rPr>
        <w:t>administration</w:t>
      </w:r>
      <w:r w:rsidRPr="008A1284">
        <w:rPr>
          <w:rStyle w:val="StyleUnderline"/>
        </w:rPr>
        <w:t xml:space="preserve"> in this pack- age.</w:t>
      </w:r>
      <w:r w:rsidRPr="008A1284">
        <w:rPr>
          <w:sz w:val="10"/>
        </w:rPr>
        <w:t xml:space="preserve"> Although its role has changed overtime, its philosophy is not ignored. </w:t>
      </w:r>
      <w:r w:rsidRPr="008A1284">
        <w:rPr>
          <w:rStyle w:val="StyleUnderline"/>
        </w:rPr>
        <w:t xml:space="preserve">New authors claim that the key role of public </w:t>
      </w:r>
      <w:proofErr w:type="spellStart"/>
      <w:r w:rsidRPr="008A1284">
        <w:rPr>
          <w:rStyle w:val="StyleUnderline"/>
        </w:rPr>
        <w:t>administra</w:t>
      </w:r>
      <w:proofErr w:type="spellEnd"/>
      <w:r w:rsidRPr="008A1284">
        <w:rPr>
          <w:rStyle w:val="StyleUnderline"/>
        </w:rPr>
        <w:t xml:space="preserve">- </w:t>
      </w:r>
      <w:proofErr w:type="spellStart"/>
      <w:r w:rsidRPr="008A1284">
        <w:rPr>
          <w:rStyle w:val="StyleUnderline"/>
        </w:rPr>
        <w:t>tion</w:t>
      </w:r>
      <w:proofErr w:type="spellEnd"/>
      <w:r w:rsidRPr="008A1284">
        <w:rPr>
          <w:rStyle w:val="StyleUnderline"/>
        </w:rPr>
        <w:t xml:space="preserve"> is governance </w:t>
      </w:r>
      <w:r w:rsidRPr="008A1284">
        <w:rPr>
          <w:sz w:val="10"/>
        </w:rPr>
        <w:t xml:space="preserve">- a new claim. The degree of this governance has changed over time. Today - as for the last 28 years - the key </w:t>
      </w:r>
      <w:proofErr w:type="gramStart"/>
      <w:r w:rsidRPr="008A1284">
        <w:rPr>
          <w:sz w:val="10"/>
        </w:rPr>
        <w:t>of</w:t>
      </w:r>
      <w:proofErr w:type="gramEnd"/>
      <w:r w:rsidRPr="008A1284">
        <w:rPr>
          <w:sz w:val="10"/>
        </w:rPr>
        <w:t xml:space="preserve"> administration has been given to, or held by, the private sector</w:t>
      </w:r>
      <w:r w:rsidRPr="008A1284">
        <w:rPr>
          <w:rStyle w:val="StyleUnderline"/>
        </w:rPr>
        <w:t xml:space="preserve">. </w:t>
      </w:r>
      <w:r w:rsidRPr="008A1284">
        <w:rPr>
          <w:rStyle w:val="StyleUnderline"/>
          <w:highlight w:val="yellow"/>
        </w:rPr>
        <w:t xml:space="preserve">For the protection of the global </w:t>
      </w:r>
      <w:r w:rsidRPr="008A1284">
        <w:rPr>
          <w:rStyle w:val="StyleUnderline"/>
        </w:rPr>
        <w:t>public</w:t>
      </w:r>
      <w:r w:rsidRPr="008A1284">
        <w:rPr>
          <w:rStyle w:val="StyleUnderline"/>
          <w:highlight w:val="yellow"/>
        </w:rPr>
        <w:t xml:space="preserve"> interest, strengthening </w:t>
      </w:r>
      <w:proofErr w:type="spellStart"/>
      <w:r w:rsidRPr="008A1284">
        <w:rPr>
          <w:rStyle w:val="StyleUnderline"/>
          <w:highlight w:val="yellow"/>
        </w:rPr>
        <w:t>adminis</w:t>
      </w:r>
      <w:proofErr w:type="spellEnd"/>
      <w:r w:rsidRPr="008A1284">
        <w:rPr>
          <w:rStyle w:val="StyleUnderline"/>
          <w:highlight w:val="yellow"/>
        </w:rPr>
        <w:t xml:space="preserve">- </w:t>
      </w:r>
      <w:proofErr w:type="spellStart"/>
      <w:r w:rsidRPr="008A1284">
        <w:rPr>
          <w:rStyle w:val="StyleUnderline"/>
          <w:highlight w:val="yellow"/>
        </w:rPr>
        <w:t>trative</w:t>
      </w:r>
      <w:proofErr w:type="spellEnd"/>
      <w:r w:rsidRPr="008A1284">
        <w:rPr>
          <w:rStyle w:val="StyleUnderline"/>
          <w:highlight w:val="yellow"/>
        </w:rPr>
        <w:t xml:space="preserve"> capacities is </w:t>
      </w:r>
      <w:r w:rsidRPr="008A1284">
        <w:rPr>
          <w:rStyle w:val="StyleUnderline"/>
        </w:rPr>
        <w:t xml:space="preserve">necessary to get the </w:t>
      </w:r>
      <w:r w:rsidRPr="008A1284">
        <w:rPr>
          <w:rStyle w:val="StyleUnderline"/>
          <w:highlight w:val="yellow"/>
        </w:rPr>
        <w:t xml:space="preserve">key </w:t>
      </w:r>
      <w:r w:rsidRPr="008A1284">
        <w:rPr>
          <w:rStyle w:val="StyleUnderline"/>
        </w:rPr>
        <w:t xml:space="preserve">back. </w:t>
      </w:r>
      <w:r w:rsidRPr="008A1284">
        <w:rPr>
          <w:sz w:val="10"/>
        </w:rPr>
        <w:t xml:space="preserve">The domination of market theory worldwide has been based on this rhetorical strategy, which argues that government is not a good employer; it has had dangerously negative consequences for a viable world, especially in developing countries. Capitalism has constructed an artificial social reality that says, "government is bad," "efficiency belongs to the private sector/' and "an efficient government is a privatized one," or, as the extremist of the Old West American white settlers would say, "The only good Indian is a dead Indian." Failure of the socialist paradigm has accelerated the speed of the capitalist machinery. Governments have given their authority to market elites and have lost their ability and capacity for dealing with crises. The slogan "A citizen is a citizen only on voting day" has decreased government legitimacy and capacity. The dependence of government on the market is a big barrier to promoting administrative capacity. We should consider the Hurricane Katrina crisis, the Iraq and Afghanistan wars, and the Balkan war, and then focus on the current global financial crisis, and ask ourselves, "Where is the </w:t>
      </w:r>
      <w:proofErr w:type="spellStart"/>
      <w:r w:rsidRPr="008A1284">
        <w:rPr>
          <w:sz w:val="10"/>
        </w:rPr>
        <w:t>invis</w:t>
      </w:r>
      <w:proofErr w:type="spellEnd"/>
      <w:r w:rsidRPr="008A1284">
        <w:rPr>
          <w:sz w:val="10"/>
        </w:rPr>
        <w:t xml:space="preserve">- </w:t>
      </w:r>
      <w:proofErr w:type="spellStart"/>
      <w:r w:rsidRPr="008A1284">
        <w:rPr>
          <w:sz w:val="10"/>
        </w:rPr>
        <w:t>ible</w:t>
      </w:r>
      <w:proofErr w:type="spellEnd"/>
      <w:r w:rsidRPr="008A1284">
        <w:rPr>
          <w:sz w:val="10"/>
        </w:rPr>
        <w:t xml:space="preserve"> private hand?" We find it hidden everywhere. Looking carefully, and we find inefficiency attributable to a lack of, or paralyzed, global administrative capacity everywhere. These crises are not problems of a particular government, or in fact the problem of governments at all. As </w:t>
      </w:r>
      <w:proofErr w:type="spellStart"/>
      <w:r w:rsidRPr="008A1284">
        <w:rPr>
          <w:sz w:val="10"/>
        </w:rPr>
        <w:t>Farazmand</w:t>
      </w:r>
      <w:proofErr w:type="spellEnd"/>
      <w:r w:rsidRPr="008A1284">
        <w:rPr>
          <w:sz w:val="10"/>
        </w:rPr>
        <w:t xml:space="preserve"> rightly argues, we must deal with global crises through global administrative capacities. Does this capacity exist? Moreover, we remember the devastating earthquake that struck </w:t>
      </w:r>
      <w:r w:rsidRPr="008A1284">
        <w:rPr>
          <w:rStyle w:val="StyleUnderline"/>
        </w:rPr>
        <w:t xml:space="preserve">Iran's </w:t>
      </w:r>
      <w:r w:rsidRPr="008A1284">
        <w:rPr>
          <w:sz w:val="10"/>
        </w:rPr>
        <w:t xml:space="preserve">ancient city of Bam and killed more than 50,000 of its 85,000 population a few years ago; it destroyed the entire city, including 75 percent of its 2,600-year-old Citadel (the </w:t>
      </w:r>
      <w:proofErr w:type="spellStart"/>
      <w:r w:rsidRPr="008A1284">
        <w:rPr>
          <w:sz w:val="10"/>
        </w:rPr>
        <w:t>worlds</w:t>
      </w:r>
      <w:proofErr w:type="spellEnd"/>
      <w:r w:rsidRPr="008A1284">
        <w:rPr>
          <w:sz w:val="10"/>
        </w:rPr>
        <w:t xml:space="preserve"> largest and oldest). Iranian people responded massively and helped the government in emergency management - which became a global benchmark of performance for others; </w:t>
      </w:r>
      <w:r w:rsidRPr="008A1284">
        <w:rPr>
          <w:rStyle w:val="StyleUnderline"/>
        </w:rPr>
        <w:t xml:space="preserve">the government administrative capacity was strong, effective, and managed the crisis well in an anticipatory way, which considered possible foreign military invasion in the aftermath of the crisis. </w:t>
      </w:r>
      <w:r w:rsidRPr="008A1284">
        <w:rPr>
          <w:sz w:val="10"/>
        </w:rPr>
        <w:t xml:space="preserve">Yet this was not sufficient - more was expected. Today, in the unrestrained market system that dominates modern governance, market slavery has replaced traditional colonial slavery. </w:t>
      </w:r>
      <w:r w:rsidRPr="008A1284">
        <w:rPr>
          <w:rStyle w:val="StyleUnderline"/>
          <w:highlight w:val="yellow"/>
        </w:rPr>
        <w:t>To avoid this bad - or ugly - fate, enhancing administrative capacity is inevitable.</w:t>
      </w:r>
      <w:r w:rsidRPr="008A1284">
        <w:rPr>
          <w:sz w:val="10"/>
        </w:rPr>
        <w:t xml:space="preserve"> Based on </w:t>
      </w:r>
      <w:proofErr w:type="spellStart"/>
      <w:r w:rsidRPr="008A1284">
        <w:rPr>
          <w:rStyle w:val="StyleUnderline"/>
        </w:rPr>
        <w:t>Farazmand</w:t>
      </w:r>
      <w:proofErr w:type="spellEnd"/>
      <w:r w:rsidRPr="008A1284">
        <w:rPr>
          <w:rStyle w:val="StyleUnderline"/>
        </w:rPr>
        <w:t xml:space="preserve"> s manifesto, </w:t>
      </w:r>
      <w:r w:rsidRPr="008A1284">
        <w:rPr>
          <w:rStyle w:val="StyleUnderline"/>
          <w:highlight w:val="yellow"/>
        </w:rPr>
        <w:t xml:space="preserve">promoting admin- </w:t>
      </w:r>
      <w:proofErr w:type="spellStart"/>
      <w:r w:rsidRPr="008A1284">
        <w:rPr>
          <w:rStyle w:val="StyleUnderline"/>
          <w:highlight w:val="yellow"/>
        </w:rPr>
        <w:t>istrative</w:t>
      </w:r>
      <w:proofErr w:type="spellEnd"/>
      <w:r w:rsidRPr="008A1284">
        <w:rPr>
          <w:rStyle w:val="StyleUnderline"/>
          <w:highlight w:val="yellow"/>
        </w:rPr>
        <w:t xml:space="preserve"> capacity has desirable consequences</w:t>
      </w:r>
      <w:r w:rsidRPr="008A1284">
        <w:rPr>
          <w:rStyle w:val="StyleUnderline"/>
        </w:rPr>
        <w:t xml:space="preserve">, </w:t>
      </w:r>
      <w:r w:rsidRPr="008A1284">
        <w:rPr>
          <w:rStyle w:val="StyleUnderline"/>
          <w:highlight w:val="yellow"/>
        </w:rPr>
        <w:t>such as</w:t>
      </w:r>
      <w:r w:rsidRPr="008A1284">
        <w:rPr>
          <w:rStyle w:val="StyleUnderline"/>
        </w:rPr>
        <w:t xml:space="preserve"> (1) halting extremist market maneuvering, (2) </w:t>
      </w:r>
      <w:r w:rsidRPr="008A1284">
        <w:rPr>
          <w:rStyle w:val="StyleUnderline"/>
          <w:highlight w:val="yellow"/>
        </w:rPr>
        <w:t>promoting</w:t>
      </w:r>
      <w:r w:rsidRPr="008A1284">
        <w:rPr>
          <w:rStyle w:val="StyleUnderline"/>
        </w:rPr>
        <w:t xml:space="preserve"> managerial ability and </w:t>
      </w:r>
      <w:r w:rsidRPr="008A1284">
        <w:rPr>
          <w:rStyle w:val="StyleUnderline"/>
          <w:highlight w:val="yellow"/>
        </w:rPr>
        <w:t>capacity for dealing with global crises</w:t>
      </w:r>
      <w:r w:rsidRPr="008A1284">
        <w:rPr>
          <w:rStyle w:val="StyleUnderline"/>
        </w:rPr>
        <w:t>,</w:t>
      </w:r>
      <w:r w:rsidRPr="008A1284">
        <w:rPr>
          <w:sz w:val="10"/>
        </w:rPr>
        <w:t xml:space="preserve"> (3) </w:t>
      </w:r>
      <w:r w:rsidRPr="008A1284">
        <w:rPr>
          <w:rStyle w:val="StyleUnderline"/>
          <w:highlight w:val="yellow"/>
        </w:rPr>
        <w:t>moderating the gaps between</w:t>
      </w:r>
      <w:r w:rsidRPr="008A1284">
        <w:rPr>
          <w:rStyle w:val="StyleUnderline"/>
        </w:rPr>
        <w:t xml:space="preserve"> the </w:t>
      </w:r>
      <w:r w:rsidRPr="008A1284">
        <w:rPr>
          <w:rStyle w:val="StyleUnderline"/>
          <w:highlight w:val="yellow"/>
        </w:rPr>
        <w:t>rich and poor</w:t>
      </w:r>
      <w:r w:rsidRPr="008A1284">
        <w:rPr>
          <w:rStyle w:val="StyleUnderline"/>
        </w:rPr>
        <w:t xml:space="preserve">, </w:t>
      </w:r>
      <w:r w:rsidRPr="008A1284">
        <w:rPr>
          <w:sz w:val="10"/>
        </w:rPr>
        <w:t xml:space="preserve">(4) </w:t>
      </w:r>
      <w:r w:rsidRPr="008A1284">
        <w:rPr>
          <w:rStyle w:val="StyleUnderline"/>
        </w:rPr>
        <w:t>strengthening civil society and social capital, and (5) conducting the market in pursuit of global interests. T</w:t>
      </w:r>
      <w:r w:rsidRPr="008A1284">
        <w:rPr>
          <w:sz w:val="10"/>
        </w:rPr>
        <w:t xml:space="preserve">herefore, </w:t>
      </w:r>
      <w:proofErr w:type="spellStart"/>
      <w:r w:rsidRPr="008A1284">
        <w:rPr>
          <w:sz w:val="10"/>
        </w:rPr>
        <w:t>Farazmand's</w:t>
      </w:r>
      <w:proofErr w:type="spellEnd"/>
      <w:r w:rsidRPr="008A1284">
        <w:rPr>
          <w:sz w:val="10"/>
        </w:rPr>
        <w:t xml:space="preserve"> perspective is macro, not micro - the latter requires a separate presentation. His concerns reflect the concerns of all saviors of the universe. </w:t>
      </w:r>
      <w:r w:rsidRPr="008A1284">
        <w:rPr>
          <w:rStyle w:val="StyleUnderline"/>
        </w:rPr>
        <w:t xml:space="preserve">I think that the </w:t>
      </w:r>
      <w:r w:rsidRPr="008A1284">
        <w:rPr>
          <w:rStyle w:val="StyleUnderline"/>
          <w:highlight w:val="yellow"/>
        </w:rPr>
        <w:t xml:space="preserve">promotion of </w:t>
      </w:r>
      <w:proofErr w:type="spellStart"/>
      <w:r w:rsidRPr="008A1284">
        <w:rPr>
          <w:rStyle w:val="StyleUnderline"/>
          <w:highlight w:val="yellow"/>
        </w:rPr>
        <w:t>administra</w:t>
      </w:r>
      <w:proofErr w:type="spellEnd"/>
      <w:r w:rsidRPr="008A1284">
        <w:rPr>
          <w:rStyle w:val="StyleUnderline"/>
          <w:highlight w:val="yellow"/>
        </w:rPr>
        <w:t xml:space="preserve">- </w:t>
      </w:r>
      <w:proofErr w:type="spellStart"/>
      <w:r w:rsidRPr="008A1284">
        <w:rPr>
          <w:rStyle w:val="StyleUnderline"/>
          <w:highlight w:val="yellow"/>
        </w:rPr>
        <w:t>tive</w:t>
      </w:r>
      <w:proofErr w:type="spellEnd"/>
      <w:r w:rsidRPr="008A1284">
        <w:rPr>
          <w:rStyle w:val="StyleUnderline"/>
          <w:highlight w:val="yellow"/>
        </w:rPr>
        <w:t xml:space="preserve"> capacity will help</w:t>
      </w:r>
      <w:r w:rsidRPr="008A1284">
        <w:rPr>
          <w:rStyle w:val="StyleUnderline"/>
        </w:rPr>
        <w:t xml:space="preserve"> the world </w:t>
      </w:r>
      <w:r w:rsidRPr="008A1284">
        <w:rPr>
          <w:rStyle w:val="StyleUnderline"/>
          <w:highlight w:val="yellow"/>
        </w:rPr>
        <w:t>cope with</w:t>
      </w:r>
      <w:r w:rsidRPr="008A1284">
        <w:rPr>
          <w:rStyle w:val="StyleUnderline"/>
        </w:rPr>
        <w:t xml:space="preserve"> big </w:t>
      </w:r>
      <w:r w:rsidRPr="008A1284">
        <w:rPr>
          <w:rStyle w:val="StyleUnderline"/>
          <w:highlight w:val="yellow"/>
        </w:rPr>
        <w:t xml:space="preserve">problems that are too dangerous for the </w:t>
      </w:r>
      <w:r w:rsidRPr="008A1284">
        <w:rPr>
          <w:rStyle w:val="Emphasis"/>
          <w:highlight w:val="yellow"/>
        </w:rPr>
        <w:t>survival of the world</w:t>
      </w:r>
      <w:r w:rsidRPr="008A1284">
        <w:rPr>
          <w:rStyle w:val="StyleUnderline"/>
        </w:rPr>
        <w:t xml:space="preserve">. </w:t>
      </w:r>
      <w:r w:rsidRPr="008A1284">
        <w:rPr>
          <w:sz w:val="10"/>
        </w:rPr>
        <w:t>Additionally, I think that building new administrative capacity can affect some of the big is- sues surrounding our world. The following are three examples.</w:t>
      </w:r>
    </w:p>
    <w:p w14:paraId="2F5DA768" w14:textId="77777777" w:rsidR="00164F70" w:rsidRPr="00580B8C" w:rsidRDefault="00164F70" w:rsidP="00164F70">
      <w:pPr>
        <w:pStyle w:val="Heading4"/>
        <w:rPr>
          <w:lang w:eastAsia="zh-CN"/>
        </w:rPr>
      </w:pPr>
      <w:r>
        <w:rPr>
          <w:lang w:eastAsia="zh-CN"/>
        </w:rPr>
        <w:t xml:space="preserve">Overturning of Chevron halts all governmental effort to tackle existential issues such as Climate Change. </w:t>
      </w:r>
    </w:p>
    <w:p w14:paraId="36EBFCE0" w14:textId="77777777" w:rsidR="00164F70" w:rsidRDefault="00164F70" w:rsidP="00164F70">
      <w:pPr>
        <w:rPr>
          <w:lang w:eastAsia="zh-CN"/>
        </w:rPr>
      </w:pPr>
      <w:r w:rsidRPr="00580B8C">
        <w:rPr>
          <w:rStyle w:val="Style13ptBold"/>
          <w:lang w:eastAsia="zh-CN"/>
        </w:rPr>
        <w:t>GERSTEIN</w:t>
      </w:r>
      <w:r w:rsidRPr="00580B8C">
        <w:rPr>
          <w:rStyle w:val="Style13ptBold"/>
        </w:rPr>
        <w:t xml:space="preserve"> and </w:t>
      </w:r>
      <w:r w:rsidRPr="00580B8C">
        <w:rPr>
          <w:rStyle w:val="Style13ptBold"/>
          <w:lang w:eastAsia="zh-CN"/>
        </w:rPr>
        <w:t>GUILLÉN</w:t>
      </w:r>
      <w:r w:rsidRPr="00580B8C">
        <w:rPr>
          <w:rStyle w:val="Style13ptBold"/>
        </w:rPr>
        <w:t>’</w:t>
      </w:r>
      <w:r>
        <w:rPr>
          <w:lang w:eastAsia="zh-CN"/>
        </w:rPr>
        <w:t>20</w:t>
      </w:r>
      <w:r w:rsidRPr="00580B8C">
        <w:rPr>
          <w:rStyle w:val="Style13ptBold"/>
        </w:rPr>
        <w:t>23</w:t>
      </w:r>
      <w:r>
        <w:rPr>
          <w:lang w:eastAsia="zh-CN"/>
        </w:rPr>
        <w:t xml:space="preserve">[Josh Gerstein is POLITICO’s Senior Legal Affairs </w:t>
      </w:r>
      <w:proofErr w:type="spellStart"/>
      <w:r>
        <w:rPr>
          <w:lang w:eastAsia="zh-CN"/>
        </w:rPr>
        <w:t>Reporter.Gerstein</w:t>
      </w:r>
      <w:proofErr w:type="spellEnd"/>
      <w:r>
        <w:rPr>
          <w:lang w:eastAsia="zh-CN"/>
        </w:rPr>
        <w:t xml:space="preserve"> covers the intersection of law and politics, including Special Counsel Robert Mueller’s investigation of President Donald Trump and his associates, as well as ensuing counter-investigations into the origins of the FBI’s initial inquiry into the Trump-Russia saga.</w:t>
      </w:r>
      <w:r w:rsidRPr="00580B8C">
        <w:t xml:space="preserve"> </w:t>
      </w:r>
      <w:r w:rsidRPr="00580B8C">
        <w:rPr>
          <w:lang w:eastAsia="zh-CN"/>
        </w:rPr>
        <w:t xml:space="preserve">Alex Guillén is an energy reporter for POLITICO Pro, where he covers EPA, the Clean Air Act, coal, </w:t>
      </w:r>
      <w:proofErr w:type="gramStart"/>
      <w:r w:rsidRPr="00580B8C">
        <w:rPr>
          <w:lang w:eastAsia="zh-CN"/>
        </w:rPr>
        <w:t>mining</w:t>
      </w:r>
      <w:proofErr w:type="gramEnd"/>
      <w:r w:rsidRPr="00580B8C">
        <w:rPr>
          <w:lang w:eastAsia="zh-CN"/>
        </w:rPr>
        <w:t xml:space="preserve"> and other energy regulatory issues. He wrote the Morning Energy newsletter from 2012 to 2015.</w:t>
      </w:r>
      <w:r>
        <w:rPr>
          <w:lang w:eastAsia="zh-CN"/>
        </w:rPr>
        <w:t xml:space="preserve">] </w:t>
      </w:r>
      <w:r w:rsidRPr="00580B8C">
        <w:rPr>
          <w:lang w:eastAsia="zh-CN"/>
        </w:rPr>
        <w:t>JOSH GERSTEIN and ALEX GUILLÉN</w:t>
      </w:r>
      <w:r>
        <w:rPr>
          <w:lang w:eastAsia="zh-CN"/>
        </w:rPr>
        <w:t xml:space="preserve">, </w:t>
      </w:r>
      <w:r w:rsidRPr="00580B8C">
        <w:rPr>
          <w:lang w:eastAsia="zh-CN"/>
        </w:rPr>
        <w:t>05/01/2023</w:t>
      </w:r>
      <w:r>
        <w:rPr>
          <w:lang w:eastAsia="zh-CN"/>
        </w:rPr>
        <w:t xml:space="preserve">, </w:t>
      </w:r>
      <w:r w:rsidRPr="00580B8C">
        <w:rPr>
          <w:lang w:eastAsia="zh-CN"/>
        </w:rPr>
        <w:t>https://www.politico.com/news/2023/05/01/supreme-court-chevron-doctrine-climate-change-00094670</w:t>
      </w:r>
      <w:r>
        <w:rPr>
          <w:lang w:eastAsia="zh-CN"/>
        </w:rPr>
        <w:t>/HZ</w:t>
      </w:r>
    </w:p>
    <w:p w14:paraId="1650EAC7" w14:textId="77777777" w:rsidR="00164F70" w:rsidRDefault="00164F70" w:rsidP="00164F70">
      <w:pPr>
        <w:rPr>
          <w:sz w:val="14"/>
          <w:lang w:eastAsia="zh-CN"/>
        </w:rPr>
      </w:pPr>
      <w:r w:rsidRPr="006D4853">
        <w:rPr>
          <w:sz w:val="14"/>
          <w:lang w:eastAsia="zh-CN"/>
        </w:rPr>
        <w:t>A legal doctrine long despised by conservatives for giving federal regulators wide-ranging power is making yet another march to the gallows at the Supreme Court. The high court announced Monday that it is taking up a case squarely aimed at killing off the nearly-four-decade-old precedent that has come to be known as Chevron deference: the principle that courts should defer to reasonable agency interpretations of ambiguous provisions in congressional statutes and judges should refrain from crafting their own reading of the laws.</w:t>
      </w:r>
      <w:r w:rsidRPr="006D4853">
        <w:rPr>
          <w:sz w:val="14"/>
        </w:rPr>
        <w:t xml:space="preserve"> </w:t>
      </w:r>
      <w:r w:rsidRPr="006D4853">
        <w:rPr>
          <w:rStyle w:val="StyleUnderline"/>
          <w:highlight w:val="yellow"/>
          <w:lang w:eastAsia="zh-CN"/>
        </w:rPr>
        <w:t>Overturning the doctrine would have</w:t>
      </w:r>
      <w:r w:rsidRPr="00875A90">
        <w:rPr>
          <w:rStyle w:val="StyleUnderline"/>
          <w:lang w:eastAsia="zh-CN"/>
        </w:rPr>
        <w:t xml:space="preserve"> major implications for the Biden administration’s climate agenda.</w:t>
      </w:r>
      <w:r w:rsidRPr="006D4853">
        <w:rPr>
          <w:sz w:val="14"/>
          <w:lang w:eastAsia="zh-CN"/>
        </w:rPr>
        <w:t xml:space="preserve"> It would </w:t>
      </w:r>
      <w:r w:rsidRPr="006D4853">
        <w:rPr>
          <w:rStyle w:val="StyleUnderline"/>
          <w:highlight w:val="yellow"/>
          <w:lang w:eastAsia="zh-CN"/>
        </w:rPr>
        <w:t>complicate the administration’s efforts to tackle major issues such as climate change</w:t>
      </w:r>
      <w:r w:rsidRPr="00875A90">
        <w:rPr>
          <w:rStyle w:val="StyleUnderline"/>
          <w:lang w:eastAsia="zh-CN"/>
        </w:rPr>
        <w:t xml:space="preserve"> via regulation, </w:t>
      </w:r>
      <w:r w:rsidRPr="007D544D">
        <w:rPr>
          <w:rStyle w:val="StyleUnderline"/>
        </w:rPr>
        <w:t xml:space="preserve">including possibly derailing the Environmental Protection Agency’s push to mitigate carbon emissions </w:t>
      </w:r>
      <w:r w:rsidRPr="00875A90">
        <w:rPr>
          <w:rStyle w:val="StyleUnderline"/>
          <w:lang w:eastAsia="zh-CN"/>
        </w:rPr>
        <w:t>from the electricity and transportation sectors — the two highest polluting industries in the United States.</w:t>
      </w:r>
      <w:r>
        <w:rPr>
          <w:rStyle w:val="StyleUnderline"/>
          <w:lang w:eastAsia="zh-CN"/>
        </w:rPr>
        <w:t xml:space="preserve"> </w:t>
      </w:r>
      <w:r w:rsidRPr="006D4853">
        <w:rPr>
          <w:sz w:val="14"/>
          <w:lang w:eastAsia="zh-CN"/>
        </w:rPr>
        <w:t xml:space="preserve">The Supreme Court’s move is another signal that the court’s conservatives have not tired in their efforts to weaken the administrative state. </w:t>
      </w:r>
      <w:r w:rsidRPr="00875A90">
        <w:rPr>
          <w:rStyle w:val="StyleUnderline"/>
          <w:lang w:eastAsia="zh-CN"/>
        </w:rPr>
        <w:t>The top target is the case that played a pivotal role in expanding the powers of federal agencies after it was handed down in 1984: Chevron v. Natural Resources Defense Council.</w:t>
      </w:r>
      <w:r>
        <w:rPr>
          <w:rStyle w:val="StyleUnderline"/>
          <w:lang w:eastAsia="zh-CN"/>
        </w:rPr>
        <w:t xml:space="preserve"> </w:t>
      </w:r>
      <w:r w:rsidRPr="006D4853">
        <w:rPr>
          <w:sz w:val="14"/>
          <w:lang w:eastAsia="zh-CN"/>
        </w:rPr>
        <w:t xml:space="preserve">The Chevron doctrine has “been in a coma for a while, so we’ll see whether they want to revive it or take it off life support,” said David Doniger, who in 1984 argued that case before the Supreme Court for the NRDC. The NRDC technically lost that case when the Supreme Court upheld a Reagan administration pollution rule as a reasonable interpretation of the law. But over the subsequent decades, </w:t>
      </w:r>
      <w:r w:rsidRPr="00875A90">
        <w:rPr>
          <w:rStyle w:val="StyleUnderline"/>
          <w:lang w:eastAsia="zh-CN"/>
        </w:rPr>
        <w:t xml:space="preserve">the </w:t>
      </w:r>
      <w:r w:rsidRPr="006D4853">
        <w:rPr>
          <w:rStyle w:val="StyleUnderline"/>
          <w:highlight w:val="yellow"/>
          <w:lang w:eastAsia="zh-CN"/>
        </w:rPr>
        <w:t>Chevron</w:t>
      </w:r>
      <w:r w:rsidRPr="00875A90">
        <w:rPr>
          <w:rStyle w:val="StyleUnderline"/>
          <w:lang w:eastAsia="zh-CN"/>
        </w:rPr>
        <w:t xml:space="preserve"> doctrine </w:t>
      </w:r>
      <w:r w:rsidRPr="006D4853">
        <w:rPr>
          <w:rStyle w:val="StyleUnderline"/>
          <w:highlight w:val="yellow"/>
          <w:lang w:eastAsia="zh-CN"/>
        </w:rPr>
        <w:t>became a central pillar</w:t>
      </w:r>
      <w:r w:rsidRPr="00875A90">
        <w:rPr>
          <w:rStyle w:val="StyleUnderline"/>
          <w:lang w:eastAsia="zh-CN"/>
        </w:rPr>
        <w:t xml:space="preserve"> of administrative law and a key part </w:t>
      </w:r>
      <w:r w:rsidRPr="006D4853">
        <w:rPr>
          <w:rStyle w:val="StyleUnderline"/>
          <w:highlight w:val="yellow"/>
          <w:lang w:eastAsia="zh-CN"/>
        </w:rPr>
        <w:t>of</w:t>
      </w:r>
      <w:r w:rsidRPr="00875A90">
        <w:rPr>
          <w:rStyle w:val="StyleUnderline"/>
          <w:lang w:eastAsia="zh-CN"/>
        </w:rPr>
        <w:t xml:space="preserve"> the </w:t>
      </w:r>
      <w:r w:rsidRPr="006D4853">
        <w:rPr>
          <w:rStyle w:val="StyleUnderline"/>
          <w:highlight w:val="yellow"/>
          <w:lang w:eastAsia="zh-CN"/>
        </w:rPr>
        <w:t>legal defense for</w:t>
      </w:r>
      <w:r w:rsidRPr="00875A90">
        <w:rPr>
          <w:rStyle w:val="StyleUnderline"/>
          <w:lang w:eastAsia="zh-CN"/>
        </w:rPr>
        <w:t xml:space="preserve"> any number of </w:t>
      </w:r>
      <w:r w:rsidRPr="006D4853">
        <w:rPr>
          <w:rStyle w:val="StyleUnderline"/>
          <w:highlight w:val="yellow"/>
          <w:lang w:eastAsia="zh-CN"/>
        </w:rPr>
        <w:t>environmental and other rules</w:t>
      </w:r>
      <w:r w:rsidRPr="00875A90">
        <w:rPr>
          <w:rStyle w:val="StyleUnderline"/>
          <w:lang w:eastAsia="zh-CN"/>
        </w:rPr>
        <w:t xml:space="preserve"> by both Democratic and Republican administrations.</w:t>
      </w:r>
      <w:r w:rsidRPr="006D4853">
        <w:rPr>
          <w:sz w:val="14"/>
          <w:lang w:eastAsia="zh-CN"/>
        </w:rPr>
        <w:t xml:space="preserve"> Although agencies did not win all the time, studies have shown </w:t>
      </w:r>
      <w:proofErr w:type="gramStart"/>
      <w:r w:rsidRPr="006D4853">
        <w:rPr>
          <w:sz w:val="14"/>
          <w:lang w:eastAsia="zh-CN"/>
        </w:rPr>
        <w:t>more often than not</w:t>
      </w:r>
      <w:proofErr w:type="gramEnd"/>
      <w:r w:rsidRPr="006D4853">
        <w:rPr>
          <w:sz w:val="14"/>
          <w:lang w:eastAsia="zh-CN"/>
        </w:rPr>
        <w:t xml:space="preserve"> the courts used it to uphold regulations. “This would have the potential of being one of the most destabilizing decisions that this court has issued, if it chooses to go there,” said James Goodwin, a senior policy analyst at the Center for Progressive Reform. The challenge the justices just agreed to take up involves the power of a Commerce Department unit to require herring fishing operations to pay for federal monitors on their boats. </w:t>
      </w:r>
      <w:r w:rsidRPr="00875A90">
        <w:rPr>
          <w:rStyle w:val="StyleUnderline"/>
          <w:lang w:eastAsia="zh-CN"/>
        </w:rPr>
        <w:t>In announcing its decision to review the case,</w:t>
      </w:r>
      <w:r w:rsidRPr="006D4853">
        <w:rPr>
          <w:sz w:val="14"/>
          <w:lang w:eastAsia="zh-CN"/>
        </w:rPr>
        <w:t xml:space="preserve"> the court excised the question of what powers Congress gave the Commerce Department to regulate fisheries. </w:t>
      </w:r>
      <w:r w:rsidRPr="00875A90">
        <w:rPr>
          <w:rStyle w:val="StyleUnderline"/>
          <w:lang w:eastAsia="zh-CN"/>
        </w:rPr>
        <w:t>That leaves the potential demise of Chevron deference as the only issue to be briefed and argued in the case, known as Loper Bright Enterprises v. Raimondo.</w:t>
      </w:r>
      <w:r w:rsidRPr="00875A90">
        <w:rPr>
          <w:rStyle w:val="StyleUnderline"/>
        </w:rPr>
        <w:t xml:space="preserve"> </w:t>
      </w:r>
      <w:r w:rsidRPr="006D4853">
        <w:rPr>
          <w:sz w:val="14"/>
          <w:lang w:eastAsia="zh-CN"/>
        </w:rPr>
        <w:t xml:space="preserve">In recent years, the high court has taken up a series of cases that seemed to spell doom for Chevron </w:t>
      </w:r>
      <w:proofErr w:type="gramStart"/>
      <w:r w:rsidRPr="006D4853">
        <w:rPr>
          <w:sz w:val="14"/>
          <w:lang w:eastAsia="zh-CN"/>
        </w:rPr>
        <w:t>deference, but</w:t>
      </w:r>
      <w:proofErr w:type="gramEnd"/>
      <w:r w:rsidRPr="006D4853">
        <w:rPr>
          <w:sz w:val="14"/>
          <w:lang w:eastAsia="zh-CN"/>
        </w:rPr>
        <w:t xml:space="preserve"> has stepped back from the brink each time. However, most of the cases managed to brush back the regulators by rejecting their legal interpretations. Last June, for instance, the court decided a case involving Medicare reimbursements in which some conservatives and business groups had urged the justices to overturn Chevron. In a narrow and unanimous opinion, the court ruled against the Medicare’s managers — but without even mentioning Chevron. The Supreme Court’s decision to hear the fishing case, which is likely to be argued this fall or winter with a decision in the first half of 2024, indicates that at least four justices wanted to grant review — and that those who want to overturn Chevron feel they may now have five votes to do so. Several justices have railed against Chevron in recent years, sometimes openly bridling at their colleagues’ unwillingness to deliver the coup de grace and overturn the case that critics say displaces judges from their usual role of determining what the law means. Just last fall, Justice Neil Gorsuch said the court had flinched too many times. “At this late hour, the whole project deserves a tombstone no one can miss,” he wrote as the court passed up a Chevron-related case in November. “We should acknowledge forthrightly that Chevron did not undo, and could not have undone, the judicial duty to provide an independent judgment of the law’s meaning in the cases that come before the Nation’s courts.” Justice Clarence Thomas wrote in 2020 that “Chevron is in serious tension with the Constitution,” repudiating one of his own majority opinions from 2005 concluding that the Federal Communications Commission could invoke Chevron deference to justify decisions regulating internet services. The new case on regulators’ powers will also test the high court’s continuing willingness to overturn longstanding precedents rather than quietly whittle away at them. Last June, the court took the momentous decision to overturn Roe v. Wade on a 5-4 vote, unleashing a wave of criticism that the justices were disrespecting the legal principle that precedents should only be reversed under extraordinary circumstances. </w:t>
      </w:r>
      <w:r w:rsidRPr="006D4853">
        <w:rPr>
          <w:rStyle w:val="StyleUnderline"/>
          <w:highlight w:val="yellow"/>
        </w:rPr>
        <w:t>The S</w:t>
      </w:r>
      <w:r w:rsidRPr="00875A90">
        <w:rPr>
          <w:rStyle w:val="StyleUnderline"/>
          <w:lang w:eastAsia="zh-CN"/>
        </w:rPr>
        <w:t xml:space="preserve">upreme </w:t>
      </w:r>
      <w:r w:rsidRPr="006D4853">
        <w:rPr>
          <w:rStyle w:val="StyleUnderline"/>
          <w:highlight w:val="yellow"/>
          <w:lang w:eastAsia="zh-CN"/>
        </w:rPr>
        <w:t>C</w:t>
      </w:r>
      <w:r w:rsidRPr="00875A90">
        <w:rPr>
          <w:rStyle w:val="StyleUnderline"/>
          <w:lang w:eastAsia="zh-CN"/>
        </w:rPr>
        <w:t xml:space="preserve">ourt </w:t>
      </w:r>
      <w:r w:rsidRPr="006D4853">
        <w:rPr>
          <w:rStyle w:val="StyleUnderline"/>
          <w:highlight w:val="yellow"/>
          <w:lang w:eastAsia="zh-CN"/>
        </w:rPr>
        <w:t xml:space="preserve">in </w:t>
      </w:r>
      <w:r w:rsidRPr="007D544D">
        <w:rPr>
          <w:rStyle w:val="StyleUnderline"/>
          <w:lang w:eastAsia="zh-CN"/>
        </w:rPr>
        <w:t>recent years has</w:t>
      </w:r>
      <w:r w:rsidRPr="006D4853">
        <w:rPr>
          <w:rStyle w:val="StyleUnderline"/>
          <w:highlight w:val="yellow"/>
          <w:lang w:eastAsia="zh-CN"/>
        </w:rPr>
        <w:t xml:space="preserve"> moved away from Chevron</w:t>
      </w:r>
      <w:r w:rsidRPr="00875A90">
        <w:rPr>
          <w:rStyle w:val="StyleUnderline"/>
          <w:lang w:eastAsia="zh-CN"/>
        </w:rPr>
        <w:t xml:space="preserve">, </w:t>
      </w:r>
      <w:r w:rsidRPr="006D4853">
        <w:rPr>
          <w:sz w:val="14"/>
          <w:lang w:eastAsia="zh-CN"/>
        </w:rPr>
        <w:t>the Cato Institute noted in a survey of recent rulings it described in a “friend of the court” brief urging the justices to overturn Chevron.</w:t>
      </w:r>
      <w:r w:rsidRPr="006D4853">
        <w:rPr>
          <w:sz w:val="14"/>
        </w:rPr>
        <w:t xml:space="preserve"> </w:t>
      </w:r>
      <w:r w:rsidRPr="006D4853">
        <w:rPr>
          <w:sz w:val="14"/>
          <w:lang w:eastAsia="zh-CN"/>
        </w:rPr>
        <w:t xml:space="preserve">In the past six years, agencies lost 70 percent of Supreme Court cases that addressed Chevron, Cato found. Instead, the high court increasingly “has been applying the rules of statutory interpretation even more closely,” Cato wrote. That includes last year’s ruling in West Virginia v. EPA, which strengthened and for the first time named the “major questions” doctrine </w:t>
      </w:r>
      <w:proofErr w:type="gramStart"/>
      <w:r w:rsidRPr="006D4853">
        <w:rPr>
          <w:sz w:val="14"/>
          <w:lang w:eastAsia="zh-CN"/>
        </w:rPr>
        <w:t>as a way to</w:t>
      </w:r>
      <w:proofErr w:type="gramEnd"/>
      <w:r w:rsidRPr="006D4853">
        <w:rPr>
          <w:sz w:val="14"/>
          <w:lang w:eastAsia="zh-CN"/>
        </w:rPr>
        <w:t xml:space="preserve"> strike down regulations. </w:t>
      </w:r>
      <w:r w:rsidRPr="006D4853">
        <w:rPr>
          <w:rStyle w:val="StyleUnderline"/>
          <w:highlight w:val="yellow"/>
          <w:lang w:eastAsia="zh-CN"/>
        </w:rPr>
        <w:t xml:space="preserve">The lower courts, however, continue to apply Chevron since </w:t>
      </w:r>
      <w:r w:rsidRPr="006D4853">
        <w:rPr>
          <w:rStyle w:val="Emphasis"/>
          <w:highlight w:val="yellow"/>
          <w:lang w:eastAsia="zh-CN"/>
        </w:rPr>
        <w:t>it is still S</w:t>
      </w:r>
      <w:r w:rsidRPr="006D4853">
        <w:rPr>
          <w:rStyle w:val="Emphasis"/>
          <w:lang w:eastAsia="zh-CN"/>
        </w:rPr>
        <w:t>upreme</w:t>
      </w:r>
      <w:r w:rsidRPr="006D4853">
        <w:rPr>
          <w:rStyle w:val="Emphasis"/>
          <w:highlight w:val="yellow"/>
          <w:lang w:eastAsia="zh-CN"/>
        </w:rPr>
        <w:t xml:space="preserve"> C</w:t>
      </w:r>
      <w:r w:rsidRPr="006D4853">
        <w:rPr>
          <w:rStyle w:val="Emphasis"/>
          <w:lang w:eastAsia="zh-CN"/>
        </w:rPr>
        <w:t>ourt</w:t>
      </w:r>
      <w:r w:rsidRPr="006D4853">
        <w:rPr>
          <w:rStyle w:val="Emphasis"/>
          <w:highlight w:val="yellow"/>
          <w:lang w:eastAsia="zh-CN"/>
        </w:rPr>
        <w:t xml:space="preserve"> precedent</w:t>
      </w:r>
      <w:r w:rsidRPr="006D4853">
        <w:rPr>
          <w:rStyle w:val="StyleUnderline"/>
          <w:highlight w:val="yellow"/>
          <w:lang w:eastAsia="zh-CN"/>
        </w:rPr>
        <w:t>.</w:t>
      </w:r>
      <w:r w:rsidRPr="006D4853">
        <w:rPr>
          <w:sz w:val="14"/>
          <w:lang w:eastAsia="zh-CN"/>
        </w:rPr>
        <w:t xml:space="preserve"> In 2020 and 2021, Cato found 142 rulings involving Chevron. Agencies won almost 60 percent of the time in those cases, Cato said. Some judges have already found ways to reach “outcome-oriented decisions,” argued CPR’s Goodwin. Releasing the lower courts from having to apply Chevron could accelerate that trend. “I think it does free up activist judges to base their review of regulations upon their policy preferences,” Goodwin said. Undoing the Chevron doctrine would also throw a wrench into Congress’ legislative agenda. In recent decades, lawmakers have increasingly chosen to draft broad guidelines and delegate the technical details to the agencies. Supporters of Chevron deference say it’s appropriate to give agency experts breathing space to craft granular policies to respond to problems that Congress might not anticipate or fully understand. Critics contend that shifting so much policymaking power to bureaucrats violates the separation of powers. In many instances, gridlock has left Congress unable to pass anything at all, leaving </w:t>
      </w:r>
      <w:r w:rsidRPr="006D4853">
        <w:rPr>
          <w:rStyle w:val="StyleUnderline"/>
          <w:highlight w:val="yellow"/>
          <w:lang w:eastAsia="zh-CN"/>
        </w:rPr>
        <w:t>aggressive interpretations of</w:t>
      </w:r>
      <w:r w:rsidRPr="006D4853">
        <w:rPr>
          <w:rStyle w:val="StyleUnderline"/>
          <w:lang w:eastAsia="zh-CN"/>
        </w:rPr>
        <w:t xml:space="preserve"> decades-old </w:t>
      </w:r>
      <w:r w:rsidRPr="006D4853">
        <w:rPr>
          <w:rStyle w:val="StyleUnderline"/>
          <w:highlight w:val="yellow"/>
          <w:lang w:eastAsia="zh-CN"/>
        </w:rPr>
        <w:t>statutes as the only vehicle for</w:t>
      </w:r>
      <w:r w:rsidRPr="006D4853">
        <w:rPr>
          <w:rStyle w:val="StyleUnderline"/>
          <w:lang w:eastAsia="zh-CN"/>
        </w:rPr>
        <w:t xml:space="preserve"> presidents and </w:t>
      </w:r>
      <w:r w:rsidRPr="006D4853">
        <w:rPr>
          <w:rStyle w:val="StyleUnderline"/>
          <w:highlight w:val="yellow"/>
          <w:lang w:eastAsia="zh-CN"/>
        </w:rPr>
        <w:t>agencies</w:t>
      </w:r>
      <w:r w:rsidRPr="006D4853">
        <w:rPr>
          <w:rStyle w:val="StyleUnderline"/>
          <w:lang w:eastAsia="zh-CN"/>
        </w:rPr>
        <w:t xml:space="preserve"> eager </w:t>
      </w:r>
      <w:r w:rsidRPr="006D4853">
        <w:rPr>
          <w:rStyle w:val="StyleUnderline"/>
          <w:highlight w:val="yellow"/>
          <w:lang w:eastAsia="zh-CN"/>
        </w:rPr>
        <w:t xml:space="preserve">to </w:t>
      </w:r>
      <w:proofErr w:type="gramStart"/>
      <w:r w:rsidRPr="006D4853">
        <w:rPr>
          <w:rStyle w:val="StyleUnderline"/>
          <w:highlight w:val="yellow"/>
          <w:lang w:eastAsia="zh-CN"/>
        </w:rPr>
        <w:t>take action</w:t>
      </w:r>
      <w:proofErr w:type="gramEnd"/>
      <w:r w:rsidRPr="006D4853">
        <w:rPr>
          <w:rStyle w:val="StyleUnderline"/>
          <w:highlight w:val="yellow"/>
          <w:lang w:eastAsia="zh-CN"/>
        </w:rPr>
        <w:t>.</w:t>
      </w:r>
      <w:r>
        <w:rPr>
          <w:rStyle w:val="StyleUnderline"/>
          <w:lang w:eastAsia="zh-CN"/>
        </w:rPr>
        <w:t xml:space="preserve"> </w:t>
      </w:r>
      <w:r w:rsidRPr="006D4853">
        <w:rPr>
          <w:rStyle w:val="StyleUnderline"/>
          <w:highlight w:val="yellow"/>
          <w:lang w:eastAsia="zh-CN"/>
        </w:rPr>
        <w:t>Climate change is one major area where that approach has been brought to bear</w:t>
      </w:r>
      <w:r w:rsidRPr="006D4853">
        <w:rPr>
          <w:sz w:val="14"/>
          <w:lang w:eastAsia="zh-CN"/>
        </w:rPr>
        <w:t xml:space="preserve">. Although Democrats passed major clean energy investments in recent years, Congress has been unable to agree on almost any significant new regulatory power for EPA on climate change. That has left the agency to try to craft sweeping regulations on greenhouse gases. </w:t>
      </w:r>
      <w:r w:rsidRPr="006D4853">
        <w:rPr>
          <w:rStyle w:val="StyleUnderline"/>
          <w:lang w:eastAsia="zh-CN"/>
        </w:rPr>
        <w:t>EPA recently proposed a rule for cars and trucks that would require two-thirds of new vehicles be electric in 2032, and in the coming weeks is expected to float a new regulation for power plants.</w:t>
      </w:r>
      <w:r>
        <w:rPr>
          <w:rStyle w:val="StyleUnderline"/>
          <w:lang w:eastAsia="zh-CN"/>
        </w:rPr>
        <w:t xml:space="preserve"> </w:t>
      </w:r>
      <w:r w:rsidRPr="006D4853">
        <w:rPr>
          <w:sz w:val="14"/>
          <w:lang w:eastAsia="zh-CN"/>
        </w:rPr>
        <w:t>The Biden administration is trying to craft those rules carefully to avoid another loss under the “major questions” doctrine. But undoing Chevron doctrine could also make justifying powerful climate regulations under old laws more difficult.</w:t>
      </w:r>
      <w:r w:rsidRPr="006D4853">
        <w:rPr>
          <w:sz w:val="14"/>
        </w:rPr>
        <w:t xml:space="preserve"> </w:t>
      </w:r>
      <w:r w:rsidRPr="006D4853">
        <w:rPr>
          <w:sz w:val="14"/>
          <w:lang w:eastAsia="zh-CN"/>
        </w:rPr>
        <w:t xml:space="preserve">“Biden’s environmental and energy agencies were already facing a heavily tilted playing field in the federal judiciary,” Goodwin said. </w:t>
      </w:r>
      <w:r w:rsidRPr="006D4853">
        <w:rPr>
          <w:rStyle w:val="StyleUnderline"/>
          <w:lang w:eastAsia="zh-CN"/>
        </w:rPr>
        <w:t>“I think eliminating Chevron, like officially eliminating Chevron, would make the prospects of surviving judicial review all the more daunting.”</w:t>
      </w:r>
      <w:r>
        <w:rPr>
          <w:sz w:val="14"/>
          <w:lang w:eastAsia="zh-CN"/>
        </w:rPr>
        <w:t xml:space="preserve"> </w:t>
      </w:r>
    </w:p>
    <w:p w14:paraId="394BA01F" w14:textId="77777777" w:rsidR="00164F70" w:rsidRPr="00B66C57" w:rsidRDefault="00164F70" w:rsidP="00164F70">
      <w:pPr>
        <w:pStyle w:val="Heading4"/>
        <w:rPr>
          <w:rStyle w:val="AnalyticChar"/>
        </w:rPr>
      </w:pPr>
      <w:r>
        <w:t xml:space="preserve">Climate change causes extinction. </w:t>
      </w:r>
    </w:p>
    <w:p w14:paraId="254A9836" w14:textId="77777777" w:rsidR="00164F70" w:rsidRDefault="00164F70" w:rsidP="00164F70">
      <w:r w:rsidRPr="00564D53">
        <w:rPr>
          <w:rFonts w:eastAsiaTheme="majorEastAsia" w:cstheme="majorBidi"/>
          <w:b/>
          <w:iCs/>
          <w:sz w:val="26"/>
        </w:rPr>
        <w:t>Pester</w:t>
      </w:r>
      <w:r>
        <w:rPr>
          <w:rFonts w:eastAsiaTheme="majorEastAsia" w:cstheme="majorBidi"/>
          <w:b/>
          <w:iCs/>
          <w:sz w:val="26"/>
        </w:rPr>
        <w:t>’</w:t>
      </w:r>
      <w:r w:rsidRPr="00564D53">
        <w:rPr>
          <w:rFonts w:eastAsiaTheme="majorEastAsia" w:cstheme="majorBidi"/>
          <w:b/>
          <w:iCs/>
          <w:sz w:val="26"/>
        </w:rPr>
        <w:t xml:space="preserve"> 21</w:t>
      </w:r>
      <w:r w:rsidRPr="00564D53">
        <w:rPr>
          <w:szCs w:val="16"/>
        </w:rPr>
        <w:t xml:space="preserve"> </w:t>
      </w:r>
      <w:r w:rsidRPr="00110E40">
        <w:t xml:space="preserve">[Patrick Pester is a staff writer for Live Science. His background is in wildlife </w:t>
      </w:r>
      <w:proofErr w:type="gramStart"/>
      <w:r w:rsidRPr="00110E40">
        <w:t>conservation</w:t>
      </w:r>
      <w:proofErr w:type="gramEnd"/>
      <w:r w:rsidRPr="00110E40">
        <w:t xml:space="preserve"> and he has worked with endangered species around the world. Patrick holds a master's degree in international journalism from Cardiff University in the U.K. and is currently finishing a second master's degree in biodiversity, </w:t>
      </w:r>
      <w:proofErr w:type="gramStart"/>
      <w:r w:rsidRPr="00110E40">
        <w:t>evolution</w:t>
      </w:r>
      <w:proofErr w:type="gramEnd"/>
      <w:r w:rsidRPr="00110E40">
        <w:t xml:space="preserve"> and conservation in action at Middlesex University London.] Patrick Pester</w:t>
      </w:r>
      <w:r>
        <w:t xml:space="preserve">, </w:t>
      </w:r>
      <w:proofErr w:type="gramStart"/>
      <w:r w:rsidRPr="00110E40">
        <w:t>Could</w:t>
      </w:r>
      <w:proofErr w:type="gramEnd"/>
      <w:r w:rsidRPr="00110E40">
        <w:t xml:space="preserve"> climate change make humans go extinct? August 30, 2021</w:t>
      </w:r>
      <w:r>
        <w:t xml:space="preserve">, </w:t>
      </w:r>
      <w:hyperlink r:id="rId24" w:history="1">
        <w:r w:rsidRPr="000A5FB7">
          <w:rPr>
            <w:rStyle w:val="Hyperlink"/>
          </w:rPr>
          <w:t>https://www.livescience.com/climate-change-humans-extinct.html/HZ</w:t>
        </w:r>
      </w:hyperlink>
    </w:p>
    <w:p w14:paraId="39BE0604" w14:textId="77777777" w:rsidR="00164F70" w:rsidRDefault="00164F70" w:rsidP="00164F70">
      <w:pPr>
        <w:rPr>
          <w:rStyle w:val="StyleUnderline"/>
        </w:rPr>
      </w:pPr>
      <w:r w:rsidRPr="009A5F5F">
        <w:rPr>
          <w:rStyle w:val="StyleUnderline"/>
          <w:highlight w:val="yellow"/>
        </w:rPr>
        <w:t>Humans are increasing</w:t>
      </w:r>
      <w:r w:rsidRPr="00110E40">
        <w:rPr>
          <w:rStyle w:val="StyleUnderline"/>
        </w:rPr>
        <w:t xml:space="preserve"> the </w:t>
      </w:r>
      <w:r w:rsidRPr="009A5F5F">
        <w:rPr>
          <w:rStyle w:val="StyleUnderline"/>
          <w:highlight w:val="yellow"/>
        </w:rPr>
        <w:t xml:space="preserve">amount of greenhouse </w:t>
      </w:r>
      <w:r w:rsidRPr="00110E40">
        <w:rPr>
          <w:rStyle w:val="StyleUnderline"/>
          <w:highlight w:val="yellow"/>
        </w:rPr>
        <w:t>gases</w:t>
      </w:r>
      <w:r w:rsidRPr="00110E40">
        <w:rPr>
          <w:rStyle w:val="StyleUnderline"/>
        </w:rPr>
        <w:t xml:space="preserve">, </w:t>
      </w:r>
      <w:r w:rsidRPr="009A5F5F">
        <w:rPr>
          <w:rStyle w:val="Emphasis"/>
        </w:rPr>
        <w:t>such as carbon dioxide and methane</w:t>
      </w:r>
      <w:r w:rsidRPr="00110E40">
        <w:rPr>
          <w:rStyle w:val="StyleUnderline"/>
        </w:rPr>
        <w:t xml:space="preserve">, in the atmosphere </w:t>
      </w:r>
      <w:r w:rsidRPr="00110E40">
        <w:rPr>
          <w:rStyle w:val="StyleUnderline"/>
          <w:highlight w:val="yellow"/>
        </w:rPr>
        <w:t>through</w:t>
      </w:r>
      <w:r w:rsidRPr="00110E40">
        <w:rPr>
          <w:rStyle w:val="StyleUnderline"/>
        </w:rPr>
        <w:t xml:space="preserve"> the </w:t>
      </w:r>
      <w:r w:rsidRPr="009A5F5F">
        <w:rPr>
          <w:rStyle w:val="StyleUnderline"/>
          <w:highlight w:val="yellow"/>
        </w:rPr>
        <w:t>burning</w:t>
      </w:r>
      <w:r w:rsidRPr="00110E40">
        <w:rPr>
          <w:rStyle w:val="StyleUnderline"/>
        </w:rPr>
        <w:t xml:space="preserve"> of </w:t>
      </w:r>
      <w:r w:rsidRPr="00110E40">
        <w:rPr>
          <w:rStyle w:val="StyleUnderline"/>
          <w:highlight w:val="yellow"/>
        </w:rPr>
        <w:t>fossil fuels</w:t>
      </w:r>
      <w:r w:rsidRPr="00110E40">
        <w:rPr>
          <w:rStyle w:val="StyleUnderline"/>
        </w:rPr>
        <w:t xml:space="preserve"> and other activities.</w:t>
      </w:r>
      <w:r w:rsidRPr="009A5F5F">
        <w:rPr>
          <w:sz w:val="14"/>
        </w:rPr>
        <w:t xml:space="preserve"> These gases </w:t>
      </w:r>
      <w:r w:rsidRPr="009A5F5F">
        <w:rPr>
          <w:rStyle w:val="StyleUnderline"/>
          <w:highlight w:val="yellow"/>
        </w:rPr>
        <w:t>trap</w:t>
      </w:r>
      <w:r w:rsidRPr="009A5F5F">
        <w:rPr>
          <w:sz w:val="14"/>
        </w:rPr>
        <w:t xml:space="preserve"> and hold </w:t>
      </w:r>
      <w:r w:rsidRPr="009A5F5F">
        <w:rPr>
          <w:rStyle w:val="StyleUnderline"/>
          <w:highlight w:val="yellow"/>
        </w:rPr>
        <w:t xml:space="preserve">heat from </w:t>
      </w:r>
      <w:r w:rsidRPr="009A5F5F">
        <w:rPr>
          <w:rStyle w:val="StyleUnderline"/>
        </w:rPr>
        <w:t xml:space="preserve">the </w:t>
      </w:r>
      <w:r w:rsidRPr="009A5F5F">
        <w:rPr>
          <w:rStyle w:val="StyleUnderline"/>
          <w:highlight w:val="yellow"/>
        </w:rPr>
        <w:t>sun, causing g</w:t>
      </w:r>
      <w:r w:rsidRPr="00110E40">
        <w:rPr>
          <w:rStyle w:val="StyleUnderline"/>
          <w:highlight w:val="yellow"/>
        </w:rPr>
        <w:t>lobal</w:t>
      </w:r>
      <w:r w:rsidRPr="00110E40">
        <w:rPr>
          <w:rStyle w:val="StyleUnderline"/>
        </w:rPr>
        <w:t xml:space="preserve"> </w:t>
      </w:r>
      <w:r w:rsidRPr="00110E40">
        <w:rPr>
          <w:rStyle w:val="StyleUnderline"/>
          <w:highlight w:val="yellow"/>
        </w:rPr>
        <w:t xml:space="preserve">temperatures to </w:t>
      </w:r>
      <w:r w:rsidRPr="009A5F5F">
        <w:rPr>
          <w:rStyle w:val="StyleUnderline"/>
          <w:highlight w:val="yellow"/>
        </w:rPr>
        <w:t>rise and</w:t>
      </w:r>
      <w:r w:rsidRPr="00110E40">
        <w:rPr>
          <w:rStyle w:val="StyleUnderline"/>
        </w:rPr>
        <w:t xml:space="preserve"> the climate to change much faster than it otherwise would, putting humanity on a dangerous path. A runaway </w:t>
      </w:r>
      <w:r w:rsidRPr="00110E40">
        <w:rPr>
          <w:rStyle w:val="Emphasis"/>
        </w:rPr>
        <w:t>greenhouse effect</w:t>
      </w:r>
      <w:r w:rsidRPr="00110E40">
        <w:rPr>
          <w:rStyle w:val="StyleUnderline"/>
        </w:rPr>
        <w:t xml:space="preserve"> is probably the only way climate change impacts </w:t>
      </w:r>
      <w:r w:rsidRPr="009A5F5F">
        <w:rPr>
          <w:rStyle w:val="Emphasis"/>
          <w:highlight w:val="yellow"/>
        </w:rPr>
        <w:t>could</w:t>
      </w:r>
      <w:r w:rsidRPr="00110E40">
        <w:rPr>
          <w:rStyle w:val="Emphasis"/>
          <w:highlight w:val="yellow"/>
        </w:rPr>
        <w:t xml:space="preserve"> directly cause human extinction</w:t>
      </w:r>
      <w:r w:rsidRPr="00110E40">
        <w:rPr>
          <w:rStyle w:val="StyleUnderline"/>
        </w:rPr>
        <w:t xml:space="preserve">, </w:t>
      </w:r>
      <w:r w:rsidRPr="009A5F5F">
        <w:rPr>
          <w:sz w:val="14"/>
        </w:rPr>
        <w:t xml:space="preserve">according to Luke Kemp, a research associate at the Centre for the Study of Existential Risk at the University of Cambridge in the United Kingdom. This effect happens when a planet is caught in an unstoppable, positive feedback loop of warming and absorbs more heat than it loses, until the </w:t>
      </w:r>
      <w:r w:rsidRPr="007D544D">
        <w:rPr>
          <w:rStyle w:val="StyleUnderline"/>
        </w:rPr>
        <w:t xml:space="preserve">planet's oceans </w:t>
      </w:r>
      <w:proofErr w:type="gramStart"/>
      <w:r w:rsidRPr="007D544D">
        <w:rPr>
          <w:rStyle w:val="StyleUnderline"/>
        </w:rPr>
        <w:t>evaporate</w:t>
      </w:r>
      <w:proofErr w:type="gramEnd"/>
      <w:r w:rsidRPr="007D544D">
        <w:rPr>
          <w:rStyle w:val="StyleUnderline"/>
        </w:rPr>
        <w:t xml:space="preserve"> and it can no longer sustain life</w:t>
      </w:r>
      <w:r w:rsidRPr="009A5F5F">
        <w:rPr>
          <w:sz w:val="14"/>
        </w:rPr>
        <w:t>. Fortunately, the runaway greenhouse effect is not a plausible climate change scenario on Earth. For the effect to occur, a planet needs carbon dioxide levels of a couple of thousand parts per million (Earth has a little over 400 parts per million) or a huge release of methane, and there isn't evidence for that at this time, Brian Kahn, a research scientist at NASA’s Jet Propulsion Laboratory, told NASA in 2018. Venus has the runaway greenhouse effect, but it is much closer to the sun and has a much thicker, carbon dioxide-rich atmosphere that traps more heat than Earth's, Live Science previously reported. The science doesn’t support the notion of runaway warming scenarios, although climate doomists often make such claims, Mann said. "</w:t>
      </w:r>
      <w:r w:rsidRPr="009A5F5F">
        <w:rPr>
          <w:rStyle w:val="StyleUnderline"/>
        </w:rPr>
        <w:t xml:space="preserve">There’s no reason to exaggerate the climate threat. The truth is bad enough, and reason enough to take dramatic action." According to Mann, </w:t>
      </w:r>
      <w:r w:rsidRPr="009A5F5F">
        <w:rPr>
          <w:rStyle w:val="StyleUnderline"/>
          <w:highlight w:val="yellow"/>
        </w:rPr>
        <w:t>a</w:t>
      </w:r>
      <w:r w:rsidRPr="009A5F5F">
        <w:rPr>
          <w:rStyle w:val="StyleUnderline"/>
        </w:rPr>
        <w:t xml:space="preserve"> global </w:t>
      </w:r>
      <w:r w:rsidRPr="009A5F5F">
        <w:rPr>
          <w:rStyle w:val="StyleUnderline"/>
          <w:highlight w:val="yellow"/>
        </w:rPr>
        <w:t>temperature increase of</w:t>
      </w:r>
      <w:r w:rsidRPr="009A5F5F">
        <w:rPr>
          <w:rStyle w:val="StyleUnderline"/>
        </w:rPr>
        <w:t xml:space="preserve"> 5.4 degrees Fahrenheit (</w:t>
      </w:r>
      <w:r w:rsidRPr="009A5F5F">
        <w:rPr>
          <w:rStyle w:val="StyleUnderline"/>
          <w:highlight w:val="yellow"/>
        </w:rPr>
        <w:t>3 degrees</w:t>
      </w:r>
      <w:r w:rsidRPr="009A5F5F">
        <w:rPr>
          <w:rStyle w:val="StyleUnderline"/>
        </w:rPr>
        <w:t xml:space="preserve"> Celsius) or more </w:t>
      </w:r>
      <w:r w:rsidRPr="009A5F5F">
        <w:rPr>
          <w:rStyle w:val="StyleUnderline"/>
          <w:highlight w:val="yellow"/>
        </w:rPr>
        <w:t>could lead to a collapse o</w:t>
      </w:r>
      <w:r w:rsidRPr="009A5F5F">
        <w:rPr>
          <w:rStyle w:val="StyleUnderline"/>
        </w:rPr>
        <w:t xml:space="preserve">f our </w:t>
      </w:r>
      <w:r w:rsidRPr="009A5F5F">
        <w:rPr>
          <w:rStyle w:val="StyleUnderline"/>
          <w:highlight w:val="yellow"/>
        </w:rPr>
        <w:t>societal infrastructure</w:t>
      </w:r>
      <w:r w:rsidRPr="009A5F5F">
        <w:rPr>
          <w:rStyle w:val="StyleUnderline"/>
        </w:rPr>
        <w:t xml:space="preserve"> and massive unrest and conflict, which, in turn, could lead to a future </w:t>
      </w:r>
      <w:r w:rsidRPr="007D544D">
        <w:rPr>
          <w:rStyle w:val="StyleUnderline"/>
        </w:rPr>
        <w:t xml:space="preserve">that resembles some Hollywood dystopian films. </w:t>
      </w:r>
      <w:r w:rsidRPr="007D544D">
        <w:rPr>
          <w:sz w:val="14"/>
        </w:rPr>
        <w:t xml:space="preserve">One way </w:t>
      </w:r>
      <w:r w:rsidRPr="009A5F5F">
        <w:rPr>
          <w:sz w:val="14"/>
        </w:rPr>
        <w:t xml:space="preserve">climate change could trigger a societal collapse is by </w:t>
      </w:r>
      <w:r w:rsidRPr="009A5F5F">
        <w:rPr>
          <w:rStyle w:val="StyleUnderline"/>
          <w:highlight w:val="yellow"/>
        </w:rPr>
        <w:t>creating food insecurity</w:t>
      </w:r>
      <w:r w:rsidRPr="009A5F5F">
        <w:rPr>
          <w:sz w:val="14"/>
        </w:rPr>
        <w:t xml:space="preserve">. Warming the planet has a range of negative impacts on food production, including </w:t>
      </w:r>
      <w:r w:rsidRPr="007D544D">
        <w:rPr>
          <w:rStyle w:val="StyleUnderline"/>
        </w:rPr>
        <w:t>increasing the water deficit</w:t>
      </w:r>
      <w:r w:rsidRPr="009A5F5F">
        <w:rPr>
          <w:sz w:val="14"/>
        </w:rPr>
        <w:t xml:space="preserve"> and thereby reducing food harvests, Live Science previously reported. Food production losses can increase human deaths and drive economic loss and socio-political instability, among other factors, that may </w:t>
      </w:r>
      <w:r w:rsidRPr="009A5F5F">
        <w:rPr>
          <w:rStyle w:val="StyleUnderline"/>
          <w:highlight w:val="yellow"/>
        </w:rPr>
        <w:t xml:space="preserve">trigger a breakdown of our institutions and </w:t>
      </w:r>
      <w:r w:rsidRPr="009A5F5F">
        <w:rPr>
          <w:rStyle w:val="StyleUnderline"/>
        </w:rPr>
        <w:t xml:space="preserve">increase the risk of </w:t>
      </w:r>
      <w:r w:rsidRPr="009A5F5F">
        <w:rPr>
          <w:rStyle w:val="StyleUnderline"/>
          <w:highlight w:val="yellow"/>
        </w:rPr>
        <w:t>a societal collapse</w:t>
      </w:r>
      <w:r w:rsidRPr="009A5F5F">
        <w:rPr>
          <w:sz w:val="14"/>
        </w:rPr>
        <w:t>, according to a study published Feb. 21 in the journal Climatic Change. Past extinctions and collapses Kemp studies previous civilization collapses and the risk of climate change. Extinctions and catastrophes almost always involve multiple factors, he said, but he thinks</w:t>
      </w:r>
      <w:r w:rsidRPr="009A5F5F">
        <w:rPr>
          <w:rStyle w:val="StyleUnderline"/>
        </w:rPr>
        <w:t xml:space="preserve"> </w:t>
      </w:r>
      <w:r w:rsidRPr="007D544D">
        <w:rPr>
          <w:rStyle w:val="StyleUnderline"/>
        </w:rPr>
        <w:t xml:space="preserve">if humans were to go extinct, climate change would likely be the main culprit. </w:t>
      </w:r>
    </w:p>
    <w:p w14:paraId="49F99C59" w14:textId="77777777" w:rsidR="00164F70" w:rsidRDefault="00164F70" w:rsidP="00164F70">
      <w:pPr>
        <w:rPr>
          <w:rStyle w:val="StyleUnderline"/>
        </w:rPr>
      </w:pPr>
    </w:p>
    <w:p w14:paraId="07EFD475" w14:textId="77777777" w:rsidR="00164F70" w:rsidRPr="007D544D" w:rsidRDefault="00164F70" w:rsidP="00164F70">
      <w:pPr>
        <w:rPr>
          <w:rStyle w:val="StyleUnderline"/>
        </w:rPr>
      </w:pPr>
      <w:r w:rsidRPr="005F6A68">
        <w:rPr>
          <w:rStyle w:val="StyleUnderline"/>
        </w:rPr>
        <w:t xml:space="preserve">It’s a big country with a lot of needs and a lot of challenges and a lot of existential crises that we’re facing: inequality, climate, the pandemic, which we just got out of but is still very much with us. Those needs demand response. When people are like, </w:t>
      </w:r>
      <w:proofErr w:type="gramStart"/>
      <w:r w:rsidRPr="005F6A68">
        <w:rPr>
          <w:rStyle w:val="StyleUnderline"/>
        </w:rPr>
        <w:t>Oh</w:t>
      </w:r>
      <w:proofErr w:type="gramEnd"/>
      <w:r w:rsidRPr="005F6A68">
        <w:rPr>
          <w:rStyle w:val="StyleUnderline"/>
        </w:rPr>
        <w:t xml:space="preserve">, government is too big. It’s like, </w:t>
      </w:r>
      <w:proofErr w:type="gramStart"/>
      <w:r w:rsidRPr="005F6A68">
        <w:rPr>
          <w:rStyle w:val="StyleUnderline"/>
        </w:rPr>
        <w:t>Well</w:t>
      </w:r>
      <w:proofErr w:type="gramEnd"/>
      <w:r w:rsidRPr="005F6A68">
        <w:rPr>
          <w:rStyle w:val="StyleUnderline"/>
        </w:rPr>
        <w:t xml:space="preserve">, do we want to solve these public problems or not? We have a big government because we have a big, complex society, and a lot of people need government to be responsive. That’s just a first principle. The question then becomes, if we’re </w:t>
      </w:r>
      <w:proofErr w:type="gramStart"/>
      <w:r w:rsidRPr="005F6A68">
        <w:rPr>
          <w:rStyle w:val="StyleUnderline"/>
        </w:rPr>
        <w:t>actually committed</w:t>
      </w:r>
      <w:proofErr w:type="gramEnd"/>
      <w:r w:rsidRPr="005F6A68">
        <w:rPr>
          <w:rStyle w:val="StyleUnderline"/>
        </w:rPr>
        <w:t xml:space="preserve"> to serving the various needs of the public and creating an egalitarian, inclusive democracy where everybody has the freedom and opportunity to thrive, then we need to resource and support that government to do that. A lot of the criticisms about government ineffectualness and so forth… I mean, there are very real problems, for sure, even from a racial justice and economic justice angle, there are a lot of things about government that don’t meet that North Star. But I would argue that a lot of the failures of government are failures of design and not intention. We’ve built a government to be ineffectual at some things, we haven’t resourced it enough, or we’ve built in other places, we’ve built a government that is counterproductive where we’ve created too much unchecked, unbridled authority. From a racial justice angle, if you think about the rise of mass incarceration, that’s government too. And that’s something that we need to tackle. I think the first principle is if we’re committed to this collective project of government serving our public problems, then we need to build it accordingly. On the Congress Article One, Article Two stuff, this may be a longer conversation about where the courts are going and where administrative law is going, but I think two things can be true at the same time. One, Congress is the most important branch of our government. I believe that. Article One sets the powers of Congress, and it’s the first article in the Constitution. It’s Article One for a reason, but part of what that means is that Congress said we should have clean air and it passes a clean air act. And it says the way we get clean air is we get experts in the Environmental Protection Agency to help figure out how many parts per million of carbon dioxide is okay. And how much is not okay. And that’s Congress.</w:t>
      </w:r>
    </w:p>
    <w:p w14:paraId="16B642FB" w14:textId="77777777" w:rsidR="00164F70" w:rsidRPr="008A1284" w:rsidRDefault="00164F70" w:rsidP="00164F70">
      <w:pPr>
        <w:rPr>
          <w:sz w:val="10"/>
        </w:rPr>
      </w:pPr>
    </w:p>
    <w:p w14:paraId="6BBC780F" w14:textId="4A5A8448" w:rsidR="00164F70" w:rsidRDefault="00164F70" w:rsidP="00164F70">
      <w:pPr>
        <w:pStyle w:val="Heading2"/>
      </w:pPr>
      <w:r>
        <w:t>Case</w:t>
      </w:r>
    </w:p>
    <w:p w14:paraId="235EBBE2" w14:textId="16F0848F" w:rsidR="00164F70" w:rsidRPr="00164F70" w:rsidRDefault="00164F70" w:rsidP="00164F70">
      <w:pPr>
        <w:pStyle w:val="Heading3"/>
      </w:pPr>
      <w:r>
        <w:t>VM Good</w:t>
      </w:r>
    </w:p>
    <w:p w14:paraId="3856C020" w14:textId="77777777" w:rsidR="00164F70" w:rsidRPr="0031245D" w:rsidRDefault="00164F70" w:rsidP="00164F70">
      <w:pPr>
        <w:pStyle w:val="Heading4"/>
      </w:pPr>
      <w:proofErr w:type="spellStart"/>
      <w:r w:rsidRPr="0031245D">
        <w:t>Vaello</w:t>
      </w:r>
      <w:proofErr w:type="spellEnd"/>
      <w:r w:rsidRPr="0031245D">
        <w:t xml:space="preserve"> Madero is net good—it will cost more for Puerto Ricans if overturned.</w:t>
      </w:r>
    </w:p>
    <w:p w14:paraId="73155C05" w14:textId="77777777" w:rsidR="00164F70" w:rsidRDefault="00164F70" w:rsidP="00164F70">
      <w:r w:rsidRPr="0031245D">
        <w:rPr>
          <w:rStyle w:val="Style13ptBold"/>
        </w:rPr>
        <w:t>Romoser’21</w:t>
      </w:r>
      <w:r>
        <w:t>[</w:t>
      </w:r>
      <w:r w:rsidRPr="0031245D">
        <w:t xml:space="preserve">James Romoser was the editor of </w:t>
      </w:r>
      <w:proofErr w:type="spellStart"/>
      <w:r w:rsidRPr="0031245D">
        <w:t>SCOTUSblog</w:t>
      </w:r>
      <w:proofErr w:type="spellEnd"/>
      <w:r w:rsidRPr="0031245D">
        <w:t xml:space="preserve"> from June 2020 to March 2023. He also wrote "Case Studies," a weekly column on legal affairs for National Journal. He came to </w:t>
      </w:r>
      <w:proofErr w:type="spellStart"/>
      <w:r w:rsidRPr="0031245D">
        <w:t>SCOTUSblog</w:t>
      </w:r>
      <w:proofErr w:type="spellEnd"/>
      <w:r w:rsidRPr="0031245D">
        <w:t xml:space="preserve"> with experience as both a legal journalist and a litigator</w:t>
      </w:r>
      <w:proofErr w:type="gramStart"/>
      <w:r w:rsidRPr="0031245D">
        <w:t>.</w:t>
      </w:r>
      <w:r>
        <w:t>]</w:t>
      </w:r>
      <w:r w:rsidRPr="0031245D">
        <w:t>James</w:t>
      </w:r>
      <w:proofErr w:type="gramEnd"/>
      <w:r w:rsidRPr="0031245D">
        <w:t xml:space="preserve"> Romoser In equal-protection challenge, court will review Puerto Rico’s exclusion from federal safety-net program Nov 9, 2021 https://www.scotusblog.com/2021/11/in-equal-protection-challenge-court-will-review-puerto-ricos-exclusion-from-federal-safety-net-program/</w:t>
      </w:r>
      <w:r>
        <w:t>HZ</w:t>
      </w:r>
    </w:p>
    <w:p w14:paraId="41F70D68" w14:textId="241A14FA" w:rsidR="00A95652" w:rsidRPr="00164F70" w:rsidRDefault="00164F70" w:rsidP="008C1B2E">
      <w:pPr>
        <w:rPr>
          <w:u w:val="single"/>
        </w:rPr>
      </w:pPr>
      <w:r>
        <w:t xml:space="preserve">Finally, </w:t>
      </w:r>
      <w:r w:rsidRPr="00B23C86">
        <w:rPr>
          <w:rStyle w:val="StyleUnderline"/>
        </w:rPr>
        <w:t xml:space="preserve">the justices undoubtedly will be thinking about how a ruling in </w:t>
      </w:r>
      <w:proofErr w:type="spellStart"/>
      <w:r w:rsidRPr="00B23C86">
        <w:rPr>
          <w:rStyle w:val="StyleUnderline"/>
        </w:rPr>
        <w:t>Vaello</w:t>
      </w:r>
      <w:proofErr w:type="spellEnd"/>
      <w:r w:rsidRPr="00B23C86">
        <w:rPr>
          <w:rStyle w:val="StyleUnderline"/>
        </w:rPr>
        <w:t xml:space="preserve">-Madero’s favor might affect the numerous other federal laws that carve out differential treatment for Puerto Rico and other territories. </w:t>
      </w:r>
      <w:r>
        <w:t xml:space="preserve">The government </w:t>
      </w:r>
      <w:r w:rsidRPr="00B23C86">
        <w:t xml:space="preserve">argues that </w:t>
      </w:r>
      <w:r w:rsidRPr="00B23C86">
        <w:rPr>
          <w:rStyle w:val="StyleUnderline"/>
          <w:highlight w:val="yellow"/>
        </w:rPr>
        <w:t>applying strict scrutiny</w:t>
      </w:r>
      <w:r w:rsidRPr="00B23C86">
        <w:rPr>
          <w:rStyle w:val="StyleUnderline"/>
        </w:rPr>
        <w:t xml:space="preserve"> in this case </w:t>
      </w:r>
      <w:r w:rsidRPr="00B23C86">
        <w:rPr>
          <w:rStyle w:val="StyleUnderline"/>
          <w:highlight w:val="yellow"/>
        </w:rPr>
        <w:t>would disrupt numerous longstanding policies</w:t>
      </w:r>
      <w:r w:rsidRPr="00B23C86">
        <w:rPr>
          <w:rStyle w:val="StyleUnderline"/>
        </w:rPr>
        <w:t xml:space="preserve"> — including the handful of policies (</w:t>
      </w:r>
      <w:r w:rsidRPr="00B23C86">
        <w:rPr>
          <w:rStyle w:val="StyleUnderline"/>
          <w:highlight w:val="yellow"/>
        </w:rPr>
        <w:t>such as exemptions from most federal income taxes) that benefit,</w:t>
      </w:r>
      <w:r w:rsidRPr="00B23C86">
        <w:rPr>
          <w:rStyle w:val="StyleUnderline"/>
        </w:rPr>
        <w:t xml:space="preserve"> rather than harm, </w:t>
      </w:r>
      <w:r w:rsidRPr="00B23C86">
        <w:rPr>
          <w:rStyle w:val="StyleUnderline"/>
          <w:highlight w:val="yellow"/>
        </w:rPr>
        <w:t>Puerto Rico residents.</w:t>
      </w:r>
    </w:p>
    <w:sectPr w:rsidR="00A95652" w:rsidRPr="00164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5C4D31"/>
    <w:multiLevelType w:val="hybridMultilevel"/>
    <w:tmpl w:val="BB483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930D86"/>
    <w:multiLevelType w:val="hybridMultilevel"/>
    <w:tmpl w:val="8B4A3F1A"/>
    <w:lvl w:ilvl="0" w:tplc="5A0E58C2">
      <w:start w:val="1"/>
      <w:numFmt w:val="bullet"/>
      <w:lvlText w:val="-"/>
      <w:lvlJc w:val="left"/>
      <w:pPr>
        <w:ind w:left="820" w:hanging="360"/>
      </w:pPr>
      <w:rPr>
        <w:rFonts w:ascii="Calibri" w:eastAsiaTheme="minorEastAsia"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1349168D"/>
    <w:multiLevelType w:val="hybridMultilevel"/>
    <w:tmpl w:val="B65212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172ED8"/>
    <w:multiLevelType w:val="hybridMultilevel"/>
    <w:tmpl w:val="74C89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8811D5"/>
    <w:multiLevelType w:val="multilevel"/>
    <w:tmpl w:val="A5B4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C566AC"/>
    <w:multiLevelType w:val="hybridMultilevel"/>
    <w:tmpl w:val="DB922278"/>
    <w:lvl w:ilvl="0" w:tplc="853273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D053C5"/>
    <w:multiLevelType w:val="multilevel"/>
    <w:tmpl w:val="01B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06848CC"/>
    <w:multiLevelType w:val="hybridMultilevel"/>
    <w:tmpl w:val="F99A1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A52A40"/>
    <w:multiLevelType w:val="multilevel"/>
    <w:tmpl w:val="2574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1904028297">
    <w:abstractNumId w:val="21"/>
  </w:num>
  <w:num w:numId="12" w16cid:durableId="2017923198">
    <w:abstractNumId w:val="17"/>
  </w:num>
  <w:num w:numId="13" w16cid:durableId="1666283545">
    <w:abstractNumId w:val="15"/>
  </w:num>
  <w:num w:numId="14" w16cid:durableId="947853026">
    <w:abstractNumId w:val="14"/>
  </w:num>
  <w:num w:numId="15" w16cid:durableId="21132055">
    <w:abstractNumId w:val="0"/>
  </w:num>
  <w:num w:numId="16" w16cid:durableId="427195111">
    <w:abstractNumId w:val="12"/>
  </w:num>
  <w:num w:numId="17" w16cid:durableId="1071198473">
    <w:abstractNumId w:val="22"/>
  </w:num>
  <w:num w:numId="18" w16cid:durableId="1973243457">
    <w:abstractNumId w:val="23"/>
  </w:num>
  <w:num w:numId="19" w16cid:durableId="1359700358">
    <w:abstractNumId w:val="20"/>
  </w:num>
  <w:num w:numId="20" w16cid:durableId="681904174">
    <w:abstractNumId w:val="13"/>
  </w:num>
  <w:num w:numId="21" w16cid:durableId="142700863">
    <w:abstractNumId w:val="19"/>
  </w:num>
  <w:num w:numId="22" w16cid:durableId="1338845843">
    <w:abstractNumId w:val="11"/>
  </w:num>
  <w:num w:numId="23" w16cid:durableId="1934315172">
    <w:abstractNumId w:val="18"/>
  </w:num>
  <w:num w:numId="24" w16cid:durableId="10761285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164F70"/>
    <w:rsid w:val="000139A3"/>
    <w:rsid w:val="00100833"/>
    <w:rsid w:val="00104529"/>
    <w:rsid w:val="00164F70"/>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16759"/>
  <w15:chartTrackingRefBased/>
  <w15:docId w15:val="{5B2E295E-435E-47C2-B1E9-E3BBDFD4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64F70"/>
  </w:style>
  <w:style w:type="paragraph" w:styleId="Heading1">
    <w:name w:val="heading 1"/>
    <w:aliases w:val="Pocket"/>
    <w:basedOn w:val="Normal"/>
    <w:next w:val="Normal"/>
    <w:link w:val="Heading1Char"/>
    <w:autoRedefine/>
    <w:qFormat/>
    <w:rsid w:val="00164F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64F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
    <w:basedOn w:val="Normal"/>
    <w:next w:val="Normal"/>
    <w:link w:val="Heading3Char"/>
    <w:autoRedefine/>
    <w:uiPriority w:val="2"/>
    <w:unhideWhenUsed/>
    <w:qFormat/>
    <w:rsid w:val="00164F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Clear,t,Ta,Heading 2 Char2 Char,Heading 2 Char1 Char Char,TAG,Ca,No Spacing21"/>
    <w:basedOn w:val="Normal"/>
    <w:next w:val="Normal"/>
    <w:link w:val="Heading4Char"/>
    <w:autoRedefine/>
    <w:uiPriority w:val="3"/>
    <w:unhideWhenUsed/>
    <w:qFormat/>
    <w:rsid w:val="00164F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64F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64F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4F70"/>
  </w:style>
  <w:style w:type="character" w:customStyle="1" w:styleId="Heading1Char">
    <w:name w:val="Heading 1 Char"/>
    <w:aliases w:val="Pocket Char"/>
    <w:basedOn w:val="DefaultParagraphFont"/>
    <w:link w:val="Heading1"/>
    <w:rsid w:val="00164F7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64F70"/>
    <w:rPr>
      <w:rFonts w:eastAsiaTheme="majorEastAs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1,Cite 1 Char,Read Char Char,Heading 3 Char1 Char Char Char"/>
    <w:basedOn w:val="DefaultParagraphFont"/>
    <w:link w:val="Heading3"/>
    <w:uiPriority w:val="2"/>
    <w:rsid w:val="00164F70"/>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164F70"/>
    <w:rPr>
      <w:rFonts w:eastAsiaTheme="majorEastAsia" w:cstheme="majorBidi"/>
      <w:b/>
      <w:iCs/>
      <w:sz w:val="26"/>
    </w:rPr>
  </w:style>
  <w:style w:type="character" w:styleId="Emphasis">
    <w:name w:val="Emphasis"/>
    <w:aliases w:val="Evidence,Minimized,minimized,Highlighted,tag2,Size 10,emphasis in card,CD Card,ED - Tag,emphasis,Emphasis!!,Bold Underline,small,Qualifications,bold underline,normal card text,Shrunk,qualifications in card,qualifications,Box,Style1,smal,Text 8"/>
    <w:basedOn w:val="DefaultParagraphFont"/>
    <w:link w:val="textbold"/>
    <w:uiPriority w:val="7"/>
    <w:qFormat/>
    <w:rsid w:val="00164F70"/>
    <w:rPr>
      <w:b/>
      <w:i w:val="0"/>
      <w:iCs/>
      <w:u w:val="single"/>
    </w:rPr>
  </w:style>
  <w:style w:type="character" w:customStyle="1" w:styleId="Style13ptBold">
    <w:name w:val="Style 13 pt Bold"/>
    <w:aliases w:val="Cite"/>
    <w:basedOn w:val="DefaultParagraphFont"/>
    <w:uiPriority w:val="5"/>
    <w:qFormat/>
    <w:rsid w:val="00164F70"/>
    <w:rPr>
      <w:b/>
      <w:bCs/>
      <w:sz w:val="26"/>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6"/>
    <w:qFormat/>
    <w:rsid w:val="00164F70"/>
    <w:rPr>
      <w:u w:val="single"/>
    </w:rPr>
  </w:style>
  <w:style w:type="character" w:styleId="Hyperlink">
    <w:name w:val="Hyperlink"/>
    <w:basedOn w:val="DefaultParagraphFont"/>
    <w:uiPriority w:val="99"/>
    <w:unhideWhenUsed/>
    <w:rsid w:val="00164F70"/>
    <w:rPr>
      <w:color w:val="auto"/>
      <w:u w:val="none"/>
    </w:rPr>
  </w:style>
  <w:style w:type="character" w:styleId="FollowedHyperlink">
    <w:name w:val="FollowedHyperlink"/>
    <w:basedOn w:val="DefaultParagraphFont"/>
    <w:uiPriority w:val="99"/>
    <w:semiHidden/>
    <w:unhideWhenUsed/>
    <w:rsid w:val="00164F70"/>
    <w:rPr>
      <w:color w:val="auto"/>
      <w:u w:val="none"/>
    </w:rPr>
  </w:style>
  <w:style w:type="character" w:customStyle="1" w:styleId="Heading5Char">
    <w:name w:val="Heading 5 Char"/>
    <w:basedOn w:val="DefaultParagraphFont"/>
    <w:link w:val="Heading5"/>
    <w:uiPriority w:val="9"/>
    <w:rsid w:val="00164F70"/>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164F70"/>
    <w:rPr>
      <w:b/>
      <w:bCs/>
    </w:rPr>
  </w:style>
  <w:style w:type="character" w:styleId="BookTitle">
    <w:name w:val="Book Title"/>
    <w:basedOn w:val="DefaultParagraphFont"/>
    <w:uiPriority w:val="33"/>
    <w:qFormat/>
    <w:rsid w:val="00164F70"/>
    <w:rPr>
      <w:b/>
      <w:bCs/>
      <w:i/>
      <w:iCs/>
      <w:spacing w:val="5"/>
    </w:rPr>
  </w:style>
  <w:style w:type="numbering" w:styleId="111111">
    <w:name w:val="Outline List 2"/>
    <w:basedOn w:val="NoList"/>
    <w:uiPriority w:val="99"/>
    <w:semiHidden/>
    <w:unhideWhenUsed/>
    <w:rsid w:val="00164F70"/>
  </w:style>
  <w:style w:type="paragraph" w:styleId="Header">
    <w:name w:val="header"/>
    <w:basedOn w:val="Normal"/>
    <w:link w:val="HeaderChar"/>
    <w:uiPriority w:val="99"/>
    <w:semiHidden/>
    <w:rsid w:val="00164F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4F70"/>
  </w:style>
  <w:style w:type="paragraph" w:styleId="Footer">
    <w:name w:val="footer"/>
    <w:basedOn w:val="Normal"/>
    <w:link w:val="FooterChar"/>
    <w:uiPriority w:val="99"/>
    <w:semiHidden/>
    <w:rsid w:val="00164F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4F70"/>
  </w:style>
  <w:style w:type="paragraph" w:styleId="BodyText">
    <w:name w:val="Body Text"/>
    <w:basedOn w:val="Normal"/>
    <w:link w:val="BodyTextChar"/>
    <w:uiPriority w:val="99"/>
    <w:semiHidden/>
    <w:unhideWhenUsed/>
    <w:rsid w:val="00164F70"/>
    <w:pPr>
      <w:spacing w:after="120"/>
    </w:pPr>
  </w:style>
  <w:style w:type="character" w:customStyle="1" w:styleId="BodyTextChar">
    <w:name w:val="Body Text Char"/>
    <w:basedOn w:val="DefaultParagraphFont"/>
    <w:link w:val="BodyText"/>
    <w:uiPriority w:val="99"/>
    <w:semiHidden/>
    <w:rsid w:val="00164F70"/>
  </w:style>
  <w:style w:type="paragraph" w:styleId="NoSpacing">
    <w:name w:val="No Spacing"/>
    <w:link w:val="NoSpacingChar"/>
    <w:uiPriority w:val="99"/>
    <w:unhideWhenUsed/>
    <w:qFormat/>
    <w:rsid w:val="00164F7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64F70"/>
    <w:rPr>
      <w:rFonts w:ascii="Calibri" w:hAnsi="Calibri" w:cs="Calibri"/>
    </w:rPr>
  </w:style>
  <w:style w:type="character" w:styleId="UnresolvedMention">
    <w:name w:val="Unresolved Mention"/>
    <w:basedOn w:val="DefaultParagraphFont"/>
    <w:uiPriority w:val="99"/>
    <w:semiHidden/>
    <w:unhideWhenUsed/>
    <w:rsid w:val="00164F70"/>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164F7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uiPriority w:val="7"/>
    <w:qFormat/>
    <w:rsid w:val="00164F70"/>
    <w:pPr>
      <w:ind w:left="720"/>
      <w:jc w:val="both"/>
    </w:pPr>
    <w:rPr>
      <w:b/>
      <w:iCs/>
      <w:u w:val="single"/>
    </w:rPr>
  </w:style>
  <w:style w:type="paragraph" w:customStyle="1" w:styleId="document">
    <w:name w:val="document"/>
    <w:basedOn w:val="Normal"/>
    <w:rsid w:val="00164F70"/>
    <w:pPr>
      <w:spacing w:before="100" w:beforeAutospacing="1" w:after="100" w:afterAutospacing="1" w:line="240" w:lineRule="auto"/>
    </w:pPr>
    <w:rPr>
      <w:rFonts w:eastAsia="Times New Roman"/>
      <w:sz w:val="24"/>
      <w:lang w:bidi="he-IL"/>
    </w:rPr>
  </w:style>
  <w:style w:type="character" w:customStyle="1" w:styleId="spelle">
    <w:name w:val="spelle"/>
    <w:basedOn w:val="DefaultParagraphFont"/>
    <w:rsid w:val="00164F70"/>
  </w:style>
  <w:style w:type="paragraph" w:styleId="DocumentMap">
    <w:name w:val="Document Map"/>
    <w:basedOn w:val="Normal"/>
    <w:link w:val="DocumentMapChar"/>
    <w:uiPriority w:val="99"/>
    <w:semiHidden/>
    <w:unhideWhenUsed/>
    <w:rsid w:val="00164F7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64F70"/>
    <w:rPr>
      <w:rFonts w:ascii="Lucida Grande" w:hAnsi="Lucida Grande" w:cs="Lucida Grande"/>
      <w:sz w:val="24"/>
    </w:rPr>
  </w:style>
  <w:style w:type="paragraph" w:styleId="NormalWeb">
    <w:name w:val="Normal (Web)"/>
    <w:basedOn w:val="Normal"/>
    <w:uiPriority w:val="99"/>
    <w:unhideWhenUsed/>
    <w:rsid w:val="00164F70"/>
    <w:pPr>
      <w:spacing w:before="100" w:beforeAutospacing="1" w:after="100" w:afterAutospacing="1" w:line="240" w:lineRule="auto"/>
    </w:pPr>
    <w:rPr>
      <w:rFonts w:eastAsia="Times New Roman"/>
      <w:sz w:val="24"/>
      <w:lang w:bidi="he-IL"/>
    </w:rPr>
  </w:style>
  <w:style w:type="paragraph" w:styleId="ListParagraph">
    <w:name w:val="List Paragraph"/>
    <w:basedOn w:val="Normal"/>
    <w:uiPriority w:val="34"/>
    <w:qFormat/>
    <w:rsid w:val="00164F70"/>
    <w:pPr>
      <w:ind w:left="720"/>
      <w:contextualSpacing/>
    </w:pPr>
  </w:style>
  <w:style w:type="paragraph" w:styleId="Title">
    <w:name w:val="Title"/>
    <w:basedOn w:val="Normal"/>
    <w:next w:val="Normal"/>
    <w:link w:val="TitleChar"/>
    <w:uiPriority w:val="10"/>
    <w:qFormat/>
    <w:rsid w:val="00164F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F70"/>
    <w:rPr>
      <w:rFonts w:asciiTheme="majorHAnsi" w:eastAsiaTheme="majorEastAsia" w:hAnsiTheme="majorHAnsi" w:cstheme="majorBidi"/>
      <w:spacing w:val="-10"/>
      <w:kern w:val="28"/>
      <w:sz w:val="56"/>
      <w:szCs w:val="56"/>
    </w:rPr>
  </w:style>
  <w:style w:type="paragraph" w:customStyle="1" w:styleId="nova-legacy-e-listitem">
    <w:name w:val="nova-legacy-e-list__item"/>
    <w:basedOn w:val="Normal"/>
    <w:rsid w:val="00164F70"/>
    <w:pPr>
      <w:spacing w:before="100" w:beforeAutospacing="1" w:after="100" w:afterAutospacing="1"/>
    </w:pPr>
    <w:rPr>
      <w:rFonts w:eastAsia="Times New Roman"/>
      <w:sz w:val="24"/>
    </w:rPr>
  </w:style>
  <w:style w:type="paragraph" w:customStyle="1" w:styleId="msonormal0">
    <w:name w:val="msonormal"/>
    <w:basedOn w:val="Normal"/>
    <w:rsid w:val="00164F70"/>
    <w:pPr>
      <w:spacing w:before="100" w:beforeAutospacing="1" w:after="100" w:afterAutospacing="1"/>
    </w:pPr>
    <w:rPr>
      <w:rFonts w:eastAsia="Times New Roman"/>
      <w:sz w:val="24"/>
    </w:rPr>
  </w:style>
  <w:style w:type="paragraph" w:customStyle="1" w:styleId="has-drop-cap">
    <w:name w:val="has-drop-cap"/>
    <w:basedOn w:val="Normal"/>
    <w:rsid w:val="00164F70"/>
    <w:pPr>
      <w:spacing w:before="100" w:beforeAutospacing="1" w:after="100" w:afterAutospacing="1"/>
    </w:pPr>
    <w:rPr>
      <w:rFonts w:eastAsia="Times New Roman"/>
      <w:sz w:val="24"/>
    </w:rPr>
  </w:style>
  <w:style w:type="character" w:customStyle="1" w:styleId="small-caps">
    <w:name w:val="small-caps"/>
    <w:basedOn w:val="DefaultParagraphFont"/>
    <w:rsid w:val="00164F70"/>
  </w:style>
  <w:style w:type="paragraph" w:customStyle="1" w:styleId="use-secondary-font-styles">
    <w:name w:val="use-secondary-font-styles"/>
    <w:basedOn w:val="Normal"/>
    <w:rsid w:val="00164F70"/>
    <w:pPr>
      <w:spacing w:before="100" w:beforeAutospacing="1" w:after="100" w:afterAutospacing="1"/>
    </w:pPr>
    <w:rPr>
      <w:rFonts w:eastAsia="Times New Roman"/>
      <w:sz w:val="24"/>
    </w:rPr>
  </w:style>
  <w:style w:type="paragraph" w:customStyle="1" w:styleId="Analytic">
    <w:name w:val="Analytic"/>
    <w:basedOn w:val="Heading4"/>
    <w:next w:val="Normal"/>
    <w:link w:val="AnalyticChar"/>
    <w:qFormat/>
    <w:rsid w:val="00164F70"/>
    <w:rPr>
      <w:rFonts w:cs="Calibri"/>
      <w:color w:val="595959" w:themeColor="text1" w:themeTint="A6"/>
    </w:rPr>
  </w:style>
  <w:style w:type="character" w:customStyle="1" w:styleId="AnalyticChar">
    <w:name w:val="Analytic Char"/>
    <w:basedOn w:val="DefaultParagraphFont"/>
    <w:link w:val="Analytic"/>
    <w:rsid w:val="00164F70"/>
    <w:rPr>
      <w:rFonts w:eastAsiaTheme="majorEastAsia" w:cs="Calibri"/>
      <w:b/>
      <w:iCs/>
      <w:color w:val="595959" w:themeColor="text1" w:themeTint="A6"/>
      <w:sz w:val="26"/>
    </w:rPr>
  </w:style>
  <w:style w:type="paragraph" w:customStyle="1" w:styleId="c-breadcrumbsitem">
    <w:name w:val="c-breadcrumbs__item"/>
    <w:basedOn w:val="Normal"/>
    <w:rsid w:val="00164F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0714420801888427?needAccess=true" TargetMode="External"/><Relationship Id="rId13" Type="http://schemas.openxmlformats.org/officeDocument/2006/relationships/hyperlink" Target="https://www.yalelawjournal.org/forum/how-we-study-the-constitution" TargetMode="External"/><Relationship Id="rId18" Type="http://schemas.openxmlformats.org/officeDocument/2006/relationships/hyperlink" Target="https://doi.org/10.1093/icon/moad06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lexology.com/library/detail.aspx?g=6578c521-8fa7-4199-bae2-42181e9bf2e4/HZ" TargetMode="External"/><Relationship Id="rId7" Type="http://schemas.openxmlformats.org/officeDocument/2006/relationships/hyperlink" Target="https://heinonline.org/HOL/Page?handle=hein.journals/rjupurco76&amp;div=69&amp;g_sent=1&amp;casa_token=&amp;collection=journals" TargetMode="External"/><Relationship Id="rId12" Type="http://schemas.openxmlformats.org/officeDocument/2006/relationships/hyperlink" Target="https://doi.org/10.1080/1369801X.2019.1585917" TargetMode="External"/><Relationship Id="rId17" Type="http://schemas.openxmlformats.org/officeDocument/2006/relationships/hyperlink" Target="https://ballsandstrikes.org/legal-culture/insular-cases-process-over-substance-supreme-cour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einonline.org/HOL/Page?handle=hein.journals/yjfem32&amp;div=7&amp;g_sent=1&amp;casa_token=&amp;collection=journals" TargetMode="External"/><Relationship Id="rId20" Type="http://schemas.openxmlformats.org/officeDocument/2006/relationships/hyperlink" Target="https://www.nytimes.com/2023/06/08/opinion/milligan-roberts-court-voting-right-act.html" TargetMode="External"/><Relationship Id="rId1" Type="http://schemas.openxmlformats.org/officeDocument/2006/relationships/numbering" Target="numbering.xml"/><Relationship Id="rId6" Type="http://schemas.openxmlformats.org/officeDocument/2006/relationships/hyperlink" Target="https://doi.org/10.1080/1369801X.2019.1585917" TargetMode="External"/><Relationship Id="rId11" Type="http://schemas.openxmlformats.org/officeDocument/2006/relationships/hyperlink" Target="https://doi.org/10.1080/1369801X.2019.1585917" TargetMode="External"/><Relationship Id="rId24" Type="http://schemas.openxmlformats.org/officeDocument/2006/relationships/hyperlink" Target="https://www.livescience.com/climate-change-humans-extinct.html/HZ" TargetMode="External"/><Relationship Id="rId5" Type="http://schemas.openxmlformats.org/officeDocument/2006/relationships/hyperlink" Target="https://www.tandfonline.com/doi/full/10.1080/10714420801888427?needAccess=true" TargetMode="External"/><Relationship Id="rId15" Type="http://schemas.openxmlformats.org/officeDocument/2006/relationships/hyperlink" Target="https://heinonline.org/HOL/Page?handle=hein.journals/yjfem32&amp;div=7&amp;g_sent=1&amp;casa_token=&amp;collection=journals" TargetMode="External"/><Relationship Id="rId23" Type="http://schemas.openxmlformats.org/officeDocument/2006/relationships/hyperlink" Target="https://www.reuters.com/legal/government/column-even-some-justices-are-raising-questions-about-us-supreme-courts-2023-07-10/HZ" TargetMode="External"/><Relationship Id="rId10" Type="http://schemas.openxmlformats.org/officeDocument/2006/relationships/hyperlink" Target="https://commons.law.famu.edu/cgi/viewcontent.cgi?article=1129&amp;context=famulawreview" TargetMode="External"/><Relationship Id="rId19" Type="http://schemas.openxmlformats.org/officeDocument/2006/relationships/hyperlink" Target="https://www.mprnews.org/episode/2022/12/22/top-stories-of-2022-roe-v-wades-fall-and-its-impact-on-minnesota/HZ" TargetMode="External"/><Relationship Id="rId4" Type="http://schemas.openxmlformats.org/officeDocument/2006/relationships/webSettings" Target="webSettings.xml"/><Relationship Id="rId9" Type="http://schemas.openxmlformats.org/officeDocument/2006/relationships/hyperlink" Target="https://www.tandfonline.com/doi/full/10.1080/10714420801888427?needAccess=true" TargetMode="External"/><Relationship Id="rId14" Type="http://schemas.openxmlformats.org/officeDocument/2006/relationships/hyperlink" Target="https://heinonline.org/HOL/Page?handle=hein.journals/yjfem32&amp;div=7&amp;g_sent=1&amp;casa_token=&amp;collection=journals" TargetMode="External"/><Relationship Id="rId22" Type="http://schemas.openxmlformats.org/officeDocument/2006/relationships/hyperlink" Target="https://thehill.com/regulation/court-battles/4073893-black-leaders-blast-supreme-court-for-overturning-affirmative-action/H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52689</Words>
  <Characters>300333</Characters>
  <Application>Microsoft Office Word</Application>
  <DocSecurity>0</DocSecurity>
  <Lines>2502</Lines>
  <Paragraphs>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1</cp:revision>
  <dcterms:created xsi:type="dcterms:W3CDTF">2023-08-14T02:17:00Z</dcterms:created>
  <dcterms:modified xsi:type="dcterms:W3CDTF">2023-08-14T02:21:00Z</dcterms:modified>
</cp:coreProperties>
</file>