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6D1480" w14:textId="4D02AA30" w:rsidR="00E253D3" w:rsidRDefault="00E253D3" w:rsidP="00E253D3">
      <w:pPr>
        <w:pStyle w:val="Heading1"/>
      </w:pPr>
      <w:r>
        <w:t>Neg</w:t>
      </w:r>
    </w:p>
    <w:p w14:paraId="586B696C" w14:textId="3F1915FB" w:rsidR="00CD04E6" w:rsidRPr="00BE0952" w:rsidRDefault="00CD04E6" w:rsidP="00CD04E6">
      <w:pPr>
        <w:pStyle w:val="Heading3"/>
      </w:pPr>
      <w:r w:rsidRPr="00BE0952">
        <w:t>1NC States</w:t>
      </w:r>
    </w:p>
    <w:p w14:paraId="6EF8216F" w14:textId="77777777" w:rsidR="00CD04E6" w:rsidRPr="00BE0952" w:rsidRDefault="00CD04E6" w:rsidP="00CD04E6"/>
    <w:p w14:paraId="38F5588E" w14:textId="063D5297" w:rsidR="00CD04E6" w:rsidRPr="00BE0952" w:rsidRDefault="00CD04E6" w:rsidP="00CD04E6">
      <w:pPr>
        <w:pStyle w:val="Heading4"/>
      </w:pPr>
      <w:r w:rsidRPr="00BE0952">
        <w:t>The 50 states and all relevant territories should ________________.</w:t>
      </w:r>
    </w:p>
    <w:p w14:paraId="0E2D9F08" w14:textId="77777777" w:rsidR="00CD04E6" w:rsidRPr="00BE0952" w:rsidRDefault="00CD04E6" w:rsidP="00CD04E6"/>
    <w:p w14:paraId="31E236A0" w14:textId="5E8BF416" w:rsidR="00CD04E6" w:rsidRPr="00BE0952" w:rsidRDefault="00CD04E6" w:rsidP="00BE0952">
      <w:pPr>
        <w:pStyle w:val="Heading4"/>
      </w:pPr>
      <w:r w:rsidRPr="00BE0952">
        <w:t>Solves</w:t>
      </w:r>
      <w:r w:rsidR="005002C9">
        <w:t>—</w:t>
      </w:r>
      <w:r w:rsidRPr="00BE0952">
        <w:t xml:space="preserve">states have the </w:t>
      </w:r>
      <w:r w:rsidRPr="00BE0952">
        <w:rPr>
          <w:u w:val="single"/>
        </w:rPr>
        <w:t>resources</w:t>
      </w:r>
      <w:r w:rsidRPr="00BE0952">
        <w:t xml:space="preserve">, </w:t>
      </w:r>
      <w:r w:rsidRPr="00BE0952">
        <w:rPr>
          <w:u w:val="single"/>
        </w:rPr>
        <w:t>avoid issues</w:t>
      </w:r>
      <w:r w:rsidRPr="00BE0952">
        <w:t xml:space="preserve"> at the </w:t>
      </w:r>
      <w:r w:rsidRPr="00BE0952">
        <w:rPr>
          <w:u w:val="single"/>
        </w:rPr>
        <w:t>local</w:t>
      </w:r>
      <w:r w:rsidRPr="00BE0952">
        <w:t xml:space="preserve"> and </w:t>
      </w:r>
      <w:r w:rsidRPr="00BE0952">
        <w:rPr>
          <w:u w:val="single"/>
        </w:rPr>
        <w:t>federal</w:t>
      </w:r>
      <w:r w:rsidRPr="00BE0952">
        <w:t xml:space="preserve"> level, and cause fed follow-on.</w:t>
      </w:r>
    </w:p>
    <w:p w14:paraId="4E567842" w14:textId="77777777" w:rsidR="00CD04E6" w:rsidRPr="00CD04E6" w:rsidRDefault="00CD04E6" w:rsidP="00CD04E6">
      <w:pPr>
        <w:rPr>
          <w:rFonts w:cstheme="minorBidi"/>
        </w:rPr>
      </w:pPr>
      <w:r w:rsidRPr="00CD04E6">
        <w:rPr>
          <w:rFonts w:cstheme="minorBidi"/>
          <w:b/>
          <w:bCs/>
          <w:sz w:val="26"/>
          <w:szCs w:val="26"/>
        </w:rPr>
        <w:t>Economic Security Project 22</w:t>
      </w:r>
      <w:r w:rsidRPr="00CD04E6">
        <w:rPr>
          <w:rFonts w:cstheme="minorBidi"/>
        </w:rPr>
        <w:t xml:space="preserve"> [Economic Security Project, distinguished group of over 100 entrepreneurs, activists, researchers, and philanthropists sign on to the mission of championing direct cash payments and disburses grants, runs issue campaigns, develops creative interventions and research products, and convenes the field to advance our issues and turn bold ideas into reality to empower Americans to live and work to their full potential, 04-13-2022, “States Lead the Way,” Economic Security Project, https://economicsecurityproject.org/resource/states-lead/] </w:t>
      </w:r>
      <w:proofErr w:type="spellStart"/>
      <w:r w:rsidRPr="00CD04E6">
        <w:rPr>
          <w:rFonts w:cstheme="minorBidi"/>
        </w:rPr>
        <w:t>laura</w:t>
      </w:r>
      <w:proofErr w:type="spellEnd"/>
    </w:p>
    <w:p w14:paraId="66505789" w14:textId="77777777" w:rsidR="00CD04E6" w:rsidRDefault="00CD04E6" w:rsidP="00CD04E6">
      <w:pPr>
        <w:rPr>
          <w:sz w:val="8"/>
        </w:rPr>
      </w:pPr>
      <w:r w:rsidRPr="00CD04E6">
        <w:rPr>
          <w:rFonts w:cstheme="minorBidi"/>
          <w:sz w:val="8"/>
          <w:szCs w:val="16"/>
        </w:rPr>
        <w:t xml:space="preserve">Every person deserves to live with dignity and have their basic needs met. After decades of rollbacks and disinvestment, our current social safety net is insufficient given the economic situation we face. </w:t>
      </w:r>
      <w:r w:rsidRPr="00CD04E6">
        <w:rPr>
          <w:rFonts w:cstheme="minorBidi"/>
          <w:u w:val="single"/>
        </w:rPr>
        <w:t xml:space="preserve">In the </w:t>
      </w:r>
      <w:r w:rsidRPr="000B401A">
        <w:rPr>
          <w:rFonts w:cstheme="minorBidi"/>
          <w:highlight w:val="green"/>
          <w:u w:val="single"/>
        </w:rPr>
        <w:t>U</w:t>
      </w:r>
      <w:r w:rsidRPr="00CD04E6">
        <w:rPr>
          <w:rFonts w:cstheme="minorBidi"/>
          <w:u w:val="single"/>
        </w:rPr>
        <w:t xml:space="preserve">nited </w:t>
      </w:r>
      <w:r w:rsidRPr="000B401A">
        <w:rPr>
          <w:rFonts w:cstheme="minorBidi"/>
          <w:highlight w:val="green"/>
          <w:u w:val="single"/>
        </w:rPr>
        <w:t>S</w:t>
      </w:r>
      <w:r w:rsidRPr="00CD04E6">
        <w:rPr>
          <w:rFonts w:cstheme="minorBidi"/>
          <w:u w:val="single"/>
        </w:rPr>
        <w:t xml:space="preserve">tates there is unconscionable and accelerating </w:t>
      </w:r>
      <w:r w:rsidRPr="00CD04E6">
        <w:rPr>
          <w:rFonts w:cstheme="minorBidi"/>
          <w:b/>
          <w:iCs/>
          <w:u w:val="single"/>
        </w:rPr>
        <w:t>wealth inequality</w:t>
      </w:r>
      <w:r w:rsidRPr="00CD04E6">
        <w:rPr>
          <w:rFonts w:cstheme="minorBidi"/>
          <w:sz w:val="8"/>
          <w:szCs w:val="16"/>
        </w:rPr>
        <w:t xml:space="preserve">, wages have been stagnant for 40 years and, both before and throughout the coronavirus pandemic, many Americans struggle to meet their basic needs. In the richest country on Earth, elimination of deep poverty is attainable and long overdue. </w:t>
      </w:r>
      <w:r w:rsidRPr="00CD04E6">
        <w:rPr>
          <w:rFonts w:cstheme="minorBidi"/>
          <w:u w:val="single"/>
        </w:rPr>
        <w:t xml:space="preserve">Historically, </w:t>
      </w:r>
      <w:r w:rsidRPr="000B401A">
        <w:rPr>
          <w:rFonts w:cstheme="minorBidi"/>
          <w:highlight w:val="green"/>
          <w:u w:val="single"/>
        </w:rPr>
        <w:t>states</w:t>
      </w:r>
      <w:r w:rsidRPr="00CD04E6">
        <w:rPr>
          <w:rFonts w:cstheme="minorBidi"/>
          <w:u w:val="single"/>
        </w:rPr>
        <w:t xml:space="preserve"> have played a </w:t>
      </w:r>
      <w:r w:rsidRPr="000B401A">
        <w:rPr>
          <w:rFonts w:cstheme="minorBidi"/>
          <w:b/>
          <w:iCs/>
          <w:highlight w:val="green"/>
          <w:u w:val="single"/>
        </w:rPr>
        <w:t>critical</w:t>
      </w:r>
      <w:r w:rsidRPr="00CD04E6">
        <w:rPr>
          <w:rFonts w:cstheme="minorBidi"/>
          <w:u w:val="single"/>
        </w:rPr>
        <w:t xml:space="preserve"> role </w:t>
      </w:r>
      <w:r w:rsidRPr="000B401A">
        <w:rPr>
          <w:rFonts w:cstheme="minorBidi"/>
          <w:highlight w:val="green"/>
          <w:u w:val="single"/>
        </w:rPr>
        <w:t>in testing concepts to improve</w:t>
      </w:r>
      <w:r w:rsidRPr="00CD04E6">
        <w:rPr>
          <w:rFonts w:cstheme="minorBidi"/>
          <w:u w:val="single"/>
        </w:rPr>
        <w:t xml:space="preserve"> the </w:t>
      </w:r>
      <w:r w:rsidRPr="000B401A">
        <w:rPr>
          <w:rFonts w:cstheme="minorBidi"/>
          <w:highlight w:val="green"/>
          <w:u w:val="single"/>
        </w:rPr>
        <w:t>lives</w:t>
      </w:r>
      <w:r w:rsidRPr="00CD04E6">
        <w:rPr>
          <w:rFonts w:cstheme="minorBidi"/>
          <w:u w:val="single"/>
        </w:rPr>
        <w:t xml:space="preserve"> of low-income residents and created a blueprint </w:t>
      </w:r>
      <w:r w:rsidRPr="000B401A">
        <w:rPr>
          <w:rFonts w:cstheme="minorBidi"/>
          <w:highlight w:val="green"/>
          <w:u w:val="single"/>
        </w:rPr>
        <w:t>for anti-poverty measures</w:t>
      </w:r>
      <w:r w:rsidRPr="00CD04E6">
        <w:rPr>
          <w:rFonts w:cstheme="minorBidi"/>
          <w:u w:val="single"/>
        </w:rPr>
        <w:t xml:space="preserve"> that can be implemented nationwide.</w:t>
      </w:r>
      <w:r w:rsidRPr="00CD04E6">
        <w:rPr>
          <w:rFonts w:cstheme="minorBidi"/>
          <w:sz w:val="8"/>
          <w:szCs w:val="16"/>
        </w:rPr>
        <w:t xml:space="preserve"> It is time to boldly reimagine and revitalize an eroded social safety net, and </w:t>
      </w:r>
      <w:r w:rsidRPr="000B401A">
        <w:rPr>
          <w:rFonts w:cstheme="minorBidi"/>
          <w:b/>
          <w:iCs/>
          <w:highlight w:val="green"/>
          <w:u w:val="single"/>
        </w:rPr>
        <w:t>states have an opportunity to lead</w:t>
      </w:r>
      <w:r w:rsidRPr="00CD04E6">
        <w:rPr>
          <w:rFonts w:cstheme="minorBidi"/>
          <w:b/>
          <w:iCs/>
          <w:u w:val="single"/>
        </w:rPr>
        <w:t xml:space="preserve"> by example. </w:t>
      </w:r>
      <w:r w:rsidRPr="00CD04E6">
        <w:rPr>
          <w:sz w:val="8"/>
        </w:rPr>
        <w:t xml:space="preserve">The devastation of the COVID-19 pandemic prompted mitigation strategies intended to get cash to people who were impacted. Federal policies such as increased unemployment insurance, an expanded and fully refundable Child Tax Credit (CTC), and stimulus checks have led to burgeoning support for permanent cash transfer programs like a guaranteed income. Additionally, </w:t>
      </w:r>
      <w:proofErr w:type="gramStart"/>
      <w:r w:rsidRPr="00CD04E6">
        <w:rPr>
          <w:sz w:val="8"/>
        </w:rPr>
        <w:t>state</w:t>
      </w:r>
      <w:proofErr w:type="gramEnd"/>
      <w:r w:rsidRPr="00CD04E6">
        <w:rPr>
          <w:sz w:val="8"/>
        </w:rPr>
        <w:t xml:space="preserve"> and local governments added to relief efforts by using federal dollars provided by both the Coronavirus Aid, Relief, and Economic Security (CARES) Act and the American Rescue Plan Act (ARPA) to fund cash transfer programs of their own.</w:t>
      </w:r>
      <w:r w:rsidRPr="00CD04E6">
        <w:rPr>
          <w:rFonts w:cstheme="minorBidi"/>
          <w:bCs/>
          <w:iCs/>
          <w:sz w:val="16"/>
          <w:szCs w:val="16"/>
          <w:u w:val="single"/>
        </w:rPr>
        <w:t xml:space="preserve"> </w:t>
      </w:r>
      <w:r w:rsidRPr="00CD04E6">
        <w:rPr>
          <w:rFonts w:cstheme="minorBidi"/>
          <w:u w:val="single"/>
        </w:rPr>
        <w:t xml:space="preserve">At the same time, an </w:t>
      </w:r>
      <w:r w:rsidRPr="000B401A">
        <w:rPr>
          <w:rFonts w:cstheme="minorBidi"/>
          <w:highlight w:val="green"/>
          <w:u w:val="single"/>
        </w:rPr>
        <w:t>increasing</w:t>
      </w:r>
      <w:r w:rsidRPr="00CD04E6">
        <w:rPr>
          <w:rFonts w:cstheme="minorBidi"/>
          <w:u w:val="single"/>
        </w:rPr>
        <w:t xml:space="preserve"> number of </w:t>
      </w:r>
      <w:r w:rsidRPr="000B401A">
        <w:rPr>
          <w:rFonts w:cstheme="minorBidi"/>
          <w:highlight w:val="green"/>
          <w:u w:val="single"/>
        </w:rPr>
        <w:t>municipalities and</w:t>
      </w:r>
      <w:r w:rsidRPr="00CD04E6">
        <w:rPr>
          <w:rFonts w:cstheme="minorBidi"/>
          <w:u w:val="single"/>
        </w:rPr>
        <w:t xml:space="preserve"> other units of </w:t>
      </w:r>
      <w:r w:rsidRPr="000B401A">
        <w:rPr>
          <w:rFonts w:cstheme="minorBidi"/>
          <w:highlight w:val="green"/>
          <w:u w:val="single"/>
        </w:rPr>
        <w:t>local government</w:t>
      </w:r>
      <w:r w:rsidRPr="00CD04E6">
        <w:rPr>
          <w:rFonts w:cstheme="minorBidi"/>
          <w:u w:val="single"/>
        </w:rPr>
        <w:t xml:space="preserve"> across the country are </w:t>
      </w:r>
      <w:r w:rsidRPr="000B401A">
        <w:rPr>
          <w:rFonts w:cstheme="minorBidi"/>
          <w:highlight w:val="green"/>
          <w:u w:val="single"/>
        </w:rPr>
        <w:t>exploring</w:t>
      </w:r>
      <w:r w:rsidRPr="00CD04E6">
        <w:rPr>
          <w:rFonts w:cstheme="minorBidi"/>
          <w:u w:val="single"/>
        </w:rPr>
        <w:t xml:space="preserve"> guaranteed income demonstrations in their community, and </w:t>
      </w:r>
      <w:r w:rsidRPr="000B401A">
        <w:rPr>
          <w:rFonts w:cstheme="minorBidi"/>
          <w:b/>
          <w:iCs/>
          <w:highlight w:val="green"/>
          <w:u w:val="single"/>
        </w:rPr>
        <w:t>states should</w:t>
      </w:r>
      <w:r w:rsidRPr="00CD04E6">
        <w:rPr>
          <w:rFonts w:cstheme="minorBidi"/>
          <w:b/>
          <w:iCs/>
          <w:u w:val="single"/>
        </w:rPr>
        <w:t xml:space="preserve"> seize this opportunity to </w:t>
      </w:r>
      <w:r w:rsidRPr="000B401A">
        <w:rPr>
          <w:rFonts w:cstheme="minorBidi"/>
          <w:b/>
          <w:iCs/>
          <w:highlight w:val="green"/>
          <w:u w:val="single"/>
        </w:rPr>
        <w:t>build upon this work.</w:t>
      </w:r>
      <w:r w:rsidRPr="00CD04E6">
        <w:rPr>
          <w:rFonts w:cstheme="minorBidi"/>
          <w:u w:val="single"/>
        </w:rPr>
        <w:t xml:space="preserve"> </w:t>
      </w:r>
      <w:r w:rsidRPr="000B401A">
        <w:rPr>
          <w:rFonts w:cstheme="minorBidi"/>
          <w:highlight w:val="green"/>
          <w:u w:val="single"/>
        </w:rPr>
        <w:t>Local guaranteed income programs</w:t>
      </w:r>
      <w:r w:rsidRPr="00CD04E6">
        <w:rPr>
          <w:rFonts w:cstheme="minorBidi"/>
          <w:u w:val="single"/>
        </w:rPr>
        <w:t xml:space="preserve">, though limited in scope, </w:t>
      </w:r>
      <w:r w:rsidRPr="000B401A">
        <w:rPr>
          <w:rFonts w:cstheme="minorBidi"/>
          <w:highlight w:val="green"/>
          <w:u w:val="single"/>
        </w:rPr>
        <w:t xml:space="preserve">produce </w:t>
      </w:r>
      <w:r w:rsidRPr="00CD04E6">
        <w:rPr>
          <w:rFonts w:cstheme="minorBidi"/>
          <w:b/>
          <w:iCs/>
          <w:u w:val="single"/>
        </w:rPr>
        <w:t xml:space="preserve">incredibly </w:t>
      </w:r>
      <w:r w:rsidRPr="000B401A">
        <w:rPr>
          <w:rFonts w:cstheme="minorBidi"/>
          <w:b/>
          <w:iCs/>
          <w:highlight w:val="green"/>
          <w:u w:val="single"/>
        </w:rPr>
        <w:t>valuable data</w:t>
      </w:r>
      <w:r w:rsidRPr="000B401A">
        <w:rPr>
          <w:rFonts w:cstheme="minorBidi"/>
          <w:highlight w:val="green"/>
          <w:u w:val="single"/>
        </w:rPr>
        <w:t xml:space="preserve"> </w:t>
      </w:r>
      <w:r w:rsidRPr="00CD04E6">
        <w:rPr>
          <w:rFonts w:cstheme="minorBidi"/>
          <w:u w:val="single"/>
        </w:rPr>
        <w:t xml:space="preserve">to prove the efficacy of unconditional cash programs, which are </w:t>
      </w:r>
      <w:r w:rsidRPr="00CD04E6">
        <w:rPr>
          <w:rFonts w:cstheme="minorBidi"/>
          <w:b/>
          <w:iCs/>
          <w:u w:val="single"/>
        </w:rPr>
        <w:t>critical for states</w:t>
      </w:r>
      <w:r w:rsidRPr="00CD04E6">
        <w:rPr>
          <w:rFonts w:cstheme="minorBidi"/>
          <w:u w:val="single"/>
        </w:rPr>
        <w:t xml:space="preserve"> to obtain buy-in from the necessary stakeholders.</w:t>
      </w:r>
      <w:r w:rsidRPr="00CD04E6">
        <w:rPr>
          <w:rFonts w:cstheme="minorBidi"/>
          <w:bCs/>
          <w:iCs/>
          <w:sz w:val="16"/>
          <w:szCs w:val="16"/>
          <w:u w:val="single"/>
        </w:rPr>
        <w:t xml:space="preserve"> </w:t>
      </w:r>
      <w:r w:rsidRPr="00CD04E6">
        <w:rPr>
          <w:sz w:val="8"/>
        </w:rPr>
        <w:t>One limitation of local programs, however, is that they often aren’t scaled to study the potential for community-level change or other broader economic impacts. At the federal level, the expanded CTC being debated as part of President Biden’s American Families Plan represents a form of guaranteed income for 39 million households.</w:t>
      </w:r>
      <w:r w:rsidRPr="00CD04E6">
        <w:rPr>
          <w:rFonts w:cstheme="minorBidi"/>
          <w:bCs/>
          <w:iCs/>
          <w:sz w:val="16"/>
          <w:szCs w:val="16"/>
          <w:u w:val="single"/>
        </w:rPr>
        <w:t xml:space="preserve"> </w:t>
      </w:r>
      <w:r w:rsidRPr="00CD04E6">
        <w:rPr>
          <w:rFonts w:cstheme="minorBidi"/>
          <w:u w:val="single"/>
        </w:rPr>
        <w:t xml:space="preserve">Unfortunately, </w:t>
      </w:r>
      <w:r w:rsidRPr="000B401A">
        <w:rPr>
          <w:rFonts w:cstheme="minorBidi"/>
          <w:highlight w:val="green"/>
          <w:u w:val="single"/>
        </w:rPr>
        <w:t>federal</w:t>
      </w:r>
      <w:r w:rsidRPr="00CD04E6">
        <w:rPr>
          <w:rFonts w:cstheme="minorBidi"/>
          <w:u w:val="single"/>
        </w:rPr>
        <w:t xml:space="preserve"> conversations around nationwide cash transfer </w:t>
      </w:r>
      <w:r w:rsidRPr="000B401A">
        <w:rPr>
          <w:rFonts w:cstheme="minorBidi"/>
          <w:highlight w:val="green"/>
          <w:u w:val="single"/>
        </w:rPr>
        <w:t>programs</w:t>
      </w:r>
      <w:r w:rsidRPr="00CD04E6">
        <w:rPr>
          <w:rFonts w:cstheme="minorBidi"/>
          <w:u w:val="single"/>
        </w:rPr>
        <w:t xml:space="preserve"> – like an expanded CTC – have been </w:t>
      </w:r>
      <w:r w:rsidRPr="000B401A">
        <w:rPr>
          <w:rFonts w:cstheme="minorBidi"/>
          <w:highlight w:val="green"/>
          <w:u w:val="single"/>
        </w:rPr>
        <w:t>underwhelming</w:t>
      </w:r>
      <w:r w:rsidRPr="00CD04E6">
        <w:rPr>
          <w:rFonts w:cstheme="minorBidi"/>
          <w:u w:val="single"/>
        </w:rPr>
        <w:t>.</w:t>
      </w:r>
      <w:r w:rsidRPr="00CD04E6">
        <w:rPr>
          <w:rFonts w:cstheme="minorBidi"/>
          <w:bCs/>
          <w:iCs/>
          <w:sz w:val="16"/>
          <w:szCs w:val="16"/>
          <w:u w:val="single"/>
        </w:rPr>
        <w:t xml:space="preserve"> </w:t>
      </w:r>
      <w:r w:rsidRPr="00CD04E6">
        <w:rPr>
          <w:sz w:val="8"/>
        </w:rPr>
        <w:t>As of December 2021, the Build Back Better Act does maintain the fully refundable nature of the expanded-CTC, allowing low- and no-income families excluded pre-pandemic to continue to receive a credit, but only a temporary extension is being considered for the increased amounts families received during the pandemic. While the Build Back Better Act has not yet passed, the stimulus checks and expanded CTC have moved the needle, breaking down barriers to moving cash policies at any level of government. We now have a much better sense of what is possible when it comes to distributing monthly cash payments, and we have data and stories of the impact these policies have in the lives of low- and middle-income earning families</w:t>
      </w:r>
      <w:r w:rsidRPr="00CD04E6">
        <w:rPr>
          <w:rFonts w:cstheme="minorBidi"/>
          <w:bCs/>
          <w:iCs/>
          <w:sz w:val="16"/>
          <w:szCs w:val="16"/>
          <w:u w:val="single"/>
        </w:rPr>
        <w:t xml:space="preserve">. </w:t>
      </w:r>
      <w:r w:rsidRPr="00CD04E6">
        <w:rPr>
          <w:rFonts w:cstheme="minorBidi"/>
          <w:b/>
          <w:iCs/>
          <w:u w:val="single"/>
        </w:rPr>
        <w:t xml:space="preserve">In light of the </w:t>
      </w:r>
      <w:r w:rsidRPr="000B401A">
        <w:rPr>
          <w:rFonts w:cstheme="minorBidi"/>
          <w:b/>
          <w:iCs/>
          <w:highlight w:val="green"/>
          <w:u w:val="single"/>
        </w:rPr>
        <w:t>current limits</w:t>
      </w:r>
      <w:r w:rsidRPr="00CD04E6">
        <w:rPr>
          <w:rFonts w:cstheme="minorBidi"/>
          <w:b/>
          <w:iCs/>
          <w:u w:val="single"/>
        </w:rPr>
        <w:t xml:space="preserve"> at the </w:t>
      </w:r>
      <w:r w:rsidRPr="000B401A">
        <w:rPr>
          <w:rFonts w:cstheme="minorBidi"/>
          <w:b/>
          <w:iCs/>
          <w:highlight w:val="green"/>
          <w:u w:val="single"/>
        </w:rPr>
        <w:t>local and federal</w:t>
      </w:r>
      <w:r w:rsidRPr="00CD04E6">
        <w:rPr>
          <w:rFonts w:cstheme="minorBidi"/>
          <w:b/>
          <w:iCs/>
          <w:u w:val="single"/>
        </w:rPr>
        <w:t xml:space="preserve"> level, </w:t>
      </w:r>
      <w:r w:rsidRPr="000B401A">
        <w:rPr>
          <w:rFonts w:cstheme="minorBidi"/>
          <w:b/>
          <w:iCs/>
          <w:highlight w:val="green"/>
          <w:u w:val="single"/>
        </w:rPr>
        <w:t>there is</w:t>
      </w:r>
      <w:r w:rsidRPr="00CD04E6">
        <w:rPr>
          <w:rFonts w:cstheme="minorBidi"/>
          <w:b/>
          <w:iCs/>
          <w:u w:val="single"/>
        </w:rPr>
        <w:t xml:space="preserve"> an opportunity for </w:t>
      </w:r>
      <w:r w:rsidRPr="000B401A">
        <w:rPr>
          <w:rFonts w:cstheme="minorBidi"/>
          <w:b/>
          <w:iCs/>
          <w:highlight w:val="green"/>
          <w:u w:val="single"/>
        </w:rPr>
        <w:t>state governments</w:t>
      </w:r>
      <w:r w:rsidRPr="00CD04E6">
        <w:rPr>
          <w:rFonts w:cstheme="minorBidi"/>
          <w:u w:val="single"/>
        </w:rPr>
        <w:t xml:space="preserve"> to explore ambitious, publicly-funded cash transfer policies</w:t>
      </w:r>
      <w:r w:rsidRPr="00CD04E6">
        <w:rPr>
          <w:rFonts w:cstheme="minorBidi"/>
          <w:bCs/>
          <w:iCs/>
          <w:sz w:val="16"/>
          <w:szCs w:val="16"/>
          <w:u w:val="single"/>
        </w:rPr>
        <w:t xml:space="preserve"> that: promote dignity and greatly improve the lives of their low-income residents; add to a growing body of research with assessments of larger scale positive impacts across geographically and racially diverse areas; </w:t>
      </w:r>
      <w:r w:rsidRPr="000B401A">
        <w:rPr>
          <w:rFonts w:cstheme="minorBidi"/>
          <w:highlight w:val="green"/>
          <w:u w:val="single"/>
        </w:rPr>
        <w:t>utilize</w:t>
      </w:r>
      <w:r w:rsidRPr="00CD04E6">
        <w:rPr>
          <w:rFonts w:cstheme="minorBidi"/>
          <w:u w:val="single"/>
        </w:rPr>
        <w:t xml:space="preserve"> the </w:t>
      </w:r>
      <w:r w:rsidRPr="000B401A">
        <w:rPr>
          <w:rFonts w:cstheme="minorBidi"/>
          <w:highlight w:val="green"/>
          <w:u w:val="single"/>
        </w:rPr>
        <w:t>revenue raising powers of state</w:t>
      </w:r>
      <w:r w:rsidRPr="00CD04E6">
        <w:rPr>
          <w:rFonts w:cstheme="minorBidi"/>
          <w:u w:val="single"/>
        </w:rPr>
        <w:t xml:space="preserve"> government</w:t>
      </w:r>
      <w:r w:rsidRPr="00CD04E6">
        <w:rPr>
          <w:rFonts w:cstheme="minorBidi"/>
          <w:bCs/>
          <w:iCs/>
          <w:sz w:val="16"/>
          <w:szCs w:val="16"/>
          <w:u w:val="single"/>
        </w:rPr>
        <w:t xml:space="preserve">; and could be a model for a permanent federal program. </w:t>
      </w:r>
      <w:r w:rsidRPr="00CD04E6">
        <w:rPr>
          <w:rFonts w:cstheme="minorBidi"/>
          <w:u w:val="single"/>
        </w:rPr>
        <w:t xml:space="preserve">We need a permanent federal guaranteed income, but </w:t>
      </w:r>
      <w:r w:rsidRPr="00CD04E6">
        <w:rPr>
          <w:rFonts w:cstheme="minorBidi"/>
          <w:b/>
          <w:iCs/>
          <w:u w:val="single"/>
        </w:rPr>
        <w:t xml:space="preserve">political </w:t>
      </w:r>
      <w:r w:rsidRPr="000B401A">
        <w:rPr>
          <w:rFonts w:cstheme="minorBidi"/>
          <w:b/>
          <w:iCs/>
          <w:highlight w:val="green"/>
          <w:u w:val="single"/>
        </w:rPr>
        <w:t>gridlock and polarization threaten</w:t>
      </w:r>
      <w:r w:rsidRPr="00CD04E6">
        <w:rPr>
          <w:rFonts w:cstheme="minorBidi"/>
          <w:u w:val="single"/>
        </w:rPr>
        <w:t xml:space="preserve"> to frustrate </w:t>
      </w:r>
      <w:r w:rsidRPr="000B401A">
        <w:rPr>
          <w:rFonts w:cstheme="minorBidi"/>
          <w:highlight w:val="green"/>
          <w:u w:val="single"/>
        </w:rPr>
        <w:t>attempts at</w:t>
      </w:r>
      <w:r w:rsidRPr="00CD04E6">
        <w:rPr>
          <w:rFonts w:cstheme="minorBidi"/>
          <w:u w:val="single"/>
        </w:rPr>
        <w:t xml:space="preserve"> a </w:t>
      </w:r>
      <w:r w:rsidRPr="000B401A">
        <w:rPr>
          <w:rFonts w:cstheme="minorBidi"/>
          <w:highlight w:val="green"/>
          <w:u w:val="single"/>
        </w:rPr>
        <w:t>federal program</w:t>
      </w:r>
      <w:r w:rsidRPr="00CD04E6">
        <w:rPr>
          <w:rFonts w:cstheme="minorBidi"/>
          <w:u w:val="single"/>
        </w:rPr>
        <w:t xml:space="preserve"> in the immediate term.</w:t>
      </w:r>
      <w:r w:rsidRPr="00CD04E6">
        <w:rPr>
          <w:rFonts w:cstheme="minorBidi"/>
          <w:b/>
          <w:iCs/>
          <w:u w:val="single"/>
        </w:rPr>
        <w:t xml:space="preserve"> </w:t>
      </w:r>
      <w:r w:rsidRPr="000B401A">
        <w:rPr>
          <w:rFonts w:cstheme="minorBidi"/>
          <w:b/>
          <w:iCs/>
          <w:highlight w:val="green"/>
          <w:u w:val="single"/>
        </w:rPr>
        <w:t>States</w:t>
      </w:r>
      <w:r w:rsidRPr="00CD04E6">
        <w:rPr>
          <w:rFonts w:cstheme="minorBidi"/>
          <w:b/>
          <w:iCs/>
          <w:u w:val="single"/>
        </w:rPr>
        <w:t xml:space="preserve"> have an opportunity to </w:t>
      </w:r>
      <w:r w:rsidRPr="000B401A">
        <w:rPr>
          <w:rFonts w:cstheme="minorBidi"/>
          <w:b/>
          <w:iCs/>
          <w:highlight w:val="green"/>
          <w:u w:val="single"/>
        </w:rPr>
        <w:t>push closer to that ideal</w:t>
      </w:r>
      <w:r w:rsidRPr="00CD04E6">
        <w:rPr>
          <w:rFonts w:cstheme="minorBidi"/>
          <w:b/>
          <w:iCs/>
          <w:u w:val="single"/>
        </w:rPr>
        <w:t xml:space="preserve"> with </w:t>
      </w:r>
      <w:r w:rsidRPr="000B401A">
        <w:rPr>
          <w:rFonts w:cstheme="minorBidi"/>
          <w:b/>
          <w:iCs/>
          <w:highlight w:val="green"/>
          <w:u w:val="single"/>
        </w:rPr>
        <w:t>large scale</w:t>
      </w:r>
      <w:r w:rsidRPr="00CD04E6">
        <w:rPr>
          <w:rFonts w:cstheme="minorBidi"/>
          <w:b/>
          <w:iCs/>
          <w:u w:val="single"/>
        </w:rPr>
        <w:t xml:space="preserve">, </w:t>
      </w:r>
      <w:r w:rsidRPr="000B401A">
        <w:rPr>
          <w:rFonts w:cstheme="minorBidi"/>
          <w:b/>
          <w:iCs/>
          <w:highlight w:val="green"/>
          <w:u w:val="single"/>
        </w:rPr>
        <w:t>publicly funded</w:t>
      </w:r>
      <w:r w:rsidRPr="00CD04E6">
        <w:rPr>
          <w:rFonts w:cstheme="minorBidi"/>
          <w:b/>
          <w:iCs/>
          <w:u w:val="single"/>
        </w:rPr>
        <w:t xml:space="preserve">, </w:t>
      </w:r>
      <w:r w:rsidRPr="000B401A">
        <w:rPr>
          <w:rFonts w:cstheme="minorBidi"/>
          <w:b/>
          <w:iCs/>
          <w:highlight w:val="green"/>
          <w:u w:val="single"/>
        </w:rPr>
        <w:t>permanent programs</w:t>
      </w:r>
      <w:r w:rsidRPr="00CD04E6">
        <w:rPr>
          <w:rFonts w:cstheme="minorBidi"/>
          <w:b/>
          <w:iCs/>
          <w:u w:val="single"/>
        </w:rPr>
        <w:t xml:space="preserve"> of their own </w:t>
      </w:r>
      <w:r w:rsidRPr="000B401A">
        <w:rPr>
          <w:rFonts w:cstheme="minorBidi"/>
          <w:b/>
          <w:iCs/>
          <w:highlight w:val="green"/>
          <w:u w:val="single"/>
        </w:rPr>
        <w:t>that</w:t>
      </w:r>
      <w:r w:rsidRPr="00CD04E6">
        <w:rPr>
          <w:rFonts w:cstheme="minorBidi"/>
          <w:b/>
          <w:iCs/>
          <w:u w:val="single"/>
        </w:rPr>
        <w:t xml:space="preserve"> will </w:t>
      </w:r>
      <w:r w:rsidRPr="000B401A">
        <w:rPr>
          <w:rFonts w:cstheme="minorBidi"/>
          <w:b/>
          <w:iCs/>
          <w:highlight w:val="green"/>
          <w:u w:val="single"/>
        </w:rPr>
        <w:t>provide essential data and experience</w:t>
      </w:r>
      <w:r w:rsidRPr="00CD04E6">
        <w:rPr>
          <w:rFonts w:cstheme="minorBidi"/>
          <w:b/>
          <w:iCs/>
          <w:u w:val="single"/>
        </w:rPr>
        <w:t xml:space="preserve"> </w:t>
      </w:r>
      <w:r w:rsidRPr="000B401A">
        <w:rPr>
          <w:rFonts w:cstheme="minorBidi"/>
          <w:b/>
          <w:iCs/>
          <w:highlight w:val="green"/>
          <w:u w:val="single"/>
        </w:rPr>
        <w:t>toward the realization of a federal program</w:t>
      </w:r>
      <w:r w:rsidRPr="00CD04E6">
        <w:rPr>
          <w:rFonts w:cstheme="minorBidi"/>
          <w:b/>
          <w:iCs/>
          <w:u w:val="single"/>
        </w:rPr>
        <w:t>.</w:t>
      </w:r>
      <w:r w:rsidRPr="00CD04E6">
        <w:rPr>
          <w:rFonts w:cstheme="minorBidi"/>
          <w:bCs/>
          <w:iCs/>
          <w:sz w:val="16"/>
          <w:szCs w:val="16"/>
          <w:u w:val="single"/>
        </w:rPr>
        <w:t xml:space="preserve"> </w:t>
      </w:r>
      <w:r w:rsidRPr="00CD04E6">
        <w:rPr>
          <w:sz w:val="8"/>
        </w:rPr>
        <w:t>This guide seeks to arm state-level advocates and policymakers with information regarding the choice points in program design, the positive impacts shown by existing research, and special considerations for states including options for guaranteed income implementation, interactions with existing public benefits programs, opportunities for public funding, and promoting racial equity.</w:t>
      </w:r>
    </w:p>
    <w:p w14:paraId="46D7C35A" w14:textId="77777777" w:rsidR="00CF56C7" w:rsidRDefault="00CF56C7" w:rsidP="00CD04E6">
      <w:pPr>
        <w:rPr>
          <w:sz w:val="8"/>
        </w:rPr>
      </w:pPr>
    </w:p>
    <w:p w14:paraId="43CED8A9" w14:textId="21319A0E" w:rsidR="00CF56C7" w:rsidRDefault="0045294C" w:rsidP="00CF56C7">
      <w:pPr>
        <w:pStyle w:val="Heading4"/>
      </w:pPr>
      <w:r>
        <w:t>Key to federalism.</w:t>
      </w:r>
    </w:p>
    <w:p w14:paraId="715A91E6" w14:textId="77777777" w:rsidR="00CF56C7" w:rsidRDefault="00CF56C7" w:rsidP="00CF56C7">
      <w:r>
        <w:rPr>
          <w:b/>
          <w:bCs/>
          <w:sz w:val="26"/>
          <w:szCs w:val="26"/>
        </w:rPr>
        <w:t xml:space="preserve">Mitchell 13, </w:t>
      </w:r>
      <w:r w:rsidRPr="0070522C">
        <w:t>Mitchell, Dan. “DECENTRALIZATION AND FEDERALISM IS THE LIBERTARIAN WAY TO DETERMINE WHETHER A BASIC INCOME IS PRACTICAL OR DESIRABLE.” Libertarianism.Org, www.libertarianism.org/columns/decentralization-federalism-is-libertarian-way-determine-whether-basic-income-is-practical. Accessed 12 July 2023.</w:t>
      </w:r>
    </w:p>
    <w:p w14:paraId="5BB69730" w14:textId="5B6D7A09" w:rsidR="00CF56C7" w:rsidRPr="0045294C" w:rsidRDefault="00CF56C7" w:rsidP="00CF56C7">
      <w:pPr>
        <w:rPr>
          <w:sz w:val="10"/>
        </w:rPr>
      </w:pPr>
      <w:r w:rsidRPr="0045294C">
        <w:rPr>
          <w:sz w:val="10"/>
        </w:rPr>
        <w:t xml:space="preserve">They’re right, but </w:t>
      </w:r>
      <w:r w:rsidRPr="00977541">
        <w:rPr>
          <w:rStyle w:val="Emphasis"/>
        </w:rPr>
        <w:t xml:space="preserve">there’s </w:t>
      </w:r>
      <w:proofErr w:type="gramStart"/>
      <w:r w:rsidRPr="00977541">
        <w:rPr>
          <w:rStyle w:val="Emphasis"/>
        </w:rPr>
        <w:t xml:space="preserve">actually </w:t>
      </w:r>
      <w:r w:rsidRPr="000B401A">
        <w:rPr>
          <w:rStyle w:val="Emphasis"/>
          <w:highlight w:val="green"/>
        </w:rPr>
        <w:t>a</w:t>
      </w:r>
      <w:proofErr w:type="gramEnd"/>
      <w:r w:rsidRPr="000B401A">
        <w:rPr>
          <w:rStyle w:val="Emphasis"/>
          <w:highlight w:val="green"/>
        </w:rPr>
        <w:t xml:space="preserve"> better way of approaching the issue</w:t>
      </w:r>
      <w:r w:rsidRPr="0045294C">
        <w:rPr>
          <w:sz w:val="10"/>
        </w:rPr>
        <w:t xml:space="preserve">. </w:t>
      </w:r>
      <w:r w:rsidRPr="00977541">
        <w:rPr>
          <w:rStyle w:val="StyleUnderline"/>
        </w:rPr>
        <w:t xml:space="preserve">Why not take all income-​redistribution programs, put them into a single block grant, and then </w:t>
      </w:r>
      <w:r w:rsidRPr="0045294C">
        <w:rPr>
          <w:rStyle w:val="StyleUnderline"/>
        </w:rPr>
        <w:t xml:space="preserve">transfer the money – and </w:t>
      </w:r>
      <w:r w:rsidRPr="000B401A">
        <w:rPr>
          <w:rStyle w:val="StyleUnderline"/>
          <w:highlight w:val="green"/>
        </w:rPr>
        <w:t>responsibility</w:t>
      </w:r>
      <w:r w:rsidRPr="00977541">
        <w:rPr>
          <w:rStyle w:val="StyleUnderline"/>
        </w:rPr>
        <w:t xml:space="preserve"> – </w:t>
      </w:r>
      <w:r w:rsidRPr="000B401A">
        <w:rPr>
          <w:rStyle w:val="StyleUnderline"/>
          <w:highlight w:val="green"/>
        </w:rPr>
        <w:t>to state governments</w:t>
      </w:r>
      <w:r w:rsidRPr="00977541">
        <w:rPr>
          <w:rStyle w:val="StyleUnderline"/>
        </w:rPr>
        <w:t>? In an ideal world, the block grant would gradually diminish so that states would be responsible for both the collection and disbursement of all monies related to welfare.</w:t>
      </w:r>
      <w:r w:rsidR="0045294C" w:rsidRPr="0045294C">
        <w:rPr>
          <w:sz w:val="10"/>
        </w:rPr>
        <w:t xml:space="preserve"> </w:t>
      </w:r>
      <w:r w:rsidRPr="0045294C">
        <w:rPr>
          <w:sz w:val="10"/>
        </w:rPr>
        <w:t xml:space="preserve">But that’s a secondary issue. The main benefit of </w:t>
      </w:r>
      <w:r w:rsidRPr="000B401A">
        <w:rPr>
          <w:rStyle w:val="Emphasis"/>
          <w:highlight w:val="green"/>
        </w:rPr>
        <w:t>this federalist approach</w:t>
      </w:r>
      <w:r w:rsidRPr="00977541">
        <w:rPr>
          <w:rStyle w:val="Emphasis"/>
        </w:rPr>
        <w:t xml:space="preserve"> is that you </w:t>
      </w:r>
      <w:r w:rsidRPr="000B401A">
        <w:rPr>
          <w:rStyle w:val="Emphasis"/>
          <w:highlight w:val="green"/>
        </w:rPr>
        <w:t>stop</w:t>
      </w:r>
      <w:r w:rsidRPr="00977541">
        <w:rPr>
          <w:rStyle w:val="Emphasis"/>
        </w:rPr>
        <w:t xml:space="preserve"> the </w:t>
      </w:r>
      <w:r w:rsidRPr="000B401A">
        <w:rPr>
          <w:rStyle w:val="Emphasis"/>
          <w:highlight w:val="green"/>
        </w:rPr>
        <w:t>Washington</w:t>
      </w:r>
      <w:r w:rsidRPr="00977541">
        <w:rPr>
          <w:rStyle w:val="Emphasis"/>
        </w:rPr>
        <w:t xml:space="preserve">-​driven </w:t>
      </w:r>
      <w:r w:rsidRPr="000B401A">
        <w:rPr>
          <w:rStyle w:val="Emphasis"/>
          <w:highlight w:val="green"/>
        </w:rPr>
        <w:t>expansion</w:t>
      </w:r>
      <w:r w:rsidRPr="00977541">
        <w:rPr>
          <w:rStyle w:val="Emphasis"/>
        </w:rPr>
        <w:t xml:space="preserve"> of the welfare state and you trigger the creation of 50 separate experiments on how best to provide a safety net.</w:t>
      </w:r>
      <w:r w:rsidRPr="0045294C">
        <w:rPr>
          <w:sz w:val="10"/>
        </w:rPr>
        <w:t xml:space="preserve"> Some states might choose a basic income. Others might retain something very similar to the current system. Others might try a workfare-​based approach, while some could dream up new ideas that wouldn’t stand a chance in a one-​size-​fits-​all system run out of Washington, DC.</w:t>
      </w:r>
      <w:r w:rsidR="0045294C">
        <w:rPr>
          <w:rStyle w:val="Emphasis"/>
        </w:rPr>
        <w:t xml:space="preserve"> </w:t>
      </w:r>
      <w:r w:rsidRPr="0045294C">
        <w:rPr>
          <w:sz w:val="10"/>
        </w:rPr>
        <w:t xml:space="preserve">And </w:t>
      </w:r>
      <w:r w:rsidRPr="00977541">
        <w:rPr>
          <w:rStyle w:val="Emphasis"/>
        </w:rPr>
        <w:t>as states adopt</w:t>
      </w:r>
      <w:r w:rsidRPr="0045294C">
        <w:rPr>
          <w:sz w:val="10"/>
        </w:rPr>
        <w:t>ed different</w:t>
      </w:r>
      <w:r w:rsidRPr="00977541">
        <w:rPr>
          <w:rStyle w:val="Emphasis"/>
        </w:rPr>
        <w:t xml:space="preserve"> systems, they could learn from each other about what works and what doesn’t work</w:t>
      </w:r>
      <w:r w:rsidRPr="0045294C">
        <w:rPr>
          <w:sz w:val="10"/>
        </w:rPr>
        <w:t>. And since it’s easier to influence decisions that are closer to home, taxpayers at the state level almost certainly would have more ability to impact what happens with their money.</w:t>
      </w:r>
      <w:r w:rsidR="0045294C" w:rsidRPr="0045294C">
        <w:rPr>
          <w:sz w:val="10"/>
        </w:rPr>
        <w:t xml:space="preserve"> </w:t>
      </w:r>
      <w:r w:rsidRPr="0045294C">
        <w:rPr>
          <w:sz w:val="10"/>
        </w:rPr>
        <w:t xml:space="preserve">Moreover, there’s </w:t>
      </w:r>
      <w:proofErr w:type="gramStart"/>
      <w:r w:rsidRPr="0045294C">
        <w:rPr>
          <w:sz w:val="10"/>
        </w:rPr>
        <w:t>actually some</w:t>
      </w:r>
      <w:proofErr w:type="gramEnd"/>
      <w:r w:rsidRPr="0045294C">
        <w:rPr>
          <w:sz w:val="10"/>
        </w:rPr>
        <w:t xml:space="preserve"> evidence that this approach is practical. </w:t>
      </w:r>
      <w:r w:rsidRPr="00977541">
        <w:rPr>
          <w:rStyle w:val="Emphasis"/>
        </w:rPr>
        <w:t>The 1996 welfare reform legislation isn’t a perfect analogy, but the core feature of that law was the elimination of a national entitlement and the provision of a block grant so that states could decide</w:t>
      </w:r>
      <w:r w:rsidRPr="0045294C">
        <w:rPr>
          <w:sz w:val="10"/>
        </w:rPr>
        <w:t xml:space="preserve"> (with some strings attached) </w:t>
      </w:r>
      <w:r w:rsidRPr="00977541">
        <w:rPr>
          <w:rStyle w:val="Emphasis"/>
        </w:rPr>
        <w:t>how to deal with poverty</w:t>
      </w:r>
      <w:r w:rsidRPr="0045294C">
        <w:rPr>
          <w:sz w:val="10"/>
        </w:rPr>
        <w:t>.</w:t>
      </w:r>
      <w:r w:rsidR="0045294C" w:rsidRPr="0045294C">
        <w:rPr>
          <w:sz w:val="10"/>
        </w:rPr>
        <w:t xml:space="preserve"> </w:t>
      </w:r>
      <w:r w:rsidRPr="00977541">
        <w:rPr>
          <w:rStyle w:val="Emphasis"/>
        </w:rPr>
        <w:t>By most measures, the 1996 reform was a success</w:t>
      </w:r>
      <w:r w:rsidRPr="0045294C">
        <w:rPr>
          <w:sz w:val="10"/>
        </w:rPr>
        <w:t xml:space="preserve">, with Ron Haskins of the Brookings Institution explaining that it </w:t>
      </w:r>
      <w:r w:rsidRPr="00977541">
        <w:rPr>
          <w:rStyle w:val="Emphasis"/>
        </w:rPr>
        <w:t>resulted in lower levels of welfare dependency and reductions in child poverty.</w:t>
      </w:r>
      <w:r w:rsidR="0045294C">
        <w:rPr>
          <w:rStyle w:val="Emphasis"/>
        </w:rPr>
        <w:t xml:space="preserve"> </w:t>
      </w:r>
      <w:r w:rsidRPr="0045294C">
        <w:rPr>
          <w:sz w:val="10"/>
        </w:rPr>
        <w:t xml:space="preserve">This isn’t to say the 1996 law was ideal. </w:t>
      </w:r>
      <w:r w:rsidRPr="00977541">
        <w:rPr>
          <w:rStyle w:val="Emphasis"/>
        </w:rPr>
        <w:t xml:space="preserve">The advantage of a comprehensive </w:t>
      </w:r>
      <w:r w:rsidRPr="000B401A">
        <w:rPr>
          <w:rStyle w:val="Emphasis"/>
          <w:highlight w:val="green"/>
        </w:rPr>
        <w:t>federalist approach</w:t>
      </w:r>
      <w:r w:rsidRPr="00977541">
        <w:rPr>
          <w:rStyle w:val="Emphasis"/>
        </w:rPr>
        <w:t xml:space="preserve"> is that policy experts </w:t>
      </w:r>
      <w:r w:rsidRPr="000B401A">
        <w:rPr>
          <w:rStyle w:val="Emphasis"/>
          <w:highlight w:val="green"/>
        </w:rPr>
        <w:t>can push states to experiment</w:t>
      </w:r>
      <w:r w:rsidRPr="00977541">
        <w:rPr>
          <w:rStyle w:val="Emphasis"/>
        </w:rPr>
        <w:t xml:space="preserve"> with different policies.</w:t>
      </w:r>
      <w:r w:rsidRPr="0045294C">
        <w:rPr>
          <w:sz w:val="10"/>
        </w:rPr>
        <w:t xml:space="preserve"> And </w:t>
      </w:r>
      <w:r w:rsidRPr="00977541">
        <w:rPr>
          <w:rStyle w:val="Emphasis"/>
        </w:rPr>
        <w:t>given the vast differences</w:t>
      </w:r>
      <w:r w:rsidRPr="0045294C">
        <w:rPr>
          <w:sz w:val="10"/>
        </w:rPr>
        <w:t xml:space="preserve"> between various American states, </w:t>
      </w:r>
      <w:r w:rsidRPr="00977541">
        <w:rPr>
          <w:rStyle w:val="Emphasis"/>
        </w:rPr>
        <w:t>it’s almost guaranteed that there will be lots of diversity.</w:t>
      </w:r>
      <w:r w:rsidR="0045294C">
        <w:rPr>
          <w:rStyle w:val="Emphasis"/>
        </w:rPr>
        <w:t xml:space="preserve"> </w:t>
      </w:r>
      <w:r w:rsidRPr="00977541">
        <w:rPr>
          <w:rStyle w:val="Emphasis"/>
        </w:rPr>
        <w:t xml:space="preserve">This diversity </w:t>
      </w:r>
      <w:proofErr w:type="gramStart"/>
      <w:r w:rsidRPr="00977541">
        <w:rPr>
          <w:rStyle w:val="Emphasis"/>
        </w:rPr>
        <w:t>not only will</w:t>
      </w:r>
      <w:proofErr w:type="gramEnd"/>
      <w:r w:rsidRPr="00977541">
        <w:rPr>
          <w:rStyle w:val="Emphasis"/>
        </w:rPr>
        <w:t xml:space="preserve"> inform policy makers about what works and what doesn’t work. It also will satisfy the libertarian desire to get Washington out of the business of income distribution</w:t>
      </w:r>
      <w:r w:rsidRPr="0045294C">
        <w:rPr>
          <w:sz w:val="10"/>
        </w:rPr>
        <w:t xml:space="preserve">, </w:t>
      </w:r>
      <w:r w:rsidRPr="000B401A">
        <w:rPr>
          <w:rStyle w:val="Emphasis"/>
          <w:highlight w:val="green"/>
        </w:rPr>
        <w:t>while</w:t>
      </w:r>
      <w:r w:rsidRPr="00977541">
        <w:rPr>
          <w:rStyle w:val="Emphasis"/>
        </w:rPr>
        <w:t xml:space="preserve"> presumably </w:t>
      </w:r>
      <w:r w:rsidRPr="000B401A">
        <w:rPr>
          <w:rStyle w:val="Emphasis"/>
          <w:highlight w:val="green"/>
        </w:rPr>
        <w:t>producing a system that</w:t>
      </w:r>
      <w:r w:rsidRPr="00977541">
        <w:rPr>
          <w:rStyle w:val="Emphasis"/>
        </w:rPr>
        <w:t xml:space="preserve"> </w:t>
      </w:r>
      <w:proofErr w:type="gramStart"/>
      <w:r w:rsidRPr="00977541">
        <w:rPr>
          <w:rStyle w:val="Emphasis"/>
        </w:rPr>
        <w:t xml:space="preserve">actually </w:t>
      </w:r>
      <w:r w:rsidRPr="000B401A">
        <w:rPr>
          <w:rStyle w:val="Emphasis"/>
          <w:highlight w:val="green"/>
        </w:rPr>
        <w:t>does</w:t>
      </w:r>
      <w:proofErr w:type="gramEnd"/>
      <w:r w:rsidRPr="000B401A">
        <w:rPr>
          <w:rStyle w:val="Emphasis"/>
          <w:highlight w:val="green"/>
        </w:rPr>
        <w:t xml:space="preserve"> a better job of helping</w:t>
      </w:r>
      <w:r w:rsidRPr="00977541">
        <w:rPr>
          <w:rStyle w:val="Emphasis"/>
        </w:rPr>
        <w:t xml:space="preserve"> the less fortunate escape government dependency.</w:t>
      </w:r>
      <w:r w:rsidR="0045294C">
        <w:rPr>
          <w:rStyle w:val="Emphasis"/>
        </w:rPr>
        <w:t xml:space="preserve"> </w:t>
      </w:r>
      <w:r w:rsidRPr="0045294C">
        <w:rPr>
          <w:sz w:val="10"/>
        </w:rPr>
        <w:t>In other words, all the advantages of the basic income plan without the potential system-​wide downsides.</w:t>
      </w:r>
    </w:p>
    <w:p w14:paraId="4223A5F8" w14:textId="77777777" w:rsidR="00CF56C7" w:rsidRDefault="00CF56C7" w:rsidP="00CD04E6">
      <w:pPr>
        <w:rPr>
          <w:sz w:val="8"/>
        </w:rPr>
      </w:pPr>
    </w:p>
    <w:p w14:paraId="7A6A4D24" w14:textId="33E8F4CA" w:rsidR="008A6B4D" w:rsidRPr="000F0A6C" w:rsidRDefault="008A6B4D" w:rsidP="008A6B4D">
      <w:pPr>
        <w:pStyle w:val="Heading4"/>
        <w:rPr>
          <w:rFonts w:cstheme="minorHAnsi"/>
        </w:rPr>
      </w:pPr>
      <w:r>
        <w:rPr>
          <w:rFonts w:cstheme="minorHAnsi"/>
        </w:rPr>
        <w:t>It's modeled—</w:t>
      </w:r>
      <w:r w:rsidR="00FA7240">
        <w:rPr>
          <w:rFonts w:cstheme="minorHAnsi"/>
        </w:rPr>
        <w:t xml:space="preserve">solves </w:t>
      </w:r>
      <w:r>
        <w:rPr>
          <w:rFonts w:cstheme="minorHAnsi"/>
        </w:rPr>
        <w:t>global war.</w:t>
      </w:r>
    </w:p>
    <w:p w14:paraId="5B1E525E" w14:textId="77777777" w:rsidR="008A6B4D" w:rsidRPr="000F0A6C" w:rsidRDefault="008A6B4D" w:rsidP="008A6B4D">
      <w:pPr>
        <w:rPr>
          <w:rFonts w:cstheme="minorHAnsi"/>
        </w:rPr>
      </w:pPr>
      <w:r w:rsidRPr="000F0A6C">
        <w:rPr>
          <w:rFonts w:cstheme="minorHAnsi"/>
        </w:rPr>
        <w:t xml:space="preserve">Steven G. </w:t>
      </w:r>
      <w:proofErr w:type="spellStart"/>
      <w:r w:rsidRPr="000F0A6C">
        <w:rPr>
          <w:rStyle w:val="Style13ptBold"/>
          <w:rFonts w:cstheme="minorHAnsi"/>
        </w:rPr>
        <w:t>Calabresi</w:t>
      </w:r>
      <w:proofErr w:type="spellEnd"/>
      <w:r w:rsidRPr="000F0A6C">
        <w:rPr>
          <w:rStyle w:val="Style13ptBold"/>
          <w:rFonts w:cstheme="minorHAnsi"/>
        </w:rPr>
        <w:t>, 95</w:t>
      </w:r>
      <w:r w:rsidRPr="000F0A6C">
        <w:rPr>
          <w:rFonts w:cstheme="minorHAnsi"/>
        </w:rPr>
        <w:t xml:space="preserve">. Associate Professor, Northwestern University School of Law. B.A. 1980, J.D. 1983, Yale. "A Government of Limited and Enumerated Powers": In Defense of United States v. Lopez.” Michigan Law Review, 94.3 (1995): 752-831. JSTOR. </w:t>
      </w:r>
    </w:p>
    <w:p w14:paraId="6B228F89" w14:textId="49024141" w:rsidR="008A6B4D" w:rsidRPr="000F0A6C" w:rsidRDefault="008A6B4D" w:rsidP="008A6B4D">
      <w:pPr>
        <w:rPr>
          <w:rFonts w:cstheme="minorHAnsi"/>
          <w:sz w:val="16"/>
        </w:rPr>
      </w:pPr>
      <w:r w:rsidRPr="000F0A6C">
        <w:rPr>
          <w:rFonts w:cstheme="minorHAnsi"/>
          <w:u w:val="single"/>
        </w:rPr>
        <w:t>The bitter harvest of</w:t>
      </w:r>
      <w:r w:rsidRPr="000F0A6C">
        <w:rPr>
          <w:rFonts w:cstheme="minorHAnsi"/>
          <w:sz w:val="16"/>
        </w:rPr>
        <w:t xml:space="preserve"> the nationalist revolution was gathered in this century with the slaughter of </w:t>
      </w:r>
      <w:r w:rsidRPr="000F0A6C">
        <w:rPr>
          <w:rFonts w:cstheme="minorHAnsi"/>
          <w:u w:val="single"/>
        </w:rPr>
        <w:t>the First and Second World Wars</w:t>
      </w:r>
      <w:r w:rsidRPr="000F0A6C">
        <w:rPr>
          <w:rFonts w:cstheme="minorHAnsi"/>
          <w:sz w:val="16"/>
        </w:rPr>
        <w:t xml:space="preserve"> and with the fifty-year Cold War that then followed. These events finally </w:t>
      </w:r>
      <w:r w:rsidRPr="000F0A6C">
        <w:rPr>
          <w:rFonts w:cstheme="minorHAnsi"/>
          <w:u w:val="single"/>
        </w:rPr>
        <w:t>made clear</w:t>
      </w:r>
      <w:r w:rsidRPr="000F0A6C">
        <w:rPr>
          <w:rFonts w:cstheme="minorHAnsi"/>
          <w:sz w:val="16"/>
        </w:rPr>
        <w:t xml:space="preserve"> to the great-great-grandchildren of the </w:t>
      </w:r>
      <w:proofErr w:type="spellStart"/>
      <w:r w:rsidRPr="000F0A6C">
        <w:rPr>
          <w:rFonts w:cstheme="minorHAnsi"/>
          <w:sz w:val="16"/>
        </w:rPr>
        <w:t>Enlight</w:t>
      </w:r>
      <w:proofErr w:type="spellEnd"/>
      <w:r w:rsidRPr="000F0A6C">
        <w:rPr>
          <w:rFonts w:cstheme="minorHAnsi"/>
          <w:sz w:val="16"/>
        </w:rPr>
        <w:t xml:space="preserve">- </w:t>
      </w:r>
      <w:proofErr w:type="spellStart"/>
      <w:r w:rsidRPr="000F0A6C">
        <w:rPr>
          <w:rFonts w:cstheme="minorHAnsi"/>
          <w:sz w:val="16"/>
        </w:rPr>
        <w:t>enment</w:t>
      </w:r>
      <w:proofErr w:type="spellEnd"/>
      <w:r w:rsidRPr="000F0A6C">
        <w:rPr>
          <w:rFonts w:cstheme="minorHAnsi"/>
          <w:sz w:val="16"/>
        </w:rPr>
        <w:t xml:space="preserve"> </w:t>
      </w:r>
      <w:r w:rsidRPr="000F0A6C">
        <w:rPr>
          <w:rFonts w:cstheme="minorHAnsi"/>
          <w:u w:val="single"/>
        </w:rPr>
        <w:t xml:space="preserve">that </w:t>
      </w:r>
      <w:r w:rsidRPr="008A6B4D">
        <w:rPr>
          <w:rFonts w:cstheme="minorHAnsi"/>
          <w:highlight w:val="green"/>
          <w:u w:val="single"/>
        </w:rPr>
        <w:t>celebration of the nation state could lead</w:t>
      </w:r>
      <w:r w:rsidRPr="000F0A6C">
        <w:rPr>
          <w:rFonts w:cstheme="minorHAnsi"/>
          <w:u w:val="single"/>
        </w:rPr>
        <w:t xml:space="preserve"> to Nazism and Stalinism, </w:t>
      </w:r>
      <w:r w:rsidRPr="008A6B4D">
        <w:rPr>
          <w:rFonts w:cstheme="minorHAnsi"/>
          <w:highlight w:val="green"/>
          <w:u w:val="single"/>
        </w:rPr>
        <w:t xml:space="preserve">to </w:t>
      </w:r>
      <w:r w:rsidRPr="008A6B4D">
        <w:rPr>
          <w:rStyle w:val="Emphasis"/>
          <w:rFonts w:asciiTheme="minorHAnsi" w:hAnsiTheme="minorHAnsi" w:cstheme="minorHAnsi"/>
          <w:highlight w:val="green"/>
        </w:rPr>
        <w:t>war and genocide</w:t>
      </w:r>
      <w:r w:rsidRPr="000F0A6C">
        <w:rPr>
          <w:rFonts w:cstheme="minorHAnsi"/>
          <w:u w:val="single"/>
        </w:rPr>
        <w:t>, and to totalitarianism</w:t>
      </w:r>
      <w:r w:rsidRPr="000F0A6C">
        <w:rPr>
          <w:rFonts w:cstheme="minorHAnsi"/>
          <w:sz w:val="16"/>
        </w:rPr>
        <w:t xml:space="preserve"> and the most complete loss of freedom humankind ever experienced. By 1945, the democratic revolution was still in full flow, but the nationalist revolution was not. </w:t>
      </w:r>
      <w:r w:rsidRPr="000F0A6C">
        <w:rPr>
          <w:rFonts w:cstheme="minorHAnsi"/>
          <w:u w:val="single"/>
        </w:rPr>
        <w:t>World leaders scrambled to replace the still collapsing colonial, imperial transnational structures with new federal and confederal transnational structures</w:t>
      </w:r>
      <w:r w:rsidRPr="000F0A6C">
        <w:rPr>
          <w:rFonts w:cstheme="minorHAnsi"/>
          <w:sz w:val="16"/>
        </w:rPr>
        <w:t>.</w:t>
      </w:r>
      <w:r>
        <w:rPr>
          <w:rFonts w:cstheme="minorHAnsi"/>
          <w:sz w:val="16"/>
        </w:rPr>
        <w:t xml:space="preserve"> </w:t>
      </w:r>
      <w:r w:rsidRPr="000F0A6C">
        <w:rPr>
          <w:rFonts w:cstheme="minorHAnsi"/>
          <w:u w:val="single"/>
        </w:rPr>
        <w:t>The fifty years since then have seen the birth of the United Nations</w:t>
      </w:r>
      <w:r w:rsidRPr="000F0A6C">
        <w:rPr>
          <w:rFonts w:cstheme="minorHAnsi"/>
          <w:sz w:val="16"/>
        </w:rPr>
        <w:t>, the North Atlantic Treaty Organization (</w:t>
      </w:r>
      <w:r w:rsidRPr="008A6B4D">
        <w:rPr>
          <w:rFonts w:cstheme="minorHAnsi"/>
          <w:highlight w:val="green"/>
          <w:u w:val="single"/>
        </w:rPr>
        <w:t>NATO</w:t>
      </w:r>
      <w:r w:rsidRPr="000F0A6C">
        <w:rPr>
          <w:rFonts w:cstheme="minorHAnsi"/>
          <w:sz w:val="16"/>
        </w:rPr>
        <w:t xml:space="preserve">), the </w:t>
      </w:r>
      <w:r w:rsidRPr="008A6B4D">
        <w:rPr>
          <w:rFonts w:cstheme="minorHAnsi"/>
          <w:highlight w:val="green"/>
          <w:u w:val="single"/>
        </w:rPr>
        <w:t>E</w:t>
      </w:r>
      <w:r w:rsidRPr="000F0A6C">
        <w:rPr>
          <w:rFonts w:cstheme="minorHAnsi"/>
          <w:sz w:val="16"/>
        </w:rPr>
        <w:t xml:space="preserve">uropean </w:t>
      </w:r>
      <w:r w:rsidRPr="008A6B4D">
        <w:rPr>
          <w:rFonts w:cstheme="minorHAnsi"/>
          <w:highlight w:val="green"/>
          <w:u w:val="single"/>
        </w:rPr>
        <w:t>U</w:t>
      </w:r>
      <w:r w:rsidRPr="000F0A6C">
        <w:rPr>
          <w:rFonts w:cstheme="minorHAnsi"/>
          <w:sz w:val="16"/>
        </w:rPr>
        <w:t xml:space="preserve">nion, the European Convention on Human Rights, the British Commonwealth, the Confederation of Independent States (CIS), the </w:t>
      </w:r>
      <w:r w:rsidRPr="008A6B4D">
        <w:rPr>
          <w:rFonts w:cstheme="minorHAnsi"/>
          <w:highlight w:val="green"/>
          <w:u w:val="single"/>
        </w:rPr>
        <w:t>GATT</w:t>
      </w:r>
      <w:r w:rsidRPr="000F0A6C">
        <w:rPr>
          <w:rFonts w:cstheme="minorHAnsi"/>
          <w:sz w:val="16"/>
        </w:rPr>
        <w:t xml:space="preserve">, the </w:t>
      </w:r>
      <w:r w:rsidRPr="008A6B4D">
        <w:rPr>
          <w:rFonts w:cstheme="minorHAnsi"/>
          <w:highlight w:val="green"/>
          <w:u w:val="single"/>
        </w:rPr>
        <w:t>NAFTA</w:t>
      </w:r>
      <w:r w:rsidRPr="000F0A6C">
        <w:rPr>
          <w:rFonts w:cstheme="minorHAnsi"/>
          <w:u w:val="single"/>
        </w:rPr>
        <w:t>, and countless other transnational "federal" entities</w:t>
      </w:r>
      <w:r w:rsidRPr="000F0A6C">
        <w:rPr>
          <w:rFonts w:cstheme="minorHAnsi"/>
          <w:sz w:val="16"/>
        </w:rPr>
        <w:t xml:space="preserve"> of varying degrees of importance.24 Many of </w:t>
      </w:r>
      <w:r w:rsidRPr="000F0A6C">
        <w:rPr>
          <w:rStyle w:val="Emphasis"/>
          <w:rFonts w:asciiTheme="minorHAnsi" w:hAnsiTheme="minorHAnsi" w:cstheme="minorHAnsi"/>
        </w:rPr>
        <w:t xml:space="preserve">these </w:t>
      </w:r>
      <w:r w:rsidRPr="008A6B4D">
        <w:rPr>
          <w:rStyle w:val="Emphasis"/>
          <w:rFonts w:asciiTheme="minorHAnsi" w:hAnsiTheme="minorHAnsi" w:cstheme="minorHAnsi"/>
          <w:highlight w:val="green"/>
        </w:rPr>
        <w:t>were</w:t>
      </w:r>
      <w:r w:rsidRPr="000F0A6C">
        <w:rPr>
          <w:rStyle w:val="Emphasis"/>
          <w:rFonts w:asciiTheme="minorHAnsi" w:hAnsiTheme="minorHAnsi" w:cstheme="minorHAnsi"/>
        </w:rPr>
        <w:t xml:space="preserve"> openly </w:t>
      </w:r>
      <w:r w:rsidRPr="008A6B4D">
        <w:rPr>
          <w:rStyle w:val="Emphasis"/>
          <w:rFonts w:asciiTheme="minorHAnsi" w:hAnsiTheme="minorHAnsi" w:cstheme="minorHAnsi"/>
          <w:highlight w:val="green"/>
        </w:rPr>
        <w:t>inspired by</w:t>
      </w:r>
      <w:r w:rsidRPr="000F0A6C">
        <w:rPr>
          <w:rStyle w:val="Emphasis"/>
          <w:rFonts w:asciiTheme="minorHAnsi" w:hAnsiTheme="minorHAnsi" w:cstheme="minorHAnsi"/>
        </w:rPr>
        <w:t xml:space="preserve"> the success story of </w:t>
      </w:r>
      <w:r w:rsidRPr="008A6B4D">
        <w:rPr>
          <w:rStyle w:val="Emphasis"/>
          <w:rFonts w:asciiTheme="minorHAnsi" w:hAnsiTheme="minorHAnsi" w:cstheme="minorHAnsi"/>
          <w:highlight w:val="green"/>
        </w:rPr>
        <w:t>American federalism</w:t>
      </w:r>
      <w:r w:rsidRPr="000F0A6C">
        <w:rPr>
          <w:rFonts w:cstheme="minorHAnsi"/>
          <w:sz w:val="16"/>
        </w:rPr>
        <w:t xml:space="preserve">, which, for example, led many Europeans to want to build a Common Market that could become a "United States of Europe." While many of </w:t>
      </w:r>
      <w:r w:rsidRPr="008A6B4D">
        <w:rPr>
          <w:rFonts w:cstheme="minorHAnsi"/>
          <w:highlight w:val="green"/>
          <w:u w:val="single"/>
        </w:rPr>
        <w:t>these</w:t>
      </w:r>
      <w:r w:rsidRPr="000F0A6C">
        <w:rPr>
          <w:rFonts w:cstheme="minorHAnsi"/>
          <w:sz w:val="16"/>
        </w:rPr>
        <w:t xml:space="preserve"> new democratic transnational </w:t>
      </w:r>
      <w:r w:rsidRPr="000F0A6C">
        <w:rPr>
          <w:rFonts w:cstheme="minorHAnsi"/>
          <w:u w:val="single"/>
        </w:rPr>
        <w:t>entities</w:t>
      </w:r>
      <w:r w:rsidRPr="000F0A6C">
        <w:rPr>
          <w:rFonts w:cstheme="minorHAnsi"/>
          <w:sz w:val="16"/>
        </w:rPr>
        <w:t xml:space="preserve"> are very weak, they nonetheless </w:t>
      </w:r>
      <w:r w:rsidRPr="000F0A6C">
        <w:rPr>
          <w:rFonts w:cstheme="minorHAnsi"/>
          <w:u w:val="single"/>
        </w:rPr>
        <w:t xml:space="preserve">have developed important powers: they have </w:t>
      </w:r>
      <w:r w:rsidRPr="008A6B4D">
        <w:rPr>
          <w:rFonts w:cstheme="minorHAnsi"/>
          <w:highlight w:val="green"/>
          <w:u w:val="single"/>
        </w:rPr>
        <w:t>helped</w:t>
      </w:r>
      <w:r w:rsidRPr="000F0A6C">
        <w:rPr>
          <w:rFonts w:cstheme="minorHAnsi"/>
          <w:u w:val="single"/>
        </w:rPr>
        <w:t xml:space="preserve"> to </w:t>
      </w:r>
      <w:r w:rsidRPr="008A6B4D">
        <w:rPr>
          <w:rFonts w:cstheme="minorHAnsi"/>
          <w:highlight w:val="green"/>
          <w:u w:val="single"/>
        </w:rPr>
        <w:t>keep</w:t>
      </w:r>
      <w:r w:rsidRPr="000F0A6C">
        <w:rPr>
          <w:rFonts w:cstheme="minorHAnsi"/>
          <w:u w:val="single"/>
        </w:rPr>
        <w:t xml:space="preserve"> the </w:t>
      </w:r>
      <w:r w:rsidRPr="008A6B4D">
        <w:rPr>
          <w:rStyle w:val="Emphasis"/>
          <w:rFonts w:asciiTheme="minorHAnsi" w:hAnsiTheme="minorHAnsi" w:cstheme="minorHAnsi"/>
          <w:highlight w:val="green"/>
        </w:rPr>
        <w:t>peace</w:t>
      </w:r>
      <w:r w:rsidRPr="000F0A6C">
        <w:rPr>
          <w:rFonts w:cstheme="minorHAnsi"/>
          <w:sz w:val="16"/>
        </w:rPr>
        <w:t xml:space="preserve">, and in some instances, as with the European Union, </w:t>
      </w:r>
      <w:r w:rsidRPr="000F0A6C">
        <w:rPr>
          <w:rFonts w:cstheme="minorHAnsi"/>
          <w:u w:val="single"/>
        </w:rPr>
        <w:t>they show real potential for some day attaining essentially all the attributes of sovereignty commonly associated with a federal nation-state</w:t>
      </w:r>
      <w:r w:rsidRPr="000F0A6C">
        <w:rPr>
          <w:rFonts w:cstheme="minorHAnsi"/>
          <w:sz w:val="16"/>
        </w:rPr>
        <w:t xml:space="preserve">, like the United States. The growth and success of transnational confederal forms since 1945 is truly </w:t>
      </w:r>
      <w:proofErr w:type="spellStart"/>
      <w:r w:rsidRPr="000F0A6C">
        <w:rPr>
          <w:rFonts w:cstheme="minorHAnsi"/>
          <w:sz w:val="16"/>
        </w:rPr>
        <w:t>aston</w:t>
      </w:r>
      <w:proofErr w:type="spellEnd"/>
      <w:r w:rsidRPr="000F0A6C">
        <w:rPr>
          <w:rFonts w:cstheme="minorHAnsi"/>
          <w:sz w:val="16"/>
        </w:rPr>
        <w:t xml:space="preserve">- </w:t>
      </w:r>
      <w:proofErr w:type="spellStart"/>
      <w:r w:rsidRPr="000F0A6C">
        <w:rPr>
          <w:rFonts w:cstheme="minorHAnsi"/>
          <w:sz w:val="16"/>
        </w:rPr>
        <w:t>ishing</w:t>
      </w:r>
      <w:proofErr w:type="spellEnd"/>
      <w:r w:rsidRPr="000F0A6C">
        <w:rPr>
          <w:rFonts w:cstheme="minorHAnsi"/>
          <w:sz w:val="16"/>
        </w:rPr>
        <w:t xml:space="preserve"> and rightly is viewed by many - either with alarm or with hope - as holding out the eventual prospect of a future global fed- </w:t>
      </w:r>
      <w:proofErr w:type="spellStart"/>
      <w:r w:rsidRPr="000F0A6C">
        <w:rPr>
          <w:rFonts w:cstheme="minorHAnsi"/>
          <w:sz w:val="16"/>
        </w:rPr>
        <w:t>eral</w:t>
      </w:r>
      <w:proofErr w:type="spellEnd"/>
      <w:r w:rsidRPr="000F0A6C">
        <w:rPr>
          <w:rFonts w:cstheme="minorHAnsi"/>
          <w:sz w:val="16"/>
        </w:rPr>
        <w:t xml:space="preserve"> government or at least the prospect of several continental-sized federal governments.</w:t>
      </w:r>
      <w:r>
        <w:rPr>
          <w:rFonts w:cstheme="minorHAnsi"/>
          <w:sz w:val="16"/>
        </w:rPr>
        <w:t xml:space="preserve"> </w:t>
      </w:r>
      <w:r w:rsidRPr="000F0A6C">
        <w:rPr>
          <w:rFonts w:cstheme="minorHAnsi"/>
          <w:sz w:val="16"/>
        </w:rPr>
        <w:t xml:space="preserve">At the same time, </w:t>
      </w:r>
      <w:r w:rsidRPr="008A6B4D">
        <w:rPr>
          <w:rStyle w:val="Emphasis"/>
          <w:rFonts w:asciiTheme="minorHAnsi" w:hAnsiTheme="minorHAnsi" w:cstheme="minorHAnsi"/>
          <w:highlight w:val="green"/>
        </w:rPr>
        <w:t>U.S.</w:t>
      </w:r>
      <w:r w:rsidRPr="008A6B4D">
        <w:rPr>
          <w:rStyle w:val="Emphasis"/>
          <w:rFonts w:asciiTheme="minorHAnsi" w:hAnsiTheme="minorHAnsi" w:cstheme="minorHAnsi"/>
        </w:rPr>
        <w:t>-style</w:t>
      </w:r>
      <w:r w:rsidRPr="000F0A6C">
        <w:rPr>
          <w:rStyle w:val="Emphasis"/>
          <w:rFonts w:asciiTheme="minorHAnsi" w:hAnsiTheme="minorHAnsi" w:cstheme="minorHAnsi"/>
        </w:rPr>
        <w:t xml:space="preserve"> constitutional </w:t>
      </w:r>
      <w:r w:rsidRPr="008A6B4D">
        <w:rPr>
          <w:rStyle w:val="Emphasis"/>
          <w:rFonts w:asciiTheme="minorHAnsi" w:hAnsiTheme="minorHAnsi" w:cstheme="minorHAnsi"/>
          <w:highlight w:val="green"/>
        </w:rPr>
        <w:t>federalism has become the order</w:t>
      </w:r>
      <w:r w:rsidRPr="000F0A6C">
        <w:rPr>
          <w:rStyle w:val="Emphasis"/>
          <w:rFonts w:asciiTheme="minorHAnsi" w:hAnsiTheme="minorHAnsi" w:cstheme="minorHAnsi"/>
        </w:rPr>
        <w:t xml:space="preserve"> of the day</w:t>
      </w:r>
      <w:r w:rsidRPr="000F0A6C">
        <w:rPr>
          <w:rFonts w:cstheme="minorHAnsi"/>
          <w:sz w:val="16"/>
        </w:rPr>
        <w:t xml:space="preserve"> in an extraordinarily large number of very important countries, some of which once might have been thought of as pure nation-states. Thus, </w:t>
      </w:r>
      <w:r w:rsidRPr="000F0A6C">
        <w:rPr>
          <w:rFonts w:cstheme="minorHAnsi"/>
          <w:u w:val="single"/>
        </w:rPr>
        <w:t xml:space="preserve">the Federal Republic of Germany, the Republic of Austria, the Russian Federation, Spain, India, and Nigeria all have decentralized power by adopting </w:t>
      </w:r>
      <w:proofErr w:type="spellStart"/>
      <w:r w:rsidRPr="000F0A6C">
        <w:rPr>
          <w:rFonts w:cstheme="minorHAnsi"/>
          <w:u w:val="single"/>
        </w:rPr>
        <w:t>consti</w:t>
      </w:r>
      <w:proofErr w:type="spellEnd"/>
      <w:r w:rsidRPr="000F0A6C">
        <w:rPr>
          <w:rFonts w:cstheme="minorHAnsi"/>
          <w:u w:val="single"/>
        </w:rPr>
        <w:t xml:space="preserve">- </w:t>
      </w:r>
      <w:proofErr w:type="spellStart"/>
      <w:r w:rsidRPr="000F0A6C">
        <w:rPr>
          <w:rFonts w:cstheme="minorHAnsi"/>
          <w:u w:val="single"/>
        </w:rPr>
        <w:t>tutions</w:t>
      </w:r>
      <w:proofErr w:type="spellEnd"/>
      <w:r w:rsidRPr="000F0A6C">
        <w:rPr>
          <w:rFonts w:cstheme="minorHAnsi"/>
          <w:u w:val="single"/>
        </w:rPr>
        <w:t xml:space="preserve"> that are significantly more federalist</w:t>
      </w:r>
      <w:r w:rsidRPr="000F0A6C">
        <w:rPr>
          <w:rFonts w:cstheme="minorHAnsi"/>
          <w:sz w:val="16"/>
        </w:rPr>
        <w:t xml:space="preserve"> than the ones they re- placed.25 </w:t>
      </w:r>
      <w:r w:rsidRPr="000F0A6C">
        <w:rPr>
          <w:rFonts w:cstheme="minorHAnsi"/>
          <w:u w:val="single"/>
        </w:rPr>
        <w:t>Many other nations</w:t>
      </w:r>
      <w:r w:rsidRPr="000F0A6C">
        <w:rPr>
          <w:rFonts w:cstheme="minorHAnsi"/>
          <w:sz w:val="16"/>
        </w:rPr>
        <w:t xml:space="preserve"> that had been influenced long ago by American federalism </w:t>
      </w:r>
      <w:r w:rsidRPr="000F0A6C">
        <w:rPr>
          <w:rFonts w:cstheme="minorHAnsi"/>
          <w:u w:val="single"/>
        </w:rPr>
        <w:t xml:space="preserve">have chosen to retain and formalize their fed- </w:t>
      </w:r>
      <w:proofErr w:type="spellStart"/>
      <w:r w:rsidRPr="000F0A6C">
        <w:rPr>
          <w:rFonts w:cstheme="minorHAnsi"/>
          <w:u w:val="single"/>
        </w:rPr>
        <w:t>eral</w:t>
      </w:r>
      <w:proofErr w:type="spellEnd"/>
      <w:r w:rsidRPr="000F0A6C">
        <w:rPr>
          <w:rFonts w:cstheme="minorHAnsi"/>
          <w:u w:val="single"/>
        </w:rPr>
        <w:t xml:space="preserve"> structures. Thus, the federalist constitutions of Australia, Can- </w:t>
      </w:r>
      <w:proofErr w:type="spellStart"/>
      <w:r w:rsidRPr="000F0A6C">
        <w:rPr>
          <w:rFonts w:cstheme="minorHAnsi"/>
          <w:u w:val="single"/>
        </w:rPr>
        <w:t>ada</w:t>
      </w:r>
      <w:proofErr w:type="spellEnd"/>
      <w:r w:rsidRPr="000F0A6C">
        <w:rPr>
          <w:rFonts w:cstheme="minorHAnsi"/>
          <w:u w:val="single"/>
        </w:rPr>
        <w:t>, Brazil, Argentina, and Mexico, for example, all are basically alive and well today.</w:t>
      </w:r>
      <w:r>
        <w:rPr>
          <w:rFonts w:cstheme="minorHAnsi"/>
          <w:u w:val="single"/>
        </w:rPr>
        <w:t xml:space="preserve"> </w:t>
      </w:r>
      <w:r w:rsidRPr="000F0A6C">
        <w:rPr>
          <w:rFonts w:cstheme="minorHAnsi"/>
          <w:sz w:val="16"/>
        </w:rPr>
        <w:t xml:space="preserve">As one surveys the world in 1995, </w:t>
      </w:r>
      <w:r w:rsidRPr="008A6B4D">
        <w:rPr>
          <w:rStyle w:val="Emphasis"/>
          <w:rFonts w:asciiTheme="minorHAnsi" w:hAnsiTheme="minorHAnsi" w:cstheme="minorHAnsi"/>
          <w:highlight w:val="green"/>
        </w:rPr>
        <w:t>American</w:t>
      </w:r>
      <w:r w:rsidRPr="000F0A6C">
        <w:rPr>
          <w:rStyle w:val="Emphasis"/>
          <w:rFonts w:asciiTheme="minorHAnsi" w:hAnsiTheme="minorHAnsi" w:cstheme="minorHAnsi"/>
        </w:rPr>
        <w:t xml:space="preserve">-style </w:t>
      </w:r>
      <w:r w:rsidRPr="008A6B4D">
        <w:rPr>
          <w:rStyle w:val="Emphasis"/>
          <w:rFonts w:asciiTheme="minorHAnsi" w:hAnsiTheme="minorHAnsi" w:cstheme="minorHAnsi"/>
          <w:highlight w:val="green"/>
        </w:rPr>
        <w:t>federalism</w:t>
      </w:r>
      <w:r w:rsidRPr="000F0A6C">
        <w:rPr>
          <w:rFonts w:cstheme="minorHAnsi"/>
          <w:sz w:val="16"/>
        </w:rPr>
        <w:t xml:space="preserve"> of some kind or another </w:t>
      </w:r>
      <w:r w:rsidRPr="008A6B4D">
        <w:rPr>
          <w:rStyle w:val="Emphasis"/>
          <w:rFonts w:asciiTheme="minorHAnsi" w:hAnsiTheme="minorHAnsi" w:cstheme="minorHAnsi"/>
          <w:highlight w:val="green"/>
        </w:rPr>
        <w:t>is</w:t>
      </w:r>
      <w:r w:rsidRPr="000F0A6C">
        <w:rPr>
          <w:rFonts w:cstheme="minorHAnsi"/>
          <w:sz w:val="16"/>
        </w:rPr>
        <w:t xml:space="preserve"> everywhere </w:t>
      </w:r>
      <w:r w:rsidRPr="008A6B4D">
        <w:rPr>
          <w:rStyle w:val="Emphasis"/>
          <w:rFonts w:asciiTheme="minorHAnsi" w:hAnsiTheme="minorHAnsi" w:cstheme="minorHAnsi"/>
          <w:highlight w:val="green"/>
        </w:rPr>
        <w:t>triumphant</w:t>
      </w:r>
      <w:r w:rsidRPr="000F0A6C">
        <w:rPr>
          <w:rFonts w:cstheme="minorHAnsi"/>
          <w:sz w:val="16"/>
        </w:rPr>
        <w:t xml:space="preserve">, while the forces of </w:t>
      </w:r>
      <w:r w:rsidRPr="000F0A6C">
        <w:rPr>
          <w:rFonts w:cstheme="minorHAnsi"/>
          <w:u w:val="single"/>
        </w:rPr>
        <w:t>nationalism, although still dangerous, seem to be contained</w:t>
      </w:r>
      <w:r w:rsidRPr="000F0A6C">
        <w:rPr>
          <w:rFonts w:cstheme="minorHAnsi"/>
          <w:sz w:val="16"/>
        </w:rPr>
        <w:t xml:space="preserve"> or in retreat. The few remaining highly </w:t>
      </w:r>
      <w:r w:rsidRPr="000F0A6C">
        <w:rPr>
          <w:rFonts w:cstheme="minorHAnsi"/>
          <w:u w:val="single"/>
        </w:rPr>
        <w:t>centralized democratic nation- states</w:t>
      </w:r>
      <w:r w:rsidRPr="000F0A6C">
        <w:rPr>
          <w:rFonts w:cstheme="minorHAnsi"/>
          <w:sz w:val="16"/>
        </w:rPr>
        <w:t xml:space="preserve"> like Great Britain,26 France, and Italy all </w:t>
      </w:r>
      <w:r w:rsidRPr="000F0A6C">
        <w:rPr>
          <w:rFonts w:cstheme="minorHAnsi"/>
          <w:u w:val="single"/>
        </w:rPr>
        <w:t xml:space="preserve">face </w:t>
      </w:r>
      <w:r w:rsidRPr="000F0A6C">
        <w:rPr>
          <w:rStyle w:val="Emphasis"/>
          <w:rFonts w:asciiTheme="minorHAnsi" w:hAnsiTheme="minorHAnsi" w:cstheme="minorHAnsi"/>
        </w:rPr>
        <w:t>serious secessionist or devolutionary crises</w:t>
      </w:r>
      <w:r w:rsidRPr="000F0A6C">
        <w:rPr>
          <w:rFonts w:cstheme="minorHAnsi"/>
          <w:sz w:val="16"/>
        </w:rPr>
        <w:t xml:space="preserve">.27 Other highly centralized nation- states, like China, also seem ripe for a federalist, as well as a demo- </w:t>
      </w:r>
      <w:proofErr w:type="spellStart"/>
      <w:r w:rsidRPr="000F0A6C">
        <w:rPr>
          <w:rFonts w:cstheme="minorHAnsi"/>
          <w:sz w:val="16"/>
        </w:rPr>
        <w:t>cratic</w:t>
      </w:r>
      <w:proofErr w:type="spellEnd"/>
      <w:r w:rsidRPr="000F0A6C">
        <w:rPr>
          <w:rFonts w:cstheme="minorHAnsi"/>
          <w:sz w:val="16"/>
        </w:rPr>
        <w:t xml:space="preserve">, change. Even many existing federal and confederal entities seem to face serious pressure to devolve power further than they have done so far: thus, Russia, Spain, Canada, and Belgium all have very serious devolutionary or secessionist movements of some kind. Indeed, </w:t>
      </w:r>
      <w:r w:rsidRPr="008A6B4D">
        <w:rPr>
          <w:rFonts w:cstheme="minorHAnsi"/>
          <w:highlight w:val="green"/>
          <w:u w:val="single"/>
        </w:rPr>
        <w:t>secessionist pressure</w:t>
      </w:r>
      <w:r w:rsidRPr="000F0A6C">
        <w:rPr>
          <w:rFonts w:cstheme="minorHAnsi"/>
          <w:u w:val="single"/>
        </w:rPr>
        <w:t xml:space="preserve"> has been so great that some federal structures recently have </w:t>
      </w:r>
      <w:r w:rsidRPr="000F0A6C">
        <w:rPr>
          <w:rStyle w:val="Emphasis"/>
          <w:rFonts w:asciiTheme="minorHAnsi" w:hAnsiTheme="minorHAnsi" w:cstheme="minorHAnsi"/>
        </w:rPr>
        <w:t>collapsed under its weight</w:t>
      </w:r>
      <w:r w:rsidRPr="000F0A6C">
        <w:rPr>
          <w:rFonts w:cstheme="minorHAnsi"/>
          <w:sz w:val="16"/>
        </w:rPr>
        <w:t xml:space="preserve">, as has hap- </w:t>
      </w:r>
      <w:proofErr w:type="spellStart"/>
      <w:r w:rsidRPr="000F0A6C">
        <w:rPr>
          <w:rFonts w:cstheme="minorHAnsi"/>
          <w:sz w:val="16"/>
        </w:rPr>
        <w:t>pened</w:t>
      </w:r>
      <w:proofErr w:type="spellEnd"/>
      <w:r w:rsidRPr="000F0A6C">
        <w:rPr>
          <w:rFonts w:cstheme="minorHAnsi"/>
          <w:sz w:val="16"/>
        </w:rPr>
        <w:t xml:space="preserve"> in Czechoslovakia, Yugoslavia, and the former Soviet Union.</w:t>
      </w:r>
      <w:r>
        <w:rPr>
          <w:rFonts w:cstheme="minorHAnsi"/>
          <w:sz w:val="16"/>
        </w:rPr>
        <w:t xml:space="preserve"> </w:t>
      </w:r>
      <w:proofErr w:type="gramStart"/>
      <w:r w:rsidRPr="000F0A6C">
        <w:rPr>
          <w:rStyle w:val="Emphasis"/>
          <w:rFonts w:asciiTheme="minorHAnsi" w:hAnsiTheme="minorHAnsi" w:cstheme="minorHAnsi"/>
        </w:rPr>
        <w:t>All of</w:t>
      </w:r>
      <w:proofErr w:type="gramEnd"/>
      <w:r w:rsidRPr="000F0A6C">
        <w:rPr>
          <w:rStyle w:val="Emphasis"/>
          <w:rFonts w:asciiTheme="minorHAnsi" w:hAnsiTheme="minorHAnsi" w:cstheme="minorHAnsi"/>
        </w:rPr>
        <w:t xml:space="preserve"> this </w:t>
      </w:r>
      <w:r w:rsidRPr="008A6B4D">
        <w:rPr>
          <w:rStyle w:val="Emphasis"/>
          <w:rFonts w:asciiTheme="minorHAnsi" w:hAnsiTheme="minorHAnsi" w:cstheme="minorHAnsi"/>
          <w:highlight w:val="green"/>
        </w:rPr>
        <w:t>still could be threatened</w:t>
      </w:r>
      <w:r w:rsidRPr="000F0A6C">
        <w:rPr>
          <w:rFonts w:cstheme="minorHAnsi"/>
          <w:sz w:val="16"/>
        </w:rPr>
        <w:t xml:space="preserve">, of course, by a resurgence of nationalism in Russia or elsewhere, but the long-term antinational- </w:t>
      </w:r>
      <w:proofErr w:type="spellStart"/>
      <w:r w:rsidRPr="000F0A6C">
        <w:rPr>
          <w:rFonts w:cstheme="minorHAnsi"/>
          <w:sz w:val="16"/>
        </w:rPr>
        <w:t>ist</w:t>
      </w:r>
      <w:proofErr w:type="spellEnd"/>
      <w:r w:rsidRPr="000F0A6C">
        <w:rPr>
          <w:rFonts w:cstheme="minorHAnsi"/>
          <w:sz w:val="16"/>
        </w:rPr>
        <w:t xml:space="preserve"> trend seems fairly secure. There is no serious intellectual sup- port for nationalism anywhere in the world today, whereas everywhere people seem interested in exploring new transnational and devolutionary federal forms.28 </w:t>
      </w:r>
      <w:r w:rsidRPr="000F0A6C">
        <w:rPr>
          <w:rFonts w:cstheme="minorHAnsi"/>
          <w:u w:val="single"/>
        </w:rPr>
        <w:t>The democratic revolution that was launched in Philadelphia</w:t>
      </w:r>
      <w:r w:rsidRPr="000F0A6C">
        <w:rPr>
          <w:rFonts w:cstheme="minorHAnsi"/>
          <w:sz w:val="16"/>
        </w:rPr>
        <w:t xml:space="preserve"> in 1776 </w:t>
      </w:r>
      <w:r w:rsidRPr="000F0A6C">
        <w:rPr>
          <w:rFonts w:cstheme="minorHAnsi"/>
          <w:u w:val="single"/>
        </w:rPr>
        <w:t>has won, and</w:t>
      </w:r>
      <w:r w:rsidRPr="000F0A6C">
        <w:rPr>
          <w:rFonts w:cstheme="minorHAnsi"/>
          <w:sz w:val="16"/>
        </w:rPr>
        <w:t xml:space="preserve"> now </w:t>
      </w:r>
      <w:r w:rsidRPr="000F0A6C">
        <w:rPr>
          <w:rFonts w:cstheme="minorHAnsi"/>
          <w:u w:val="single"/>
        </w:rPr>
        <w:t xml:space="preserve">it seems that democrats everywhere join Madison in "cherishing the spirit and </w:t>
      </w:r>
      <w:r w:rsidRPr="000F0A6C">
        <w:rPr>
          <w:rStyle w:val="Emphasis"/>
          <w:rFonts w:asciiTheme="minorHAnsi" w:hAnsiTheme="minorHAnsi" w:cstheme="minorHAnsi"/>
        </w:rPr>
        <w:t>supporting the character of federalists</w:t>
      </w:r>
      <w:r w:rsidRPr="000F0A6C">
        <w:rPr>
          <w:rFonts w:cstheme="minorHAnsi"/>
          <w:sz w:val="16"/>
        </w:rPr>
        <w:t xml:space="preserve">."29 </w:t>
      </w:r>
    </w:p>
    <w:p w14:paraId="25A82B8B" w14:textId="77777777" w:rsidR="008A6B4D" w:rsidRDefault="008A6B4D" w:rsidP="00CD04E6">
      <w:pPr>
        <w:rPr>
          <w:sz w:val="8"/>
        </w:rPr>
      </w:pPr>
    </w:p>
    <w:p w14:paraId="4994F9A1" w14:textId="3374FBFD" w:rsidR="00DB63D1" w:rsidRPr="00BE0952" w:rsidRDefault="00DB63D1" w:rsidP="00DB63D1">
      <w:pPr>
        <w:pStyle w:val="Heading3"/>
      </w:pPr>
      <w:r>
        <w:t>1NC EITC CP</w:t>
      </w:r>
    </w:p>
    <w:p w14:paraId="7339601D" w14:textId="2DE04AF1" w:rsidR="00DB63D1" w:rsidRPr="00BE0952" w:rsidRDefault="00DB63D1" w:rsidP="00DB63D1">
      <w:pPr>
        <w:pStyle w:val="Heading4"/>
      </w:pPr>
      <w:r w:rsidRPr="00BE0952">
        <w:t>Text: The 50 States and all relevant territories should uniformly reform their Earned Income Tax Credit by:</w:t>
      </w:r>
    </w:p>
    <w:p w14:paraId="7B293570" w14:textId="428D8C06" w:rsidR="00DB63D1" w:rsidRPr="00BE0952" w:rsidRDefault="00DB63D1" w:rsidP="00DB63D1">
      <w:pPr>
        <w:pStyle w:val="Heading4"/>
      </w:pPr>
      <w:r w:rsidRPr="00BE0952">
        <w:t xml:space="preserve">-Making </w:t>
      </w:r>
      <w:r w:rsidR="001F137B">
        <w:t>the Earned Income Tax Credit</w:t>
      </w:r>
      <w:r w:rsidRPr="00BE0952">
        <w:t xml:space="preserve"> fully refundable</w:t>
      </w:r>
      <w:r w:rsidR="001F137B">
        <w:t>.</w:t>
      </w:r>
    </w:p>
    <w:p w14:paraId="76F40218" w14:textId="4B41943A" w:rsidR="00DB63D1" w:rsidRPr="00BE0952" w:rsidRDefault="00DB63D1" w:rsidP="00DB63D1">
      <w:pPr>
        <w:pStyle w:val="Heading4"/>
      </w:pPr>
      <w:r w:rsidRPr="00BE0952">
        <w:t>-Expanding the states</w:t>
      </w:r>
      <w:r w:rsidR="001F137B">
        <w:t xml:space="preserve">’ Earned Income Tax Credit </w:t>
      </w:r>
      <w:r w:rsidRPr="00BE0952">
        <w:t>federal match rate</w:t>
      </w:r>
      <w:r w:rsidR="001F137B">
        <w:t>.</w:t>
      </w:r>
    </w:p>
    <w:p w14:paraId="0A014F07" w14:textId="77777777" w:rsidR="00DB63D1" w:rsidRPr="00BE0952" w:rsidRDefault="00DB63D1" w:rsidP="00DB63D1">
      <w:pPr>
        <w:pStyle w:val="Heading4"/>
      </w:pPr>
      <w:r w:rsidRPr="00BE0952">
        <w:t xml:space="preserve">-Raise Income eligibility to middle income workers, immigrants, unpaid caregivers, and domestic workers. </w:t>
      </w:r>
    </w:p>
    <w:p w14:paraId="6F418034" w14:textId="77777777" w:rsidR="00DB63D1" w:rsidRPr="00BE0952" w:rsidRDefault="00DB63D1" w:rsidP="00DB63D1">
      <w:pPr>
        <w:rPr>
          <w:rStyle w:val="StyleUnderline"/>
        </w:rPr>
      </w:pPr>
    </w:p>
    <w:p w14:paraId="10520E77" w14:textId="77777777" w:rsidR="00DB63D1" w:rsidRPr="001F137B" w:rsidRDefault="00DB63D1" w:rsidP="001F137B">
      <w:pPr>
        <w:pStyle w:val="Heading4"/>
      </w:pPr>
      <w:r w:rsidRPr="001F137B">
        <w:t>The counterplan gives a functional guaranteed income by reforming pre-existing systems to target communities better while avoiding federal economic litigation and bureaucracy which solves the aff AND is mutually exclusive.</w:t>
      </w:r>
    </w:p>
    <w:p w14:paraId="3EE041BA" w14:textId="7B769C2B" w:rsidR="00DB63D1" w:rsidRPr="001F137B" w:rsidRDefault="00DB63D1" w:rsidP="001F137B">
      <w:r w:rsidRPr="001F137B">
        <w:rPr>
          <w:rStyle w:val="Style13ptBold"/>
        </w:rPr>
        <w:t>Economic Security Project 22</w:t>
      </w:r>
      <w:r w:rsidRPr="001F137B">
        <w:t xml:space="preserve"> (“States Lead the Way”, April 13th 2022, Shiver Center on Poverty Law, Economic Security </w:t>
      </w:r>
      <w:proofErr w:type="gramStart"/>
      <w:r w:rsidRPr="001F137B">
        <w:t>Project,  The</w:t>
      </w:r>
      <w:proofErr w:type="gramEnd"/>
      <w:r w:rsidRPr="001F137B">
        <w:t xml:space="preserve"> Economic Security Project brings ideas to transform our economy and provide resources to those in need, https://economicsecurityproject.org/resource/states-lead/) HSLA: RP             </w:t>
      </w:r>
    </w:p>
    <w:p w14:paraId="6AE6A2F6" w14:textId="5F8F2531" w:rsidR="00DB63D1" w:rsidRPr="0066429B" w:rsidRDefault="00DB63D1" w:rsidP="00DB63D1">
      <w:pPr>
        <w:rPr>
          <w:sz w:val="12"/>
        </w:rPr>
      </w:pPr>
      <w:r w:rsidRPr="0066429B">
        <w:rPr>
          <w:rStyle w:val="StyleUnderline"/>
          <w:highlight w:val="green"/>
        </w:rPr>
        <w:t>Expanding State E</w:t>
      </w:r>
      <w:r w:rsidRPr="00BE0952">
        <w:rPr>
          <w:rStyle w:val="StyleUnderline"/>
        </w:rPr>
        <w:t xml:space="preserve">arned </w:t>
      </w:r>
      <w:r w:rsidRPr="0066429B">
        <w:rPr>
          <w:rStyle w:val="StyleUnderline"/>
          <w:highlight w:val="green"/>
        </w:rPr>
        <w:t>I</w:t>
      </w:r>
      <w:r w:rsidRPr="00BE0952">
        <w:rPr>
          <w:rStyle w:val="StyleUnderline"/>
        </w:rPr>
        <w:t xml:space="preserve">ncome </w:t>
      </w:r>
      <w:r w:rsidRPr="0066429B">
        <w:rPr>
          <w:rStyle w:val="StyleUnderline"/>
          <w:highlight w:val="green"/>
        </w:rPr>
        <w:t>T</w:t>
      </w:r>
      <w:r w:rsidRPr="00BE0952">
        <w:rPr>
          <w:rStyle w:val="StyleUnderline"/>
        </w:rPr>
        <w:t xml:space="preserve">ax </w:t>
      </w:r>
      <w:r w:rsidRPr="0066429B">
        <w:rPr>
          <w:rStyle w:val="StyleUnderline"/>
          <w:highlight w:val="green"/>
        </w:rPr>
        <w:t>C</w:t>
      </w:r>
      <w:r w:rsidRPr="00BE0952">
        <w:rPr>
          <w:rStyle w:val="StyleUnderline"/>
        </w:rPr>
        <w:t>redit</w:t>
      </w:r>
      <w:r>
        <w:rPr>
          <w:rStyle w:val="StyleUnderline"/>
        </w:rPr>
        <w:t xml:space="preserve"> </w:t>
      </w:r>
      <w:r w:rsidRPr="00BE0952">
        <w:rPr>
          <w:rStyle w:val="StyleUnderline"/>
        </w:rPr>
        <w:t xml:space="preserve">The </w:t>
      </w:r>
      <w:proofErr w:type="gramStart"/>
      <w:r w:rsidRPr="00BE0952">
        <w:rPr>
          <w:rStyle w:val="StyleUnderline"/>
        </w:rPr>
        <w:t>federal</w:t>
      </w:r>
      <w:proofErr w:type="gramEnd"/>
      <w:r w:rsidRPr="00BE0952">
        <w:rPr>
          <w:rStyle w:val="StyleUnderline"/>
        </w:rPr>
        <w:t xml:space="preserve"> Earned Income Tax Credit</w:t>
      </w:r>
      <w:r w:rsidRPr="0066429B">
        <w:rPr>
          <w:sz w:val="12"/>
        </w:rPr>
        <w:t xml:space="preserve"> (EITC</w:t>
      </w:r>
      <w:r w:rsidRPr="00BE0952">
        <w:rPr>
          <w:rStyle w:val="StyleUnderline"/>
        </w:rPr>
        <w:t>) is a refundable tax credit for working families</w:t>
      </w:r>
      <w:r w:rsidRPr="0066429B">
        <w:rPr>
          <w:sz w:val="12"/>
        </w:rPr>
        <w:t xml:space="preserve"> created in 1975 by the Ford Administration. Its aim was </w:t>
      </w:r>
      <w:r w:rsidRPr="0066429B">
        <w:rPr>
          <w:rStyle w:val="StyleUnderline"/>
          <w:highlight w:val="green"/>
        </w:rPr>
        <w:t>to shield low-wage workers from the regressive effects of rising payroll taxes and to provide an additional income boost</w:t>
      </w:r>
      <w:r w:rsidRPr="00BE0952">
        <w:rPr>
          <w:rStyle w:val="StyleUnderline"/>
        </w:rPr>
        <w:t xml:space="preserve"> for workers near or below the poverty line</w:t>
      </w:r>
      <w:r w:rsidRPr="0066429B">
        <w:rPr>
          <w:sz w:val="12"/>
        </w:rPr>
        <w:t xml:space="preserve">.43 While the majority of an individual’s EITC comes from their federal tax return, thirty states, the District of Columbia, and a few municipalities44 have established their own EITCs to supplement the federal credit.45 </w:t>
      </w:r>
      <w:r w:rsidRPr="00BE0952">
        <w:rPr>
          <w:rStyle w:val="StyleUnderline"/>
        </w:rPr>
        <w:t>Similar to the</w:t>
      </w:r>
      <w:r w:rsidRPr="0066429B">
        <w:rPr>
          <w:sz w:val="12"/>
        </w:rPr>
        <w:t xml:space="preserve"> recently expanded federal </w:t>
      </w:r>
      <w:r w:rsidRPr="00BE0952">
        <w:rPr>
          <w:rStyle w:val="StyleUnderline"/>
        </w:rPr>
        <w:t>Child Tax Credit, what distinguishes the federal EITC from many other credits in the tax code is its ”refundability</w:t>
      </w:r>
      <w:r w:rsidRPr="0066429B">
        <w:rPr>
          <w:sz w:val="12"/>
        </w:rPr>
        <w:t xml:space="preserve">,” meaning the full amount of the credit is </w:t>
      </w:r>
      <w:r w:rsidRPr="00BE0952">
        <w:rPr>
          <w:rStyle w:val="StyleUnderline"/>
        </w:rPr>
        <w:t>given to low-income workers as cash, rather than merely reducing their tax liability</w:t>
      </w:r>
      <w:r w:rsidRPr="0066429B">
        <w:rPr>
          <w:sz w:val="12"/>
        </w:rPr>
        <w:t xml:space="preserve">. In 2018, the federal EITC lifted roughly 5.6 million people out of poverty, including about 3 million children. </w:t>
      </w:r>
      <w:r w:rsidRPr="0066429B">
        <w:rPr>
          <w:rStyle w:val="StyleUnderline"/>
          <w:highlight w:val="green"/>
        </w:rPr>
        <w:t>A state approach that</w:t>
      </w:r>
      <w:r w:rsidRPr="00BE0952">
        <w:rPr>
          <w:rStyle w:val="StyleUnderline"/>
        </w:rPr>
        <w:t xml:space="preserve"> modifies and </w:t>
      </w:r>
      <w:r w:rsidRPr="0066429B">
        <w:rPr>
          <w:rStyle w:val="StyleUnderline"/>
          <w:highlight w:val="green"/>
        </w:rPr>
        <w:t>bolsters a state EITC to achieve a</w:t>
      </w:r>
      <w:r w:rsidRPr="00BE0952">
        <w:rPr>
          <w:rStyle w:val="StyleUnderline"/>
        </w:rPr>
        <w:t xml:space="preserve"> functional </w:t>
      </w:r>
      <w:r w:rsidRPr="0066429B">
        <w:rPr>
          <w:rStyle w:val="StyleUnderline"/>
          <w:highlight w:val="green"/>
        </w:rPr>
        <w:t>guaranteed income</w:t>
      </w:r>
      <w:r w:rsidRPr="00BE0952">
        <w:rPr>
          <w:rStyle w:val="StyleUnderline"/>
        </w:rPr>
        <w:t xml:space="preserve"> for low-income people </w:t>
      </w:r>
      <w:r w:rsidRPr="0066429B">
        <w:rPr>
          <w:rStyle w:val="StyleUnderline"/>
          <w:highlight w:val="green"/>
        </w:rPr>
        <w:t xml:space="preserve">is an </w:t>
      </w:r>
      <w:r w:rsidRPr="0066429B">
        <w:rPr>
          <w:rStyle w:val="Emphasis"/>
          <w:highlight w:val="green"/>
        </w:rPr>
        <w:t>attractive proposition</w:t>
      </w:r>
      <w:r w:rsidRPr="0066429B">
        <w:rPr>
          <w:rStyle w:val="StyleUnderline"/>
          <w:highlight w:val="green"/>
        </w:rPr>
        <w:t xml:space="preserve"> because it </w:t>
      </w:r>
      <w:r w:rsidRPr="0066429B">
        <w:rPr>
          <w:rStyle w:val="StyleUnderline"/>
        </w:rPr>
        <w:t xml:space="preserve">both </w:t>
      </w:r>
      <w:r w:rsidRPr="0066429B">
        <w:rPr>
          <w:rStyle w:val="StyleUnderline"/>
          <w:highlight w:val="green"/>
        </w:rPr>
        <w:t xml:space="preserve">comes with an existing mechanism to get payments </w:t>
      </w:r>
      <w:r w:rsidRPr="0066429B">
        <w:rPr>
          <w:rStyle w:val="StyleUnderline"/>
        </w:rPr>
        <w:t>to recipients,</w:t>
      </w:r>
      <w:r w:rsidRPr="00BE0952">
        <w:rPr>
          <w:rStyle w:val="StyleUnderline"/>
        </w:rPr>
        <w:t xml:space="preserve"> </w:t>
      </w:r>
      <w:r w:rsidRPr="0066429B">
        <w:rPr>
          <w:rStyle w:val="StyleUnderline"/>
          <w:highlight w:val="green"/>
        </w:rPr>
        <w:t>and those payments have a stronger basis for exemption from consideration as income</w:t>
      </w:r>
      <w:r w:rsidRPr="00BE0952">
        <w:rPr>
          <w:rStyle w:val="StyleUnderline"/>
        </w:rPr>
        <w:t xml:space="preserve"> in other benefits programs</w:t>
      </w:r>
      <w:r>
        <w:rPr>
          <w:rStyle w:val="StyleUnderline"/>
        </w:rPr>
        <w:t xml:space="preserve"> </w:t>
      </w:r>
      <w:r w:rsidRPr="00BE0952">
        <w:rPr>
          <w:rStyle w:val="StyleUnderline"/>
        </w:rPr>
        <w:t>like SNAP and TANF</w:t>
      </w:r>
      <w:r w:rsidRPr="0066429B">
        <w:rPr>
          <w:sz w:val="12"/>
        </w:rPr>
        <w:t xml:space="preserve">. Unfortunately, </w:t>
      </w:r>
      <w:r w:rsidRPr="0066429B">
        <w:rPr>
          <w:rStyle w:val="Emphasis"/>
          <w:highlight w:val="green"/>
        </w:rPr>
        <w:t>the</w:t>
      </w:r>
      <w:r w:rsidRPr="0066429B">
        <w:rPr>
          <w:sz w:val="12"/>
        </w:rPr>
        <w:t xml:space="preserve"> current</w:t>
      </w:r>
      <w:r w:rsidRPr="00BE0952">
        <w:rPr>
          <w:rStyle w:val="StyleUnderline"/>
        </w:rPr>
        <w:t xml:space="preserve"> </w:t>
      </w:r>
      <w:r w:rsidRPr="0066429B">
        <w:rPr>
          <w:rStyle w:val="Emphasis"/>
          <w:highlight w:val="green"/>
        </w:rPr>
        <w:t xml:space="preserve">federal EITC framework does not provide </w:t>
      </w:r>
      <w:proofErr w:type="gramStart"/>
      <w:r w:rsidRPr="0066429B">
        <w:rPr>
          <w:rStyle w:val="Emphasis"/>
          <w:highlight w:val="green"/>
        </w:rPr>
        <w:t>the</w:t>
      </w:r>
      <w:r w:rsidRPr="0066429B">
        <w:rPr>
          <w:rStyle w:val="StyleUnderline"/>
        </w:rPr>
        <w:t xml:space="preserve"> full</w:t>
      </w:r>
      <w:proofErr w:type="gramEnd"/>
      <w:r w:rsidRPr="00BE0952">
        <w:rPr>
          <w:rStyle w:val="StyleUnderline"/>
        </w:rPr>
        <w:t xml:space="preserve"> </w:t>
      </w:r>
      <w:r w:rsidRPr="0066429B">
        <w:rPr>
          <w:rStyle w:val="Emphasis"/>
          <w:highlight w:val="green"/>
        </w:rPr>
        <w:t xml:space="preserve">credit to households that do not meet the </w:t>
      </w:r>
      <w:r w:rsidRPr="0066429B">
        <w:rPr>
          <w:rStyle w:val="Emphasis"/>
        </w:rPr>
        <w:t xml:space="preserve">minimum </w:t>
      </w:r>
      <w:r w:rsidRPr="0066429B">
        <w:rPr>
          <w:rStyle w:val="Emphasis"/>
          <w:highlight w:val="green"/>
        </w:rPr>
        <w:t>threshold</w:t>
      </w:r>
      <w:r w:rsidRPr="0066429B">
        <w:rPr>
          <w:sz w:val="12"/>
        </w:rPr>
        <w:t xml:space="preserve"> of earnings to qualify, excluding the lowest wage earning and non-</w:t>
      </w:r>
      <w:proofErr w:type="gramStart"/>
      <w:r w:rsidRPr="0066429B">
        <w:rPr>
          <w:sz w:val="12"/>
        </w:rPr>
        <w:t>wage earning</w:t>
      </w:r>
      <w:proofErr w:type="gramEnd"/>
      <w:r w:rsidRPr="0066429B">
        <w:rPr>
          <w:sz w:val="12"/>
        </w:rPr>
        <w:t xml:space="preserve"> households. Additionally, some groups like</w:t>
      </w:r>
      <w:r w:rsidRPr="00BE0952">
        <w:rPr>
          <w:rStyle w:val="StyleUnderline"/>
        </w:rPr>
        <w:t xml:space="preserve"> </w:t>
      </w:r>
      <w:r w:rsidRPr="0066429B">
        <w:rPr>
          <w:rStyle w:val="StyleUnderline"/>
          <w:highlight w:val="green"/>
        </w:rPr>
        <w:t>unpaid caregivers and</w:t>
      </w:r>
      <w:r w:rsidRPr="00BE0952">
        <w:rPr>
          <w:rStyle w:val="StyleUnderline"/>
        </w:rPr>
        <w:t xml:space="preserve"> domestic workers, as well as </w:t>
      </w:r>
      <w:r w:rsidRPr="0066429B">
        <w:rPr>
          <w:rStyle w:val="StyleUnderline"/>
          <w:highlight w:val="green"/>
        </w:rPr>
        <w:t>immigrants</w:t>
      </w:r>
      <w:r w:rsidRPr="00BE0952">
        <w:rPr>
          <w:rStyle w:val="StyleUnderline"/>
        </w:rPr>
        <w:t xml:space="preserve"> who file taxes with an Individual Tax ID number </w:t>
      </w:r>
      <w:r w:rsidRPr="0066429B">
        <w:rPr>
          <w:rStyle w:val="StyleUnderline"/>
          <w:highlight w:val="green"/>
        </w:rPr>
        <w:t>are not able to access these</w:t>
      </w:r>
      <w:r w:rsidRPr="0066429B">
        <w:rPr>
          <w:sz w:val="12"/>
        </w:rPr>
        <w:t xml:space="preserve"> valuable credits. </w:t>
      </w:r>
      <w:r w:rsidRPr="0066429B">
        <w:rPr>
          <w:rStyle w:val="StyleUnderline"/>
          <w:highlight w:val="green"/>
        </w:rPr>
        <w:t xml:space="preserve">A state </w:t>
      </w:r>
      <w:r w:rsidRPr="0066429B">
        <w:rPr>
          <w:rStyle w:val="Emphasis"/>
          <w:highlight w:val="green"/>
        </w:rPr>
        <w:t>could create an</w:t>
      </w:r>
      <w:r w:rsidRPr="0066429B">
        <w:rPr>
          <w:rStyle w:val="StyleUnderline"/>
          <w:highlight w:val="green"/>
        </w:rPr>
        <w:t xml:space="preserve"> </w:t>
      </w:r>
      <w:r w:rsidRPr="0066429B">
        <w:rPr>
          <w:rStyle w:val="StyleUnderline"/>
        </w:rPr>
        <w:t xml:space="preserve">efficient </w:t>
      </w:r>
      <w:r w:rsidRPr="0066429B">
        <w:rPr>
          <w:rStyle w:val="Emphasis"/>
          <w:highlight w:val="green"/>
        </w:rPr>
        <w:t>avenue to a</w:t>
      </w:r>
      <w:r w:rsidRPr="0066429B">
        <w:rPr>
          <w:rStyle w:val="StyleUnderline"/>
          <w:highlight w:val="green"/>
        </w:rPr>
        <w:t xml:space="preserve"> </w:t>
      </w:r>
      <w:r w:rsidRPr="0066429B">
        <w:rPr>
          <w:rStyle w:val="StyleUnderline"/>
        </w:rPr>
        <w:t xml:space="preserve">functional </w:t>
      </w:r>
      <w:r w:rsidRPr="0066429B">
        <w:rPr>
          <w:rStyle w:val="Emphasis"/>
          <w:highlight w:val="green"/>
        </w:rPr>
        <w:t>guaranteed income</w:t>
      </w:r>
      <w:r w:rsidRPr="00BE0952">
        <w:rPr>
          <w:rStyle w:val="StyleUnderline"/>
        </w:rPr>
        <w:t xml:space="preserve"> for a</w:t>
      </w:r>
      <w:r w:rsidRPr="0066429B">
        <w:rPr>
          <w:sz w:val="12"/>
        </w:rPr>
        <w:t xml:space="preserve"> large swath of a</w:t>
      </w:r>
      <w:r w:rsidRPr="00BE0952">
        <w:rPr>
          <w:rStyle w:val="StyleUnderline"/>
        </w:rPr>
        <w:t xml:space="preserve"> state’s population by enacting reforms to the state EITC that</w:t>
      </w:r>
      <w:r w:rsidRPr="0066429B">
        <w:rPr>
          <w:sz w:val="12"/>
        </w:rPr>
        <w:t xml:space="preserve">: </w:t>
      </w:r>
      <w:r w:rsidRPr="00BE0952">
        <w:rPr>
          <w:rStyle w:val="StyleUnderline"/>
        </w:rPr>
        <w:t>Is fully refundable</w:t>
      </w:r>
      <w:r w:rsidRPr="0066429B">
        <w:rPr>
          <w:sz w:val="12"/>
        </w:rPr>
        <w:t xml:space="preserve">, ensuring that extremely low- and no-income families are eligible, </w:t>
      </w:r>
      <w:r w:rsidRPr="0066429B">
        <w:rPr>
          <w:rStyle w:val="StyleUnderline"/>
          <w:highlight w:val="green"/>
        </w:rPr>
        <w:t xml:space="preserve">Expands the state’s federal match rate </w:t>
      </w:r>
      <w:r w:rsidRPr="0066429B">
        <w:rPr>
          <w:rStyle w:val="Emphasis"/>
          <w:highlight w:val="green"/>
        </w:rPr>
        <w:t>to provide recipients with greater support</w:t>
      </w:r>
      <w:r w:rsidRPr="0066429B">
        <w:rPr>
          <w:sz w:val="12"/>
        </w:rPr>
        <w:t xml:space="preserve">, </w:t>
      </w:r>
      <w:r w:rsidRPr="0066429B">
        <w:rPr>
          <w:rStyle w:val="StyleUnderline"/>
          <w:highlight w:val="green"/>
        </w:rPr>
        <w:t xml:space="preserve">Raises income eligibility thresholds to </w:t>
      </w:r>
      <w:r w:rsidRPr="0066429B">
        <w:rPr>
          <w:rStyle w:val="Emphasis"/>
          <w:highlight w:val="green"/>
        </w:rPr>
        <w:t>extend eligibility to some middle-income earners</w:t>
      </w:r>
      <w:r w:rsidRPr="0066429B">
        <w:rPr>
          <w:rStyle w:val="StyleUnderline"/>
          <w:highlight w:val="green"/>
        </w:rPr>
        <w:t xml:space="preserve">, and </w:t>
      </w:r>
      <w:r w:rsidRPr="0066429B">
        <w:rPr>
          <w:rStyle w:val="Emphasis"/>
          <w:highlight w:val="green"/>
        </w:rPr>
        <w:t>Provide access to immigrants</w:t>
      </w:r>
      <w:r w:rsidRPr="0066429B">
        <w:rPr>
          <w:rStyle w:val="StyleUnderline"/>
          <w:highlight w:val="green"/>
        </w:rPr>
        <w:t xml:space="preserve"> and other </w:t>
      </w:r>
      <w:r w:rsidRPr="0066429B">
        <w:rPr>
          <w:rStyle w:val="StyleUnderline"/>
        </w:rPr>
        <w:t xml:space="preserve">previously </w:t>
      </w:r>
      <w:r w:rsidRPr="0066429B">
        <w:rPr>
          <w:rStyle w:val="StyleUnderline"/>
          <w:highlight w:val="green"/>
        </w:rPr>
        <w:t>excluded groups</w:t>
      </w:r>
      <w:r w:rsidRPr="0066429B">
        <w:rPr>
          <w:sz w:val="12"/>
        </w:rPr>
        <w:t>.46</w:t>
      </w:r>
    </w:p>
    <w:p w14:paraId="5B4C5B27" w14:textId="44840FDC" w:rsidR="00E253D3" w:rsidRPr="00CD04E6" w:rsidRDefault="00E253D3" w:rsidP="00E253D3">
      <w:pPr>
        <w:pStyle w:val="Heading2"/>
      </w:pPr>
      <w:r>
        <w:t>2NC Solvency</w:t>
      </w:r>
    </w:p>
    <w:p w14:paraId="48095347" w14:textId="0295DABD" w:rsidR="00CD04E6" w:rsidRDefault="00082B7A" w:rsidP="00082B7A">
      <w:pPr>
        <w:pStyle w:val="Heading3"/>
      </w:pPr>
      <w:r>
        <w:t>Generic</w:t>
      </w:r>
    </w:p>
    <w:p w14:paraId="5F99FDD5" w14:textId="77777777" w:rsidR="00082B7A" w:rsidRDefault="00082B7A" w:rsidP="00082B7A"/>
    <w:p w14:paraId="5AB0A643" w14:textId="77777777" w:rsidR="00082B7A" w:rsidRDefault="00082B7A" w:rsidP="00082B7A">
      <w:pPr>
        <w:pStyle w:val="Heading4"/>
      </w:pPr>
      <w:r>
        <w:t xml:space="preserve">States solve best—they have a more prominent role in establishing influential economic policy. </w:t>
      </w:r>
    </w:p>
    <w:p w14:paraId="50298615" w14:textId="5628AA95" w:rsidR="00082B7A" w:rsidRPr="00082B7A" w:rsidRDefault="00082B7A" w:rsidP="00082B7A">
      <w:r w:rsidRPr="00082B7A">
        <w:rPr>
          <w:rStyle w:val="Style13ptBold"/>
        </w:rPr>
        <w:t>Nunn, Parsons, &amp; Schambaugh ’19</w:t>
      </w:r>
      <w:r w:rsidRPr="00082B7A">
        <w:t xml:space="preserve"> [ Ryan Nunn is an assistant vice president for applied research in Community Development at the Federal Reserve Bank of Minneapolis. He received his doctorate in Public Policy and Economics from the University of Michigan, Ann Arbor. Jana Parsons is a Research Analyst with the Hamilton Project in the Economic Studies program at Brookings. Jay Schambaugh is the Under Secretary for International Affairs at Treasury.] “Nine Facts about State and Local Policy.” January 31, 2019. https://www.brookings.edu/wp-content/uploads/2019/01/StateandLocal_Facts_Web_20190128.pdf CC</w:t>
      </w:r>
    </w:p>
    <w:p w14:paraId="6409AE11" w14:textId="77777777" w:rsidR="00082B7A" w:rsidRDefault="00082B7A" w:rsidP="00082B7A">
      <w:pPr>
        <w:rPr>
          <w:sz w:val="10"/>
          <w:szCs w:val="10"/>
        </w:rPr>
      </w:pPr>
      <w:r w:rsidRPr="00481CA9">
        <w:rPr>
          <w:sz w:val="10"/>
          <w:szCs w:val="10"/>
        </w:rPr>
        <w:t>Policy debates often focus only on major decisions made in Washington, DC. But for many Americans, the decisions made much closer to home have just as large, if not larger, effects on day-to-day life. In important respects, the United States remains true to its original system of</w:t>
      </w:r>
      <w:r>
        <w:t xml:space="preserve"> </w:t>
      </w:r>
      <w:r w:rsidRPr="003D1151">
        <w:rPr>
          <w:u w:val="single"/>
        </w:rPr>
        <w:t xml:space="preserve">federalism: </w:t>
      </w:r>
      <w:r w:rsidRPr="000B401A">
        <w:rPr>
          <w:highlight w:val="green"/>
          <w:u w:val="single"/>
        </w:rPr>
        <w:t>states</w:t>
      </w:r>
      <w:r w:rsidRPr="003D1151">
        <w:rPr>
          <w:u w:val="single"/>
        </w:rPr>
        <w:t xml:space="preserve"> and localities </w:t>
      </w:r>
      <w:r w:rsidRPr="000B401A">
        <w:rPr>
          <w:highlight w:val="green"/>
          <w:u w:val="single"/>
        </w:rPr>
        <w:t>play a prominent role in setting policies that affect the economy more broadly.</w:t>
      </w:r>
      <w:r w:rsidRPr="00481CA9">
        <w:rPr>
          <w:u w:val="single"/>
        </w:rPr>
        <w:t xml:space="preserve"> State and local government total expenditures amount to $2.9 trillion in the United States. While this is less than the federal government’s $4.3 trillion of expenditures, nearly </w:t>
      </w:r>
      <w:r w:rsidRPr="000B401A">
        <w:rPr>
          <w:highlight w:val="green"/>
          <w:u w:val="single"/>
        </w:rPr>
        <w:t>two-thirds of federal</w:t>
      </w:r>
      <w:r w:rsidRPr="00481CA9">
        <w:rPr>
          <w:u w:val="single"/>
        </w:rPr>
        <w:t xml:space="preserve"> total </w:t>
      </w:r>
      <w:r w:rsidRPr="000B401A">
        <w:rPr>
          <w:highlight w:val="green"/>
          <w:u w:val="single"/>
        </w:rPr>
        <w:t>expenditures are transfers</w:t>
      </w:r>
      <w:r w:rsidRPr="00481CA9">
        <w:rPr>
          <w:u w:val="single"/>
        </w:rPr>
        <w:t xml:space="preserve"> (either </w:t>
      </w:r>
      <w:r w:rsidRPr="000B401A">
        <w:rPr>
          <w:highlight w:val="green"/>
          <w:u w:val="single"/>
        </w:rPr>
        <w:t>to</w:t>
      </w:r>
      <w:r w:rsidRPr="00481CA9">
        <w:rPr>
          <w:u w:val="single"/>
        </w:rPr>
        <w:t xml:space="preserve"> individuals or </w:t>
      </w:r>
      <w:r w:rsidRPr="000B401A">
        <w:rPr>
          <w:highlight w:val="green"/>
          <w:u w:val="single"/>
        </w:rPr>
        <w:t>state</w:t>
      </w:r>
      <w:r w:rsidRPr="00481CA9">
        <w:rPr>
          <w:u w:val="single"/>
        </w:rPr>
        <w:t xml:space="preserve"> and local </w:t>
      </w:r>
      <w:r w:rsidRPr="000B401A">
        <w:rPr>
          <w:highlight w:val="green"/>
          <w:u w:val="single"/>
        </w:rPr>
        <w:t>governments</w:t>
      </w:r>
      <w:r w:rsidRPr="00481CA9">
        <w:rPr>
          <w:u w:val="single"/>
        </w:rPr>
        <w:t xml:space="preserve">). This means that </w:t>
      </w:r>
      <w:r w:rsidRPr="000B401A">
        <w:rPr>
          <w:highlight w:val="green"/>
          <w:u w:val="single"/>
        </w:rPr>
        <w:t>state</w:t>
      </w:r>
      <w:r w:rsidRPr="00481CA9">
        <w:rPr>
          <w:u w:val="single"/>
        </w:rPr>
        <w:t xml:space="preserve"> and local </w:t>
      </w:r>
      <w:r w:rsidRPr="000B401A">
        <w:rPr>
          <w:highlight w:val="green"/>
          <w:u w:val="single"/>
        </w:rPr>
        <w:t>governments have</w:t>
      </w:r>
      <w:r w:rsidRPr="00481CA9">
        <w:rPr>
          <w:u w:val="single"/>
        </w:rPr>
        <w:t xml:space="preserve"> in some respects </w:t>
      </w:r>
      <w:r w:rsidRPr="000B401A">
        <w:rPr>
          <w:highlight w:val="green"/>
          <w:u w:val="single"/>
        </w:rPr>
        <w:t>a more prominent role in decision-making than the federal governmen</w:t>
      </w:r>
      <w:r w:rsidRPr="00481CA9">
        <w:rPr>
          <w:u w:val="single"/>
        </w:rPr>
        <w:t>t</w:t>
      </w:r>
      <w:r w:rsidRPr="00481CA9">
        <w:rPr>
          <w:sz w:val="10"/>
          <w:szCs w:val="10"/>
        </w:rPr>
        <w:t xml:space="preserve">. Indeed, </w:t>
      </w:r>
      <w:proofErr w:type="gramStart"/>
      <w:r w:rsidRPr="00481CA9">
        <w:rPr>
          <w:sz w:val="10"/>
          <w:szCs w:val="10"/>
        </w:rPr>
        <w:t>state</w:t>
      </w:r>
      <w:proofErr w:type="gramEnd"/>
      <w:r w:rsidRPr="00481CA9">
        <w:rPr>
          <w:sz w:val="10"/>
          <w:szCs w:val="10"/>
        </w:rPr>
        <w:t xml:space="preserve"> and local governments make key investment decisions— about infrastructure, education, and many other areas—that help determine the long-run capacity of the entire economy</w:t>
      </w:r>
      <w:r w:rsidRPr="00481CA9">
        <w:rPr>
          <w:sz w:val="10"/>
          <w:szCs w:val="10"/>
          <w:u w:val="single"/>
        </w:rPr>
        <w:t>.</w:t>
      </w:r>
      <w:r w:rsidRPr="00481CA9">
        <w:rPr>
          <w:u w:val="single"/>
        </w:rPr>
        <w:t xml:space="preserve"> State and local governments also enact laws and regulations that define how economic activity takes place. These range from labor market rules to tax policy to environmental regulations to zoning rules</w:t>
      </w:r>
      <w:r>
        <w:t xml:space="preserve">. </w:t>
      </w:r>
      <w:r w:rsidRPr="00481CA9">
        <w:rPr>
          <w:sz w:val="10"/>
          <w:szCs w:val="10"/>
        </w:rPr>
        <w:t>In addition, policymakers’ decisions about how to allocate resources—to education, transportation, or other public goods—are crucial to the U.S. economy. Although the federal government, either by law or by general practice, is required to do extensive analysis of the rules and regulations it makes, this is not always true at the state and local levels</w:t>
      </w:r>
      <w:r>
        <w:t>.</w:t>
      </w:r>
      <w:r w:rsidRPr="00481CA9">
        <w:rPr>
          <w:u w:val="single"/>
        </w:rPr>
        <w:t xml:space="preserve"> The choices made across states—and sometimes local jurisdictions in the same state—often vary widely. </w:t>
      </w:r>
      <w:r w:rsidRPr="00481CA9">
        <w:rPr>
          <w:sz w:val="10"/>
          <w:szCs w:val="10"/>
        </w:rPr>
        <w:t xml:space="preserve">For housing and transportation policy in particular, decisions made at the local level can have dramatic effects on how and where people choose to live and work. Mobility across states has declined sharply in the United States, and one reason appears to be that land-use restrictions in economically successful regions make it difficult for many workers to move to these locations. Similarly, transportation resources are not always efficiently allocated, making it more difficult for workers to access high-quality jobs. For the economy to grow and living standards to rise, it is crucial to have successful policy at all levels of government. A set of state and local policy proposals released in January 2019 is the latest in a series of efforts by The Hamilton Project to support broadly shared economic progress through the careful analysis of local, state, and federal policies. This document provides context for those policy proposals in the form of nine economic facts about how state and local policies matter for growth. These facts highlight how rigorous </w:t>
      </w:r>
      <w:proofErr w:type="spellStart"/>
      <w:proofErr w:type="gramStart"/>
      <w:r w:rsidRPr="00481CA9">
        <w:rPr>
          <w:sz w:val="10"/>
          <w:szCs w:val="10"/>
        </w:rPr>
        <w:t>costbenefit</w:t>
      </w:r>
      <w:proofErr w:type="spellEnd"/>
      <w:proofErr w:type="gramEnd"/>
      <w:r w:rsidRPr="00481CA9">
        <w:rPr>
          <w:sz w:val="10"/>
          <w:szCs w:val="10"/>
        </w:rPr>
        <w:t xml:space="preserve"> analysis, optimal transportation policy, and land-use rules can affect access to opportunity.</w:t>
      </w:r>
    </w:p>
    <w:p w14:paraId="45E0580E" w14:textId="4BC74D5E" w:rsidR="0045294C" w:rsidRDefault="0045294C" w:rsidP="0045294C">
      <w:pPr>
        <w:pStyle w:val="Heading3"/>
      </w:pPr>
      <w:r>
        <w:t>AI</w:t>
      </w:r>
    </w:p>
    <w:p w14:paraId="35CAF691" w14:textId="77777777" w:rsidR="0045294C" w:rsidRDefault="0045294C" w:rsidP="0045294C">
      <w:pPr>
        <w:pStyle w:val="Heading4"/>
      </w:pPr>
      <w:r>
        <w:t xml:space="preserve">States action plays a key role in fighting federal overreach and solve humanitarian aid, A.I. and carbon footprint </w:t>
      </w:r>
      <w:proofErr w:type="gramStart"/>
      <w:r>
        <w:t>calculations</w:t>
      </w:r>
      <w:proofErr w:type="gramEnd"/>
    </w:p>
    <w:p w14:paraId="32D02F99" w14:textId="58A98132" w:rsidR="0045294C" w:rsidRPr="000A1F88" w:rsidRDefault="0045294C" w:rsidP="0045294C">
      <w:pPr>
        <w:rPr>
          <w:sz w:val="16"/>
          <w:szCs w:val="16"/>
        </w:rPr>
      </w:pPr>
      <w:r w:rsidRPr="00443560">
        <w:rPr>
          <w:rStyle w:val="Style13ptBold"/>
        </w:rPr>
        <w:t xml:space="preserve">Bednar + </w:t>
      </w:r>
      <w:proofErr w:type="spellStart"/>
      <w:r w:rsidRPr="00443560">
        <w:rPr>
          <w:rStyle w:val="Style13ptBold"/>
        </w:rPr>
        <w:t>Cuèllar</w:t>
      </w:r>
      <w:proofErr w:type="spellEnd"/>
      <w:r w:rsidRPr="00443560">
        <w:rPr>
          <w:rStyle w:val="Style13ptBold"/>
        </w:rPr>
        <w:t xml:space="preserve"> ’22</w:t>
      </w:r>
      <w:r w:rsidRPr="00443560">
        <w:rPr>
          <w:sz w:val="16"/>
          <w:szCs w:val="16"/>
        </w:rPr>
        <w:t xml:space="preserve"> [Jenna Bednar is a Professor of Political Science and Public Policy at the University of Michigan and a member of the external faculty at the Sante Fe Institute. Mariano-Florentino </w:t>
      </w:r>
      <w:proofErr w:type="spellStart"/>
      <w:r w:rsidRPr="00443560">
        <w:rPr>
          <w:sz w:val="16"/>
          <w:szCs w:val="16"/>
        </w:rPr>
        <w:t>Cuèllar</w:t>
      </w:r>
      <w:proofErr w:type="spellEnd"/>
      <w:r w:rsidRPr="00443560">
        <w:rPr>
          <w:sz w:val="16"/>
          <w:szCs w:val="16"/>
        </w:rPr>
        <w:t xml:space="preserve"> is President of the Carnegie Endowment for International Peace and was previously a justice on the California Supreme Court. He is the author of Governing Security: The Hidden Origins of American Security Agencies, 9/6/22, ‘The Fractured Superpower: Federalism Is Remaking U.S. Democracy and Foreign Policy’, </w:t>
      </w:r>
      <w:hyperlink r:id="rId8" w:history="1">
        <w:r w:rsidRPr="00443560">
          <w:rPr>
            <w:rStyle w:val="Hyperlink"/>
            <w:sz w:val="16"/>
            <w:szCs w:val="16"/>
          </w:rPr>
          <w:t>https://www.foreignaffairs.com/united-states/fractured-superpower-federalism-remaking-us-democracy-foreign-policy?check_logged_in=1&amp;utm_medium=promo_email&amp;utm_source=lo_flows&amp;utm_campaign=registered_user_welcome&amp;utm_term=email_1&amp;utm_content=20230715</w:t>
        </w:r>
      </w:hyperlink>
      <w:r w:rsidRPr="00443560">
        <w:rPr>
          <w:sz w:val="16"/>
          <w:szCs w:val="16"/>
        </w:rPr>
        <w:t>, Foreign Affairs] A.J.</w:t>
      </w:r>
    </w:p>
    <w:p w14:paraId="095FA85F" w14:textId="18C53DF1" w:rsidR="0045294C" w:rsidRPr="000A1F88" w:rsidRDefault="0045294C" w:rsidP="0045294C">
      <w:pPr>
        <w:rPr>
          <w:sz w:val="16"/>
        </w:rPr>
      </w:pPr>
      <w:r w:rsidRPr="000A1F88">
        <w:rPr>
          <w:sz w:val="16"/>
        </w:rPr>
        <w:t xml:space="preserve">But in such a scenario, states could fight back. </w:t>
      </w:r>
      <w:r w:rsidRPr="00134992">
        <w:rPr>
          <w:u w:val="single"/>
        </w:rPr>
        <w:t xml:space="preserve">In The Federalist Papers, no. 45 and no. 46, </w:t>
      </w:r>
      <w:r w:rsidRPr="000B401A">
        <w:rPr>
          <w:highlight w:val="green"/>
          <w:u w:val="single"/>
        </w:rPr>
        <w:t xml:space="preserve">James </w:t>
      </w:r>
      <w:r w:rsidRPr="000B401A">
        <w:rPr>
          <w:rStyle w:val="Emphasis"/>
          <w:highlight w:val="green"/>
        </w:rPr>
        <w:t>Madison argued</w:t>
      </w:r>
      <w:r w:rsidRPr="00134992">
        <w:rPr>
          <w:rStyle w:val="Emphasis"/>
        </w:rPr>
        <w:t xml:space="preserve"> that </w:t>
      </w:r>
      <w:r w:rsidRPr="000B401A">
        <w:rPr>
          <w:rStyle w:val="Emphasis"/>
          <w:highlight w:val="green"/>
        </w:rPr>
        <w:t>states play a crucial role as backstops against fed</w:t>
      </w:r>
      <w:r w:rsidRPr="00134992">
        <w:rPr>
          <w:rStyle w:val="Emphasis"/>
        </w:rPr>
        <w:t xml:space="preserve">eral </w:t>
      </w:r>
      <w:r w:rsidRPr="000B401A">
        <w:rPr>
          <w:rStyle w:val="Emphasis"/>
          <w:highlight w:val="green"/>
        </w:rPr>
        <w:t>overreach</w:t>
      </w:r>
      <w:r w:rsidRPr="00134992">
        <w:rPr>
          <w:u w:val="single"/>
        </w:rPr>
        <w:t xml:space="preserve"> and called on them to sound the alarm in response to undemocratic action by the federal government</w:t>
      </w:r>
      <w:r w:rsidRPr="000A1F88">
        <w:rPr>
          <w:sz w:val="16"/>
        </w:rPr>
        <w:t xml:space="preserve">. A particularly vivid example concerns a future effort to manipulate a presidential election result. If in a presidential contest in which their candidate loses, Republicans try to stir up sufficient suspicion about the outcome in, say, Georgia or Arizona to certify rival electoral slates and take the presidency, other states such as California or New York could take a variety of extreme measures to. </w:t>
      </w:r>
      <w:r w:rsidRPr="00134992">
        <w:rPr>
          <w:u w:val="single"/>
        </w:rPr>
        <w:t xml:space="preserve">Among other steps, </w:t>
      </w:r>
      <w:r w:rsidRPr="000B401A">
        <w:rPr>
          <w:highlight w:val="green"/>
          <w:u w:val="single"/>
        </w:rPr>
        <w:t>they could suspend cooperation with the fed</w:t>
      </w:r>
      <w:r w:rsidRPr="00134992">
        <w:rPr>
          <w:u w:val="single"/>
        </w:rPr>
        <w:t xml:space="preserve">eral </w:t>
      </w:r>
      <w:r w:rsidRPr="000B401A">
        <w:rPr>
          <w:highlight w:val="green"/>
          <w:u w:val="single"/>
        </w:rPr>
        <w:t>gov</w:t>
      </w:r>
      <w:r w:rsidRPr="00134992">
        <w:rPr>
          <w:u w:val="single"/>
        </w:rPr>
        <w:t>ernment, opt out of or subvert federal-state agreements, sever connections between state and federal law enforcement, and symbolically seize federal property</w:t>
      </w:r>
      <w:r w:rsidRPr="000A1F88">
        <w:rPr>
          <w:sz w:val="16"/>
        </w:rPr>
        <w:t>. Whether these actions spur greater risk of political violence within and across states—particularly if pursued simultaneously by multiple states—they would virtually guarantee that a resist unified American global strategy would be severely undermined.</w:t>
      </w:r>
      <w:r w:rsidR="000A1F88" w:rsidRPr="000A1F88">
        <w:rPr>
          <w:sz w:val="16"/>
        </w:rPr>
        <w:t xml:space="preserve"> </w:t>
      </w:r>
      <w:r w:rsidRPr="000A1F88">
        <w:rPr>
          <w:sz w:val="16"/>
        </w:rPr>
        <w:t xml:space="preserve">But </w:t>
      </w:r>
      <w:r w:rsidRPr="00134992">
        <w:rPr>
          <w:u w:val="single"/>
        </w:rPr>
        <w:t xml:space="preserve">the larger point is that </w:t>
      </w:r>
      <w:r w:rsidRPr="000B401A">
        <w:rPr>
          <w:highlight w:val="green"/>
          <w:u w:val="single"/>
        </w:rPr>
        <w:t>such a course of action</w:t>
      </w:r>
      <w:r w:rsidRPr="00134992">
        <w:rPr>
          <w:u w:val="single"/>
        </w:rPr>
        <w:t xml:space="preserve">, however damaging, </w:t>
      </w:r>
      <w:r w:rsidRPr="000B401A">
        <w:rPr>
          <w:highlight w:val="green"/>
          <w:u w:val="single"/>
        </w:rPr>
        <w:t>would allow the states to</w:t>
      </w:r>
      <w:r w:rsidRPr="00134992">
        <w:rPr>
          <w:u w:val="single"/>
        </w:rPr>
        <w:t xml:space="preserve"> play a critical role in </w:t>
      </w:r>
      <w:r w:rsidRPr="000B401A">
        <w:rPr>
          <w:highlight w:val="green"/>
          <w:u w:val="single"/>
        </w:rPr>
        <w:t>sustain</w:t>
      </w:r>
      <w:r w:rsidRPr="00134992">
        <w:rPr>
          <w:u w:val="single"/>
        </w:rPr>
        <w:t xml:space="preserve">ing </w:t>
      </w:r>
      <w:r w:rsidRPr="000B401A">
        <w:rPr>
          <w:highlight w:val="green"/>
          <w:u w:val="single"/>
        </w:rPr>
        <w:t>the democratic process in</w:t>
      </w:r>
      <w:r w:rsidRPr="00134992">
        <w:rPr>
          <w:u w:val="single"/>
        </w:rPr>
        <w:t xml:space="preserve"> the event of </w:t>
      </w:r>
      <w:r w:rsidRPr="000B401A">
        <w:rPr>
          <w:highlight w:val="green"/>
          <w:u w:val="single"/>
        </w:rPr>
        <w:t>a national crisis. When an election is at risk</w:t>
      </w:r>
      <w:r w:rsidRPr="00134992">
        <w:rPr>
          <w:u w:val="single"/>
        </w:rPr>
        <w:t xml:space="preserve"> of being overturned by extraconstitutional means, </w:t>
      </w:r>
      <w:r w:rsidRPr="000B401A">
        <w:rPr>
          <w:highlight w:val="green"/>
          <w:u w:val="single"/>
        </w:rPr>
        <w:t>and federal-level</w:t>
      </w:r>
      <w:r w:rsidRPr="00134992">
        <w:rPr>
          <w:u w:val="single"/>
        </w:rPr>
        <w:t xml:space="preserve"> political or judicial </w:t>
      </w:r>
      <w:r w:rsidRPr="000B401A">
        <w:rPr>
          <w:highlight w:val="green"/>
          <w:u w:val="single"/>
        </w:rPr>
        <w:t>safeguards fail</w:t>
      </w:r>
      <w:r w:rsidRPr="00134992">
        <w:rPr>
          <w:u w:val="single"/>
        </w:rPr>
        <w:t xml:space="preserve"> to defend democracy, the </w:t>
      </w:r>
      <w:r w:rsidRPr="000B401A">
        <w:rPr>
          <w:highlight w:val="green"/>
          <w:u w:val="single"/>
        </w:rPr>
        <w:t>states can serve as a last resort</w:t>
      </w:r>
      <w:r w:rsidRPr="00134992">
        <w:rPr>
          <w:u w:val="single"/>
        </w:rPr>
        <w:t>, drawing on the integrity of local officials and institutions as well as the states’ latent capabilities to frustrate routine federal activity in extraordinary circumstances. State resistance can prove to be a democracy-preserving action.</w:t>
      </w:r>
      <w:r w:rsidR="000A1F88" w:rsidRPr="000A1F88">
        <w:rPr>
          <w:sz w:val="16"/>
        </w:rPr>
        <w:t xml:space="preserve"> </w:t>
      </w:r>
      <w:r w:rsidRPr="000A1F88">
        <w:rPr>
          <w:sz w:val="16"/>
        </w:rPr>
        <w:t>RESILIENCE FROM BELOW</w:t>
      </w:r>
      <w:r w:rsidR="000A1F88" w:rsidRPr="000A1F88">
        <w:rPr>
          <w:sz w:val="16"/>
        </w:rPr>
        <w:t xml:space="preserve"> </w:t>
      </w:r>
      <w:r w:rsidRPr="00134992">
        <w:rPr>
          <w:u w:val="single"/>
        </w:rPr>
        <w:t>As policy innovators, shapers of foreign policy, and even defenders of U.S. democracy, states have far more influence than is commonly recognized, and they are poised to build on it in the years to come</w:t>
      </w:r>
      <w:r w:rsidRPr="000A1F88">
        <w:rPr>
          <w:sz w:val="16"/>
        </w:rPr>
        <w:t>. To manage this growing role, the U.S. government, state leaders, and the voters themselves must approach the federal system strategically and mitigate the inherent risks of decentralization.</w:t>
      </w:r>
      <w:r w:rsidR="000A1F88" w:rsidRPr="000A1F88">
        <w:rPr>
          <w:sz w:val="16"/>
        </w:rPr>
        <w:t xml:space="preserve"> </w:t>
      </w:r>
      <w:r w:rsidRPr="000A1F88">
        <w:rPr>
          <w:sz w:val="16"/>
        </w:rPr>
        <w:t xml:space="preserve">First, </w:t>
      </w:r>
      <w:r w:rsidRPr="000B401A">
        <w:rPr>
          <w:highlight w:val="green"/>
          <w:u w:val="single"/>
        </w:rPr>
        <w:t>state gov</w:t>
      </w:r>
      <w:r w:rsidRPr="00134992">
        <w:rPr>
          <w:u w:val="single"/>
        </w:rPr>
        <w:t xml:space="preserve">ernments </w:t>
      </w:r>
      <w:r w:rsidRPr="000B401A">
        <w:rPr>
          <w:highlight w:val="green"/>
          <w:u w:val="single"/>
        </w:rPr>
        <w:t>should</w:t>
      </w:r>
      <w:r w:rsidRPr="00134992">
        <w:rPr>
          <w:u w:val="single"/>
        </w:rPr>
        <w:t xml:space="preserve"> further develop their potential to act as “laboratories of democracy” in the U.S. federal system, </w:t>
      </w:r>
      <w:r w:rsidRPr="000B401A">
        <w:rPr>
          <w:highlight w:val="green"/>
          <w:u w:val="single"/>
        </w:rPr>
        <w:t>collaborat</w:t>
      </w:r>
      <w:r w:rsidRPr="00134992">
        <w:rPr>
          <w:u w:val="single"/>
        </w:rPr>
        <w:t xml:space="preserve">ing </w:t>
      </w:r>
      <w:r w:rsidRPr="000B401A">
        <w:rPr>
          <w:highlight w:val="green"/>
          <w:u w:val="single"/>
        </w:rPr>
        <w:t>with one another when they develop new policies</w:t>
      </w:r>
      <w:r w:rsidRPr="00134992">
        <w:rPr>
          <w:u w:val="single"/>
        </w:rPr>
        <w:t xml:space="preserve"> and standards, </w:t>
      </w:r>
      <w:r w:rsidRPr="000B401A">
        <w:rPr>
          <w:highlight w:val="green"/>
          <w:u w:val="single"/>
        </w:rPr>
        <w:t>to</w:t>
      </w:r>
      <w:r w:rsidRPr="00134992">
        <w:rPr>
          <w:u w:val="single"/>
        </w:rPr>
        <w:t xml:space="preserve"> shape global developments in ways that </w:t>
      </w:r>
      <w:r w:rsidRPr="000B401A">
        <w:rPr>
          <w:highlight w:val="green"/>
          <w:u w:val="single"/>
        </w:rPr>
        <w:t>advance U.S. interests</w:t>
      </w:r>
      <w:r w:rsidRPr="00134992">
        <w:rPr>
          <w:u w:val="single"/>
        </w:rPr>
        <w:t>. States can force action on international climate agreements, reinvigorate immigration strategies, and forge crucial international research partnerships. Doing so will help set the global agenda, but it will also help preserve the viability and strength of the United States in the world order.</w:t>
      </w:r>
      <w:r w:rsidR="000A1F88">
        <w:rPr>
          <w:u w:val="single"/>
        </w:rPr>
        <w:t xml:space="preserve"> </w:t>
      </w:r>
      <w:r w:rsidRPr="000A1F88">
        <w:rPr>
          <w:sz w:val="16"/>
        </w:rPr>
        <w:t xml:space="preserve">Second, foreign governments can strengthen their long-term relationships with the United States, regardless of who is in power in Washington, by building ties with individual states and their dependent cities. </w:t>
      </w:r>
      <w:r w:rsidRPr="000B401A">
        <w:rPr>
          <w:rStyle w:val="Emphasis"/>
          <w:highlight w:val="green"/>
        </w:rPr>
        <w:t>Areas for collaboration include</w:t>
      </w:r>
      <w:r w:rsidRPr="00443560">
        <w:rPr>
          <w:rStyle w:val="Emphasis"/>
        </w:rPr>
        <w:t xml:space="preserve"> setting technology </w:t>
      </w:r>
      <w:r w:rsidRPr="000B401A">
        <w:rPr>
          <w:rStyle w:val="Emphasis"/>
          <w:highlight w:val="green"/>
        </w:rPr>
        <w:t>standards for AI and carbon footprint calculations</w:t>
      </w:r>
      <w:r w:rsidRPr="000B401A">
        <w:rPr>
          <w:highlight w:val="green"/>
          <w:u w:val="single"/>
        </w:rPr>
        <w:t>, investment in</w:t>
      </w:r>
      <w:r w:rsidRPr="00443560">
        <w:rPr>
          <w:u w:val="single"/>
        </w:rPr>
        <w:t xml:space="preserve"> scientific </w:t>
      </w:r>
      <w:r w:rsidRPr="000B401A">
        <w:rPr>
          <w:highlight w:val="green"/>
          <w:u w:val="single"/>
        </w:rPr>
        <w:t>research and technology, and support for</w:t>
      </w:r>
      <w:r w:rsidRPr="00443560">
        <w:rPr>
          <w:u w:val="single"/>
        </w:rPr>
        <w:t xml:space="preserve"> ideals such as </w:t>
      </w:r>
      <w:r w:rsidRPr="000B401A">
        <w:rPr>
          <w:highlight w:val="green"/>
          <w:u w:val="single"/>
        </w:rPr>
        <w:t>humanitarian relief</w:t>
      </w:r>
      <w:r w:rsidRPr="00443560">
        <w:rPr>
          <w:u w:val="single"/>
        </w:rPr>
        <w:t xml:space="preserve"> or freedom of religion through, say, assistance for refugee resettlement</w:t>
      </w:r>
      <w:r w:rsidRPr="000A1F88">
        <w:rPr>
          <w:sz w:val="16"/>
        </w:rPr>
        <w:t>. In all these areas, states can be sources of progress as well as offer continuity in foreign relations.</w:t>
      </w:r>
      <w:r w:rsidR="000A1F88" w:rsidRPr="000A1F88">
        <w:rPr>
          <w:sz w:val="16"/>
        </w:rPr>
        <w:t xml:space="preserve"> </w:t>
      </w:r>
      <w:r w:rsidRPr="000A1F88">
        <w:rPr>
          <w:sz w:val="16"/>
        </w:rPr>
        <w:t xml:space="preserve">Third, </w:t>
      </w:r>
      <w:r w:rsidRPr="000B401A">
        <w:rPr>
          <w:highlight w:val="green"/>
          <w:u w:val="single"/>
        </w:rPr>
        <w:t>policymakers in Washington should recognize the value of allowing states to experiment on</w:t>
      </w:r>
      <w:r w:rsidRPr="00443560">
        <w:rPr>
          <w:u w:val="single"/>
        </w:rPr>
        <w:t xml:space="preserve"> core </w:t>
      </w:r>
      <w:r w:rsidRPr="000B401A">
        <w:rPr>
          <w:highlight w:val="green"/>
          <w:u w:val="single"/>
        </w:rPr>
        <w:t>issues</w:t>
      </w:r>
      <w:r w:rsidRPr="00443560">
        <w:rPr>
          <w:u w:val="single"/>
        </w:rPr>
        <w:t xml:space="preserve"> and even engage with them globally. Congress should reestablish the Advisory Committee on Intergovernmental Relations—a federal panel defunded in 1996 that included state, local, and federal policymakers who periodically evaluated the current health of the federal system—to provide a further means for informal negotiation and sharing best practices</w:t>
      </w:r>
      <w:r w:rsidRPr="000A1F88">
        <w:rPr>
          <w:sz w:val="16"/>
        </w:rPr>
        <w:t>. When congressional action on an issue isn’t possible, federal agencies should partner with their state equivalents to pursue policy goals. Federal courts, too, would do well to bear in mind—to the extent relevant disputes allow—that states need room to maneuver within the federal system.</w:t>
      </w:r>
      <w:r w:rsidR="000A1F88" w:rsidRPr="000A1F88">
        <w:rPr>
          <w:sz w:val="16"/>
        </w:rPr>
        <w:t xml:space="preserve"> </w:t>
      </w:r>
      <w:r w:rsidRPr="00443560">
        <w:rPr>
          <w:u w:val="single"/>
        </w:rPr>
        <w:t xml:space="preserve">In another January 6 crisis, </w:t>
      </w:r>
      <w:r w:rsidRPr="000B401A">
        <w:rPr>
          <w:highlight w:val="green"/>
          <w:u w:val="single"/>
        </w:rPr>
        <w:t>states could act to safeguard U.S. democracy</w:t>
      </w:r>
      <w:r w:rsidRPr="00443560">
        <w:rPr>
          <w:u w:val="single"/>
        </w:rPr>
        <w:t>.</w:t>
      </w:r>
      <w:r w:rsidR="000A1F88">
        <w:rPr>
          <w:u w:val="single"/>
        </w:rPr>
        <w:t xml:space="preserve"> </w:t>
      </w:r>
      <w:r w:rsidRPr="000A1F88">
        <w:rPr>
          <w:sz w:val="16"/>
        </w:rPr>
        <w:t xml:space="preserve">That said, leaders in major states should also plan for the possibility of severe or prolonged federal dysfunction, especially involving future disruptions of the electoral process. As a start, state policymakers can help the public become more educated about the federal system and how it could be manipulated for malign purposes. Although the federal-state balance is an underappreciated source of strength with the potential to drive progress on a host of global issues, it also raises difficult and sometimes painful questions for the United States and the world. </w:t>
      </w:r>
      <w:r w:rsidRPr="00443560">
        <w:rPr>
          <w:u w:val="single"/>
        </w:rPr>
        <w:t xml:space="preserve">In the United States, </w:t>
      </w:r>
      <w:r w:rsidRPr="000B401A">
        <w:rPr>
          <w:highlight w:val="green"/>
          <w:u w:val="single"/>
        </w:rPr>
        <w:t>federalism</w:t>
      </w:r>
      <w:r w:rsidRPr="00443560">
        <w:rPr>
          <w:u w:val="single"/>
        </w:rPr>
        <w:t xml:space="preserve"> also </w:t>
      </w:r>
      <w:r w:rsidRPr="000B401A">
        <w:rPr>
          <w:highlight w:val="green"/>
          <w:u w:val="single"/>
        </w:rPr>
        <w:t>reflects a racist history</w:t>
      </w:r>
      <w:r w:rsidRPr="00443560">
        <w:rPr>
          <w:u w:val="single"/>
        </w:rPr>
        <w:t xml:space="preserve">, in which states were able to prevent Blacks from voting, receiving quality education, and fully participating in the economy, as well as restrict where they could live and socialize. As major states become more assertive, their actions will bring new risks as well as new possibilities. Whether this more complex federal system improves policy, bolsters democracy, and enhances America’s role in the world depends on who uses the instruments of federalism and for what purposes. When citizens fail to pay attention, </w:t>
      </w:r>
      <w:r w:rsidRPr="000B401A">
        <w:rPr>
          <w:rStyle w:val="Emphasis"/>
          <w:highlight w:val="green"/>
        </w:rPr>
        <w:t>states are vulnerable to</w:t>
      </w:r>
      <w:r w:rsidRPr="00443560">
        <w:rPr>
          <w:rStyle w:val="Emphasis"/>
        </w:rPr>
        <w:t xml:space="preserve"> strategic </w:t>
      </w:r>
      <w:r w:rsidRPr="000B401A">
        <w:rPr>
          <w:rStyle w:val="Emphasis"/>
          <w:highlight w:val="green"/>
        </w:rPr>
        <w:t>abuse by those who would weaponize federalism for party or private interests, against the public and</w:t>
      </w:r>
      <w:r w:rsidRPr="00443560">
        <w:rPr>
          <w:rStyle w:val="Emphasis"/>
        </w:rPr>
        <w:t xml:space="preserve"> against </w:t>
      </w:r>
      <w:r w:rsidRPr="000B401A">
        <w:rPr>
          <w:rStyle w:val="Emphasis"/>
          <w:highlight w:val="green"/>
        </w:rPr>
        <w:t>democracy</w:t>
      </w:r>
      <w:r w:rsidRPr="00443560">
        <w:rPr>
          <w:rStyle w:val="Emphasis"/>
        </w:rPr>
        <w:t>.</w:t>
      </w:r>
      <w:r w:rsidR="000A1F88" w:rsidRPr="000A1F88">
        <w:rPr>
          <w:sz w:val="16"/>
        </w:rPr>
        <w:t xml:space="preserve"> </w:t>
      </w:r>
      <w:r w:rsidRPr="000A1F88">
        <w:rPr>
          <w:sz w:val="16"/>
        </w:rPr>
        <w:t xml:space="preserve">At its best, </w:t>
      </w:r>
      <w:r w:rsidRPr="000B401A">
        <w:rPr>
          <w:highlight w:val="green"/>
          <w:u w:val="single"/>
        </w:rPr>
        <w:t>the</w:t>
      </w:r>
      <w:r w:rsidRPr="00443560">
        <w:rPr>
          <w:u w:val="single"/>
        </w:rPr>
        <w:t xml:space="preserve"> constant </w:t>
      </w:r>
      <w:r w:rsidRPr="000B401A">
        <w:rPr>
          <w:highlight w:val="green"/>
          <w:u w:val="single"/>
        </w:rPr>
        <w:t>interplay between the states and the fed</w:t>
      </w:r>
      <w:r w:rsidRPr="00443560">
        <w:rPr>
          <w:u w:val="single"/>
        </w:rPr>
        <w:t xml:space="preserve">eral government </w:t>
      </w:r>
      <w:r w:rsidRPr="000B401A">
        <w:rPr>
          <w:highlight w:val="green"/>
          <w:u w:val="single"/>
        </w:rPr>
        <w:t>can</w:t>
      </w:r>
      <w:r w:rsidRPr="00443560">
        <w:rPr>
          <w:u w:val="single"/>
        </w:rPr>
        <w:t xml:space="preserve"> provide </w:t>
      </w:r>
      <w:r w:rsidRPr="000B401A">
        <w:rPr>
          <w:highlight w:val="green"/>
          <w:u w:val="single"/>
        </w:rPr>
        <w:t>a</w:t>
      </w:r>
      <w:r w:rsidRPr="00443560">
        <w:rPr>
          <w:u w:val="single"/>
        </w:rPr>
        <w:t xml:space="preserve"> powerful strategic </w:t>
      </w:r>
      <w:r w:rsidRPr="000B401A">
        <w:rPr>
          <w:highlight w:val="green"/>
          <w:u w:val="single"/>
        </w:rPr>
        <w:t>advantage to the U</w:t>
      </w:r>
      <w:r w:rsidRPr="00443560">
        <w:rPr>
          <w:u w:val="single"/>
        </w:rPr>
        <w:t xml:space="preserve">nited </w:t>
      </w:r>
      <w:r w:rsidRPr="000B401A">
        <w:rPr>
          <w:highlight w:val="green"/>
          <w:u w:val="single"/>
        </w:rPr>
        <w:t>S</w:t>
      </w:r>
      <w:r w:rsidRPr="00443560">
        <w:rPr>
          <w:u w:val="single"/>
        </w:rPr>
        <w:t xml:space="preserve">tates. </w:t>
      </w:r>
      <w:r w:rsidRPr="000B401A">
        <w:rPr>
          <w:highlight w:val="green"/>
          <w:u w:val="single"/>
        </w:rPr>
        <w:t>States</w:t>
      </w:r>
      <w:r w:rsidRPr="00443560">
        <w:rPr>
          <w:u w:val="single"/>
        </w:rPr>
        <w:t xml:space="preserve"> can </w:t>
      </w:r>
      <w:r w:rsidRPr="000B401A">
        <w:rPr>
          <w:highlight w:val="green"/>
          <w:u w:val="single"/>
        </w:rPr>
        <w:t>contribute to continued U.S. leadership</w:t>
      </w:r>
      <w:r w:rsidRPr="00443560">
        <w:rPr>
          <w:u w:val="single"/>
        </w:rPr>
        <w:t xml:space="preserve"> on the most vital international policy challenges of our time, </w:t>
      </w:r>
      <w:r w:rsidRPr="000B401A">
        <w:rPr>
          <w:rStyle w:val="Emphasis"/>
          <w:highlight w:val="green"/>
        </w:rPr>
        <w:t>as well as ensure the resilience of the U.S. system</w:t>
      </w:r>
      <w:r w:rsidRPr="00443560">
        <w:rPr>
          <w:rStyle w:val="Emphasis"/>
        </w:rPr>
        <w:t xml:space="preserve">, helping </w:t>
      </w:r>
      <w:r w:rsidRPr="000B401A">
        <w:rPr>
          <w:rStyle w:val="Emphasis"/>
          <w:highlight w:val="green"/>
        </w:rPr>
        <w:t>to</w:t>
      </w:r>
      <w:r w:rsidRPr="00443560">
        <w:rPr>
          <w:rStyle w:val="Emphasis"/>
        </w:rPr>
        <w:t xml:space="preserve"> preserve and </w:t>
      </w:r>
      <w:r w:rsidRPr="000B401A">
        <w:rPr>
          <w:rStyle w:val="Emphasis"/>
          <w:highlight w:val="green"/>
        </w:rPr>
        <w:t>defend democratic institutions</w:t>
      </w:r>
      <w:r w:rsidRPr="00443560">
        <w:rPr>
          <w:rStyle w:val="Emphasis"/>
        </w:rPr>
        <w:t xml:space="preserve"> and practices. In a more pessimistic scenario, however, the federal bargain could become a source of conflict and tension</w:t>
      </w:r>
      <w:r w:rsidRPr="000A1F88">
        <w:rPr>
          <w:sz w:val="16"/>
        </w:rPr>
        <w:t>. And as other countries exploit growing rifts, key states could be left looking to each other and the world rather than to the federal government for leadership.</w:t>
      </w:r>
    </w:p>
    <w:p w14:paraId="23CB7A8F" w14:textId="10A86D1D" w:rsidR="00082B7A" w:rsidRDefault="00930345" w:rsidP="00930345">
      <w:pPr>
        <w:pStyle w:val="Heading3"/>
      </w:pPr>
      <w:r>
        <w:t xml:space="preserve">Carbon </w:t>
      </w:r>
      <w:r w:rsidR="0031202C">
        <w:t>Dividend</w:t>
      </w:r>
    </w:p>
    <w:p w14:paraId="486A1D23" w14:textId="77777777" w:rsidR="00930345" w:rsidRDefault="00930345" w:rsidP="00930345">
      <w:pPr>
        <w:pStyle w:val="Heading4"/>
      </w:pPr>
      <w:r w:rsidRPr="00F63517">
        <w:rPr>
          <w:u w:val="single"/>
        </w:rPr>
        <w:t>Carbon tax</w:t>
      </w:r>
      <w:r>
        <w:t xml:space="preserve"> can be </w:t>
      </w:r>
      <w:r w:rsidRPr="00F63517">
        <w:rPr>
          <w:u w:val="single"/>
        </w:rPr>
        <w:t>funded</w:t>
      </w:r>
      <w:r>
        <w:t xml:space="preserve"> through </w:t>
      </w:r>
      <w:r w:rsidRPr="00F63517">
        <w:rPr>
          <w:u w:val="single"/>
        </w:rPr>
        <w:t>states</w:t>
      </w:r>
      <w:r>
        <w:t xml:space="preserve"> --- </w:t>
      </w:r>
      <w:r w:rsidRPr="0023705A">
        <w:rPr>
          <w:u w:val="single"/>
        </w:rPr>
        <w:t>empirics</w:t>
      </w:r>
      <w:r>
        <w:t>.</w:t>
      </w:r>
    </w:p>
    <w:p w14:paraId="78827949" w14:textId="77777777" w:rsidR="00930345" w:rsidRDefault="00930345" w:rsidP="00930345">
      <w:r w:rsidRPr="00F63517">
        <w:rPr>
          <w:b/>
          <w:bCs/>
          <w:sz w:val="26"/>
          <w:szCs w:val="26"/>
        </w:rPr>
        <w:t>Harvey 15</w:t>
      </w:r>
      <w:r>
        <w:t xml:space="preserve"> </w:t>
      </w:r>
      <w:r w:rsidRPr="00F63517">
        <w:t xml:space="preserve">[Chelsea Harvey, covers climate science for </w:t>
      </w:r>
      <w:proofErr w:type="spellStart"/>
      <w:r w:rsidRPr="00F63517">
        <w:t>Climatewire</w:t>
      </w:r>
      <w:proofErr w:type="spellEnd"/>
      <w:r>
        <w:t>,</w:t>
      </w:r>
      <w:r w:rsidRPr="00F63517">
        <w:t xml:space="preserve"> tracks the big questions being asked by researchers and explains what’s known, and what needs to be, about global temperatures</w:t>
      </w:r>
      <w:r>
        <w:t xml:space="preserve">, she </w:t>
      </w:r>
      <w:r w:rsidRPr="00F63517">
        <w:t>began writing about climate science in 2014.</w:t>
      </w:r>
      <w:r>
        <w:t xml:space="preserve">; her </w:t>
      </w:r>
      <w:r w:rsidRPr="00F63517">
        <w:t>work has appeared in The Washington Post, Popular Science, Men’s Journal and others</w:t>
      </w:r>
      <w:r>
        <w:t>, 11</w:t>
      </w:r>
      <w:r w:rsidRPr="00F63517">
        <w:t>-</w:t>
      </w:r>
      <w:r>
        <w:t>10</w:t>
      </w:r>
      <w:r w:rsidRPr="00F63517">
        <w:t>-</w:t>
      </w:r>
      <w:r>
        <w:t>2015</w:t>
      </w:r>
      <w:r w:rsidRPr="00F63517">
        <w:t xml:space="preserve">, </w:t>
      </w:r>
      <w:r>
        <w:t>“</w:t>
      </w:r>
      <w:r w:rsidRPr="00F63517">
        <w:t>These could be the first U.S. states to tax carbon — and give their residents a nice paychec</w:t>
      </w:r>
      <w:r>
        <w:t>k</w:t>
      </w:r>
      <w:r w:rsidRPr="00F63517">
        <w:t>,</w:t>
      </w:r>
      <w:r>
        <w:t>”</w:t>
      </w:r>
      <w:r w:rsidRPr="00F63517">
        <w:t xml:space="preserve"> Washington Post, https://www.washingtonpost.com/news/energy-environment/wp/2015/11/10/these-could-be-the-first-u-s-states-to-tax-carbon-and-give-their-residents-a-nice-paycheck/] </w:t>
      </w:r>
      <w:proofErr w:type="spellStart"/>
      <w:r w:rsidRPr="00F63517">
        <w:t>laura</w:t>
      </w:r>
      <w:proofErr w:type="spellEnd"/>
    </w:p>
    <w:p w14:paraId="4073E2E0" w14:textId="77777777" w:rsidR="00930345" w:rsidRDefault="00930345" w:rsidP="00930345">
      <w:pPr>
        <w:rPr>
          <w:sz w:val="16"/>
          <w:szCs w:val="16"/>
        </w:rPr>
      </w:pPr>
      <w:r w:rsidRPr="00F63517">
        <w:rPr>
          <w:rStyle w:val="StyleUnderline"/>
        </w:rPr>
        <w:t xml:space="preserve">In </w:t>
      </w:r>
      <w:r w:rsidRPr="000B401A">
        <w:rPr>
          <w:rStyle w:val="Emphasis"/>
          <w:highlight w:val="green"/>
        </w:rPr>
        <w:t>Washington</w:t>
      </w:r>
      <w:r w:rsidRPr="00F63517">
        <w:rPr>
          <w:rStyle w:val="StyleUnderline"/>
        </w:rPr>
        <w:t xml:space="preserve"> state, a circulating </w:t>
      </w:r>
      <w:r w:rsidRPr="000B401A">
        <w:rPr>
          <w:rStyle w:val="StyleUnderline"/>
          <w:highlight w:val="green"/>
        </w:rPr>
        <w:t>petition</w:t>
      </w:r>
      <w:r w:rsidRPr="00F63517">
        <w:rPr>
          <w:rStyle w:val="StyleUnderline"/>
        </w:rPr>
        <w:t xml:space="preserve"> might be the key to both permanently </w:t>
      </w:r>
      <w:r w:rsidRPr="000B401A">
        <w:rPr>
          <w:rStyle w:val="StyleUnderline"/>
          <w:highlight w:val="green"/>
        </w:rPr>
        <w:t>cut</w:t>
      </w:r>
      <w:r w:rsidRPr="00F63517">
        <w:rPr>
          <w:rStyle w:val="StyleUnderline"/>
        </w:rPr>
        <w:t xml:space="preserve">ting </w:t>
      </w:r>
      <w:r w:rsidRPr="000B401A">
        <w:rPr>
          <w:rStyle w:val="StyleUnderline"/>
          <w:highlight w:val="green"/>
        </w:rPr>
        <w:t>down</w:t>
      </w:r>
      <w:r w:rsidRPr="00F63517">
        <w:rPr>
          <w:rStyle w:val="StyleUnderline"/>
        </w:rPr>
        <w:t xml:space="preserve"> on the </w:t>
      </w:r>
      <w:r w:rsidRPr="000B401A">
        <w:rPr>
          <w:rStyle w:val="StyleUnderline"/>
          <w:highlight w:val="green"/>
        </w:rPr>
        <w:t>state’s carbon footprint</w:t>
      </w:r>
      <w:r w:rsidRPr="00F63517">
        <w:rPr>
          <w:rStyle w:val="StyleUnderline"/>
        </w:rPr>
        <w:t xml:space="preserve"> </w:t>
      </w:r>
      <w:proofErr w:type="gramStart"/>
      <w:r w:rsidRPr="00F63517">
        <w:rPr>
          <w:rStyle w:val="StyleUnderline"/>
        </w:rPr>
        <w:t>and also</w:t>
      </w:r>
      <w:proofErr w:type="gramEnd"/>
      <w:r w:rsidRPr="00F63517">
        <w:rPr>
          <w:rStyle w:val="StyleUnderline"/>
        </w:rPr>
        <w:t xml:space="preserve"> </w:t>
      </w:r>
      <w:r w:rsidRPr="000B401A">
        <w:rPr>
          <w:rStyle w:val="StyleUnderline"/>
          <w:highlight w:val="green"/>
        </w:rPr>
        <w:t>reform</w:t>
      </w:r>
      <w:r w:rsidRPr="00F63517">
        <w:rPr>
          <w:rStyle w:val="StyleUnderline"/>
        </w:rPr>
        <w:t xml:space="preserve">ing what is widely considered one of the nation’s most </w:t>
      </w:r>
      <w:r w:rsidRPr="000B401A">
        <w:rPr>
          <w:rStyle w:val="StyleUnderline"/>
          <w:highlight w:val="green"/>
        </w:rPr>
        <w:t>regressive tax systems</w:t>
      </w:r>
      <w:r w:rsidRPr="00F63517">
        <w:rPr>
          <w:rStyle w:val="StyleUnderline"/>
        </w:rPr>
        <w:t>.</w:t>
      </w:r>
      <w:r w:rsidRPr="00F63517">
        <w:rPr>
          <w:sz w:val="16"/>
          <w:szCs w:val="16"/>
        </w:rPr>
        <w:t xml:space="preserve"> If enough signatures are secured, </w:t>
      </w:r>
      <w:r w:rsidRPr="00F63517">
        <w:rPr>
          <w:rStyle w:val="StyleUnderline"/>
        </w:rPr>
        <w:t xml:space="preserve">the petition will </w:t>
      </w:r>
      <w:r w:rsidRPr="000B401A">
        <w:rPr>
          <w:rStyle w:val="StyleUnderline"/>
          <w:highlight w:val="green"/>
        </w:rPr>
        <w:t>allow</w:t>
      </w:r>
      <w:r w:rsidRPr="00F63517">
        <w:rPr>
          <w:rStyle w:val="StyleUnderline"/>
        </w:rPr>
        <w:t xml:space="preserve"> the </w:t>
      </w:r>
      <w:r w:rsidRPr="000B401A">
        <w:rPr>
          <w:rStyle w:val="StyleUnderline"/>
          <w:highlight w:val="green"/>
        </w:rPr>
        <w:t>U</w:t>
      </w:r>
      <w:r w:rsidRPr="00F63517">
        <w:rPr>
          <w:rStyle w:val="StyleUnderline"/>
        </w:rPr>
        <w:t xml:space="preserve">nited </w:t>
      </w:r>
      <w:r w:rsidRPr="000B401A">
        <w:rPr>
          <w:rStyle w:val="StyleUnderline"/>
          <w:highlight w:val="green"/>
        </w:rPr>
        <w:t>S</w:t>
      </w:r>
      <w:r w:rsidRPr="00F63517">
        <w:rPr>
          <w:rStyle w:val="StyleUnderline"/>
        </w:rPr>
        <w:t xml:space="preserve">tates’ </w:t>
      </w:r>
      <w:r w:rsidRPr="000B401A">
        <w:rPr>
          <w:rStyle w:val="Emphasis"/>
          <w:highlight w:val="green"/>
        </w:rPr>
        <w:t>first-ever carbon tax</w:t>
      </w:r>
      <w:r w:rsidRPr="00F63517">
        <w:rPr>
          <w:rStyle w:val="StyleUnderline"/>
        </w:rPr>
        <w:t xml:space="preserve"> a spot on the ballot.</w:t>
      </w:r>
      <w:r w:rsidRPr="00F63517">
        <w:rPr>
          <w:sz w:val="16"/>
          <w:szCs w:val="16"/>
        </w:rPr>
        <w:t xml:space="preserve"> Carbon </w:t>
      </w:r>
      <w:r w:rsidRPr="00F63517">
        <w:rPr>
          <w:rStyle w:val="StyleUnderline"/>
        </w:rPr>
        <w:t>Washington is a grassroots carbon tax campaign</w:t>
      </w:r>
      <w:r w:rsidRPr="00F63517">
        <w:rPr>
          <w:sz w:val="16"/>
          <w:szCs w:val="16"/>
        </w:rPr>
        <w:t xml:space="preserve"> founded by environmental economist and stand-up comedian Yoram Bauman. The idea of a carbon tax is </w:t>
      </w:r>
      <w:proofErr w:type="gramStart"/>
      <w:r w:rsidRPr="00F63517">
        <w:rPr>
          <w:sz w:val="16"/>
          <w:szCs w:val="16"/>
        </w:rPr>
        <w:t>pretty simple</w:t>
      </w:r>
      <w:proofErr w:type="gramEnd"/>
      <w:r w:rsidRPr="00F63517">
        <w:rPr>
          <w:sz w:val="16"/>
          <w:szCs w:val="16"/>
        </w:rPr>
        <w:t xml:space="preserve">: It’s a form of carbon pricing that aims to drive greenhouse gas emissions down by </w:t>
      </w:r>
      <w:r w:rsidRPr="00F63517">
        <w:rPr>
          <w:rStyle w:val="Emphasis"/>
        </w:rPr>
        <w:t>requiring</w:t>
      </w:r>
      <w:r w:rsidRPr="00F63517">
        <w:rPr>
          <w:rStyle w:val="StyleUnderline"/>
        </w:rPr>
        <w:t xml:space="preserve"> people to pay a </w:t>
      </w:r>
      <w:r w:rsidRPr="00F63517">
        <w:rPr>
          <w:rStyle w:val="Emphasis"/>
        </w:rPr>
        <w:t>tax</w:t>
      </w:r>
      <w:r w:rsidRPr="00F63517">
        <w:rPr>
          <w:rStyle w:val="StyleUnderline"/>
        </w:rPr>
        <w:t xml:space="preserve"> or a fee on either the </w:t>
      </w:r>
      <w:r w:rsidRPr="00F63517">
        <w:rPr>
          <w:rStyle w:val="Emphasis"/>
        </w:rPr>
        <w:t>carbon they emit</w:t>
      </w:r>
      <w:r w:rsidRPr="00F63517">
        <w:rPr>
          <w:rStyle w:val="StyleUnderline"/>
        </w:rPr>
        <w:t xml:space="preserve"> or the fossil fuels they purchase, and then either returning the revenue to the public or using it for new government programs</w:t>
      </w:r>
      <w:r w:rsidRPr="00F63517">
        <w:rPr>
          <w:sz w:val="16"/>
          <w:szCs w:val="16"/>
        </w:rPr>
        <w:t xml:space="preserve"> (Washington state would do the former). Carbon Washington’s initiative proposes a </w:t>
      </w:r>
      <w:r w:rsidRPr="006F46AE">
        <w:rPr>
          <w:rStyle w:val="StyleUnderline"/>
        </w:rPr>
        <w:t>starting fee of $15 per ton of carbon</w:t>
      </w:r>
      <w:r w:rsidRPr="00F63517">
        <w:rPr>
          <w:sz w:val="16"/>
          <w:szCs w:val="16"/>
        </w:rPr>
        <w:t xml:space="preserve">, which would </w:t>
      </w:r>
      <w:r w:rsidRPr="006F46AE">
        <w:rPr>
          <w:rStyle w:val="StyleUnderline"/>
        </w:rPr>
        <w:t xml:space="preserve">gradually </w:t>
      </w:r>
      <w:r w:rsidRPr="006F46AE">
        <w:rPr>
          <w:rStyle w:val="Emphasis"/>
        </w:rPr>
        <w:t>increase</w:t>
      </w:r>
      <w:r w:rsidRPr="006F46AE">
        <w:rPr>
          <w:rStyle w:val="StyleUnderline"/>
        </w:rPr>
        <w:t xml:space="preserve"> to a cap of $100 per ton</w:t>
      </w:r>
      <w:r w:rsidRPr="00F63517">
        <w:rPr>
          <w:sz w:val="16"/>
          <w:szCs w:val="16"/>
        </w:rPr>
        <w:t xml:space="preserve"> over the next 40 years — the highest price-per-ton of any carbon pricing scheme introduced so far. “I think it’s a relatively new idea for a lot of people,” said Bauman. “When you talk about climate change, they think they’re going to have to spend money on solar panels or stuff like that.” But the idea is catching on. Washington </w:t>
      </w:r>
      <w:r w:rsidRPr="00EC2023">
        <w:rPr>
          <w:rStyle w:val="StyleUnderline"/>
        </w:rPr>
        <w:t>requires</w:t>
      </w:r>
      <w:r w:rsidRPr="00F63517">
        <w:rPr>
          <w:sz w:val="16"/>
          <w:szCs w:val="16"/>
        </w:rPr>
        <w:t xml:space="preserve"> citizens’ initiatives to raise 246,372 </w:t>
      </w:r>
      <w:r w:rsidRPr="00EC2023">
        <w:rPr>
          <w:rStyle w:val="Emphasis"/>
        </w:rPr>
        <w:t>signatures via petition</w:t>
      </w:r>
      <w:r w:rsidRPr="00F63517">
        <w:rPr>
          <w:sz w:val="16"/>
          <w:szCs w:val="16"/>
        </w:rPr>
        <w:t xml:space="preserve"> to qualify for the ballot. So far, Carbon Washington has </w:t>
      </w:r>
      <w:r w:rsidRPr="00606F1C">
        <w:rPr>
          <w:rStyle w:val="StyleUnderline"/>
        </w:rPr>
        <w:t>raised 304,000 signatures</w:t>
      </w:r>
      <w:r w:rsidRPr="00F63517">
        <w:rPr>
          <w:sz w:val="16"/>
          <w:szCs w:val="16"/>
        </w:rPr>
        <w:t xml:space="preserve">, according to Bauman, and is hoping to reach 330,00 before it submits the petition at the end of the year to have a buffer of about 25 percent of the needed number of signers. “Once we qualify, it goes to the legislature in January, and the legislature essentially has two choices,” Bauman said. “Pass it and it goes to law, or it goes on the ballot in 2016.” Washington state isn’t the only one. </w:t>
      </w:r>
      <w:r w:rsidRPr="00CD2D76">
        <w:rPr>
          <w:rStyle w:val="StyleUnderline"/>
        </w:rPr>
        <w:t xml:space="preserve">Citizens and legislators in a handful of </w:t>
      </w:r>
      <w:r w:rsidRPr="000B401A">
        <w:rPr>
          <w:rStyle w:val="StyleUnderline"/>
          <w:highlight w:val="green"/>
        </w:rPr>
        <w:t>other states</w:t>
      </w:r>
      <w:r w:rsidRPr="00CD2D76">
        <w:rPr>
          <w:rStyle w:val="StyleUnderline"/>
        </w:rPr>
        <w:t xml:space="preserve"> around the country, including </w:t>
      </w:r>
      <w:r w:rsidRPr="000B401A">
        <w:rPr>
          <w:rStyle w:val="Emphasis"/>
          <w:highlight w:val="green"/>
        </w:rPr>
        <w:t>Massachusetts</w:t>
      </w:r>
      <w:r w:rsidRPr="00CD2D76">
        <w:rPr>
          <w:rStyle w:val="StyleUnderline"/>
        </w:rPr>
        <w:t xml:space="preserve">, </w:t>
      </w:r>
      <w:r w:rsidRPr="000B401A">
        <w:rPr>
          <w:rStyle w:val="Emphasis"/>
          <w:highlight w:val="green"/>
        </w:rPr>
        <w:t>Vermont</w:t>
      </w:r>
      <w:r w:rsidRPr="00CD2D76">
        <w:rPr>
          <w:rStyle w:val="StyleUnderline"/>
        </w:rPr>
        <w:t xml:space="preserve">, </w:t>
      </w:r>
      <w:proofErr w:type="gramStart"/>
      <w:r w:rsidRPr="000B401A">
        <w:rPr>
          <w:rStyle w:val="Emphasis"/>
          <w:highlight w:val="green"/>
        </w:rPr>
        <w:t>Rhode Island</w:t>
      </w:r>
      <w:proofErr w:type="gramEnd"/>
      <w:r w:rsidRPr="00CD2D76">
        <w:rPr>
          <w:rStyle w:val="StyleUnderline"/>
        </w:rPr>
        <w:t xml:space="preserve"> and </w:t>
      </w:r>
      <w:r w:rsidRPr="000B401A">
        <w:rPr>
          <w:rStyle w:val="Emphasis"/>
          <w:highlight w:val="green"/>
        </w:rPr>
        <w:t>Oregon</w:t>
      </w:r>
      <w:r w:rsidRPr="00CD2D76">
        <w:rPr>
          <w:rStyle w:val="StyleUnderline"/>
        </w:rPr>
        <w:t xml:space="preserve">, are in various stages of </w:t>
      </w:r>
      <w:r w:rsidRPr="000B401A">
        <w:rPr>
          <w:rStyle w:val="StyleUnderline"/>
          <w:highlight w:val="green"/>
        </w:rPr>
        <w:t xml:space="preserve">introducing </w:t>
      </w:r>
      <w:r w:rsidRPr="000B401A">
        <w:rPr>
          <w:rStyle w:val="Emphasis"/>
          <w:highlight w:val="green"/>
        </w:rPr>
        <w:t>similar proposals</w:t>
      </w:r>
      <w:r w:rsidRPr="00CD2D76">
        <w:rPr>
          <w:rStyle w:val="StyleUnderline"/>
        </w:rPr>
        <w:t xml:space="preserve"> to their own state legislatures</w:t>
      </w:r>
      <w:r w:rsidRPr="00F63517">
        <w:rPr>
          <w:sz w:val="16"/>
          <w:szCs w:val="16"/>
        </w:rPr>
        <w:t xml:space="preserve">. Many are inspired by British Columbia’s carbon tax, which was introduced in 2008 and is widely considered by economists a prime example of a successful carbon pricing scheme. Currently the only carbon tax in North America, the tax — which is revenue neutral, meaning funds are returned to the public rather than kept as revenue by the state (in this case, in the form of other tax breaks) — charges $30 per ton of carbon dioxide equivalent emissions and has so far reduced fuel consumption by more than 16 percent without harming the Canadian province’s economy. </w:t>
      </w:r>
      <w:r w:rsidRPr="00CD2D76">
        <w:rPr>
          <w:rStyle w:val="StyleUnderline"/>
        </w:rPr>
        <w:t xml:space="preserve">“I think the experience from BC shows that a </w:t>
      </w:r>
      <w:r w:rsidRPr="000B401A">
        <w:rPr>
          <w:rStyle w:val="StyleUnderline"/>
          <w:highlight w:val="green"/>
        </w:rPr>
        <w:t>climate policy like this</w:t>
      </w:r>
      <w:r w:rsidRPr="00CD2D76">
        <w:rPr>
          <w:rStyle w:val="StyleUnderline"/>
        </w:rPr>
        <w:t xml:space="preserve">, a smart well-designed policy, </w:t>
      </w:r>
      <w:r w:rsidRPr="000B401A">
        <w:rPr>
          <w:rStyle w:val="Emphasis"/>
          <w:highlight w:val="green"/>
        </w:rPr>
        <w:t>can work</w:t>
      </w:r>
      <w:r w:rsidRPr="00CD2D76">
        <w:rPr>
          <w:rStyle w:val="StyleUnderline"/>
        </w:rPr>
        <w:t>,”</w:t>
      </w:r>
      <w:r w:rsidRPr="00F63517">
        <w:rPr>
          <w:sz w:val="16"/>
          <w:szCs w:val="16"/>
        </w:rPr>
        <w:t xml:space="preserve"> Bauman said. But Massachusetts may give Washington state a run for its money. For their part, advocates in </w:t>
      </w:r>
      <w:r w:rsidRPr="000B401A">
        <w:rPr>
          <w:rStyle w:val="StyleUnderline"/>
          <w:highlight w:val="green"/>
        </w:rPr>
        <w:t>Massachusetts</w:t>
      </w:r>
      <w:r w:rsidRPr="00CD2D76">
        <w:rPr>
          <w:rStyle w:val="StyleUnderline"/>
        </w:rPr>
        <w:t xml:space="preserve"> are also </w:t>
      </w:r>
      <w:r w:rsidRPr="000B401A">
        <w:rPr>
          <w:rStyle w:val="StyleUnderline"/>
          <w:highlight w:val="green"/>
        </w:rPr>
        <w:t>set on</w:t>
      </w:r>
      <w:r w:rsidRPr="00CD2D76">
        <w:rPr>
          <w:rStyle w:val="StyleUnderline"/>
        </w:rPr>
        <w:t xml:space="preserve"> becoming the </w:t>
      </w:r>
      <w:r w:rsidRPr="000B401A">
        <w:rPr>
          <w:rStyle w:val="Emphasis"/>
          <w:highlight w:val="green"/>
        </w:rPr>
        <w:t>first state</w:t>
      </w:r>
      <w:r w:rsidRPr="00CD2D76">
        <w:rPr>
          <w:rStyle w:val="Emphasis"/>
        </w:rPr>
        <w:t xml:space="preserve"> in the country</w:t>
      </w:r>
      <w:r w:rsidRPr="00CD2D76">
        <w:rPr>
          <w:rStyle w:val="StyleUnderline"/>
        </w:rPr>
        <w:t xml:space="preserve"> to </w:t>
      </w:r>
      <w:r w:rsidRPr="000B401A">
        <w:rPr>
          <w:rStyle w:val="StyleUnderline"/>
          <w:highlight w:val="green"/>
        </w:rPr>
        <w:t>successfully implement a carbon tax</w:t>
      </w:r>
      <w:r w:rsidRPr="00F63517">
        <w:rPr>
          <w:sz w:val="16"/>
          <w:szCs w:val="16"/>
        </w:rPr>
        <w:t xml:space="preserve">, said </w:t>
      </w:r>
      <w:proofErr w:type="spellStart"/>
      <w:r w:rsidRPr="00F63517">
        <w:rPr>
          <w:sz w:val="16"/>
          <w:szCs w:val="16"/>
        </w:rPr>
        <w:t>Zaurie</w:t>
      </w:r>
      <w:proofErr w:type="spellEnd"/>
      <w:r w:rsidRPr="00F63517">
        <w:rPr>
          <w:sz w:val="16"/>
          <w:szCs w:val="16"/>
        </w:rPr>
        <w:t xml:space="preserve"> Zimmerman, president of </w:t>
      </w:r>
      <w:proofErr w:type="spellStart"/>
      <w:r w:rsidRPr="00F63517">
        <w:rPr>
          <w:sz w:val="16"/>
          <w:szCs w:val="16"/>
        </w:rPr>
        <w:t>Zaurie</w:t>
      </w:r>
      <w:proofErr w:type="spellEnd"/>
      <w:r w:rsidRPr="00F63517">
        <w:rPr>
          <w:sz w:val="16"/>
          <w:szCs w:val="16"/>
        </w:rPr>
        <w:t xml:space="preserve"> Zimmerman Associates Inc., board member for Climate </w:t>
      </w:r>
      <w:proofErr w:type="spellStart"/>
      <w:r w:rsidRPr="00F63517">
        <w:rPr>
          <w:sz w:val="16"/>
          <w:szCs w:val="16"/>
        </w:rPr>
        <w:t>XChange</w:t>
      </w:r>
      <w:proofErr w:type="spellEnd"/>
      <w:r w:rsidRPr="00F63517">
        <w:rPr>
          <w:sz w:val="16"/>
          <w:szCs w:val="16"/>
        </w:rPr>
        <w:t xml:space="preserve"> and co-chair of Business Leaders for Climate Action. Rather than pushing a citizen’s initiative, interested residents, businesses and civic organization have formed a coalition called the </w:t>
      </w:r>
      <w:r w:rsidRPr="00CD2D76">
        <w:rPr>
          <w:rStyle w:val="StyleUnderline"/>
        </w:rPr>
        <w:t>Massachusetts Campaign for a Clean Energy Future</w:t>
      </w:r>
      <w:r w:rsidRPr="00F63517">
        <w:rPr>
          <w:sz w:val="16"/>
          <w:szCs w:val="16"/>
        </w:rPr>
        <w:t xml:space="preserve"> and rallied behind a bill introduced earlier this year by state Sen. Michael Barrett, a Democrat.</w:t>
      </w:r>
    </w:p>
    <w:p w14:paraId="2F0E925E" w14:textId="77777777" w:rsidR="0031202C" w:rsidRPr="0097586B" w:rsidRDefault="0031202C" w:rsidP="0031202C">
      <w:pPr>
        <w:pStyle w:val="Heading4"/>
        <w:rPr>
          <w:rStyle w:val="Style13ptBold"/>
          <w:b/>
          <w:bCs w:val="0"/>
        </w:rPr>
      </w:pPr>
      <w:r w:rsidRPr="0097586B">
        <w:rPr>
          <w:rStyle w:val="Style13ptBold"/>
          <w:b/>
          <w:bCs w:val="0"/>
        </w:rPr>
        <w:t xml:space="preserve">Alaska already has a dividend – it’s popular and effective. </w:t>
      </w:r>
    </w:p>
    <w:p w14:paraId="5D11EA2D" w14:textId="77777777" w:rsidR="0031202C" w:rsidRPr="0097586B" w:rsidRDefault="0031202C" w:rsidP="0031202C">
      <w:r>
        <w:rPr>
          <w:rStyle w:val="Style13ptBold"/>
        </w:rPr>
        <w:t>Shultz &amp; Halstead 18 — </w:t>
      </w:r>
      <w:r w:rsidRPr="0097586B">
        <w:t>G</w:t>
      </w:r>
      <w:r>
        <w:t>eorge</w:t>
      </w:r>
      <w:r w:rsidRPr="0097586B">
        <w:t xml:space="preserve"> P. S</w:t>
      </w:r>
      <w:r>
        <w:t>hultz, former</w:t>
      </w:r>
      <w:r w:rsidRPr="0097586B">
        <w:t xml:space="preserve"> Secretary of State under</w:t>
      </w:r>
      <w:r>
        <w:t xml:space="preserve"> </w:t>
      </w:r>
      <w:r w:rsidRPr="0097586B">
        <w:t>President Ronald Reagan,</w:t>
      </w:r>
      <w:r>
        <w:t xml:space="preserve"> former </w:t>
      </w:r>
      <w:r w:rsidRPr="0097586B">
        <w:t>Secretary of Treasury</w:t>
      </w:r>
      <w:r>
        <w:t xml:space="preserve"> </w:t>
      </w:r>
      <w:r w:rsidRPr="0097586B">
        <w:t>and Labor under President</w:t>
      </w:r>
      <w:r>
        <w:t xml:space="preserve"> under </w:t>
      </w:r>
      <w:r w:rsidRPr="0097586B">
        <w:t>Nixon</w:t>
      </w:r>
      <w:r>
        <w:t xml:space="preserve">, </w:t>
      </w:r>
      <w:r w:rsidRPr="0097586B">
        <w:t>Thomas</w:t>
      </w:r>
      <w:r>
        <w:t xml:space="preserve"> </w:t>
      </w:r>
      <w:r w:rsidRPr="0097586B">
        <w:t>W. and Susan B. Ford</w:t>
      </w:r>
      <w:r>
        <w:t xml:space="preserve"> </w:t>
      </w:r>
      <w:r w:rsidRPr="0097586B">
        <w:t>Distinguished Fellow at the</w:t>
      </w:r>
      <w:r>
        <w:t xml:space="preserve"> </w:t>
      </w:r>
      <w:r w:rsidRPr="0097586B">
        <w:t>Hoover Institution</w:t>
      </w:r>
      <w:r>
        <w:t xml:space="preserve">, </w:t>
      </w:r>
      <w:r w:rsidRPr="0097586B">
        <w:t>T</w:t>
      </w:r>
      <w:r>
        <w:t>ed</w:t>
      </w:r>
      <w:r w:rsidRPr="0097586B">
        <w:t xml:space="preserve"> H</w:t>
      </w:r>
      <w:r>
        <w:t xml:space="preserve">alstead, the </w:t>
      </w:r>
      <w:r w:rsidRPr="0097586B">
        <w:t>founder</w:t>
      </w:r>
      <w:r>
        <w:t>,</w:t>
      </w:r>
      <w:r w:rsidRPr="0097586B">
        <w:t xml:space="preserve"> Chairman &amp; CEO</w:t>
      </w:r>
      <w:r>
        <w:t xml:space="preserve"> </w:t>
      </w:r>
      <w:r w:rsidRPr="0097586B">
        <w:t>of the</w:t>
      </w:r>
      <w:r>
        <w:t xml:space="preserve"> </w:t>
      </w:r>
      <w:r w:rsidRPr="0097586B">
        <w:t>Climate Leadership</w:t>
      </w:r>
      <w:r>
        <w:t xml:space="preserve"> </w:t>
      </w:r>
      <w:r w:rsidRPr="0097586B">
        <w:t>Council</w:t>
      </w:r>
      <w:r>
        <w:t>, C</w:t>
      </w:r>
      <w:r w:rsidRPr="0097586B">
        <w:t>o-author of The</w:t>
      </w:r>
      <w:r>
        <w:t xml:space="preserve"> </w:t>
      </w:r>
      <w:r w:rsidRPr="0097586B">
        <w:t>Radical Center: The Future</w:t>
      </w:r>
      <w:r>
        <w:t xml:space="preserve"> </w:t>
      </w:r>
      <w:r w:rsidRPr="0097586B">
        <w:t>of American Politics</w:t>
      </w:r>
      <w:r>
        <w:t xml:space="preserve">, 2018 (“THE DIVIDEND ADVANTAGE,” </w:t>
      </w:r>
      <w:proofErr w:type="spellStart"/>
      <w:r w:rsidRPr="008940F7">
        <w:rPr>
          <w:i/>
          <w:iCs/>
        </w:rPr>
        <w:t>clcouncil</w:t>
      </w:r>
      <w:proofErr w:type="spellEnd"/>
      <w:r>
        <w:t xml:space="preserve">, Oct, </w:t>
      </w:r>
      <w:proofErr w:type="spellStart"/>
      <w:r>
        <w:t>Availabel</w:t>
      </w:r>
      <w:proofErr w:type="spellEnd"/>
      <w:r>
        <w:t xml:space="preserve"> Online at </w:t>
      </w:r>
      <w:r w:rsidRPr="008940F7">
        <w:t>https://www.clcouncil.org/media/The-Dividend-Advantage.pdf</w:t>
      </w:r>
      <w:r>
        <w:t>, Accessed on 07-15-23)</w:t>
      </w:r>
    </w:p>
    <w:p w14:paraId="1351ABDF" w14:textId="77777777" w:rsidR="0031202C" w:rsidRPr="0097586B" w:rsidRDefault="0031202C" w:rsidP="0031202C">
      <w:r w:rsidRPr="000B401A">
        <w:rPr>
          <w:rStyle w:val="StyleUnderline"/>
          <w:highlight w:val="green"/>
        </w:rPr>
        <w:t>Public support</w:t>
      </w:r>
      <w:r w:rsidRPr="0097586B">
        <w:rPr>
          <w:rStyle w:val="StyleUnderline"/>
        </w:rPr>
        <w:t xml:space="preserve"> for pricing carbon </w:t>
      </w:r>
      <w:r w:rsidRPr="000B401A">
        <w:rPr>
          <w:rStyle w:val="StyleUnderline"/>
          <w:highlight w:val="green"/>
        </w:rPr>
        <w:t>is</w:t>
      </w:r>
      <w:r w:rsidRPr="0097586B">
        <w:rPr>
          <w:rStyle w:val="StyleUnderline"/>
        </w:rPr>
        <w:t xml:space="preserve"> highly </w:t>
      </w:r>
      <w:r w:rsidRPr="000B401A">
        <w:rPr>
          <w:rStyle w:val="StyleUnderline"/>
          <w:highlight w:val="green"/>
        </w:rPr>
        <w:t>dependent on how the revenue is used</w:t>
      </w:r>
      <w:r w:rsidRPr="0097586B">
        <w:rPr>
          <w:rStyle w:val="StyleUnderline"/>
        </w:rPr>
        <w:t xml:space="preserve">. By far </w:t>
      </w:r>
      <w:r w:rsidRPr="000B401A">
        <w:rPr>
          <w:rStyle w:val="StyleUnderline"/>
          <w:highlight w:val="green"/>
        </w:rPr>
        <w:t>the most popular use</w:t>
      </w:r>
      <w:r w:rsidRPr="0097586B">
        <w:rPr>
          <w:rStyle w:val="StyleUnderline"/>
        </w:rPr>
        <w:t xml:space="preserve"> – by a ratio of 3 to 1 – </w:t>
      </w:r>
      <w:r w:rsidRPr="000B401A">
        <w:rPr>
          <w:rStyle w:val="StyleUnderline"/>
          <w:highlight w:val="green"/>
        </w:rPr>
        <w:t>is returning</w:t>
      </w:r>
      <w:r w:rsidRPr="0097586B">
        <w:rPr>
          <w:rStyle w:val="StyleUnderline"/>
        </w:rPr>
        <w:t xml:space="preserve"> the </w:t>
      </w:r>
      <w:r w:rsidRPr="000B401A">
        <w:rPr>
          <w:rStyle w:val="StyleUnderline"/>
          <w:highlight w:val="green"/>
        </w:rPr>
        <w:t>proceeds</w:t>
      </w:r>
      <w:r w:rsidRPr="0097586B">
        <w:rPr>
          <w:rStyle w:val="StyleUnderline"/>
        </w:rPr>
        <w:t xml:space="preserve"> directly </w:t>
      </w:r>
      <w:r w:rsidRPr="000B401A">
        <w:rPr>
          <w:rStyle w:val="StyleUnderline"/>
          <w:highlight w:val="green"/>
        </w:rPr>
        <w:t>to</w:t>
      </w:r>
      <w:r w:rsidRPr="0097586B">
        <w:rPr>
          <w:rStyle w:val="StyleUnderline"/>
        </w:rPr>
        <w:t xml:space="preserve"> all </w:t>
      </w:r>
      <w:r w:rsidRPr="000B401A">
        <w:rPr>
          <w:rStyle w:val="StyleUnderline"/>
          <w:highlight w:val="green"/>
        </w:rPr>
        <w:t>citizens</w:t>
      </w:r>
      <w:r w:rsidRPr="0097586B">
        <w:rPr>
          <w:rStyle w:val="StyleUnderline"/>
        </w:rPr>
        <w:t xml:space="preserve"> in the form of dividends.1 The reason for this popular appeal is obvious: over two-thirds of American households would be financial winners under a carbon dividends plan.</w:t>
      </w:r>
      <w:r w:rsidRPr="0097586B">
        <w:t xml:space="preserve"> Recent polling reveals that </w:t>
      </w:r>
      <w:proofErr w:type="gramStart"/>
      <w:r w:rsidRPr="0097586B">
        <w:t>a majority of</w:t>
      </w:r>
      <w:proofErr w:type="gramEnd"/>
      <w:r w:rsidRPr="0097586B">
        <w:t xml:space="preserve"> Americans favor a carbon dividends plan, including support by a 3 to 1 margin among Republican voters.2 Among 18-35-year-olds – the cohort that will determine the future of any party – support reaches 4 to 1. </w:t>
      </w:r>
      <w:r w:rsidRPr="0097586B">
        <w:rPr>
          <w:rStyle w:val="StyleUnderline"/>
        </w:rPr>
        <w:t xml:space="preserve">No other approach to carbon pricing comes close to this level of popular support. </w:t>
      </w:r>
    </w:p>
    <w:p w14:paraId="3F3B5697" w14:textId="77777777" w:rsidR="0031202C" w:rsidRPr="0097586B" w:rsidRDefault="0031202C" w:rsidP="0031202C">
      <w:pPr>
        <w:rPr>
          <w:rStyle w:val="StyleUnderline"/>
        </w:rPr>
      </w:pPr>
      <w:r w:rsidRPr="000B401A">
        <w:rPr>
          <w:rStyle w:val="StyleUnderline"/>
          <w:highlight w:val="green"/>
        </w:rPr>
        <w:t>The Alaska</w:t>
      </w:r>
      <w:r w:rsidRPr="0097586B">
        <w:rPr>
          <w:rStyle w:val="StyleUnderline"/>
        </w:rPr>
        <w:t xml:space="preserve"> Permanent </w:t>
      </w:r>
      <w:r w:rsidRPr="000B401A">
        <w:rPr>
          <w:rStyle w:val="StyleUnderline"/>
          <w:highlight w:val="green"/>
        </w:rPr>
        <w:t>Fund Dividend illustrates the</w:t>
      </w:r>
      <w:r w:rsidRPr="0097586B">
        <w:rPr>
          <w:rStyle w:val="StyleUnderline"/>
        </w:rPr>
        <w:t xml:space="preserve"> enduring </w:t>
      </w:r>
      <w:r w:rsidRPr="000B401A">
        <w:rPr>
          <w:rStyle w:val="StyleUnderline"/>
          <w:highlight w:val="green"/>
        </w:rPr>
        <w:t>popularity of dividends</w:t>
      </w:r>
      <w:r w:rsidRPr="0097586B">
        <w:rPr>
          <w:rStyle w:val="StyleUnderline"/>
        </w:rPr>
        <w:t xml:space="preserve">. Enacted in 1982 by a Republican Governor in a Republican state, it provides over $1,000 per year to each state resident. This program has consistently proven popular </w:t>
      </w:r>
      <w:r w:rsidRPr="000B401A">
        <w:rPr>
          <w:rStyle w:val="StyleUnderline"/>
          <w:highlight w:val="green"/>
        </w:rPr>
        <w:t xml:space="preserve">across all income groups, </w:t>
      </w:r>
      <w:r w:rsidRPr="0097586B">
        <w:rPr>
          <w:rStyle w:val="Emphasis"/>
        </w:rPr>
        <w:t xml:space="preserve">turning </w:t>
      </w:r>
      <w:r w:rsidRPr="000B401A">
        <w:rPr>
          <w:rStyle w:val="Emphasis"/>
          <w:highlight w:val="green"/>
        </w:rPr>
        <w:t>it into a “third rail</w:t>
      </w:r>
      <w:r w:rsidRPr="0097586B">
        <w:rPr>
          <w:rStyle w:val="Emphasis"/>
        </w:rPr>
        <w:t>”</w:t>
      </w:r>
      <w:r w:rsidRPr="0097586B">
        <w:rPr>
          <w:rStyle w:val="StyleUnderline"/>
        </w:rPr>
        <w:t xml:space="preserve"> that has withstood all efforts to tamper with it. The dividend is particularly popular among the 72% of Alaskans who make less than $50,000 per year. But even Alaskans making more than $100,000 per year prefer the dividend to income tax cuts.3 </w:t>
      </w:r>
      <w:r w:rsidRPr="000B401A">
        <w:rPr>
          <w:rStyle w:val="StyleUnderline"/>
          <w:highlight w:val="green"/>
        </w:rPr>
        <w:t>The durability and popularity of the Alaska dividend provides</w:t>
      </w:r>
      <w:r w:rsidRPr="0097586B">
        <w:rPr>
          <w:rStyle w:val="StyleUnderline"/>
        </w:rPr>
        <w:t xml:space="preserve"> </w:t>
      </w:r>
      <w:r w:rsidRPr="000B401A">
        <w:rPr>
          <w:rStyle w:val="StyleUnderline"/>
          <w:highlight w:val="green"/>
        </w:rPr>
        <w:t>an</w:t>
      </w:r>
      <w:r w:rsidRPr="0097586B">
        <w:rPr>
          <w:rStyle w:val="StyleUnderline"/>
        </w:rPr>
        <w:t xml:space="preserve"> important </w:t>
      </w:r>
      <w:r w:rsidRPr="000B401A">
        <w:rPr>
          <w:rStyle w:val="StyleUnderline"/>
          <w:highlight w:val="green"/>
        </w:rPr>
        <w:t>lesson for carbon fee advocates</w:t>
      </w:r>
      <w:r w:rsidRPr="0097586B">
        <w:rPr>
          <w:rStyle w:val="StyleUnderline"/>
        </w:rPr>
        <w:t>.</w:t>
      </w:r>
    </w:p>
    <w:p w14:paraId="6275AAC2" w14:textId="77777777" w:rsidR="0031202C" w:rsidRDefault="0031202C" w:rsidP="0031202C">
      <w:pPr>
        <w:pStyle w:val="Heading4"/>
        <w:rPr>
          <w:rStyle w:val="Style13ptBold"/>
          <w:b/>
          <w:bCs w:val="0"/>
        </w:rPr>
      </w:pPr>
      <w:r>
        <w:rPr>
          <w:rStyle w:val="Style13ptBold"/>
          <w:b/>
          <w:bCs w:val="0"/>
        </w:rPr>
        <w:t xml:space="preserve">Studies prove </w:t>
      </w:r>
      <w:proofErr w:type="gramStart"/>
      <w:r>
        <w:rPr>
          <w:rStyle w:val="Style13ptBold"/>
          <w:b/>
          <w:bCs w:val="0"/>
        </w:rPr>
        <w:t>state</w:t>
      </w:r>
      <w:proofErr w:type="gramEnd"/>
      <w:r>
        <w:rPr>
          <w:rStyle w:val="Style13ptBold"/>
          <w:b/>
          <w:bCs w:val="0"/>
        </w:rPr>
        <w:t xml:space="preserve"> can implement carbon dividends </w:t>
      </w:r>
      <w:r w:rsidRPr="000E06FA">
        <w:rPr>
          <w:rStyle w:val="Style13ptBold"/>
          <w:b/>
          <w:bCs w:val="0"/>
          <w:u w:val="single"/>
        </w:rPr>
        <w:t>and</w:t>
      </w:r>
      <w:r>
        <w:rPr>
          <w:rStyle w:val="Style13ptBold"/>
          <w:b/>
          <w:bCs w:val="0"/>
        </w:rPr>
        <w:t xml:space="preserve"> follow-on possible. </w:t>
      </w:r>
    </w:p>
    <w:p w14:paraId="5724AE64" w14:textId="77777777" w:rsidR="0031202C" w:rsidRPr="00857EDC" w:rsidRDefault="0031202C" w:rsidP="0031202C">
      <w:r w:rsidRPr="00857EDC">
        <w:rPr>
          <w:rStyle w:val="Style13ptBold"/>
        </w:rPr>
        <w:t>Coffman</w:t>
      </w:r>
      <w:r>
        <w:rPr>
          <w:rStyle w:val="Style13ptBold"/>
        </w:rPr>
        <w:t xml:space="preserve"> et al. 22 — </w:t>
      </w:r>
      <w:r w:rsidRPr="000E06FA">
        <w:rPr>
          <w:u w:val="single"/>
        </w:rPr>
        <w:t>Makena Coffman</w:t>
      </w:r>
      <w:r w:rsidRPr="00857EDC">
        <w:t xml:space="preserve">, </w:t>
      </w:r>
      <w:r w:rsidRPr="000E06FA">
        <w:t>Director for the Institute for Sustainability and Resilience</w:t>
      </w:r>
      <w:r>
        <w:t xml:space="preserve"> at the University of Hawai’i, </w:t>
      </w:r>
      <w:r w:rsidRPr="000E06FA">
        <w:t xml:space="preserve">a </w:t>
      </w:r>
      <w:r>
        <w:t>P</w:t>
      </w:r>
      <w:r w:rsidRPr="000E06FA">
        <w:t xml:space="preserve">rofessor in the Department of Urban and Regional Planning </w:t>
      </w:r>
      <w:r>
        <w:t xml:space="preserve">at the University of Hawai’i, </w:t>
      </w:r>
      <w:r w:rsidRPr="000E06FA">
        <w:t>Ph</w:t>
      </w:r>
      <w:r>
        <w:t>D in</w:t>
      </w:r>
      <w:r w:rsidRPr="000E06FA">
        <w:t xml:space="preserve"> Economics</w:t>
      </w:r>
      <w:r>
        <w:t xml:space="preserve"> from</w:t>
      </w:r>
      <w:r w:rsidRPr="000E06FA">
        <w:t xml:space="preserve"> University of </w:t>
      </w:r>
      <w:proofErr w:type="spellStart"/>
      <w:r w:rsidRPr="000E06FA">
        <w:t>Hawaiʻi</w:t>
      </w:r>
      <w:proofErr w:type="spellEnd"/>
      <w:r>
        <w:t xml:space="preserve">, </w:t>
      </w:r>
      <w:r w:rsidRPr="000E06FA">
        <w:rPr>
          <w:u w:val="single"/>
        </w:rPr>
        <w:t>Paul Bernstein</w:t>
      </w:r>
      <w:r w:rsidRPr="00857EDC">
        <w:t>,</w:t>
      </w:r>
      <w:r>
        <w:t xml:space="preserve"> </w:t>
      </w:r>
      <w:r w:rsidRPr="000E06FA">
        <w:t>consulting for NERA and Charles River Associates (CRA), PhD</w:t>
      </w:r>
      <w:r>
        <w:t xml:space="preserve"> in</w:t>
      </w:r>
      <w:r w:rsidRPr="000E06FA">
        <w:t xml:space="preserve"> Operations Research</w:t>
      </w:r>
      <w:r>
        <w:t xml:space="preserve"> from</w:t>
      </w:r>
      <w:r w:rsidRPr="000E06FA">
        <w:t xml:space="preserve"> Stanford</w:t>
      </w:r>
      <w:r>
        <w:t>,</w:t>
      </w:r>
      <w:r w:rsidRPr="00857EDC">
        <w:t xml:space="preserve"> </w:t>
      </w:r>
      <w:r w:rsidRPr="000E06FA">
        <w:rPr>
          <w:u w:val="single"/>
        </w:rPr>
        <w:t xml:space="preserve">Maja </w:t>
      </w:r>
      <w:proofErr w:type="spellStart"/>
      <w:r w:rsidRPr="000E06FA">
        <w:rPr>
          <w:u w:val="single"/>
        </w:rPr>
        <w:t>Schjervheim</w:t>
      </w:r>
      <w:proofErr w:type="spellEnd"/>
      <w:r w:rsidRPr="00857EDC">
        <w:t>,</w:t>
      </w:r>
      <w:r>
        <w:t xml:space="preserve"> </w:t>
      </w:r>
      <w:r w:rsidRPr="000E06FA">
        <w:t>Energy and Greenhouse Gas Emissions Economic Research Specialist​​</w:t>
      </w:r>
      <w:r>
        <w:t xml:space="preserve"> at the University of Hawaii, </w:t>
      </w:r>
      <w:r w:rsidRPr="000E06FA">
        <w:t>M.A</w:t>
      </w:r>
      <w:r>
        <w:t xml:space="preserve"> in </w:t>
      </w:r>
      <w:r w:rsidRPr="000E06FA">
        <w:t>Urban and Regional Planning</w:t>
      </w:r>
      <w:r>
        <w:t xml:space="preserve"> from </w:t>
      </w:r>
      <w:r w:rsidRPr="000E06FA">
        <w:t>University of Hawaii</w:t>
      </w:r>
      <w:r>
        <w:t>,</w:t>
      </w:r>
      <w:r w:rsidRPr="00857EDC">
        <w:t xml:space="preserve"> </w:t>
      </w:r>
      <w:r w:rsidRPr="000E06FA">
        <w:rPr>
          <w:u w:val="single"/>
        </w:rPr>
        <w:t>Sumner La Croix</w:t>
      </w:r>
      <w:r>
        <w:t xml:space="preserve">, </w:t>
      </w:r>
      <w:r w:rsidRPr="000E06FA">
        <w:t>Research Fellow at the University of Hawaii</w:t>
      </w:r>
      <w:r>
        <w:t>,</w:t>
      </w:r>
      <w:r w:rsidRPr="000E06FA">
        <w:t xml:space="preserve"> Professor Emeritus of Economics</w:t>
      </w:r>
      <w:r>
        <w:t xml:space="preserve"> </w:t>
      </w:r>
      <w:r w:rsidRPr="000E06FA">
        <w:t>at the University of Hawaii</w:t>
      </w:r>
      <w:r>
        <w:t xml:space="preserve">, </w:t>
      </w:r>
      <w:r w:rsidRPr="000E06FA">
        <w:rPr>
          <w:u w:val="single"/>
        </w:rPr>
        <w:t xml:space="preserve">Sherilyn </w:t>
      </w:r>
      <w:proofErr w:type="spellStart"/>
      <w:r w:rsidRPr="000E06FA">
        <w:rPr>
          <w:u w:val="single"/>
        </w:rPr>
        <w:t>Hayashida</w:t>
      </w:r>
      <w:proofErr w:type="spellEnd"/>
      <w:r>
        <w:t xml:space="preserve">, Affiliate Researcher at the University of Hawaii, 2022 (“Economic and GHG impacts of a US state-level carbon tax: the case of Hawai’i,” </w:t>
      </w:r>
      <w:proofErr w:type="spellStart"/>
      <w:r>
        <w:t>Tandofonline</w:t>
      </w:r>
      <w:proofErr w:type="spellEnd"/>
      <w:r>
        <w:t>, April 19</w:t>
      </w:r>
      <w:r w:rsidRPr="000E06FA">
        <w:rPr>
          <w:vertAlign w:val="superscript"/>
        </w:rPr>
        <w:t>th</w:t>
      </w:r>
      <w:r>
        <w:t xml:space="preserve">, Available Online at </w:t>
      </w:r>
      <w:r w:rsidRPr="000E06FA">
        <w:t>https://uhero.hawaii.edu/wp-content/uploads/2022/04/Coffman-La-Croix-et-al.-Impact-Carbon-Tax-Hawai-Emissions-and-Economy-CLIMATE-POLICY-2022.pdf</w:t>
      </w:r>
      <w:r>
        <w:t>, Accessed 07-25-23)</w:t>
      </w:r>
    </w:p>
    <w:p w14:paraId="35430AF8" w14:textId="77777777" w:rsidR="0031202C" w:rsidRPr="00857EDC" w:rsidRDefault="0031202C" w:rsidP="0031202C">
      <w:r w:rsidRPr="00857EDC">
        <w:rPr>
          <w:rStyle w:val="StyleUnderline"/>
        </w:rPr>
        <w:t xml:space="preserve">Economists have argued for national carbon pricing to effectively address carbon emissions. </w:t>
      </w:r>
      <w:r w:rsidRPr="000B401A">
        <w:rPr>
          <w:rStyle w:val="StyleUnderline"/>
          <w:highlight w:val="green"/>
        </w:rPr>
        <w:t>With the lack of action by the US government</w:t>
      </w:r>
      <w:r w:rsidRPr="00857EDC">
        <w:rPr>
          <w:rStyle w:val="StyleUnderline"/>
        </w:rPr>
        <w:t xml:space="preserve">, questions arise about the impacts of state-level implementation of carbon pricing. </w:t>
      </w:r>
      <w:r w:rsidRPr="000B401A">
        <w:rPr>
          <w:rStyle w:val="StyleUnderline"/>
          <w:highlight w:val="green"/>
        </w:rPr>
        <w:t>By modelling</w:t>
      </w:r>
      <w:r w:rsidRPr="00857EDC">
        <w:rPr>
          <w:rStyle w:val="StyleUnderline"/>
        </w:rPr>
        <w:t xml:space="preserve"> the </w:t>
      </w:r>
      <w:r w:rsidRPr="000B401A">
        <w:rPr>
          <w:rStyle w:val="StyleUnderline"/>
          <w:highlight w:val="green"/>
        </w:rPr>
        <w:t>impacts of a carbon tax in Hawai’i</w:t>
      </w:r>
      <w:r w:rsidRPr="00857EDC">
        <w:rPr>
          <w:rStyle w:val="StyleUnderline"/>
        </w:rPr>
        <w:t xml:space="preserve">, our study informs ongoing discussions of regional carbon pricing, with implications beyond the Hawai’i context. First, </w:t>
      </w:r>
      <w:r w:rsidRPr="000B401A">
        <w:rPr>
          <w:rStyle w:val="StyleUnderline"/>
          <w:highlight w:val="green"/>
        </w:rPr>
        <w:t xml:space="preserve">our state-level CGE model could be adapted to evaluate proposals in </w:t>
      </w:r>
      <w:r w:rsidRPr="000B401A">
        <w:rPr>
          <w:rStyle w:val="Emphasis"/>
          <w:highlight w:val="green"/>
        </w:rPr>
        <w:t>other states</w:t>
      </w:r>
      <w:r w:rsidRPr="000B401A">
        <w:rPr>
          <w:rStyle w:val="StyleUnderline"/>
          <w:highlight w:val="green"/>
        </w:rPr>
        <w:t xml:space="preserve"> with carbon pricing</w:t>
      </w:r>
      <w:r w:rsidRPr="00857EDC">
        <w:rPr>
          <w:rStyle w:val="StyleUnderline"/>
        </w:rPr>
        <w:t xml:space="preserve"> policies before their legislatures.</w:t>
      </w:r>
      <w:r w:rsidRPr="00857EDC">
        <w:t xml:space="preserve"> The structure of HCGE has particular relevance for other states with large tourism sectors possessing some market power</w:t>
      </w:r>
      <w:r w:rsidRPr="00857EDC">
        <w:rPr>
          <w:rStyle w:val="StyleUnderline"/>
        </w:rPr>
        <w:t xml:space="preserve">, </w:t>
      </w:r>
      <w:proofErr w:type="gramStart"/>
      <w:r w:rsidRPr="00857EDC">
        <w:rPr>
          <w:rStyle w:val="StyleUnderline"/>
        </w:rPr>
        <w:t>e.g.</w:t>
      </w:r>
      <w:proofErr w:type="gramEnd"/>
      <w:r w:rsidRPr="00857EDC">
        <w:rPr>
          <w:rStyle w:val="StyleUnderline"/>
        </w:rPr>
        <w:t xml:space="preserve"> Nevada, Louisiana, and Alaska</w:t>
      </w:r>
      <w:r w:rsidRPr="00857EDC">
        <w:t xml:space="preserve">. The model also has relevance to other island economies that, like </w:t>
      </w:r>
      <w:proofErr w:type="gramStart"/>
      <w:r w:rsidRPr="00857EDC">
        <w:t>Hawai‘</w:t>
      </w:r>
      <w:proofErr w:type="gramEnd"/>
      <w:r w:rsidRPr="00857EDC">
        <w:t>i, generate all of their own electricity and, because they are part of larger political federations, have limited ability to</w:t>
      </w:r>
      <w:r>
        <w:t xml:space="preserve"> </w:t>
      </w:r>
      <w:r w:rsidRPr="00857EDC">
        <w:t xml:space="preserve">impose border adjustment taxes. US-affiliated examples </w:t>
      </w:r>
      <w:r w:rsidRPr="00857EDC">
        <w:rPr>
          <w:rStyle w:val="StyleUnderline"/>
        </w:rPr>
        <w:t>include Guam, the Northern Mariana Islands, Puerto Rico, and</w:t>
      </w:r>
      <w:r w:rsidRPr="00857EDC">
        <w:t xml:space="preserve"> American </w:t>
      </w:r>
      <w:r w:rsidRPr="00857EDC">
        <w:rPr>
          <w:rStyle w:val="StyleUnderline"/>
        </w:rPr>
        <w:t>Samoa</w:t>
      </w:r>
      <w:r w:rsidRPr="00857EDC">
        <w:t xml:space="preserve">. For sovereign island nations – such as Jamaica, Sri Lanka, Tonga, and Fiji, the HCGE model could be modified to impose relevant trade </w:t>
      </w:r>
      <w:proofErr w:type="gramStart"/>
      <w:r w:rsidRPr="00857EDC">
        <w:t>adjustments</w:t>
      </w:r>
      <w:proofErr w:type="gramEnd"/>
    </w:p>
    <w:p w14:paraId="6808A15C" w14:textId="77777777" w:rsidR="0031202C" w:rsidRPr="00797AA6" w:rsidRDefault="0031202C" w:rsidP="0031202C">
      <w:r w:rsidRPr="000B401A">
        <w:rPr>
          <w:rStyle w:val="StyleUnderline"/>
          <w:highlight w:val="green"/>
        </w:rPr>
        <w:t xml:space="preserve">If </w:t>
      </w:r>
      <w:proofErr w:type="gramStart"/>
      <w:r w:rsidRPr="000B401A">
        <w:rPr>
          <w:rStyle w:val="StyleUnderline"/>
          <w:highlight w:val="green"/>
        </w:rPr>
        <w:t>Hawai‘</w:t>
      </w:r>
      <w:proofErr w:type="gramEnd"/>
      <w:r w:rsidRPr="000B401A">
        <w:rPr>
          <w:rStyle w:val="StyleUnderline"/>
          <w:highlight w:val="green"/>
        </w:rPr>
        <w:t>i were to adopt a carbon tax</w:t>
      </w:r>
      <w:r w:rsidRPr="00857EDC">
        <w:rPr>
          <w:rStyle w:val="StyleUnderline"/>
        </w:rPr>
        <w:t xml:space="preserve"> at the level of the 2021 federal SCC, </w:t>
      </w:r>
      <w:r w:rsidRPr="000B401A">
        <w:rPr>
          <w:rStyle w:val="StyleUnderline"/>
          <w:highlight w:val="green"/>
        </w:rPr>
        <w:t xml:space="preserve">Hawai‘i’s </w:t>
      </w:r>
      <w:r w:rsidRPr="000B401A">
        <w:rPr>
          <w:rStyle w:val="Emphasis"/>
          <w:highlight w:val="green"/>
        </w:rPr>
        <w:t>cumulative emissions would decline by 10% over twenty years</w:t>
      </w:r>
      <w:r w:rsidRPr="00857EDC">
        <w:rPr>
          <w:rStyle w:val="StyleUnderline"/>
        </w:rPr>
        <w:t xml:space="preserve">, over and above reductions from other policies already in place. </w:t>
      </w:r>
      <w:r w:rsidRPr="000B401A">
        <w:rPr>
          <w:rStyle w:val="StyleUnderline"/>
          <w:highlight w:val="green"/>
        </w:rPr>
        <w:t>In</w:t>
      </w:r>
      <w:r w:rsidRPr="00857EDC">
        <w:rPr>
          <w:rStyle w:val="StyleUnderline"/>
        </w:rPr>
        <w:t xml:space="preserve"> the </w:t>
      </w:r>
      <w:r w:rsidRPr="000B401A">
        <w:rPr>
          <w:rStyle w:val="StyleUnderline"/>
          <w:highlight w:val="green"/>
        </w:rPr>
        <w:t>absence of a national approach</w:t>
      </w:r>
      <w:r w:rsidRPr="00857EDC">
        <w:rPr>
          <w:rStyle w:val="StyleUnderline"/>
        </w:rPr>
        <w:t xml:space="preserve"> to </w:t>
      </w:r>
      <w:proofErr w:type="gramStart"/>
      <w:r w:rsidRPr="00857EDC">
        <w:rPr>
          <w:rStyle w:val="StyleUnderline"/>
        </w:rPr>
        <w:t>address</w:t>
      </w:r>
      <w:proofErr w:type="gramEnd"/>
      <w:r w:rsidRPr="00857EDC">
        <w:rPr>
          <w:rStyle w:val="StyleUnderline"/>
        </w:rPr>
        <w:t xml:space="preserve"> the global climate crisis, such state </w:t>
      </w:r>
      <w:proofErr w:type="spellStart"/>
      <w:r w:rsidRPr="00857EDC">
        <w:rPr>
          <w:rStyle w:val="StyleUnderline"/>
        </w:rPr>
        <w:t>programmes</w:t>
      </w:r>
      <w:proofErr w:type="spellEnd"/>
      <w:r w:rsidRPr="00857EDC">
        <w:rPr>
          <w:rStyle w:val="StyleUnderline"/>
        </w:rPr>
        <w:t xml:space="preserve"> could prove to be valuable demonstration projects that would help </w:t>
      </w:r>
      <w:r w:rsidRPr="00857EDC">
        <w:rPr>
          <w:rStyle w:val="Emphasis"/>
        </w:rPr>
        <w:t xml:space="preserve">catalyze </w:t>
      </w:r>
      <w:r w:rsidRPr="00857EDC">
        <w:rPr>
          <w:rStyle w:val="StyleUnderline"/>
        </w:rPr>
        <w:t>further</w:t>
      </w:r>
      <w:r w:rsidRPr="00857EDC">
        <w:rPr>
          <w:rStyle w:val="Emphasis"/>
        </w:rPr>
        <w:t xml:space="preserve"> climate action</w:t>
      </w:r>
      <w:r w:rsidRPr="00857EDC">
        <w:rPr>
          <w:rStyle w:val="StyleUnderline"/>
        </w:rPr>
        <w:t>.</w:t>
      </w:r>
      <w:r>
        <w:t xml:space="preserve"> This is important because our results strongly suggest that the goal of deep decarbonization is unlikely to be realized solely by the imposition of a carbon tax set at the SCC price by a state government.</w:t>
      </w:r>
      <w:r w:rsidRPr="00857EDC">
        <w:rPr>
          <w:rStyle w:val="StyleUnderline"/>
        </w:rPr>
        <w:t xml:space="preserve"> However, </w:t>
      </w:r>
      <w:r w:rsidRPr="000B401A">
        <w:rPr>
          <w:rStyle w:val="StyleUnderline"/>
          <w:highlight w:val="green"/>
        </w:rPr>
        <w:t>if more states adopt a</w:t>
      </w:r>
      <w:r w:rsidRPr="00857EDC">
        <w:rPr>
          <w:rStyle w:val="StyleUnderline"/>
        </w:rPr>
        <w:t xml:space="preserve"> carbon </w:t>
      </w:r>
      <w:r w:rsidRPr="000B401A">
        <w:rPr>
          <w:rStyle w:val="StyleUnderline"/>
          <w:highlight w:val="green"/>
        </w:rPr>
        <w:t>tax, then</w:t>
      </w:r>
      <w:r w:rsidRPr="00857EDC">
        <w:rPr>
          <w:rStyle w:val="StyleUnderline"/>
        </w:rPr>
        <w:t xml:space="preserve"> the likelihood increases that </w:t>
      </w:r>
      <w:r w:rsidRPr="000B401A">
        <w:rPr>
          <w:rStyle w:val="StyleUnderline"/>
          <w:highlight w:val="green"/>
        </w:rPr>
        <w:t>regional cooperation will emerge and facilitate</w:t>
      </w:r>
      <w:r w:rsidRPr="00857EDC">
        <w:rPr>
          <w:rStyle w:val="StyleUnderline"/>
        </w:rPr>
        <w:t xml:space="preserve"> the </w:t>
      </w:r>
      <w:r w:rsidRPr="000B401A">
        <w:rPr>
          <w:rStyle w:val="StyleUnderline"/>
          <w:highlight w:val="green"/>
        </w:rPr>
        <w:t>adoption of a common carbon</w:t>
      </w:r>
      <w:r w:rsidRPr="00857EDC">
        <w:rPr>
          <w:rStyle w:val="StyleUnderline"/>
        </w:rPr>
        <w:t xml:space="preserve"> </w:t>
      </w:r>
      <w:r w:rsidRPr="000B401A">
        <w:rPr>
          <w:rStyle w:val="StyleUnderline"/>
          <w:highlight w:val="green"/>
        </w:rPr>
        <w:t>price</w:t>
      </w:r>
      <w:r w:rsidRPr="00857EDC">
        <w:rPr>
          <w:rStyle w:val="StyleUnderline"/>
        </w:rPr>
        <w:t xml:space="preserve">.15 Thus, </w:t>
      </w:r>
      <w:proofErr w:type="gramStart"/>
      <w:r w:rsidRPr="000B401A">
        <w:rPr>
          <w:rStyle w:val="StyleUnderline"/>
          <w:highlight w:val="green"/>
        </w:rPr>
        <w:t>state</w:t>
      </w:r>
      <w:proofErr w:type="gramEnd"/>
      <w:r w:rsidRPr="00857EDC">
        <w:rPr>
          <w:rStyle w:val="StyleUnderline"/>
        </w:rPr>
        <w:t xml:space="preserve"> and regional </w:t>
      </w:r>
      <w:r w:rsidRPr="000B401A">
        <w:rPr>
          <w:rStyle w:val="StyleUnderline"/>
          <w:highlight w:val="green"/>
        </w:rPr>
        <w:t>actions</w:t>
      </w:r>
      <w:r w:rsidRPr="00857EDC">
        <w:rPr>
          <w:rStyle w:val="StyleUnderline"/>
        </w:rPr>
        <w:t xml:space="preserve"> to enact carbon pricing </w:t>
      </w:r>
      <w:r w:rsidRPr="000B401A">
        <w:rPr>
          <w:rStyle w:val="StyleUnderline"/>
          <w:highlight w:val="green"/>
        </w:rPr>
        <w:t xml:space="preserve">could pave the way to the </w:t>
      </w:r>
      <w:r w:rsidRPr="000B401A">
        <w:rPr>
          <w:rStyle w:val="Emphasis"/>
          <w:highlight w:val="green"/>
        </w:rPr>
        <w:t xml:space="preserve">adoption of a national </w:t>
      </w:r>
      <w:proofErr w:type="spellStart"/>
      <w:r w:rsidRPr="000B401A">
        <w:rPr>
          <w:rStyle w:val="Emphasis"/>
          <w:highlight w:val="green"/>
        </w:rPr>
        <w:t>programme</w:t>
      </w:r>
      <w:proofErr w:type="spellEnd"/>
      <w:r w:rsidRPr="000B401A">
        <w:rPr>
          <w:rStyle w:val="StyleUnderline"/>
          <w:highlight w:val="green"/>
        </w:rPr>
        <w:t>.</w:t>
      </w:r>
    </w:p>
    <w:p w14:paraId="12E324FC" w14:textId="77777777" w:rsidR="0031202C" w:rsidRPr="00F63517" w:rsidRDefault="0031202C" w:rsidP="00930345">
      <w:pPr>
        <w:rPr>
          <w:sz w:val="16"/>
          <w:szCs w:val="16"/>
        </w:rPr>
      </w:pPr>
    </w:p>
    <w:p w14:paraId="74B46A97" w14:textId="23BC7E85" w:rsidR="00930345" w:rsidRDefault="000E438D" w:rsidP="000E438D">
      <w:pPr>
        <w:pStyle w:val="Heading3"/>
      </w:pPr>
      <w:r>
        <w:t>Degrowth</w:t>
      </w:r>
    </w:p>
    <w:p w14:paraId="051AF010" w14:textId="77777777" w:rsidR="000E438D" w:rsidRDefault="000E438D" w:rsidP="000E438D">
      <w:pPr>
        <w:pStyle w:val="Heading4"/>
      </w:pPr>
      <w:r>
        <w:t xml:space="preserve">States can embrace degrowth policy – Detroit </w:t>
      </w:r>
      <w:proofErr w:type="gramStart"/>
      <w:r>
        <w:t>proves</w:t>
      </w:r>
      <w:proofErr w:type="gramEnd"/>
      <w:r>
        <w:t xml:space="preserve"> </w:t>
      </w:r>
    </w:p>
    <w:p w14:paraId="757859C5" w14:textId="77777777" w:rsidR="000E438D" w:rsidRPr="00751D71" w:rsidRDefault="000E438D" w:rsidP="000E438D">
      <w:r w:rsidRPr="00751D71">
        <w:rPr>
          <w:rStyle w:val="Style13ptBold"/>
        </w:rPr>
        <w:t>Schindler ’16</w:t>
      </w:r>
      <w:r w:rsidRPr="00751D71">
        <w:t xml:space="preserve"> Seth Schindler is Senior Lecturer in Urban Development and Transformation in the Global Development Institute at the University of Manchester. His research is focused on large-scale urban and regional transformation initiatives that integrate cities into transnational urban systems. “Detroit after bankruptcy: A case of degrowth machine politics,” Urban Studies 2016, Vol. 53(4) 818–836, </w:t>
      </w:r>
      <w:hyperlink r:id="rId9" w:history="1">
        <w:r w:rsidRPr="00751D71">
          <w:rPr>
            <w:rStyle w:val="Hyperlink"/>
          </w:rPr>
          <w:t>http://ipe.hr/wp-content/uploads/2019/10/8.schindler2016.pdf</w:t>
        </w:r>
      </w:hyperlink>
      <w:r w:rsidRPr="00751D71">
        <w:t>, (WA)</w:t>
      </w:r>
    </w:p>
    <w:p w14:paraId="2518D11B" w14:textId="77777777" w:rsidR="000E438D" w:rsidRDefault="000E438D" w:rsidP="000E438D">
      <w:r w:rsidRPr="000B401A">
        <w:rPr>
          <w:rStyle w:val="Emphasis"/>
          <w:highlight w:val="green"/>
        </w:rPr>
        <w:t>officials</w:t>
      </w:r>
      <w:r w:rsidRPr="00751D71">
        <w:rPr>
          <w:rStyle w:val="Emphasis"/>
        </w:rPr>
        <w:t xml:space="preserve"> and elites </w:t>
      </w:r>
      <w:r w:rsidRPr="000B401A">
        <w:rPr>
          <w:rStyle w:val="Emphasis"/>
          <w:highlight w:val="green"/>
        </w:rPr>
        <w:t>in Detroit</w:t>
      </w:r>
      <w:r w:rsidRPr="00751D71">
        <w:rPr>
          <w:rStyle w:val="Emphasis"/>
        </w:rPr>
        <w:t xml:space="preserve"> have </w:t>
      </w:r>
      <w:r w:rsidRPr="000B401A">
        <w:rPr>
          <w:rStyle w:val="Emphasis"/>
          <w:highlight w:val="green"/>
        </w:rPr>
        <w:t>embraced</w:t>
      </w:r>
      <w:r w:rsidRPr="00751D71">
        <w:rPr>
          <w:rStyle w:val="Emphasis"/>
        </w:rPr>
        <w:t xml:space="preserve"> some </w:t>
      </w:r>
      <w:r w:rsidRPr="000B401A">
        <w:rPr>
          <w:rStyle w:val="Emphasis"/>
          <w:highlight w:val="green"/>
        </w:rPr>
        <w:t>aspects of degrowth</w:t>
      </w:r>
      <w:r>
        <w:t xml:space="preserve">; </w:t>
      </w:r>
      <w:proofErr w:type="spellStart"/>
      <w:r w:rsidRPr="000B401A">
        <w:rPr>
          <w:rStyle w:val="Emphasis"/>
          <w:highlight w:val="green"/>
        </w:rPr>
        <w:t>stabilising</w:t>
      </w:r>
      <w:proofErr w:type="spellEnd"/>
      <w:r w:rsidRPr="00751D71">
        <w:rPr>
          <w:rStyle w:val="Emphasis"/>
        </w:rPr>
        <w:t xml:space="preserve"> the </w:t>
      </w:r>
      <w:r w:rsidRPr="000B401A">
        <w:rPr>
          <w:rStyle w:val="Emphasis"/>
          <w:highlight w:val="green"/>
        </w:rPr>
        <w:t>economy</w:t>
      </w:r>
      <w:r w:rsidRPr="00751D71">
        <w:rPr>
          <w:rStyle w:val="Emphasis"/>
        </w:rPr>
        <w:t xml:space="preserve"> has been </w:t>
      </w:r>
      <w:proofErr w:type="spellStart"/>
      <w:r w:rsidRPr="000B401A">
        <w:rPr>
          <w:rStyle w:val="Emphasis"/>
          <w:highlight w:val="green"/>
        </w:rPr>
        <w:t>prioritised</w:t>
      </w:r>
      <w:proofErr w:type="spellEnd"/>
      <w:r w:rsidRPr="00751D71">
        <w:rPr>
          <w:rStyle w:val="Emphasis"/>
        </w:rPr>
        <w:t xml:space="preserve"> </w:t>
      </w:r>
      <w:r w:rsidRPr="000B401A">
        <w:rPr>
          <w:rStyle w:val="Emphasis"/>
          <w:highlight w:val="green"/>
        </w:rPr>
        <w:t>over economic growth</w:t>
      </w:r>
      <w:r w:rsidRPr="00751D71">
        <w:rPr>
          <w:rStyle w:val="Emphasis"/>
        </w:rPr>
        <w:t xml:space="preserve">, and more importantly, there is a </w:t>
      </w:r>
      <w:proofErr w:type="spellStart"/>
      <w:r w:rsidRPr="00751D71">
        <w:rPr>
          <w:rStyle w:val="Emphasis"/>
        </w:rPr>
        <w:t>realisation</w:t>
      </w:r>
      <w:proofErr w:type="spellEnd"/>
      <w:r w:rsidRPr="00751D71">
        <w:rPr>
          <w:rStyle w:val="Emphasis"/>
        </w:rPr>
        <w:t xml:space="preserve"> that the city’s long-term future depends on improving the quality of life of city residents</w:t>
      </w:r>
      <w:r>
        <w:t xml:space="preserve">. </w:t>
      </w:r>
      <w:r w:rsidRPr="00751D71">
        <w:rPr>
          <w:rStyle w:val="StyleUnderline"/>
        </w:rPr>
        <w:t xml:space="preserve">Thus, </w:t>
      </w:r>
      <w:r w:rsidRPr="000B401A">
        <w:rPr>
          <w:rStyle w:val="StyleUnderline"/>
          <w:highlight w:val="green"/>
        </w:rPr>
        <w:t>rather than</w:t>
      </w:r>
      <w:r w:rsidRPr="00751D71">
        <w:rPr>
          <w:rStyle w:val="StyleUnderline"/>
        </w:rPr>
        <w:t xml:space="preserve"> attempting to foster </w:t>
      </w:r>
      <w:r w:rsidRPr="000B401A">
        <w:rPr>
          <w:rStyle w:val="StyleUnderline"/>
          <w:highlight w:val="green"/>
        </w:rPr>
        <w:t>short-term economic growth</w:t>
      </w:r>
      <w:r w:rsidRPr="00751D71">
        <w:rPr>
          <w:rStyle w:val="StyleUnderline"/>
        </w:rPr>
        <w:t xml:space="preserve"> with the hopes that a trickle-down effect will make life less unbearable for the city’s poorest residents, </w:t>
      </w:r>
      <w:r w:rsidRPr="000B401A">
        <w:rPr>
          <w:rStyle w:val="StyleUnderline"/>
          <w:highlight w:val="green"/>
        </w:rPr>
        <w:t>improving</w:t>
      </w:r>
      <w:r w:rsidRPr="00751D71">
        <w:rPr>
          <w:rStyle w:val="StyleUnderline"/>
        </w:rPr>
        <w:t xml:space="preserve"> the </w:t>
      </w:r>
      <w:r w:rsidRPr="000B401A">
        <w:rPr>
          <w:rStyle w:val="StyleUnderline"/>
          <w:highlight w:val="green"/>
        </w:rPr>
        <w:t>quality of life in</w:t>
      </w:r>
      <w:r w:rsidRPr="00751D71">
        <w:rPr>
          <w:rStyle w:val="StyleUnderline"/>
        </w:rPr>
        <w:t xml:space="preserve"> the </w:t>
      </w:r>
      <w:r w:rsidRPr="000B401A">
        <w:rPr>
          <w:rStyle w:val="StyleUnderline"/>
          <w:highlight w:val="green"/>
        </w:rPr>
        <w:t>short-term</w:t>
      </w:r>
      <w:r w:rsidRPr="00751D71">
        <w:rPr>
          <w:rStyle w:val="StyleUnderline"/>
        </w:rPr>
        <w:t xml:space="preserve"> </w:t>
      </w:r>
      <w:r w:rsidRPr="000B401A">
        <w:rPr>
          <w:rStyle w:val="StyleUnderline"/>
          <w:highlight w:val="green"/>
        </w:rPr>
        <w:t>is</w:t>
      </w:r>
      <w:r w:rsidRPr="00751D71">
        <w:rPr>
          <w:rStyle w:val="StyleUnderline"/>
        </w:rPr>
        <w:t xml:space="preserve"> now seen as the </w:t>
      </w:r>
      <w:r w:rsidRPr="000B401A">
        <w:rPr>
          <w:rStyle w:val="StyleUnderline"/>
          <w:highlight w:val="green"/>
        </w:rPr>
        <w:t>key to making</w:t>
      </w:r>
      <w:r w:rsidRPr="00751D71">
        <w:rPr>
          <w:rStyle w:val="StyleUnderline"/>
        </w:rPr>
        <w:t xml:space="preserve"> the </w:t>
      </w:r>
      <w:r w:rsidRPr="000B401A">
        <w:rPr>
          <w:rStyle w:val="StyleUnderline"/>
          <w:highlight w:val="green"/>
        </w:rPr>
        <w:t>city prosperous over</w:t>
      </w:r>
      <w:r w:rsidRPr="00751D71">
        <w:rPr>
          <w:rStyle w:val="StyleUnderline"/>
        </w:rPr>
        <w:t xml:space="preserve"> the course of the </w:t>
      </w:r>
      <w:r w:rsidRPr="000B401A">
        <w:rPr>
          <w:rStyle w:val="StyleUnderline"/>
          <w:highlight w:val="green"/>
        </w:rPr>
        <w:t>next five decades</w:t>
      </w:r>
      <w:r w:rsidRPr="00751D71">
        <w:t>.</w:t>
      </w:r>
      <w:r>
        <w:t xml:space="preserve"> I call this degrowth machine politics because it is geared towards managing the city’s further decline and reimagining its future. Unlike its growth-oriented counterpart, degrowth lacks out-of-the-box solutions offered by cosmopolitan consultants, </w:t>
      </w:r>
      <w:r w:rsidRPr="00EC576B">
        <w:rPr>
          <w:rStyle w:val="Emphasis"/>
        </w:rPr>
        <w:t>and as a result policy makers are forced to manage continued degrowth in Detroit in innovative ways.</w:t>
      </w:r>
      <w:r>
        <w:t xml:space="preserve"> </w:t>
      </w:r>
    </w:p>
    <w:p w14:paraId="08C83EB9" w14:textId="77777777" w:rsidR="000E438D" w:rsidRPr="000E438D" w:rsidRDefault="000E438D" w:rsidP="000E438D"/>
    <w:p w14:paraId="0C9B6445" w14:textId="4C615A73" w:rsidR="000E2B93" w:rsidRPr="00BE0952" w:rsidRDefault="002255D0" w:rsidP="002255D0">
      <w:pPr>
        <w:pStyle w:val="Heading3"/>
      </w:pPr>
      <w:r w:rsidRPr="00BE0952">
        <w:t>J</w:t>
      </w:r>
      <w:r w:rsidR="0066429B">
        <w:t>obs Guarantee</w:t>
      </w:r>
    </w:p>
    <w:p w14:paraId="6FDBE469" w14:textId="77777777" w:rsidR="002255D0" w:rsidRPr="00BE0952" w:rsidRDefault="002255D0" w:rsidP="002255D0">
      <w:pPr>
        <w:pStyle w:val="Heading4"/>
        <w:rPr>
          <w:rStyle w:val="Style13ptBold"/>
          <w:b/>
          <w:bCs w:val="0"/>
        </w:rPr>
      </w:pPr>
      <w:r w:rsidRPr="00BE0952">
        <w:rPr>
          <w:rStyle w:val="Style13ptBold"/>
          <w:b/>
          <w:bCs w:val="0"/>
        </w:rPr>
        <w:t>States led job guarantee solves and is key to promoting democracy.</w:t>
      </w:r>
    </w:p>
    <w:p w14:paraId="61D6827C" w14:textId="77777777" w:rsidR="002255D0" w:rsidRPr="00BE0952" w:rsidRDefault="002255D0" w:rsidP="002255D0">
      <w:proofErr w:type="spellStart"/>
      <w:r w:rsidRPr="00BE0952">
        <w:rPr>
          <w:rStyle w:val="Style13ptBold"/>
        </w:rPr>
        <w:t>Tcherneva</w:t>
      </w:r>
      <w:proofErr w:type="spellEnd"/>
      <w:r w:rsidRPr="00BE0952">
        <w:rPr>
          <w:rStyle w:val="Style13ptBold"/>
        </w:rPr>
        <w:t xml:space="preserve"> 18 —</w:t>
      </w:r>
      <w:r w:rsidRPr="00BE0952">
        <w:t xml:space="preserve"> Pavlina R. </w:t>
      </w:r>
      <w:proofErr w:type="spellStart"/>
      <w:r w:rsidRPr="00BE0952">
        <w:t>Tcherneva</w:t>
      </w:r>
      <w:proofErr w:type="spellEnd"/>
      <w:r w:rsidRPr="00BE0952">
        <w:t xml:space="preserve">, Associate Professor of economics at Bard College, Research Associate at the Levy Economics Institute, Expert at the Institute for New Economic Thinking, a Ph.D. in economics from the University of Missouri–Kansas City, 2018 (“The job guarantee: Design, jobs, and implementation,” </w:t>
      </w:r>
      <w:proofErr w:type="spellStart"/>
      <w:r w:rsidRPr="00BE0952">
        <w:rPr>
          <w:i/>
          <w:iCs/>
        </w:rPr>
        <w:t>Ecostor</w:t>
      </w:r>
      <w:proofErr w:type="spellEnd"/>
      <w:r w:rsidRPr="00BE0952">
        <w:t xml:space="preserve">, April, Available Online at https://www.econstor.eu/bitstream/10419/209145/1/1018573593.pdf, Accessed on 07-11-23) — </w:t>
      </w:r>
      <w:proofErr w:type="gramStart"/>
      <w:r w:rsidRPr="00BE0952">
        <w:t>LP</w:t>
      </w:r>
      <w:proofErr w:type="gramEnd"/>
      <w:r w:rsidRPr="00BE0952">
        <w:t xml:space="preserve"> </w:t>
      </w:r>
    </w:p>
    <w:p w14:paraId="543CB596" w14:textId="0259589E" w:rsidR="002255D0" w:rsidRPr="000A1F88" w:rsidRDefault="002255D0" w:rsidP="002255D0">
      <w:pPr>
        <w:rPr>
          <w:sz w:val="16"/>
        </w:rPr>
      </w:pPr>
      <w:r w:rsidRPr="000A1F88">
        <w:rPr>
          <w:sz w:val="16"/>
        </w:rPr>
        <w:t>States, Municipalities, and Community Groups</w:t>
      </w:r>
      <w:r w:rsidR="000A1F88" w:rsidRPr="000A1F88">
        <w:rPr>
          <w:sz w:val="16"/>
        </w:rPr>
        <w:t xml:space="preserve"> </w:t>
      </w:r>
      <w:r w:rsidRPr="000B401A">
        <w:rPr>
          <w:rStyle w:val="StyleUnderline"/>
          <w:highlight w:val="green"/>
        </w:rPr>
        <w:t>States and municipalities</w:t>
      </w:r>
      <w:r w:rsidRPr="00BE0952">
        <w:rPr>
          <w:rStyle w:val="StyleUnderline"/>
        </w:rPr>
        <w:t xml:space="preserve"> assist in the administration of the program. They help in the disbursement of funds and </w:t>
      </w:r>
      <w:r w:rsidRPr="000B401A">
        <w:rPr>
          <w:rStyle w:val="StyleUnderline"/>
          <w:highlight w:val="green"/>
        </w:rPr>
        <w:t xml:space="preserve">are </w:t>
      </w:r>
      <w:r w:rsidRPr="000B401A">
        <w:rPr>
          <w:rStyle w:val="Emphasis"/>
          <w:highlight w:val="green"/>
        </w:rPr>
        <w:t>responsible for the design and implementation at the local level</w:t>
      </w:r>
      <w:r w:rsidRPr="00BE0952">
        <w:rPr>
          <w:rStyle w:val="StyleUnderline"/>
        </w:rPr>
        <w:t>.</w:t>
      </w:r>
      <w:r w:rsidRPr="000A1F88">
        <w:rPr>
          <w:sz w:val="16"/>
        </w:rPr>
        <w:t xml:space="preserve"> As discussed above, they conduct community assessment surveys and design the Community Jobs Bank. </w:t>
      </w:r>
      <w:r w:rsidRPr="00BE0952">
        <w:rPr>
          <w:rStyle w:val="StyleUnderline"/>
        </w:rPr>
        <w:t xml:space="preserve">The involvement of citizens, local community groups, and other stakeholders that represent public interests can ensure that the program </w:t>
      </w:r>
      <w:r w:rsidRPr="00BE0952">
        <w:rPr>
          <w:rStyle w:val="Emphasis"/>
        </w:rPr>
        <w:t>enhances participatory democracy</w:t>
      </w:r>
      <w:r w:rsidRPr="00BE0952">
        <w:rPr>
          <w:rStyle w:val="StyleUnderline"/>
        </w:rPr>
        <w:t xml:space="preserve"> in the decision-making process of designing, managing, and funding the projects.</w:t>
      </w:r>
      <w:r w:rsidR="000A1F88">
        <w:rPr>
          <w:rStyle w:val="StyleUnderline"/>
        </w:rPr>
        <w:t xml:space="preserve"> </w:t>
      </w:r>
      <w:r w:rsidRPr="000A1F88">
        <w:rPr>
          <w:sz w:val="16"/>
        </w:rPr>
        <w:t>One-Stop Job Centers</w:t>
      </w:r>
      <w:r w:rsidR="000A1F88" w:rsidRPr="000A1F88">
        <w:rPr>
          <w:sz w:val="16"/>
        </w:rPr>
        <w:t xml:space="preserve"> </w:t>
      </w:r>
      <w:proofErr w:type="gramStart"/>
      <w:r w:rsidRPr="00BE0952">
        <w:rPr>
          <w:rStyle w:val="StyleUnderline"/>
        </w:rPr>
        <w:t>The</w:t>
      </w:r>
      <w:proofErr w:type="gramEnd"/>
      <w:r w:rsidRPr="00BE0952">
        <w:rPr>
          <w:rStyle w:val="StyleUnderline"/>
        </w:rPr>
        <w:t xml:space="preserve"> JG need not reinvent the wheel in terms of administrative infrastructure. </w:t>
      </w:r>
      <w:r w:rsidRPr="000B401A">
        <w:rPr>
          <w:rStyle w:val="Emphasis"/>
          <w:highlight w:val="green"/>
        </w:rPr>
        <w:t>Local unemployment offices</w:t>
      </w:r>
      <w:r w:rsidRPr="000B401A">
        <w:rPr>
          <w:rStyle w:val="StyleUnderline"/>
          <w:highlight w:val="green"/>
        </w:rPr>
        <w:t xml:space="preserve"> have </w:t>
      </w:r>
      <w:r w:rsidRPr="000B401A">
        <w:rPr>
          <w:rStyle w:val="Emphasis"/>
          <w:highlight w:val="green"/>
        </w:rPr>
        <w:t>already been rebranded as local job centers</w:t>
      </w:r>
      <w:r w:rsidRPr="00BE0952">
        <w:rPr>
          <w:rStyle w:val="StyleUnderline"/>
        </w:rPr>
        <w:t>, also called One-Stop Career Centers or American Job Centers.</w:t>
      </w:r>
      <w:r w:rsidRPr="000A1F88">
        <w:rPr>
          <w:sz w:val="16"/>
        </w:rPr>
        <w:t xml:space="preserve"> </w:t>
      </w:r>
      <w:r w:rsidRPr="00BE0952">
        <w:rPr>
          <w:rStyle w:val="StyleUnderline"/>
        </w:rPr>
        <w:t>They are already charged with providing many services to the unemployed, from the actual payments (UI checks) to job-search assistance, referrals, training, GED completion, resume building, English as a second language, instruction in math and reading, and other one-on-one services, such as stress management and financial planning.</w:t>
      </w:r>
      <w:r w:rsidR="000A1F88">
        <w:rPr>
          <w:rStyle w:val="StyleUnderline"/>
        </w:rPr>
        <w:t xml:space="preserve"> </w:t>
      </w:r>
      <w:r w:rsidRPr="00BE0952">
        <w:rPr>
          <w:rStyle w:val="StyleUnderline"/>
        </w:rPr>
        <w:t>These unemployment offices can become genuine employment offices by also offering employment opportunities on demand through the JG. Due to chronic job shortages, current attempts to match unemployed workers with employers are largely ineffective. While some outfits may do better than others, in the absence of readily available and abundant job opportunities, going through an unemployment office can often be a stressful and even punitive experience.</w:t>
      </w:r>
      <w:r w:rsidRPr="000A1F88">
        <w:rPr>
          <w:sz w:val="16"/>
        </w:rPr>
        <w:t xml:space="preserve"> While they offer some training and education services, at the macro level, training tends to serve the function of shifting people along the unemployment line. These outfits can become fully functional One-Stop Job Centers and provide the needed JG employment opportunities, while continuing to assist the enrollees with training, education, and transitioning to private sector employment opportunities. </w:t>
      </w:r>
      <w:r w:rsidRPr="00BE0952">
        <w:rPr>
          <w:rStyle w:val="StyleUnderline"/>
        </w:rPr>
        <w:t>Under the JG program they essentially become the hubs for the local jobs bank that link interested individuals with JG positions.</w:t>
      </w:r>
      <w:r w:rsidR="000A1F88">
        <w:rPr>
          <w:rStyle w:val="StyleUnderline"/>
        </w:rPr>
        <w:t xml:space="preserve"> </w:t>
      </w:r>
      <w:r w:rsidRPr="000A1F88">
        <w:rPr>
          <w:sz w:val="16"/>
        </w:rPr>
        <w:t>Public Institutions, NGOs, and Social Enterprises</w:t>
      </w:r>
      <w:r w:rsidR="000A1F88" w:rsidRPr="000A1F88">
        <w:rPr>
          <w:sz w:val="16"/>
        </w:rPr>
        <w:t xml:space="preserve"> </w:t>
      </w:r>
      <w:r w:rsidRPr="00BE0952">
        <w:rPr>
          <w:rStyle w:val="StyleUnderline"/>
        </w:rPr>
        <w:t xml:space="preserve">These are the project-executing organizations. As discussed above, during the design phase of the program, a series of organizations can be identified that will supply opportunities on demand. Others can be added over time. The job opportunities with these organizations are “inventoried” with the Community Jobs Banks/job centers. Once the unemployed have been registered at the One-Stop Job Centers, they are provided a menu of work options with the project-executing organizations. Identification of project-executing organizations is contingent on the general guidelines provided by the DOL, which are in turn informed by the mission statement of the JG. </w:t>
      </w:r>
      <w:r w:rsidRPr="000B401A">
        <w:rPr>
          <w:rStyle w:val="StyleUnderline"/>
          <w:highlight w:val="green"/>
        </w:rPr>
        <w:t>The</w:t>
      </w:r>
      <w:r w:rsidRPr="00BE0952">
        <w:rPr>
          <w:rStyle w:val="StyleUnderline"/>
        </w:rPr>
        <w:t xml:space="preserve"> types of work/</w:t>
      </w:r>
      <w:r w:rsidRPr="000B401A">
        <w:rPr>
          <w:rStyle w:val="StyleUnderline"/>
          <w:highlight w:val="green"/>
        </w:rPr>
        <w:t>jobs</w:t>
      </w:r>
      <w:r w:rsidRPr="00BE0952">
        <w:rPr>
          <w:rStyle w:val="StyleUnderline"/>
        </w:rPr>
        <w:t xml:space="preserve"> that will be performed, as well as the organizations that will employ the unemployed, </w:t>
      </w:r>
      <w:r w:rsidRPr="000B401A">
        <w:rPr>
          <w:rStyle w:val="StyleUnderline"/>
          <w:highlight w:val="green"/>
        </w:rPr>
        <w:t>will be contingent on what is defined as the “public purpose.”</w:t>
      </w:r>
      <w:r w:rsidR="000A1F88">
        <w:rPr>
          <w:rStyle w:val="StyleUnderline"/>
        </w:rPr>
        <w:t xml:space="preserve"> </w:t>
      </w:r>
      <w:r w:rsidRPr="000A1F88">
        <w:rPr>
          <w:sz w:val="16"/>
        </w:rPr>
        <w:t>Participatory Democracy</w:t>
      </w:r>
      <w:r w:rsidR="000A1F88" w:rsidRPr="000A1F88">
        <w:rPr>
          <w:sz w:val="16"/>
        </w:rPr>
        <w:t xml:space="preserve"> </w:t>
      </w:r>
      <w:r w:rsidRPr="00BE0952">
        <w:rPr>
          <w:rStyle w:val="StyleUnderline"/>
        </w:rPr>
        <w:t xml:space="preserve">One of the aspirations of </w:t>
      </w:r>
      <w:r w:rsidRPr="000B401A">
        <w:rPr>
          <w:rStyle w:val="StyleUnderline"/>
          <w:highlight w:val="green"/>
        </w:rPr>
        <w:t xml:space="preserve">the JG program is to foster a process whereby jobs and projects are proposed and </w:t>
      </w:r>
      <w:r w:rsidRPr="000B401A">
        <w:rPr>
          <w:rStyle w:val="Emphasis"/>
          <w:highlight w:val="green"/>
        </w:rPr>
        <w:t>managed from the bottom up</w:t>
      </w:r>
      <w:r w:rsidRPr="00BE0952">
        <w:rPr>
          <w:rStyle w:val="StyleUnderline"/>
        </w:rPr>
        <w:t>—i.e., via direct input of community members and other stakeholders</w:t>
      </w:r>
      <w:r w:rsidRPr="000A1F88">
        <w:rPr>
          <w:sz w:val="16"/>
        </w:rPr>
        <w:t xml:space="preserve">. </w:t>
      </w:r>
      <w:r w:rsidRPr="00BE0952">
        <w:rPr>
          <w:rStyle w:val="StyleUnderline"/>
        </w:rPr>
        <w:t xml:space="preserve">Because it is a locally based program that targets the needs of the community and its members, the program lends itself to </w:t>
      </w:r>
      <w:proofErr w:type="gramStart"/>
      <w:r w:rsidRPr="00BE0952">
        <w:rPr>
          <w:rStyle w:val="StyleUnderline"/>
        </w:rPr>
        <w:t>broad</w:t>
      </w:r>
      <w:proofErr w:type="gramEnd"/>
      <w:r w:rsidRPr="00BE0952">
        <w:rPr>
          <w:rStyle w:val="StyleUnderline"/>
        </w:rPr>
        <w:t xml:space="preserve"> participation of constituents in its design and operation. Indeed, for its long-term success, participatory governance is likely a prerequisite.</w:t>
      </w:r>
      <w:r w:rsidRPr="000A1F88">
        <w:rPr>
          <w:sz w:val="16"/>
        </w:rPr>
        <w:t xml:space="preserve"> There are many models and real-world experiences that can inform a design that incorporates citizen engagement, public decision-making, and local institution building. </w:t>
      </w:r>
      <w:r w:rsidRPr="00BE0952">
        <w:rPr>
          <w:rStyle w:val="StyleUnderline"/>
        </w:rPr>
        <w:t>For example, participatory budgeting can ensure that municipalities rely on citizen input about the local projects that require funding and involve them in the budgeting process itself. Experience with participatory budgeting shows that it significantly improves the effectiveness and results of local social programs.</w:t>
      </w:r>
      <w:r w:rsidR="000A1F88">
        <w:rPr>
          <w:rStyle w:val="StyleUnderline"/>
        </w:rPr>
        <w:t xml:space="preserve"> </w:t>
      </w:r>
      <w:r w:rsidRPr="000A1F88">
        <w:rPr>
          <w:sz w:val="16"/>
        </w:rPr>
        <w:t>It may be considered desirable for the federal government to provide only 85 percent of all the funding, requesting that nonprofits, municipalities, and other social enterprises participate with some resources</w:t>
      </w:r>
      <w:r w:rsidRPr="00BE0952">
        <w:rPr>
          <w:rStyle w:val="StyleUnderline"/>
        </w:rPr>
        <w:t>. These can take the form of physical resources, e.g., some of the materials or</w:t>
      </w:r>
      <w:r w:rsidR="000A1F88">
        <w:rPr>
          <w:rStyle w:val="StyleUnderline"/>
        </w:rPr>
        <w:t xml:space="preserve"> </w:t>
      </w:r>
      <w:r w:rsidRPr="00BE0952">
        <w:rPr>
          <w:rStyle w:val="StyleUnderline"/>
        </w:rPr>
        <w:t>facilities where the work will take place can come from the project-executing agencies. This arrangement could create local stakeholders and additional buy-in from states and communities.</w:t>
      </w:r>
      <w:r w:rsidR="000A1F88">
        <w:rPr>
          <w:rStyle w:val="StyleUnderline"/>
        </w:rPr>
        <w:t xml:space="preserve"> </w:t>
      </w:r>
      <w:r w:rsidRPr="000B401A">
        <w:rPr>
          <w:rStyle w:val="StyleUnderline"/>
          <w:highlight w:val="green"/>
        </w:rPr>
        <w:t>Because the program aspires for citizen input</w:t>
      </w:r>
      <w:r w:rsidRPr="00BE0952">
        <w:rPr>
          <w:rStyle w:val="StyleUnderline"/>
        </w:rPr>
        <w:t xml:space="preserve">, because it drastically reduces the threat of unemployment, because it </w:t>
      </w:r>
      <w:r w:rsidRPr="000B401A">
        <w:rPr>
          <w:rStyle w:val="StyleUnderline"/>
          <w:highlight w:val="green"/>
        </w:rPr>
        <w:t>puts pressure on</w:t>
      </w:r>
      <w:r w:rsidRPr="00BE0952">
        <w:rPr>
          <w:rStyle w:val="StyleUnderline"/>
        </w:rPr>
        <w:t xml:space="preserve"> punitive labor practices in </w:t>
      </w:r>
      <w:r w:rsidRPr="000B401A">
        <w:rPr>
          <w:rStyle w:val="StyleUnderline"/>
          <w:highlight w:val="green"/>
        </w:rPr>
        <w:t>the private sector</w:t>
      </w:r>
      <w:r w:rsidRPr="00BE0952">
        <w:rPr>
          <w:rStyle w:val="StyleUnderline"/>
        </w:rPr>
        <w:t xml:space="preserve">, because it </w:t>
      </w:r>
      <w:r w:rsidRPr="000B401A">
        <w:rPr>
          <w:rStyle w:val="StyleUnderline"/>
          <w:highlight w:val="green"/>
        </w:rPr>
        <w:t>establishes a labor standard</w:t>
      </w:r>
      <w:r w:rsidRPr="00BE0952">
        <w:rPr>
          <w:rStyle w:val="StyleUnderline"/>
        </w:rPr>
        <w:t xml:space="preserve"> for pay and working conditions, and because it </w:t>
      </w:r>
      <w:r w:rsidRPr="000B401A">
        <w:rPr>
          <w:rStyle w:val="StyleUnderline"/>
          <w:highlight w:val="green"/>
        </w:rPr>
        <w:t>focuses</w:t>
      </w:r>
      <w:r w:rsidRPr="00BE0952">
        <w:rPr>
          <w:rStyle w:val="StyleUnderline"/>
        </w:rPr>
        <w:t xml:space="preserve"> exclusively </w:t>
      </w:r>
      <w:r w:rsidRPr="000B401A">
        <w:rPr>
          <w:rStyle w:val="StyleUnderline"/>
          <w:highlight w:val="green"/>
        </w:rPr>
        <w:t>on</w:t>
      </w:r>
      <w:r w:rsidRPr="00BE0952">
        <w:rPr>
          <w:rStyle w:val="StyleUnderline"/>
        </w:rPr>
        <w:t xml:space="preserve"> investing in the </w:t>
      </w:r>
      <w:r w:rsidRPr="000B401A">
        <w:rPr>
          <w:rStyle w:val="StyleUnderline"/>
          <w:highlight w:val="green"/>
        </w:rPr>
        <w:t>public good</w:t>
      </w:r>
      <w:r w:rsidRPr="00BE0952">
        <w:rPr>
          <w:rStyle w:val="StyleUnderline"/>
        </w:rPr>
        <w:t xml:space="preserve">, </w:t>
      </w:r>
      <w:r w:rsidRPr="000B401A">
        <w:rPr>
          <w:rStyle w:val="StyleUnderline"/>
          <w:highlight w:val="green"/>
        </w:rPr>
        <w:t xml:space="preserve">it can be an institution with </w:t>
      </w:r>
      <w:r w:rsidRPr="000B401A">
        <w:rPr>
          <w:rStyle w:val="Emphasis"/>
          <w:highlight w:val="green"/>
        </w:rPr>
        <w:t>profound</w:t>
      </w:r>
      <w:r w:rsidRPr="000B401A">
        <w:rPr>
          <w:rStyle w:val="StyleUnderline"/>
          <w:highlight w:val="green"/>
        </w:rPr>
        <w:t xml:space="preserve"> </w:t>
      </w:r>
      <w:r w:rsidRPr="000B401A">
        <w:rPr>
          <w:rStyle w:val="Emphasis"/>
          <w:highlight w:val="green"/>
        </w:rPr>
        <w:t>democratizing tendencies</w:t>
      </w:r>
      <w:r w:rsidRPr="00BE0952">
        <w:rPr>
          <w:rStyle w:val="StyleUnderline"/>
        </w:rPr>
        <w:t>, and a conduit for transformative change in the workplace, people’s everyday lives, and the economy as a whole.</w:t>
      </w:r>
    </w:p>
    <w:p w14:paraId="5DDD8D0D" w14:textId="77777777" w:rsidR="00B44CB1" w:rsidRDefault="00B44CB1" w:rsidP="00B44CB1">
      <w:pPr>
        <w:pStyle w:val="Heading4"/>
      </w:pPr>
      <w:r>
        <w:t xml:space="preserve">States are best at ensuring employment—they can efficiently tailor jobs to local needs and </w:t>
      </w:r>
      <w:proofErr w:type="gramStart"/>
      <w:r>
        <w:t>opportunity</w:t>
      </w:r>
      <w:proofErr w:type="gramEnd"/>
      <w:r>
        <w:t xml:space="preserve"> </w:t>
      </w:r>
    </w:p>
    <w:p w14:paraId="17790A96" w14:textId="77777777" w:rsidR="00B44CB1" w:rsidRPr="003B122E" w:rsidRDefault="00B44CB1" w:rsidP="00B44CB1">
      <w:pPr>
        <w:rPr>
          <w:rStyle w:val="Style13ptBold"/>
        </w:rPr>
      </w:pPr>
      <w:proofErr w:type="spellStart"/>
      <w:r w:rsidRPr="003B122E">
        <w:rPr>
          <w:rStyle w:val="Style13ptBold"/>
        </w:rPr>
        <w:t>Bartik</w:t>
      </w:r>
      <w:proofErr w:type="spellEnd"/>
      <w:r w:rsidRPr="003B122E">
        <w:rPr>
          <w:rStyle w:val="Style13ptBold"/>
        </w:rPr>
        <w:t xml:space="preserve"> 22’ </w:t>
      </w:r>
      <w:r w:rsidRPr="002F76F8">
        <w:rPr>
          <w:rStyle w:val="Style13ptBold"/>
          <w:b w:val="0"/>
          <w:bCs w:val="0"/>
          <w:sz w:val="22"/>
        </w:rPr>
        <w:t xml:space="preserve">[Timothy J. </w:t>
      </w:r>
      <w:proofErr w:type="spellStart"/>
      <w:r w:rsidRPr="002F76F8">
        <w:rPr>
          <w:rStyle w:val="Style13ptBold"/>
          <w:b w:val="0"/>
          <w:bCs w:val="0"/>
          <w:sz w:val="22"/>
        </w:rPr>
        <w:t>Bartik</w:t>
      </w:r>
      <w:proofErr w:type="spellEnd"/>
      <w:r w:rsidRPr="002F76F8">
        <w:rPr>
          <w:rStyle w:val="Style13ptBold"/>
          <w:b w:val="0"/>
          <w:bCs w:val="0"/>
          <w:sz w:val="22"/>
        </w:rPr>
        <w:t xml:space="preserve"> earned his PhD and his MS in economics from the University of Wisconsin–Madison. He earned a BA from Yale University in political philosophy, 6-15-22</w:t>
      </w:r>
      <w:proofErr w:type="gramStart"/>
      <w:r w:rsidRPr="002F76F8">
        <w:rPr>
          <w:rStyle w:val="Style13ptBold"/>
          <w:b w:val="0"/>
          <w:bCs w:val="0"/>
          <w:sz w:val="22"/>
        </w:rPr>
        <w:t>, .</w:t>
      </w:r>
      <w:proofErr w:type="gramEnd"/>
      <w:r w:rsidRPr="002F76F8">
        <w:rPr>
          <w:rStyle w:val="Style13ptBold"/>
          <w:b w:val="0"/>
          <w:bCs w:val="0"/>
          <w:sz w:val="22"/>
        </w:rPr>
        <w:t xml:space="preserve"> "How State Governments Can Target Job Opportunities to Distressed Places." Upjohn Institute Technical Report No. 22-044. https://doi.org/10.17848/tr22-044]//LA</w:t>
      </w:r>
    </w:p>
    <w:p w14:paraId="1997CE52" w14:textId="77777777" w:rsidR="00B44CB1" w:rsidRDefault="00B44CB1" w:rsidP="00B44CB1">
      <w:pPr>
        <w:rPr>
          <w:sz w:val="16"/>
        </w:rPr>
      </w:pPr>
      <w:r w:rsidRPr="003B122E">
        <w:rPr>
          <w:rStyle w:val="StyleUnderline"/>
        </w:rPr>
        <w:t xml:space="preserve">If targeting </w:t>
      </w:r>
      <w:r w:rsidRPr="003B122E">
        <w:rPr>
          <w:sz w:val="16"/>
        </w:rPr>
        <w:t xml:space="preserve">distressed </w:t>
      </w:r>
      <w:r w:rsidRPr="003B122E">
        <w:rPr>
          <w:rStyle w:val="StyleUnderline"/>
        </w:rPr>
        <w:t xml:space="preserve">places with job opportunities is desirable, why focus on state governments? Why shouldn’t the federal government be the </w:t>
      </w:r>
      <w:proofErr w:type="gramStart"/>
      <w:r w:rsidRPr="003B122E">
        <w:rPr>
          <w:rStyle w:val="StyleUnderline"/>
        </w:rPr>
        <w:t>main focus</w:t>
      </w:r>
      <w:proofErr w:type="gramEnd"/>
      <w:r w:rsidRPr="003B122E">
        <w:rPr>
          <w:rStyle w:val="StyleUnderline"/>
        </w:rPr>
        <w:t xml:space="preserve"> for bringing about greater targeting of distressed places?</w:t>
      </w:r>
      <w:r>
        <w:rPr>
          <w:rStyle w:val="StyleUnderline"/>
        </w:rPr>
        <w:t xml:space="preserve"> </w:t>
      </w:r>
      <w:r w:rsidRPr="003B122E">
        <w:rPr>
          <w:sz w:val="16"/>
        </w:rPr>
        <w:t xml:space="preserve">To clarify: this report’s focus on state targeting of distressed places is not meant to disparage possible federal targeting. But </w:t>
      </w:r>
      <w:r w:rsidRPr="000B401A">
        <w:rPr>
          <w:rStyle w:val="StyleUnderline"/>
          <w:highlight w:val="green"/>
        </w:rPr>
        <w:t>state-level targeting has</w:t>
      </w:r>
      <w:r w:rsidRPr="003B122E">
        <w:rPr>
          <w:rStyle w:val="StyleUnderline"/>
        </w:rPr>
        <w:t xml:space="preserve"> some </w:t>
      </w:r>
      <w:r w:rsidRPr="00715675">
        <w:rPr>
          <w:rStyle w:val="StyleUnderline"/>
        </w:rPr>
        <w:t xml:space="preserve">substantive </w:t>
      </w:r>
      <w:r w:rsidRPr="000B401A">
        <w:rPr>
          <w:rStyle w:val="StyleUnderline"/>
          <w:highlight w:val="green"/>
        </w:rPr>
        <w:t>advantages</w:t>
      </w:r>
      <w:r w:rsidRPr="00715675">
        <w:rPr>
          <w:rStyle w:val="StyleUnderline"/>
        </w:rPr>
        <w:t xml:space="preserve">: </w:t>
      </w:r>
      <w:r w:rsidRPr="000B401A">
        <w:rPr>
          <w:rStyle w:val="Emphasis"/>
          <w:highlight w:val="green"/>
        </w:rPr>
        <w:t xml:space="preserve">state governments are more likely to be adaptable to </w:t>
      </w:r>
      <w:r w:rsidRPr="00715675">
        <w:rPr>
          <w:rStyle w:val="Emphasis"/>
        </w:rPr>
        <w:t>the</w:t>
      </w:r>
      <w:r w:rsidRPr="000B401A">
        <w:rPr>
          <w:rStyle w:val="Emphasis"/>
          <w:highlight w:val="green"/>
        </w:rPr>
        <w:t xml:space="preserve"> varied needs </w:t>
      </w:r>
      <w:r w:rsidRPr="00715675">
        <w:rPr>
          <w:rStyle w:val="Emphasis"/>
        </w:rPr>
        <w:t>of distressed places</w:t>
      </w:r>
      <w:r w:rsidRPr="000B401A">
        <w:rPr>
          <w:rStyle w:val="StyleUnderline"/>
          <w:highlight w:val="green"/>
        </w:rPr>
        <w:t>. State experimentation</w:t>
      </w:r>
      <w:r w:rsidRPr="003B122E">
        <w:rPr>
          <w:rStyle w:val="StyleUnderline"/>
        </w:rPr>
        <w:t xml:space="preserve"> also </w:t>
      </w:r>
      <w:r w:rsidRPr="000B401A">
        <w:rPr>
          <w:rStyle w:val="StyleUnderline"/>
          <w:highlight w:val="green"/>
        </w:rPr>
        <w:t>may provide better evidence on “what works</w:t>
      </w:r>
      <w:r w:rsidRPr="003B122E">
        <w:rPr>
          <w:rStyle w:val="StyleUnderline"/>
        </w:rPr>
        <w:t>.”</w:t>
      </w:r>
      <w:r w:rsidRPr="003B122E">
        <w:rPr>
          <w:sz w:val="16"/>
        </w:rPr>
        <w:t xml:space="preserve"> Politically, because targeting is difficult at all levels of government, pursuing it wherever the political opportunity occurs, at either the federal or state level, seems a pragmatic strategy. </w:t>
      </w:r>
      <w:r w:rsidRPr="003B122E">
        <w:rPr>
          <w:rStyle w:val="StyleUnderline"/>
        </w:rPr>
        <w:t>The structure of political</w:t>
      </w:r>
      <w:r>
        <w:rPr>
          <w:rStyle w:val="StyleUnderline"/>
        </w:rPr>
        <w:t xml:space="preserve"> </w:t>
      </w:r>
      <w:r w:rsidRPr="003B122E">
        <w:rPr>
          <w:rStyle w:val="StyleUnderline"/>
        </w:rPr>
        <w:t>representation at the state level potentially makes targeting more feasible.</w:t>
      </w:r>
      <w:r>
        <w:rPr>
          <w:rStyle w:val="StyleUnderline"/>
        </w:rPr>
        <w:t xml:space="preserve"> </w:t>
      </w:r>
      <w:r w:rsidRPr="003B122E">
        <w:rPr>
          <w:sz w:val="16"/>
        </w:rPr>
        <w:t xml:space="preserve">Distressed </w:t>
      </w:r>
      <w:r w:rsidRPr="000B401A">
        <w:rPr>
          <w:rStyle w:val="Emphasis"/>
          <w:highlight w:val="green"/>
        </w:rPr>
        <w:t>places with low employment</w:t>
      </w:r>
      <w:r w:rsidRPr="003B122E">
        <w:rPr>
          <w:sz w:val="16"/>
        </w:rPr>
        <w:t xml:space="preserve"> rates </w:t>
      </w:r>
      <w:r w:rsidRPr="000B401A">
        <w:rPr>
          <w:rStyle w:val="Emphasis"/>
          <w:highlight w:val="green"/>
        </w:rPr>
        <w:t>do not all need the same policy intervention</w:t>
      </w:r>
      <w:r w:rsidRPr="003B122E">
        <w:rPr>
          <w:rStyle w:val="StyleUnderline"/>
        </w:rPr>
        <w:t>. At the local labor-market level, as outlined above, various public services to</w:t>
      </w:r>
      <w:r>
        <w:rPr>
          <w:rStyle w:val="StyleUnderline"/>
        </w:rPr>
        <w:t xml:space="preserve"> </w:t>
      </w:r>
      <w:r w:rsidRPr="003B122E">
        <w:rPr>
          <w:rStyle w:val="StyleUnderline"/>
        </w:rPr>
        <w:t xml:space="preserve">enhance business inputs are the most cost-effective way to create jobs. But </w:t>
      </w:r>
      <w:r w:rsidRPr="000B401A">
        <w:rPr>
          <w:rStyle w:val="StyleUnderline"/>
          <w:highlight w:val="green"/>
        </w:rPr>
        <w:t>not all local labor markets need</w:t>
      </w:r>
      <w:r w:rsidRPr="003B122E">
        <w:rPr>
          <w:rStyle w:val="StyleUnderline"/>
        </w:rPr>
        <w:t xml:space="preserve"> </w:t>
      </w:r>
      <w:proofErr w:type="gramStart"/>
      <w:r w:rsidRPr="003B122E">
        <w:rPr>
          <w:rStyle w:val="StyleUnderline"/>
        </w:rPr>
        <w:t xml:space="preserve">exactly </w:t>
      </w:r>
      <w:r w:rsidRPr="000B401A">
        <w:rPr>
          <w:rStyle w:val="StyleUnderline"/>
          <w:highlight w:val="green"/>
        </w:rPr>
        <w:t>the same</w:t>
      </w:r>
      <w:proofErr w:type="gramEnd"/>
      <w:r w:rsidRPr="000B401A">
        <w:rPr>
          <w:rStyle w:val="StyleUnderline"/>
          <w:highlight w:val="green"/>
        </w:rPr>
        <w:t xml:space="preserve"> services</w:t>
      </w:r>
      <w:r w:rsidRPr="003B122E">
        <w:rPr>
          <w:rStyle w:val="StyleUnderline"/>
        </w:rPr>
        <w:t>. Some places may need a road or transit infrastructure</w:t>
      </w:r>
      <w:r>
        <w:rPr>
          <w:rStyle w:val="StyleUnderline"/>
        </w:rPr>
        <w:t xml:space="preserve"> </w:t>
      </w:r>
      <w:r w:rsidRPr="003B122E">
        <w:rPr>
          <w:rStyle w:val="StyleUnderline"/>
        </w:rPr>
        <w:t>project; other areas may not. Manufacturing extension services are obviously far more relevant</w:t>
      </w:r>
      <w:r>
        <w:rPr>
          <w:rStyle w:val="StyleUnderline"/>
        </w:rPr>
        <w:t xml:space="preserve"> </w:t>
      </w:r>
      <w:r w:rsidRPr="003B122E">
        <w:rPr>
          <w:rStyle w:val="StyleUnderline"/>
        </w:rPr>
        <w:t xml:space="preserve">for manufacturing-intensive areas. </w:t>
      </w:r>
      <w:r w:rsidRPr="000B401A">
        <w:rPr>
          <w:rStyle w:val="StyleUnderline"/>
          <w:highlight w:val="green"/>
        </w:rPr>
        <w:t>Local labor markets with different industry mixes, and different preexisting skills of local workers, will need different</w:t>
      </w:r>
      <w:r w:rsidRPr="003B122E">
        <w:rPr>
          <w:rStyle w:val="StyleUnderline"/>
        </w:rPr>
        <w:t xml:space="preserve"> levels of </w:t>
      </w:r>
      <w:r w:rsidRPr="000B401A">
        <w:rPr>
          <w:rStyle w:val="StyleUnderline"/>
          <w:highlight w:val="green"/>
        </w:rPr>
        <w:t>spending and different design of</w:t>
      </w:r>
      <w:r w:rsidRPr="003B122E">
        <w:rPr>
          <w:rStyle w:val="StyleUnderline"/>
        </w:rPr>
        <w:t xml:space="preserve"> customized </w:t>
      </w:r>
      <w:r w:rsidRPr="000B401A">
        <w:rPr>
          <w:rStyle w:val="StyleUnderline"/>
          <w:highlight w:val="green"/>
        </w:rPr>
        <w:t>training programs</w:t>
      </w:r>
      <w:r w:rsidRPr="003B122E">
        <w:rPr>
          <w:rStyle w:val="StyleUnderline"/>
        </w:rPr>
        <w:t xml:space="preserve">. </w:t>
      </w:r>
      <w:r w:rsidRPr="000B401A">
        <w:rPr>
          <w:rStyle w:val="StyleUnderline"/>
          <w:highlight w:val="green"/>
        </w:rPr>
        <w:t>Rural areas have different needs from urban areas</w:t>
      </w:r>
      <w:r w:rsidRPr="003B122E">
        <w:rPr>
          <w:sz w:val="16"/>
        </w:rPr>
        <w:t xml:space="preserve">: for example, many distressed rural areas may need more assistance in improving governmental capacity to apply for and conduct effective economic development programs. At the neighborhood level, services can help residents with jobs, </w:t>
      </w:r>
      <w:r w:rsidRPr="003B122E">
        <w:rPr>
          <w:rStyle w:val="StyleUnderline"/>
        </w:rPr>
        <w:t>but which services are</w:t>
      </w:r>
      <w:r>
        <w:rPr>
          <w:rStyle w:val="StyleUnderline"/>
        </w:rPr>
        <w:t xml:space="preserve"> </w:t>
      </w:r>
      <w:r w:rsidRPr="003B122E">
        <w:rPr>
          <w:rStyle w:val="StyleUnderline"/>
        </w:rPr>
        <w:t>most needed</w:t>
      </w:r>
      <w:r w:rsidRPr="003B122E">
        <w:rPr>
          <w:sz w:val="16"/>
        </w:rPr>
        <w:t xml:space="preserve"> will </w:t>
      </w:r>
      <w:r w:rsidRPr="003B122E">
        <w:rPr>
          <w:rStyle w:val="StyleUnderline"/>
        </w:rPr>
        <w:t>depend upon</w:t>
      </w:r>
      <w:r w:rsidRPr="003B122E">
        <w:rPr>
          <w:sz w:val="16"/>
        </w:rPr>
        <w:t xml:space="preserve"> what the neighborhood already has and </w:t>
      </w:r>
      <w:r w:rsidRPr="003B122E">
        <w:rPr>
          <w:rStyle w:val="StyleUnderline"/>
        </w:rPr>
        <w:t>what the key barriers are</w:t>
      </w:r>
      <w:r>
        <w:rPr>
          <w:rStyle w:val="StyleUnderline"/>
        </w:rPr>
        <w:t xml:space="preserve"> </w:t>
      </w:r>
      <w:r w:rsidRPr="003B122E">
        <w:rPr>
          <w:rStyle w:val="StyleUnderline"/>
        </w:rPr>
        <w:t>to accessing the local labor market’s jobs.</w:t>
      </w:r>
      <w:r w:rsidRPr="003B122E">
        <w:rPr>
          <w:sz w:val="16"/>
        </w:rPr>
        <w:t xml:space="preserve"> Some neighborhoods may need better mass transit links, whereas in other neighborhoods, services may be needed to help residents get reliable used cars. Available jobs may require a lot of training for neighborhood residents, or they may simply require better information on job availability. Child-care availability will also vary across neighborhoods (Davis, Lee, and Sojourner 2019</w:t>
      </w:r>
      <w:r w:rsidRPr="000B401A">
        <w:rPr>
          <w:sz w:val="16"/>
          <w:highlight w:val="green"/>
        </w:rPr>
        <w:t xml:space="preserve">). </w:t>
      </w:r>
      <w:r w:rsidRPr="000B401A">
        <w:rPr>
          <w:rStyle w:val="StyleUnderline"/>
          <w:highlight w:val="green"/>
        </w:rPr>
        <w:t>Which level of government</w:t>
      </w:r>
      <w:r w:rsidRPr="003B122E">
        <w:rPr>
          <w:rStyle w:val="StyleUnderline"/>
        </w:rPr>
        <w:t xml:space="preserve">, federal or state, </w:t>
      </w:r>
      <w:r w:rsidRPr="000B401A">
        <w:rPr>
          <w:rStyle w:val="StyleUnderline"/>
          <w:highlight w:val="green"/>
        </w:rPr>
        <w:t>is more likely to offer the needed flexibility to local labor</w:t>
      </w:r>
      <w:r w:rsidRPr="003B122E">
        <w:rPr>
          <w:rStyle w:val="StyleUnderline"/>
        </w:rPr>
        <w:t xml:space="preserve"> markets and neighborhoods </w:t>
      </w:r>
      <w:r w:rsidRPr="000B401A">
        <w:rPr>
          <w:rStyle w:val="StyleUnderline"/>
          <w:highlight w:val="green"/>
        </w:rPr>
        <w:t xml:space="preserve">to respond to low employment rates with diverse solutions? </w:t>
      </w:r>
      <w:r w:rsidRPr="000B401A">
        <w:rPr>
          <w:rStyle w:val="Emphasis"/>
          <w:highlight w:val="green"/>
        </w:rPr>
        <w:t>Probably state governments</w:t>
      </w:r>
      <w:r w:rsidRPr="003B122E">
        <w:rPr>
          <w:rStyle w:val="StyleUnderline"/>
        </w:rPr>
        <w:t>,</w:t>
      </w:r>
      <w:r w:rsidRPr="003B122E">
        <w:rPr>
          <w:sz w:val="16"/>
        </w:rPr>
        <w:t xml:space="preserve"> as they are closer to the people and more attuned to the particularities of local needs. </w:t>
      </w:r>
      <w:r w:rsidRPr="003B122E">
        <w:rPr>
          <w:rStyle w:val="StyleUnderline"/>
        </w:rPr>
        <w:t>State action is also desirable for evaluation purposes</w:t>
      </w:r>
      <w:r w:rsidRPr="003B122E">
        <w:rPr>
          <w:sz w:val="16"/>
        </w:rPr>
        <w:t xml:space="preserve">. Although we know something about what policies best increase job availability, we would like to increase our knowledge. </w:t>
      </w:r>
      <w:r w:rsidRPr="000B401A">
        <w:rPr>
          <w:rStyle w:val="Emphasis"/>
          <w:highlight w:val="green"/>
        </w:rPr>
        <w:t>A federal one-size-fits-all policy may not permit sufficient local experimentation to allow for needed evaluation</w:t>
      </w:r>
      <w:r w:rsidRPr="003B122E">
        <w:rPr>
          <w:rStyle w:val="StyleUnderline"/>
        </w:rPr>
        <w:t xml:space="preserve">. But </w:t>
      </w:r>
      <w:r w:rsidRPr="000B401A">
        <w:rPr>
          <w:rStyle w:val="StyleUnderline"/>
          <w:highlight w:val="green"/>
        </w:rPr>
        <w:t>if states experiment with diverse policies</w:t>
      </w:r>
      <w:r w:rsidRPr="003B122E">
        <w:rPr>
          <w:rStyle w:val="StyleUnderline"/>
        </w:rPr>
        <w:t xml:space="preserve"> to help local labor markets</w:t>
      </w:r>
      <w:r>
        <w:rPr>
          <w:rStyle w:val="StyleUnderline"/>
        </w:rPr>
        <w:t xml:space="preserve"> </w:t>
      </w:r>
      <w:r w:rsidRPr="003B122E">
        <w:rPr>
          <w:rStyle w:val="StyleUnderline"/>
        </w:rPr>
        <w:t>create jobs</w:t>
      </w:r>
      <w:r w:rsidRPr="003B122E">
        <w:rPr>
          <w:sz w:val="16"/>
        </w:rPr>
        <w:t xml:space="preserve">, or to help the residents of distressed neighborhoods access jobs, </w:t>
      </w:r>
      <w:r w:rsidRPr="000B401A">
        <w:rPr>
          <w:rStyle w:val="Emphasis"/>
          <w:highlight w:val="green"/>
        </w:rPr>
        <w:t>this diversity potentially can be evaluated to see what works</w:t>
      </w:r>
      <w:r w:rsidRPr="003B122E">
        <w:rPr>
          <w:rStyle w:val="StyleUnderline"/>
        </w:rPr>
        <w:t>.</w:t>
      </w:r>
      <w:r w:rsidRPr="003B122E">
        <w:rPr>
          <w:sz w:val="16"/>
        </w:rPr>
        <w:t xml:space="preserve"> A little later, I will make specific suggestions on how to improve state-level evaluations. Politically, neither federal nor state governments have a good track record on targeting distressed places. Targeting places at any level of government is politically difficult. </w:t>
      </w:r>
      <w:r w:rsidRPr="003B122E">
        <w:rPr>
          <w:rStyle w:val="StyleUnderline"/>
        </w:rPr>
        <w:t>At the federal level, distressed local labor markets have only occasionally been seriously</w:t>
      </w:r>
      <w:r>
        <w:rPr>
          <w:rStyle w:val="StyleUnderline"/>
        </w:rPr>
        <w:t xml:space="preserve"> </w:t>
      </w:r>
      <w:r w:rsidRPr="003B122E">
        <w:rPr>
          <w:rStyle w:val="StyleUnderline"/>
        </w:rPr>
        <w:t>targeted</w:t>
      </w:r>
      <w:r w:rsidRPr="003B122E">
        <w:rPr>
          <w:sz w:val="16"/>
        </w:rPr>
        <w:t>, in politically unusual circumstances. The Tennessee Valley Authority was a large-scale and serious local development policy, which at its peak provided annual funding of more than $300 per capita (in 2020 dollars). It was adopted during the New Deal as a demonstration project, but a demonstration project that led to no similarly scaled projects in other regions. The Appalachian Regional Commission, begun in the 1960s, was also a serious development program, with peak annual funding in the early 1970s of around $85 per capita (again, in 2020 dollars). But it, again, was adopted during an unusual political period, the Great Society era, and has not led to similar assistance for other distressed areas.</w:t>
      </w:r>
    </w:p>
    <w:p w14:paraId="31047E86" w14:textId="77777777" w:rsidR="008677A5" w:rsidRDefault="008677A5" w:rsidP="008677A5">
      <w:pPr>
        <w:pStyle w:val="Heading4"/>
      </w:pPr>
      <w:r>
        <w:t>A highly decentralized JG works best.</w:t>
      </w:r>
    </w:p>
    <w:p w14:paraId="268E1FCC" w14:textId="77777777" w:rsidR="008677A5" w:rsidRPr="007F0359" w:rsidRDefault="008677A5" w:rsidP="008677A5">
      <w:r>
        <w:rPr>
          <w:rStyle w:val="Style13ptBold"/>
        </w:rPr>
        <w:t>Wray et al. 18 — </w:t>
      </w:r>
      <w:r w:rsidRPr="007F0359">
        <w:rPr>
          <w:u w:val="single"/>
        </w:rPr>
        <w:t>L. Randall Wray</w:t>
      </w:r>
      <w:r>
        <w:t>, P</w:t>
      </w:r>
      <w:r w:rsidRPr="007F0359">
        <w:t>rofessor of Economics</w:t>
      </w:r>
      <w:r>
        <w:t xml:space="preserve"> at Bard College, Senior Scholar at the</w:t>
      </w:r>
      <w:r w:rsidRPr="007F0359">
        <w:t xml:space="preserve"> Levy Economics Institute</w:t>
      </w:r>
      <w:r>
        <w:t xml:space="preserve">, </w:t>
      </w:r>
      <w:r w:rsidRPr="007F0359">
        <w:rPr>
          <w:u w:val="single"/>
        </w:rPr>
        <w:t>Flavia Dantas</w:t>
      </w:r>
      <w:r>
        <w:rPr>
          <w:u w:val="single"/>
        </w:rPr>
        <w:t>,</w:t>
      </w:r>
      <w:r w:rsidRPr="007F0359">
        <w:t xml:space="preserve"> </w:t>
      </w:r>
      <w:r>
        <w:t xml:space="preserve">Associate Professor of Economics at the </w:t>
      </w:r>
      <w:r w:rsidRPr="007F0359">
        <w:t>State University of New York at Cortland</w:t>
      </w:r>
      <w:r>
        <w:t xml:space="preserve">, </w:t>
      </w:r>
      <w:r w:rsidRPr="007F0359">
        <w:rPr>
          <w:u w:val="single"/>
        </w:rPr>
        <w:t xml:space="preserve">Scott </w:t>
      </w:r>
      <w:proofErr w:type="spellStart"/>
      <w:r w:rsidRPr="007F0359">
        <w:rPr>
          <w:u w:val="single"/>
        </w:rPr>
        <w:t>Fullwiler</w:t>
      </w:r>
      <w:proofErr w:type="spellEnd"/>
      <w:r>
        <w:t>, A</w:t>
      </w:r>
      <w:r w:rsidRPr="007F0359">
        <w:t xml:space="preserve">ssistant </w:t>
      </w:r>
      <w:r>
        <w:t>P</w:t>
      </w:r>
      <w:r w:rsidRPr="007F0359">
        <w:t xml:space="preserve">rofessor of </w:t>
      </w:r>
      <w:r>
        <w:t>E</w:t>
      </w:r>
      <w:r w:rsidRPr="007F0359">
        <w:t>conomics and James A. Leach chair in banking and monetary economics at Wartburg Colleg</w:t>
      </w:r>
      <w:r>
        <w:t xml:space="preserve">e in </w:t>
      </w:r>
      <w:r w:rsidRPr="007F0359">
        <w:t>Iowa</w:t>
      </w:r>
      <w:r>
        <w:t xml:space="preserve">, </w:t>
      </w:r>
      <w:r w:rsidRPr="007F0359">
        <w:rPr>
          <w:u w:val="single"/>
        </w:rPr>
        <w:t xml:space="preserve">Pavlina R. </w:t>
      </w:r>
      <w:proofErr w:type="spellStart"/>
      <w:r w:rsidRPr="007F0359">
        <w:rPr>
          <w:u w:val="single"/>
        </w:rPr>
        <w:t>Tcherneva</w:t>
      </w:r>
      <w:proofErr w:type="spellEnd"/>
      <w:r>
        <w:rPr>
          <w:u w:val="single"/>
        </w:rPr>
        <w:t>,</w:t>
      </w:r>
      <w:r w:rsidRPr="007F0359">
        <w:t xml:space="preserve"> Associate Professor of economics at Bard College, Research Associate at the Levy Economics Institute, Expert at the Institute for New Economic Thinking</w:t>
      </w:r>
      <w:r>
        <w:t xml:space="preserve">, </w:t>
      </w:r>
      <w:r w:rsidRPr="007F0359">
        <w:rPr>
          <w:u w:val="single"/>
        </w:rPr>
        <w:t>Stephanie A. Kelton</w:t>
      </w:r>
      <w:r>
        <w:t>,</w:t>
      </w:r>
      <w:r w:rsidRPr="007F0359">
        <w:t xml:space="preserve"> </w:t>
      </w:r>
      <w:r>
        <w:t>P</w:t>
      </w:r>
      <w:r w:rsidRPr="007F0359">
        <w:t xml:space="preserve">rofessor of </w:t>
      </w:r>
      <w:r>
        <w:t>E</w:t>
      </w:r>
      <w:r w:rsidRPr="007F0359">
        <w:t xml:space="preserve">conomics and </w:t>
      </w:r>
      <w:r>
        <w:t>P</w:t>
      </w:r>
      <w:r w:rsidRPr="007F0359">
        <w:t xml:space="preserve">ublic </w:t>
      </w:r>
      <w:r>
        <w:t>P</w:t>
      </w:r>
      <w:r w:rsidRPr="007F0359">
        <w:t xml:space="preserve">olicy at Stony Brook University </w:t>
      </w:r>
      <w:r>
        <w:t>S</w:t>
      </w:r>
      <w:r w:rsidRPr="007F0359">
        <w:t>erved as an advisor to Bernie Sanders's 2016 presidential campaign</w:t>
      </w:r>
      <w:r>
        <w:t xml:space="preserve">, </w:t>
      </w:r>
      <w:r w:rsidRPr="007F0359">
        <w:t xml:space="preserve">worked for the Senate Budget Committee </w:t>
      </w:r>
      <w:r>
        <w:t xml:space="preserve">during Bernie Sanders’ time as chairman, 2018 (“PUBLIC SERVICE EMPLOYMENT A PATH TO FULL EMPLOYMENT,” </w:t>
      </w:r>
      <w:r w:rsidRPr="007F0359">
        <w:rPr>
          <w:i/>
          <w:iCs/>
        </w:rPr>
        <w:t>Levy Economics Institute</w:t>
      </w:r>
      <w:r>
        <w:t xml:space="preserve">, April, Available Online at </w:t>
      </w:r>
      <w:r w:rsidRPr="00253A74">
        <w:t>https://www.levyinstitute.org/publications/public-service-employment-a-path-to-full-employment</w:t>
      </w:r>
      <w:r>
        <w:t>, Accessed 07-12-23)</w:t>
      </w:r>
    </w:p>
    <w:p w14:paraId="04C25808" w14:textId="08D55428" w:rsidR="008677A5" w:rsidRPr="00FB126C" w:rsidRDefault="008677A5" w:rsidP="008677A5">
      <w:pPr>
        <w:rPr>
          <w:rStyle w:val="Emphasis"/>
        </w:rPr>
      </w:pPr>
      <w:r w:rsidRPr="000B401A">
        <w:rPr>
          <w:rStyle w:val="StyleUnderline"/>
          <w:highlight w:val="green"/>
        </w:rPr>
        <w:t>While we recognize</w:t>
      </w:r>
      <w:r w:rsidRPr="00FB126C">
        <w:rPr>
          <w:rStyle w:val="StyleUnderline"/>
        </w:rPr>
        <w:t xml:space="preserve"> some </w:t>
      </w:r>
      <w:r w:rsidRPr="000B401A">
        <w:rPr>
          <w:rStyle w:val="StyleUnderline"/>
          <w:highlight w:val="green"/>
        </w:rPr>
        <w:t>advantages to</w:t>
      </w:r>
      <w:r w:rsidRPr="00FB126C">
        <w:rPr>
          <w:rStyle w:val="StyleUnderline"/>
        </w:rPr>
        <w:t xml:space="preserve"> designs that feature a federally administered program like </w:t>
      </w:r>
      <w:r w:rsidRPr="000B401A">
        <w:rPr>
          <w:rStyle w:val="StyleUnderline"/>
          <w:highlight w:val="green"/>
        </w:rPr>
        <w:t xml:space="preserve">the WPA, we prefer a </w:t>
      </w:r>
      <w:r w:rsidRPr="000B401A">
        <w:rPr>
          <w:rStyle w:val="Emphasis"/>
          <w:highlight w:val="green"/>
        </w:rPr>
        <w:t>highly decentralized program</w:t>
      </w:r>
      <w:r w:rsidRPr="00FB126C">
        <w:rPr>
          <w:rStyle w:val="StyleUnderline"/>
        </w:rPr>
        <w:t xml:space="preserve">. </w:t>
      </w:r>
      <w:r w:rsidRPr="000A1F88">
        <w:rPr>
          <w:sz w:val="14"/>
        </w:rPr>
        <w:t xml:space="preserve">Today, the federal government directly employs only 2.8 million workers (less than 2 percent of US employment). Advocates of a universal job guarantee recognize that the program might employ five times that number of workers. </w:t>
      </w:r>
      <w:r w:rsidRPr="000B401A">
        <w:rPr>
          <w:rStyle w:val="StyleUnderline"/>
          <w:highlight w:val="green"/>
        </w:rPr>
        <w:t xml:space="preserve">We worry about </w:t>
      </w:r>
      <w:r w:rsidRPr="007F0359">
        <w:rPr>
          <w:rStyle w:val="StyleUnderline"/>
        </w:rPr>
        <w:t xml:space="preserve">the </w:t>
      </w:r>
      <w:r w:rsidRPr="000B401A">
        <w:rPr>
          <w:rStyle w:val="StyleUnderline"/>
          <w:highlight w:val="green"/>
        </w:rPr>
        <w:t>political feasibility of</w:t>
      </w:r>
      <w:r w:rsidRPr="00FB126C">
        <w:rPr>
          <w:rStyle w:val="StyleUnderline"/>
        </w:rPr>
        <w:t xml:space="preserve"> expanding </w:t>
      </w:r>
      <w:r w:rsidRPr="000B401A">
        <w:rPr>
          <w:rStyle w:val="StyleUnderline"/>
          <w:highlight w:val="green"/>
        </w:rPr>
        <w:t>federal employment</w:t>
      </w:r>
      <w:r w:rsidRPr="00FB126C">
        <w:rPr>
          <w:rStyle w:val="StyleUnderline"/>
        </w:rPr>
        <w:t xml:space="preserve"> on such a scale. We </w:t>
      </w:r>
      <w:r w:rsidRPr="000B401A">
        <w:rPr>
          <w:rStyle w:val="StyleUnderline"/>
          <w:highlight w:val="green"/>
        </w:rPr>
        <w:t>also</w:t>
      </w:r>
      <w:r w:rsidRPr="00FB126C">
        <w:rPr>
          <w:rStyle w:val="StyleUnderline"/>
        </w:rPr>
        <w:t xml:space="preserve"> see </w:t>
      </w:r>
      <w:r w:rsidRPr="000B401A">
        <w:rPr>
          <w:rStyle w:val="StyleUnderline"/>
          <w:highlight w:val="green"/>
        </w:rPr>
        <w:t xml:space="preserve">the </w:t>
      </w:r>
      <w:r w:rsidRPr="000B401A">
        <w:rPr>
          <w:rStyle w:val="Emphasis"/>
          <w:highlight w:val="green"/>
        </w:rPr>
        <w:t>advantages of decentralizing admin</w:t>
      </w:r>
      <w:r w:rsidRPr="007F0359">
        <w:rPr>
          <w:rStyle w:val="Emphasis"/>
        </w:rPr>
        <w:t>istration</w:t>
      </w:r>
      <w:r w:rsidRPr="00FB126C">
        <w:rPr>
          <w:rStyle w:val="StyleUnderline"/>
        </w:rPr>
        <w:t xml:space="preserve"> to the community level. Since the goal is to create jobs in every community, and to projects that are beneficial to every community, </w:t>
      </w:r>
      <w:r w:rsidRPr="000B401A">
        <w:rPr>
          <w:rStyle w:val="StyleUnderline"/>
          <w:highlight w:val="green"/>
        </w:rPr>
        <w:t>it makes sense to involve the local communities</w:t>
      </w:r>
      <w:r w:rsidRPr="00FB126C">
        <w:rPr>
          <w:rStyle w:val="StyleUnderline"/>
        </w:rPr>
        <w:t xml:space="preserve"> in these projects, </w:t>
      </w:r>
      <w:r w:rsidRPr="000B401A">
        <w:rPr>
          <w:rStyle w:val="StyleUnderline"/>
          <w:highlight w:val="green"/>
        </w:rPr>
        <w:t>from</w:t>
      </w:r>
      <w:r w:rsidRPr="00FB126C">
        <w:rPr>
          <w:rStyle w:val="StyleUnderline"/>
        </w:rPr>
        <w:t xml:space="preserve"> the proposal stage through to </w:t>
      </w:r>
      <w:r w:rsidRPr="000B401A">
        <w:rPr>
          <w:rStyle w:val="StyleUnderline"/>
          <w:highlight w:val="green"/>
        </w:rPr>
        <w:t>implementation, admin</w:t>
      </w:r>
      <w:r w:rsidRPr="007F0359">
        <w:rPr>
          <w:rStyle w:val="StyleUnderline"/>
        </w:rPr>
        <w:t>istration</w:t>
      </w:r>
      <w:r w:rsidRPr="000B401A">
        <w:rPr>
          <w:rStyle w:val="StyleUnderline"/>
          <w:highlight w:val="green"/>
        </w:rPr>
        <w:t>, and evaluation.</w:t>
      </w:r>
      <w:r w:rsidR="000A1F88" w:rsidRPr="000A1F88">
        <w:rPr>
          <w:sz w:val="14"/>
        </w:rPr>
        <w:t xml:space="preserve"> </w:t>
      </w:r>
      <w:r w:rsidRPr="00FB126C">
        <w:rPr>
          <w:rStyle w:val="StyleUnderline"/>
        </w:rPr>
        <w:t>Hence, while we would have the federal government provide the funding for the program, we would allow state and local governments as well as registered nongovernmental not-for-profits to put forth proposals.</w:t>
      </w:r>
      <w:r w:rsidRPr="000A1F88">
        <w:rPr>
          <w:sz w:val="14"/>
        </w:rPr>
        <w:t xml:space="preserve"> (To retain a level playing field within the private sector, we would not allow for-profit firms to participate—as they might try to replace part of their workforce with federally paid or subsidized workers.) Since federal monies would be spent, </w:t>
      </w:r>
      <w:r w:rsidRPr="000B401A">
        <w:rPr>
          <w:rStyle w:val="StyleUnderline"/>
          <w:highlight w:val="green"/>
        </w:rPr>
        <w:t xml:space="preserve">we envision that </w:t>
      </w:r>
      <w:r w:rsidRPr="007F0359">
        <w:rPr>
          <w:rStyle w:val="StyleUnderline"/>
        </w:rPr>
        <w:t xml:space="preserve">project assessment and </w:t>
      </w:r>
      <w:r w:rsidRPr="000B401A">
        <w:rPr>
          <w:rStyle w:val="StyleUnderline"/>
          <w:highlight w:val="green"/>
        </w:rPr>
        <w:t>evaluation</w:t>
      </w:r>
      <w:r w:rsidRPr="00FB126C">
        <w:rPr>
          <w:rStyle w:val="StyleUnderline"/>
        </w:rPr>
        <w:t xml:space="preserve"> </w:t>
      </w:r>
      <w:r w:rsidRPr="000B401A">
        <w:rPr>
          <w:rStyle w:val="StyleUnderline"/>
          <w:highlight w:val="green"/>
        </w:rPr>
        <w:t>would take place at</w:t>
      </w:r>
      <w:r w:rsidRPr="00FB126C">
        <w:rPr>
          <w:rStyle w:val="StyleUnderline"/>
        </w:rPr>
        <w:t xml:space="preserve"> multiple levels: </w:t>
      </w:r>
      <w:r w:rsidRPr="000B401A">
        <w:rPr>
          <w:rStyle w:val="StyleUnderline"/>
          <w:highlight w:val="green"/>
        </w:rPr>
        <w:t>community, state, regional</w:t>
      </w:r>
      <w:r w:rsidRPr="00FB126C">
        <w:rPr>
          <w:rStyle w:val="StyleUnderline"/>
        </w:rPr>
        <w:t>, and federal.</w:t>
      </w:r>
      <w:r w:rsidR="000A1F88">
        <w:rPr>
          <w:rStyle w:val="StyleUnderline"/>
        </w:rPr>
        <w:t xml:space="preserve"> </w:t>
      </w:r>
      <w:r w:rsidRPr="00FB126C">
        <w:rPr>
          <w:rStyle w:val="StyleUnderline"/>
        </w:rPr>
        <w:t xml:space="preserve">We expect that </w:t>
      </w:r>
      <w:r w:rsidRPr="007F0359">
        <w:rPr>
          <w:rStyle w:val="StyleUnderline"/>
        </w:rPr>
        <w:t>most</w:t>
      </w:r>
      <w:r w:rsidRPr="00FB126C">
        <w:rPr>
          <w:rStyle w:val="StyleUnderline"/>
        </w:rPr>
        <w:t xml:space="preserve"> of the jobs created will provide public services in nonprofit community organizations, public schools, and </w:t>
      </w:r>
      <w:r w:rsidRPr="00FB126C">
        <w:rPr>
          <w:rStyle w:val="Emphasis"/>
        </w:rPr>
        <w:t xml:space="preserve">state and local governments. </w:t>
      </w:r>
      <w:r w:rsidRPr="000B401A">
        <w:rPr>
          <w:rStyle w:val="Emphasis"/>
          <w:highlight w:val="green"/>
        </w:rPr>
        <w:t>We recommend that the federal government’s role be largely confined</w:t>
      </w:r>
      <w:r w:rsidRPr="000A1F88">
        <w:rPr>
          <w:sz w:val="14"/>
        </w:rPr>
        <w:t xml:space="preserve"> to providing administrative service (through local employment offices), project evaluation, and funding of wages, benefits, and some materials costs. </w:t>
      </w:r>
      <w:r w:rsidRPr="00FB126C">
        <w:rPr>
          <w:rStyle w:val="StyleUnderline"/>
        </w:rPr>
        <w:t xml:space="preserve">However, if state and local efforts prove to be insufficient, the federal government will need to create supplemental projects to ensure </w:t>
      </w:r>
      <w:proofErr w:type="gramStart"/>
      <w:r w:rsidRPr="00FB126C">
        <w:rPr>
          <w:rStyle w:val="StyleUnderline"/>
        </w:rPr>
        <w:t>a sufficient number of</w:t>
      </w:r>
      <w:proofErr w:type="gramEnd"/>
      <w:r w:rsidRPr="00FB126C">
        <w:rPr>
          <w:rStyle w:val="StyleUnderline"/>
        </w:rPr>
        <w:t xml:space="preserve"> jobs are made available to all seeking work. These should be targeted to underserved groups.</w:t>
      </w:r>
      <w:r w:rsidR="000A1F88">
        <w:rPr>
          <w:rStyle w:val="StyleUnderline"/>
        </w:rPr>
        <w:t xml:space="preserve"> </w:t>
      </w:r>
      <w:r w:rsidRPr="000A1F88">
        <w:rPr>
          <w:sz w:val="14"/>
        </w:rPr>
        <w:t>While some advocates of job guarantee programs would follow the New Deal in undertaking large-scale public works projects, we would limit the use of PSE workers on infrastructure projects to small-scale projects or for approved apprenticeship or other trainee positions. We do this to avoid conflicts with the Davis-Bacon Act and prevailing wage laws that require wages higher than $15 per hour. As discussed above we do not favor a tiered wage structure within the PSE</w:t>
      </w:r>
      <w:r w:rsidR="000A1F88" w:rsidRPr="000A1F88">
        <w:rPr>
          <w:sz w:val="14"/>
        </w:rPr>
        <w:t xml:space="preserve"> </w:t>
      </w:r>
      <w:r w:rsidRPr="000A1F88">
        <w:rPr>
          <w:sz w:val="14"/>
        </w:rPr>
        <w:t xml:space="preserve">Levy Economics Institute of Bard College 5 program. Further, we do not want the program to compete with private sector employment. Virtually all public works projects today involve government contracts that are awarded to private construction firms. We would not use the PSE program to compete with private contractors or subvert prevailing wage laws. However, PSE workers could be used for very small projects (installing playground equipment), simple maintenance of infrastructure (planting vegetation as screening), and environmental retrofitting (adding insulation to housing in </w:t>
      </w:r>
      <w:proofErr w:type="spellStart"/>
      <w:r w:rsidRPr="000A1F88">
        <w:rPr>
          <w:sz w:val="14"/>
        </w:rPr>
        <w:t>lowincome</w:t>
      </w:r>
      <w:proofErr w:type="spellEnd"/>
      <w:r w:rsidRPr="000A1F88">
        <w:rPr>
          <w:sz w:val="14"/>
        </w:rPr>
        <w:t xml:space="preserve"> neighborhoods or to community buildings), where such projects do not conflict with applicable prevailing wage laws or the Davis-Bacon Act.</w:t>
      </w:r>
      <w:r w:rsidR="000A1F88" w:rsidRPr="000A1F88">
        <w:rPr>
          <w:sz w:val="14"/>
        </w:rPr>
        <w:t xml:space="preserve"> </w:t>
      </w:r>
      <w:r w:rsidRPr="00FB126C">
        <w:rPr>
          <w:rStyle w:val="StyleUnderline"/>
        </w:rPr>
        <w:t xml:space="preserve">The </w:t>
      </w:r>
      <w:r w:rsidRPr="000B401A">
        <w:rPr>
          <w:rStyle w:val="StyleUnderline"/>
          <w:highlight w:val="green"/>
        </w:rPr>
        <w:t>types of projects undertaken will vary</w:t>
      </w:r>
      <w:r w:rsidRPr="00FB126C">
        <w:rPr>
          <w:rStyle w:val="StyleUnderline"/>
        </w:rPr>
        <w:t xml:space="preserve"> across the country, consistent with variations </w:t>
      </w:r>
      <w:r w:rsidRPr="000B401A">
        <w:rPr>
          <w:rStyle w:val="StyleUnderline"/>
          <w:highlight w:val="green"/>
        </w:rPr>
        <w:t xml:space="preserve">in state and local labor laws </w:t>
      </w:r>
      <w:r w:rsidRPr="007F0359">
        <w:rPr>
          <w:rStyle w:val="StyleUnderline"/>
        </w:rPr>
        <w:t>and needs</w:t>
      </w:r>
      <w:r w:rsidRPr="00FB126C">
        <w:rPr>
          <w:rStyle w:val="StyleUnderline"/>
        </w:rPr>
        <w:t xml:space="preserve">. We also envision experimentation with alternative approaches to employment and the provision of community services. For example, </w:t>
      </w:r>
      <w:proofErr w:type="gramStart"/>
      <w:r w:rsidRPr="00FB126C">
        <w:rPr>
          <w:rStyle w:val="StyleUnderline"/>
        </w:rPr>
        <w:t>a number of</w:t>
      </w:r>
      <w:proofErr w:type="gramEnd"/>
      <w:r w:rsidRPr="00FB126C">
        <w:rPr>
          <w:rStyle w:val="StyleUnderline"/>
        </w:rPr>
        <w:t xml:space="preserve"> proposals for the creation of workers’ co-ops could be solicited. These might be supported by the PSE program for a limited time, with the federal government paying wages until the co-ops become self-supporting.</w:t>
      </w:r>
      <w:r w:rsidRPr="000A1F88">
        <w:rPr>
          <w:sz w:val="14"/>
        </w:rPr>
        <w:t xml:space="preserve"> Additionally, proposals can be solicited for apprenticeship programs that would train PSE workers for skilled employment outside the program after a specified term of PSE. While we want to avoid funding of programs that train workers for jobs that do not exist, training should be a part of every PSE job and some room should be made in the program for approved apprenticeship programs. </w:t>
      </w:r>
      <w:r w:rsidRPr="000B401A">
        <w:rPr>
          <w:rStyle w:val="Emphasis"/>
          <w:highlight w:val="green"/>
        </w:rPr>
        <w:t xml:space="preserve">Again, state and local rules will determine what </w:t>
      </w:r>
      <w:proofErr w:type="gramStart"/>
      <w:r w:rsidRPr="000B401A">
        <w:rPr>
          <w:rStyle w:val="Emphasis"/>
          <w:highlight w:val="green"/>
        </w:rPr>
        <w:t>kinds</w:t>
      </w:r>
      <w:proofErr w:type="gramEnd"/>
      <w:r w:rsidRPr="000B401A">
        <w:rPr>
          <w:rStyle w:val="Emphasis"/>
          <w:highlight w:val="green"/>
        </w:rPr>
        <w:t xml:space="preserve"> projects will be allowed.</w:t>
      </w:r>
    </w:p>
    <w:p w14:paraId="6A057EBC" w14:textId="77777777" w:rsidR="002255D0" w:rsidRDefault="002255D0" w:rsidP="002255D0"/>
    <w:p w14:paraId="46CE0A77" w14:textId="77777777" w:rsidR="00625F5C" w:rsidRDefault="00625F5C" w:rsidP="00625F5C">
      <w:pPr>
        <w:pStyle w:val="Heading4"/>
      </w:pPr>
      <w:r>
        <w:t xml:space="preserve">Top-down planning fails — only a </w:t>
      </w:r>
      <w:r w:rsidRPr="000A1F88">
        <w:t>decentralized state and local approach</w:t>
      </w:r>
      <w:r>
        <w:t xml:space="preserve"> solves. </w:t>
      </w:r>
    </w:p>
    <w:p w14:paraId="6974405C" w14:textId="38792648" w:rsidR="00625F5C" w:rsidRPr="006D5BB2" w:rsidRDefault="00625F5C" w:rsidP="00625F5C">
      <w:r w:rsidRPr="000A1F88">
        <w:rPr>
          <w:rStyle w:val="Style13ptBold"/>
        </w:rPr>
        <w:t>Hoffman 22</w:t>
      </w:r>
      <w:r>
        <w:t xml:space="preserve"> — </w:t>
      </w:r>
      <w:r w:rsidRPr="000C7DAA">
        <w:t>Alex Hoffman</w:t>
      </w:r>
      <w:r>
        <w:t>,</w:t>
      </w:r>
      <w:r w:rsidRPr="000C7DAA">
        <w:t xml:space="preserve"> Fulbright Scholar at Oxford</w:t>
      </w:r>
      <w:r>
        <w:t>, Former Research Assistant at the Wilson Center for Science and Justice at Duke Law,  M.A in philosophy in comparative public policy from Oxford University, B.A in Arts in public policy from Duke University, 2022 (“</w:t>
      </w:r>
      <w:r w:rsidRPr="000C7DAA">
        <w:t>Securing the Right to Work: The History and Future of Job Guarantees</w:t>
      </w:r>
      <w:r>
        <w:t>,” Duke University, Dec 9</w:t>
      </w:r>
      <w:r w:rsidRPr="000C7DAA">
        <w:rPr>
          <w:vertAlign w:val="superscript"/>
        </w:rPr>
        <w:t>th</w:t>
      </w:r>
      <w:r>
        <w:t xml:space="preserve">, Available Online at </w:t>
      </w:r>
      <w:r w:rsidRPr="000C7DAA">
        <w:t>https://dukespace.lib.duke.edu/dspace/bitstream/handle/10161/27398/Hoffman_final%20thesis.pdf?sequence=1</w:t>
      </w:r>
      <w:r>
        <w:t>, Accessed on 07-13-23) JP</w:t>
      </w:r>
    </w:p>
    <w:p w14:paraId="1A0D211C" w14:textId="2BDCB533" w:rsidR="00625F5C" w:rsidRPr="006D5BB2" w:rsidRDefault="00625F5C" w:rsidP="00625F5C">
      <w:pPr>
        <w:rPr>
          <w:rStyle w:val="StyleUnderline"/>
        </w:rPr>
      </w:pPr>
      <w:r w:rsidRPr="00F33570">
        <w:rPr>
          <w:rStyle w:val="StyleUnderline"/>
        </w:rPr>
        <w:t xml:space="preserve">While </w:t>
      </w:r>
      <w:r w:rsidRPr="000B401A">
        <w:rPr>
          <w:rStyle w:val="Emphasis"/>
          <w:highlight w:val="green"/>
        </w:rPr>
        <w:t>the WPA’s</w:t>
      </w:r>
      <w:r w:rsidRPr="000B401A">
        <w:rPr>
          <w:rStyle w:val="StyleUnderline"/>
          <w:highlight w:val="green"/>
        </w:rPr>
        <w:t xml:space="preserve"> top-down design</w:t>
      </w:r>
      <w:r w:rsidRPr="00F33570">
        <w:rPr>
          <w:rStyle w:val="StyleUnderline"/>
        </w:rPr>
        <w:t xml:space="preserve"> theoretically could have guarded against local discrimination, the program’s </w:t>
      </w:r>
      <w:r w:rsidRPr="006D5BB2">
        <w:rPr>
          <w:rStyle w:val="Emphasis"/>
        </w:rPr>
        <w:t>centralized decision</w:t>
      </w:r>
      <w:r w:rsidRPr="00F33570">
        <w:rPr>
          <w:rStyle w:val="StyleUnderline"/>
        </w:rPr>
        <w:t xml:space="preserve"> making often </w:t>
      </w:r>
      <w:r w:rsidRPr="000B401A">
        <w:rPr>
          <w:rStyle w:val="Emphasis"/>
          <w:highlight w:val="green"/>
        </w:rPr>
        <w:t>meant</w:t>
      </w:r>
      <w:r w:rsidRPr="00F33570">
        <w:rPr>
          <w:rStyle w:val="StyleUnderline"/>
        </w:rPr>
        <w:t xml:space="preserve"> its </w:t>
      </w:r>
      <w:r w:rsidRPr="000B401A">
        <w:rPr>
          <w:rStyle w:val="Emphasis"/>
          <w:highlight w:val="green"/>
        </w:rPr>
        <w:t>projects were not democratically designed</w:t>
      </w:r>
      <w:r w:rsidRPr="006D5BB2">
        <w:rPr>
          <w:rStyle w:val="StyleUnderline"/>
        </w:rPr>
        <w:t xml:space="preserve">. </w:t>
      </w:r>
      <w:r w:rsidRPr="000B401A">
        <w:rPr>
          <w:rStyle w:val="Emphasis"/>
          <w:highlight w:val="green"/>
        </w:rPr>
        <w:t>Entire regions</w:t>
      </w:r>
      <w:r w:rsidRPr="000B401A">
        <w:rPr>
          <w:rStyle w:val="StyleUnderline"/>
          <w:highlight w:val="green"/>
        </w:rPr>
        <w:t xml:space="preserve"> like the South were </w:t>
      </w:r>
      <w:r w:rsidRPr="000B401A">
        <w:rPr>
          <w:rStyle w:val="Emphasis"/>
          <w:highlight w:val="green"/>
        </w:rPr>
        <w:t>neglected</w:t>
      </w:r>
      <w:r w:rsidRPr="000B401A">
        <w:rPr>
          <w:rStyle w:val="StyleUnderline"/>
          <w:highlight w:val="green"/>
        </w:rPr>
        <w:t xml:space="preserve"> in favor of</w:t>
      </w:r>
      <w:r w:rsidRPr="006D5BB2">
        <w:rPr>
          <w:rStyle w:val="StyleUnderline"/>
        </w:rPr>
        <w:t xml:space="preserve"> western </w:t>
      </w:r>
      <w:r w:rsidRPr="000B401A">
        <w:rPr>
          <w:rStyle w:val="StyleUnderline"/>
          <w:highlight w:val="green"/>
        </w:rPr>
        <w:t>swing states</w:t>
      </w:r>
      <w:r w:rsidRPr="006D5BB2">
        <w:rPr>
          <w:rStyle w:val="StyleUnderline"/>
        </w:rPr>
        <w:t xml:space="preserve">. </w:t>
      </w:r>
      <w:r w:rsidRPr="000B401A">
        <w:rPr>
          <w:rStyle w:val="StyleUnderline"/>
          <w:highlight w:val="green"/>
        </w:rPr>
        <w:t>Women, Black Americans, and workers with disabilities were</w:t>
      </w:r>
      <w:r w:rsidRPr="006D5BB2">
        <w:rPr>
          <w:rStyle w:val="StyleUnderline"/>
        </w:rPr>
        <w:t xml:space="preserve"> often </w:t>
      </w:r>
      <w:r w:rsidRPr="000B401A">
        <w:rPr>
          <w:rStyle w:val="StyleUnderline"/>
          <w:highlight w:val="green"/>
        </w:rPr>
        <w:t>excluded from the program</w:t>
      </w:r>
      <w:r w:rsidRPr="006D5BB2">
        <w:rPr>
          <w:rStyle w:val="StyleUnderline"/>
        </w:rPr>
        <w:t xml:space="preserve">. </w:t>
      </w:r>
      <w:r w:rsidRPr="000A1F88">
        <w:rPr>
          <w:sz w:val="14"/>
        </w:rPr>
        <w:t>Additionally</w:t>
      </w:r>
      <w:r w:rsidRPr="006D5BB2">
        <w:rPr>
          <w:rStyle w:val="Emphasis"/>
        </w:rPr>
        <w:t xml:space="preserve">, </w:t>
      </w:r>
      <w:r w:rsidRPr="000B401A">
        <w:rPr>
          <w:rStyle w:val="Emphasis"/>
          <w:highlight w:val="green"/>
        </w:rPr>
        <w:t>the country’s</w:t>
      </w:r>
      <w:r w:rsidRPr="006D5BB2">
        <w:rPr>
          <w:rStyle w:val="Emphasis"/>
        </w:rPr>
        <w:t xml:space="preserve"> </w:t>
      </w:r>
      <w:r w:rsidRPr="006D5BB2">
        <w:rPr>
          <w:rStyle w:val="StyleUnderline"/>
        </w:rPr>
        <w:t>state</w:t>
      </w:r>
      <w:r w:rsidRPr="006D5BB2">
        <w:rPr>
          <w:rStyle w:val="Emphasis"/>
        </w:rPr>
        <w:t xml:space="preserve"> </w:t>
      </w:r>
      <w:r w:rsidRPr="000B401A">
        <w:rPr>
          <w:rStyle w:val="Emphasis"/>
          <w:highlight w:val="green"/>
        </w:rPr>
        <w:t>capacity has deteriorated</w:t>
      </w:r>
      <w:r w:rsidRPr="006D5BB2">
        <w:rPr>
          <w:rStyle w:val="StyleUnderline"/>
        </w:rPr>
        <w:t xml:space="preserve"> significantly since the middle of the 20th century.</w:t>
      </w:r>
      <w:r w:rsidRPr="000A1F88">
        <w:rPr>
          <w:sz w:val="14"/>
        </w:rPr>
        <w:t xml:space="preserve"> </w:t>
      </w:r>
      <w:r w:rsidRPr="006D5BB2">
        <w:rPr>
          <w:rStyle w:val="StyleUnderline"/>
        </w:rPr>
        <w:t xml:space="preserve">The dominance of </w:t>
      </w:r>
      <w:r w:rsidRPr="000B401A">
        <w:rPr>
          <w:rStyle w:val="StyleUnderline"/>
          <w:highlight w:val="green"/>
        </w:rPr>
        <w:t>anti-statist factions</w:t>
      </w:r>
      <w:r w:rsidRPr="006D5BB2">
        <w:rPr>
          <w:rStyle w:val="StyleUnderline"/>
        </w:rPr>
        <w:t xml:space="preserve"> within the Republican Party (</w:t>
      </w:r>
      <w:proofErr w:type="spellStart"/>
      <w:r w:rsidRPr="006D5BB2">
        <w:rPr>
          <w:rStyle w:val="StyleUnderline"/>
        </w:rPr>
        <w:t>Kabaserice</w:t>
      </w:r>
      <w:proofErr w:type="spellEnd"/>
      <w:r w:rsidRPr="006D5BB2">
        <w:rPr>
          <w:rStyle w:val="StyleUnderline"/>
        </w:rPr>
        <w:t>, 2012; Fried &amp; Harris, 2021), a bipartisan favor for tax preferences over spending programs (</w:t>
      </w:r>
      <w:proofErr w:type="spellStart"/>
      <w:r w:rsidRPr="006D5BB2">
        <w:rPr>
          <w:rStyle w:val="StyleUnderline"/>
        </w:rPr>
        <w:t>Teles</w:t>
      </w:r>
      <w:proofErr w:type="spellEnd"/>
      <w:r w:rsidRPr="006D5BB2">
        <w:rPr>
          <w:rStyle w:val="StyleUnderline"/>
        </w:rPr>
        <w:t xml:space="preserve">, 2013), </w:t>
      </w:r>
      <w:r w:rsidRPr="000B401A">
        <w:rPr>
          <w:rStyle w:val="StyleUnderline"/>
          <w:highlight w:val="green"/>
        </w:rPr>
        <w:t>and liberal attempts</w:t>
      </w:r>
      <w:r w:rsidRPr="006D5BB2">
        <w:rPr>
          <w:rStyle w:val="StyleUnderline"/>
        </w:rPr>
        <w:t xml:space="preserve"> to preserve government capabilities by surreptitiously fitting new programs and initiatives into existing agencies unequipped to implement them (Mettler, 2011) </w:t>
      </w:r>
      <w:r w:rsidRPr="000B401A">
        <w:rPr>
          <w:rStyle w:val="StyleUnderline"/>
          <w:highlight w:val="green"/>
        </w:rPr>
        <w:t>have</w:t>
      </w:r>
      <w:r w:rsidRPr="006D5BB2">
        <w:rPr>
          <w:rStyle w:val="StyleUnderline"/>
        </w:rPr>
        <w:t xml:space="preserve"> all </w:t>
      </w:r>
      <w:r w:rsidRPr="000B401A">
        <w:rPr>
          <w:rStyle w:val="StyleUnderline"/>
          <w:highlight w:val="green"/>
        </w:rPr>
        <w:t>contributed to</w:t>
      </w:r>
      <w:r w:rsidRPr="006D5BB2">
        <w:rPr>
          <w:rStyle w:val="StyleUnderline"/>
        </w:rPr>
        <w:t xml:space="preserve"> the </w:t>
      </w:r>
      <w:r w:rsidRPr="000B401A">
        <w:rPr>
          <w:rStyle w:val="StyleUnderline"/>
          <w:highlight w:val="green"/>
        </w:rPr>
        <w:t>decline</w:t>
      </w:r>
      <w:r w:rsidRPr="006D5BB2">
        <w:rPr>
          <w:rStyle w:val="StyleUnderline"/>
        </w:rPr>
        <w:t xml:space="preserve">. </w:t>
      </w:r>
      <w:r w:rsidRPr="000A1F88">
        <w:rPr>
          <w:sz w:val="14"/>
        </w:rPr>
        <w:t>The portion of public employees out of the total workforce, a crude but effective metric for state capacity, has declined from 14.6% in 2000 to 13.8% in 2022 (Bureau of Labor Force Statistics, 2022; Federal Reserve Bank of St. Louis; author’s calculations).</w:t>
      </w:r>
      <w:r w:rsidR="000A1F88" w:rsidRPr="000A1F88">
        <w:rPr>
          <w:sz w:val="14"/>
        </w:rPr>
        <w:t xml:space="preserve"> </w:t>
      </w:r>
      <w:r w:rsidRPr="000B401A">
        <w:rPr>
          <w:rStyle w:val="StyleUnderline"/>
          <w:highlight w:val="green"/>
        </w:rPr>
        <w:t xml:space="preserve">A </w:t>
      </w:r>
      <w:r w:rsidRPr="006D5BB2">
        <w:rPr>
          <w:rStyle w:val="StyleUnderline"/>
        </w:rPr>
        <w:t xml:space="preserve">modern </w:t>
      </w:r>
      <w:r w:rsidRPr="000B401A">
        <w:rPr>
          <w:rStyle w:val="StyleUnderline"/>
          <w:highlight w:val="green"/>
        </w:rPr>
        <w:t>American job guarantee should combine</w:t>
      </w:r>
      <w:r w:rsidRPr="006D5BB2">
        <w:rPr>
          <w:rStyle w:val="StyleUnderline"/>
        </w:rPr>
        <w:t xml:space="preserve"> the democratic </w:t>
      </w:r>
      <w:r w:rsidRPr="000B401A">
        <w:rPr>
          <w:rStyle w:val="StyleUnderline"/>
          <w:highlight w:val="green"/>
        </w:rPr>
        <w:t>nature of Jefes with</w:t>
      </w:r>
      <w:r w:rsidRPr="006D5BB2">
        <w:rPr>
          <w:rStyle w:val="StyleUnderline"/>
        </w:rPr>
        <w:t xml:space="preserve"> the </w:t>
      </w:r>
      <w:r w:rsidRPr="000B401A">
        <w:rPr>
          <w:rStyle w:val="StyleUnderline"/>
          <w:highlight w:val="green"/>
        </w:rPr>
        <w:t>centralized</w:t>
      </w:r>
      <w:r w:rsidRPr="006D5BB2">
        <w:rPr>
          <w:rStyle w:val="StyleUnderline"/>
        </w:rPr>
        <w:t xml:space="preserve"> administrative </w:t>
      </w:r>
      <w:r w:rsidRPr="000B401A">
        <w:rPr>
          <w:rStyle w:val="StyleUnderline"/>
          <w:highlight w:val="green"/>
        </w:rPr>
        <w:t>support</w:t>
      </w:r>
      <w:r w:rsidRPr="006D5BB2">
        <w:rPr>
          <w:rStyle w:val="StyleUnderline"/>
        </w:rPr>
        <w:t xml:space="preserve"> of the WPA. Local NGOs, municipal government agencies, and social entrepreneurs would design most projects and request program funds. </w:t>
      </w:r>
      <w:r w:rsidRPr="000B401A">
        <w:rPr>
          <w:rStyle w:val="StyleUnderline"/>
          <w:highlight w:val="green"/>
        </w:rPr>
        <w:t>City councils</w:t>
      </w:r>
      <w:r w:rsidRPr="006D5BB2">
        <w:rPr>
          <w:rStyle w:val="StyleUnderline"/>
        </w:rPr>
        <w:t xml:space="preserve"> would </w:t>
      </w:r>
      <w:r w:rsidRPr="000B401A">
        <w:rPr>
          <w:rStyle w:val="StyleUnderline"/>
          <w:highlight w:val="green"/>
        </w:rPr>
        <w:t>be tasked with approving projects and</w:t>
      </w:r>
      <w:r w:rsidRPr="006D5BB2">
        <w:rPr>
          <w:rStyle w:val="StyleUnderline"/>
        </w:rPr>
        <w:t xml:space="preserve"> would </w:t>
      </w:r>
      <w:r w:rsidRPr="000B401A">
        <w:rPr>
          <w:rStyle w:val="StyleUnderline"/>
          <w:highlight w:val="green"/>
        </w:rPr>
        <w:t>receive</w:t>
      </w:r>
      <w:r w:rsidRPr="006D5BB2">
        <w:rPr>
          <w:rStyle w:val="StyleUnderline"/>
        </w:rPr>
        <w:t xml:space="preserve"> technical </w:t>
      </w:r>
      <w:r w:rsidRPr="000B401A">
        <w:rPr>
          <w:rStyle w:val="StyleUnderline"/>
          <w:highlight w:val="green"/>
        </w:rPr>
        <w:t>support from local</w:t>
      </w:r>
      <w:r w:rsidRPr="006D5BB2">
        <w:rPr>
          <w:rStyle w:val="StyleUnderline"/>
        </w:rPr>
        <w:t xml:space="preserve"> program </w:t>
      </w:r>
      <w:r w:rsidRPr="000B401A">
        <w:rPr>
          <w:rStyle w:val="StyleUnderline"/>
          <w:highlight w:val="green"/>
        </w:rPr>
        <w:t>admin</w:t>
      </w:r>
      <w:r w:rsidRPr="006D5BB2">
        <w:rPr>
          <w:rStyle w:val="StyleUnderline"/>
        </w:rPr>
        <w:t xml:space="preserve">istrators and financial compensation from the program for increased workloads. </w:t>
      </w:r>
      <w:r w:rsidRPr="000B401A">
        <w:rPr>
          <w:rStyle w:val="StyleUnderline"/>
          <w:highlight w:val="green"/>
        </w:rPr>
        <w:t>If local governments lack</w:t>
      </w:r>
      <w:r w:rsidRPr="006D5BB2">
        <w:rPr>
          <w:rStyle w:val="StyleUnderline"/>
        </w:rPr>
        <w:t xml:space="preserve"> the </w:t>
      </w:r>
      <w:r w:rsidRPr="000B401A">
        <w:rPr>
          <w:rStyle w:val="StyleUnderline"/>
          <w:highlight w:val="green"/>
        </w:rPr>
        <w:t>capacity</w:t>
      </w:r>
      <w:r w:rsidRPr="006D5BB2">
        <w:rPr>
          <w:rStyle w:val="StyleUnderline"/>
        </w:rPr>
        <w:t xml:space="preserve"> to approve projects, even with additional support, </w:t>
      </w:r>
      <w:r w:rsidRPr="000B401A">
        <w:rPr>
          <w:rStyle w:val="StyleUnderline"/>
          <w:highlight w:val="green"/>
        </w:rPr>
        <w:t xml:space="preserve">state and local program administrators </w:t>
      </w:r>
      <w:r w:rsidRPr="000B401A">
        <w:rPr>
          <w:rStyle w:val="Emphasis"/>
          <w:highlight w:val="green"/>
        </w:rPr>
        <w:t>would be empowered to create local councils</w:t>
      </w:r>
      <w:r w:rsidRPr="006D5BB2">
        <w:rPr>
          <w:rStyle w:val="StyleUnderline"/>
        </w:rPr>
        <w:t xml:space="preserve"> staffed by elected community representatives in a manner </w:t>
      </w:r>
      <w:proofErr w:type="gramStart"/>
      <w:r w:rsidRPr="000B401A">
        <w:rPr>
          <w:rStyle w:val="StyleUnderline"/>
          <w:highlight w:val="green"/>
        </w:rPr>
        <w:t>similar to</w:t>
      </w:r>
      <w:proofErr w:type="gramEnd"/>
      <w:r w:rsidRPr="000B401A">
        <w:rPr>
          <w:rStyle w:val="StyleUnderline"/>
          <w:highlight w:val="green"/>
        </w:rPr>
        <w:t xml:space="preserve"> </w:t>
      </w:r>
      <w:r w:rsidRPr="000B401A">
        <w:rPr>
          <w:rStyle w:val="Emphasis"/>
          <w:highlight w:val="green"/>
        </w:rPr>
        <w:t>Jefes’</w:t>
      </w:r>
      <w:r w:rsidRPr="006D5BB2">
        <w:rPr>
          <w:rStyle w:val="Emphasis"/>
        </w:rPr>
        <w:t xml:space="preserve"> Municipal Consultative Councils</w:t>
      </w:r>
      <w:r w:rsidRPr="006D5BB2">
        <w:rPr>
          <w:rStyle w:val="StyleUnderline"/>
        </w:rPr>
        <w:t>. The job guarantee would operate identically in Puerto Rico and in all U.S. territories.</w:t>
      </w:r>
      <w:r w:rsidR="000A1F88">
        <w:rPr>
          <w:rStyle w:val="StyleUnderline"/>
        </w:rPr>
        <w:t xml:space="preserve"> </w:t>
      </w:r>
      <w:r w:rsidRPr="000B401A">
        <w:rPr>
          <w:rStyle w:val="StyleUnderline"/>
          <w:highlight w:val="green"/>
        </w:rPr>
        <w:t>Every county would have</w:t>
      </w:r>
      <w:r w:rsidRPr="006D5BB2">
        <w:rPr>
          <w:rStyle w:val="StyleUnderline"/>
        </w:rPr>
        <w:t xml:space="preserve"> at least </w:t>
      </w:r>
      <w:r w:rsidRPr="000B401A">
        <w:rPr>
          <w:rStyle w:val="StyleUnderline"/>
          <w:highlight w:val="green"/>
        </w:rPr>
        <w:t>one program administrator tasked with</w:t>
      </w:r>
      <w:r w:rsidRPr="006D5BB2">
        <w:rPr>
          <w:rStyle w:val="StyleUnderline"/>
        </w:rPr>
        <w:t xml:space="preserve"> adding </w:t>
      </w:r>
      <w:r w:rsidRPr="000B401A">
        <w:rPr>
          <w:rStyle w:val="StyleUnderline"/>
          <w:highlight w:val="green"/>
        </w:rPr>
        <w:t>approved projects</w:t>
      </w:r>
      <w:r w:rsidRPr="006D5BB2">
        <w:rPr>
          <w:rStyle w:val="StyleUnderline"/>
        </w:rPr>
        <w:t xml:space="preserve"> to a publicly available job bank. The job bank would contain contact information about the project’s objectives and requirements, as well as its approval process. The job bank would be available online, allowing workers to digitally enroll in projects</w:t>
      </w:r>
      <w:r w:rsidRPr="000A1F88">
        <w:rPr>
          <w:sz w:val="14"/>
        </w:rPr>
        <w:t xml:space="preserve">. Physically, the jobs bank would be accessible at local Unemployment Offices and would complement the existing network of American Job Centers established under the Workforce Innovation and Opportunity Act of 2014 (U.S. Department of Labor). </w:t>
      </w:r>
      <w:r w:rsidRPr="006D5BB2">
        <w:rPr>
          <w:rStyle w:val="StyleUnderline"/>
        </w:rPr>
        <w:t>Unlike unemployment benefits, workers would be allowed to search for other employment without losing access to the guarantee. These workers would not be counted in official unemployment statistics.</w:t>
      </w:r>
      <w:r w:rsidR="000A1F88">
        <w:rPr>
          <w:rStyle w:val="StyleUnderline"/>
        </w:rPr>
        <w:t xml:space="preserve"> </w:t>
      </w:r>
      <w:r w:rsidRPr="000A1F88">
        <w:rPr>
          <w:sz w:val="14"/>
          <w:highlight w:val="green"/>
        </w:rPr>
        <w:t>State</w:t>
      </w:r>
      <w:r w:rsidRPr="000A1F88">
        <w:rPr>
          <w:sz w:val="14"/>
        </w:rPr>
        <w:t xml:space="preserve">-level </w:t>
      </w:r>
      <w:r w:rsidRPr="000A1F88">
        <w:rPr>
          <w:sz w:val="14"/>
          <w:highlight w:val="green"/>
        </w:rPr>
        <w:t>admin</w:t>
      </w:r>
      <w:r w:rsidRPr="000A1F88">
        <w:rPr>
          <w:sz w:val="14"/>
        </w:rPr>
        <w:t xml:space="preserve">istrators </w:t>
      </w:r>
      <w:r w:rsidRPr="000A1F88">
        <w:rPr>
          <w:sz w:val="14"/>
          <w:highlight w:val="green"/>
        </w:rPr>
        <w:t>would coordinate with local officials to identify gaps</w:t>
      </w:r>
      <w:r w:rsidRPr="000A1F88">
        <w:rPr>
          <w:sz w:val="14"/>
        </w:rPr>
        <w:t xml:space="preserve"> in the program</w:t>
      </w:r>
      <w:r w:rsidRPr="000A1F88">
        <w:rPr>
          <w:sz w:val="14"/>
          <w:highlight w:val="green"/>
        </w:rPr>
        <w:t>’s</w:t>
      </w:r>
      <w:r w:rsidRPr="000A1F88">
        <w:rPr>
          <w:sz w:val="14"/>
        </w:rPr>
        <w:t xml:space="preserve"> supply of jobs and the needs of local communities. They would help state and local agencies design new projects and scale up existing ones when necessary. </w:t>
      </w:r>
      <w:r w:rsidRPr="006D5BB2">
        <w:rPr>
          <w:rStyle w:val="StyleUnderline"/>
        </w:rPr>
        <w:t xml:space="preserve">As demonstrated by NREGS, </w:t>
      </w:r>
      <w:r w:rsidRPr="000B401A">
        <w:rPr>
          <w:rStyle w:val="Emphasis"/>
          <w:highlight w:val="green"/>
        </w:rPr>
        <w:t>regional admin</w:t>
      </w:r>
      <w:r w:rsidRPr="006D5BB2">
        <w:rPr>
          <w:rStyle w:val="Emphasis"/>
        </w:rPr>
        <w:t xml:space="preserve">istrative </w:t>
      </w:r>
      <w:r w:rsidRPr="000B401A">
        <w:rPr>
          <w:rStyle w:val="Emphasis"/>
          <w:highlight w:val="green"/>
        </w:rPr>
        <w:t>capacity</w:t>
      </w:r>
      <w:r w:rsidRPr="006D5BB2">
        <w:rPr>
          <w:rStyle w:val="Emphasis"/>
        </w:rPr>
        <w:t xml:space="preserve"> is </w:t>
      </w:r>
      <w:r w:rsidRPr="000B401A">
        <w:rPr>
          <w:rStyle w:val="Emphasis"/>
          <w:highlight w:val="green"/>
        </w:rPr>
        <w:t>critical</w:t>
      </w:r>
      <w:r w:rsidRPr="000B401A">
        <w:rPr>
          <w:rStyle w:val="StyleUnderline"/>
          <w:highlight w:val="green"/>
        </w:rPr>
        <w:t xml:space="preserve"> for mediating</w:t>
      </w:r>
      <w:r w:rsidRPr="006D5BB2">
        <w:rPr>
          <w:rStyle w:val="StyleUnderline"/>
        </w:rPr>
        <w:t xml:space="preserve"> behind </w:t>
      </w:r>
      <w:r w:rsidRPr="000B401A">
        <w:rPr>
          <w:rStyle w:val="StyleUnderline"/>
          <w:highlight w:val="green"/>
        </w:rPr>
        <w:t>federal standards and local participation</w:t>
      </w:r>
      <w:r w:rsidRPr="006D5BB2">
        <w:rPr>
          <w:rStyle w:val="StyleUnderline"/>
        </w:rPr>
        <w:t xml:space="preserve">. The </w:t>
      </w:r>
      <w:r w:rsidRPr="000B401A">
        <w:rPr>
          <w:rStyle w:val="StyleUnderline"/>
          <w:highlight w:val="green"/>
        </w:rPr>
        <w:t>guarantee would give state admini</w:t>
      </w:r>
      <w:r w:rsidRPr="006D5BB2">
        <w:rPr>
          <w:rStyle w:val="StyleUnderline"/>
        </w:rPr>
        <w:t xml:space="preserve">strators the </w:t>
      </w:r>
      <w:r w:rsidRPr="000B401A">
        <w:rPr>
          <w:rStyle w:val="Emphasis"/>
          <w:highlight w:val="green"/>
        </w:rPr>
        <w:t>authority and mandate to combat discrimination</w:t>
      </w:r>
      <w:r w:rsidRPr="006D5BB2">
        <w:rPr>
          <w:rStyle w:val="StyleUnderline"/>
        </w:rPr>
        <w:t xml:space="preserve"> and disparities </w:t>
      </w:r>
      <w:r w:rsidRPr="000B401A">
        <w:rPr>
          <w:rStyle w:val="StyleUnderline"/>
          <w:highlight w:val="green"/>
        </w:rPr>
        <w:t>at</w:t>
      </w:r>
      <w:r w:rsidRPr="006D5BB2">
        <w:rPr>
          <w:rStyle w:val="StyleUnderline"/>
        </w:rPr>
        <w:t xml:space="preserve"> the </w:t>
      </w:r>
      <w:r w:rsidRPr="000B401A">
        <w:rPr>
          <w:rStyle w:val="StyleUnderline"/>
          <w:highlight w:val="green"/>
        </w:rPr>
        <w:t>local level</w:t>
      </w:r>
      <w:r w:rsidRPr="006D5BB2">
        <w:rPr>
          <w:rStyle w:val="StyleUnderline"/>
        </w:rPr>
        <w:t xml:space="preserve"> when necessary. Program </w:t>
      </w:r>
      <w:r w:rsidRPr="000B401A">
        <w:rPr>
          <w:rStyle w:val="Emphasis"/>
          <w:highlight w:val="green"/>
        </w:rPr>
        <w:t>officials could direct funds to state</w:t>
      </w:r>
      <w:r w:rsidRPr="006D5BB2">
        <w:rPr>
          <w:rStyle w:val="StyleUnderline"/>
        </w:rPr>
        <w:t xml:space="preserve"> or municipal </w:t>
      </w:r>
      <w:r w:rsidRPr="000B401A">
        <w:rPr>
          <w:rStyle w:val="Emphasis"/>
          <w:highlight w:val="green"/>
        </w:rPr>
        <w:t>agencies</w:t>
      </w:r>
      <w:r w:rsidRPr="006D5BB2">
        <w:rPr>
          <w:rStyle w:val="StyleUnderline"/>
        </w:rPr>
        <w:t xml:space="preserve"> that create projects in communities without existing civic infrastructure and coordinate with local officials and program administrators to identify successful projects to scale or replicate. </w:t>
      </w:r>
    </w:p>
    <w:p w14:paraId="1AD05EB5" w14:textId="77777777" w:rsidR="00625F5C" w:rsidRPr="00BE0952" w:rsidRDefault="00625F5C" w:rsidP="002255D0"/>
    <w:p w14:paraId="27C4B57F" w14:textId="60FB1552" w:rsidR="009422D9" w:rsidRPr="00BE0952" w:rsidRDefault="0066429B" w:rsidP="0066429B">
      <w:pPr>
        <w:pStyle w:val="Heading3"/>
      </w:pPr>
      <w:r>
        <w:t>Green New Deal</w:t>
      </w:r>
    </w:p>
    <w:p w14:paraId="1E93D859" w14:textId="77777777" w:rsidR="008D001E" w:rsidRPr="00BE0952" w:rsidRDefault="008D001E" w:rsidP="008D001E">
      <w:pPr>
        <w:pStyle w:val="Heading4"/>
      </w:pPr>
      <w:r w:rsidRPr="00BE0952">
        <w:t xml:space="preserve">State governments are best situated to provide green job guarantees—they have stepped in absent federal </w:t>
      </w:r>
      <w:proofErr w:type="gramStart"/>
      <w:r w:rsidRPr="00BE0952">
        <w:t>action</w:t>
      </w:r>
      <w:proofErr w:type="gramEnd"/>
    </w:p>
    <w:p w14:paraId="28DF94FE" w14:textId="77777777" w:rsidR="008D001E" w:rsidRPr="00BE0952" w:rsidRDefault="008D001E" w:rsidP="008D001E">
      <w:pPr>
        <w:rPr>
          <w:rStyle w:val="Style13ptBold"/>
        </w:rPr>
      </w:pPr>
      <w:proofErr w:type="spellStart"/>
      <w:r w:rsidRPr="00BE0952">
        <w:rPr>
          <w:rStyle w:val="Style13ptBold"/>
        </w:rPr>
        <w:t>Gunby</w:t>
      </w:r>
      <w:proofErr w:type="spellEnd"/>
      <w:r w:rsidRPr="00BE0952">
        <w:rPr>
          <w:rStyle w:val="Style13ptBold"/>
        </w:rPr>
        <w:t xml:space="preserve"> 19’ </w:t>
      </w:r>
      <w:r w:rsidRPr="00BE0952">
        <w:rPr>
          <w:rStyle w:val="Style13ptBold"/>
          <w:b w:val="0"/>
          <w:bCs w:val="0"/>
          <w:sz w:val="22"/>
        </w:rPr>
        <w:t xml:space="preserve">[Jennifer </w:t>
      </w:r>
      <w:proofErr w:type="spellStart"/>
      <w:r w:rsidRPr="00BE0952">
        <w:rPr>
          <w:rStyle w:val="Style13ptBold"/>
          <w:b w:val="0"/>
          <w:bCs w:val="0"/>
          <w:sz w:val="22"/>
        </w:rPr>
        <w:t>Gunby</w:t>
      </w:r>
      <w:proofErr w:type="spellEnd"/>
      <w:r w:rsidRPr="00BE0952">
        <w:rPr>
          <w:rStyle w:val="Style13ptBold"/>
          <w:b w:val="0"/>
          <w:bCs w:val="0"/>
          <w:sz w:val="22"/>
        </w:rPr>
        <w:t xml:space="preserve"> is the Senior Manager for State &amp; Local Advocacy at the US Green Building Council. U.S. Green Building Council. 9-17-19. “State and local governments offer their own New Deal policy solutions” https://www.usgbc.org/articles/green-new-deal-policy-packages-offer-solutions-all-levels]//</w:t>
      </w:r>
      <w:proofErr w:type="gramStart"/>
      <w:r w:rsidRPr="00BE0952">
        <w:rPr>
          <w:rStyle w:val="Style13ptBold"/>
          <w:b w:val="0"/>
          <w:bCs w:val="0"/>
          <w:sz w:val="22"/>
        </w:rPr>
        <w:t>LA</w:t>
      </w:r>
      <w:proofErr w:type="gramEnd"/>
    </w:p>
    <w:p w14:paraId="1B022F6A" w14:textId="4E6F4DD7" w:rsidR="008D001E" w:rsidRPr="000166F3" w:rsidRDefault="008D001E" w:rsidP="008D001E">
      <w:pPr>
        <w:rPr>
          <w:b/>
          <w:u w:val="single"/>
        </w:rPr>
      </w:pPr>
      <w:r w:rsidRPr="000B401A">
        <w:rPr>
          <w:rStyle w:val="StyleUnderline"/>
          <w:highlight w:val="green"/>
        </w:rPr>
        <w:t>State and local governments can capitalize on the benefits provided by Green New Deal-style legislation</w:t>
      </w:r>
      <w:r w:rsidRPr="00BE0952">
        <w:rPr>
          <w:rStyle w:val="StyleUnderline"/>
        </w:rPr>
        <w:t xml:space="preserve">. </w:t>
      </w:r>
      <w:r w:rsidRPr="00BE0952">
        <w:rPr>
          <w:sz w:val="16"/>
          <w:szCs w:val="16"/>
        </w:rPr>
        <w:t xml:space="preserve">There has been a great deal of attention following the November 2018 elections, and the announcement of the “Green New Deal.” At the federal level, a Green New Deal was introduced in February 2019 (House Resolution 109 and Senate Resolution 59). The resolution has spurred conversation and action from states and local governments to address economic inequality and climate risks. </w:t>
      </w:r>
      <w:r w:rsidRPr="00BE0952">
        <w:rPr>
          <w:sz w:val="16"/>
        </w:rPr>
        <w:t xml:space="preserve">Absent federal action, </w:t>
      </w:r>
      <w:r w:rsidRPr="00BE0952">
        <w:rPr>
          <w:rStyle w:val="StyleUnderline"/>
        </w:rPr>
        <w:t xml:space="preserve">state and local governments can move forward with solutions. </w:t>
      </w:r>
      <w:r w:rsidRPr="000B401A">
        <w:rPr>
          <w:rStyle w:val="StyleUnderline"/>
          <w:highlight w:val="green"/>
        </w:rPr>
        <w:t xml:space="preserve">Not only can they more nimbly address the challenges, </w:t>
      </w:r>
      <w:proofErr w:type="gramStart"/>
      <w:r w:rsidRPr="000B401A">
        <w:rPr>
          <w:rStyle w:val="StyleUnderline"/>
          <w:highlight w:val="green"/>
        </w:rPr>
        <w:t>they</w:t>
      </w:r>
      <w:proofErr w:type="gramEnd"/>
      <w:r w:rsidRPr="000B401A">
        <w:rPr>
          <w:rStyle w:val="StyleUnderline"/>
          <w:highlight w:val="green"/>
        </w:rPr>
        <w:t xml:space="preserve"> are also spending significant amounts of taxpayer money on the consequences of lack of action</w:t>
      </w:r>
      <w:r w:rsidRPr="00BE0952">
        <w:rPr>
          <w:sz w:val="16"/>
        </w:rPr>
        <w:t xml:space="preserve">—increased rates of asthma, vector-borne diseases, heart disease and cancer; impacts of extreme weather events; and diminished air and water quality. </w:t>
      </w:r>
      <w:r w:rsidRPr="000B401A">
        <w:rPr>
          <w:rStyle w:val="StyleUnderline"/>
          <w:highlight w:val="green"/>
        </w:rPr>
        <w:t>Several states</w:t>
      </w:r>
      <w:r w:rsidRPr="00BE0952">
        <w:rPr>
          <w:rStyle w:val="StyleUnderline"/>
        </w:rPr>
        <w:t xml:space="preserve"> and cities </w:t>
      </w:r>
      <w:r w:rsidRPr="000B401A">
        <w:rPr>
          <w:rStyle w:val="StyleUnderline"/>
          <w:highlight w:val="green"/>
        </w:rPr>
        <w:t>have already moved forward with</w:t>
      </w:r>
      <w:r w:rsidRPr="00BE0952">
        <w:rPr>
          <w:rStyle w:val="StyleUnderline"/>
        </w:rPr>
        <w:t xml:space="preserve"> solving these challenges by introducing </w:t>
      </w:r>
      <w:r w:rsidRPr="000B401A">
        <w:rPr>
          <w:rStyle w:val="StyleUnderline"/>
          <w:highlight w:val="green"/>
        </w:rPr>
        <w:t>their own versions of a “Green New Deal,”</w:t>
      </w:r>
      <w:r w:rsidRPr="00BE0952">
        <w:rPr>
          <w:sz w:val="16"/>
        </w:rPr>
        <w:t xml:space="preserve"> and many others passed complementary policies that well aligned with the tenets of the Green New Deal. </w:t>
      </w:r>
      <w:r w:rsidRPr="00BE0952">
        <w:rPr>
          <w:rStyle w:val="StyleUnderline"/>
        </w:rPr>
        <w:t>Those packages</w:t>
      </w:r>
      <w:r w:rsidRPr="00BE0952">
        <w:rPr>
          <w:sz w:val="16"/>
        </w:rPr>
        <w:t xml:space="preserve"> that specifically use Green New Deal terminology </w:t>
      </w:r>
      <w:r w:rsidRPr="00BE0952">
        <w:rPr>
          <w:rStyle w:val="StyleUnderline"/>
        </w:rPr>
        <w:t xml:space="preserve">include: </w:t>
      </w:r>
      <w:r w:rsidRPr="000B401A">
        <w:rPr>
          <w:rStyle w:val="StyleUnderline"/>
          <w:highlight w:val="green"/>
        </w:rPr>
        <w:t>California</w:t>
      </w:r>
      <w:r w:rsidRPr="00BE0952">
        <w:rPr>
          <w:sz w:val="16"/>
        </w:rPr>
        <w:t xml:space="preserve">: AB 1276, introduced in February </w:t>
      </w:r>
      <w:r w:rsidRPr="00BE0952">
        <w:rPr>
          <w:rStyle w:val="StyleUnderline"/>
        </w:rPr>
        <w:t>Los Angeles</w:t>
      </w:r>
      <w:r w:rsidRPr="00BE0952">
        <w:rPr>
          <w:sz w:val="16"/>
        </w:rPr>
        <w:t xml:space="preserve">, California: Green New Deal / </w:t>
      </w:r>
      <w:proofErr w:type="spellStart"/>
      <w:r w:rsidRPr="00BE0952">
        <w:rPr>
          <w:sz w:val="16"/>
        </w:rPr>
        <w:t>pLAn</w:t>
      </w:r>
      <w:proofErr w:type="spellEnd"/>
      <w:r w:rsidRPr="00BE0952">
        <w:rPr>
          <w:sz w:val="16"/>
        </w:rPr>
        <w:t xml:space="preserve"> 2019 </w:t>
      </w:r>
      <w:r w:rsidRPr="000B401A">
        <w:rPr>
          <w:rStyle w:val="StyleUnderline"/>
          <w:highlight w:val="green"/>
        </w:rPr>
        <w:t>Connecticut</w:t>
      </w:r>
      <w:r w:rsidRPr="00BE0952">
        <w:rPr>
          <w:sz w:val="16"/>
        </w:rPr>
        <w:t xml:space="preserve">: HB 6452, introduced in January </w:t>
      </w:r>
      <w:r w:rsidRPr="000B401A">
        <w:rPr>
          <w:rStyle w:val="StyleUnderline"/>
          <w:highlight w:val="green"/>
        </w:rPr>
        <w:t>Maine</w:t>
      </w:r>
      <w:r w:rsidRPr="00BE0952">
        <w:rPr>
          <w:rStyle w:val="StyleUnderline"/>
        </w:rPr>
        <w:t>:</w:t>
      </w:r>
      <w:r w:rsidRPr="00BE0952">
        <w:rPr>
          <w:sz w:val="16"/>
        </w:rPr>
        <w:t xml:space="preserve"> LD 1282, introduced in March; passed and signed in June </w:t>
      </w:r>
      <w:r w:rsidRPr="000B401A">
        <w:rPr>
          <w:rStyle w:val="StyleUnderline"/>
          <w:highlight w:val="green"/>
        </w:rPr>
        <w:t>Minnesota</w:t>
      </w:r>
      <w:r w:rsidRPr="00BE0952">
        <w:rPr>
          <w:sz w:val="16"/>
        </w:rPr>
        <w:t xml:space="preserve">: HF 2836, introduced in April </w:t>
      </w:r>
      <w:r w:rsidRPr="000B401A">
        <w:rPr>
          <w:rStyle w:val="StyleUnderline"/>
          <w:highlight w:val="green"/>
        </w:rPr>
        <w:t>New York</w:t>
      </w:r>
      <w:r w:rsidRPr="00BE0952">
        <w:rPr>
          <w:sz w:val="16"/>
        </w:rPr>
        <w:t xml:space="preserve">, New York: The Climate Mobilization Act, passed and signed in April; see also </w:t>
      </w:r>
      <w:proofErr w:type="spellStart"/>
      <w:r w:rsidRPr="00BE0952">
        <w:rPr>
          <w:sz w:val="16"/>
        </w:rPr>
        <w:t>OneNYC</w:t>
      </w:r>
      <w:proofErr w:type="spellEnd"/>
      <w:r w:rsidRPr="00BE0952">
        <w:rPr>
          <w:sz w:val="16"/>
        </w:rPr>
        <w:t xml:space="preserve"> 2050 </w:t>
      </w:r>
      <w:r w:rsidRPr="000B401A">
        <w:rPr>
          <w:rStyle w:val="StyleUnderline"/>
          <w:highlight w:val="green"/>
        </w:rPr>
        <w:t>North Carolina</w:t>
      </w:r>
      <w:r w:rsidRPr="00BE0952">
        <w:rPr>
          <w:sz w:val="16"/>
        </w:rPr>
        <w:t xml:space="preserve">: H737, introduced in April </w:t>
      </w:r>
      <w:r w:rsidRPr="00BE0952">
        <w:rPr>
          <w:sz w:val="16"/>
          <w:szCs w:val="16"/>
        </w:rPr>
        <w:t xml:space="preserve">New York: A08429 / S06599, introduced in June; passed and signed in July </w:t>
      </w:r>
      <w:r w:rsidRPr="000B401A">
        <w:rPr>
          <w:rStyle w:val="StyleUnderline"/>
          <w:highlight w:val="green"/>
        </w:rPr>
        <w:t>Rhode Island</w:t>
      </w:r>
      <w:r w:rsidRPr="00BE0952">
        <w:rPr>
          <w:sz w:val="16"/>
        </w:rPr>
        <w:t xml:space="preserve">: H 5665, introduced in February, and RI S 0659, introduced in March </w:t>
      </w:r>
      <w:r w:rsidRPr="000B401A">
        <w:rPr>
          <w:rStyle w:val="StyleUnderline"/>
          <w:highlight w:val="green"/>
        </w:rPr>
        <w:t>Virginia</w:t>
      </w:r>
      <w:r w:rsidRPr="000B401A">
        <w:rPr>
          <w:sz w:val="16"/>
          <w:highlight w:val="green"/>
        </w:rPr>
        <w:t>:</w:t>
      </w:r>
      <w:r w:rsidRPr="00BE0952">
        <w:rPr>
          <w:sz w:val="16"/>
        </w:rPr>
        <w:t xml:space="preserve"> HJ 724, introduced in January </w:t>
      </w:r>
      <w:r w:rsidRPr="00BE0952">
        <w:rPr>
          <w:sz w:val="16"/>
          <w:szCs w:val="16"/>
        </w:rPr>
        <w:t xml:space="preserve">These bills would put a significant portion of the country on the path toward net carbon neutrality and an improved economy. However, the majority </w:t>
      </w:r>
      <w:proofErr w:type="gramStart"/>
      <w:r w:rsidRPr="00BE0952">
        <w:rPr>
          <w:sz w:val="16"/>
          <w:szCs w:val="16"/>
        </w:rPr>
        <w:t>are</w:t>
      </w:r>
      <w:proofErr w:type="gramEnd"/>
      <w:r w:rsidRPr="00BE0952">
        <w:rPr>
          <w:sz w:val="16"/>
          <w:szCs w:val="16"/>
        </w:rPr>
        <w:t xml:space="preserve"> introduced bills and resolutions—they are not yet passed, actionable legislation. Moving forward in the meantime </w:t>
      </w:r>
      <w:proofErr w:type="gramStart"/>
      <w:r w:rsidRPr="000B401A">
        <w:rPr>
          <w:rStyle w:val="StyleUnderline"/>
          <w:highlight w:val="green"/>
        </w:rPr>
        <w:t>A</w:t>
      </w:r>
      <w:r w:rsidRPr="00BE0952">
        <w:rPr>
          <w:sz w:val="16"/>
        </w:rPr>
        <w:t>n</w:t>
      </w:r>
      <w:proofErr w:type="gramEnd"/>
      <w:r w:rsidRPr="00BE0952">
        <w:rPr>
          <w:sz w:val="16"/>
        </w:rPr>
        <w:t xml:space="preserve"> alternate </w:t>
      </w:r>
      <w:r w:rsidRPr="000B401A">
        <w:rPr>
          <w:rStyle w:val="StyleUnderline"/>
          <w:highlight w:val="green"/>
        </w:rPr>
        <w:t>path forward for state</w:t>
      </w:r>
      <w:r w:rsidRPr="00BE0952">
        <w:rPr>
          <w:rStyle w:val="StyleUnderline"/>
        </w:rPr>
        <w:t xml:space="preserve"> and local </w:t>
      </w:r>
      <w:r w:rsidRPr="000B401A">
        <w:rPr>
          <w:rStyle w:val="StyleUnderline"/>
          <w:highlight w:val="green"/>
        </w:rPr>
        <w:t>governments</w:t>
      </w:r>
      <w:r w:rsidRPr="00BE0952">
        <w:rPr>
          <w:sz w:val="16"/>
        </w:rPr>
        <w:t xml:space="preserve"> to take realistic action without a jurisdiction-wide Green New Deal </w:t>
      </w:r>
      <w:r w:rsidRPr="000B401A">
        <w:rPr>
          <w:rStyle w:val="StyleUnderline"/>
          <w:highlight w:val="green"/>
        </w:rPr>
        <w:t>is to remedy their own impacts and lead by example</w:t>
      </w:r>
      <w:r w:rsidRPr="00BE0952">
        <w:rPr>
          <w:sz w:val="16"/>
        </w:rPr>
        <w:t xml:space="preserve">. </w:t>
      </w:r>
      <w:r w:rsidRPr="00BE0952">
        <w:rPr>
          <w:sz w:val="16"/>
          <w:szCs w:val="16"/>
        </w:rPr>
        <w:t xml:space="preserve">A Green New Deal policy package that is customizable to emphasize local concerns can lead by example, focusing on government-owned buildings, </w:t>
      </w:r>
      <w:proofErr w:type="gramStart"/>
      <w:r w:rsidRPr="00BE0952">
        <w:rPr>
          <w:sz w:val="16"/>
          <w:szCs w:val="16"/>
        </w:rPr>
        <w:t>infrastructure</w:t>
      </w:r>
      <w:proofErr w:type="gramEnd"/>
      <w:r w:rsidRPr="00BE0952">
        <w:rPr>
          <w:sz w:val="16"/>
          <w:szCs w:val="16"/>
        </w:rPr>
        <w:t xml:space="preserve"> and assets, as well as incentives to guide the private sector in following suit. Such a package should be ambitious, cover transportation and buildings, and have an aggressive time frame. While the exact policy package would vary based on the goals of each jurisdiction, a typical package could include: All existing government buildings meeting high-performance standards All new government buildings achieving net zero Electrification of fleets Clean energy mandates Incentives for green industrial practices Residential weatherization grants and training Increased minimum wage for projects receiving public funds </w:t>
      </w:r>
      <w:r w:rsidRPr="00BE0952">
        <w:rPr>
          <w:sz w:val="16"/>
        </w:rPr>
        <w:t xml:space="preserve">State and local governments are well positioned to capitalize on the many economic and quality of life benefits provided by Green New Deal-style legislation. In the absence of federal action, USGBC believes </w:t>
      </w:r>
      <w:r w:rsidRPr="00BE0952">
        <w:rPr>
          <w:rStyle w:val="StyleUnderline"/>
        </w:rPr>
        <w:t>it is imperative that local leaders take this opportunity to create better communities while addressing economic inequality and climate change.</w:t>
      </w:r>
    </w:p>
    <w:p w14:paraId="3DE1B08D" w14:textId="77777777" w:rsidR="008D001E" w:rsidRPr="00BE0952" w:rsidRDefault="008D001E" w:rsidP="008D001E">
      <w:pPr>
        <w:pStyle w:val="Heading4"/>
        <w:rPr>
          <w:rStyle w:val="Style13ptBold"/>
          <w:b/>
          <w:bCs w:val="0"/>
        </w:rPr>
      </w:pPr>
      <w:r w:rsidRPr="00BE0952">
        <w:rPr>
          <w:rStyle w:val="Style13ptBold"/>
          <w:b/>
        </w:rPr>
        <w:t xml:space="preserve">States solve best for GND goals—dozens of examples of state and local legislation </w:t>
      </w:r>
      <w:proofErr w:type="gramStart"/>
      <w:r w:rsidRPr="00BE0952">
        <w:rPr>
          <w:rStyle w:val="Style13ptBold"/>
          <w:b/>
        </w:rPr>
        <w:t>prove</w:t>
      </w:r>
      <w:proofErr w:type="gramEnd"/>
      <w:r w:rsidRPr="00BE0952">
        <w:rPr>
          <w:rStyle w:val="Style13ptBold"/>
          <w:b/>
        </w:rPr>
        <w:t xml:space="preserve"> </w:t>
      </w:r>
    </w:p>
    <w:p w14:paraId="163EF029" w14:textId="77777777" w:rsidR="008D001E" w:rsidRPr="00BE0952" w:rsidRDefault="008D001E" w:rsidP="008D001E">
      <w:pPr>
        <w:rPr>
          <w:rStyle w:val="Style13ptBold"/>
          <w:b w:val="0"/>
          <w:bCs w:val="0"/>
          <w:sz w:val="22"/>
        </w:rPr>
      </w:pPr>
      <w:r w:rsidRPr="00BE0952">
        <w:rPr>
          <w:rStyle w:val="Style13ptBold"/>
        </w:rPr>
        <w:t xml:space="preserve">Sierra Club No Date </w:t>
      </w:r>
      <w:r w:rsidRPr="00BE0952">
        <w:rPr>
          <w:rStyle w:val="Style13ptBold"/>
          <w:b w:val="0"/>
          <w:bCs w:val="0"/>
          <w:sz w:val="22"/>
        </w:rPr>
        <w:t>[The Sierra Club is an American environmental organization with chapters in all 50 states, Sierra Club, No Date, “A Green New Deal Is Already Underway in States and Cities,” https://www.sierraclub.org/trade/green-new-deal-already-underway-states-and-cities]//</w:t>
      </w:r>
      <w:proofErr w:type="gramStart"/>
      <w:r w:rsidRPr="00BE0952">
        <w:rPr>
          <w:rStyle w:val="Style13ptBold"/>
          <w:b w:val="0"/>
          <w:bCs w:val="0"/>
          <w:sz w:val="22"/>
        </w:rPr>
        <w:t>LA</w:t>
      </w:r>
      <w:proofErr w:type="gramEnd"/>
    </w:p>
    <w:p w14:paraId="00BA1D11" w14:textId="47F5AB8D" w:rsidR="007C651F" w:rsidRDefault="008D001E" w:rsidP="007C651F">
      <w:pPr>
        <w:rPr>
          <w:sz w:val="16"/>
        </w:rPr>
      </w:pPr>
      <w:r w:rsidRPr="00BE0952">
        <w:rPr>
          <w:sz w:val="16"/>
        </w:rPr>
        <w:t xml:space="preserve">The </w:t>
      </w:r>
      <w:r w:rsidRPr="000B401A">
        <w:rPr>
          <w:rStyle w:val="StyleUnderline"/>
          <w:highlight w:val="green"/>
        </w:rPr>
        <w:t>policy</w:t>
      </w:r>
      <w:r w:rsidRPr="00BE0952">
        <w:rPr>
          <w:rStyle w:val="StyleUnderline"/>
        </w:rPr>
        <w:t xml:space="preserve"> changes </w:t>
      </w:r>
      <w:r w:rsidRPr="000B401A">
        <w:rPr>
          <w:rStyle w:val="StyleUnderline"/>
          <w:highlight w:val="green"/>
        </w:rPr>
        <w:t>envisioned in the Green New Deal</w:t>
      </w:r>
      <w:r w:rsidRPr="00BE0952">
        <w:rPr>
          <w:sz w:val="16"/>
        </w:rPr>
        <w:t xml:space="preserve"> resolution are not hypothetical. In fact, many </w:t>
      </w:r>
      <w:r w:rsidRPr="000B401A">
        <w:rPr>
          <w:rStyle w:val="Emphasis"/>
          <w:highlight w:val="green"/>
        </w:rPr>
        <w:t>are already happening at the state and local leve</w:t>
      </w:r>
      <w:r w:rsidRPr="00BE0952">
        <w:rPr>
          <w:rStyle w:val="StyleUnderline"/>
        </w:rPr>
        <w:t xml:space="preserve">l, where broad </w:t>
      </w:r>
      <w:r w:rsidRPr="000B401A">
        <w:rPr>
          <w:rStyle w:val="StyleUnderline"/>
          <w:highlight w:val="green"/>
        </w:rPr>
        <w:t>local coalitions</w:t>
      </w:r>
      <w:r w:rsidRPr="00BE0952">
        <w:rPr>
          <w:rStyle w:val="StyleUnderline"/>
        </w:rPr>
        <w:t xml:space="preserve"> of labor, environmental, and racial justice groups </w:t>
      </w:r>
      <w:r w:rsidRPr="000B401A">
        <w:rPr>
          <w:rStyle w:val="StyleUnderline"/>
          <w:highlight w:val="green"/>
        </w:rPr>
        <w:t>are winning</w:t>
      </w:r>
      <w:r w:rsidRPr="00BE0952">
        <w:rPr>
          <w:sz w:val="16"/>
        </w:rPr>
        <w:t xml:space="preserve"> pro-climate</w:t>
      </w:r>
      <w:r w:rsidRPr="000B401A">
        <w:rPr>
          <w:sz w:val="16"/>
          <w:highlight w:val="green"/>
        </w:rPr>
        <w:t xml:space="preserve">, </w:t>
      </w:r>
      <w:r w:rsidRPr="000B401A">
        <w:rPr>
          <w:rStyle w:val="StyleUnderline"/>
          <w:highlight w:val="green"/>
        </w:rPr>
        <w:t>pro-job</w:t>
      </w:r>
      <w:r w:rsidRPr="000B401A">
        <w:rPr>
          <w:sz w:val="16"/>
          <w:highlight w:val="green"/>
        </w:rPr>
        <w:t>s</w:t>
      </w:r>
      <w:r w:rsidRPr="00BE0952">
        <w:rPr>
          <w:sz w:val="16"/>
        </w:rPr>
        <w:t xml:space="preserve">, pro-equity </w:t>
      </w:r>
      <w:r w:rsidRPr="000B401A">
        <w:rPr>
          <w:rStyle w:val="StyleUnderline"/>
          <w:highlight w:val="green"/>
        </w:rPr>
        <w:t>policies</w:t>
      </w:r>
      <w:r w:rsidRPr="00BE0952">
        <w:rPr>
          <w:sz w:val="16"/>
        </w:rPr>
        <w:t xml:space="preserve"> that help lay the groundwork for a national Green New Deal. In addition to more than 100 cities nationwide that have already committed to 100 percent clean, renewable energy, here are just a few examples of state and city initiatives that offer models and momentum for a nationwide Green New Deal. </w:t>
      </w:r>
      <w:r w:rsidRPr="00BE0952">
        <w:rPr>
          <w:sz w:val="16"/>
          <w:szCs w:val="16"/>
        </w:rPr>
        <w:t xml:space="preserve">NEW YORK CITY </w:t>
      </w:r>
      <w:r w:rsidRPr="00BE0952">
        <w:rPr>
          <w:sz w:val="16"/>
        </w:rPr>
        <w:t xml:space="preserve">The </w:t>
      </w:r>
      <w:r w:rsidRPr="000B401A">
        <w:rPr>
          <w:rStyle w:val="StyleUnderline"/>
          <w:highlight w:val="green"/>
        </w:rPr>
        <w:t>New York</w:t>
      </w:r>
      <w:r w:rsidRPr="00BE0952">
        <w:rPr>
          <w:sz w:val="16"/>
        </w:rPr>
        <w:t xml:space="preserve"> City Council </w:t>
      </w:r>
      <w:r w:rsidRPr="00BE0952">
        <w:rPr>
          <w:rStyle w:val="StyleUnderline"/>
        </w:rPr>
        <w:t>recently passed a job-creating bill that takes aim at</w:t>
      </w:r>
      <w:r w:rsidRPr="00BE0952">
        <w:rPr>
          <w:sz w:val="16"/>
        </w:rPr>
        <w:t xml:space="preserve"> the city's largest source of climate pollution</w:t>
      </w:r>
      <w:r w:rsidRPr="00BE0952">
        <w:rPr>
          <w:rStyle w:val="StyleUnderline"/>
        </w:rPr>
        <w:t xml:space="preserve">: inefficient buildings. The new </w:t>
      </w:r>
      <w:r w:rsidRPr="000B401A">
        <w:rPr>
          <w:rStyle w:val="StyleUnderline"/>
          <w:highlight w:val="green"/>
        </w:rPr>
        <w:t>policy</w:t>
      </w:r>
      <w:r w:rsidRPr="000B401A">
        <w:rPr>
          <w:sz w:val="16"/>
          <w:highlight w:val="green"/>
        </w:rPr>
        <w:t>,</w:t>
      </w:r>
      <w:r w:rsidRPr="00BE0952">
        <w:rPr>
          <w:sz w:val="16"/>
        </w:rPr>
        <w:t xml:space="preserve"> cited as part of the city's own Green New Deal, </w:t>
      </w:r>
      <w:r w:rsidRPr="000B401A">
        <w:rPr>
          <w:rStyle w:val="StyleUnderline"/>
          <w:highlight w:val="green"/>
        </w:rPr>
        <w:t>will</w:t>
      </w:r>
      <w:r w:rsidRPr="00BE0952">
        <w:rPr>
          <w:rStyle w:val="StyleUnderline"/>
        </w:rPr>
        <w:t xml:space="preserve"> </w:t>
      </w:r>
      <w:r w:rsidRPr="00BE0952">
        <w:rPr>
          <w:sz w:val="16"/>
        </w:rPr>
        <w:t xml:space="preserve">require about 50,000 large buildings to meet ambitious targets for reducing climate pollution. The building retrofits required by the policy are expected to </w:t>
      </w:r>
      <w:r w:rsidRPr="000B401A">
        <w:rPr>
          <w:rStyle w:val="StyleUnderline"/>
          <w:highlight w:val="green"/>
        </w:rPr>
        <w:t>create about 8,000 jobs each year</w:t>
      </w:r>
      <w:r w:rsidRPr="000B401A">
        <w:rPr>
          <w:sz w:val="16"/>
          <w:highlight w:val="green"/>
        </w:rPr>
        <w:t>.</w:t>
      </w:r>
      <w:r w:rsidRPr="00BE0952">
        <w:rPr>
          <w:sz w:val="16"/>
        </w:rPr>
        <w:t xml:space="preserve"> To protect low-income residents, the policy includes terms to prevent rent increases in rent-regulated buildings. </w:t>
      </w:r>
      <w:r w:rsidRPr="00BE0952">
        <w:rPr>
          <w:rStyle w:val="StyleUnderline"/>
        </w:rPr>
        <w:t xml:space="preserve">MAINE </w:t>
      </w:r>
      <w:proofErr w:type="spellStart"/>
      <w:r w:rsidRPr="000B401A">
        <w:rPr>
          <w:rStyle w:val="StyleUnderline"/>
          <w:highlight w:val="green"/>
        </w:rPr>
        <w:t>Maine</w:t>
      </w:r>
      <w:proofErr w:type="spellEnd"/>
      <w:r w:rsidRPr="00BE0952">
        <w:rPr>
          <w:rStyle w:val="StyleUnderline"/>
        </w:rPr>
        <w:t xml:space="preserve"> recently enacted a new "Act </w:t>
      </w:r>
      <w:proofErr w:type="gramStart"/>
      <w:r w:rsidRPr="00BE0952">
        <w:rPr>
          <w:rStyle w:val="StyleUnderline"/>
        </w:rPr>
        <w:t>To</w:t>
      </w:r>
      <w:proofErr w:type="gramEnd"/>
      <w:r w:rsidRPr="00BE0952">
        <w:rPr>
          <w:rStyle w:val="StyleUnderline"/>
        </w:rPr>
        <w:t xml:space="preserve"> Establish a Green New Deal for Maine." The </w:t>
      </w:r>
      <w:r w:rsidRPr="000B401A">
        <w:rPr>
          <w:rStyle w:val="StyleUnderline"/>
          <w:highlight w:val="green"/>
        </w:rPr>
        <w:t>law will create a task force</w:t>
      </w:r>
      <w:r w:rsidRPr="00BE0952">
        <w:rPr>
          <w:rStyle w:val="StyleUnderline"/>
        </w:rPr>
        <w:t xml:space="preserve"> of labor, youth, climate science, and other representatives to craft a strategy </w:t>
      </w:r>
      <w:r w:rsidRPr="000B401A">
        <w:rPr>
          <w:rStyle w:val="StyleUnderline"/>
          <w:highlight w:val="green"/>
        </w:rPr>
        <w:t>for</w:t>
      </w:r>
      <w:r w:rsidRPr="00BE0952">
        <w:rPr>
          <w:rStyle w:val="StyleUnderline"/>
        </w:rPr>
        <w:t xml:space="preserve"> </w:t>
      </w:r>
      <w:r w:rsidRPr="00BE0952">
        <w:rPr>
          <w:sz w:val="16"/>
        </w:rPr>
        <w:t xml:space="preserve">achieving 80% </w:t>
      </w:r>
      <w:r w:rsidRPr="000B401A">
        <w:rPr>
          <w:rStyle w:val="StyleUnderline"/>
          <w:highlight w:val="green"/>
        </w:rPr>
        <w:t>renewable energy</w:t>
      </w:r>
      <w:r w:rsidRPr="00BE0952">
        <w:rPr>
          <w:sz w:val="16"/>
        </w:rPr>
        <w:t xml:space="preserve"> in Maine by 2040, </w:t>
      </w:r>
      <w:r w:rsidRPr="000B401A">
        <w:rPr>
          <w:rStyle w:val="StyleUnderline"/>
          <w:highlight w:val="green"/>
        </w:rPr>
        <w:t>creating good jobs in</w:t>
      </w:r>
      <w:r w:rsidRPr="00BE0952">
        <w:rPr>
          <w:rStyle w:val="StyleUnderline"/>
        </w:rPr>
        <w:t xml:space="preserve"> renewable </w:t>
      </w:r>
      <w:r w:rsidRPr="000B401A">
        <w:rPr>
          <w:rStyle w:val="StyleUnderline"/>
          <w:highlight w:val="green"/>
        </w:rPr>
        <w:t>energy and manufacturing</w:t>
      </w:r>
      <w:r w:rsidRPr="00BE0952">
        <w:rPr>
          <w:sz w:val="16"/>
        </w:rPr>
        <w:t xml:space="preserve">, and ensuring low-income households have access to affordable solar power. The Maine AFL-CIO has praised the policy, saying that workers must "have a seat at the table in crafting bold climate protection policies." </w:t>
      </w:r>
      <w:r w:rsidRPr="00BE0952">
        <w:rPr>
          <w:sz w:val="16"/>
          <w:szCs w:val="16"/>
        </w:rPr>
        <w:t xml:space="preserve">LOS ANGELES </w:t>
      </w:r>
      <w:r w:rsidRPr="00BE0952">
        <w:rPr>
          <w:sz w:val="16"/>
        </w:rPr>
        <w:t xml:space="preserve">In April 2019, </w:t>
      </w:r>
      <w:r w:rsidRPr="000B401A">
        <w:rPr>
          <w:rStyle w:val="StyleUnderline"/>
          <w:highlight w:val="green"/>
        </w:rPr>
        <w:t>L</w:t>
      </w:r>
      <w:r w:rsidRPr="00BE0952">
        <w:rPr>
          <w:rStyle w:val="StyleUnderline"/>
        </w:rPr>
        <w:t xml:space="preserve">os </w:t>
      </w:r>
      <w:r w:rsidRPr="000B401A">
        <w:rPr>
          <w:rStyle w:val="StyleUnderline"/>
          <w:highlight w:val="green"/>
        </w:rPr>
        <w:t>A</w:t>
      </w:r>
      <w:r w:rsidRPr="00BE0952">
        <w:rPr>
          <w:rStyle w:val="StyleUnderline"/>
        </w:rPr>
        <w:t>ngeles</w:t>
      </w:r>
      <w:r w:rsidRPr="00BE0952">
        <w:rPr>
          <w:sz w:val="16"/>
        </w:rPr>
        <w:t xml:space="preserve"> Mayor Garcetti </w:t>
      </w:r>
      <w:r w:rsidRPr="00BE0952">
        <w:rPr>
          <w:rStyle w:val="StyleUnderline"/>
        </w:rPr>
        <w:t xml:space="preserve">released an update to the Sustainable City </w:t>
      </w:r>
      <w:proofErr w:type="spellStart"/>
      <w:proofErr w:type="gramStart"/>
      <w:r w:rsidRPr="000B401A">
        <w:rPr>
          <w:rStyle w:val="StyleUnderline"/>
          <w:highlight w:val="green"/>
        </w:rPr>
        <w:t>pLAn</w:t>
      </w:r>
      <w:proofErr w:type="spellEnd"/>
      <w:proofErr w:type="gramEnd"/>
      <w:r w:rsidRPr="000B401A">
        <w:rPr>
          <w:sz w:val="16"/>
          <w:highlight w:val="green"/>
        </w:rPr>
        <w:t>,</w:t>
      </w:r>
      <w:r w:rsidRPr="00BE0952">
        <w:rPr>
          <w:sz w:val="16"/>
        </w:rPr>
        <w:t xml:space="preserve"> calling it "L.A.'s Green New Deal." The plan lays out the most ambitious and achievable climate goals for the city to date. </w:t>
      </w:r>
      <w:r w:rsidRPr="00BE0952">
        <w:rPr>
          <w:rStyle w:val="StyleUnderline"/>
        </w:rPr>
        <w:t xml:space="preserve">It </w:t>
      </w:r>
      <w:r w:rsidRPr="000B401A">
        <w:rPr>
          <w:rStyle w:val="StyleUnderline"/>
          <w:highlight w:val="green"/>
        </w:rPr>
        <w:t>would invest in</w:t>
      </w:r>
      <w:r w:rsidRPr="00BE0952">
        <w:rPr>
          <w:rStyle w:val="StyleUnderline"/>
        </w:rPr>
        <w:t xml:space="preserve"> L.A.'s </w:t>
      </w:r>
      <w:r w:rsidRPr="000B401A">
        <w:rPr>
          <w:rStyle w:val="StyleUnderline"/>
          <w:highlight w:val="green"/>
        </w:rPr>
        <w:t>local workforce</w:t>
      </w:r>
      <w:r w:rsidRPr="00BE0952">
        <w:rPr>
          <w:sz w:val="16"/>
        </w:rPr>
        <w:t xml:space="preserve"> and economy </w:t>
      </w:r>
      <w:r w:rsidRPr="000B401A">
        <w:rPr>
          <w:rStyle w:val="StyleUnderline"/>
          <w:highlight w:val="green"/>
        </w:rPr>
        <w:t>by creating</w:t>
      </w:r>
      <w:r w:rsidRPr="00BE0952">
        <w:rPr>
          <w:sz w:val="16"/>
        </w:rPr>
        <w:t xml:space="preserve"> good </w:t>
      </w:r>
      <w:r w:rsidRPr="000B401A">
        <w:rPr>
          <w:rStyle w:val="StyleUnderline"/>
          <w:highlight w:val="green"/>
        </w:rPr>
        <w:t>union jobs for thousands of technicians, electricians, engineers, and other clean energy workers</w:t>
      </w:r>
      <w:r w:rsidRPr="00BE0952">
        <w:rPr>
          <w:rStyle w:val="StyleUnderline"/>
        </w:rPr>
        <w:t xml:space="preserve">. </w:t>
      </w:r>
      <w:r w:rsidRPr="00BE0952">
        <w:rPr>
          <w:sz w:val="16"/>
        </w:rPr>
        <w:t xml:space="preserve">Critically, the plan tackles the ongoing poor air quality that Los Angeles and other Southern California communities continue to breathe as the worst region for smog pollution in the country. </w:t>
      </w:r>
      <w:r w:rsidRPr="000B401A">
        <w:rPr>
          <w:rStyle w:val="StyleUnderline"/>
          <w:highlight w:val="green"/>
        </w:rPr>
        <w:t>ILLINOIS The Future Energy Jobs Act</w:t>
      </w:r>
      <w:r w:rsidRPr="00BE0952">
        <w:rPr>
          <w:rStyle w:val="StyleUnderline"/>
        </w:rPr>
        <w:t xml:space="preserve"> gives low-income families priority access to solar panels, while </w:t>
      </w:r>
      <w:r w:rsidRPr="000B401A">
        <w:rPr>
          <w:rStyle w:val="StyleUnderline"/>
          <w:highlight w:val="green"/>
        </w:rPr>
        <w:t>providing solar-installation job training</w:t>
      </w:r>
      <w:r w:rsidRPr="00BE0952">
        <w:rPr>
          <w:rStyle w:val="StyleUnderline"/>
        </w:rPr>
        <w:t>, particularly for formerly incarcerated people and communities fighting environmental injustice</w:t>
      </w:r>
      <w:r w:rsidRPr="000B401A">
        <w:rPr>
          <w:rStyle w:val="StyleUnderline"/>
          <w:highlight w:val="green"/>
        </w:rPr>
        <w:t>. The law also sets</w:t>
      </w:r>
      <w:r w:rsidRPr="00BE0952">
        <w:rPr>
          <w:rStyle w:val="StyleUnderline"/>
        </w:rPr>
        <w:t xml:space="preserve"> new </w:t>
      </w:r>
      <w:r w:rsidRPr="000B401A">
        <w:rPr>
          <w:rStyle w:val="StyleUnderline"/>
          <w:highlight w:val="green"/>
        </w:rPr>
        <w:t>energy-efficiency standards that</w:t>
      </w:r>
      <w:r w:rsidRPr="00BE0952">
        <w:rPr>
          <w:rStyle w:val="StyleUnderline"/>
        </w:rPr>
        <w:t xml:space="preserve"> </w:t>
      </w:r>
      <w:r w:rsidRPr="00BE0952">
        <w:rPr>
          <w:sz w:val="16"/>
        </w:rPr>
        <w:t xml:space="preserve">are slated to further reduce air and climate pollution, </w:t>
      </w:r>
      <w:r w:rsidRPr="000B401A">
        <w:rPr>
          <w:rStyle w:val="StyleUnderline"/>
          <w:highlight w:val="green"/>
        </w:rPr>
        <w:t>create over 7,000</w:t>
      </w:r>
      <w:r w:rsidRPr="00BE0952">
        <w:rPr>
          <w:rStyle w:val="StyleUnderline"/>
        </w:rPr>
        <w:t xml:space="preserve"> new </w:t>
      </w:r>
      <w:r w:rsidRPr="000B401A">
        <w:rPr>
          <w:rStyle w:val="StyleUnderline"/>
          <w:highlight w:val="green"/>
        </w:rPr>
        <w:t>jobs each year to retrofit buildings</w:t>
      </w:r>
      <w:r w:rsidRPr="00BE0952">
        <w:rPr>
          <w:rStyle w:val="StyleUnderline"/>
        </w:rPr>
        <w:t>,</w:t>
      </w:r>
      <w:r w:rsidRPr="00BE0952">
        <w:rPr>
          <w:sz w:val="16"/>
        </w:rPr>
        <w:t xml:space="preserve"> and cut $4 billion in energy costs for Illinois families. </w:t>
      </w:r>
      <w:r w:rsidRPr="00BE0952">
        <w:rPr>
          <w:rStyle w:val="StyleUnderline"/>
        </w:rPr>
        <w:t xml:space="preserve">CALIFORNIA </w:t>
      </w:r>
      <w:r w:rsidRPr="00BE0952">
        <w:rPr>
          <w:sz w:val="16"/>
        </w:rPr>
        <w:t xml:space="preserve">In addition to committing to 100 percent clean energy by 2045, </w:t>
      </w:r>
      <w:r w:rsidRPr="000B401A">
        <w:rPr>
          <w:rStyle w:val="StyleUnderline"/>
          <w:highlight w:val="green"/>
        </w:rPr>
        <w:t>California’s Buy Clean policy helps stimulate clean manufacturing</w:t>
      </w:r>
      <w:r w:rsidRPr="00BE0952">
        <w:rPr>
          <w:sz w:val="16"/>
        </w:rPr>
        <w:t xml:space="preserve"> by requiring that tax dollars be spent on goods manufactured under conditions that protect our climate. </w:t>
      </w:r>
      <w:r w:rsidRPr="00BE0952">
        <w:rPr>
          <w:rStyle w:val="StyleUnderline"/>
        </w:rPr>
        <w:t xml:space="preserve">The law will help ensure that when the state government buys steel for bridges or glass for offices, it sends tax dollars to manufacturers that are slashing their climate pollution and creating good jobs. NEW MEXICO </w:t>
      </w:r>
      <w:r w:rsidRPr="000B401A">
        <w:rPr>
          <w:rStyle w:val="StyleUnderline"/>
          <w:highlight w:val="green"/>
        </w:rPr>
        <w:t>New Mexico has enacted a</w:t>
      </w:r>
      <w:r w:rsidRPr="00BE0952">
        <w:rPr>
          <w:sz w:val="16"/>
        </w:rPr>
        <w:t xml:space="preserve"> historic </w:t>
      </w:r>
      <w:r w:rsidRPr="000B401A">
        <w:rPr>
          <w:rStyle w:val="StyleUnderline"/>
          <w:highlight w:val="green"/>
        </w:rPr>
        <w:t>law to transition to</w:t>
      </w:r>
      <w:r w:rsidRPr="00BE0952">
        <w:rPr>
          <w:sz w:val="16"/>
        </w:rPr>
        <w:t xml:space="preserve"> 100 percent </w:t>
      </w:r>
      <w:r w:rsidRPr="000B401A">
        <w:rPr>
          <w:rStyle w:val="StyleUnderline"/>
          <w:highlight w:val="green"/>
        </w:rPr>
        <w:t>carbon-free electricity</w:t>
      </w:r>
      <w:r w:rsidRPr="00BE0952">
        <w:rPr>
          <w:sz w:val="16"/>
        </w:rPr>
        <w:t xml:space="preserve"> by 2045</w:t>
      </w:r>
      <w:r w:rsidRPr="000B401A">
        <w:rPr>
          <w:sz w:val="16"/>
          <w:highlight w:val="green"/>
        </w:rPr>
        <w:t xml:space="preserve">. </w:t>
      </w:r>
      <w:r w:rsidRPr="000B401A">
        <w:rPr>
          <w:rStyle w:val="StyleUnderline"/>
          <w:highlight w:val="green"/>
        </w:rPr>
        <w:t>The bill</w:t>
      </w:r>
      <w:r w:rsidRPr="00BE0952">
        <w:rPr>
          <w:rStyle w:val="StyleUnderline"/>
        </w:rPr>
        <w:t xml:space="preserve"> sets interim milestones for clean energy adoption</w:t>
      </w:r>
      <w:r w:rsidRPr="00BE0952">
        <w:rPr>
          <w:sz w:val="16"/>
        </w:rPr>
        <w:t xml:space="preserve"> and i</w:t>
      </w:r>
      <w:r w:rsidRPr="000B401A">
        <w:rPr>
          <w:sz w:val="16"/>
          <w:highlight w:val="green"/>
        </w:rPr>
        <w:t>nvests</w:t>
      </w:r>
      <w:r w:rsidRPr="00BE0952">
        <w:rPr>
          <w:sz w:val="16"/>
        </w:rPr>
        <w:t xml:space="preserve"> heavily </w:t>
      </w:r>
      <w:r w:rsidRPr="000B401A">
        <w:rPr>
          <w:sz w:val="16"/>
          <w:highlight w:val="green"/>
        </w:rPr>
        <w:t>in</w:t>
      </w:r>
      <w:r w:rsidRPr="00BE0952">
        <w:rPr>
          <w:sz w:val="16"/>
        </w:rPr>
        <w:t xml:space="preserve"> NM communities, accounting for retiring an existing coal-fired generating plant </w:t>
      </w:r>
      <w:r w:rsidRPr="00BE0952">
        <w:rPr>
          <w:rStyle w:val="StyleUnderline"/>
        </w:rPr>
        <w:t xml:space="preserve">while pursuing </w:t>
      </w:r>
      <w:r w:rsidRPr="000B401A">
        <w:rPr>
          <w:rStyle w:val="StyleUnderline"/>
          <w:highlight w:val="green"/>
        </w:rPr>
        <w:t>a just and equitable transition to a clean energy future for NM workers</w:t>
      </w:r>
      <w:r w:rsidRPr="00BE0952">
        <w:rPr>
          <w:sz w:val="16"/>
        </w:rPr>
        <w:t xml:space="preserve"> and families. </w:t>
      </w:r>
      <w:r w:rsidRPr="00BE0952">
        <w:rPr>
          <w:sz w:val="16"/>
          <w:szCs w:val="16"/>
        </w:rPr>
        <w:t xml:space="preserve">PORTLAND In 2018, after a grassroots campaign led by communities of color, voters in Portland overwhelmingly approved a ballot referendum that will raise $30-70 million per year, via a fee on big retailer profits, for energy efficiency, renewable energy, job training, affordable housing, regenerative agriculture, and green infrastructure projects. A new task force of city stakeholders will be tasked with deciding annually the beneficiaries of the fund, with at least half of the revenue going toward investments in </w:t>
      </w:r>
      <w:proofErr w:type="gramStart"/>
      <w:r w:rsidRPr="00BE0952">
        <w:rPr>
          <w:sz w:val="16"/>
          <w:szCs w:val="16"/>
        </w:rPr>
        <w:t>low income</w:t>
      </w:r>
      <w:proofErr w:type="gramEnd"/>
      <w:r w:rsidRPr="00BE0952">
        <w:rPr>
          <w:sz w:val="16"/>
          <w:szCs w:val="16"/>
        </w:rPr>
        <w:t xml:space="preserve"> communities and communities of color. SEATTLE </w:t>
      </w:r>
      <w:r w:rsidRPr="00BE0952">
        <w:rPr>
          <w:sz w:val="16"/>
        </w:rPr>
        <w:t xml:space="preserve">In August 2019, the </w:t>
      </w:r>
      <w:r w:rsidRPr="000B401A">
        <w:rPr>
          <w:rStyle w:val="StyleUnderline"/>
          <w:highlight w:val="green"/>
        </w:rPr>
        <w:t>Seattle</w:t>
      </w:r>
      <w:r w:rsidRPr="00BE0952">
        <w:rPr>
          <w:rStyle w:val="StyleUnderline"/>
        </w:rPr>
        <w:t xml:space="preserve"> </w:t>
      </w:r>
      <w:r w:rsidRPr="00BE0952">
        <w:rPr>
          <w:sz w:val="16"/>
        </w:rPr>
        <w:t xml:space="preserve">city council unanimously </w:t>
      </w:r>
      <w:r w:rsidRPr="000B401A">
        <w:rPr>
          <w:rStyle w:val="StyleUnderline"/>
          <w:highlight w:val="green"/>
        </w:rPr>
        <w:t>passed a resolution calling for a city-level Green New Deal</w:t>
      </w:r>
      <w:r w:rsidRPr="00BE0952">
        <w:rPr>
          <w:sz w:val="16"/>
        </w:rPr>
        <w:t xml:space="preserve">, which seeks to eliminate Seattle’s climate pollution by 2030, address historical and current injustices, </w:t>
      </w:r>
      <w:r w:rsidRPr="000B401A">
        <w:rPr>
          <w:rStyle w:val="StyleUnderline"/>
          <w:highlight w:val="green"/>
        </w:rPr>
        <w:t>and create thousands of good, green, well-paying, unionized jobs</w:t>
      </w:r>
      <w:r w:rsidRPr="00BE0952">
        <w:rPr>
          <w:rStyle w:val="StyleUnderline"/>
        </w:rPr>
        <w:t>.</w:t>
      </w:r>
      <w:r w:rsidRPr="00BE0952">
        <w:rPr>
          <w:sz w:val="16"/>
        </w:rPr>
        <w:t xml:space="preserve"> The effort is being led by local environmental justice organizations and frontline communities of color, and includes a "Healthy Homes, Healthy Businesses" ordinance that would require new buildings in the city to run on clean electricity rather than gas appliances. </w:t>
      </w:r>
      <w:r w:rsidRPr="00BE0952">
        <w:rPr>
          <w:sz w:val="16"/>
          <w:szCs w:val="16"/>
        </w:rPr>
        <w:t xml:space="preserve">PITTSBURGH </w:t>
      </w:r>
      <w:proofErr w:type="spellStart"/>
      <w:r w:rsidRPr="00BE0952">
        <w:rPr>
          <w:sz w:val="16"/>
          <w:szCs w:val="16"/>
        </w:rPr>
        <w:t>Pittsburgh</w:t>
      </w:r>
      <w:proofErr w:type="spellEnd"/>
      <w:r w:rsidRPr="00BE0952">
        <w:rPr>
          <w:sz w:val="16"/>
          <w:szCs w:val="16"/>
        </w:rPr>
        <w:t xml:space="preserve"> United's Clean Rivers Campaign has been pushing for job-creating green infrastructure projects that could drastically reduce flooding in some of the city’s vulnerable neighborhoods. They are one of many local coalitions across the country calling for, and often securing, public investments in green spaces to absorb rainwater, replacement of lead pipes, and other infrastructure upgrades to increase climate resilience and ensure clean water. DISTRICT OF COLUMBIA </w:t>
      </w:r>
      <w:r w:rsidRPr="000B401A">
        <w:rPr>
          <w:rStyle w:val="StyleUnderline"/>
          <w:highlight w:val="green"/>
        </w:rPr>
        <w:t>The Clean Energy DC Omnibus Act</w:t>
      </w:r>
      <w:r w:rsidRPr="00BE0952">
        <w:rPr>
          <w:sz w:val="16"/>
        </w:rPr>
        <w:t xml:space="preserve"> of 2018 </w:t>
      </w:r>
      <w:r w:rsidRPr="000B401A">
        <w:rPr>
          <w:rStyle w:val="StyleUnderline"/>
          <w:highlight w:val="green"/>
        </w:rPr>
        <w:t>requires DC to transition to</w:t>
      </w:r>
      <w:r w:rsidRPr="00BE0952">
        <w:rPr>
          <w:sz w:val="16"/>
        </w:rPr>
        <w:t xml:space="preserve"> 100 percent clean, </w:t>
      </w:r>
      <w:r w:rsidRPr="000B401A">
        <w:rPr>
          <w:rStyle w:val="StyleUnderline"/>
          <w:highlight w:val="green"/>
        </w:rPr>
        <w:t>renewable electricity sources</w:t>
      </w:r>
      <w:r w:rsidRPr="00BE0952">
        <w:rPr>
          <w:sz w:val="16"/>
        </w:rPr>
        <w:t xml:space="preserve"> by 2032. </w:t>
      </w:r>
      <w:r w:rsidRPr="000B401A">
        <w:rPr>
          <w:rStyle w:val="StyleUnderline"/>
          <w:highlight w:val="green"/>
        </w:rPr>
        <w:t>It also sets stronger, job-creating building performance standards to reduce energy us</w:t>
      </w:r>
      <w:r w:rsidRPr="000B401A">
        <w:rPr>
          <w:sz w:val="16"/>
          <w:highlight w:val="green"/>
        </w:rPr>
        <w:t>e</w:t>
      </w:r>
      <w:r w:rsidRPr="00BE0952">
        <w:rPr>
          <w:sz w:val="16"/>
        </w:rPr>
        <w:t xml:space="preserve"> and make buildings more energy efficient and requires buses and large private vehicle fleets to transition away from dirty fuel and toward electric vehicles.</w:t>
      </w:r>
    </w:p>
    <w:p w14:paraId="1A30A062" w14:textId="77777777" w:rsidR="00EB363D" w:rsidRDefault="00EB363D" w:rsidP="007C651F">
      <w:pPr>
        <w:rPr>
          <w:sz w:val="16"/>
        </w:rPr>
      </w:pPr>
    </w:p>
    <w:p w14:paraId="01B2A7B4" w14:textId="77777777" w:rsidR="00EB363D" w:rsidRDefault="00EB363D" w:rsidP="00EB363D">
      <w:pPr>
        <w:pStyle w:val="Heading4"/>
      </w:pPr>
      <w:r>
        <w:t xml:space="preserve">States solve—they’ve already stepped in and are best suited to green jobs </w:t>
      </w:r>
      <w:proofErr w:type="gramStart"/>
      <w:r>
        <w:t>creation</w:t>
      </w:r>
      <w:proofErr w:type="gramEnd"/>
    </w:p>
    <w:p w14:paraId="3DD868A7" w14:textId="77777777" w:rsidR="00EB363D" w:rsidRPr="001B4FF5" w:rsidRDefault="00EB363D" w:rsidP="00EB363D">
      <w:pPr>
        <w:rPr>
          <w:rStyle w:val="Style13ptBold"/>
        </w:rPr>
      </w:pPr>
      <w:proofErr w:type="spellStart"/>
      <w:r>
        <w:rPr>
          <w:rStyle w:val="Style13ptBold"/>
        </w:rPr>
        <w:t>Crunden</w:t>
      </w:r>
      <w:proofErr w:type="spellEnd"/>
      <w:r>
        <w:rPr>
          <w:rStyle w:val="Style13ptBold"/>
        </w:rPr>
        <w:t xml:space="preserve"> 19’ </w:t>
      </w:r>
      <w:r w:rsidRPr="000A1F88">
        <w:t xml:space="preserve">[E. A. </w:t>
      </w:r>
      <w:proofErr w:type="spellStart"/>
      <w:r w:rsidRPr="000A1F88">
        <w:t>Crunden</w:t>
      </w:r>
      <w:proofErr w:type="spellEnd"/>
      <w:r w:rsidRPr="000A1F88">
        <w:t>: B.A. in Government (International Relations), Smith College, 4-2-2019, ThinkProgress, “Cities and states are modeling what a Green New Deal could look like,” https://archive.thinkprogress.org/cities-states-green-new-deal-ocasio-cortez-b87147b4b47d/]//</w:t>
      </w:r>
      <w:proofErr w:type="gramStart"/>
      <w:r w:rsidRPr="000A1F88">
        <w:t>LA</w:t>
      </w:r>
      <w:proofErr w:type="gramEnd"/>
    </w:p>
    <w:p w14:paraId="5F4F5667" w14:textId="29532B3F" w:rsidR="00EB363D" w:rsidRDefault="00EB363D" w:rsidP="007C651F">
      <w:pPr>
        <w:rPr>
          <w:sz w:val="14"/>
        </w:rPr>
      </w:pPr>
      <w:r w:rsidRPr="00C228C7">
        <w:rPr>
          <w:rStyle w:val="StyleUnderline"/>
        </w:rPr>
        <w:t>Lawmakers</w:t>
      </w:r>
      <w:r w:rsidRPr="001B4FF5">
        <w:rPr>
          <w:sz w:val="14"/>
        </w:rPr>
        <w:t xml:space="preserve"> in Washington, D.C., </w:t>
      </w:r>
      <w:r w:rsidRPr="00C228C7">
        <w:rPr>
          <w:rStyle w:val="StyleUnderline"/>
        </w:rPr>
        <w:t>have</w:t>
      </w:r>
      <w:r w:rsidRPr="001B4FF5">
        <w:rPr>
          <w:sz w:val="14"/>
        </w:rPr>
        <w:t xml:space="preserve"> spent the past two months </w:t>
      </w:r>
      <w:r w:rsidRPr="00C228C7">
        <w:rPr>
          <w:rStyle w:val="StyleUnderline"/>
        </w:rPr>
        <w:t xml:space="preserve">engaged in a war of words over </w:t>
      </w:r>
      <w:r w:rsidRPr="000A1F88">
        <w:rPr>
          <w:rStyle w:val="StyleUnderline"/>
          <w:highlight w:val="green"/>
        </w:rPr>
        <w:t>the Green New Deal</w:t>
      </w:r>
      <w:r w:rsidRPr="001B4FF5">
        <w:rPr>
          <w:sz w:val="14"/>
        </w:rPr>
        <w:t xml:space="preserve"> resolution. Many argue its ambitious goals aren’t feasible within the short timeframe it lays out. Others say there’s simply no alternative. </w:t>
      </w:r>
      <w:r w:rsidRPr="00C228C7">
        <w:rPr>
          <w:rStyle w:val="StyleUnderline"/>
        </w:rPr>
        <w:t>While they’ve been sparring</w:t>
      </w:r>
      <w:r w:rsidRPr="001B4FF5">
        <w:rPr>
          <w:sz w:val="14"/>
        </w:rPr>
        <w:t xml:space="preserve">, however, </w:t>
      </w:r>
      <w:r w:rsidRPr="000A1F88">
        <w:rPr>
          <w:rStyle w:val="StyleUnderline"/>
          <w:highlight w:val="green"/>
        </w:rPr>
        <w:t xml:space="preserve">cities and states </w:t>
      </w:r>
      <w:r w:rsidRPr="000A1F88">
        <w:rPr>
          <w:rStyle w:val="Emphasis"/>
          <w:highlight w:val="green"/>
        </w:rPr>
        <w:t>across the country</w:t>
      </w:r>
      <w:r w:rsidRPr="000A1F88">
        <w:rPr>
          <w:rStyle w:val="StyleUnderline"/>
          <w:highlight w:val="green"/>
        </w:rPr>
        <w:t xml:space="preserve"> have been moving forward with</w:t>
      </w:r>
      <w:r w:rsidRPr="00C228C7">
        <w:rPr>
          <w:rStyle w:val="StyleUnderline"/>
        </w:rPr>
        <w:t xml:space="preserve"> their own</w:t>
      </w:r>
      <w:r w:rsidRPr="001B4FF5">
        <w:rPr>
          <w:sz w:val="14"/>
        </w:rPr>
        <w:t xml:space="preserve"> ambitious </w:t>
      </w:r>
      <w:r w:rsidRPr="000A1F88">
        <w:rPr>
          <w:rStyle w:val="StyleUnderline"/>
          <w:highlight w:val="green"/>
        </w:rPr>
        <w:t>plans</w:t>
      </w:r>
      <w:r w:rsidRPr="00C228C7">
        <w:rPr>
          <w:rStyle w:val="StyleUnderline"/>
        </w:rPr>
        <w:t xml:space="preserve">, showing how </w:t>
      </w:r>
      <w:r w:rsidRPr="000A1F88">
        <w:rPr>
          <w:rStyle w:val="StyleUnderline"/>
          <w:highlight w:val="green"/>
        </w:rPr>
        <w:t>elements</w:t>
      </w:r>
      <w:r w:rsidRPr="00C228C7">
        <w:rPr>
          <w:rStyle w:val="StyleUnderline"/>
        </w:rPr>
        <w:t xml:space="preserve"> of the</w:t>
      </w:r>
      <w:r w:rsidRPr="001B4FF5">
        <w:rPr>
          <w:sz w:val="14"/>
        </w:rPr>
        <w:t xml:space="preserve"> radical </w:t>
      </w:r>
      <w:r w:rsidRPr="00C228C7">
        <w:rPr>
          <w:rStyle w:val="StyleUnderline"/>
        </w:rPr>
        <w:t xml:space="preserve">proposal </w:t>
      </w:r>
      <w:r w:rsidRPr="000A1F88">
        <w:rPr>
          <w:rStyle w:val="StyleUnderline"/>
          <w:highlight w:val="green"/>
        </w:rPr>
        <w:t xml:space="preserve">could take shape </w:t>
      </w:r>
      <w:r w:rsidRPr="000A1F88">
        <w:rPr>
          <w:rStyle w:val="Emphasis"/>
          <w:highlight w:val="green"/>
        </w:rPr>
        <w:t>at a local level</w:t>
      </w:r>
      <w:r w:rsidRPr="00C228C7">
        <w:rPr>
          <w:rStyle w:val="StyleUnderline"/>
        </w:rPr>
        <w:t>.</w:t>
      </w:r>
      <w:r>
        <w:rPr>
          <w:rStyle w:val="StyleUnderline"/>
        </w:rPr>
        <w:t xml:space="preserve"> </w:t>
      </w:r>
      <w:r w:rsidRPr="001B4FF5">
        <w:rPr>
          <w:sz w:val="14"/>
        </w:rPr>
        <w:t>“</w:t>
      </w:r>
      <w:r w:rsidRPr="00C228C7">
        <w:rPr>
          <w:rStyle w:val="StyleUnderline"/>
        </w:rPr>
        <w:t>I think at the state and local level, we’ve got the capacity to do it</w:t>
      </w:r>
      <w:r w:rsidRPr="001B4FF5">
        <w:rPr>
          <w:sz w:val="14"/>
        </w:rPr>
        <w:t xml:space="preserve">,” Alan Webber, mayor of Santa Fe, New Mexico, told ThinkProgress. Webber’s city has been moving swiftly on climate action over the past few years. Part of that is necessity: New Mexico already suffers from water shortages, something the 2018 National Climate Assessment (NCA) warns will only grow worse in the Southwest as climate change intensifies droughts. With no time to waste, Santa Fe is </w:t>
      </w:r>
      <w:proofErr w:type="gramStart"/>
      <w:r w:rsidRPr="001B4FF5">
        <w:rPr>
          <w:sz w:val="14"/>
        </w:rPr>
        <w:t>jumping in</w:t>
      </w:r>
      <w:proofErr w:type="gramEnd"/>
      <w:r w:rsidRPr="001B4FF5">
        <w:rPr>
          <w:sz w:val="14"/>
        </w:rPr>
        <w:t xml:space="preserve"> </w:t>
      </w:r>
      <w:proofErr w:type="gramStart"/>
      <w:r w:rsidRPr="001B4FF5">
        <w:rPr>
          <w:sz w:val="14"/>
        </w:rPr>
        <w:t>head first</w:t>
      </w:r>
      <w:proofErr w:type="gramEnd"/>
      <w:r w:rsidRPr="001B4FF5">
        <w:rPr>
          <w:sz w:val="14"/>
        </w:rPr>
        <w:t>. “We are on land that belongs to the Pueblo,” Webber said, noting that indigenous communities in the area have paved the way for the “sustainable life” Santa Fe is now pursuing. Last November, Santa Fe adopted a sustainability plan putting the city on the road to carbon neutrality by 2040. That’s 10 years later than the Green New Deal proposes, but it’s still a rapid timeline. And it’s one that includes a host of factors — moving to renewable energy, upgrading buildings and street lighting, water conservation, and local food production, in addition to more run-of-the-mill actions like recycling. “It’s a comprehensive approach to having a sustainability roadmap,” said Webber. What is unfolding in Santa Fe is an accelerated version of the conversation taking place on the national level. Once a topic pushed to the side by Republicans and Democrats alike, climate change has been catapulted to the top of the political agenda in recent months. After two years of deadly wildfires and hurricanes across the country, polling shows that most Americans accept the science behind climate change and that many feel it is already impacting their lives directly. And they are demanding action. Congressional newcomers like Rep. Alexandria Ocasio-Cortez (D-NY), joined by activist groups like the youth-led Sunrise Movement, have led the charge. In February, Ocasio-</w:t>
      </w:r>
      <w:proofErr w:type="gramStart"/>
      <w:r w:rsidRPr="001B4FF5">
        <w:rPr>
          <w:sz w:val="14"/>
        </w:rPr>
        <w:t>Cortez</w:t>
      </w:r>
      <w:proofErr w:type="gramEnd"/>
      <w:r w:rsidRPr="001B4FF5">
        <w:rPr>
          <w:sz w:val="14"/>
        </w:rPr>
        <w:t xml:space="preserve"> and Sen. Ed Markey (D-MA) introduced the Green New Deal resolution, a blueprint for overhauling the entire U.S. economy and transitioning to emissions-neutral energy sources within a decade. Short on specifics, the resolution is meant to serve as an aspirational blueprint for eventual legislation in Congress that would emphasize rapidly transitioning the United States away from fossil fuels, in line with the latest science, all while investing in job creation, education, and health care. </w:t>
      </w:r>
      <w:r w:rsidRPr="00D9598B">
        <w:rPr>
          <w:rStyle w:val="StyleUnderline"/>
        </w:rPr>
        <w:t xml:space="preserve">Ambitious </w:t>
      </w:r>
      <w:r w:rsidRPr="000A1F88">
        <w:rPr>
          <w:rStyle w:val="StyleUnderline"/>
          <w:highlight w:val="green"/>
        </w:rPr>
        <w:t>climate legislation</w:t>
      </w:r>
      <w:r w:rsidRPr="00D9598B">
        <w:rPr>
          <w:rStyle w:val="StyleUnderline"/>
        </w:rPr>
        <w:t xml:space="preserve"> akin to the Green New Deal </w:t>
      </w:r>
      <w:r w:rsidRPr="000A1F88">
        <w:rPr>
          <w:rStyle w:val="StyleUnderline"/>
          <w:highlight w:val="green"/>
        </w:rPr>
        <w:t xml:space="preserve">faces </w:t>
      </w:r>
      <w:r w:rsidRPr="000A1F88">
        <w:rPr>
          <w:rStyle w:val="Emphasis"/>
          <w:highlight w:val="green"/>
        </w:rPr>
        <w:t>gridlock</w:t>
      </w:r>
      <w:r w:rsidRPr="000A1F88">
        <w:rPr>
          <w:rStyle w:val="StyleUnderline"/>
          <w:highlight w:val="green"/>
        </w:rPr>
        <w:t xml:space="preserve"> in Congress</w:t>
      </w:r>
      <w:r w:rsidRPr="00D9598B">
        <w:rPr>
          <w:rStyle w:val="StyleUnderline"/>
        </w:rPr>
        <w:t xml:space="preserve"> and staunch opposition from the White House, making it essentially a non-starter right now</w:t>
      </w:r>
      <w:r w:rsidRPr="00D9598B">
        <w:rPr>
          <w:rStyle w:val="Emphasis"/>
        </w:rPr>
        <w:t xml:space="preserve">. But </w:t>
      </w:r>
      <w:r w:rsidRPr="000A1F88">
        <w:rPr>
          <w:rStyle w:val="Emphasis"/>
          <w:highlight w:val="green"/>
        </w:rPr>
        <w:t>that isn’t true of cities and states</w:t>
      </w:r>
      <w:r w:rsidRPr="00D9598B">
        <w:rPr>
          <w:rStyle w:val="Emphasis"/>
        </w:rPr>
        <w:t>.</w:t>
      </w:r>
      <w:r>
        <w:rPr>
          <w:rStyle w:val="Emphasis"/>
        </w:rPr>
        <w:t xml:space="preserve"> </w:t>
      </w:r>
      <w:r w:rsidRPr="001B4FF5">
        <w:rPr>
          <w:sz w:val="14"/>
        </w:rPr>
        <w:t xml:space="preserve">As of March, </w:t>
      </w:r>
      <w:r w:rsidRPr="000A1F88">
        <w:rPr>
          <w:rStyle w:val="StyleUnderline"/>
          <w:highlight w:val="green"/>
        </w:rPr>
        <w:t>at least 19</w:t>
      </w:r>
      <w:r w:rsidRPr="00D9598B">
        <w:rPr>
          <w:rStyle w:val="StyleUnderline"/>
        </w:rPr>
        <w:t xml:space="preserve"> states</w:t>
      </w:r>
      <w:r w:rsidRPr="001B4FF5">
        <w:rPr>
          <w:sz w:val="14"/>
        </w:rPr>
        <w:t xml:space="preserve"> are considering or </w:t>
      </w:r>
      <w:r w:rsidRPr="000A1F88">
        <w:rPr>
          <w:rStyle w:val="StyleUnderline"/>
          <w:highlight w:val="green"/>
        </w:rPr>
        <w:t>have</w:t>
      </w:r>
      <w:r w:rsidRPr="00D9598B">
        <w:rPr>
          <w:rStyle w:val="StyleUnderline"/>
        </w:rPr>
        <w:t xml:space="preserve"> already </w:t>
      </w:r>
      <w:r w:rsidRPr="000A1F88">
        <w:rPr>
          <w:rStyle w:val="StyleUnderline"/>
          <w:highlight w:val="green"/>
        </w:rPr>
        <w:t>set 100 percent clean</w:t>
      </w:r>
      <w:r w:rsidRPr="00D9598B">
        <w:rPr>
          <w:rStyle w:val="StyleUnderline"/>
        </w:rPr>
        <w:t xml:space="preserve"> or renewable electricity </w:t>
      </w:r>
      <w:r w:rsidRPr="000A1F88">
        <w:rPr>
          <w:rStyle w:val="StyleUnderline"/>
          <w:highlight w:val="green"/>
        </w:rPr>
        <w:t>targets</w:t>
      </w:r>
      <w:r w:rsidRPr="001B4FF5">
        <w:rPr>
          <w:sz w:val="14"/>
        </w:rPr>
        <w:t xml:space="preserve">, according to EQ Research, a policy group that works on issues like energy efficiency and </w:t>
      </w:r>
      <w:proofErr w:type="spellStart"/>
      <w:r w:rsidRPr="001B4FF5">
        <w:rPr>
          <w:sz w:val="14"/>
        </w:rPr>
        <w:t>renewables</w:t>
      </w:r>
      <w:proofErr w:type="spellEnd"/>
      <w:r w:rsidRPr="001B4FF5">
        <w:rPr>
          <w:sz w:val="14"/>
        </w:rPr>
        <w:t xml:space="preserve">. Not </w:t>
      </w:r>
      <w:proofErr w:type="gramStart"/>
      <w:r w:rsidRPr="001B4FF5">
        <w:rPr>
          <w:sz w:val="14"/>
        </w:rPr>
        <w:t>all of</w:t>
      </w:r>
      <w:proofErr w:type="gramEnd"/>
      <w:r w:rsidRPr="001B4FF5">
        <w:rPr>
          <w:sz w:val="14"/>
        </w:rPr>
        <w:t xml:space="preserve"> those efforts resemble the full spectrum of changes called for under the Green New Deal, however, as they focus predominately on electricity goals. But </w:t>
      </w:r>
      <w:r w:rsidRPr="000A1F88">
        <w:rPr>
          <w:rStyle w:val="StyleUnderline"/>
          <w:highlight w:val="green"/>
        </w:rPr>
        <w:t>several</w:t>
      </w:r>
      <w:r w:rsidRPr="00D9598B">
        <w:rPr>
          <w:rStyle w:val="StyleUnderline"/>
        </w:rPr>
        <w:t xml:space="preserve"> of the </w:t>
      </w:r>
      <w:proofErr w:type="gramStart"/>
      <w:r w:rsidRPr="00D9598B">
        <w:rPr>
          <w:rStyle w:val="StyleUnderline"/>
        </w:rPr>
        <w:t>plans</w:t>
      </w:r>
      <w:proofErr w:type="gramEnd"/>
      <w:r w:rsidRPr="00D9598B">
        <w:rPr>
          <w:rStyle w:val="StyleUnderline"/>
        </w:rPr>
        <w:t xml:space="preserve"> </w:t>
      </w:r>
      <w:r w:rsidRPr="000A1F88">
        <w:rPr>
          <w:rStyle w:val="StyleUnderline"/>
          <w:highlight w:val="green"/>
        </w:rPr>
        <w:t>incorporate</w:t>
      </w:r>
      <w:r w:rsidRPr="00D9598B">
        <w:rPr>
          <w:rStyle w:val="StyleUnderline"/>
        </w:rPr>
        <w:t xml:space="preserve"> language about </w:t>
      </w:r>
      <w:r w:rsidRPr="000A1F88">
        <w:rPr>
          <w:rStyle w:val="StyleUnderline"/>
          <w:highlight w:val="green"/>
        </w:rPr>
        <w:t xml:space="preserve">jobs and social justice, with some </w:t>
      </w:r>
      <w:r w:rsidRPr="000A1F88">
        <w:rPr>
          <w:rStyle w:val="Emphasis"/>
          <w:highlight w:val="green"/>
        </w:rPr>
        <w:t>directly referencing the Green New Deal</w:t>
      </w:r>
      <w:r w:rsidRPr="00D9598B">
        <w:rPr>
          <w:rStyle w:val="StyleUnderline"/>
        </w:rPr>
        <w:t xml:space="preserve"> as a source of inspiration. That’s significant because</w:t>
      </w:r>
      <w:r w:rsidRPr="001B4FF5">
        <w:rPr>
          <w:sz w:val="14"/>
        </w:rPr>
        <w:t xml:space="preserve">, without federal support, </w:t>
      </w:r>
      <w:r w:rsidRPr="000A1F88">
        <w:rPr>
          <w:rStyle w:val="Emphasis"/>
          <w:highlight w:val="green"/>
        </w:rPr>
        <w:t>ground-up implementation could be how the</w:t>
      </w:r>
      <w:r w:rsidRPr="00D9598B">
        <w:rPr>
          <w:rStyle w:val="Emphasis"/>
        </w:rPr>
        <w:t xml:space="preserve"> Green New </w:t>
      </w:r>
      <w:r w:rsidRPr="000A1F88">
        <w:rPr>
          <w:rStyle w:val="Emphasis"/>
          <w:highlight w:val="green"/>
        </w:rPr>
        <w:t>Deal</w:t>
      </w:r>
      <w:r w:rsidRPr="00D9598B">
        <w:rPr>
          <w:rStyle w:val="Emphasis"/>
        </w:rPr>
        <w:t xml:space="preserve"> ultimately </w:t>
      </w:r>
      <w:r w:rsidRPr="000A1F88">
        <w:rPr>
          <w:rStyle w:val="Emphasis"/>
          <w:highlight w:val="green"/>
        </w:rPr>
        <w:t>becomes a reality</w:t>
      </w:r>
      <w:r w:rsidRPr="000A1F88">
        <w:t xml:space="preserve">. </w:t>
      </w:r>
      <w:r w:rsidRPr="00D9598B">
        <w:rPr>
          <w:rStyle w:val="StyleUnderline"/>
        </w:rPr>
        <w:t xml:space="preserve">Ambitious energy targets alone are notable in several areas. </w:t>
      </w:r>
      <w:r w:rsidRPr="000A1F88">
        <w:rPr>
          <w:rStyle w:val="StyleUnderline"/>
          <w:highlight w:val="green"/>
        </w:rPr>
        <w:t>Hawaii</w:t>
      </w:r>
      <w:r w:rsidRPr="00D9598B">
        <w:rPr>
          <w:rStyle w:val="StyleUnderline"/>
        </w:rPr>
        <w:t xml:space="preserve"> and </w:t>
      </w:r>
      <w:r w:rsidRPr="000A1F88">
        <w:rPr>
          <w:rStyle w:val="StyleUnderline"/>
          <w:highlight w:val="green"/>
        </w:rPr>
        <w:t>California</w:t>
      </w:r>
      <w:r w:rsidRPr="00D9598B">
        <w:rPr>
          <w:rStyle w:val="StyleUnderline"/>
        </w:rPr>
        <w:t xml:space="preserve"> have enacted legislation to hit a 100 percent clean or renewable electricity target by 2045, while Washington, D.C., is aiming for 2032. And already this year, 10 more states have followed suit, introducing their own legislation to reach a clean electricity standard by 2050 or earlier</w:t>
      </w:r>
      <w:r w:rsidRPr="001B4FF5">
        <w:rPr>
          <w:sz w:val="14"/>
        </w:rPr>
        <w:t xml:space="preserve">. This marks a dramatic change of pace compared to a few years ago, according to Ben Inskeep, a research analyst with EQ Research. “We definitely do see a lot of examples at the state level where we see [decarbonization targets] ratcheting up,” Inskeep told ThinkProgress. According to an alarming U.N. Intergovernmental Panel on Climate Change (IPCC) report released last fall, the world only has around a decade left before crossing a dangerous global warming threshold. Reaching 1.5 degrees Celsius of global warming above pre-industrial levels would, the report warns, mean devastating climate impacts on a scale the world is not prepared to address. This is why the Green New Deal resolution emphasizes the importance of serious, widespread action by 2030, in keeping with established climate science. Many cities and states, however, are operating within the 2050 deadline, which proponents of the Green New Deal may view as unambitious. But Inskeep says such criticism might be missing the point. The fact that local officials are announcing significant emissions reduction goals by 2050 is remarkable, he said, arguing the chief takeaway is less about the timeframe and more about growing momentum. “Some folks might say 2050 is too far in the future… [or] down the road,” he said. “[But] certainly none of us were having this conversation even three years ago… we’re seeing already that ratcheting up.” There was a time when 2050 seemed like an impractical goal, Inskeep explained. Now, it’s relatively average for most middle-of-the-road ambitions, viewed as achievable in part thanks to the </w:t>
      </w:r>
      <w:proofErr w:type="gramStart"/>
      <w:r w:rsidRPr="001B4FF5">
        <w:rPr>
          <w:sz w:val="14"/>
        </w:rPr>
        <w:t>rapidly-dropping</w:t>
      </w:r>
      <w:proofErr w:type="gramEnd"/>
      <w:r w:rsidRPr="001B4FF5">
        <w:rPr>
          <w:sz w:val="14"/>
        </w:rPr>
        <w:t xml:space="preserve"> costs of wind and solar power, in addition to advancements in technology. If lawmakers now see 2050 as an achievable deadline, that indicates just how much policymakers and officials have adjusted their expectations, and perhaps could ramp up ambitions even more down the road. “A few years ago, it would’ve been very surprising to see any kind of 100 percent proposal introduced… now, we have 10 more states introducing legislation… that’s a tremendous growth,” he said. In Santa Fe, action to implement the city’s sustainability plan is already in full swing. Last month, the city sold the state’s first-ever “green bonds,” which allow investors to finance environmental projects. That sale is translating to a $15 million city wastewater upgrade, which includes the construction of an anaerobic digester. Through the new system, microorganisms will break down biodegradable waste from the city. In the process, they will reduce emissions and generate clean energy. With the help of solar power and the digester, almost 95 percent of the plant’s power will be produced onsite. The energy savings are projected to eliminate some 3,100 metric tons of carbon dioxide, the equivalent of taking nearly 750 cars </w:t>
      </w:r>
      <w:proofErr w:type="gramStart"/>
      <w:r w:rsidRPr="001B4FF5">
        <w:rPr>
          <w:sz w:val="14"/>
        </w:rPr>
        <w:t>off of</w:t>
      </w:r>
      <w:proofErr w:type="gramEnd"/>
      <w:r w:rsidRPr="001B4FF5">
        <w:rPr>
          <w:sz w:val="14"/>
        </w:rPr>
        <w:t xml:space="preserve"> the road. Such projects are a good example of how cities can be innovative as they seek to lower their emissions. But the city’s mayor is thinking bigger. “We tend to think of policies in </w:t>
      </w:r>
      <w:proofErr w:type="gramStart"/>
      <w:r w:rsidRPr="001B4FF5">
        <w:rPr>
          <w:sz w:val="14"/>
        </w:rPr>
        <w:t>silos</w:t>
      </w:r>
      <w:proofErr w:type="gramEnd"/>
      <w:r w:rsidRPr="001B4FF5">
        <w:rPr>
          <w:sz w:val="14"/>
        </w:rPr>
        <w:t xml:space="preserve"> but people don’t live in silos, they live their lives,” Webber said. In addition to committing Santa Fe to carbon neutrality, he’s also interested in job creation through renewable energy, something the Green New Deal emphasizes. He moreover sees other social efforts as being key components of any long-term plan, like protecting the city’s undocumented members, as well as low-income communities and people of color impacted by pollution. “The</w:t>
      </w:r>
      <w:r w:rsidRPr="00D9598B">
        <w:rPr>
          <w:rStyle w:val="StyleUnderline"/>
        </w:rPr>
        <w:t xml:space="preserve">re’s a renewable energy piece, a transportation piece, a land-use planning piece, a social equity piece, a jobs </w:t>
      </w:r>
      <w:r w:rsidRPr="001B4FF5">
        <w:rPr>
          <w:sz w:val="14"/>
        </w:rPr>
        <w:t xml:space="preserve">and inclusivity </w:t>
      </w:r>
      <w:r w:rsidRPr="00D9598B">
        <w:rPr>
          <w:rStyle w:val="StyleUnderline"/>
        </w:rPr>
        <w:t>piece,</w:t>
      </w:r>
      <w:r w:rsidRPr="001B4FF5">
        <w:rPr>
          <w:sz w:val="14"/>
        </w:rPr>
        <w:t xml:space="preserve">” he said. Santa Fe is part of a larger story unfolding in New Mexico. On March 22, Gov. Michelle Lujan Grisham (D) signed the Energy Transition Act, which would require the state’s electricity grid to be completely carbon-free by 2045. It also earmarks funds for communities impacted by the transition away from fossil fuels, including coal workers. “This is a state that is not in climate denial,” the governor declared. “We are clear that we have basically a decade to begin to turn things around and New Mexico needs [to] and will do its part.” The legislation comes as New Mexico struggles with hard choices. The state is a poor one, and it is also a leading fossil fuel producer. The Permian Basin, which straddles West Texas and southeastern New Mexico, is the leading oil and gas reserve in the country. And more than half of New Mexico’s electricity comes from coal. Lujan Grisham has said she wants to work with the fossil fuel industry to reduce emissions, but environmental advocates worry that flies in the face of New Mexico’s lofty climate goals. The Santa Fe-based New Energy Economy (NEE), which advocates for addressing climate change and shifting away from fossil fuels, has been critical of the Energy Transition Act. The environmental group has argued that the law provides too much assistance to Public Service Company of New Mexico, or PNM, the utility operator behind the failing San Juan Generating Station coal plant. According to NEE, the law amounts to a polluter “bailout” and was passed without the support of </w:t>
      </w:r>
      <w:proofErr w:type="gramStart"/>
      <w:r w:rsidRPr="001B4FF5">
        <w:rPr>
          <w:sz w:val="14"/>
        </w:rPr>
        <w:t>a number of</w:t>
      </w:r>
      <w:proofErr w:type="gramEnd"/>
      <w:r w:rsidRPr="001B4FF5">
        <w:rPr>
          <w:sz w:val="14"/>
        </w:rPr>
        <w:t xml:space="preserve"> tribal leaders. Others feel differently. Navajo Nation President Jonathan Nez backed the law, as did many other stakeholders and a slew of environmental groups. That split in support indicates the challenges that others might also encounter as they look to pass similar legislation. </w:t>
      </w:r>
      <w:r w:rsidRPr="00D9598B">
        <w:rPr>
          <w:rStyle w:val="StyleUnderline"/>
        </w:rPr>
        <w:t xml:space="preserve">Efforts in </w:t>
      </w:r>
      <w:r w:rsidRPr="000A1F88">
        <w:rPr>
          <w:rStyle w:val="StyleUnderline"/>
          <w:highlight w:val="green"/>
        </w:rPr>
        <w:t>New Mexico</w:t>
      </w:r>
      <w:r w:rsidRPr="00D9598B">
        <w:rPr>
          <w:rStyle w:val="StyleUnderline"/>
        </w:rPr>
        <w:t xml:space="preserve"> are</w:t>
      </w:r>
      <w:r w:rsidRPr="001B4FF5">
        <w:rPr>
          <w:sz w:val="14"/>
        </w:rPr>
        <w:t xml:space="preserve"> nonetheless </w:t>
      </w:r>
      <w:r w:rsidRPr="00D9598B">
        <w:rPr>
          <w:rStyle w:val="StyleUnderline"/>
        </w:rPr>
        <w:t>notable</w:t>
      </w:r>
      <w:r w:rsidRPr="001B4FF5">
        <w:rPr>
          <w:sz w:val="14"/>
        </w:rPr>
        <w:t xml:space="preserve"> in the components they bring together. Namely, </w:t>
      </w:r>
      <w:r w:rsidRPr="00D9598B">
        <w:rPr>
          <w:rStyle w:val="StyleUnderline"/>
        </w:rPr>
        <w:t xml:space="preserve">they go beyond advocating for a shift away from fossil fuels, </w:t>
      </w:r>
      <w:proofErr w:type="gramStart"/>
      <w:r w:rsidRPr="00D9598B">
        <w:rPr>
          <w:rStyle w:val="StyleUnderline"/>
        </w:rPr>
        <w:t>and also</w:t>
      </w:r>
      <w:proofErr w:type="gramEnd"/>
      <w:r w:rsidRPr="00D9598B">
        <w:rPr>
          <w:rStyle w:val="StyleUnderline"/>
        </w:rPr>
        <w:t xml:space="preserve"> work to grow jobs and protect impacted communities.</w:t>
      </w:r>
      <w:r w:rsidRPr="001B4FF5">
        <w:rPr>
          <w:sz w:val="14"/>
        </w:rPr>
        <w:t xml:space="preserve"> That’s </w:t>
      </w:r>
      <w:proofErr w:type="gramStart"/>
      <w:r w:rsidRPr="001B4FF5">
        <w:rPr>
          <w:sz w:val="14"/>
        </w:rPr>
        <w:t>language</w:t>
      </w:r>
      <w:proofErr w:type="gramEnd"/>
      <w:r w:rsidRPr="001B4FF5">
        <w:rPr>
          <w:sz w:val="14"/>
        </w:rPr>
        <w:t xml:space="preserve"> that has made the Green New Deal resolution so popular for some and so divisive for others. But such small-scale efforts will also be a test of whether a bigger and bolder endeavor might succeed. Some state proposals are in the early development stage. In </w:t>
      </w:r>
      <w:r w:rsidRPr="000A1F88">
        <w:rPr>
          <w:rStyle w:val="StyleUnderline"/>
          <w:highlight w:val="green"/>
        </w:rPr>
        <w:t>Rhode Island</w:t>
      </w:r>
      <w:r w:rsidRPr="001B4FF5">
        <w:rPr>
          <w:sz w:val="14"/>
        </w:rPr>
        <w:t xml:space="preserve">, a tiny state threatened by sea level rise and overly vulnerable to financial crisis, the state </w:t>
      </w:r>
      <w:r w:rsidRPr="00D9598B">
        <w:rPr>
          <w:rStyle w:val="StyleUnderline"/>
        </w:rPr>
        <w:t>is l</w:t>
      </w:r>
      <w:r w:rsidRPr="001B4FF5">
        <w:rPr>
          <w:sz w:val="14"/>
        </w:rPr>
        <w:t xml:space="preserve">ooking to begin </w:t>
      </w:r>
      <w:r w:rsidRPr="00D9598B">
        <w:rPr>
          <w:rStyle w:val="StyleUnderline"/>
        </w:rPr>
        <w:t>researching its own version of a Green New Deal.</w:t>
      </w:r>
      <w:r w:rsidRPr="001B4FF5">
        <w:rPr>
          <w:sz w:val="14"/>
        </w:rPr>
        <w:t xml:space="preserve"> Historically, Rhode Island has been among the first states to fall into recessions and the last to leave them — something a stimulus centering green jobs could help avoid. Others are further along. Last month</w:t>
      </w:r>
      <w:r w:rsidRPr="00D9598B">
        <w:rPr>
          <w:rStyle w:val="StyleUnderline"/>
        </w:rPr>
        <w:t xml:space="preserve">, </w:t>
      </w:r>
      <w:r w:rsidRPr="000A1F88">
        <w:rPr>
          <w:rStyle w:val="StyleUnderline"/>
          <w:highlight w:val="green"/>
        </w:rPr>
        <w:t>Illinois</w:t>
      </w:r>
      <w:r w:rsidRPr="00D9598B">
        <w:rPr>
          <w:rStyle w:val="StyleUnderline"/>
        </w:rPr>
        <w:t xml:space="preserve"> introduced the Clean Energy Jobs Act, which would </w:t>
      </w:r>
      <w:r w:rsidRPr="000A1F88">
        <w:rPr>
          <w:rStyle w:val="StyleUnderline"/>
          <w:highlight w:val="green"/>
        </w:rPr>
        <w:t xml:space="preserve">push </w:t>
      </w:r>
      <w:r w:rsidRPr="000A1F88">
        <w:rPr>
          <w:rStyle w:val="Emphasis"/>
        </w:rPr>
        <w:t>hard</w:t>
      </w:r>
      <w:r w:rsidRPr="000A1F88">
        <w:rPr>
          <w:rStyle w:val="StyleUnderline"/>
        </w:rPr>
        <w:t xml:space="preserve"> </w:t>
      </w:r>
      <w:r w:rsidRPr="000A1F88">
        <w:rPr>
          <w:rStyle w:val="StyleUnderline"/>
          <w:highlight w:val="green"/>
        </w:rPr>
        <w:t xml:space="preserve">for job expansion as </w:t>
      </w:r>
      <w:r w:rsidRPr="000A1F88">
        <w:rPr>
          <w:rStyle w:val="Emphasis"/>
          <w:highlight w:val="green"/>
        </w:rPr>
        <w:t>the state shifts away from fossil fuels</w:t>
      </w:r>
      <w:r w:rsidRPr="00D9598B">
        <w:rPr>
          <w:rStyle w:val="StyleUnderline"/>
        </w:rPr>
        <w:t>.</w:t>
      </w:r>
      <w:r w:rsidRPr="001B4FF5">
        <w:rPr>
          <w:sz w:val="14"/>
        </w:rPr>
        <w:t xml:space="preserve"> It also emphasizes increased solar distribution in vulnerable communities and the importance of creating energy-related jobs in low-income and pollution-impacted areas. And many local leaders are leaning into the language popularized by Ocasio-Cortez and young activists. Los Angeles city council members have used the language of the Green New Deal to push for an end to natural gas generation in the city. And in Holyoke, Massachusetts, the city’s shift from coal to solar power has been similarly marketed by activists and officials. Gov. Andrew Cuomo (D) of New York also wasted no time in labeling the climate components of the state’s 2019 executive budget as a Green New Deal. That budget seeks to put New York on the road to “economy-wide carbon neutrality” by 2040, while ensuring a “just transition to clean energy.” New York has already banned fracking, committed to phasing out coal by 2020, and set a 50 percent renewable power target by 2030. And thanks to the potential of offshore wind, </w:t>
      </w:r>
      <w:r w:rsidRPr="00D9598B">
        <w:rPr>
          <w:rStyle w:val="StyleUnderline"/>
        </w:rPr>
        <w:t>state officials are feeling confident about New York’s energy transition</w:t>
      </w:r>
      <w:r w:rsidRPr="001B4FF5">
        <w:rPr>
          <w:sz w:val="14"/>
        </w:rPr>
        <w:t xml:space="preserve">. They’re also hopeful that the state can be a model for others, said Alicia Barton, president and chief executive of the New York State Energy Research and Development Authority (NYSERDA). “New York is very focused on developing a plan for economy-wide decarbonization that we can deliver on as we progress toward achieving the state’s nation-leading goals,” Barton told ThinkProgress. She said she hopes the state’s “leadership” will help national efforts by “driving the clean energy transition faster than anyone thought.” </w:t>
      </w:r>
      <w:r w:rsidRPr="00D9598B">
        <w:rPr>
          <w:rStyle w:val="StyleUnderline"/>
        </w:rPr>
        <w:t>City and state-level efforts</w:t>
      </w:r>
      <w:r w:rsidRPr="001B4FF5">
        <w:rPr>
          <w:sz w:val="14"/>
        </w:rPr>
        <w:t xml:space="preserve"> remain different from federal action in that they </w:t>
      </w:r>
      <w:r w:rsidRPr="00D9598B">
        <w:rPr>
          <w:rStyle w:val="StyleUnderline"/>
        </w:rPr>
        <w:t>are</w:t>
      </w:r>
      <w:r w:rsidRPr="001B4FF5">
        <w:rPr>
          <w:sz w:val="14"/>
        </w:rPr>
        <w:t xml:space="preserve"> much smaller scale and thus </w:t>
      </w:r>
      <w:r w:rsidRPr="00D9598B">
        <w:rPr>
          <w:rStyle w:val="StyleUnderline"/>
        </w:rPr>
        <w:t>easier to implement</w:t>
      </w:r>
      <w:r w:rsidRPr="001B4FF5">
        <w:rPr>
          <w:sz w:val="14"/>
        </w:rPr>
        <w:t xml:space="preserve">. However, virtually every official who spoke to ThinkProgress indicated that assistance from Congress and the White House would help, either with funding or with general guidance. But the polarized nature of Washington is proving challenging in that regard, as is evident by the Green New Deal’s failure to gain bipartisan support. Webber, of Santa Fe, sees an opening there. “I think particularly </w:t>
      </w:r>
      <w:r w:rsidRPr="000A1F88">
        <w:rPr>
          <w:rStyle w:val="StyleUnderline"/>
          <w:highlight w:val="green"/>
        </w:rPr>
        <w:t xml:space="preserve">with the federal government </w:t>
      </w:r>
      <w:r w:rsidRPr="000A1F88">
        <w:rPr>
          <w:rStyle w:val="Emphasis"/>
          <w:highlight w:val="green"/>
        </w:rPr>
        <w:t>frozen</w:t>
      </w:r>
      <w:r w:rsidRPr="001B4FF5">
        <w:rPr>
          <w:sz w:val="14"/>
        </w:rPr>
        <w:t xml:space="preserve"> in so many ways, the level of </w:t>
      </w:r>
      <w:r w:rsidRPr="00D9598B">
        <w:rPr>
          <w:rStyle w:val="StyleUnderline"/>
        </w:rPr>
        <w:t xml:space="preserve">engagement is shifting to </w:t>
      </w:r>
      <w:r w:rsidRPr="000A1F88">
        <w:rPr>
          <w:rStyle w:val="StyleUnderline"/>
          <w:highlight w:val="green"/>
        </w:rPr>
        <w:t>the</w:t>
      </w:r>
      <w:r w:rsidRPr="001B4FF5">
        <w:rPr>
          <w:sz w:val="14"/>
        </w:rPr>
        <w:t xml:space="preserve"> cities and the </w:t>
      </w:r>
      <w:r w:rsidRPr="000A1F88">
        <w:rPr>
          <w:rStyle w:val="StyleUnderline"/>
          <w:highlight w:val="green"/>
        </w:rPr>
        <w:t>states</w:t>
      </w:r>
      <w:r w:rsidRPr="00D9598B">
        <w:rPr>
          <w:rStyle w:val="StyleUnderline"/>
        </w:rPr>
        <w:t>,</w:t>
      </w:r>
      <w:r w:rsidRPr="001B4FF5">
        <w:rPr>
          <w:sz w:val="14"/>
        </w:rPr>
        <w:t xml:space="preserve">” he said. And in some ways, </w:t>
      </w:r>
      <w:r w:rsidRPr="00D9598B">
        <w:rPr>
          <w:rStyle w:val="StyleUnderline"/>
        </w:rPr>
        <w:t xml:space="preserve">they </w:t>
      </w:r>
      <w:r w:rsidRPr="000A1F88">
        <w:rPr>
          <w:rStyle w:val="StyleUnderline"/>
          <w:highlight w:val="green"/>
        </w:rPr>
        <w:t xml:space="preserve">may be </w:t>
      </w:r>
      <w:r w:rsidRPr="000A1F88">
        <w:rPr>
          <w:rStyle w:val="Emphasis"/>
          <w:highlight w:val="green"/>
        </w:rPr>
        <w:t>better equipped</w:t>
      </w:r>
      <w:r w:rsidRPr="000A1F88">
        <w:rPr>
          <w:rStyle w:val="StyleUnderline"/>
          <w:highlight w:val="green"/>
        </w:rPr>
        <w:t xml:space="preserve"> to address</w:t>
      </w:r>
      <w:r w:rsidRPr="00D9598B">
        <w:rPr>
          <w:rStyle w:val="StyleUnderline"/>
        </w:rPr>
        <w:t xml:space="preserve"> some </w:t>
      </w:r>
      <w:r w:rsidRPr="000A1F88">
        <w:rPr>
          <w:rStyle w:val="StyleUnderline"/>
          <w:highlight w:val="green"/>
        </w:rPr>
        <w:t>problems</w:t>
      </w:r>
      <w:r w:rsidRPr="00D9598B">
        <w:rPr>
          <w:rStyle w:val="StyleUnderline"/>
        </w:rPr>
        <w:t>. Cities and states</w:t>
      </w:r>
      <w:r w:rsidRPr="001B4FF5">
        <w:rPr>
          <w:sz w:val="14"/>
        </w:rPr>
        <w:t xml:space="preserve">, Webber says, </w:t>
      </w:r>
      <w:r w:rsidRPr="00D9598B">
        <w:rPr>
          <w:rStyle w:val="StyleUnderline"/>
        </w:rPr>
        <w:t xml:space="preserve">are “closer to the problem </w:t>
      </w:r>
      <w:proofErr w:type="gramStart"/>
      <w:r w:rsidRPr="00D9598B">
        <w:rPr>
          <w:rStyle w:val="StyleUnderline"/>
        </w:rPr>
        <w:t>and also</w:t>
      </w:r>
      <w:proofErr w:type="gramEnd"/>
      <w:r w:rsidRPr="00D9598B">
        <w:rPr>
          <w:rStyle w:val="StyleUnderline"/>
        </w:rPr>
        <w:t xml:space="preserve"> closer to the people affected by the issues</w:t>
      </w:r>
      <w:r w:rsidRPr="001B4FF5">
        <w:rPr>
          <w:sz w:val="14"/>
        </w:rPr>
        <w:t>, like closing down a coal mine.</w:t>
      </w:r>
    </w:p>
    <w:p w14:paraId="0AE3E383" w14:textId="2691DB8F" w:rsidR="0045294C" w:rsidRDefault="0045294C" w:rsidP="0045294C">
      <w:pPr>
        <w:pStyle w:val="Heading3"/>
      </w:pPr>
      <w:r>
        <w:t>Immigrant Farmers</w:t>
      </w:r>
    </w:p>
    <w:p w14:paraId="64B9AA77" w14:textId="182BAC09" w:rsidR="0045294C" w:rsidRDefault="000A1F88" w:rsidP="000A1F88">
      <w:pPr>
        <w:pStyle w:val="Heading4"/>
      </w:pPr>
      <w:r>
        <w:t>States can fund immigrant farmers.</w:t>
      </w:r>
    </w:p>
    <w:p w14:paraId="5AD37C37" w14:textId="77777777" w:rsidR="0045294C" w:rsidRPr="001647A5" w:rsidRDefault="0045294C" w:rsidP="0045294C">
      <w:r w:rsidRPr="005F1AF9">
        <w:t xml:space="preserve">Mario Reinaldo </w:t>
      </w:r>
      <w:r w:rsidRPr="005F1AF9">
        <w:rPr>
          <w:rStyle w:val="Style13ptBold"/>
        </w:rPr>
        <w:t>Machado</w:t>
      </w:r>
      <w:r w:rsidRPr="005F1AF9">
        <w:t>, 5-5-20</w:t>
      </w:r>
      <w:r w:rsidRPr="005F1AF9">
        <w:rPr>
          <w:rStyle w:val="Style13ptBold"/>
        </w:rPr>
        <w:t>23</w:t>
      </w:r>
      <w:r w:rsidRPr="005F1AF9">
        <w:t>, "Incentivizing the production of ecosystem services on working lands: The opportunities and challenges of funding “nature’s contributions to people” in the U.S. Northeast," Cambridge Core, https://www.cambridge.org/core/journals/agricultural-and-resource-economics-review/article/incentivizing-the-production-of-ecosystem-services-on-working-lands-the-opportunities-and-challenges-of-funding-natures-contributions-to-people-in-the-us-northeast/207D9B30BB34D1B63DF884370023003C</w:t>
      </w:r>
    </w:p>
    <w:p w14:paraId="7E5135A6" w14:textId="07787713" w:rsidR="0045294C" w:rsidRPr="005B2338" w:rsidRDefault="0045294C" w:rsidP="0045294C">
      <w:pPr>
        <w:rPr>
          <w:rStyle w:val="StyleUnderline"/>
        </w:rPr>
      </w:pPr>
      <w:r w:rsidRPr="00871DE6">
        <w:rPr>
          <w:rStyle w:val="StyleUnderline"/>
        </w:rPr>
        <w:t>As of September 2021, a sample of 1,305 programs was identified for their objectives to incentivize ecosystem service provisioning and practices on farms and working lands in the U.S. Northeast.</w:t>
      </w:r>
      <w:r w:rsidRPr="000A1F88">
        <w:rPr>
          <w:sz w:val="12"/>
        </w:rPr>
        <w:t xml:space="preserve"> Overall, these programs target four primary working landscapes: (1) farming, food, and agriculture (n = 590); (2) working forests and woodlands (n = 123); (3) fisheries, aquaculture, and shellfish (n = 84); and (4) nonindustrial supporting landscapes and systems Footnote1 (n = 493) (Figure 3). A small series of programs were available to multiple types of working landscapes (n = 15). Overall, the availability of indirect incentive programs (n = 781) exceeded the availability of direct incentive programs (n = 524) across landscapes and eligible actors. Incentive programs and mechanisms across the U.S. Northeast are available across geographic scales and are funded through the private, public, and public–private partnership sectors (Figure 4). The greatest number of programs available to eligible producers across the United States (“Federal/National”) come from the federal government (“Public”), particularly for food, farming, and agriculture from the USDA Agricultural Marketing Service (n = 35) and Farm Service Agency (n = 19). </w:t>
      </w:r>
      <w:r w:rsidRPr="000A1F88">
        <w:rPr>
          <w:rStyle w:val="StyleUnderline"/>
          <w:highlight w:val="green"/>
        </w:rPr>
        <w:t xml:space="preserve">At the </w:t>
      </w:r>
      <w:r w:rsidRPr="000A1F88">
        <w:rPr>
          <w:rStyle w:val="Emphasis"/>
          <w:highlight w:val="green"/>
        </w:rPr>
        <w:t>regional</w:t>
      </w:r>
      <w:r w:rsidRPr="000A1F88">
        <w:rPr>
          <w:rStyle w:val="StyleUnderline"/>
          <w:highlight w:val="green"/>
        </w:rPr>
        <w:t xml:space="preserve"> scale</w:t>
      </w:r>
      <w:r w:rsidRPr="005B2338">
        <w:rPr>
          <w:rStyle w:val="StyleUnderline"/>
        </w:rPr>
        <w:t xml:space="preserve">, </w:t>
      </w:r>
      <w:r w:rsidRPr="000A1F88">
        <w:rPr>
          <w:rStyle w:val="StyleUnderline"/>
          <w:highlight w:val="green"/>
        </w:rPr>
        <w:t>incentive programs and mechanisms</w:t>
      </w:r>
      <w:r w:rsidRPr="005B2338">
        <w:rPr>
          <w:rStyle w:val="StyleUnderline"/>
        </w:rPr>
        <w:t xml:space="preserve"> from the private and nongovernmental sectors </w:t>
      </w:r>
      <w:r w:rsidRPr="000A1F88">
        <w:rPr>
          <w:rStyle w:val="StyleUnderline"/>
          <w:highlight w:val="green"/>
        </w:rPr>
        <w:t>were</w:t>
      </w:r>
      <w:r w:rsidRPr="005B2338">
        <w:rPr>
          <w:rStyle w:val="StyleUnderline"/>
        </w:rPr>
        <w:t xml:space="preserve"> most </w:t>
      </w:r>
      <w:r w:rsidRPr="000A1F88">
        <w:rPr>
          <w:rStyle w:val="StyleUnderline"/>
          <w:highlight w:val="green"/>
        </w:rPr>
        <w:t>abundant</w:t>
      </w:r>
      <w:r w:rsidRPr="005B2338">
        <w:rPr>
          <w:rStyle w:val="StyleUnderline"/>
        </w:rPr>
        <w:t xml:space="preserve"> </w:t>
      </w:r>
      <w:r w:rsidRPr="000A1F88">
        <w:rPr>
          <w:sz w:val="12"/>
        </w:rPr>
        <w:t xml:space="preserve">(n = 67) (e.g., Open Space Institute, Northeast Sustainable Agriculture Working Group) followed by public–private partnerships (“PPP”) (n = 55). From this sample, </w:t>
      </w:r>
      <w:r w:rsidRPr="005B2338">
        <w:rPr>
          <w:rStyle w:val="StyleUnderline"/>
        </w:rPr>
        <w:t xml:space="preserve">most </w:t>
      </w:r>
      <w:r w:rsidRPr="000A1F88">
        <w:rPr>
          <w:rStyle w:val="StyleUnderline"/>
          <w:highlight w:val="green"/>
        </w:rPr>
        <w:t>programs are</w:t>
      </w:r>
      <w:r w:rsidRPr="005B2338">
        <w:rPr>
          <w:rStyle w:val="StyleUnderline"/>
        </w:rPr>
        <w:t xml:space="preserve"> for producers and </w:t>
      </w:r>
      <w:r w:rsidRPr="000A1F88">
        <w:rPr>
          <w:rStyle w:val="Emphasis"/>
          <w:highlight w:val="green"/>
        </w:rPr>
        <w:t>provided by state agencies</w:t>
      </w:r>
      <w:r w:rsidRPr="005B2338">
        <w:rPr>
          <w:rStyle w:val="StyleUnderline"/>
        </w:rPr>
        <w:t xml:space="preserve"> or departments</w:t>
      </w:r>
      <w:r w:rsidRPr="000A1F88">
        <w:rPr>
          <w:sz w:val="12"/>
        </w:rPr>
        <w:t xml:space="preserve"> (n = 608); however, this attention may be due to the systematic attention to state websites and department directories during data collection. Nonetheless, </w:t>
      </w:r>
      <w:r w:rsidRPr="000A1F88">
        <w:rPr>
          <w:rStyle w:val="StyleUnderline"/>
          <w:highlight w:val="green"/>
        </w:rPr>
        <w:t>the availability of incentive programs</w:t>
      </w:r>
      <w:r w:rsidRPr="0068173B">
        <w:rPr>
          <w:rStyle w:val="StyleUnderline"/>
        </w:rPr>
        <w:t xml:space="preserve"> and mechanisms available for producers of individual states </w:t>
      </w:r>
      <w:r w:rsidRPr="000A1F88">
        <w:rPr>
          <w:rStyle w:val="StyleUnderline"/>
          <w:highlight w:val="green"/>
        </w:rPr>
        <w:t>was</w:t>
      </w:r>
      <w:r w:rsidRPr="0068173B">
        <w:rPr>
          <w:rStyle w:val="StyleUnderline"/>
        </w:rPr>
        <w:t xml:space="preserve"> notably </w:t>
      </w:r>
      <w:r w:rsidRPr="000A1F88">
        <w:rPr>
          <w:rStyle w:val="Emphasis"/>
          <w:highlight w:val="green"/>
        </w:rPr>
        <w:t>high for</w:t>
      </w:r>
      <w:r w:rsidRPr="0068173B">
        <w:rPr>
          <w:rStyle w:val="StyleUnderline"/>
        </w:rPr>
        <w:t xml:space="preserve"> producers of </w:t>
      </w:r>
      <w:r w:rsidRPr="000A1F88">
        <w:rPr>
          <w:rStyle w:val="Emphasis"/>
          <w:highlight w:val="green"/>
        </w:rPr>
        <w:t>food, farming, and agriculture</w:t>
      </w:r>
      <w:r w:rsidRPr="000A1F88">
        <w:rPr>
          <w:sz w:val="12"/>
        </w:rPr>
        <w:t xml:space="preserve"> (n = 234) (e.g., NY DEP’s Land Acquisition Program) </w:t>
      </w:r>
      <w:r w:rsidRPr="0068173B">
        <w:rPr>
          <w:rStyle w:val="StyleUnderline"/>
        </w:rPr>
        <w:t>and working forests and woodlands</w:t>
      </w:r>
      <w:r w:rsidRPr="000A1F88">
        <w:rPr>
          <w:sz w:val="12"/>
        </w:rPr>
        <w:t xml:space="preserve"> (n = 62) (e.g., American Forest’s VT Woods, Wildlife and Warblers Program). Additionally, </w:t>
      </w:r>
      <w:r w:rsidRPr="0068173B">
        <w:rPr>
          <w:rStyle w:val="StyleUnderline"/>
        </w:rPr>
        <w:t>several outliers of the sample deserve attention. Public–private partnerships across the region (as a whole or involving multiple states) were noteworthy, particularly for producers of food, farming, and agriculture</w:t>
      </w:r>
      <w:r w:rsidRPr="000A1F88">
        <w:rPr>
          <w:sz w:val="12"/>
        </w:rPr>
        <w:t xml:space="preserve"> (n = 11) </w:t>
      </w:r>
      <w:r w:rsidRPr="0068173B">
        <w:rPr>
          <w:rStyle w:val="StyleUnderline"/>
        </w:rPr>
        <w:t>and fisheries, aquaculture, and shellfish operations</w:t>
      </w:r>
      <w:r w:rsidRPr="000A1F88">
        <w:rPr>
          <w:sz w:val="12"/>
        </w:rPr>
        <w:t xml:space="preserve"> (n = 11) (e.g., the Mussels for Clean Water Initiative coordinated by the U.S. EPA and the Partnership for the Delaware Estuary). </w:t>
      </w:r>
      <w:r w:rsidRPr="0068173B">
        <w:rPr>
          <w:rStyle w:val="StyleUnderline"/>
        </w:rPr>
        <w:t>Also, programs for supporting landscapes and systems have the widest availability to producers of individual states</w:t>
      </w:r>
      <w:r w:rsidRPr="000A1F88">
        <w:rPr>
          <w:sz w:val="12"/>
        </w:rPr>
        <w:t xml:space="preserve"> (n </w:t>
      </w:r>
      <w:r w:rsidRPr="000A1F88">
        <w:rPr>
          <w:sz w:val="4"/>
          <w:szCs w:val="14"/>
        </w:rPr>
        <w:t xml:space="preserve">= 282). For producers of food, farming, and agricultural landscapes, the most prevalent indirect incentives were technical assistance (n = 145), certificates of compliance (n = 89), and technical education (n </w:t>
      </w:r>
      <w:r w:rsidRPr="000A1F88">
        <w:rPr>
          <w:sz w:val="4"/>
          <w:szCs w:val="2"/>
        </w:rPr>
        <w:t xml:space="preserve">= 74), followed by direct incentives like financial loans or cost-share/agreements (n = 28) (Figure 5A).  The available technical assistance and education programs often focus on the professional development of a farmer across the span of a career. For example, New Farmer Training programs (n = 9) are operated by state-level Northeast Organic Farmer Associations (NOFAs) as well as by the Cooperative Extension programs in each state. Some NOFAs, such as in Rhode Island, offer an Advanced Grower Series, which offers technical education courses to long-term farmers. NOFAs in Vermont, New Hampshire, and Massachusetts also provide cost of production fact sheets, which contain “crop profitability comparisons, whole farm financial metrics, and tips for success when undertaking cost of production analysis.” Other programs are intended to help the farmer’s </w:t>
      </w:r>
      <w:proofErr w:type="gramStart"/>
      <w:r w:rsidRPr="000A1F88">
        <w:rPr>
          <w:sz w:val="4"/>
          <w:szCs w:val="2"/>
        </w:rPr>
        <w:t>business as a whole, namely</w:t>
      </w:r>
      <w:proofErr w:type="gramEnd"/>
      <w:r w:rsidRPr="000A1F88">
        <w:rPr>
          <w:sz w:val="4"/>
          <w:szCs w:val="2"/>
        </w:rPr>
        <w:t xml:space="preserve"> through implementation grants (n = 17) like Made in DC Market Access that facilitates DC-based businesses to access market opportunities. Programs to certify organic practices, led by the USDA or the private sector, constitute the largest portion of certification programs (n = 29) and can be offset by related programs like the USDA Organic Cost Share which reimburse certified organic farmers and food processors for the total cost of certification. Other notable programs cover the material expenses for infrastructure or management practices, such as those to protect soils (n = 51, e.g., the Maryland Cover Crop Program) and to lesser extents, to manage water quantity for irrigation (n = 2, e.g., New York High-efficiency Agricultural Irrigation Water Management Systems) and to build the capacity of new and existing urban farms through infrastructure investments (n = 15, e.g., Urban Agriculture Infrastructure Grant in Washington D.C.). The ecosystem services most incentivized to Northeast farmers (Figure 5B) are the production of food and feed (n = 383), followed by mechanisms that regulate detrimental organisms (n = 45). For producers, food production programs encourage specialty crops (e.g., USDA’s Specialty Crop Block Grant Program and Specialty Crop Multi-State Program) and local food systems (e.g., Maryland Certified Local Farm Enterprise Program). Other food production programs are also available to supporting institutions, such as schools, to fund either school gardens or farm-to-school programs. Programs that regulate detrimental organisms include foodborne pest and disease management as well as the management of invasive and nonnative species (e.g., Northeast Integrated Pest Management (IPM) Center grants). Another, like the USDA AMS Equipment Review (Dairy &amp; Meat &amp; Poultry), is a voluntary, fee-based program that provides an AMS certification to businesses in the food processing industry as a means of regulating contamination and disease issues. Fisheries, aquaculture, and shellfish operations constitute the smallest portion of this sample but still have several notable technical assistance programs (n = 11) (Figure 6A). At the federal level, the U.S. Food and Drug Administration offers the Seafood Hazardous Analysis Critical Control Point (HACCP) program, which provides guidance and certification for the aquaculture industry to ensure food safety on the part of producers. State-level resources include programs such as the Rhode Island Shellfish Harvester Education program, an effort of the Rhode Island Department of Health with support from the National Shellfish Sanitation program. This program provides training and certification to shellfish harvesters in the state with the goal of improving the delivery of safe products to consumers in Rhode Island.  The greatest number of programs, primarily from coastal states, incentivize the management of aquatic food and feed (n = 35) and support aquatic habitat conditions (n = 25) (Figure 6B). Of these programs, land leases appear to be an important component of planting, cultivating, and harvesting shellfish crops. The Connecticut Department of Agriculture, for example, offers the Shellfish Ground Leasing Procedure and Lease Opportunities program. This program permits shellfish farmers to obtain underwater lands in Long Island Sound for planting, cultivating, and harvesting shellfish crops. The Long Island Sound area includes some 70,000 acres that is currently farmed – about 12,000 acres of this area is leased by the local shellfish commission. They offer additional leases to shellfish operations based on a competitive bid process. The Rhode Island Division of Fish and Wildlife also leases acreage to shellfish producers in the Inland Bay area. These leases are available for lands within defined Shellfish Aquaculture Development Areas (SADA), which offer expedited state- and federal-permitting processes, as well as for lands outside of those areas. For producers of working forests and woodlands, technical assistance (n = 22) and certificates of compliance (n = 15) are most abundant (Figure 7A). The USDA Forest Service Forest Stewardship Program is a prominent technical assistance and cost-share program that works in partnership with state forestry agencies, Cooperative Extension, and conservation districts to connect private landowners with the information and tools they need to manage their forests and woodlands. Certificates of compliance are available for harvesting wood for production; for example, the Forest Stewardship Council has </w:t>
      </w:r>
      <w:proofErr w:type="gramStart"/>
      <w:r w:rsidRPr="000A1F88">
        <w:rPr>
          <w:sz w:val="4"/>
          <w:szCs w:val="2"/>
        </w:rPr>
        <w:t>a number of</w:t>
      </w:r>
      <w:proofErr w:type="gramEnd"/>
      <w:r w:rsidRPr="000A1F88">
        <w:rPr>
          <w:sz w:val="4"/>
          <w:szCs w:val="2"/>
        </w:rPr>
        <w:t xml:space="preserve"> compliance-based programs, including the Group Certification, Family Forest Program, Forest Management Standards, and the Controlled Wood Standard, which certify sustainable forest stewardship and harvest practices in the Northeast. Other programs also target family forests, or smaller-scale forestry operations, specifically (n = 10). For example, the American Tree Farm System (ATFS) also provides third-party certification of small family-owned forestland through an internationally recognized process that is endorsed by the </w:t>
      </w:r>
      <w:proofErr w:type="spellStart"/>
      <w:r w:rsidRPr="000A1F88">
        <w:rPr>
          <w:sz w:val="4"/>
          <w:szCs w:val="2"/>
        </w:rPr>
        <w:t>Programme</w:t>
      </w:r>
      <w:proofErr w:type="spellEnd"/>
      <w:r w:rsidRPr="000A1F88">
        <w:rPr>
          <w:sz w:val="4"/>
          <w:szCs w:val="2"/>
        </w:rPr>
        <w:t xml:space="preserve"> for the Endorsement of Forest Certification (PEFC). To be certified, family forest owners must meet the ATFS Standards of Sustainability, which </w:t>
      </w:r>
      <w:proofErr w:type="gramStart"/>
      <w:r w:rsidRPr="000A1F88">
        <w:rPr>
          <w:sz w:val="4"/>
          <w:szCs w:val="2"/>
        </w:rPr>
        <w:t>ensure</w:t>
      </w:r>
      <w:proofErr w:type="gramEnd"/>
      <w:r w:rsidRPr="000A1F88">
        <w:rPr>
          <w:sz w:val="4"/>
          <w:szCs w:val="2"/>
        </w:rPr>
        <w:t xml:space="preserve"> that landowners are protecting and improving clean water, wildlife habitat, and more. A smaller subset of programs </w:t>
      </w:r>
      <w:proofErr w:type="gramStart"/>
      <w:r w:rsidRPr="000A1F88">
        <w:rPr>
          <w:sz w:val="4"/>
          <w:szCs w:val="2"/>
        </w:rPr>
        <w:t>focus</w:t>
      </w:r>
      <w:proofErr w:type="gramEnd"/>
      <w:r w:rsidRPr="000A1F88">
        <w:rPr>
          <w:sz w:val="4"/>
          <w:szCs w:val="2"/>
        </w:rPr>
        <w:t xml:space="preserve"> on trees as a form of green infrastructure (GI) and exclusively support urban forestry (n = 11) or tree planting across landscape types (n = 9). For example, the Chesapeake Bay Trust and Maryland Department of Natural Resources offer the Green Streets, Green Jobs, Green Towns (G3) program that supports design projects, financing strategies, and/or implementation of GI-based street projects. The largest ecosystem services incentivized to Northeast working forests and woodlands are habitat creation and maintenance (n = 70) and the production of forest and wood materials (n = 16) (Figure 7B). Large-scale reforestation efforts alongside resident-led, community tree planting </w:t>
      </w:r>
      <w:proofErr w:type="gramStart"/>
      <w:r w:rsidRPr="000A1F88">
        <w:rPr>
          <w:sz w:val="4"/>
          <w:szCs w:val="2"/>
        </w:rPr>
        <w:t>are</w:t>
      </w:r>
      <w:proofErr w:type="gramEnd"/>
      <w:r w:rsidRPr="000A1F88">
        <w:rPr>
          <w:sz w:val="4"/>
          <w:szCs w:val="2"/>
        </w:rPr>
        <w:t xml:space="preserve"> available to ensure widespread species diversity (e.g., Delaware’s Seed Tree Law program was passed due to the long-term decrease in pine and yellow-poplar forests and requires that landowners reforest all harvested sites of 10 acres or more that contain at least 25% pine and/or yellow-poplar forests to ensure long-term forest health. At a smaller scale, programs like the Lawn to Woodland program (Maryland) or Project </w:t>
      </w:r>
      <w:proofErr w:type="spellStart"/>
      <w:r w:rsidRPr="000A1F88">
        <w:rPr>
          <w:sz w:val="4"/>
          <w:szCs w:val="2"/>
        </w:rPr>
        <w:t>CommuniTree</w:t>
      </w:r>
      <w:proofErr w:type="spellEnd"/>
      <w:r w:rsidRPr="000A1F88">
        <w:rPr>
          <w:sz w:val="4"/>
          <w:szCs w:val="2"/>
        </w:rPr>
        <w:t xml:space="preserve"> (West Virginia) convert unused lawn to forest cover by providing technical assistance, trees, and planting supplies. In terms of incentivizing material goods from working forests and woodlands, programs improve the delivery of wood products for energy through direct benefits, as in the U.S. Forest Service’s Community Wood Grant program, which provides money to install thermally led community wood energy systems or to build innovative wood product manufacturing facilities. Other programs provide in-kind benefits to owners of working forests, such as the Delaware Wood Directory, which is a list of primary (sawmills, loggers, etc.) and secondary (furniture makers, pallet manufacturers, etc.) wood processors that is distributed to improve the production of wood and lumber products. Of the landscape types, programs for nonindustrial working landscapes are most often available as implementation grants (n = 76) and land acquisition/easement programs (n = 24) (Figure 8A). Other available grants include those for wildlife habitat (e.g., New Hampshire’s Dam Removal and River Restoration program), outdoor recreation (e.g., parks and trails), or community resilience (the Trust for Public Land’s Climate-Smart Cities program).  The land acquisition and protection options for nonindustrial landscape owners are </w:t>
      </w:r>
      <w:proofErr w:type="gramStart"/>
      <w:r w:rsidRPr="000A1F88">
        <w:rPr>
          <w:sz w:val="4"/>
          <w:szCs w:val="2"/>
        </w:rPr>
        <w:t>advertised to function</w:t>
      </w:r>
      <w:proofErr w:type="gramEnd"/>
      <w:r w:rsidRPr="000A1F88">
        <w:rPr>
          <w:sz w:val="4"/>
          <w:szCs w:val="2"/>
        </w:rPr>
        <w:t xml:space="preserve"> to directly limit development pressures. Many states have some if not several land acquisition programs that expand existing state and wildlife management areas through land acquisitions. These programs can be narrowly focused on </w:t>
      </w:r>
      <w:proofErr w:type="gramStart"/>
      <w:r w:rsidRPr="000A1F88">
        <w:rPr>
          <w:sz w:val="4"/>
          <w:szCs w:val="2"/>
        </w:rPr>
        <w:t>particular areas</w:t>
      </w:r>
      <w:proofErr w:type="gramEnd"/>
      <w:r w:rsidRPr="000A1F88">
        <w:rPr>
          <w:sz w:val="4"/>
          <w:szCs w:val="2"/>
        </w:rPr>
        <w:t xml:space="preserve"> and habitats or can be more broadly focused, taking into consideration different parts of a landscape. Programs like the USDA NRCS Wetland Reserve Easement program </w:t>
      </w:r>
      <w:proofErr w:type="gramStart"/>
      <w:r w:rsidRPr="000A1F88">
        <w:rPr>
          <w:sz w:val="4"/>
          <w:szCs w:val="2"/>
        </w:rPr>
        <w:t>uses</w:t>
      </w:r>
      <w:proofErr w:type="gramEnd"/>
      <w:r w:rsidRPr="000A1F88">
        <w:rPr>
          <w:sz w:val="4"/>
          <w:szCs w:val="2"/>
        </w:rPr>
        <w:t xml:space="preserve"> either 30-year or permanent easements to restrict development in critical wetland areas. Another example is the USFWS Migratory Bird Conservation Commission (MBCC), whose funds allow for the purchase, lease, or easement of valuable habitat for migratory birds. Other programs like Delaware’s Open Space Program, on the other hand, coordinate the acquisitions of various parts of the landscape by expanding state parks and preserves, fish and wildlife areas, state forests, and cultural resource sites. The ecosystem services reported most frequently for nonindustrial working landscapes are programs that address water quality/quantity (n = 82) and natural hazards and extreme events (n = 43) (Figure 8B). The water quantity and quality programs aim to mitigate nonpoint-source pollution through mechanisms like mitigation banks and PES schemes. Nutrient trading, for example, is a promising strategy for introducing cost-effectiveness and market-driven efficiency into the realization of reducing nutrient runoff from </w:t>
      </w:r>
      <w:proofErr w:type="gramStart"/>
      <w:r w:rsidRPr="000A1F88">
        <w:rPr>
          <w:sz w:val="4"/>
          <w:szCs w:val="2"/>
        </w:rPr>
        <w:t>a number of</w:t>
      </w:r>
      <w:proofErr w:type="gramEnd"/>
      <w:r w:rsidRPr="000A1F88">
        <w:rPr>
          <w:sz w:val="4"/>
          <w:szCs w:val="2"/>
        </w:rPr>
        <w:t xml:space="preserve"> industries, including agriculture. The Maryland Departments of Agriculture (MDA) and Department of the Environment (MDE) have been working collaboratively to establish one such voluntary, market-based program to promote the use of trading as a viable option for achieving the state’s nutrient reduction goals. Maryland Nutrient Trading Program is a program that envisions trading not only between sectors (cross-sector trading) within Maryland but also ultimately between Maryland and the other Bay states (interstate trading). Other programs address water quality issues through efforts to control point-source pollution and reduce impervious surface covers. This is of particular importance in urban areas, where runoff and stormwater can cause significant economic and ecological damage. Washington D.C. </w:t>
      </w:r>
      <w:proofErr w:type="spellStart"/>
      <w:r w:rsidRPr="000A1F88">
        <w:rPr>
          <w:sz w:val="4"/>
          <w:szCs w:val="2"/>
        </w:rPr>
        <w:t>RiverSmart</w:t>
      </w:r>
      <w:proofErr w:type="spellEnd"/>
      <w:r w:rsidRPr="000A1F88">
        <w:rPr>
          <w:sz w:val="4"/>
          <w:szCs w:val="2"/>
        </w:rPr>
        <w:t xml:space="preserve"> programs – </w:t>
      </w:r>
      <w:proofErr w:type="gramStart"/>
      <w:r w:rsidRPr="000A1F88">
        <w:rPr>
          <w:sz w:val="4"/>
          <w:szCs w:val="2"/>
        </w:rPr>
        <w:t>in particular the</w:t>
      </w:r>
      <w:proofErr w:type="gramEnd"/>
      <w:r w:rsidRPr="000A1F88">
        <w:rPr>
          <w:sz w:val="4"/>
          <w:szCs w:val="2"/>
        </w:rPr>
        <w:t xml:space="preserve"> Clean Rivers and Impervious Area Charge (CRIAC) incentive – are examples of other efforts to reduce impervious areas in urban centers. The </w:t>
      </w:r>
      <w:proofErr w:type="spellStart"/>
      <w:r w:rsidRPr="000A1F88">
        <w:rPr>
          <w:sz w:val="4"/>
          <w:szCs w:val="2"/>
        </w:rPr>
        <w:t>RiverSmart</w:t>
      </w:r>
      <w:proofErr w:type="spellEnd"/>
      <w:r w:rsidRPr="000A1F88">
        <w:rPr>
          <w:sz w:val="4"/>
          <w:szCs w:val="2"/>
        </w:rPr>
        <w:t xml:space="preserve"> program offers discounts to residents on their water bill and discounts of up to 55% off the District Department of Energy and Environment’s (DOEE’s) Stormwater Fee when they reduce stormwater runoff by installing GI. For the purposes of this program, GI includes things like green roofs, bioretention, permeable pavement, and rainwater harvesting systems. The use of GI helps to protect the Anacostia and Potomac rivers and Rock Creek, which are the main waterways in the city. In addition, the Northeast has </w:t>
      </w:r>
      <w:proofErr w:type="gramStart"/>
      <w:r w:rsidRPr="000A1F88">
        <w:rPr>
          <w:sz w:val="4"/>
          <w:szCs w:val="2"/>
        </w:rPr>
        <w:t>a number of</w:t>
      </w:r>
      <w:proofErr w:type="gramEnd"/>
      <w:r w:rsidRPr="000A1F88">
        <w:rPr>
          <w:sz w:val="4"/>
          <w:szCs w:val="2"/>
        </w:rPr>
        <w:t xml:space="preserve"> loan and grant programs to regulate present, recurring, and future hazards. For example, the Delaware Hazardous Substance Site Cleanup Loan Program (HSSCLP), which provides loans to nonprofit organizations and businesses that are potentially responsible for site rehabilitation or brownfield developers with an executed agreement for investigating and remediating a hazardous substance release at a site. Other programs that address hazards preparedness/maintenance from the national and state levels. The FEMA Building Resilient Infrastructure and Communities (BRIC) grant program, for example, supports projects in states, local communities, tribes, and territories to reduce risks from disasters and natural hazards. The BRIC program does this through capability- and capacity-building in communities and by encouraging innovation and partnerships that enable large projects, maintain flexibility, and provide consistency. What is unique about the BRIC program is that it categorically shifts federal focus away from reactive disaster spending and toward research-supported, proactive investment in community resilience. In Maryland, the community resilience grant has similar aims. It supports and funds local communities and nonprofits in their efforts to prepare for coastal flooding, storms, and other climate change-related consequences, while enhancing community resilience and sustainability through natural, nature-based, and GI projects. Discussion This assessment collated programs that incentivize the provisioning of ecosystem services available to producers and managers of the U.S. Northeast. From these results, several crucial gaps in current programming were identified which may hinder the uptake, sustainability, and/or effectiveness of these programs to address underlying resource concerns. These trends and areas of concern converge around several themes which are particularly relevant for the U.S. Northeast in the coming decades, namely: 1) working </w:t>
      </w:r>
      <w:proofErr w:type="spellStart"/>
      <w:r w:rsidRPr="000A1F88">
        <w:rPr>
          <w:sz w:val="4"/>
          <w:szCs w:val="2"/>
        </w:rPr>
        <w:t>landbase</w:t>
      </w:r>
      <w:proofErr w:type="spellEnd"/>
      <w:r w:rsidRPr="000A1F88">
        <w:rPr>
          <w:sz w:val="4"/>
          <w:szCs w:val="2"/>
        </w:rPr>
        <w:t xml:space="preserve"> and infrastructure, 2) livelihood provisioning, 3) scale, and 4) resilience. Working </w:t>
      </w:r>
      <w:proofErr w:type="spellStart"/>
      <w:r w:rsidRPr="000A1F88">
        <w:rPr>
          <w:sz w:val="4"/>
          <w:szCs w:val="2"/>
        </w:rPr>
        <w:t>landbase</w:t>
      </w:r>
      <w:proofErr w:type="spellEnd"/>
      <w:r w:rsidRPr="000A1F88">
        <w:rPr>
          <w:sz w:val="4"/>
          <w:szCs w:val="2"/>
        </w:rPr>
        <w:t xml:space="preserve"> and infrastructure </w:t>
      </w:r>
      <w:proofErr w:type="gramStart"/>
      <w:r w:rsidRPr="000A1F88">
        <w:rPr>
          <w:sz w:val="4"/>
          <w:szCs w:val="2"/>
        </w:rPr>
        <w:t>In</w:t>
      </w:r>
      <w:proofErr w:type="gramEnd"/>
      <w:r w:rsidRPr="000A1F88">
        <w:rPr>
          <w:sz w:val="4"/>
          <w:szCs w:val="2"/>
        </w:rPr>
        <w:t xml:space="preserve"> recent history, the U.S. Northeast has struggled with a declining productive </w:t>
      </w:r>
      <w:proofErr w:type="spellStart"/>
      <w:r w:rsidRPr="000A1F88">
        <w:rPr>
          <w:sz w:val="4"/>
          <w:szCs w:val="2"/>
        </w:rPr>
        <w:t>landbase</w:t>
      </w:r>
      <w:proofErr w:type="spellEnd"/>
      <w:r w:rsidRPr="000A1F88">
        <w:rPr>
          <w:sz w:val="4"/>
          <w:szCs w:val="2"/>
        </w:rPr>
        <w:t xml:space="preserve"> (e.g., agriculture and other working lands) and increasing population migrations toward the coastline (U.S. Global Change Research Program 2020). On top of this, the Northeast is the most heavily forested and most densely populated region in the country (U.S. Global Change Research Program 2017) and already faces climate change impacts, including rising sea levels and inconsistent precipitation. Together, these factors create complex challenges to the regional planning of a productive </w:t>
      </w:r>
      <w:proofErr w:type="spellStart"/>
      <w:r w:rsidRPr="000A1F88">
        <w:rPr>
          <w:sz w:val="4"/>
          <w:szCs w:val="2"/>
        </w:rPr>
        <w:t>landbase</w:t>
      </w:r>
      <w:proofErr w:type="spellEnd"/>
      <w:r w:rsidRPr="000A1F88">
        <w:rPr>
          <w:sz w:val="4"/>
          <w:szCs w:val="2"/>
        </w:rPr>
        <w:t xml:space="preserve"> and its affiliated infrastructure. From the assessment, significant gaps in programmatic availability were identified regarding the working </w:t>
      </w:r>
      <w:proofErr w:type="spellStart"/>
      <w:r w:rsidRPr="000A1F88">
        <w:rPr>
          <w:sz w:val="4"/>
          <w:szCs w:val="2"/>
        </w:rPr>
        <w:t>landbase</w:t>
      </w:r>
      <w:proofErr w:type="spellEnd"/>
      <w:r w:rsidRPr="000A1F88">
        <w:rPr>
          <w:sz w:val="4"/>
          <w:szCs w:val="2"/>
        </w:rPr>
        <w:t xml:space="preserve">, while programmatic availability for infrastructure was more well represented. </w:t>
      </w:r>
      <w:proofErr w:type="gramStart"/>
      <w:r w:rsidRPr="000A1F88">
        <w:rPr>
          <w:sz w:val="4"/>
          <w:szCs w:val="2"/>
        </w:rPr>
        <w:t>In regard to</w:t>
      </w:r>
      <w:proofErr w:type="gramEnd"/>
      <w:r w:rsidRPr="000A1F88">
        <w:rPr>
          <w:sz w:val="4"/>
          <w:szCs w:val="2"/>
        </w:rPr>
        <w:t xml:space="preserve"> the working </w:t>
      </w:r>
      <w:proofErr w:type="spellStart"/>
      <w:r w:rsidRPr="000A1F88">
        <w:rPr>
          <w:sz w:val="4"/>
          <w:szCs w:val="2"/>
        </w:rPr>
        <w:t>landbase</w:t>
      </w:r>
      <w:proofErr w:type="spellEnd"/>
      <w:r w:rsidRPr="000A1F88">
        <w:rPr>
          <w:sz w:val="4"/>
          <w:szCs w:val="2"/>
        </w:rPr>
        <w:t xml:space="preserve">, there were substantially more programs available to target food systems landscapes than there were for working forests/woodlands. While food system programming is essential for a region with decreasing self-reliance (Griffin et al. Reference Griffin, Conrad, Peters, </w:t>
      </w:r>
      <w:proofErr w:type="spellStart"/>
      <w:r w:rsidRPr="000A1F88">
        <w:rPr>
          <w:sz w:val="4"/>
          <w:szCs w:val="2"/>
        </w:rPr>
        <w:t>Ridberg</w:t>
      </w:r>
      <w:proofErr w:type="spellEnd"/>
      <w:r w:rsidRPr="000A1F88">
        <w:rPr>
          <w:sz w:val="4"/>
          <w:szCs w:val="2"/>
        </w:rPr>
        <w:t xml:space="preserve"> and Tyler2015), the number of available programs is disproportionate to the regional land cover footprint in the Northeast, with significantly more tree canopy cover than agricultural production fields. Since there are critical linkages between forests and agriculture (Krause et al. Reference Krause, </w:t>
      </w:r>
      <w:proofErr w:type="spellStart"/>
      <w:r w:rsidRPr="000A1F88">
        <w:rPr>
          <w:sz w:val="4"/>
          <w:szCs w:val="2"/>
        </w:rPr>
        <w:t>Lotze-Campen</w:t>
      </w:r>
      <w:proofErr w:type="spellEnd"/>
      <w:r w:rsidRPr="000A1F88">
        <w:rPr>
          <w:sz w:val="4"/>
          <w:szCs w:val="2"/>
        </w:rPr>
        <w:t>, Popp, Dietrich and Bonsch2013), between forested landscapes and food systems (</w:t>
      </w:r>
      <w:proofErr w:type="spellStart"/>
      <w:r w:rsidRPr="000A1F88">
        <w:rPr>
          <w:sz w:val="4"/>
          <w:szCs w:val="2"/>
        </w:rPr>
        <w:t>Ickowitz</w:t>
      </w:r>
      <w:proofErr w:type="spellEnd"/>
      <w:r w:rsidRPr="000A1F88">
        <w:rPr>
          <w:sz w:val="4"/>
          <w:szCs w:val="2"/>
        </w:rPr>
        <w:t xml:space="preserve"> et al. Reference </w:t>
      </w:r>
      <w:proofErr w:type="spellStart"/>
      <w:r w:rsidRPr="000A1F88">
        <w:rPr>
          <w:sz w:val="4"/>
          <w:szCs w:val="2"/>
        </w:rPr>
        <w:t>Ickowitz</w:t>
      </w:r>
      <w:proofErr w:type="spellEnd"/>
      <w:r w:rsidRPr="000A1F88">
        <w:rPr>
          <w:sz w:val="4"/>
          <w:szCs w:val="2"/>
        </w:rPr>
        <w:t xml:space="preserve">, McMullin, Rosenstock, Dawson, Rowland, Powell, </w:t>
      </w:r>
      <w:proofErr w:type="spellStart"/>
      <w:r w:rsidRPr="000A1F88">
        <w:rPr>
          <w:sz w:val="4"/>
          <w:szCs w:val="2"/>
        </w:rPr>
        <w:t>Mausch</w:t>
      </w:r>
      <w:proofErr w:type="spellEnd"/>
      <w:r w:rsidRPr="000A1F88">
        <w:rPr>
          <w:sz w:val="4"/>
          <w:szCs w:val="2"/>
        </w:rPr>
        <w:t xml:space="preserve">, </w:t>
      </w:r>
      <w:proofErr w:type="spellStart"/>
      <w:r w:rsidRPr="000A1F88">
        <w:rPr>
          <w:sz w:val="4"/>
          <w:szCs w:val="2"/>
        </w:rPr>
        <w:t>Djoudi</w:t>
      </w:r>
      <w:proofErr w:type="spellEnd"/>
      <w:r w:rsidRPr="000A1F88">
        <w:rPr>
          <w:sz w:val="4"/>
          <w:szCs w:val="2"/>
        </w:rPr>
        <w:t xml:space="preserve">, Sunderland, </w:t>
      </w:r>
      <w:proofErr w:type="spellStart"/>
      <w:r w:rsidRPr="000A1F88">
        <w:rPr>
          <w:sz w:val="4"/>
          <w:szCs w:val="2"/>
        </w:rPr>
        <w:t>Nurhasan</w:t>
      </w:r>
      <w:proofErr w:type="spellEnd"/>
      <w:r w:rsidRPr="000A1F88">
        <w:rPr>
          <w:sz w:val="4"/>
          <w:szCs w:val="2"/>
        </w:rPr>
        <w:t xml:space="preserve"> and Novak2022), the physical adjacencies of these land cover types could become insightful study areas of future research. This assessment also reveals an interesting trend for the availability of infrastructure programs in the region (n = 40). In the U.S. Northeast, ageing infrastructure – including roads, bridges, railroad lines, water and wastewater pipelines, culverts, and electrical power networks – are critical issues (U.S. Global Change Research Program 2017). The region has the oldest industry and building inventory in the United States, much of which was built along coastal and riverine areas that are highly vulnerable to flooding and spillover effects of extreme weather events. Interest and investment in GI </w:t>
      </w:r>
      <w:proofErr w:type="gramStart"/>
      <w:r w:rsidRPr="000A1F88">
        <w:rPr>
          <w:sz w:val="4"/>
          <w:szCs w:val="2"/>
        </w:rPr>
        <w:t>is</w:t>
      </w:r>
      <w:proofErr w:type="gramEnd"/>
      <w:r w:rsidRPr="000A1F88">
        <w:rPr>
          <w:sz w:val="4"/>
          <w:szCs w:val="2"/>
        </w:rPr>
        <w:t xml:space="preserve"> also widely available across the Northeast; for example, attention toward sustainability has, in part, increased desire to generalize tree planting programs as a biotechnological tool (Seamans Reference Seamans2013) or as a nature-based solution (Escobedo et al. Reference Escobedo, </w:t>
      </w:r>
      <w:proofErr w:type="spellStart"/>
      <w:r w:rsidRPr="000A1F88">
        <w:rPr>
          <w:sz w:val="4"/>
          <w:szCs w:val="2"/>
        </w:rPr>
        <w:t>Giannico</w:t>
      </w:r>
      <w:proofErr w:type="spellEnd"/>
      <w:r w:rsidRPr="000A1F88">
        <w:rPr>
          <w:sz w:val="4"/>
          <w:szCs w:val="2"/>
        </w:rPr>
        <w:t xml:space="preserve">, Jim, </w:t>
      </w:r>
      <w:proofErr w:type="spellStart"/>
      <w:r w:rsidRPr="000A1F88">
        <w:rPr>
          <w:sz w:val="4"/>
          <w:szCs w:val="2"/>
        </w:rPr>
        <w:t>Sanesi</w:t>
      </w:r>
      <w:proofErr w:type="spellEnd"/>
      <w:r w:rsidRPr="000A1F88">
        <w:rPr>
          <w:sz w:val="4"/>
          <w:szCs w:val="2"/>
        </w:rPr>
        <w:t xml:space="preserve"> and Lafortezza2019). A small but emergent portion of our results demonstrates the region’s willingness and interest in community tree planting (n = 9), some aspects of environmental stewardship (n = 61), and land protection (n = 16) as complementary strategies to traditional gray infrastructure. From this assessment, it is also clear there are relatively few programs available to incentivize the preservation and redevelopment of traditional local infrastructure (also called gray infrastructure), including implementation grants for vulnerable roadways in flood zones (n = 3) and loans or tax credits for historically significant buildings and cultural corridors (n = 4). With several exceptions, these programs are mostly directed toward nonindustrial, working landscapes. Together, the availability of both gray and GI programs is essential for a region with such pronounced infrastructural challenges. However, regardless of available infrastructure options, community need, or administrative priorities, local-level actors still bear some of the most extensive responsibilities for implementing context-based, community-level solutions to the provisioning of ecosystem services, and cooperation between organizations, governments, and residents. In this regard, programs that incentivize both gray and GI solutions will be increasingly important resources for county and municipal-level organizations as they are forced to adapt to climate change, shifting land uses, and population trends across the region. Livelihood provisioning </w:t>
      </w:r>
      <w:proofErr w:type="gramStart"/>
      <w:r w:rsidRPr="000A1F88">
        <w:rPr>
          <w:sz w:val="4"/>
          <w:szCs w:val="2"/>
        </w:rPr>
        <w:t>To</w:t>
      </w:r>
      <w:proofErr w:type="gramEnd"/>
      <w:r w:rsidRPr="000A1F88">
        <w:rPr>
          <w:sz w:val="4"/>
          <w:szCs w:val="2"/>
        </w:rPr>
        <w:t xml:space="preserve"> better understand how the programs reviewed in this assessment might impact ecosystem service provisioning in the Northeast, it is also important to understand how these programs intersect with the livelihoods of people that own and operate working lands. Indeed, one aspect of the declining regional self-reliance and </w:t>
      </w:r>
      <w:proofErr w:type="spellStart"/>
      <w:r w:rsidRPr="000A1F88">
        <w:rPr>
          <w:sz w:val="4"/>
          <w:szCs w:val="2"/>
        </w:rPr>
        <w:t>landbase</w:t>
      </w:r>
      <w:proofErr w:type="spellEnd"/>
      <w:r w:rsidRPr="000A1F88">
        <w:rPr>
          <w:sz w:val="4"/>
          <w:szCs w:val="2"/>
        </w:rPr>
        <w:t xml:space="preserve"> in the Northeast is the decline in working lands livelihoods (USDA-NASS 2017). For years, the sector has struggled with a declining number of farms, producers, and landowners, as well as with issues of farm succession and farmland preservation; and while this represents an extension of a larger trend across the United States, it is particularly acute in the Northeast due to several unique pressures, including urbanization (Oberstein Reference Oberstein2016). While an abundance of incentive programs, such as those that provide business-related technical assistance (n = 55), loans (n = 19), or implementation grants (n = 23), are important for counteracting these trends, the results indicate that the extent and efficacy of these programs are not sufficient. Rather, the results of this assessment indicate a considerable need to expand programs that directly impact working lands livelihoods in significant material and immaterial ways. In such a context, there is a pressing need to increase the appeal of working lands careers to a wide range of young people. With the additional challenges of a changing climate and an increasingly precarious economic reality (see </w:t>
      </w:r>
      <w:proofErr w:type="spellStart"/>
      <w:r w:rsidRPr="000A1F88">
        <w:rPr>
          <w:sz w:val="4"/>
          <w:szCs w:val="2"/>
        </w:rPr>
        <w:t>Kalleberg</w:t>
      </w:r>
      <w:proofErr w:type="spellEnd"/>
      <w:r w:rsidRPr="000A1F88">
        <w:rPr>
          <w:sz w:val="4"/>
          <w:szCs w:val="2"/>
        </w:rPr>
        <w:t xml:space="preserve"> Reference Kalleberg2018), however, such efforts become even more difficult. Addressing the livelihoods of working lands and related problems in the Northeast will require policy and programmatic solutions that allow producers from any generation or at any level of experience to tread an uncertain career. Put another way, the challenge is not just how to make working lands livelihoods more appealing, it is how to make working lands careers a good livelihood option for young people entering the labor market at a time of unprecedented economic precarity and climatic disruption. The question then becomes how to achieve this through programming and policy. One way to answer this question is by understanding landowner decision making. The reality of landowner risk aversion is principally related to some of the trade-offs that often arise through ecosystem service provisioning programs. Across production scales, but especially for family-operated and/or small-scale producers and working lands managers, the provisioning of ecological services cannot come at the expense of economic profitability. In this sense, working lands producers are inherently risk-averse, meaning they operate according to what James Scott (Reference Scott1977) calls the “safety-first principle,” whereby the livelihood subsistence must first be guaranteed – whether directly, through on-farm</w:t>
      </w:r>
      <w:r w:rsidRPr="000A1F88">
        <w:rPr>
          <w:sz w:val="4"/>
          <w:szCs w:val="14"/>
        </w:rPr>
        <w:t xml:space="preserve"> production/consumption or indirectly, through income-generating activities – before risk-taking activities, such as changing practices or implementing new technologies, can be justified. It could be beneficial to know more about the motivations and mechanisms that drive the ways in which risk is determined when margins are thin and market conditions often volatile. During the development of new or existing ecosystem service provisioning programs, it will continue to be important to know how risk aversion of regional producers presents itself. We would expect that a risk-averse producer to not be motivated by indirect incentives, even though, based on the results of this assessment, these incentives are most common in the Northeast (n = 781, 59.8%). Instead, programs that provide direct economic compensation to producers may offset the risks of practice adoption, especially for smaller-scale producers. Programmatic design and implementation should consider these dynamics and incorporate efforts </w:t>
      </w:r>
      <w:proofErr w:type="gramStart"/>
      <w:r w:rsidRPr="000A1F88">
        <w:rPr>
          <w:sz w:val="4"/>
          <w:szCs w:val="14"/>
        </w:rPr>
        <w:t>in order to</w:t>
      </w:r>
      <w:proofErr w:type="gramEnd"/>
      <w:r w:rsidRPr="000A1F88">
        <w:rPr>
          <w:sz w:val="4"/>
          <w:szCs w:val="14"/>
        </w:rPr>
        <w:t xml:space="preserve"> offset risk as directly as possible. </w:t>
      </w:r>
      <w:r w:rsidRPr="000A1F88">
        <w:rPr>
          <w:sz w:val="12"/>
        </w:rPr>
        <w:t xml:space="preserve">Creative </w:t>
      </w:r>
      <w:r w:rsidRPr="000A1F88">
        <w:rPr>
          <w:rStyle w:val="StyleUnderline"/>
          <w:highlight w:val="green"/>
        </w:rPr>
        <w:t xml:space="preserve">policy solutions like </w:t>
      </w:r>
      <w:r w:rsidRPr="000A1F88">
        <w:rPr>
          <w:rStyle w:val="Emphasis"/>
          <w:highlight w:val="green"/>
        </w:rPr>
        <w:t>basic income</w:t>
      </w:r>
      <w:r w:rsidRPr="000A1F88">
        <w:rPr>
          <w:rStyle w:val="StyleUnderline"/>
        </w:rPr>
        <w:t xml:space="preserve"> or </w:t>
      </w:r>
      <w:r w:rsidRPr="000A1F88">
        <w:rPr>
          <w:rStyle w:val="Emphasis"/>
          <w:highlight w:val="green"/>
        </w:rPr>
        <w:t>cash transfer</w:t>
      </w:r>
      <w:r w:rsidRPr="000A1F88">
        <w:rPr>
          <w:sz w:val="12"/>
        </w:rPr>
        <w:t xml:space="preserve"> schemes (Izquierdo-Tort Reference Izquierdo-Tort2020), risk sharing strategies (McDonald and McCormack Reference McDonald and McCormack2022</w:t>
      </w:r>
      <w:r w:rsidRPr="005B2338">
        <w:rPr>
          <w:rStyle w:val="StyleUnderline"/>
        </w:rPr>
        <w:t xml:space="preserve">), </w:t>
      </w:r>
      <w:r w:rsidRPr="000A1F88">
        <w:rPr>
          <w:rStyle w:val="Emphasis"/>
          <w:highlight w:val="green"/>
        </w:rPr>
        <w:t>or</w:t>
      </w:r>
      <w:r w:rsidRPr="005B2338">
        <w:rPr>
          <w:rStyle w:val="StyleUnderline"/>
        </w:rPr>
        <w:t xml:space="preserve"> programs that </w:t>
      </w:r>
      <w:r w:rsidRPr="000A1F88">
        <w:rPr>
          <w:rStyle w:val="Emphasis"/>
          <w:highlight w:val="green"/>
        </w:rPr>
        <w:t>provide health care</w:t>
      </w:r>
      <w:r w:rsidRPr="000A1F88">
        <w:rPr>
          <w:sz w:val="12"/>
        </w:rPr>
        <w:t xml:space="preserve"> (</w:t>
      </w:r>
      <w:proofErr w:type="spellStart"/>
      <w:r w:rsidRPr="000A1F88">
        <w:rPr>
          <w:sz w:val="12"/>
        </w:rPr>
        <w:t>Becot</w:t>
      </w:r>
      <w:proofErr w:type="spellEnd"/>
      <w:r w:rsidRPr="000A1F88">
        <w:rPr>
          <w:sz w:val="12"/>
        </w:rPr>
        <w:t xml:space="preserve"> et al. Reference </w:t>
      </w:r>
      <w:proofErr w:type="spellStart"/>
      <w:r w:rsidRPr="000A1F88">
        <w:rPr>
          <w:sz w:val="12"/>
        </w:rPr>
        <w:t>Becot</w:t>
      </w:r>
      <w:proofErr w:type="spellEnd"/>
      <w:r w:rsidRPr="000A1F88">
        <w:rPr>
          <w:sz w:val="12"/>
        </w:rPr>
        <w:t xml:space="preserve">, Inwood, </w:t>
      </w:r>
      <w:proofErr w:type="spellStart"/>
      <w:r w:rsidRPr="000A1F88">
        <w:rPr>
          <w:sz w:val="12"/>
        </w:rPr>
        <w:t>Bendixsen</w:t>
      </w:r>
      <w:proofErr w:type="spellEnd"/>
      <w:r w:rsidRPr="000A1F88">
        <w:rPr>
          <w:sz w:val="12"/>
        </w:rPr>
        <w:t xml:space="preserve"> and Henning-Smith2020) and childcare (Inwood and Stengel Reference Inwood and Stengel2020) </w:t>
      </w:r>
      <w:r w:rsidRPr="000A1F88">
        <w:rPr>
          <w:rStyle w:val="StyleUnderline"/>
          <w:highlight w:val="green"/>
        </w:rPr>
        <w:t>can</w:t>
      </w:r>
      <w:r w:rsidRPr="005B2338">
        <w:rPr>
          <w:rStyle w:val="StyleUnderline"/>
        </w:rPr>
        <w:t xml:space="preserve"> serve to </w:t>
      </w:r>
      <w:r w:rsidRPr="000A1F88">
        <w:rPr>
          <w:rStyle w:val="StyleUnderline"/>
          <w:highlight w:val="green"/>
        </w:rPr>
        <w:t>support working lands livelihoods</w:t>
      </w:r>
      <w:r w:rsidRPr="005B2338">
        <w:rPr>
          <w:rStyle w:val="StyleUnderline"/>
        </w:rPr>
        <w:t xml:space="preserve"> amidst a confluence of intersecting challenges.</w:t>
      </w:r>
    </w:p>
    <w:p w14:paraId="037FD9CF" w14:textId="77777777" w:rsidR="0045294C" w:rsidRPr="0045294C" w:rsidRDefault="0045294C" w:rsidP="0045294C"/>
    <w:p w14:paraId="57D289CD" w14:textId="34412F36" w:rsidR="00625F5C" w:rsidRDefault="00625F5C" w:rsidP="00625F5C">
      <w:pPr>
        <w:pStyle w:val="Heading3"/>
      </w:pPr>
      <w:r>
        <w:t>Mexico</w:t>
      </w:r>
    </w:p>
    <w:p w14:paraId="0EA97E14" w14:textId="77777777" w:rsidR="00625F5C" w:rsidRPr="0073668D" w:rsidRDefault="00625F5C" w:rsidP="00625F5C">
      <w:pPr>
        <w:pStyle w:val="Heading4"/>
        <w:rPr>
          <w:rStyle w:val="Style13ptBold"/>
          <w:b/>
          <w:bCs w:val="0"/>
        </w:rPr>
      </w:pPr>
      <w:r w:rsidRPr="0073668D">
        <w:rPr>
          <w:rStyle w:val="Style13ptBold"/>
          <w:b/>
          <w:bCs w:val="0"/>
        </w:rPr>
        <w:t xml:space="preserve">States can do the aff via quasi-formal compacts that’s best for sustainability and adaptability. </w:t>
      </w:r>
    </w:p>
    <w:p w14:paraId="1756742C" w14:textId="77777777" w:rsidR="00625F5C" w:rsidRPr="0073668D" w:rsidRDefault="00625F5C" w:rsidP="00625F5C">
      <w:r w:rsidRPr="0073668D">
        <w:rPr>
          <w:rStyle w:val="Style13ptBold"/>
        </w:rPr>
        <w:t>Eckstein 13 —</w:t>
      </w:r>
      <w:r>
        <w:t> </w:t>
      </w:r>
      <w:r w:rsidRPr="0073668D">
        <w:t>Gabriel Eckstein, Director of the International Water Law Project, Professor of Law at Texas Wesleyan University, and Of Counsel with Sullivan &amp; Worcester</w:t>
      </w:r>
      <w:r>
        <w:t>, 2013 (“</w:t>
      </w:r>
      <w:r w:rsidRPr="0073668D">
        <w:t>Rethinking Transboundary Ground Water Resources Management: A Local Approach along the Mexico-U.S. Border</w:t>
      </w:r>
      <w:r>
        <w:t xml:space="preserve">,” </w:t>
      </w:r>
      <w:proofErr w:type="spellStart"/>
      <w:r>
        <w:t>internationalwaterlaw</w:t>
      </w:r>
      <w:proofErr w:type="spellEnd"/>
      <w:r>
        <w:t>, May 6</w:t>
      </w:r>
      <w:r w:rsidRPr="0073668D">
        <w:rPr>
          <w:vertAlign w:val="superscript"/>
        </w:rPr>
        <w:t>th</w:t>
      </w:r>
      <w:r>
        <w:t xml:space="preserve">, Available Online at </w:t>
      </w:r>
      <w:r w:rsidRPr="0073668D">
        <w:t>https://www.internationalwaterlaw.org/blog/2013/05/06/rethinking-transboundary-ground-water-resources-management-a-local-approach-along-the-mexico-u-s-border/</w:t>
      </w:r>
      <w:r>
        <w:t>, Accessed on 07-14-23)</w:t>
      </w:r>
    </w:p>
    <w:p w14:paraId="6AB38A95" w14:textId="77777777" w:rsidR="00625F5C" w:rsidRDefault="00625F5C" w:rsidP="00625F5C">
      <w:r w:rsidRPr="0073668D">
        <w:rPr>
          <w:rStyle w:val="StyleUnderline"/>
        </w:rPr>
        <w:t>If both federal governments are unwilling to take decisive steps, what else can be done?</w:t>
      </w:r>
      <w:r>
        <w:t xml:space="preserve">  Are there alternatives to a formal, comprehensive, border-wide regime that would address the complexity and multitude of issues related to the various transboundary aquifers on the border?</w:t>
      </w:r>
    </w:p>
    <w:p w14:paraId="04D864BA" w14:textId="77777777" w:rsidR="00625F5C" w:rsidRPr="0073668D" w:rsidRDefault="00625F5C" w:rsidP="00625F5C">
      <w:pPr>
        <w:rPr>
          <w:rStyle w:val="Emphasis"/>
        </w:rPr>
      </w:pPr>
      <w:r w:rsidRPr="0073668D">
        <w:rPr>
          <w:rStyle w:val="StyleUnderline"/>
        </w:rPr>
        <w:t xml:space="preserve">In a recently published article, </w:t>
      </w:r>
      <w:r w:rsidRPr="000B401A">
        <w:rPr>
          <w:rStyle w:val="StyleUnderline"/>
          <w:highlight w:val="green"/>
        </w:rPr>
        <w:t>I advocate for an</w:t>
      </w:r>
      <w:r w:rsidRPr="0073668D">
        <w:rPr>
          <w:rStyle w:val="StyleUnderline"/>
        </w:rPr>
        <w:t xml:space="preserve"> alternative </w:t>
      </w:r>
      <w:r w:rsidRPr="000B401A">
        <w:rPr>
          <w:rStyle w:val="StyleUnderline"/>
          <w:highlight w:val="green"/>
        </w:rPr>
        <w:t>approach</w:t>
      </w:r>
      <w:r w:rsidRPr="0073668D">
        <w:rPr>
          <w:rStyle w:val="StyleUnderline"/>
        </w:rPr>
        <w:t xml:space="preserve">, one </w:t>
      </w:r>
      <w:r w:rsidRPr="000B401A">
        <w:rPr>
          <w:rStyle w:val="StyleUnderline"/>
          <w:highlight w:val="green"/>
        </w:rPr>
        <w:t>that sidesteps</w:t>
      </w:r>
      <w:r w:rsidRPr="0073668D">
        <w:rPr>
          <w:rStyle w:val="StyleUnderline"/>
        </w:rPr>
        <w:t xml:space="preserve"> the respective </w:t>
      </w:r>
      <w:r w:rsidRPr="000B401A">
        <w:rPr>
          <w:rStyle w:val="StyleUnderline"/>
          <w:highlight w:val="green"/>
        </w:rPr>
        <w:t>federal authorities and</w:t>
      </w:r>
      <w:r w:rsidRPr="0073668D">
        <w:rPr>
          <w:rStyle w:val="StyleUnderline"/>
        </w:rPr>
        <w:t xml:space="preserve"> places the burden of pursuing cross-border cooperation on the communities </w:t>
      </w:r>
      <w:r w:rsidRPr="000B401A">
        <w:rPr>
          <w:rStyle w:val="StyleUnderline"/>
          <w:highlight w:val="green"/>
        </w:rPr>
        <w:t>that</w:t>
      </w:r>
      <w:r w:rsidRPr="0073668D">
        <w:rPr>
          <w:rStyle w:val="StyleUnderline"/>
        </w:rPr>
        <w:t xml:space="preserve"> so depend on these critical </w:t>
      </w:r>
      <w:proofErr w:type="gramStart"/>
      <w:r w:rsidRPr="0073668D">
        <w:rPr>
          <w:rStyle w:val="StyleUnderline"/>
        </w:rPr>
        <w:t>fresh water</w:t>
      </w:r>
      <w:proofErr w:type="gramEnd"/>
      <w:r w:rsidRPr="0073668D">
        <w:rPr>
          <w:rStyle w:val="StyleUnderline"/>
        </w:rPr>
        <w:t xml:space="preserve"> resources.  Essentially, </w:t>
      </w:r>
      <w:r w:rsidRPr="0073668D">
        <w:rPr>
          <w:rStyle w:val="Emphasis"/>
        </w:rPr>
        <w:t xml:space="preserve">I propose that </w:t>
      </w:r>
      <w:r w:rsidRPr="000B401A">
        <w:rPr>
          <w:rStyle w:val="Emphasis"/>
          <w:highlight w:val="green"/>
        </w:rPr>
        <w:t>subnational entities</w:t>
      </w:r>
      <w:r w:rsidRPr="0073668D">
        <w:rPr>
          <w:rStyle w:val="Emphasis"/>
        </w:rPr>
        <w:t xml:space="preserve"> at the local and regional level </w:t>
      </w:r>
      <w:r w:rsidRPr="000B401A">
        <w:rPr>
          <w:rStyle w:val="Emphasis"/>
          <w:highlight w:val="green"/>
        </w:rPr>
        <w:t>pursue cooperation</w:t>
      </w:r>
      <w:r w:rsidRPr="0073668D">
        <w:rPr>
          <w:rStyle w:val="StyleUnderline"/>
        </w:rPr>
        <w:t xml:space="preserve"> over transboundary aquifers </w:t>
      </w:r>
      <w:r w:rsidRPr="000B401A">
        <w:rPr>
          <w:rStyle w:val="Emphasis"/>
          <w:highlight w:val="green"/>
        </w:rPr>
        <w:t>in the form of informal</w:t>
      </w:r>
      <w:r w:rsidRPr="0073668D">
        <w:rPr>
          <w:rStyle w:val="Emphasis"/>
        </w:rPr>
        <w:t xml:space="preserve">, </w:t>
      </w:r>
      <w:proofErr w:type="gramStart"/>
      <w:r w:rsidRPr="0073668D">
        <w:rPr>
          <w:rStyle w:val="Emphasis"/>
        </w:rPr>
        <w:t>locally-specific</w:t>
      </w:r>
      <w:proofErr w:type="gramEnd"/>
      <w:r w:rsidRPr="0073668D">
        <w:rPr>
          <w:rStyle w:val="Emphasis"/>
        </w:rPr>
        <w:t xml:space="preserve">, </w:t>
      </w:r>
      <w:r w:rsidRPr="000B401A">
        <w:rPr>
          <w:rStyle w:val="Emphasis"/>
          <w:highlight w:val="green"/>
        </w:rPr>
        <w:t>cross-border arrangements</w:t>
      </w:r>
      <w:r w:rsidRPr="0073668D">
        <w:rPr>
          <w:rStyle w:val="Emphasis"/>
        </w:rPr>
        <w:t>.</w:t>
      </w:r>
    </w:p>
    <w:p w14:paraId="7C9CEAF0" w14:textId="77777777" w:rsidR="00625F5C" w:rsidRPr="0073668D" w:rsidRDefault="00625F5C" w:rsidP="00625F5C">
      <w:pPr>
        <w:rPr>
          <w:rStyle w:val="StyleUnderline"/>
        </w:rPr>
      </w:pPr>
      <w:r w:rsidRPr="0073668D">
        <w:rPr>
          <w:rStyle w:val="StyleUnderline"/>
        </w:rPr>
        <w:t>While this tactic challenges the national governments’ traditional monopoly over international relations, especially as they relate to transboundary natural resources, there is good reason to believe that such an approach could achieve what Mexico City and Washington, DC have failed (or declined) to do – create effective collaborative schemes for the mutual and sustainable management of the region’s transboundary aquifers.</w:t>
      </w:r>
    </w:p>
    <w:p w14:paraId="2AEE024F" w14:textId="77777777" w:rsidR="00625F5C" w:rsidRPr="0073668D" w:rsidRDefault="00625F5C" w:rsidP="00625F5C">
      <w:r w:rsidRPr="0073668D">
        <w:t xml:space="preserve">Map showing the six Mexican states and four US states, as well as numerous sister cities, along the Mexico-US border. Map courtesy of USEPA: </w:t>
      </w:r>
    </w:p>
    <w:p w14:paraId="07DB53C4" w14:textId="77777777" w:rsidR="00625F5C" w:rsidRDefault="00625F5C" w:rsidP="00625F5C">
      <w:r>
        <w:fldChar w:fldCharType="begin"/>
      </w:r>
      <w:r>
        <w:instrText xml:space="preserve"> INCLUDEPICTURE "https://i0.wp.com/www.internationalwaterlaw.org/blog/wp-content/uploads/2013/05/mexico-us-border.jpg?resize=300%2C159&amp;ssl=1" \* MERGEFORMATINET </w:instrText>
      </w:r>
      <w:r>
        <w:fldChar w:fldCharType="separate"/>
      </w:r>
      <w:r>
        <w:rPr>
          <w:noProof/>
        </w:rPr>
        <w:drawing>
          <wp:inline distT="0" distB="0" distL="0" distR="0" wp14:anchorId="79940F2F" wp14:editId="40177B34">
            <wp:extent cx="1535346" cy="812800"/>
            <wp:effectExtent l="0" t="0" r="1905" b="0"/>
            <wp:docPr id="3" name="Picture 3" descr="A map of the united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map of the united states&#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35346" cy="812800"/>
                    </a:xfrm>
                    <a:prstGeom prst="rect">
                      <a:avLst/>
                    </a:prstGeom>
                    <a:noFill/>
                    <a:ln>
                      <a:noFill/>
                    </a:ln>
                  </pic:spPr>
                </pic:pic>
              </a:graphicData>
            </a:graphic>
          </wp:inline>
        </w:drawing>
      </w:r>
      <w:r>
        <w:fldChar w:fldCharType="end"/>
      </w:r>
    </w:p>
    <w:p w14:paraId="04292920" w14:textId="77777777" w:rsidR="00625F5C" w:rsidRPr="0073668D" w:rsidRDefault="00625F5C" w:rsidP="00625F5C">
      <w:pPr>
        <w:rPr>
          <w:rStyle w:val="StyleUnderline"/>
        </w:rPr>
      </w:pPr>
      <w:r w:rsidRPr="0073668D">
        <w:rPr>
          <w:rStyle w:val="StyleUnderline"/>
        </w:rPr>
        <w:t xml:space="preserve">Under the unique circumstances of the Mexico-U.S. border, informal and </w:t>
      </w:r>
      <w:r w:rsidRPr="000B401A">
        <w:rPr>
          <w:rStyle w:val="StyleUnderline"/>
          <w:highlight w:val="green"/>
        </w:rPr>
        <w:t>quasi-formal arrangements</w:t>
      </w:r>
      <w:r w:rsidRPr="0073668D">
        <w:rPr>
          <w:rStyle w:val="StyleUnderline"/>
        </w:rPr>
        <w:t xml:space="preserve"> </w:t>
      </w:r>
      <w:r w:rsidRPr="000B401A">
        <w:rPr>
          <w:rStyle w:val="StyleUnderline"/>
          <w:highlight w:val="green"/>
        </w:rPr>
        <w:t>are more likely to create</w:t>
      </w:r>
      <w:r w:rsidRPr="0073668D">
        <w:rPr>
          <w:rStyle w:val="StyleUnderline"/>
        </w:rPr>
        <w:t xml:space="preserve"> viable cross-border </w:t>
      </w:r>
      <w:r w:rsidRPr="000B401A">
        <w:rPr>
          <w:rStyle w:val="StyleUnderline"/>
          <w:highlight w:val="green"/>
        </w:rPr>
        <w:t>pacts that</w:t>
      </w:r>
      <w:r w:rsidRPr="0073668D">
        <w:rPr>
          <w:rStyle w:val="StyleUnderline"/>
        </w:rPr>
        <w:t xml:space="preserve"> woul</w:t>
      </w:r>
      <w:r w:rsidRPr="000B401A">
        <w:rPr>
          <w:rStyle w:val="StyleUnderline"/>
          <w:highlight w:val="green"/>
        </w:rPr>
        <w:t>d be respected</w:t>
      </w:r>
      <w:r w:rsidRPr="0073668D">
        <w:rPr>
          <w:rStyle w:val="StyleUnderline"/>
        </w:rPr>
        <w:t xml:space="preserve"> by the local communities.  The degree of interest that the national authorities have in a local issue is often directly proportional to the physical distance from the </w:t>
      </w:r>
      <w:proofErr w:type="gramStart"/>
      <w:r w:rsidRPr="0073668D">
        <w:rPr>
          <w:rStyle w:val="StyleUnderline"/>
        </w:rPr>
        <w:t>capitol</w:t>
      </w:r>
      <w:proofErr w:type="gramEnd"/>
      <w:r w:rsidRPr="0073668D">
        <w:rPr>
          <w:rStyle w:val="StyleUnderline"/>
        </w:rPr>
        <w:t xml:space="preserve">.  In contrast, </w:t>
      </w:r>
      <w:r w:rsidRPr="000B401A">
        <w:rPr>
          <w:rStyle w:val="StyleUnderline"/>
          <w:highlight w:val="green"/>
        </w:rPr>
        <w:t>local decision-makers are</w:t>
      </w:r>
      <w:r w:rsidRPr="0073668D">
        <w:rPr>
          <w:rStyle w:val="StyleUnderline"/>
        </w:rPr>
        <w:t xml:space="preserve"> typically </w:t>
      </w:r>
      <w:r w:rsidRPr="000B401A">
        <w:rPr>
          <w:rStyle w:val="StyleUnderline"/>
          <w:highlight w:val="green"/>
        </w:rPr>
        <w:t>better informed about local</w:t>
      </w:r>
      <w:r w:rsidRPr="0073668D">
        <w:rPr>
          <w:rStyle w:val="StyleUnderline"/>
        </w:rPr>
        <w:t xml:space="preserve"> and regional cross-border </w:t>
      </w:r>
      <w:r w:rsidRPr="000B401A">
        <w:rPr>
          <w:rStyle w:val="StyleUnderline"/>
          <w:highlight w:val="green"/>
        </w:rPr>
        <w:t>concerns than</w:t>
      </w:r>
      <w:r w:rsidRPr="0073668D">
        <w:rPr>
          <w:rStyle w:val="StyleUnderline"/>
        </w:rPr>
        <w:t xml:space="preserve"> federal </w:t>
      </w:r>
      <w:r w:rsidRPr="000B401A">
        <w:rPr>
          <w:rStyle w:val="StyleUnderline"/>
          <w:highlight w:val="green"/>
        </w:rPr>
        <w:t>bureaucrats</w:t>
      </w:r>
      <w:r w:rsidRPr="0073668D">
        <w:rPr>
          <w:rStyle w:val="StyleUnderline"/>
        </w:rPr>
        <w:t xml:space="preserve">, especially on issues related to the management of local </w:t>
      </w:r>
      <w:proofErr w:type="gramStart"/>
      <w:r w:rsidRPr="0073668D">
        <w:rPr>
          <w:rStyle w:val="StyleUnderline"/>
        </w:rPr>
        <w:t>fresh water</w:t>
      </w:r>
      <w:proofErr w:type="gramEnd"/>
      <w:r w:rsidRPr="0073668D">
        <w:rPr>
          <w:rStyle w:val="StyleUnderline"/>
        </w:rPr>
        <w:t xml:space="preserve"> resources</w:t>
      </w:r>
      <w:r>
        <w:t xml:space="preserve">.  Moreover, local authorities are better able to reflect the values and preferences of those most likely to be affected by a water accord with a neighboring country, which, for a local border community, is merely a short drive away.  </w:t>
      </w:r>
      <w:r w:rsidRPr="0073668D">
        <w:rPr>
          <w:rStyle w:val="StyleUnderline"/>
        </w:rPr>
        <w:t xml:space="preserve">Critically, </w:t>
      </w:r>
      <w:r w:rsidRPr="000B401A">
        <w:rPr>
          <w:rStyle w:val="Emphasis"/>
          <w:highlight w:val="green"/>
        </w:rPr>
        <w:t>local decision-making would</w:t>
      </w:r>
      <w:r w:rsidRPr="0073668D">
        <w:rPr>
          <w:rStyle w:val="StyleUnderline"/>
        </w:rPr>
        <w:t xml:space="preserve"> likely </w:t>
      </w:r>
      <w:r w:rsidRPr="000B401A">
        <w:rPr>
          <w:rStyle w:val="Emphasis"/>
          <w:highlight w:val="green"/>
        </w:rPr>
        <w:t>be more sustainable</w:t>
      </w:r>
      <w:r w:rsidRPr="0073668D">
        <w:rPr>
          <w:rStyle w:val="StyleUnderline"/>
        </w:rPr>
        <w:t xml:space="preserve">, as well as </w:t>
      </w:r>
      <w:r w:rsidRPr="000B401A">
        <w:rPr>
          <w:rStyle w:val="Emphasis"/>
          <w:highlight w:val="green"/>
        </w:rPr>
        <w:t>responsive and adaptable</w:t>
      </w:r>
      <w:r w:rsidRPr="0073668D">
        <w:rPr>
          <w:rStyle w:val="Emphasis"/>
        </w:rPr>
        <w:t xml:space="preserve"> to changing climatic and economic</w:t>
      </w:r>
      <w:r w:rsidRPr="0073668D">
        <w:rPr>
          <w:rStyle w:val="StyleUnderline"/>
        </w:rPr>
        <w:t xml:space="preserve"> circumstances </w:t>
      </w:r>
      <w:r w:rsidRPr="0073668D">
        <w:rPr>
          <w:rStyle w:val="Emphasis"/>
        </w:rPr>
        <w:t>and improved knowledge</w:t>
      </w:r>
      <w:r w:rsidRPr="0073668D">
        <w:rPr>
          <w:rStyle w:val="StyleUnderline"/>
        </w:rPr>
        <w:t>, given that the local communities and their children will have to live with their decision far into the future.</w:t>
      </w:r>
    </w:p>
    <w:p w14:paraId="3A1B5677" w14:textId="77777777" w:rsidR="00625F5C" w:rsidRDefault="00625F5C" w:rsidP="00625F5C">
      <w:r>
        <w:t xml:space="preserve">In addition, a local approach to the management of transboundary aquifers makes hydrologic sense.  No two aquifers are </w:t>
      </w:r>
      <w:proofErr w:type="gramStart"/>
      <w:r>
        <w:t>alike;</w:t>
      </w:r>
      <w:proofErr w:type="gramEnd"/>
      <w:r>
        <w:t xml:space="preserve"> each functions as a complex and unique hydrological system.  Moreover, no two aquifers are perceived equally by overlaying communities, especially where those communities are highly dependent on the resources to meet their daily freshwater needs.  Hence, aquifers traversing the Mexico-U.S. border cannot be managed effectively through a single, comprehensive, border-wide treaty.  While a border-wide scheme may be politically convenient, such an approach could only offer very general guidelines and </w:t>
      </w:r>
      <w:proofErr w:type="gramStart"/>
      <w:r>
        <w:t>standards, and</w:t>
      </w:r>
      <w:proofErr w:type="gramEnd"/>
      <w:r>
        <w:t xml:space="preserve"> may prove detrimental to the sustainable management of some of the region’s subsurface waters.  Rather, an effective, sound, and equitable management plan should be tailored to each transboundary aquifer’s unique characteristics and circumstances.</w:t>
      </w:r>
    </w:p>
    <w:p w14:paraId="45D0E2A8" w14:textId="77777777" w:rsidR="00625F5C" w:rsidRPr="0073668D" w:rsidRDefault="00625F5C" w:rsidP="00625F5C">
      <w:pPr>
        <w:rPr>
          <w:rStyle w:val="StyleUnderline"/>
        </w:rPr>
      </w:pPr>
      <w:r w:rsidRPr="000B401A">
        <w:rPr>
          <w:rStyle w:val="StyleUnderline"/>
          <w:highlight w:val="green"/>
        </w:rPr>
        <w:t>One concern</w:t>
      </w:r>
      <w:r w:rsidRPr="0073668D">
        <w:rPr>
          <w:rStyle w:val="StyleUnderline"/>
        </w:rPr>
        <w:t xml:space="preserve"> often raised with a local approach to the management of transboundary natural resources </w:t>
      </w:r>
      <w:r w:rsidRPr="000B401A">
        <w:rPr>
          <w:rStyle w:val="StyleUnderline"/>
          <w:highlight w:val="green"/>
        </w:rPr>
        <w:t>is the legality</w:t>
      </w:r>
      <w:r w:rsidRPr="0073668D">
        <w:rPr>
          <w:rStyle w:val="StyleUnderline"/>
        </w:rPr>
        <w:t xml:space="preserve"> of such action.  As is true under most nations’ foundational instruments, both the Mexican and the U.S. </w:t>
      </w:r>
      <w:proofErr w:type="spellStart"/>
      <w:r w:rsidRPr="0073668D">
        <w:rPr>
          <w:rStyle w:val="StyleUnderline"/>
        </w:rPr>
        <w:t>constitutions</w:t>
      </w:r>
      <w:proofErr w:type="spellEnd"/>
      <w:r w:rsidRPr="0073668D">
        <w:rPr>
          <w:rStyle w:val="StyleUnderline"/>
        </w:rPr>
        <w:t xml:space="preserve"> recognize the national government as the sole authority empowered to deal with foreign representatives; they prohibit states, cities, and other subnational political units from </w:t>
      </w:r>
      <w:proofErr w:type="gramStart"/>
      <w:r w:rsidRPr="0073668D">
        <w:rPr>
          <w:rStyle w:val="StyleUnderline"/>
        </w:rPr>
        <w:t>entering into</w:t>
      </w:r>
      <w:proofErr w:type="gramEnd"/>
      <w:r w:rsidRPr="0073668D">
        <w:rPr>
          <w:rStyle w:val="StyleUnderline"/>
        </w:rPr>
        <w:t xml:space="preserve"> treaties and other formal relations with counterparts across the border.  </w:t>
      </w:r>
      <w:r w:rsidRPr="000B401A">
        <w:rPr>
          <w:rStyle w:val="StyleUnderline"/>
          <w:highlight w:val="green"/>
        </w:rPr>
        <w:t>The goal here</w:t>
      </w:r>
      <w:r w:rsidRPr="0073668D">
        <w:rPr>
          <w:rStyle w:val="StyleUnderline"/>
        </w:rPr>
        <w:t xml:space="preserve">, however, </w:t>
      </w:r>
      <w:r w:rsidRPr="000B401A">
        <w:rPr>
          <w:rStyle w:val="StyleUnderline"/>
          <w:highlight w:val="green"/>
        </w:rPr>
        <w:t>is</w:t>
      </w:r>
      <w:r w:rsidRPr="0073668D">
        <w:rPr>
          <w:rStyle w:val="StyleUnderline"/>
        </w:rPr>
        <w:t xml:space="preserve"> not to create multiple, </w:t>
      </w:r>
      <w:proofErr w:type="gramStart"/>
      <w:r w:rsidRPr="0073668D">
        <w:rPr>
          <w:rStyle w:val="StyleUnderline"/>
        </w:rPr>
        <w:t>locally-specific</w:t>
      </w:r>
      <w:proofErr w:type="gramEnd"/>
      <w:r w:rsidRPr="0073668D">
        <w:rPr>
          <w:rStyle w:val="StyleUnderline"/>
        </w:rPr>
        <w:t xml:space="preserve">, formal treaties throughout the border.  Rather, the goal is the </w:t>
      </w:r>
      <w:r w:rsidRPr="0073668D">
        <w:rPr>
          <w:rStyle w:val="Emphasis"/>
        </w:rPr>
        <w:t xml:space="preserve">development and implementation of </w:t>
      </w:r>
      <w:r w:rsidRPr="000B401A">
        <w:rPr>
          <w:rStyle w:val="Emphasis"/>
          <w:highlight w:val="green"/>
        </w:rPr>
        <w:t>informal</w:t>
      </w:r>
      <w:r w:rsidRPr="0073668D">
        <w:rPr>
          <w:rStyle w:val="Emphasis"/>
        </w:rPr>
        <w:t xml:space="preserve"> or quasi-formal, </w:t>
      </w:r>
      <w:proofErr w:type="gramStart"/>
      <w:r w:rsidRPr="0073668D">
        <w:rPr>
          <w:rStyle w:val="Emphasis"/>
        </w:rPr>
        <w:t>locally-specific</w:t>
      </w:r>
      <w:proofErr w:type="gramEnd"/>
      <w:r w:rsidRPr="0073668D">
        <w:rPr>
          <w:rStyle w:val="Emphasis"/>
        </w:rPr>
        <w:t xml:space="preserve">, cross-border </w:t>
      </w:r>
      <w:r w:rsidRPr="000B401A">
        <w:rPr>
          <w:rStyle w:val="Emphasis"/>
          <w:highlight w:val="green"/>
        </w:rPr>
        <w:t>arrangements</w:t>
      </w:r>
      <w:r w:rsidRPr="0073668D">
        <w:rPr>
          <w:rStyle w:val="StyleUnderline"/>
        </w:rPr>
        <w:t xml:space="preserve"> that are </w:t>
      </w:r>
      <w:r w:rsidRPr="000B401A">
        <w:rPr>
          <w:rStyle w:val="Emphasis"/>
          <w:highlight w:val="green"/>
        </w:rPr>
        <w:t>implemented through cooperative understandings</w:t>
      </w:r>
      <w:r w:rsidRPr="0073668D">
        <w:rPr>
          <w:rStyle w:val="StyleUnderline"/>
        </w:rPr>
        <w:t xml:space="preserve"> or memorandum of understanding, </w:t>
      </w:r>
      <w:r w:rsidRPr="0073668D">
        <w:rPr>
          <w:rStyle w:val="Emphasis"/>
        </w:rPr>
        <w:t>or more structured contracts</w:t>
      </w:r>
      <w:r w:rsidRPr="0073668D">
        <w:rPr>
          <w:rStyle w:val="StyleUnderline"/>
        </w:rPr>
        <w:t xml:space="preserve"> for goods or services.  In the United States, while the former </w:t>
      </w:r>
      <w:r w:rsidRPr="000B401A">
        <w:rPr>
          <w:rStyle w:val="StyleUnderline"/>
          <w:highlight w:val="green"/>
        </w:rPr>
        <w:t xml:space="preserve">would be immune to Constitutional scrutiny due to their unofficial, </w:t>
      </w:r>
      <w:r w:rsidRPr="007A67BA">
        <w:rPr>
          <w:rStyle w:val="StyleUnderline"/>
        </w:rPr>
        <w:t xml:space="preserve">unenforceable, and non-binding </w:t>
      </w:r>
      <w:r w:rsidRPr="000B401A">
        <w:rPr>
          <w:rStyle w:val="StyleUnderline"/>
          <w:highlight w:val="green"/>
        </w:rPr>
        <w:t>nature</w:t>
      </w:r>
      <w:r w:rsidRPr="0073668D">
        <w:rPr>
          <w:rStyle w:val="StyleUnderline"/>
        </w:rPr>
        <w:t>, the latter would be immune to the extent that the U.S. Congress has not preempted such activities under its authority to regulate interstate commerce.</w:t>
      </w:r>
    </w:p>
    <w:p w14:paraId="434A263B" w14:textId="77777777" w:rsidR="00625F5C" w:rsidRPr="00625F5C" w:rsidRDefault="00625F5C" w:rsidP="00625F5C"/>
    <w:p w14:paraId="531C4C6B" w14:textId="77777777" w:rsidR="000166F3" w:rsidRDefault="000166F3" w:rsidP="000166F3">
      <w:pPr>
        <w:pStyle w:val="Heading3"/>
      </w:pPr>
      <w:r>
        <w:t>Reparations</w:t>
      </w:r>
    </w:p>
    <w:p w14:paraId="7FAC896C" w14:textId="77777777" w:rsidR="000166F3" w:rsidRPr="000710BE" w:rsidRDefault="000166F3" w:rsidP="000166F3">
      <w:pPr>
        <w:pStyle w:val="Heading4"/>
      </w:pPr>
      <w:r w:rsidRPr="000710BE">
        <w:t xml:space="preserve">State-level reparations </w:t>
      </w:r>
      <w:proofErr w:type="gramStart"/>
      <w:r w:rsidRPr="000710BE">
        <w:t>solve</w:t>
      </w:r>
      <w:proofErr w:type="gramEnd"/>
      <w:r w:rsidRPr="000710BE">
        <w:t xml:space="preserve"> and cause fed follow-on.</w:t>
      </w:r>
    </w:p>
    <w:p w14:paraId="1920EB4C" w14:textId="77777777" w:rsidR="000166F3" w:rsidRPr="000710BE" w:rsidRDefault="000166F3" w:rsidP="000166F3">
      <w:r w:rsidRPr="000710BE">
        <w:rPr>
          <w:rStyle w:val="Style13ptBold"/>
        </w:rPr>
        <w:t>Germain 22</w:t>
      </w:r>
      <w:r w:rsidRPr="000710BE">
        <w:t xml:space="preserve"> (“The fight for reparations has stalled in Congress. Here’s what they look like in state and local governments”, July 13th</w:t>
      </w:r>
      <w:proofErr w:type="gramStart"/>
      <w:r w:rsidRPr="000710BE">
        <w:t xml:space="preserve"> 2022</w:t>
      </w:r>
      <w:proofErr w:type="gramEnd"/>
      <w:r w:rsidRPr="000710BE">
        <w:t xml:space="preserve">, </w:t>
      </w:r>
      <w:proofErr w:type="spellStart"/>
      <w:r w:rsidRPr="000710BE">
        <w:t>Jacquelyne</w:t>
      </w:r>
      <w:proofErr w:type="spellEnd"/>
      <w:r w:rsidRPr="000710BE">
        <w:t xml:space="preserve"> Germain attends Northwestern University in journalism and legal studies wiring for many publications about criminal and racial justice as well as women and voting rights, https://www.cnn.com/2022/07/13/us/reparations-state-local-commission-reaj/index.html) HSLA: RP</w:t>
      </w:r>
    </w:p>
    <w:p w14:paraId="1EEF8E37" w14:textId="77777777" w:rsidR="000166F3" w:rsidRPr="001D13C8" w:rsidRDefault="000166F3" w:rsidP="000166F3">
      <w:pPr>
        <w:rPr>
          <w:rStyle w:val="Emphasis"/>
        </w:rPr>
      </w:pPr>
      <w:r w:rsidRPr="009D45D5">
        <w:rPr>
          <w:sz w:val="16"/>
        </w:rPr>
        <w:t xml:space="preserve">— Louis </w:t>
      </w:r>
      <w:r w:rsidRPr="000710BE">
        <w:rPr>
          <w:sz w:val="12"/>
        </w:rPr>
        <w:t xml:space="preserve">Weathers had a stable job and was married when he decided </w:t>
      </w:r>
      <w:r w:rsidRPr="009E0673">
        <w:rPr>
          <w:rStyle w:val="StyleUnderline"/>
        </w:rPr>
        <w:t>to buy a home in the Chicago suburb</w:t>
      </w:r>
      <w:r w:rsidRPr="000710BE">
        <w:rPr>
          <w:sz w:val="12"/>
        </w:rPr>
        <w:t xml:space="preserve"> of Evanston in 1959 – but</w:t>
      </w:r>
      <w:r w:rsidRPr="009E0673">
        <w:rPr>
          <w:rStyle w:val="StyleUnderline"/>
        </w:rPr>
        <w:t xml:space="preserve"> high interest rates and White real estate agents who seemed adamant about keeping him and other Black residents out of certain neighborhoods</w:t>
      </w:r>
      <w:r w:rsidRPr="000710BE">
        <w:rPr>
          <w:sz w:val="12"/>
        </w:rPr>
        <w:t xml:space="preserve"> nearly discouraged him. More than six decades later, the 87-year-old received a payout to make up for the discriminatory housing practices that he and other Black residents experienced between 1919 and 1969. After three years in the making, Evanston gave Weathers and 15 other Black residents $25,000 each in May to put toward a down payment on a home, </w:t>
      </w:r>
      <w:proofErr w:type="gramStart"/>
      <w:r w:rsidRPr="000710BE">
        <w:rPr>
          <w:sz w:val="12"/>
        </w:rPr>
        <w:t>mortgages</w:t>
      </w:r>
      <w:proofErr w:type="gramEnd"/>
      <w:r w:rsidRPr="000710BE">
        <w:rPr>
          <w:sz w:val="12"/>
        </w:rPr>
        <w:t xml:space="preserve"> or home repairs. Like Weathers, </w:t>
      </w:r>
      <w:r w:rsidRPr="000710BE">
        <w:rPr>
          <w:rStyle w:val="StyleUnderline"/>
          <w:highlight w:val="green"/>
        </w:rPr>
        <w:t>generations of Black Americans</w:t>
      </w:r>
      <w:r w:rsidRPr="009E0673">
        <w:rPr>
          <w:rStyle w:val="StyleUnderline"/>
        </w:rPr>
        <w:t xml:space="preserve"> have </w:t>
      </w:r>
      <w:r w:rsidRPr="000710BE">
        <w:rPr>
          <w:rStyle w:val="StyleUnderline"/>
          <w:highlight w:val="green"/>
        </w:rPr>
        <w:t>faced disparities</w:t>
      </w:r>
      <w:r w:rsidRPr="009E0673">
        <w:rPr>
          <w:rStyle w:val="StyleUnderline"/>
        </w:rPr>
        <w:t xml:space="preserve"> in housing, transportation, </w:t>
      </w:r>
      <w:proofErr w:type="gramStart"/>
      <w:r w:rsidRPr="009E0673">
        <w:rPr>
          <w:rStyle w:val="StyleUnderline"/>
        </w:rPr>
        <w:t>business</w:t>
      </w:r>
      <w:proofErr w:type="gramEnd"/>
      <w:r w:rsidRPr="009E0673">
        <w:rPr>
          <w:rStyle w:val="StyleUnderline"/>
        </w:rPr>
        <w:t xml:space="preserve"> and other areas. And as descendants of enslaved people</w:t>
      </w:r>
      <w:r w:rsidRPr="000710BE">
        <w:rPr>
          <w:sz w:val="12"/>
        </w:rPr>
        <w:t xml:space="preserve"> many say they have not been compensated for their labor and the lingering effects of systemic racism. Recent </w:t>
      </w:r>
      <w:r w:rsidRPr="000710BE">
        <w:rPr>
          <w:rStyle w:val="StyleUnderline"/>
          <w:highlight w:val="green"/>
        </w:rPr>
        <w:t>federal reparations</w:t>
      </w:r>
      <w:r w:rsidRPr="000710BE">
        <w:rPr>
          <w:sz w:val="12"/>
        </w:rPr>
        <w:t xml:space="preserve"> efforts have</w:t>
      </w:r>
      <w:r w:rsidRPr="009E0673">
        <w:rPr>
          <w:rStyle w:val="StyleUnderline"/>
        </w:rPr>
        <w:t xml:space="preserve"> </w:t>
      </w:r>
      <w:r w:rsidRPr="000710BE">
        <w:rPr>
          <w:rStyle w:val="Emphasis"/>
          <w:highlight w:val="green"/>
        </w:rPr>
        <w:t>stalled in Congress</w:t>
      </w:r>
      <w:r w:rsidRPr="000710BE">
        <w:rPr>
          <w:rStyle w:val="StyleUnderline"/>
          <w:highlight w:val="green"/>
        </w:rPr>
        <w:t>, but cities</w:t>
      </w:r>
      <w:r w:rsidRPr="000710BE">
        <w:rPr>
          <w:sz w:val="12"/>
        </w:rPr>
        <w:t xml:space="preserve"> like Evanston </w:t>
      </w:r>
      <w:r w:rsidRPr="000710BE">
        <w:rPr>
          <w:rStyle w:val="StyleUnderline"/>
          <w:highlight w:val="green"/>
        </w:rPr>
        <w:t xml:space="preserve">are </w:t>
      </w:r>
      <w:r w:rsidRPr="000710BE">
        <w:rPr>
          <w:rStyle w:val="Emphasis"/>
          <w:highlight w:val="green"/>
        </w:rPr>
        <w:t>working to atone</w:t>
      </w:r>
      <w:r w:rsidRPr="000710BE">
        <w:rPr>
          <w:sz w:val="12"/>
        </w:rPr>
        <w:t xml:space="preserve"> for the harms caused by slavery and institutional racism – and address the racial wealth gap. Last week, Detroit’s city council unanimously approved how it would structure the city’s first reparations task force. Meanwhile in Massachusetts, the Amherst Town Council approved the creation of a fund to allocate a total of $2 million in reparations over the course of about a decade. The push for reparations has gained momentum on the heels of the national uprising in the aftermath of George Floyd’s killing in 2020, which rekindled the Black Lives Matter movement. Kamilah Moore, of the California Reparations Task Force, said she sees reparations “as fulfilling the promises made to her ancestors” in the mid-19th century following the abolition of slavery. The federal government now has the chance to live up to those commitments, she said. “You can’t talk about a racial reckoning in this country without mentioning reparations,” she said. “Reparations are comprehensive enough to address all of the ills that still impact the African American community.” From </w:t>
      </w:r>
      <w:r w:rsidRPr="005C3DE0">
        <w:rPr>
          <w:rStyle w:val="StyleUnderline"/>
        </w:rPr>
        <w:t>cash payouts</w:t>
      </w:r>
      <w:r w:rsidRPr="000710BE">
        <w:rPr>
          <w:sz w:val="12"/>
        </w:rPr>
        <w:t xml:space="preserve"> to issuing extensive reports</w:t>
      </w:r>
      <w:r w:rsidRPr="005C3DE0">
        <w:rPr>
          <w:rStyle w:val="StyleUnderline"/>
        </w:rPr>
        <w:t xml:space="preserve"> and</w:t>
      </w:r>
      <w:r w:rsidRPr="000710BE">
        <w:rPr>
          <w:sz w:val="12"/>
        </w:rPr>
        <w:t xml:space="preserve"> building a</w:t>
      </w:r>
      <w:r w:rsidRPr="005C3DE0">
        <w:rPr>
          <w:rStyle w:val="StyleUnderline"/>
        </w:rPr>
        <w:t xml:space="preserve"> bureaucratic system</w:t>
      </w:r>
      <w:r w:rsidRPr="000710BE">
        <w:rPr>
          <w:sz w:val="12"/>
        </w:rPr>
        <w:t xml:space="preserve"> to examine what reparations could look like, </w:t>
      </w:r>
      <w:r w:rsidRPr="000710BE">
        <w:rPr>
          <w:rStyle w:val="StyleUnderline"/>
          <w:highlight w:val="green"/>
        </w:rPr>
        <w:t>here is what</w:t>
      </w:r>
      <w:r w:rsidRPr="000710BE">
        <w:rPr>
          <w:rStyle w:val="StyleUnderline"/>
        </w:rPr>
        <w:t xml:space="preserve"> some local and </w:t>
      </w:r>
      <w:r w:rsidRPr="000710BE">
        <w:rPr>
          <w:rStyle w:val="StyleUnderline"/>
          <w:highlight w:val="green"/>
        </w:rPr>
        <w:t>state governments have done</w:t>
      </w:r>
      <w:r w:rsidRPr="000710BE">
        <w:rPr>
          <w:rStyle w:val="StyleUnderline"/>
        </w:rPr>
        <w:t xml:space="preserve"> so far</w:t>
      </w:r>
      <w:r w:rsidRPr="000710BE">
        <w:rPr>
          <w:sz w:val="12"/>
        </w:rPr>
        <w:t xml:space="preserve">: Evanston, </w:t>
      </w:r>
      <w:r w:rsidRPr="000710BE">
        <w:rPr>
          <w:rStyle w:val="StyleUnderline"/>
          <w:highlight w:val="green"/>
        </w:rPr>
        <w:t>Illinois</w:t>
      </w:r>
      <w:r w:rsidRPr="000710BE">
        <w:rPr>
          <w:sz w:val="12"/>
        </w:rPr>
        <w:t xml:space="preserve"> Robin Rue Simmons, a former Evanston alderman who introduced the idea to the city in 2019, said the Restorative Housing Reparations Program was created to remedy some of the harm caused by the city’s historical anti-Black housing policies. When it was approved last year, it </w:t>
      </w:r>
      <w:r w:rsidRPr="000710BE">
        <w:rPr>
          <w:rStyle w:val="StyleUnderline"/>
          <w:highlight w:val="green"/>
        </w:rPr>
        <w:t>was</w:t>
      </w:r>
      <w:r w:rsidRPr="000710BE">
        <w:rPr>
          <w:sz w:val="12"/>
        </w:rPr>
        <w:t xml:space="preserve"> considered </w:t>
      </w:r>
      <w:r w:rsidRPr="000710BE">
        <w:rPr>
          <w:rStyle w:val="StyleUnderline"/>
          <w:highlight w:val="green"/>
        </w:rPr>
        <w:t>the country’s first reparations program</w:t>
      </w:r>
      <w:r w:rsidRPr="000710BE">
        <w:rPr>
          <w:sz w:val="12"/>
        </w:rPr>
        <w:t xml:space="preserve">. Since it was founded in 1860s, the city “created systems to segregate, limit, deny, and control Black citizens,” who were denied equal access to many areas, including schooling and housing. In the early 20th century, real estate agents developed a practice of informal racial zoning, almost exclusively offering Black residents housing on the city’s west side, according to a 2020 report commissioned by the city that details how the city perpetuated discriminatory practices toward Black residents. The report also highlights that Evanston banks typically refused mortgage loans to Black residents seeking to buy homes in predominantly White neighborhoods. When the city’s Restorative Housing Reparations program opened online applications in September, officials received more than 600 applications. In January, Weathers and 15 others were chosen at random from the first 122 applications submitted by eligible Black residents. The program’s payments </w:t>
      </w:r>
      <w:r w:rsidRPr="000710BE">
        <w:rPr>
          <w:rStyle w:val="StyleUnderline"/>
        </w:rPr>
        <w:t>were</w:t>
      </w:r>
      <w:r w:rsidRPr="005C3DE0">
        <w:rPr>
          <w:rStyle w:val="StyleUnderline"/>
        </w:rPr>
        <w:t xml:space="preserve"> </w:t>
      </w:r>
      <w:r w:rsidRPr="000710BE">
        <w:rPr>
          <w:rStyle w:val="StyleUnderline"/>
          <w:highlight w:val="green"/>
        </w:rPr>
        <w:t>funded by donations and money collected</w:t>
      </w:r>
      <w:r w:rsidRPr="005C3DE0">
        <w:rPr>
          <w:rStyle w:val="StyleUnderline"/>
        </w:rPr>
        <w:t xml:space="preserve"> by the city </w:t>
      </w:r>
      <w:r w:rsidRPr="000710BE">
        <w:rPr>
          <w:rStyle w:val="StyleUnderline"/>
          <w:highlight w:val="green"/>
        </w:rPr>
        <w:t>from cannabis</w:t>
      </w:r>
      <w:r w:rsidRPr="005C3DE0">
        <w:rPr>
          <w:rStyle w:val="StyleUnderline"/>
        </w:rPr>
        <w:t xml:space="preserve"> sales taxes</w:t>
      </w:r>
      <w:r w:rsidRPr="000710BE">
        <w:rPr>
          <w:sz w:val="12"/>
        </w:rPr>
        <w:t xml:space="preserve">. Weathers says he was “elated” when he learned that he would receive a payout and decided it could help current and future generations of his family. Instead of using the money for himself, he transferred his payout to his 60-year-old son, Michael Weathers, to put toward his mortgage. “It was a no brainer,” he said. Rose Cannon, a long-time Evanston resident, said she was initially excited when she heard about reparations efforts coming to Evanston, but grew to be against them once the conversation shifted from direct cash payments to a housing program. For her, conflating housing equity efforts with reparations minimizes the larger reparations movement. “When you use the term reparations, we would like for it to be associated with the full repair of human beings, to close the racial income gap,” Cannon said. “Housing can only be a portion of it, maybe a silo of it.” The current program, Simmons said, is the city’s initial reparations effort and was informed by a mass of research that led them to identify the legacy of discriminatory housing practices. Following more work to address housing disparities, Simmons said the city is expected to focus its reparations efforts on economic development and education initiatives. A committee has recommended grants for Black businesses and the establishment of a Black history museum in the city, she added. “It’s not so much that the initial 16 recipients are going to completely transform the life circumstances for all of Black Evanston, but the fact that it has happened means that we can expand it and we can build on it and do more,” Simmons said. “Not just in housing, but in other areas as well.” St. Paul, </w:t>
      </w:r>
      <w:r w:rsidRPr="000710BE">
        <w:rPr>
          <w:rStyle w:val="StyleUnderline"/>
          <w:highlight w:val="green"/>
        </w:rPr>
        <w:t>Minnesota</w:t>
      </w:r>
      <w:r w:rsidRPr="000710BE">
        <w:rPr>
          <w:sz w:val="12"/>
        </w:rPr>
        <w:t xml:space="preserve"> Cities like St. Paul have taken steps to </w:t>
      </w:r>
      <w:r w:rsidRPr="000710BE">
        <w:rPr>
          <w:rStyle w:val="StyleUnderline"/>
          <w:highlight w:val="green"/>
        </w:rPr>
        <w:t>build a bureaucratic system to</w:t>
      </w:r>
      <w:r w:rsidRPr="005C3DE0">
        <w:rPr>
          <w:rStyle w:val="StyleUnderline"/>
        </w:rPr>
        <w:t xml:space="preserve"> examine what </w:t>
      </w:r>
      <w:r w:rsidRPr="000710BE">
        <w:rPr>
          <w:rStyle w:val="StyleUnderline"/>
          <w:highlight w:val="green"/>
        </w:rPr>
        <w:t>a reparations package</w:t>
      </w:r>
      <w:r w:rsidRPr="005C3DE0">
        <w:rPr>
          <w:rStyle w:val="StyleUnderline"/>
        </w:rPr>
        <w:t xml:space="preserve"> for Black Americans could look like</w:t>
      </w:r>
      <w:r w:rsidRPr="000710BE">
        <w:rPr>
          <w:sz w:val="12"/>
        </w:rPr>
        <w:t xml:space="preserve">. After the city apologized last year for its role in the institutional and structural racism experienced by its Black residents, officials established an advisory committee to create a framework for a reparations commission. A year later, the advisory committee has released a report recommending direct cash payments to eligible Black residents and the establishment of a permanent reparations committee focused on implementing reparations to address racial disparities in housing, healthcare, education, employment and more. As far as funding, the report identified various sources, including the city’s funding under the American Rescue Plan, sales </w:t>
      </w:r>
      <w:proofErr w:type="gramStart"/>
      <w:r w:rsidRPr="000710BE">
        <w:rPr>
          <w:sz w:val="12"/>
        </w:rPr>
        <w:t>taxes</w:t>
      </w:r>
      <w:proofErr w:type="gramEnd"/>
      <w:r w:rsidRPr="000710BE">
        <w:rPr>
          <w:sz w:val="12"/>
        </w:rPr>
        <w:t xml:space="preserve"> and philanthropic donations. Trahern Crews, a member of the St. Paul city council’s reparations legislative advisory committee, partially influenced reparations efforts in Minnesota’s capital city. “The fact that [Evanston] led on [reparations] and they were so bold to actually do it, let our city council know that this is something that can happen, and it can happen in our lifetime,” Crews said. Although Minnesota was a free state, Black Americans were enslaved at St. Paul’s Fort Snelling and used for free labor by the US Army. Following the abolition of slavery, they faced forced segregation, redlining, housing discrimination, and the destruction of Saint Paul’s Rondo neighborhood – the city’s center of Black business and cultural life. It was destroyed to give way for the construction of an interstate highway, the advisory committee’s report says. </w:t>
      </w:r>
      <w:proofErr w:type="spellStart"/>
      <w:r w:rsidRPr="000710BE">
        <w:rPr>
          <w:sz w:val="12"/>
        </w:rPr>
        <w:t>Yohuru</w:t>
      </w:r>
      <w:proofErr w:type="spellEnd"/>
      <w:r w:rsidRPr="000710BE">
        <w:rPr>
          <w:sz w:val="12"/>
        </w:rPr>
        <w:t xml:space="preserve"> Williams, another member of the committee, said the task force decided to take a more “holistic approach” to reparations because the damage of institutional racism is uneven and impacts different descendants of slavery in varying ways. “It may be inflicted in one way for one set of descendants,” said Williams, a history professor and founding director of the Racial Justice Initiative at the University of St. Thomas. “It could have been unfair labor practices that resulted in unequal acquisition of wealth. For others, it was outright slavery.” </w:t>
      </w:r>
      <w:r w:rsidRPr="005C3DE0">
        <w:rPr>
          <w:rStyle w:val="StyleUnderline"/>
        </w:rPr>
        <w:t>California</w:t>
      </w:r>
      <w:r>
        <w:rPr>
          <w:rStyle w:val="StyleUnderline"/>
        </w:rPr>
        <w:t xml:space="preserve"> </w:t>
      </w:r>
      <w:r w:rsidRPr="000710BE">
        <w:rPr>
          <w:rStyle w:val="StyleUnderline"/>
          <w:highlight w:val="green"/>
        </w:rPr>
        <w:t>One of the largest reparations efforts in the nation is taking place in California</w:t>
      </w:r>
      <w:r w:rsidRPr="000710BE">
        <w:rPr>
          <w:sz w:val="12"/>
        </w:rPr>
        <w:t xml:space="preserve">, where a statewide task force is expected to become “a model for partners across the nation.” In 2020, California became the first state in the country to </w:t>
      </w:r>
      <w:r w:rsidRPr="00024B74">
        <w:rPr>
          <w:rStyle w:val="StyleUnderline"/>
        </w:rPr>
        <w:t>establish a state reparations task force</w:t>
      </w:r>
      <w:r w:rsidRPr="000710BE">
        <w:rPr>
          <w:sz w:val="12"/>
        </w:rPr>
        <w:t xml:space="preserve"> and nearly two years later, the panel released its first report last month outlining the state’s involvement in slavery and how it continues to harm Black Americans. In the 500-page interim report, the task force detailed how California perpetuated institutional racism </w:t>
      </w:r>
      <w:r w:rsidRPr="001D13C8">
        <w:rPr>
          <w:rStyle w:val="StyleUnderline"/>
          <w:highlight w:val="green"/>
        </w:rPr>
        <w:t>in connection to slavery and state-sanctioned discrimination</w:t>
      </w:r>
      <w:r w:rsidRPr="00024B74">
        <w:rPr>
          <w:rStyle w:val="StyleUnderline"/>
        </w:rPr>
        <w:t>, as well as how the federal government perpetuated these harms</w:t>
      </w:r>
      <w:r w:rsidRPr="000710BE">
        <w:rPr>
          <w:sz w:val="12"/>
        </w:rPr>
        <w:t xml:space="preserve">. Chairperson Kamilah Moore said the report is the most extensive issued by the government on the African American community in more than 50 years. One of the report’s main goals, Moore said, was </w:t>
      </w:r>
      <w:r w:rsidRPr="00024B74">
        <w:rPr>
          <w:rStyle w:val="StyleUnderline"/>
        </w:rPr>
        <w:t>educating</w:t>
      </w:r>
      <w:r w:rsidRPr="000710BE">
        <w:rPr>
          <w:sz w:val="12"/>
        </w:rPr>
        <w:t xml:space="preserve"> California</w:t>
      </w:r>
      <w:r w:rsidRPr="00024B74">
        <w:rPr>
          <w:rStyle w:val="StyleUnderline"/>
        </w:rPr>
        <w:t xml:space="preserve"> residents about the state’s role in maintaining the institution of slavery</w:t>
      </w:r>
      <w:r w:rsidRPr="000710BE">
        <w:rPr>
          <w:sz w:val="12"/>
        </w:rPr>
        <w:t xml:space="preserve">. The task force’s report outlines how Black Americans have been harmed, </w:t>
      </w:r>
      <w:r w:rsidRPr="00024B74">
        <w:rPr>
          <w:rStyle w:val="StyleUnderline"/>
        </w:rPr>
        <w:t>including by slavery and political disenfranchisement, and in labor, housing, education, the criminal justice system, and arts and culture</w:t>
      </w:r>
      <w:r w:rsidRPr="000710BE">
        <w:rPr>
          <w:sz w:val="12"/>
        </w:rPr>
        <w:t xml:space="preserve">. The panel included preliminary recommendations for each category but said a final report will be issued next year. Some of those recommendations include updating language in the state’s Constitution; removing racial bias and discriminatory practices in standardized testing; compensating people deprived of profits for their work; investing in and creating free healthcare programs; and apologizing for acts of political disenfranchisement. Brandon Greene, the director of the racial and economic justice program at the ACLU of Northern California, said the report is extremely comprehensive and hopes officials consider direct cash payments as the center of their </w:t>
      </w:r>
      <w:proofErr w:type="gramStart"/>
      <w:r w:rsidRPr="000710BE">
        <w:rPr>
          <w:sz w:val="12"/>
        </w:rPr>
        <w:t>reparations</w:t>
      </w:r>
      <w:proofErr w:type="gramEnd"/>
      <w:r w:rsidRPr="000710BE">
        <w:rPr>
          <w:sz w:val="12"/>
        </w:rPr>
        <w:t xml:space="preserve"> efforts. “Reparations to me explicitly is giving money for harm,” Greene said. “If reparations </w:t>
      </w:r>
      <w:proofErr w:type="gramStart"/>
      <w:r w:rsidRPr="000710BE">
        <w:rPr>
          <w:sz w:val="12"/>
        </w:rPr>
        <w:t>is</w:t>
      </w:r>
      <w:proofErr w:type="gramEnd"/>
      <w:r w:rsidRPr="000710BE">
        <w:rPr>
          <w:sz w:val="12"/>
        </w:rPr>
        <w:t xml:space="preserve"> giving me a million dollars, I can do whatever I want with it. If I want to buy a million dollars’ worth of Jordan’s, I can do that.” With </w:t>
      </w:r>
      <w:r w:rsidRPr="001D13C8">
        <w:rPr>
          <w:rStyle w:val="StyleUnderline"/>
          <w:highlight w:val="green"/>
        </w:rPr>
        <w:t>several state</w:t>
      </w:r>
      <w:r w:rsidRPr="009D45D5">
        <w:rPr>
          <w:rStyle w:val="StyleUnderline"/>
        </w:rPr>
        <w:t xml:space="preserve"> and local governments </w:t>
      </w:r>
      <w:r w:rsidRPr="001D13C8">
        <w:rPr>
          <w:rStyle w:val="Emphasis"/>
          <w:highlight w:val="green"/>
        </w:rPr>
        <w:t>leading the push for reparations</w:t>
      </w:r>
      <w:r w:rsidRPr="000710BE">
        <w:rPr>
          <w:sz w:val="12"/>
        </w:rPr>
        <w:t>, Moore and others said they hope</w:t>
      </w:r>
      <w:r w:rsidRPr="009D45D5">
        <w:rPr>
          <w:rStyle w:val="StyleUnderline"/>
        </w:rPr>
        <w:t xml:space="preserve"> the federal government is empowered to advance</w:t>
      </w:r>
      <w:r w:rsidRPr="000710BE">
        <w:rPr>
          <w:sz w:val="12"/>
        </w:rPr>
        <w:t xml:space="preserve"> H.R. 40, which was first introduced in Congress in 1989 and proposes the creation federal commission to study reparations and recommend remedies for the harm caused by slavery and the discriminatory policies that followed abolition. “The federal government is not off the hook,” Moore said. “I hope that people use this report</w:t>
      </w:r>
      <w:r w:rsidRPr="009D45D5">
        <w:rPr>
          <w:rStyle w:val="StyleUnderline"/>
        </w:rPr>
        <w:t xml:space="preserve"> </w:t>
      </w:r>
      <w:r w:rsidRPr="001D13C8">
        <w:rPr>
          <w:rStyle w:val="StyleUnderline"/>
          <w:highlight w:val="green"/>
        </w:rPr>
        <w:t xml:space="preserve">as </w:t>
      </w:r>
      <w:r w:rsidRPr="001D13C8">
        <w:rPr>
          <w:rStyle w:val="Emphasis"/>
          <w:highlight w:val="green"/>
        </w:rPr>
        <w:t>leverage to fight for reparations on a federal level.”</w:t>
      </w:r>
    </w:p>
    <w:p w14:paraId="672F9205" w14:textId="77777777" w:rsidR="000166F3" w:rsidRDefault="000166F3" w:rsidP="000166F3">
      <w:pPr>
        <w:rPr>
          <w:sz w:val="16"/>
        </w:rPr>
      </w:pPr>
    </w:p>
    <w:p w14:paraId="2701B2F1" w14:textId="77777777" w:rsidR="000166F3" w:rsidRDefault="000166F3" w:rsidP="000166F3">
      <w:pPr>
        <w:pStyle w:val="Heading4"/>
      </w:pPr>
      <w:r w:rsidRPr="001D13C8">
        <w:t xml:space="preserve">States solve the aff BUT even if they are right about some federal deficit that’s good - Avoids resolving the federal government of blame which is the only way to create political will and structural change. </w:t>
      </w:r>
    </w:p>
    <w:p w14:paraId="073A9B53" w14:textId="77777777" w:rsidR="000166F3" w:rsidRPr="001D13C8" w:rsidRDefault="000166F3" w:rsidP="000166F3">
      <w:r w:rsidRPr="001D13C8">
        <w:rPr>
          <w:rStyle w:val="Style13ptBold"/>
        </w:rPr>
        <w:t>Moore 23</w:t>
      </w:r>
      <w:r w:rsidRPr="001D13C8">
        <w:t xml:space="preserve"> (“Five principles for making state and local reparations plans reparative”, February 15th</w:t>
      </w:r>
      <w:proofErr w:type="gramStart"/>
      <w:r w:rsidRPr="001D13C8">
        <w:t xml:space="preserve"> 2023</w:t>
      </w:r>
      <w:proofErr w:type="gramEnd"/>
      <w:r w:rsidRPr="001D13C8">
        <w:t>, Kyle K. Moore, Kyle K. Moore is an economist program on race ethnicity and economy, https://www.epi.org/blog/five-principles-for-making-state-and-local-reparations-plans-reparative/) HSLA: RP</w:t>
      </w:r>
    </w:p>
    <w:p w14:paraId="6E657579" w14:textId="77777777" w:rsidR="000166F3" w:rsidRPr="006A26BC" w:rsidRDefault="000166F3" w:rsidP="000166F3">
      <w:pPr>
        <w:rPr>
          <w:sz w:val="16"/>
        </w:rPr>
      </w:pPr>
      <w:r w:rsidRPr="00913778">
        <w:rPr>
          <w:sz w:val="16"/>
        </w:rPr>
        <w:t xml:space="preserve">Despite the raised awareness around the issue of reparations, the </w:t>
      </w:r>
      <w:r w:rsidRPr="001D13C8">
        <w:rPr>
          <w:rStyle w:val="StyleUnderline"/>
          <w:highlight w:val="green"/>
        </w:rPr>
        <w:t>political will to enact a federal plan is</w:t>
      </w:r>
      <w:r w:rsidRPr="001D13C8">
        <w:rPr>
          <w:rStyle w:val="StyleUnderline"/>
        </w:rPr>
        <w:t xml:space="preserve"> currently </w:t>
      </w:r>
      <w:r w:rsidRPr="001D13C8">
        <w:rPr>
          <w:rStyle w:val="Emphasis"/>
          <w:highlight w:val="green"/>
        </w:rPr>
        <w:t>lacking</w:t>
      </w:r>
      <w:r w:rsidRPr="00913778">
        <w:rPr>
          <w:sz w:val="16"/>
        </w:rPr>
        <w:t xml:space="preserve">. H.R. 40, a bill to establish the Commission to Study and Develop Reparations Proposals for African Americans, is an important first step toward passing such a federal </w:t>
      </w:r>
      <w:proofErr w:type="gramStart"/>
      <w:r w:rsidRPr="00913778">
        <w:rPr>
          <w:sz w:val="16"/>
        </w:rPr>
        <w:t>plan, but</w:t>
      </w:r>
      <w:proofErr w:type="gramEnd"/>
      <w:r w:rsidRPr="00913778">
        <w:rPr>
          <w:sz w:val="16"/>
        </w:rPr>
        <w:t xml:space="preserve"> has yet to be brought to the House floor for a vote in its 32-year history.</w:t>
      </w:r>
      <w:r>
        <w:rPr>
          <w:sz w:val="16"/>
        </w:rPr>
        <w:t xml:space="preserve"> </w:t>
      </w:r>
      <w:r w:rsidRPr="001D13C8">
        <w:rPr>
          <w:rStyle w:val="StyleUnderline"/>
          <w:highlight w:val="green"/>
        </w:rPr>
        <w:t>In the absence of a federal plan,</w:t>
      </w:r>
      <w:r w:rsidRPr="001D13C8">
        <w:rPr>
          <w:rStyle w:val="StyleUnderline"/>
        </w:rPr>
        <w:t xml:space="preserve"> various </w:t>
      </w:r>
      <w:r w:rsidRPr="001D13C8">
        <w:rPr>
          <w:rStyle w:val="StyleUnderline"/>
          <w:highlight w:val="green"/>
        </w:rPr>
        <w:t>states</w:t>
      </w:r>
      <w:r w:rsidRPr="001D13C8">
        <w:rPr>
          <w:rStyle w:val="StyleUnderline"/>
        </w:rPr>
        <w:t xml:space="preserve"> and localities </w:t>
      </w:r>
      <w:r w:rsidRPr="001D13C8">
        <w:rPr>
          <w:rStyle w:val="StyleUnderline"/>
          <w:highlight w:val="green"/>
        </w:rPr>
        <w:t>have convened their own commissions and</w:t>
      </w:r>
      <w:r w:rsidRPr="001D13C8">
        <w:rPr>
          <w:rStyle w:val="StyleUnderline"/>
        </w:rPr>
        <w:t xml:space="preserve">, in some cases, </w:t>
      </w:r>
      <w:r w:rsidRPr="001D13C8">
        <w:rPr>
          <w:rStyle w:val="Emphasis"/>
          <w:highlight w:val="green"/>
        </w:rPr>
        <w:t>enacted their own reparations-style plans</w:t>
      </w:r>
      <w:r w:rsidRPr="001D13C8">
        <w:rPr>
          <w:rStyle w:val="StyleUnderline"/>
        </w:rPr>
        <w:t xml:space="preserve"> at the sub-federal level</w:t>
      </w:r>
      <w:r w:rsidRPr="00913778">
        <w:rPr>
          <w:sz w:val="16"/>
        </w:rPr>
        <w:t xml:space="preserve"> (</w:t>
      </w:r>
      <w:proofErr w:type="spellStart"/>
      <w:r w:rsidRPr="00913778">
        <w:rPr>
          <w:sz w:val="16"/>
        </w:rPr>
        <w:t>i.e</w:t>
      </w:r>
      <w:proofErr w:type="spellEnd"/>
      <w:r w:rsidRPr="00913778">
        <w:rPr>
          <w:sz w:val="16"/>
        </w:rPr>
        <w:t xml:space="preserve">, below the federal level). </w:t>
      </w:r>
      <w:r w:rsidRPr="001D13C8">
        <w:rPr>
          <w:rStyle w:val="StyleUnderline"/>
          <w:highlight w:val="green"/>
        </w:rPr>
        <w:t>California</w:t>
      </w:r>
      <w:r w:rsidRPr="00725D3A">
        <w:rPr>
          <w:rStyle w:val="StyleUnderline"/>
        </w:rPr>
        <w:t>’s</w:t>
      </w:r>
      <w:r w:rsidRPr="00913778">
        <w:rPr>
          <w:sz w:val="16"/>
        </w:rPr>
        <w:t xml:space="preserve"> Reparations Task Force represents the largest state effort to investigate reparations thus far, but cities like Evanston, </w:t>
      </w:r>
      <w:r w:rsidRPr="001D13C8">
        <w:rPr>
          <w:rStyle w:val="StyleUnderline"/>
          <w:highlight w:val="green"/>
        </w:rPr>
        <w:t>Illinois</w:t>
      </w:r>
      <w:r w:rsidRPr="00913778">
        <w:rPr>
          <w:sz w:val="16"/>
        </w:rPr>
        <w:t>, St. Paul</w:t>
      </w:r>
      <w:r w:rsidRPr="00725D3A">
        <w:rPr>
          <w:rStyle w:val="StyleUnderline"/>
        </w:rPr>
        <w:t xml:space="preserve">, </w:t>
      </w:r>
      <w:r w:rsidRPr="001D13C8">
        <w:rPr>
          <w:rStyle w:val="StyleUnderline"/>
          <w:highlight w:val="green"/>
        </w:rPr>
        <w:t>Minnesota</w:t>
      </w:r>
      <w:r w:rsidRPr="00913778">
        <w:rPr>
          <w:sz w:val="16"/>
        </w:rPr>
        <w:t xml:space="preserve">, and Providence, </w:t>
      </w:r>
      <w:r w:rsidRPr="001D13C8">
        <w:rPr>
          <w:rStyle w:val="StyleUnderline"/>
          <w:highlight w:val="green"/>
        </w:rPr>
        <w:t>Rhode Island</w:t>
      </w:r>
      <w:r w:rsidRPr="00913778">
        <w:rPr>
          <w:sz w:val="16"/>
        </w:rPr>
        <w:t xml:space="preserve"> have all investigated and worked toward creating and implementing programs under the auspices of reparations.</w:t>
      </w:r>
      <w:r>
        <w:rPr>
          <w:sz w:val="16"/>
        </w:rPr>
        <w:t xml:space="preserve"> </w:t>
      </w:r>
      <w:r w:rsidRPr="00913778">
        <w:rPr>
          <w:sz w:val="16"/>
        </w:rPr>
        <w:t>As more</w:t>
      </w:r>
      <w:r w:rsidRPr="00725D3A">
        <w:rPr>
          <w:rStyle w:val="StyleUnderline"/>
        </w:rPr>
        <w:t xml:space="preserve"> states and localities attempt to design reparations plans</w:t>
      </w:r>
      <w:r w:rsidRPr="00913778">
        <w:rPr>
          <w:sz w:val="16"/>
        </w:rPr>
        <w:t>, it is important that they keep certain principles in mind to ensure that the plans are effective as reparations. There is an important difference between policy that is simply “good” for Black people or people of color more broadly, and policy that is reparative.</w:t>
      </w:r>
      <w:r>
        <w:rPr>
          <w:sz w:val="16"/>
        </w:rPr>
        <w:t xml:space="preserve"> </w:t>
      </w:r>
      <w:r w:rsidRPr="00913778">
        <w:rPr>
          <w:sz w:val="16"/>
        </w:rPr>
        <w:t>Darity and Mullen identify three criteria for an effective federal reparations plan. The plan must include acknowledgement and apology for the harm committed; it must provide material redress for that harm; and it must bring closure through a mutual understanding between the beneficiaries (white Americans) and victims (Black Americans) of the oppressive systems that were implemented. In this post, I expand these criteria slightly to provide guidelines for states and localities that are attempting to create their own reparations-style plans in the absence of a federal effort.</w:t>
      </w:r>
      <w:r>
        <w:rPr>
          <w:sz w:val="16"/>
        </w:rPr>
        <w:t xml:space="preserve"> </w:t>
      </w:r>
      <w:r w:rsidRPr="00913778">
        <w:rPr>
          <w:sz w:val="16"/>
        </w:rPr>
        <w:t xml:space="preserve">In addition to acknowledgement and redress, I suggest that </w:t>
      </w:r>
      <w:r w:rsidRPr="001D13C8">
        <w:rPr>
          <w:rStyle w:val="StyleUnderline"/>
          <w:highlight w:val="green"/>
        </w:rPr>
        <w:t>any sub-federal reparations plan</w:t>
      </w:r>
      <w:r w:rsidRPr="00913778">
        <w:rPr>
          <w:sz w:val="16"/>
        </w:rPr>
        <w:t xml:space="preserve"> that aims to be effective </w:t>
      </w:r>
      <w:r w:rsidRPr="001D13C8">
        <w:rPr>
          <w:rStyle w:val="StyleUnderline"/>
          <w:highlight w:val="green"/>
        </w:rPr>
        <w:t>should</w:t>
      </w:r>
      <w:r w:rsidRPr="00913778">
        <w:rPr>
          <w:sz w:val="16"/>
        </w:rPr>
        <w:t>:</w:t>
      </w:r>
      <w:r>
        <w:rPr>
          <w:sz w:val="16"/>
        </w:rPr>
        <w:t xml:space="preserve"> </w:t>
      </w:r>
      <w:r w:rsidRPr="00913778">
        <w:rPr>
          <w:sz w:val="16"/>
        </w:rPr>
        <w:t>Specify what harms are being addressed and who will benefit.</w:t>
      </w:r>
      <w:r>
        <w:rPr>
          <w:sz w:val="16"/>
        </w:rPr>
        <w:t xml:space="preserve"> </w:t>
      </w:r>
      <w:r w:rsidRPr="00725D3A">
        <w:rPr>
          <w:rStyle w:val="StyleUnderline"/>
        </w:rPr>
        <w:t xml:space="preserve">Stay within its capacity to provide redress for its harm—and </w:t>
      </w:r>
      <w:r w:rsidRPr="001D13C8">
        <w:rPr>
          <w:rStyle w:val="Emphasis"/>
          <w:highlight w:val="green"/>
        </w:rPr>
        <w:t>avoid absolving the federal government from its responsibility</w:t>
      </w:r>
      <w:r w:rsidRPr="00913778">
        <w:rPr>
          <w:sz w:val="16"/>
        </w:rPr>
        <w:t>.</w:t>
      </w:r>
      <w:r>
        <w:rPr>
          <w:sz w:val="16"/>
        </w:rPr>
        <w:t xml:space="preserve"> </w:t>
      </w:r>
      <w:r w:rsidRPr="006A26BC">
        <w:rPr>
          <w:rStyle w:val="Emphasis"/>
          <w:highlight w:val="green"/>
        </w:rPr>
        <w:t>Commit to structural change</w:t>
      </w:r>
      <w:r w:rsidRPr="00913778">
        <w:rPr>
          <w:sz w:val="16"/>
        </w:rPr>
        <w:t xml:space="preserve"> designed </w:t>
      </w:r>
      <w:r w:rsidRPr="006A26BC">
        <w:rPr>
          <w:rStyle w:val="Emphasis"/>
          <w:highlight w:val="green"/>
        </w:rPr>
        <w:t>to prevent future racial injustice</w:t>
      </w:r>
      <w:r w:rsidRPr="00913778">
        <w:rPr>
          <w:sz w:val="16"/>
        </w:rPr>
        <w:t>.</w:t>
      </w:r>
      <w:r>
        <w:rPr>
          <w:sz w:val="16"/>
        </w:rPr>
        <w:t xml:space="preserve"> </w:t>
      </w:r>
      <w:r w:rsidRPr="00913778">
        <w:rPr>
          <w:sz w:val="16"/>
        </w:rPr>
        <w:t xml:space="preserve">Sub-federal reparations plans should acknowledge and apologize for the harm </w:t>
      </w:r>
      <w:proofErr w:type="gramStart"/>
      <w:r w:rsidRPr="00913778">
        <w:rPr>
          <w:sz w:val="16"/>
        </w:rPr>
        <w:t>done</w:t>
      </w:r>
      <w:proofErr w:type="gramEnd"/>
    </w:p>
    <w:p w14:paraId="63354913" w14:textId="77777777" w:rsidR="000166F3" w:rsidRPr="00BE0952" w:rsidRDefault="000166F3" w:rsidP="000166F3">
      <w:pPr>
        <w:pStyle w:val="Heading3"/>
      </w:pPr>
      <w:r w:rsidRPr="00BE0952">
        <w:t>Single Payer</w:t>
      </w:r>
    </w:p>
    <w:p w14:paraId="0E414994" w14:textId="77777777" w:rsidR="000166F3" w:rsidRPr="00BE0952" w:rsidRDefault="000166F3" w:rsidP="000166F3">
      <w:pPr>
        <w:pStyle w:val="Heading4"/>
      </w:pPr>
      <w:r w:rsidRPr="00BE0952">
        <w:t xml:space="preserve">States solve better – they take spending pressure off the Feds, avoids politics, and improve healthcare </w:t>
      </w:r>
      <w:proofErr w:type="gramStart"/>
      <w:r w:rsidRPr="00BE0952">
        <w:t>quality</w:t>
      </w:r>
      <w:proofErr w:type="gramEnd"/>
    </w:p>
    <w:p w14:paraId="79B066EA" w14:textId="77777777" w:rsidR="000166F3" w:rsidRPr="00BE0952" w:rsidRDefault="000166F3" w:rsidP="000166F3">
      <w:r w:rsidRPr="00BE0952">
        <w:rPr>
          <w:b/>
          <w:bCs/>
          <w:sz w:val="26"/>
          <w:szCs w:val="26"/>
        </w:rPr>
        <w:t>Emanuel et al 16</w:t>
      </w:r>
      <w:r w:rsidRPr="00BE0952">
        <w:t xml:space="preserve"> - </w:t>
      </w:r>
      <w:r w:rsidRPr="00BE0952">
        <w:rPr>
          <w:sz w:val="18"/>
          <w:szCs w:val="18"/>
        </w:rPr>
        <w:t xml:space="preserve">Emanuel, MD, PhD, is the vice provost for global initiatives, </w:t>
      </w:r>
      <w:proofErr w:type="spellStart"/>
      <w:r w:rsidRPr="00BE0952">
        <w:rPr>
          <w:sz w:val="18"/>
          <w:szCs w:val="18"/>
        </w:rPr>
        <w:t>Sharfstein</w:t>
      </w:r>
      <w:proofErr w:type="spellEnd"/>
      <w:r w:rsidRPr="00BE0952">
        <w:rPr>
          <w:sz w:val="18"/>
          <w:szCs w:val="18"/>
        </w:rPr>
        <w:t xml:space="preserve">, MD, is a professor of the practice in health policy and management, Spiro is the Vice President for Health Policy at the Center, O’Toole is the former Policy Analyst for the Health Policy team at the Center (Ezekiel Emanuel, Joshua </w:t>
      </w:r>
      <w:proofErr w:type="spellStart"/>
      <w:r w:rsidRPr="00BE0952">
        <w:rPr>
          <w:sz w:val="18"/>
          <w:szCs w:val="18"/>
        </w:rPr>
        <w:t>Shartstein</w:t>
      </w:r>
      <w:proofErr w:type="spellEnd"/>
      <w:r w:rsidRPr="00BE0952">
        <w:rPr>
          <w:sz w:val="18"/>
          <w:szCs w:val="18"/>
        </w:rPr>
        <w:t>, Topher Spiro, Meghan O’Toole, “State Options To Control Health Care Costs And Improve Quality”, Health Affairs Forefront, April 26, 2018, https://www.healthaffairs.org/content/forefront/state-options-control-health-care-costs-and-improve-quality#:~:text=States%20also%20have%20considerable%20authority,health%20care%20within%20their%20borders.)//TMMS</w:t>
      </w:r>
    </w:p>
    <w:p w14:paraId="7F690907" w14:textId="77777777" w:rsidR="000166F3" w:rsidRPr="00BE0952" w:rsidRDefault="000166F3" w:rsidP="000166F3">
      <w:pPr>
        <w:rPr>
          <w:sz w:val="16"/>
        </w:rPr>
      </w:pPr>
      <w:r w:rsidRPr="00BE0952">
        <w:rPr>
          <w:sz w:val="16"/>
        </w:rPr>
        <w:t xml:space="preserve">Partly due to the ACA, </w:t>
      </w:r>
      <w:r w:rsidRPr="00BE0952">
        <w:rPr>
          <w:u w:val="single"/>
        </w:rPr>
        <w:t>health care cost spending growth has slowed</w:t>
      </w:r>
      <w:r w:rsidRPr="00BE0952">
        <w:rPr>
          <w:sz w:val="16"/>
        </w:rPr>
        <w:t xml:space="preserve"> in recent years. Before 2014, there were five years of historically low growth, and 2011 was the first time in a decade that spending on health care grew more slowly than the U.S. economy. </w:t>
      </w:r>
      <w:r w:rsidRPr="000B401A">
        <w:rPr>
          <w:highlight w:val="green"/>
          <w:u w:val="single"/>
        </w:rPr>
        <w:t>Health care costs are still projected to grow faster than the overall economy</w:t>
      </w:r>
      <w:r w:rsidRPr="00BE0952">
        <w:rPr>
          <w:sz w:val="16"/>
        </w:rPr>
        <w:t xml:space="preserve">, however, and </w:t>
      </w:r>
      <w:r w:rsidRPr="00BE0952">
        <w:rPr>
          <w:u w:val="single"/>
        </w:rPr>
        <w:t xml:space="preserve">health care </w:t>
      </w:r>
      <w:r w:rsidRPr="000B401A">
        <w:rPr>
          <w:highlight w:val="green"/>
          <w:u w:val="single"/>
        </w:rPr>
        <w:t>spending</w:t>
      </w:r>
      <w:r w:rsidRPr="00BE0952">
        <w:rPr>
          <w:u w:val="single"/>
        </w:rPr>
        <w:t xml:space="preserve"> already </w:t>
      </w:r>
      <w:r w:rsidRPr="000B401A">
        <w:rPr>
          <w:highlight w:val="green"/>
          <w:u w:val="single"/>
        </w:rPr>
        <w:t>puts tremendous pressure on</w:t>
      </w:r>
      <w:r w:rsidRPr="00BE0952">
        <w:rPr>
          <w:sz w:val="16"/>
        </w:rPr>
        <w:t xml:space="preserve"> state and </w:t>
      </w:r>
      <w:r w:rsidRPr="000B401A">
        <w:rPr>
          <w:highlight w:val="green"/>
          <w:u w:val="single"/>
        </w:rPr>
        <w:t>federal budgets</w:t>
      </w:r>
      <w:r w:rsidRPr="00BE0952">
        <w:rPr>
          <w:sz w:val="16"/>
        </w:rPr>
        <w:t xml:space="preserve"> and limits spending on other important services. More needs to be done to sustain this slowdown in growth. </w:t>
      </w:r>
      <w:r w:rsidRPr="000B401A">
        <w:rPr>
          <w:highlight w:val="green"/>
          <w:u w:val="single"/>
        </w:rPr>
        <w:t>The current political environment makes it unlikely that reforms to control system-wide health care costs will be achieved at the federal level</w:t>
      </w:r>
      <w:r w:rsidRPr="00BE0952">
        <w:rPr>
          <w:sz w:val="16"/>
        </w:rPr>
        <w:t xml:space="preserve"> </w:t>
      </w:r>
      <w:proofErr w:type="gramStart"/>
      <w:r w:rsidRPr="00BE0952">
        <w:rPr>
          <w:sz w:val="16"/>
        </w:rPr>
        <w:t>in the near future</w:t>
      </w:r>
      <w:proofErr w:type="gramEnd"/>
      <w:r w:rsidRPr="00BE0952">
        <w:rPr>
          <w:sz w:val="16"/>
        </w:rPr>
        <w:t xml:space="preserve">. </w:t>
      </w:r>
      <w:r w:rsidRPr="000B401A">
        <w:rPr>
          <w:highlight w:val="green"/>
          <w:u w:val="single"/>
        </w:rPr>
        <w:t>States</w:t>
      </w:r>
      <w:r w:rsidRPr="00BE0952">
        <w:rPr>
          <w:sz w:val="16"/>
        </w:rPr>
        <w:t>, however</w:t>
      </w:r>
      <w:r w:rsidRPr="00BE0952">
        <w:rPr>
          <w:u w:val="single"/>
        </w:rPr>
        <w:t xml:space="preserve">, </w:t>
      </w:r>
      <w:r w:rsidRPr="000B401A">
        <w:rPr>
          <w:highlight w:val="green"/>
          <w:u w:val="single"/>
        </w:rPr>
        <w:t>are well-positioned to take the lead</w:t>
      </w:r>
      <w:r w:rsidRPr="00BE0952">
        <w:rPr>
          <w:u w:val="single"/>
        </w:rPr>
        <w:t xml:space="preserve"> </w:t>
      </w:r>
      <w:r w:rsidRPr="000B401A">
        <w:rPr>
          <w:highlight w:val="green"/>
          <w:u w:val="single"/>
        </w:rPr>
        <w:t>on</w:t>
      </w:r>
      <w:r w:rsidRPr="00BE0952">
        <w:rPr>
          <w:u w:val="single"/>
        </w:rPr>
        <w:t xml:space="preserve"> implementing cost </w:t>
      </w:r>
      <w:r w:rsidRPr="000B401A">
        <w:rPr>
          <w:highlight w:val="green"/>
          <w:u w:val="single"/>
        </w:rPr>
        <w:t>control and quality improvement reforms</w:t>
      </w:r>
      <w:r w:rsidRPr="00BE0952">
        <w:rPr>
          <w:sz w:val="16"/>
        </w:rPr>
        <w:t>. Indeed</w:t>
      </w:r>
      <w:r w:rsidRPr="000B401A">
        <w:rPr>
          <w:sz w:val="16"/>
          <w:highlight w:val="green"/>
        </w:rPr>
        <w:t xml:space="preserve">, </w:t>
      </w:r>
      <w:r w:rsidRPr="000B401A">
        <w:rPr>
          <w:highlight w:val="green"/>
          <w:u w:val="single"/>
        </w:rPr>
        <w:t>many states are already innovating and seeing positive results</w:t>
      </w:r>
      <w:r w:rsidRPr="00BE0952">
        <w:rPr>
          <w:u w:val="single"/>
        </w:rPr>
        <w:t>. There are several advantages to implementing reforms at the state level</w:t>
      </w:r>
      <w:r w:rsidRPr="00BE0952">
        <w:rPr>
          <w:sz w:val="16"/>
        </w:rPr>
        <w:t xml:space="preserve">. </w:t>
      </w:r>
      <w:r w:rsidRPr="000B401A">
        <w:rPr>
          <w:highlight w:val="green"/>
          <w:u w:val="single"/>
        </w:rPr>
        <w:t>State-level reforms can be tailored to work best for each state</w:t>
      </w:r>
      <w:r w:rsidRPr="00BE0952">
        <w:rPr>
          <w:u w:val="single"/>
        </w:rPr>
        <w:t>, depending on its size and demographics and the structure of its insurance markets.</w:t>
      </w:r>
      <w:r w:rsidRPr="00BE0952">
        <w:rPr>
          <w:sz w:val="16"/>
        </w:rPr>
        <w:t xml:space="preserve"> </w:t>
      </w:r>
      <w:r w:rsidRPr="000B401A">
        <w:rPr>
          <w:highlight w:val="green"/>
          <w:u w:val="single"/>
        </w:rPr>
        <w:t>States also have considerable authority over the regulation of health insurance</w:t>
      </w:r>
      <w:r w:rsidRPr="00BE0952">
        <w:rPr>
          <w:u w:val="single"/>
        </w:rPr>
        <w:t xml:space="preserve"> and the provision of health care</w:t>
      </w:r>
      <w:r w:rsidRPr="00BE0952">
        <w:rPr>
          <w:sz w:val="16"/>
        </w:rPr>
        <w:t xml:space="preserve"> within their borders. </w:t>
      </w:r>
      <w:r w:rsidRPr="000B401A">
        <w:rPr>
          <w:highlight w:val="green"/>
          <w:u w:val="single"/>
        </w:rPr>
        <w:t>States control</w:t>
      </w:r>
      <w:r w:rsidRPr="00BE0952">
        <w:rPr>
          <w:u w:val="single"/>
        </w:rPr>
        <w:t xml:space="preserve"> their own insurance markets: They run their </w:t>
      </w:r>
      <w:r w:rsidRPr="000B401A">
        <w:rPr>
          <w:highlight w:val="green"/>
          <w:u w:val="single"/>
        </w:rPr>
        <w:t>Medicaid and CHIP</w:t>
      </w:r>
      <w:r w:rsidRPr="00BE0952">
        <w:rPr>
          <w:u w:val="single"/>
        </w:rPr>
        <w:t xml:space="preserve"> programs</w:t>
      </w:r>
      <w:r w:rsidRPr="00BE0952">
        <w:rPr>
          <w:sz w:val="16"/>
        </w:rPr>
        <w:t xml:space="preserve"> and state employee plans, and certain states run the exchanges for individual health insurance. </w:t>
      </w:r>
      <w:r w:rsidRPr="000B401A">
        <w:rPr>
          <w:highlight w:val="green"/>
          <w:u w:val="single"/>
        </w:rPr>
        <w:t>States also control the rate review process,</w:t>
      </w:r>
      <w:r w:rsidRPr="00BE0952">
        <w:rPr>
          <w:u w:val="single"/>
        </w:rPr>
        <w:t xml:space="preserve"> </w:t>
      </w:r>
      <w:r w:rsidRPr="00BE0952">
        <w:rPr>
          <w:sz w:val="16"/>
        </w:rPr>
        <w:t>scope-of-practice regulations, physician licensing, antitrust laws, and provider and insurer regulations</w:t>
      </w:r>
      <w:r w:rsidRPr="00BE0952">
        <w:rPr>
          <w:u w:val="single"/>
        </w:rPr>
        <w:t xml:space="preserve">. </w:t>
      </w:r>
      <w:r w:rsidRPr="00BE0952">
        <w:rPr>
          <w:sz w:val="16"/>
        </w:rPr>
        <w:t xml:space="preserve">Lastly, </w:t>
      </w:r>
      <w:r w:rsidRPr="000B401A">
        <w:rPr>
          <w:highlight w:val="green"/>
          <w:u w:val="single"/>
        </w:rPr>
        <w:t>states</w:t>
      </w:r>
      <w:r w:rsidRPr="00BE0952">
        <w:rPr>
          <w:u w:val="single"/>
        </w:rPr>
        <w:t xml:space="preserve"> and governors have considerable convening power to bring together diverse stakeholders, </w:t>
      </w:r>
      <w:r w:rsidRPr="000B401A">
        <w:rPr>
          <w:highlight w:val="green"/>
          <w:u w:val="single"/>
        </w:rPr>
        <w:t>mak</w:t>
      </w:r>
      <w:r w:rsidRPr="00BE0952">
        <w:rPr>
          <w:u w:val="single"/>
        </w:rPr>
        <w:t xml:space="preserve">ing </w:t>
      </w:r>
      <w:r w:rsidRPr="000B401A">
        <w:rPr>
          <w:highlight w:val="green"/>
          <w:u w:val="single"/>
        </w:rPr>
        <w:t>reform efforts more politically feasible</w:t>
      </w:r>
      <w:r w:rsidRPr="00BE0952">
        <w:rPr>
          <w:sz w:val="16"/>
        </w:rPr>
        <w:t xml:space="preserve">. </w:t>
      </w:r>
      <w:r w:rsidRPr="000B401A">
        <w:rPr>
          <w:highlight w:val="green"/>
          <w:u w:val="single"/>
        </w:rPr>
        <w:t>The innovations</w:t>
      </w:r>
      <w:r w:rsidRPr="00BE0952">
        <w:rPr>
          <w:sz w:val="16"/>
        </w:rPr>
        <w:t xml:space="preserve"> that some states are implementing to reduce costs while maintaining or </w:t>
      </w:r>
      <w:r w:rsidRPr="000B401A">
        <w:rPr>
          <w:highlight w:val="green"/>
          <w:u w:val="single"/>
        </w:rPr>
        <w:t>improving</w:t>
      </w:r>
      <w:r w:rsidRPr="00BE0952">
        <w:rPr>
          <w:sz w:val="16"/>
        </w:rPr>
        <w:t xml:space="preserve"> </w:t>
      </w:r>
      <w:r w:rsidRPr="000B401A">
        <w:rPr>
          <w:highlight w:val="green"/>
          <w:u w:val="single"/>
        </w:rPr>
        <w:t>quality</w:t>
      </w:r>
      <w:r w:rsidRPr="00BE0952">
        <w:rPr>
          <w:u w:val="single"/>
        </w:rPr>
        <w:t xml:space="preserve"> </w:t>
      </w:r>
      <w:r w:rsidRPr="000B401A">
        <w:rPr>
          <w:highlight w:val="green"/>
          <w:u w:val="single"/>
        </w:rPr>
        <w:t>can</w:t>
      </w:r>
      <w:r w:rsidRPr="00BE0952">
        <w:rPr>
          <w:u w:val="single"/>
        </w:rPr>
        <w:t xml:space="preserve"> and should </w:t>
      </w:r>
      <w:r w:rsidRPr="000B401A">
        <w:rPr>
          <w:highlight w:val="green"/>
          <w:u w:val="single"/>
        </w:rPr>
        <w:t>be replicated by other states</w:t>
      </w:r>
      <w:r w:rsidRPr="00BE0952">
        <w:rPr>
          <w:sz w:val="16"/>
        </w:rPr>
        <w:t xml:space="preserve">. Following is a comprehensive summary of options that </w:t>
      </w:r>
      <w:r w:rsidRPr="000B401A">
        <w:rPr>
          <w:highlight w:val="green"/>
          <w:u w:val="single"/>
        </w:rPr>
        <w:t>states can</w:t>
      </w:r>
      <w:r w:rsidRPr="00BE0952">
        <w:rPr>
          <w:sz w:val="16"/>
        </w:rPr>
        <w:t xml:space="preserve"> choose from to </w:t>
      </w:r>
      <w:r w:rsidRPr="000B401A">
        <w:rPr>
          <w:highlight w:val="green"/>
          <w:u w:val="single"/>
        </w:rPr>
        <w:t>improve</w:t>
      </w:r>
      <w:r w:rsidRPr="00BE0952">
        <w:rPr>
          <w:u w:val="single"/>
        </w:rPr>
        <w:t xml:space="preserve"> the </w:t>
      </w:r>
      <w:r w:rsidRPr="000B401A">
        <w:rPr>
          <w:highlight w:val="green"/>
          <w:u w:val="single"/>
        </w:rPr>
        <w:t>quality and sustainability</w:t>
      </w:r>
      <w:r w:rsidRPr="00BE0952">
        <w:rPr>
          <w:u w:val="single"/>
        </w:rPr>
        <w:t xml:space="preserve"> of their health care systems</w:t>
      </w:r>
      <w:r w:rsidRPr="00BE0952">
        <w:rPr>
          <w:sz w:val="16"/>
        </w:rPr>
        <w:t xml:space="preserve">. Generally, these options relate to implementing new payment models, increasing accountability and transparency, collecting more data, increasing the use of high-value services and practices, and removing barriers to effective practices. (More detail on each of these options and examples and successful strategies from pioneering states can be found in a recent report from the Center for American Progress.) </w:t>
      </w:r>
    </w:p>
    <w:p w14:paraId="7B8C52A4" w14:textId="77777777" w:rsidR="000166F3" w:rsidRPr="00BE0952" w:rsidRDefault="000166F3" w:rsidP="000166F3">
      <w:pPr>
        <w:rPr>
          <w:sz w:val="16"/>
        </w:rPr>
      </w:pPr>
    </w:p>
    <w:p w14:paraId="514B5C95" w14:textId="77777777" w:rsidR="000166F3" w:rsidRPr="00BE0952" w:rsidRDefault="000166F3" w:rsidP="000166F3">
      <w:pPr>
        <w:pStyle w:val="Heading4"/>
      </w:pPr>
      <w:r w:rsidRPr="00BE0952">
        <w:t xml:space="preserve">SIMs are key to improving </w:t>
      </w:r>
      <w:proofErr w:type="gramStart"/>
      <w:r w:rsidRPr="00BE0952">
        <w:t>healthcare</w:t>
      </w:r>
      <w:proofErr w:type="gramEnd"/>
      <w:r w:rsidRPr="00BE0952">
        <w:t xml:space="preserve"> </w:t>
      </w:r>
    </w:p>
    <w:p w14:paraId="532B9579" w14:textId="77777777" w:rsidR="000166F3" w:rsidRPr="00BE0952" w:rsidRDefault="000166F3" w:rsidP="000166F3">
      <w:r w:rsidRPr="00BE0952">
        <w:rPr>
          <w:b/>
          <w:bCs/>
          <w:sz w:val="26"/>
          <w:szCs w:val="26"/>
        </w:rPr>
        <w:t>Rittenhouse et al 19</w:t>
      </w:r>
      <w:r w:rsidRPr="00BE0952">
        <w:t xml:space="preserve"> – authors/editors/publishers for the National Library of Medicine (Diane Rittenhouse, </w:t>
      </w:r>
      <w:proofErr w:type="spellStart"/>
      <w:r w:rsidRPr="00BE0952">
        <w:t>Aryn</w:t>
      </w:r>
      <w:proofErr w:type="spellEnd"/>
      <w:r w:rsidRPr="00BE0952">
        <w:t xml:space="preserve"> Phillips, Salma Bibi, Hector Rodriguez, “Implementation Variation in Natural Experiments of State Health Policy Initiatives”, NIH, September 17, 2019, https://www.ncbi.nlm.nih.gov/pmc/articles/PMC6866654/)//TMMS</w:t>
      </w:r>
    </w:p>
    <w:p w14:paraId="4A121886" w14:textId="77777777" w:rsidR="000166F3" w:rsidRPr="00BE0952" w:rsidRDefault="000166F3" w:rsidP="000166F3">
      <w:pPr>
        <w:rPr>
          <w:u w:val="single"/>
        </w:rPr>
      </w:pPr>
      <w:r w:rsidRPr="000B401A">
        <w:rPr>
          <w:highlight w:val="green"/>
          <w:u w:val="single"/>
        </w:rPr>
        <w:t>There is a trend toward more state-level health policy development and implementation</w:t>
      </w:r>
      <w:r w:rsidRPr="00BE0952">
        <w:rPr>
          <w:sz w:val="16"/>
        </w:rPr>
        <w:t xml:space="preserve"> in the United States, </w:t>
      </w:r>
      <w:r w:rsidRPr="000B401A">
        <w:rPr>
          <w:highlight w:val="green"/>
          <w:u w:val="single"/>
        </w:rPr>
        <w:t>with less emphasis on</w:t>
      </w:r>
      <w:r w:rsidRPr="00BE0952">
        <w:rPr>
          <w:sz w:val="16"/>
        </w:rPr>
        <w:t xml:space="preserve"> homogenous </w:t>
      </w:r>
      <w:r w:rsidRPr="000B401A">
        <w:rPr>
          <w:highlight w:val="green"/>
          <w:u w:val="single"/>
        </w:rPr>
        <w:t>federal reforms</w:t>
      </w:r>
      <w:r w:rsidRPr="00BE0952">
        <w:rPr>
          <w:sz w:val="16"/>
        </w:rPr>
        <w:t xml:space="preserve">. </w:t>
      </w:r>
      <w:r w:rsidRPr="00BE0952">
        <w:rPr>
          <w:u w:val="single"/>
        </w:rPr>
        <w:t>Given the inherent challenges</w:t>
      </w:r>
      <w:r w:rsidRPr="00BE0952">
        <w:rPr>
          <w:sz w:val="16"/>
        </w:rPr>
        <w:t xml:space="preserve"> posed by the naturally occurring variation in such natural policy experiments, </w:t>
      </w:r>
      <w:r w:rsidRPr="000B401A">
        <w:rPr>
          <w:highlight w:val="green"/>
          <w:u w:val="single"/>
        </w:rPr>
        <w:t>new methods are needed</w:t>
      </w:r>
      <w:r w:rsidRPr="00BE0952">
        <w:rPr>
          <w:u w:val="single"/>
        </w:rPr>
        <w:t xml:space="preserve"> to </w:t>
      </w:r>
      <w:proofErr w:type="gramStart"/>
      <w:r w:rsidRPr="00BE0952">
        <w:rPr>
          <w:u w:val="single"/>
        </w:rPr>
        <w:t>take into account</w:t>
      </w:r>
      <w:proofErr w:type="gramEnd"/>
      <w:r w:rsidRPr="00BE0952">
        <w:rPr>
          <w:u w:val="single"/>
        </w:rPr>
        <w:t xml:space="preserve"> differences in policy implementation</w:t>
      </w:r>
      <w:r w:rsidRPr="00BE0952">
        <w:rPr>
          <w:sz w:val="16"/>
        </w:rPr>
        <w:t xml:space="preserve">. We describe a method based on Delphi assessments and analysis of source documents relevant to policy implementation that may be useful for assessing differential impacts of SIM across states. Importantly, </w:t>
      </w:r>
      <w:r w:rsidRPr="000B401A">
        <w:rPr>
          <w:highlight w:val="green"/>
          <w:u w:val="single"/>
        </w:rPr>
        <w:t>the SIM implementation factors</w:t>
      </w:r>
      <w:r w:rsidRPr="00BE0952">
        <w:rPr>
          <w:u w:val="single"/>
        </w:rPr>
        <w:t xml:space="preserve"> prioritized by the expert panel process </w:t>
      </w:r>
      <w:r w:rsidRPr="000B401A">
        <w:rPr>
          <w:highlight w:val="green"/>
          <w:u w:val="single"/>
        </w:rPr>
        <w:t>include</w:t>
      </w:r>
      <w:r w:rsidRPr="00BE0952">
        <w:rPr>
          <w:u w:val="single"/>
        </w:rPr>
        <w:t xml:space="preserve">d </w:t>
      </w:r>
      <w:r w:rsidRPr="000B401A">
        <w:rPr>
          <w:highlight w:val="green"/>
          <w:u w:val="single"/>
        </w:rPr>
        <w:t>the extent of behavioral health integration and the depth and breadth</w:t>
      </w:r>
      <w:r w:rsidRPr="00BE0952">
        <w:rPr>
          <w:u w:val="single"/>
        </w:rPr>
        <w:t xml:space="preserve"> </w:t>
      </w:r>
      <w:r w:rsidRPr="000B401A">
        <w:rPr>
          <w:highlight w:val="green"/>
          <w:u w:val="single"/>
        </w:rPr>
        <w:t>value-based payments</w:t>
      </w:r>
      <w:r w:rsidRPr="00BE0952">
        <w:rPr>
          <w:sz w:val="16"/>
        </w:rPr>
        <w:t xml:space="preserve">, which were recently found to be important differentiators of SIM implementation in national evaluations of round 1 SIM states.13,14 As our natural experiment research moves forward, we will directly examine the impact of implementation variation on healthcare utilization and outcomes. We hypothesize that </w:t>
      </w:r>
      <w:r w:rsidRPr="000B401A">
        <w:rPr>
          <w:highlight w:val="green"/>
          <w:u w:val="single"/>
        </w:rPr>
        <w:t>SIM states with high implementation intensity</w:t>
      </w:r>
      <w:r w:rsidRPr="00BE0952">
        <w:rPr>
          <w:u w:val="single"/>
        </w:rPr>
        <w:t xml:space="preserve"> for the prioritized areas and greater resources </w:t>
      </w:r>
      <w:r w:rsidRPr="000B401A">
        <w:rPr>
          <w:highlight w:val="green"/>
          <w:u w:val="single"/>
        </w:rPr>
        <w:t xml:space="preserve">will achieve </w:t>
      </w:r>
      <w:r w:rsidRPr="00BE0952">
        <w:rPr>
          <w:u w:val="single"/>
        </w:rPr>
        <w:t xml:space="preserve">relatively </w:t>
      </w:r>
      <w:r w:rsidRPr="000B401A">
        <w:rPr>
          <w:highlight w:val="green"/>
          <w:u w:val="single"/>
        </w:rPr>
        <w:t>greater reductions in preventable utilization and improved patient outcomes.</w:t>
      </w:r>
    </w:p>
    <w:p w14:paraId="3343B727" w14:textId="77777777" w:rsidR="000166F3" w:rsidRPr="00BE0952" w:rsidRDefault="000166F3" w:rsidP="000166F3">
      <w:pPr>
        <w:pStyle w:val="Heading4"/>
      </w:pPr>
      <w:r w:rsidRPr="00BE0952">
        <w:t xml:space="preserve">State-controlled programs are key to thriving national health </w:t>
      </w:r>
      <w:proofErr w:type="gramStart"/>
      <w:r w:rsidRPr="00BE0952">
        <w:t>insurance</w:t>
      </w:r>
      <w:proofErr w:type="gramEnd"/>
    </w:p>
    <w:p w14:paraId="47D63147" w14:textId="77777777" w:rsidR="000166F3" w:rsidRPr="00BE0952" w:rsidRDefault="000166F3" w:rsidP="000166F3">
      <w:r w:rsidRPr="00BE0952">
        <w:rPr>
          <w:b/>
          <w:bCs/>
          <w:sz w:val="26"/>
          <w:szCs w:val="26"/>
        </w:rPr>
        <w:t>Berkowitz ’05</w:t>
      </w:r>
      <w:r w:rsidRPr="00BE0952">
        <w:t xml:space="preserve"> – author/editor for National Library of Medicine and Medicare and Medicaid Research Review (Edward, Berkowitz, “Medicare and Medicaid: The Past </w:t>
      </w:r>
      <w:proofErr w:type="spellStart"/>
      <w:r w:rsidRPr="00BE0952">
        <w:t>as</w:t>
      </w:r>
      <w:proofErr w:type="spellEnd"/>
      <w:r w:rsidRPr="00BE0952">
        <w:t xml:space="preserve"> Prologue”, NIH, 2005, https://www.ncbi.nlm.nih.gov/pmc/articles/PMC4194925/)//TMMS</w:t>
      </w:r>
    </w:p>
    <w:p w14:paraId="7F2D5006" w14:textId="77777777" w:rsidR="000166F3" w:rsidRDefault="000166F3" w:rsidP="000166F3">
      <w:pPr>
        <w:rPr>
          <w:sz w:val="16"/>
        </w:rPr>
      </w:pPr>
      <w:r w:rsidRPr="00BE0952">
        <w:rPr>
          <w:u w:val="single"/>
        </w:rPr>
        <w:t>Despite this initial lack of political conflict in the Medicare and Medicaid Programs</w:t>
      </w:r>
      <w:r w:rsidRPr="00BE0952">
        <w:rPr>
          <w:sz w:val="16"/>
        </w:rPr>
        <w:t xml:space="preserve">, </w:t>
      </w:r>
      <w:r w:rsidRPr="00BE0952">
        <w:rPr>
          <w:u w:val="single"/>
        </w:rPr>
        <w:t>tension</w:t>
      </w:r>
      <w:r w:rsidRPr="00BE0952">
        <w:rPr>
          <w:sz w:val="16"/>
        </w:rPr>
        <w:t xml:space="preserve"> ultimately </w:t>
      </w:r>
      <w:r w:rsidRPr="00BE0952">
        <w:rPr>
          <w:u w:val="single"/>
        </w:rPr>
        <w:t>arose</w:t>
      </w:r>
      <w:r w:rsidRPr="00BE0952">
        <w:rPr>
          <w:sz w:val="16"/>
        </w:rPr>
        <w:t xml:space="preserve"> that recapitulated some of the themes of the historical transformation of health insurance </w:t>
      </w:r>
      <w:r w:rsidRPr="00BE0952">
        <w:rPr>
          <w:u w:val="single"/>
        </w:rPr>
        <w:t>in the twentieth century and the political debate over Medicare in the sixties</w:t>
      </w:r>
      <w:r w:rsidRPr="00BE0952">
        <w:rPr>
          <w:sz w:val="16"/>
        </w:rPr>
        <w:t xml:space="preserve">. </w:t>
      </w:r>
      <w:r w:rsidRPr="000B401A">
        <w:rPr>
          <w:highlight w:val="green"/>
          <w:u w:val="single"/>
        </w:rPr>
        <w:t>Medicaid</w:t>
      </w:r>
      <w:r w:rsidRPr="00BE0952">
        <w:rPr>
          <w:sz w:val="16"/>
        </w:rPr>
        <w:t xml:space="preserve">, for example, </w:t>
      </w:r>
      <w:r w:rsidRPr="000B401A">
        <w:rPr>
          <w:highlight w:val="green"/>
          <w:u w:val="single"/>
        </w:rPr>
        <w:t>emerged</w:t>
      </w:r>
      <w:r w:rsidRPr="00BE0952">
        <w:rPr>
          <w:sz w:val="16"/>
        </w:rPr>
        <w:t xml:space="preserve"> in 1965 </w:t>
      </w:r>
      <w:r w:rsidRPr="000B401A">
        <w:rPr>
          <w:highlight w:val="green"/>
          <w:u w:val="single"/>
        </w:rPr>
        <w:t>as a program aimed at the poor and administered by the States</w:t>
      </w:r>
      <w:r w:rsidRPr="00BE0952">
        <w:rPr>
          <w:u w:val="single"/>
        </w:rPr>
        <w:t>.</w:t>
      </w:r>
      <w:r w:rsidRPr="00BE0952">
        <w:rPr>
          <w:sz w:val="16"/>
        </w:rPr>
        <w:t xml:space="preserve"> In these respects, it resembled the concept of sickness insurance that had been prevalent in the progressive era, </w:t>
      </w:r>
      <w:r w:rsidRPr="00BE0952">
        <w:rPr>
          <w:u w:val="single"/>
        </w:rPr>
        <w:t>although it covered the costs of health care rather than providing temporary disability insurance</w:t>
      </w:r>
      <w:r w:rsidRPr="00BE0952">
        <w:rPr>
          <w:sz w:val="16"/>
        </w:rPr>
        <w:t xml:space="preserve"> and it did not reach the entire working class, just those members of it who happened to qualify for welfare. Over the past 40 years and </w:t>
      </w:r>
      <w:proofErr w:type="gramStart"/>
      <w:r w:rsidRPr="00BE0952">
        <w:rPr>
          <w:sz w:val="16"/>
        </w:rPr>
        <w:t>in particular since</w:t>
      </w:r>
      <w:proofErr w:type="gramEnd"/>
      <w:r w:rsidRPr="00BE0952">
        <w:rPr>
          <w:sz w:val="16"/>
        </w:rPr>
        <w:t xml:space="preserve"> the 1980s, </w:t>
      </w:r>
      <w:r w:rsidRPr="00BE0952">
        <w:rPr>
          <w:u w:val="single"/>
        </w:rPr>
        <w:t>Medicaid has expanded beyond its roots as a welfare program to cover more people</w:t>
      </w:r>
      <w:r w:rsidRPr="00BE0952">
        <w:rPr>
          <w:sz w:val="16"/>
        </w:rPr>
        <w:t xml:space="preserve"> in need of medical services. In 1987, Congress widened the scope of the program to cover pregnant women and children living in families with incomes nearly 100 percent above the Federal poverty level (Morgan, 1994). As a result of such actions, </w:t>
      </w:r>
      <w:r w:rsidRPr="000B401A">
        <w:rPr>
          <w:highlight w:val="green"/>
          <w:u w:val="single"/>
        </w:rPr>
        <w:t>a</w:t>
      </w:r>
      <w:r w:rsidRPr="00BE0952">
        <w:rPr>
          <w:u w:val="single"/>
        </w:rPr>
        <w:t xml:space="preserve"> </w:t>
      </w:r>
      <w:proofErr w:type="gramStart"/>
      <w:r w:rsidRPr="000B401A">
        <w:rPr>
          <w:highlight w:val="green"/>
          <w:u w:val="single"/>
        </w:rPr>
        <w:t>State</w:t>
      </w:r>
      <w:proofErr w:type="gramEnd"/>
      <w:r w:rsidRPr="000B401A">
        <w:rPr>
          <w:highlight w:val="green"/>
          <w:u w:val="single"/>
        </w:rPr>
        <w:t xml:space="preserve"> program endures</w:t>
      </w:r>
      <w:r w:rsidRPr="000B401A">
        <w:rPr>
          <w:sz w:val="16"/>
          <w:highlight w:val="green"/>
        </w:rPr>
        <w:t xml:space="preserve">, </w:t>
      </w:r>
      <w:r w:rsidRPr="000B401A">
        <w:rPr>
          <w:highlight w:val="green"/>
          <w:u w:val="single"/>
        </w:rPr>
        <w:t>even thrives, as a major component of the U.S. approach to national health insurance</w:t>
      </w:r>
      <w:r w:rsidRPr="00BE0952">
        <w:rPr>
          <w:sz w:val="16"/>
        </w:rPr>
        <w:t>, a fact that might have surprised the creators of Medicare in 1965</w:t>
      </w:r>
      <w:r w:rsidRPr="00BE0952">
        <w:rPr>
          <w:u w:val="single"/>
        </w:rPr>
        <w:t xml:space="preserve">. </w:t>
      </w:r>
      <w:r w:rsidRPr="000B401A">
        <w:rPr>
          <w:highlight w:val="green"/>
          <w:u w:val="single"/>
        </w:rPr>
        <w:t>Suggestions that the Federal Government take over</w:t>
      </w:r>
      <w:r w:rsidRPr="00BE0952">
        <w:rPr>
          <w:u w:val="single"/>
        </w:rPr>
        <w:t xml:space="preserve"> the </w:t>
      </w:r>
      <w:r w:rsidRPr="000B401A">
        <w:rPr>
          <w:highlight w:val="green"/>
          <w:u w:val="single"/>
        </w:rPr>
        <w:t>Medicaid</w:t>
      </w:r>
      <w:r w:rsidRPr="00BE0952">
        <w:rPr>
          <w:u w:val="single"/>
        </w:rPr>
        <w:t xml:space="preserve"> Program </w:t>
      </w:r>
      <w:r w:rsidRPr="000B401A">
        <w:rPr>
          <w:highlight w:val="green"/>
          <w:u w:val="single"/>
        </w:rPr>
        <w:t>arise periodically</w:t>
      </w:r>
      <w:r w:rsidRPr="00BE0952">
        <w:rPr>
          <w:sz w:val="16"/>
        </w:rPr>
        <w:t xml:space="preserve">, as in 1982 when President Reagan suggested that the States take over the Aid to Families with Dependent Children Program and that the Federal Government pick up all the costs of Medicaid (Berkowitz, 1984). </w:t>
      </w:r>
      <w:r w:rsidRPr="00BE0952">
        <w:rPr>
          <w:u w:val="single"/>
        </w:rPr>
        <w:t xml:space="preserve">However, </w:t>
      </w:r>
      <w:r w:rsidRPr="000B401A">
        <w:rPr>
          <w:highlight w:val="green"/>
          <w:u w:val="single"/>
        </w:rPr>
        <w:t>none of these suggestions have moved beyond the proposal stage</w:t>
      </w:r>
      <w:r w:rsidRPr="00BE0952">
        <w:rPr>
          <w:sz w:val="16"/>
        </w:rPr>
        <w:t xml:space="preserve">. As for Medicare, it was modeled on health insurance practice that was current in 1965 in ways that respected the contribution that the private sector had made to health care delivery and finance. </w:t>
      </w:r>
      <w:r w:rsidRPr="000B401A">
        <w:rPr>
          <w:highlight w:val="green"/>
          <w:u w:val="single"/>
        </w:rPr>
        <w:t>No one in Congress seriously proposed that the Federal Government should get directly involved in the health care business</w:t>
      </w:r>
      <w:r w:rsidRPr="00BE0952">
        <w:rPr>
          <w:sz w:val="16"/>
        </w:rPr>
        <w:t xml:space="preserve"> by operating hospitals or drafting doctors into national service</w:t>
      </w:r>
      <w:r w:rsidRPr="00BE0952">
        <w:rPr>
          <w:u w:val="single"/>
        </w:rPr>
        <w:t>. The program</w:t>
      </w:r>
      <w:r w:rsidRPr="00BE0952">
        <w:rPr>
          <w:sz w:val="16"/>
        </w:rPr>
        <w:t xml:space="preserve"> also </w:t>
      </w:r>
      <w:r w:rsidRPr="00BE0952">
        <w:rPr>
          <w:u w:val="single"/>
        </w:rPr>
        <w:t>reflected some of the wisdom of Falk</w:t>
      </w:r>
      <w:r w:rsidRPr="00BE0952">
        <w:rPr>
          <w:sz w:val="16"/>
        </w:rPr>
        <w:t xml:space="preserve"> et al. from the thirties and forties </w:t>
      </w:r>
      <w:r w:rsidRPr="00BE0952">
        <w:rPr>
          <w:u w:val="single"/>
        </w:rPr>
        <w:t>who had wanted a health insurance program run separately</w:t>
      </w:r>
      <w:r w:rsidRPr="00BE0952">
        <w:rPr>
          <w:sz w:val="16"/>
        </w:rPr>
        <w:t xml:space="preserve"> from cash disability programs. The doctor who treats a patient </w:t>
      </w:r>
      <w:proofErr w:type="gramStart"/>
      <w:r w:rsidRPr="00BE0952">
        <w:rPr>
          <w:sz w:val="16"/>
        </w:rPr>
        <w:t>does not also</w:t>
      </w:r>
      <w:proofErr w:type="gramEnd"/>
      <w:r w:rsidRPr="00BE0952">
        <w:rPr>
          <w:sz w:val="16"/>
        </w:rPr>
        <w:t xml:space="preserve"> have the right to certify him or her for disability benefits (Berkowitz, 1987). Furthermore, Medicare was a national program, rather than a source of funds for State programs. </w:t>
      </w:r>
      <w:r w:rsidRPr="00BE0952">
        <w:rPr>
          <w:u w:val="single"/>
        </w:rPr>
        <w:t>Still, the story of Medicare over the past 40 years has been one of experimenting with elements of choice and of cost containment</w:t>
      </w:r>
      <w:r w:rsidRPr="00BE0952">
        <w:rPr>
          <w:sz w:val="16"/>
        </w:rPr>
        <w:t xml:space="preserve"> while trying to maintain the quality of care for the Nation's elderly. </w:t>
      </w:r>
      <w:r w:rsidRPr="000B401A">
        <w:rPr>
          <w:highlight w:val="green"/>
          <w:u w:val="single"/>
        </w:rPr>
        <w:t>State waivers</w:t>
      </w:r>
      <w:r w:rsidRPr="00BE0952">
        <w:rPr>
          <w:sz w:val="16"/>
        </w:rPr>
        <w:t xml:space="preserve">, </w:t>
      </w:r>
      <w:r w:rsidRPr="00BE0952">
        <w:rPr>
          <w:u w:val="single"/>
        </w:rPr>
        <w:t xml:space="preserve">which permitted variations in practice </w:t>
      </w:r>
      <w:r w:rsidRPr="00BE0952">
        <w:rPr>
          <w:sz w:val="16"/>
        </w:rPr>
        <w:t xml:space="preserve">from State-to-State, </w:t>
      </w:r>
      <w:r w:rsidRPr="000B401A">
        <w:rPr>
          <w:highlight w:val="green"/>
          <w:u w:val="single"/>
        </w:rPr>
        <w:t>figured prominently in the development of Medicare</w:t>
      </w:r>
      <w:r w:rsidRPr="00BE0952">
        <w:rPr>
          <w:sz w:val="16"/>
        </w:rPr>
        <w:t xml:space="preserve"> in the seventies and eighties. </w:t>
      </w:r>
      <w:r w:rsidRPr="000B401A">
        <w:rPr>
          <w:highlight w:val="green"/>
          <w:u w:val="single"/>
        </w:rPr>
        <w:t>The</w:t>
      </w:r>
      <w:r w:rsidRPr="00BE0952">
        <w:rPr>
          <w:u w:val="single"/>
        </w:rPr>
        <w:t xml:space="preserve"> program's demonstration </w:t>
      </w:r>
      <w:r w:rsidRPr="000B401A">
        <w:rPr>
          <w:highlight w:val="green"/>
          <w:u w:val="single"/>
        </w:rPr>
        <w:t>waiver</w:t>
      </w:r>
      <w:r w:rsidRPr="00BE0952">
        <w:rPr>
          <w:u w:val="single"/>
        </w:rPr>
        <w:t xml:space="preserve"> </w:t>
      </w:r>
      <w:r w:rsidRPr="000B401A">
        <w:rPr>
          <w:highlight w:val="green"/>
          <w:u w:val="single"/>
        </w:rPr>
        <w:t>made it possible for States to test the prospective payment system</w:t>
      </w:r>
      <w:r w:rsidRPr="00BE0952">
        <w:rPr>
          <w:sz w:val="16"/>
        </w:rPr>
        <w:t xml:space="preserve"> for hospitals that ultimately became a formal part of the program in 1983 (Shirk, 2003).</w:t>
      </w:r>
    </w:p>
    <w:p w14:paraId="0863F137" w14:textId="77777777" w:rsidR="000166F3" w:rsidRDefault="000166F3" w:rsidP="000166F3">
      <w:pPr>
        <w:pStyle w:val="Heading4"/>
      </w:pPr>
      <w:r>
        <w:t xml:space="preserve">Federalism is key to healthcare initiatives – states are in the best position to take </w:t>
      </w:r>
      <w:proofErr w:type="gramStart"/>
      <w:r>
        <w:t>control</w:t>
      </w:r>
      <w:proofErr w:type="gramEnd"/>
    </w:p>
    <w:p w14:paraId="7D298858" w14:textId="77777777" w:rsidR="000166F3" w:rsidRPr="00A95043" w:rsidRDefault="000166F3" w:rsidP="000166F3">
      <w:proofErr w:type="spellStart"/>
      <w:r w:rsidRPr="00A95043">
        <w:rPr>
          <w:b/>
          <w:bCs/>
          <w:sz w:val="26"/>
          <w:szCs w:val="26"/>
        </w:rPr>
        <w:t>Parmet</w:t>
      </w:r>
      <w:proofErr w:type="spellEnd"/>
      <w:r w:rsidRPr="00A95043">
        <w:rPr>
          <w:b/>
          <w:bCs/>
          <w:sz w:val="26"/>
          <w:szCs w:val="26"/>
        </w:rPr>
        <w:t xml:space="preserve"> 22</w:t>
      </w:r>
      <w:r>
        <w:t xml:space="preserve"> - </w:t>
      </w:r>
      <w:r w:rsidRPr="00A95043">
        <w:t>faculty co-director of Northeastern University's Center for Health Policy and Law</w:t>
      </w:r>
      <w:r>
        <w:t xml:space="preserve"> (Wendy </w:t>
      </w:r>
      <w:proofErr w:type="spellStart"/>
      <w:r>
        <w:t>Parmet</w:t>
      </w:r>
      <w:proofErr w:type="spellEnd"/>
      <w:r>
        <w:t>, “</w:t>
      </w:r>
      <w:r w:rsidRPr="00A95043">
        <w:t>Fights between U.S. States and the National Government Are Endangering Public Health</w:t>
      </w:r>
      <w:r>
        <w:t xml:space="preserve">”, Scientific American, October 19, 2022, </w:t>
      </w:r>
      <w:r w:rsidRPr="00A95043">
        <w:t>https://www.scientificamerican.com/article/fights-between-u-s-states-and-the-national-government-are-endangering-public-health/</w:t>
      </w:r>
      <w:r>
        <w:t>)//TMMS</w:t>
      </w:r>
    </w:p>
    <w:p w14:paraId="3D608F1B" w14:textId="77777777" w:rsidR="000166F3" w:rsidRPr="000710BE" w:rsidRDefault="000166F3" w:rsidP="000166F3">
      <w:r w:rsidRPr="00A95043">
        <w:rPr>
          <w:sz w:val="16"/>
        </w:rPr>
        <w:t xml:space="preserve">Despite that sordid background, for most of U.S. history, </w:t>
      </w:r>
      <w:r w:rsidRPr="000B401A">
        <w:rPr>
          <w:highlight w:val="green"/>
          <w:u w:val="single"/>
        </w:rPr>
        <w:t>federalism also ensured that the</w:t>
      </w:r>
      <w:r w:rsidRPr="005E09E9">
        <w:rPr>
          <w:u w:val="single"/>
        </w:rPr>
        <w:t xml:space="preserve"> units of </w:t>
      </w:r>
      <w:r w:rsidRPr="000B401A">
        <w:rPr>
          <w:highlight w:val="green"/>
          <w:u w:val="single"/>
        </w:rPr>
        <w:t>government</w:t>
      </w:r>
      <w:r w:rsidRPr="005E09E9">
        <w:rPr>
          <w:u w:val="single"/>
        </w:rPr>
        <w:t xml:space="preserve"> that were </w:t>
      </w:r>
      <w:r w:rsidRPr="000B401A">
        <w:rPr>
          <w:highlight w:val="green"/>
          <w:u w:val="single"/>
        </w:rPr>
        <w:t>most capable of solving health problems</w:t>
      </w:r>
      <w:r w:rsidRPr="005E09E9">
        <w:rPr>
          <w:u w:val="single"/>
        </w:rPr>
        <w:t>—</w:t>
      </w:r>
      <w:r w:rsidRPr="000B401A">
        <w:rPr>
          <w:highlight w:val="green"/>
          <w:u w:val="single"/>
        </w:rPr>
        <w:t>the states</w:t>
      </w:r>
      <w:r w:rsidRPr="005E09E9">
        <w:rPr>
          <w:u w:val="single"/>
        </w:rPr>
        <w:t>—</w:t>
      </w:r>
      <w:r w:rsidRPr="000B401A">
        <w:rPr>
          <w:highlight w:val="green"/>
          <w:u w:val="single"/>
        </w:rPr>
        <w:t>had the legal authority to do</w:t>
      </w:r>
      <w:r w:rsidRPr="005E09E9">
        <w:rPr>
          <w:u w:val="single"/>
        </w:rPr>
        <w:t xml:space="preserve"> </w:t>
      </w:r>
      <w:r w:rsidRPr="000B401A">
        <w:rPr>
          <w:highlight w:val="green"/>
          <w:u w:val="single"/>
        </w:rPr>
        <w:t>so</w:t>
      </w:r>
      <w:r w:rsidRPr="00A95043">
        <w:rPr>
          <w:sz w:val="16"/>
        </w:rPr>
        <w:t xml:space="preserve">. When few people traveled and most goods were locally produced, the states (and their cities and towns) were in the best position to respond to disease outbreaks. States and localities could and did impose quarantines, license physicians and institute a range of other measures designed to protect the public’s health. </w:t>
      </w:r>
      <w:proofErr w:type="gramStart"/>
      <w:r w:rsidRPr="00A95043">
        <w:rPr>
          <w:sz w:val="16"/>
        </w:rPr>
        <w:t>All of</w:t>
      </w:r>
      <w:proofErr w:type="gramEnd"/>
      <w:r w:rsidRPr="00A95043">
        <w:rPr>
          <w:sz w:val="16"/>
        </w:rPr>
        <w:t xml:space="preserve"> these actions were grounded in the states’ so-called police powers, the sovereign powers that the states retained when they joined the federal union. For the most part, courts deferred to such powers, leaving states with broad authority over public health. Indeed, </w:t>
      </w:r>
      <w:r w:rsidRPr="000B401A">
        <w:rPr>
          <w:highlight w:val="green"/>
          <w:u w:val="single"/>
        </w:rPr>
        <w:t>courts have repeatedly emphasized the centrality of public health to the states’ police powers</w:t>
      </w:r>
      <w:r w:rsidRPr="005E09E9">
        <w:rPr>
          <w:u w:val="single"/>
        </w:rPr>
        <w:t>.</w:t>
      </w:r>
      <w:r>
        <w:t xml:space="preserve"> </w:t>
      </w:r>
      <w:r w:rsidRPr="000B401A">
        <w:rPr>
          <w:highlight w:val="green"/>
          <w:u w:val="single"/>
        </w:rPr>
        <w:t>The federal government</w:t>
      </w:r>
      <w:r w:rsidRPr="00A95043">
        <w:rPr>
          <w:sz w:val="16"/>
        </w:rPr>
        <w:t xml:space="preserve">, in contrast, </w:t>
      </w:r>
      <w:r w:rsidRPr="000B401A">
        <w:rPr>
          <w:highlight w:val="green"/>
          <w:u w:val="single"/>
        </w:rPr>
        <w:t xml:space="preserve">lacks </w:t>
      </w:r>
      <w:proofErr w:type="gramStart"/>
      <w:r w:rsidRPr="000B401A">
        <w:rPr>
          <w:highlight w:val="green"/>
          <w:u w:val="single"/>
        </w:rPr>
        <w:t>a police</w:t>
      </w:r>
      <w:proofErr w:type="gramEnd"/>
      <w:r w:rsidRPr="000B401A">
        <w:rPr>
          <w:highlight w:val="green"/>
          <w:u w:val="single"/>
        </w:rPr>
        <w:t xml:space="preserve"> power</w:t>
      </w:r>
      <w:r w:rsidRPr="000B401A">
        <w:rPr>
          <w:sz w:val="16"/>
          <w:highlight w:val="green"/>
        </w:rPr>
        <w:t xml:space="preserve">. </w:t>
      </w:r>
      <w:r w:rsidRPr="000B401A">
        <w:rPr>
          <w:highlight w:val="green"/>
          <w:u w:val="single"/>
        </w:rPr>
        <w:t>Its authority is limited to the areas</w:t>
      </w:r>
      <w:r w:rsidRPr="00A95043">
        <w:rPr>
          <w:sz w:val="16"/>
        </w:rPr>
        <w:t xml:space="preserve"> specifically enumerated </w:t>
      </w:r>
      <w:r w:rsidRPr="000B401A">
        <w:rPr>
          <w:highlight w:val="green"/>
          <w:u w:val="single"/>
        </w:rPr>
        <w:t>in the Constitution</w:t>
      </w:r>
      <w:r w:rsidRPr="000B401A">
        <w:rPr>
          <w:sz w:val="16"/>
          <w:highlight w:val="green"/>
        </w:rPr>
        <w:t xml:space="preserve">. </w:t>
      </w:r>
      <w:r w:rsidRPr="000B401A">
        <w:rPr>
          <w:highlight w:val="green"/>
          <w:u w:val="single"/>
        </w:rPr>
        <w:t>Health is not one of those areas</w:t>
      </w:r>
      <w:r w:rsidRPr="000B401A">
        <w:rPr>
          <w:sz w:val="16"/>
          <w:highlight w:val="green"/>
        </w:rPr>
        <w:t>.</w:t>
      </w:r>
      <w:r w:rsidRPr="00A95043">
        <w:rPr>
          <w:sz w:val="16"/>
        </w:rPr>
        <w:t xml:space="preserve"> Nevertheless, </w:t>
      </w:r>
      <w:r w:rsidRPr="005E09E9">
        <w:rPr>
          <w:u w:val="single"/>
        </w:rPr>
        <w:t xml:space="preserve">the federal government has long used its might </w:t>
      </w:r>
      <w:r w:rsidRPr="00A95043">
        <w:rPr>
          <w:sz w:val="16"/>
        </w:rPr>
        <w:t xml:space="preserve">to regulate international and interstate commerce, and to tax and spend for the general welfare, </w:t>
      </w:r>
      <w:r w:rsidRPr="005E09E9">
        <w:rPr>
          <w:u w:val="single"/>
        </w:rPr>
        <w:t>for the protection of health</w:t>
      </w:r>
      <w:r w:rsidRPr="00A95043">
        <w:rPr>
          <w:sz w:val="16"/>
        </w:rPr>
        <w:t xml:space="preserve">. For example, in 1798 Congress enacted a law providing Relief of Sick and Disabled Seaman, which led to the establishment of marine hospitals along navigable waters. In 1848 Congress passed the Drug Importation Act, which required the U.S. Customs Service inspection to block the importation of adulterated drugs. As the economy became more integrated and travel became faster and more frequent, </w:t>
      </w:r>
      <w:r w:rsidRPr="005E09E9">
        <w:rPr>
          <w:u w:val="single"/>
        </w:rPr>
        <w:t xml:space="preserve">health threats were increasingly </w:t>
      </w:r>
      <w:proofErr w:type="gramStart"/>
      <w:r w:rsidRPr="005E09E9">
        <w:rPr>
          <w:u w:val="single"/>
        </w:rPr>
        <w:t>recognized as</w:t>
      </w:r>
      <w:proofErr w:type="gramEnd"/>
      <w:r w:rsidRPr="005E09E9">
        <w:rPr>
          <w:u w:val="single"/>
        </w:rPr>
        <w:t xml:space="preserve"> nationwide in scope. In turn, the federal government’s involvement with health expanded. I</w:t>
      </w:r>
      <w:r w:rsidRPr="00A95043">
        <w:rPr>
          <w:sz w:val="16"/>
        </w:rPr>
        <w:t>n 1889, Congress established the United States Public Health Service. In 1906 it passed the Pure Food and Drug Act, leading to the establishment of the Food and Drug Administration. In 1965 Congress created Medicare and Medicaid. The Environmental Protection Agency was established in 1970. One year later, the Occupational Safety and Health Administration was born</w:t>
      </w:r>
      <w:r w:rsidRPr="005E09E9">
        <w:rPr>
          <w:u w:val="single"/>
        </w:rPr>
        <w:t xml:space="preserve">. Today </w:t>
      </w:r>
      <w:r w:rsidRPr="000B401A">
        <w:rPr>
          <w:highlight w:val="green"/>
          <w:u w:val="single"/>
        </w:rPr>
        <w:t>the federal government’s role in health policy is pervasive</w:t>
      </w:r>
      <w:r w:rsidRPr="005E09E9">
        <w:rPr>
          <w:u w:val="single"/>
        </w:rPr>
        <w:t>.</w:t>
      </w:r>
      <w:r w:rsidRPr="00A95043">
        <w:rPr>
          <w:sz w:val="16"/>
        </w:rPr>
        <w:t xml:space="preserve"> </w:t>
      </w:r>
      <w:r w:rsidRPr="005E09E9">
        <w:rPr>
          <w:u w:val="single"/>
        </w:rPr>
        <w:t>Many federal health programs rely on what is commonly known as “cooperative federalism.”</w:t>
      </w:r>
      <w:r w:rsidRPr="00A95043">
        <w:rPr>
          <w:sz w:val="16"/>
        </w:rPr>
        <w:t xml:space="preserve"> The federal government sets minimum standards and pays much of the costs. In exchange, the states, federal territories and tribal jurisdictions follow federal guidelines, do much of the on-the-</w:t>
      </w:r>
      <w:proofErr w:type="gramStart"/>
      <w:r w:rsidRPr="00A95043">
        <w:rPr>
          <w:sz w:val="16"/>
        </w:rPr>
        <w:t>ground work</w:t>
      </w:r>
      <w:proofErr w:type="gramEnd"/>
      <w:r w:rsidRPr="00A95043">
        <w:rPr>
          <w:sz w:val="16"/>
        </w:rPr>
        <w:t xml:space="preserve"> and, at times, set standards that are even more protective of health than those set by the federal government. Still, </w:t>
      </w:r>
      <w:r w:rsidRPr="000B401A">
        <w:rPr>
          <w:highlight w:val="green"/>
          <w:u w:val="single"/>
        </w:rPr>
        <w:t>many Americans cling to</w:t>
      </w:r>
      <w:r w:rsidRPr="000B401A">
        <w:rPr>
          <w:sz w:val="16"/>
          <w:highlight w:val="green"/>
        </w:rPr>
        <w:t xml:space="preserve"> </w:t>
      </w:r>
      <w:r w:rsidRPr="000B401A">
        <w:rPr>
          <w:highlight w:val="green"/>
          <w:u w:val="single"/>
        </w:rPr>
        <w:t>the</w:t>
      </w:r>
      <w:r w:rsidRPr="00A95043">
        <w:rPr>
          <w:sz w:val="16"/>
        </w:rPr>
        <w:t xml:space="preserve"> nostalgic </w:t>
      </w:r>
      <w:r w:rsidRPr="000B401A">
        <w:rPr>
          <w:highlight w:val="green"/>
          <w:u w:val="single"/>
        </w:rPr>
        <w:t>notion that the protection of health belongs primarily to the states,</w:t>
      </w:r>
      <w:r w:rsidRPr="005E09E9">
        <w:rPr>
          <w:u w:val="single"/>
        </w:rPr>
        <w:t xml:space="preserve"> </w:t>
      </w:r>
      <w:proofErr w:type="gramStart"/>
      <w:r w:rsidRPr="005E09E9">
        <w:rPr>
          <w:u w:val="single"/>
        </w:rPr>
        <w:t>territories</w:t>
      </w:r>
      <w:proofErr w:type="gramEnd"/>
      <w:r w:rsidRPr="005E09E9">
        <w:rPr>
          <w:u w:val="single"/>
        </w:rPr>
        <w:t xml:space="preserve"> and tribal jurisdictions</w:t>
      </w:r>
      <w:r w:rsidRPr="00A95043">
        <w:rPr>
          <w:sz w:val="16"/>
        </w:rPr>
        <w:t xml:space="preserve">. In the early months of the COVID pandemic, then-President Trump expressed that view, telling governors that they were going to call their “own shots.” That’s a sentiment that the conservative justices of the Supreme Court seemed to share last June when they limited EPA’s ability to address climate change and overturned Roe v. Wade. Photo of Lizelle </w:t>
      </w:r>
      <w:proofErr w:type="spellStart"/>
      <w:r w:rsidRPr="00A95043">
        <w:rPr>
          <w:sz w:val="16"/>
        </w:rPr>
        <w:t>Hererra</w:t>
      </w:r>
      <w:proofErr w:type="spellEnd"/>
      <w:r w:rsidRPr="00A95043">
        <w:rPr>
          <w:sz w:val="16"/>
        </w:rPr>
        <w:t xml:space="preserve"> carried during a July protest in Santa Monica, Calif., of the Supreme Court’s decision to overturn Roe vs Wade. </w:t>
      </w:r>
      <w:proofErr w:type="spellStart"/>
      <w:r w:rsidRPr="00A95043">
        <w:rPr>
          <w:sz w:val="16"/>
        </w:rPr>
        <w:t>Hererra</w:t>
      </w:r>
      <w:proofErr w:type="spellEnd"/>
      <w:r w:rsidRPr="00A95043">
        <w:rPr>
          <w:sz w:val="16"/>
        </w:rPr>
        <w:t xml:space="preserve"> was arrested in April in Texas for allegedly self-inducing an abortion. Credit: David McNew/Getty Images </w:t>
      </w:r>
      <w:r w:rsidRPr="005E09E9">
        <w:rPr>
          <w:u w:val="single"/>
        </w:rPr>
        <w:t xml:space="preserve">There are times when </w:t>
      </w:r>
      <w:r w:rsidRPr="000B401A">
        <w:rPr>
          <w:highlight w:val="green"/>
          <w:u w:val="single"/>
        </w:rPr>
        <w:t>it makes sense to leave health policy to the states</w:t>
      </w:r>
      <w:r w:rsidRPr="005E09E9">
        <w:rPr>
          <w:u w:val="single"/>
        </w:rPr>
        <w:t>. Some health threats are truly local</w:t>
      </w:r>
      <w:r w:rsidRPr="00A95043">
        <w:rPr>
          <w:sz w:val="16"/>
        </w:rPr>
        <w:t xml:space="preserve">. Consider an unsanitary restaurant. It probably doesn’t require a nationwide solution. By leaving restaurant inspections to states and local governments, the public is more likely to be protected against unsafe meals. Likewise, </w:t>
      </w:r>
      <w:r w:rsidRPr="000B401A">
        <w:rPr>
          <w:highlight w:val="green"/>
          <w:u w:val="single"/>
        </w:rPr>
        <w:t>states and local governments are in a far better position than the federal government to provide many on-the-ground health</w:t>
      </w:r>
      <w:r w:rsidRPr="005E09E9">
        <w:rPr>
          <w:u w:val="single"/>
        </w:rPr>
        <w:t xml:space="preserve"> </w:t>
      </w:r>
      <w:r w:rsidRPr="000B401A">
        <w:rPr>
          <w:highlight w:val="green"/>
          <w:u w:val="single"/>
        </w:rPr>
        <w:t>services</w:t>
      </w:r>
      <w:r w:rsidRPr="00A95043">
        <w:rPr>
          <w:sz w:val="16"/>
        </w:rPr>
        <w:t xml:space="preserve">, from sexually transmitted disease clinics to tuberculosis screenings. The day-to-day work of public health departments depends in large measure on their placement in and relationships with local communities. </w:t>
      </w:r>
      <w:r w:rsidRPr="000B401A">
        <w:rPr>
          <w:highlight w:val="green"/>
          <w:u w:val="single"/>
        </w:rPr>
        <w:t>States</w:t>
      </w:r>
      <w:r w:rsidRPr="00A95043">
        <w:rPr>
          <w:sz w:val="16"/>
        </w:rPr>
        <w:t xml:space="preserve">, territories, and tribal government </w:t>
      </w:r>
      <w:r w:rsidRPr="005E09E9">
        <w:rPr>
          <w:u w:val="single"/>
        </w:rPr>
        <w:t xml:space="preserve">can also </w:t>
      </w:r>
      <w:r w:rsidRPr="000B401A">
        <w:rPr>
          <w:highlight w:val="green"/>
          <w:u w:val="single"/>
        </w:rPr>
        <w:t>serve as “laboratories of democracy</w:t>
      </w:r>
      <w:r w:rsidRPr="00A95043">
        <w:rPr>
          <w:sz w:val="16"/>
        </w:rPr>
        <w:t xml:space="preserve">,” to borrow Justice Louis Brandeis’ term. </w:t>
      </w:r>
      <w:r w:rsidRPr="000B401A">
        <w:rPr>
          <w:highlight w:val="green"/>
          <w:u w:val="single"/>
        </w:rPr>
        <w:t>They can develop innovative health policies</w:t>
      </w:r>
      <w:r w:rsidRPr="005E09E9">
        <w:rPr>
          <w:u w:val="single"/>
        </w:rPr>
        <w:t xml:space="preserve"> that other governments and even </w:t>
      </w:r>
      <w:r w:rsidRPr="000B401A">
        <w:rPr>
          <w:highlight w:val="green"/>
          <w:u w:val="single"/>
        </w:rPr>
        <w:t>the federal government can copy</w:t>
      </w:r>
      <w:r w:rsidRPr="005E09E9">
        <w:rPr>
          <w:u w:val="single"/>
        </w:rPr>
        <w:t>.</w:t>
      </w:r>
      <w:r w:rsidRPr="00A95043">
        <w:rPr>
          <w:sz w:val="16"/>
        </w:rPr>
        <w:t xml:space="preserve"> For example, Massachusetts 2006 health care reform law served as the model for the federal Affordable Care Act. </w:t>
      </w:r>
      <w:r w:rsidRPr="005E09E9">
        <w:rPr>
          <w:u w:val="single"/>
        </w:rPr>
        <w:t>States and cities have also led the way in tobacco control,</w:t>
      </w:r>
      <w:r w:rsidRPr="00A95043">
        <w:rPr>
          <w:sz w:val="16"/>
        </w:rPr>
        <w:t xml:space="preserve"> banning youth access and indoor smoking years </w:t>
      </w:r>
      <w:r w:rsidRPr="005E09E9">
        <w:rPr>
          <w:u w:val="single"/>
        </w:rPr>
        <w:t>before the federal government made a serious effort to reduce cigarette consumption</w:t>
      </w:r>
      <w:r w:rsidRPr="00A95043">
        <w:rPr>
          <w:sz w:val="16"/>
        </w:rPr>
        <w:t>.</w:t>
      </w:r>
      <w:r>
        <w:rPr>
          <w:sz w:val="16"/>
        </w:rPr>
        <w:t xml:space="preserve"> </w:t>
      </w:r>
      <w:r w:rsidRPr="00A95043">
        <w:rPr>
          <w:sz w:val="16"/>
        </w:rPr>
        <w:t xml:space="preserve">Policy differences between jurisdictions can also serve as a type of </w:t>
      </w:r>
      <w:proofErr w:type="gramStart"/>
      <w:r w:rsidRPr="00A95043">
        <w:rPr>
          <w:sz w:val="16"/>
        </w:rPr>
        <w:t>a natural</w:t>
      </w:r>
      <w:proofErr w:type="gramEnd"/>
      <w:r w:rsidRPr="00A95043">
        <w:rPr>
          <w:sz w:val="16"/>
        </w:rPr>
        <w:t xml:space="preserve"> experiment, from which policy makers can learn which laws work and which don’t. Researchers can look at how varying motor vehicle safety laws in different states or different childhood vaccine laws correlate with motor vehicular accidents and vaccination respectively. Much of what we know about the efficacy of health policies comes precisely from such studies.</w:t>
      </w:r>
    </w:p>
    <w:p w14:paraId="18AA63EE" w14:textId="10079DAA" w:rsidR="007C651F" w:rsidRPr="00BE0952" w:rsidRDefault="000166F3" w:rsidP="008D001E">
      <w:pPr>
        <w:pStyle w:val="Heading3"/>
      </w:pPr>
      <w:r>
        <w:t>Social Security</w:t>
      </w:r>
    </w:p>
    <w:p w14:paraId="0CFCB947" w14:textId="3864EA9B" w:rsidR="008D001E" w:rsidRPr="00BE0952" w:rsidRDefault="008D001E" w:rsidP="008D001E">
      <w:pPr>
        <w:pStyle w:val="Heading4"/>
      </w:pPr>
      <w:r w:rsidRPr="00BE0952">
        <w:t>States can solve social security programs.</w:t>
      </w:r>
    </w:p>
    <w:p w14:paraId="565C7DE2" w14:textId="77777777" w:rsidR="008D001E" w:rsidRPr="00BE0952" w:rsidRDefault="008D001E" w:rsidP="008D001E">
      <w:pPr>
        <w:rPr>
          <w:rStyle w:val="StyleUnderline"/>
        </w:rPr>
      </w:pPr>
      <w:r w:rsidRPr="00BE0952">
        <w:t xml:space="preserve">Wang </w:t>
      </w:r>
      <w:r w:rsidRPr="00BE0952">
        <w:rPr>
          <w:rStyle w:val="Style13ptBold"/>
        </w:rPr>
        <w:t>Han</w:t>
      </w:r>
      <w:r w:rsidRPr="00BE0952">
        <w:t>, 12-20-20</w:t>
      </w:r>
      <w:r w:rsidRPr="00BE0952">
        <w:rPr>
          <w:rStyle w:val="Style13ptBold"/>
        </w:rPr>
        <w:t>19</w:t>
      </w:r>
      <w:r w:rsidRPr="00BE0952">
        <w:t>, "Analysis of the Operation Mechanism of American Social Security Fund," No Publication, https://www.atlantis-press.com/proceedings/icemci-19/125927522//MMS</w:t>
      </w:r>
    </w:p>
    <w:p w14:paraId="35561D92" w14:textId="77777777" w:rsidR="008D001E" w:rsidRPr="00BE0952" w:rsidRDefault="008D001E" w:rsidP="008D001E">
      <w:pPr>
        <w:rPr>
          <w:rStyle w:val="StyleUnderline"/>
        </w:rPr>
      </w:pPr>
      <w:r w:rsidRPr="00BE0952">
        <w:t xml:space="preserve">State social security fund management agencies include the State Social Security Administration and the state's internal social security fund management agencies. </w:t>
      </w:r>
      <w:r w:rsidRPr="000B401A">
        <w:rPr>
          <w:rStyle w:val="StyleUnderline"/>
          <w:highlight w:val="green"/>
        </w:rPr>
        <w:t>The state's</w:t>
      </w:r>
      <w:r w:rsidRPr="00BE0952">
        <w:rPr>
          <w:rStyle w:val="StyleUnderline"/>
        </w:rPr>
        <w:t xml:space="preserve"> </w:t>
      </w:r>
      <w:r w:rsidRPr="000B401A">
        <w:rPr>
          <w:rStyle w:val="StyleUnderline"/>
          <w:highlight w:val="green"/>
        </w:rPr>
        <w:t>S</w:t>
      </w:r>
      <w:r w:rsidRPr="00BE0952">
        <w:rPr>
          <w:rStyle w:val="StyleUnderline"/>
        </w:rPr>
        <w:t xml:space="preserve">ocial </w:t>
      </w:r>
      <w:r w:rsidRPr="000B401A">
        <w:rPr>
          <w:rStyle w:val="StyleUnderline"/>
          <w:highlight w:val="green"/>
        </w:rPr>
        <w:t>S</w:t>
      </w:r>
      <w:r w:rsidRPr="00BE0952">
        <w:rPr>
          <w:rStyle w:val="StyleUnderline"/>
        </w:rPr>
        <w:t xml:space="preserve">ecurity </w:t>
      </w:r>
      <w:r w:rsidRPr="000B401A">
        <w:rPr>
          <w:rStyle w:val="StyleUnderline"/>
          <w:highlight w:val="green"/>
        </w:rPr>
        <w:t>A</w:t>
      </w:r>
      <w:r w:rsidRPr="00BE0952">
        <w:rPr>
          <w:rStyle w:val="StyleUnderline"/>
        </w:rPr>
        <w:t xml:space="preserve">dministration </w:t>
      </w:r>
      <w:r w:rsidRPr="000B401A">
        <w:rPr>
          <w:rStyle w:val="StyleUnderline"/>
          <w:highlight w:val="green"/>
        </w:rPr>
        <w:t>is responsible for overseeing the state's social security management</w:t>
      </w:r>
      <w:r w:rsidRPr="00BE0952">
        <w:rPr>
          <w:rStyle w:val="StyleUnderline"/>
        </w:rPr>
        <w:t xml:space="preserve">, coordinating federal and state governments' social security relationships, </w:t>
      </w:r>
      <w:r w:rsidRPr="000B401A">
        <w:rPr>
          <w:rStyle w:val="StyleUnderline"/>
          <w:highlight w:val="green"/>
        </w:rPr>
        <w:t>and providing federal social security services to citizens</w:t>
      </w:r>
      <w:r w:rsidRPr="00BE0952">
        <w:t xml:space="preserve">. </w:t>
      </w:r>
      <w:r w:rsidRPr="000B401A">
        <w:rPr>
          <w:rStyle w:val="StyleUnderline"/>
          <w:highlight w:val="green"/>
        </w:rPr>
        <w:t>The state's</w:t>
      </w:r>
      <w:r w:rsidRPr="00BE0952">
        <w:rPr>
          <w:rStyle w:val="StyleUnderline"/>
        </w:rPr>
        <w:t xml:space="preserve"> internal social security fund management agency </w:t>
      </w:r>
      <w:r w:rsidRPr="000B401A">
        <w:rPr>
          <w:rStyle w:val="StyleUnderline"/>
          <w:highlight w:val="green"/>
        </w:rPr>
        <w:t>is mainly responsible for the fund management of social security</w:t>
      </w:r>
      <w:r w:rsidRPr="00BE0952">
        <w:rPr>
          <w:rStyle w:val="StyleUnderline"/>
        </w:rPr>
        <w:t xml:space="preserve"> and supplementary guarantees established by each state. </w:t>
      </w:r>
      <w:r w:rsidRPr="000B401A">
        <w:rPr>
          <w:rStyle w:val="Emphasis"/>
          <w:highlight w:val="green"/>
        </w:rPr>
        <w:t>The US state government has a very large right to manage social security funds.</w:t>
      </w:r>
      <w:r w:rsidRPr="00BE0952">
        <w:rPr>
          <w:rStyle w:val="StyleUnderline"/>
        </w:rPr>
        <w:t xml:space="preserve"> </w:t>
      </w:r>
      <w:r w:rsidRPr="000B401A">
        <w:rPr>
          <w:rStyle w:val="StyleUnderline"/>
          <w:highlight w:val="green"/>
        </w:rPr>
        <w:t>They can determine the payment standards and payment standards of certain insurance items and determine the investment operation mode of some insurance funds.</w:t>
      </w:r>
      <w:r w:rsidRPr="00BE0952">
        <w:rPr>
          <w:rStyle w:val="StyleUnderline"/>
        </w:rPr>
        <w:t xml:space="preserve"> In some cases, the social fund protection management agencies of the states will jointly discuss a certain issue or jointly supervise a certain </w:t>
      </w:r>
      <w:proofErr w:type="gramStart"/>
      <w:r w:rsidRPr="00BE0952">
        <w:rPr>
          <w:rStyle w:val="StyleUnderline"/>
        </w:rPr>
        <w:t>institution</w:t>
      </w:r>
      <w:proofErr w:type="gramEnd"/>
    </w:p>
    <w:p w14:paraId="58E0DDF9" w14:textId="77777777" w:rsidR="00D23517" w:rsidRPr="00BE0952" w:rsidRDefault="00D23517" w:rsidP="00D23517">
      <w:pPr>
        <w:pStyle w:val="Heading4"/>
      </w:pPr>
      <w:r w:rsidRPr="00BE0952">
        <w:t xml:space="preserve">States are specifically key to solving for SSI and SSDI </w:t>
      </w:r>
      <w:proofErr w:type="gramStart"/>
      <w:r w:rsidRPr="00BE0952">
        <w:t>benefits</w:t>
      </w:r>
      <w:proofErr w:type="gramEnd"/>
    </w:p>
    <w:p w14:paraId="45B06DAD" w14:textId="77777777" w:rsidR="00D23517" w:rsidRPr="00BE0952" w:rsidRDefault="00D23517" w:rsidP="00D23517">
      <w:r w:rsidRPr="00BE0952">
        <w:rPr>
          <w:b/>
          <w:bCs/>
          <w:sz w:val="26"/>
          <w:szCs w:val="26"/>
        </w:rPr>
        <w:t>Barnes et al 21</w:t>
      </w:r>
      <w:r w:rsidRPr="00BE0952">
        <w:t xml:space="preserve"> – Barnes is a former research analyst, </w:t>
      </w:r>
      <w:proofErr w:type="spellStart"/>
      <w:r w:rsidRPr="00BE0952">
        <w:t>Edelberg</w:t>
      </w:r>
      <w:proofErr w:type="spellEnd"/>
      <w:r w:rsidRPr="00BE0952">
        <w:t xml:space="preserve"> is a senior fellow at The Hamilton Project, Estep is a former research analyst, Greenstein is a visiting fellow for The Hamilton Project, Macklin is a Former Senior Research Assistant (Mitchell Barnes, Lauren Bauer, Wendy </w:t>
      </w:r>
      <w:proofErr w:type="spellStart"/>
      <w:r w:rsidRPr="00BE0952">
        <w:t>Edelberg</w:t>
      </w:r>
      <w:proofErr w:type="spellEnd"/>
      <w:r w:rsidRPr="00BE0952">
        <w:t>, Sara Estep, Robert Greenstein, Moriah Macklin, “The social insurance system in the US: Policies to protect workers and families”, Brookings Institute, June 23, 2021, https://www.brookings.edu/articles/the-social-insurance-system-in-the-u-s-policies-to-protect-workers-and-families/)//TMMS</w:t>
      </w:r>
    </w:p>
    <w:p w14:paraId="059129C0" w14:textId="7DBF1CFA" w:rsidR="00D23517" w:rsidRPr="00BE0952" w:rsidRDefault="00D23517" w:rsidP="00D23517">
      <w:r w:rsidRPr="000B401A">
        <w:rPr>
          <w:highlight w:val="green"/>
          <w:u w:val="single"/>
        </w:rPr>
        <w:t>A more experimental path</w:t>
      </w:r>
      <w:r w:rsidRPr="00BE0952">
        <w:rPr>
          <w:sz w:val="16"/>
        </w:rPr>
        <w:t xml:space="preserve"> to disability reform, proposed in a THP proposal by Jeffrey Liebman and Jack </w:t>
      </w:r>
      <w:proofErr w:type="spellStart"/>
      <w:r w:rsidRPr="00BE0952">
        <w:rPr>
          <w:sz w:val="16"/>
        </w:rPr>
        <w:t>Smalligan</w:t>
      </w:r>
      <w:proofErr w:type="spellEnd"/>
      <w:r w:rsidRPr="00BE0952">
        <w:rPr>
          <w:sz w:val="16"/>
        </w:rPr>
        <w:t xml:space="preserve"> (2013), </w:t>
      </w:r>
      <w:r w:rsidRPr="000B401A">
        <w:rPr>
          <w:highlight w:val="green"/>
          <w:u w:val="single"/>
        </w:rPr>
        <w:t>would institute</w:t>
      </w:r>
      <w:r w:rsidRPr="00BE0952">
        <w:rPr>
          <w:u w:val="single"/>
        </w:rPr>
        <w:t xml:space="preserve"> three demonstration </w:t>
      </w:r>
      <w:r w:rsidRPr="000B401A">
        <w:rPr>
          <w:highlight w:val="green"/>
          <w:u w:val="single"/>
        </w:rPr>
        <w:t>projects</w:t>
      </w:r>
      <w:r w:rsidRPr="00BE0952">
        <w:rPr>
          <w:u w:val="single"/>
        </w:rPr>
        <w:t xml:space="preserve"> to build evidence on the impact of various types of early interventions</w:t>
      </w:r>
      <w:r w:rsidRPr="00BE0952">
        <w:rPr>
          <w:sz w:val="16"/>
        </w:rPr>
        <w:t xml:space="preserve"> for disability applicants. The first trial would screen applicants to target those with highest potential for returning to work if provided the proper range of </w:t>
      </w:r>
      <w:proofErr w:type="gramStart"/>
      <w:r w:rsidRPr="00BE0952">
        <w:rPr>
          <w:sz w:val="16"/>
        </w:rPr>
        <w:t>services, and</w:t>
      </w:r>
      <w:proofErr w:type="gramEnd"/>
      <w:r w:rsidRPr="00BE0952">
        <w:rPr>
          <w:sz w:val="16"/>
        </w:rPr>
        <w:t xml:space="preserve"> would supply candidates with targeted vocational and health interventions and some form of wage-replacement to test improvements in well-being and employment outcomes. </w:t>
      </w:r>
      <w:r w:rsidRPr="000B401A">
        <w:rPr>
          <w:highlight w:val="green"/>
          <w:u w:val="single"/>
        </w:rPr>
        <w:t>A</w:t>
      </w:r>
      <w:r w:rsidRPr="00BE0952">
        <w:rPr>
          <w:sz w:val="16"/>
        </w:rPr>
        <w:t xml:space="preserve"> second </w:t>
      </w:r>
      <w:r w:rsidRPr="000B401A">
        <w:rPr>
          <w:highlight w:val="green"/>
          <w:u w:val="single"/>
        </w:rPr>
        <w:t>trial</w:t>
      </w:r>
      <w:r w:rsidRPr="00BE0952">
        <w:rPr>
          <w:u w:val="single"/>
        </w:rPr>
        <w:t xml:space="preserve"> </w:t>
      </w:r>
      <w:r w:rsidRPr="000B401A">
        <w:rPr>
          <w:highlight w:val="green"/>
          <w:u w:val="single"/>
        </w:rPr>
        <w:t>would allow states to redirect</w:t>
      </w:r>
      <w:r w:rsidRPr="00BE0952">
        <w:rPr>
          <w:u w:val="single"/>
        </w:rPr>
        <w:t xml:space="preserve"> portions of </w:t>
      </w:r>
      <w:r w:rsidRPr="000B401A">
        <w:rPr>
          <w:highlight w:val="green"/>
          <w:u w:val="single"/>
        </w:rPr>
        <w:t>existing funding streams for programs like Medicaid</w:t>
      </w:r>
      <w:r w:rsidRPr="00BE0952">
        <w:rPr>
          <w:u w:val="single"/>
        </w:rPr>
        <w:t xml:space="preserve">, TANF, and vocational training </w:t>
      </w:r>
      <w:r w:rsidRPr="000B401A">
        <w:rPr>
          <w:highlight w:val="green"/>
          <w:u w:val="single"/>
        </w:rPr>
        <w:t>to</w:t>
      </w:r>
      <w:r w:rsidRPr="00BE0952">
        <w:rPr>
          <w:u w:val="single"/>
        </w:rPr>
        <w:t xml:space="preserve"> target po</w:t>
      </w:r>
      <w:r w:rsidRPr="000B401A">
        <w:rPr>
          <w:highlight w:val="green"/>
          <w:u w:val="single"/>
        </w:rPr>
        <w:t>pulations</w:t>
      </w:r>
      <w:r w:rsidRPr="000B401A">
        <w:rPr>
          <w:sz w:val="16"/>
          <w:highlight w:val="green"/>
        </w:rPr>
        <w:t xml:space="preserve"> </w:t>
      </w:r>
      <w:r w:rsidRPr="000B401A">
        <w:rPr>
          <w:highlight w:val="green"/>
          <w:u w:val="single"/>
        </w:rPr>
        <w:t>that are at risk of receiving lifetime SSI and SSDI</w:t>
      </w:r>
      <w:r w:rsidRPr="00BE0952">
        <w:rPr>
          <w:u w:val="single"/>
        </w:rPr>
        <w:t xml:space="preserve"> benefits, </w:t>
      </w:r>
      <w:r w:rsidRPr="000B401A">
        <w:rPr>
          <w:highlight w:val="green"/>
          <w:u w:val="single"/>
        </w:rPr>
        <w:t>offering states incentive funding for measures to reduce participation in disability programs</w:t>
      </w:r>
      <w:r w:rsidRPr="00BE0952">
        <w:rPr>
          <w:u w:val="single"/>
        </w:rPr>
        <w:t>.</w:t>
      </w:r>
      <w:r w:rsidRPr="00BE0952">
        <w:rPr>
          <w:sz w:val="16"/>
        </w:rPr>
        <w:t xml:space="preserve"> The third demonstration project would provide a tax credit incentive to employers against their disability insurance payroll taxes for employers that reduce their disability incidence by at least 20 percent.</w:t>
      </w:r>
    </w:p>
    <w:p w14:paraId="2CFB5CE1" w14:textId="77777777" w:rsidR="00D23517" w:rsidRPr="00BE0952" w:rsidRDefault="00D23517" w:rsidP="00D23517">
      <w:pPr>
        <w:pStyle w:val="Heading4"/>
      </w:pPr>
      <w:r w:rsidRPr="00BE0952">
        <w:t>States are key to solving - they already administer Medicaid and SNAP – the largest parts of Social Security</w:t>
      </w:r>
    </w:p>
    <w:p w14:paraId="4226EB12" w14:textId="77777777" w:rsidR="00D23517" w:rsidRPr="00BE0952" w:rsidRDefault="00D23517" w:rsidP="00D23517">
      <w:r w:rsidRPr="00BE0952">
        <w:rPr>
          <w:b/>
          <w:bCs/>
          <w:sz w:val="26"/>
          <w:szCs w:val="26"/>
        </w:rPr>
        <w:t>Barnes et al 21</w:t>
      </w:r>
      <w:r w:rsidRPr="00BE0952">
        <w:t xml:space="preserve"> – Barnes is a former research analyst, </w:t>
      </w:r>
      <w:proofErr w:type="spellStart"/>
      <w:r w:rsidRPr="00BE0952">
        <w:t>Edelberg</w:t>
      </w:r>
      <w:proofErr w:type="spellEnd"/>
      <w:r w:rsidRPr="00BE0952">
        <w:t xml:space="preserve"> is a senior fellow at The Hamilton Project, Estep is a former research analyst, Greenstein is a visiting fellow for The Hamilton Project, Macklin is a Former Senior Research Assistant (Mitchell Barnes, Lauren Bauer, Wendy </w:t>
      </w:r>
      <w:proofErr w:type="spellStart"/>
      <w:r w:rsidRPr="00BE0952">
        <w:t>Edelberg</w:t>
      </w:r>
      <w:proofErr w:type="spellEnd"/>
      <w:r w:rsidRPr="00BE0952">
        <w:t>, Sara Estep, Robert Greenstein, Moriah Macklin, “The social insurance system in the US: Policies to protect workers and families”, Brookings Institute, June 23, 2021, https://www.brookings.edu/articles/the-social-insurance-system-in-the-u-s-policies-to-protect-workers-and-families/)//TMMS</w:t>
      </w:r>
    </w:p>
    <w:p w14:paraId="3F23BF15" w14:textId="27C78EAE" w:rsidR="00D23517" w:rsidRPr="00BE0952" w:rsidRDefault="00D23517" w:rsidP="00D23517">
      <w:r w:rsidRPr="000B401A">
        <w:rPr>
          <w:highlight w:val="green"/>
          <w:u w:val="single"/>
        </w:rPr>
        <w:t>For families with modest incomes and with children</w:t>
      </w:r>
      <w:r w:rsidRPr="00BE0952">
        <w:rPr>
          <w:u w:val="single"/>
        </w:rPr>
        <w:t xml:space="preserve"> who do not have private health insurance</w:t>
      </w:r>
      <w:r w:rsidRPr="00BE0952">
        <w:rPr>
          <w:sz w:val="16"/>
        </w:rPr>
        <w:t xml:space="preserve"> and do not qualify for Medicaid, </w:t>
      </w:r>
      <w:r w:rsidRPr="000B401A">
        <w:rPr>
          <w:highlight w:val="green"/>
          <w:u w:val="single"/>
        </w:rPr>
        <w:t>there is CHIP</w:t>
      </w:r>
      <w:r w:rsidRPr="00BE0952">
        <w:rPr>
          <w:sz w:val="16"/>
        </w:rPr>
        <w:t xml:space="preserve">. </w:t>
      </w:r>
      <w:r w:rsidRPr="000B401A">
        <w:rPr>
          <w:highlight w:val="green"/>
          <w:u w:val="single"/>
        </w:rPr>
        <w:t>CHIP</w:t>
      </w:r>
      <w:r w:rsidRPr="00BE0952">
        <w:rPr>
          <w:u w:val="single"/>
        </w:rPr>
        <w:t xml:space="preserve">, which </w:t>
      </w:r>
      <w:r w:rsidRPr="000B401A">
        <w:rPr>
          <w:highlight w:val="green"/>
          <w:u w:val="single"/>
        </w:rPr>
        <w:t>is administered by the states</w:t>
      </w:r>
      <w:r w:rsidRPr="00BE0952">
        <w:rPr>
          <w:sz w:val="16"/>
        </w:rPr>
        <w:t xml:space="preserve"> and funded jointly by the federal and state governments</w:t>
      </w:r>
      <w:r w:rsidRPr="00BE0952">
        <w:rPr>
          <w:u w:val="single"/>
        </w:rPr>
        <w:t xml:space="preserve">, </w:t>
      </w:r>
      <w:r w:rsidRPr="000B401A">
        <w:rPr>
          <w:highlight w:val="green"/>
          <w:u w:val="single"/>
        </w:rPr>
        <w:t>provides health coverage for children in families who cannot afford</w:t>
      </w:r>
      <w:r w:rsidRPr="00BE0952">
        <w:rPr>
          <w:u w:val="single"/>
        </w:rPr>
        <w:t xml:space="preserve"> </w:t>
      </w:r>
      <w:r w:rsidRPr="000B401A">
        <w:rPr>
          <w:highlight w:val="green"/>
          <w:u w:val="single"/>
        </w:rPr>
        <w:t>private</w:t>
      </w:r>
      <w:r w:rsidRPr="000B401A">
        <w:rPr>
          <w:sz w:val="16"/>
          <w:highlight w:val="green"/>
        </w:rPr>
        <w:t xml:space="preserve"> </w:t>
      </w:r>
      <w:r w:rsidRPr="000B401A">
        <w:rPr>
          <w:highlight w:val="green"/>
          <w:u w:val="single"/>
        </w:rPr>
        <w:t>insurance</w:t>
      </w:r>
      <w:r w:rsidRPr="00BE0952">
        <w:rPr>
          <w:u w:val="single"/>
        </w:rPr>
        <w:t xml:space="preserve"> </w:t>
      </w:r>
      <w:r w:rsidRPr="000B401A">
        <w:rPr>
          <w:highlight w:val="green"/>
          <w:u w:val="single"/>
        </w:rPr>
        <w:t>but whose incomes exceed</w:t>
      </w:r>
      <w:r w:rsidRPr="00BE0952">
        <w:rPr>
          <w:u w:val="single"/>
        </w:rPr>
        <w:t xml:space="preserve"> the </w:t>
      </w:r>
      <w:r w:rsidRPr="000B401A">
        <w:rPr>
          <w:highlight w:val="green"/>
          <w:u w:val="single"/>
        </w:rPr>
        <w:t>Medicaid</w:t>
      </w:r>
      <w:r w:rsidRPr="00BE0952">
        <w:rPr>
          <w:u w:val="single"/>
        </w:rPr>
        <w:t xml:space="preserve"> income</w:t>
      </w:r>
      <w:r w:rsidRPr="00BE0952">
        <w:rPr>
          <w:sz w:val="16"/>
        </w:rPr>
        <w:t xml:space="preserve"> eligibility </w:t>
      </w:r>
      <w:r w:rsidRPr="00BE0952">
        <w:rPr>
          <w:u w:val="single"/>
        </w:rPr>
        <w:t>limits</w:t>
      </w:r>
      <w:r w:rsidRPr="00BE0952">
        <w:rPr>
          <w:sz w:val="16"/>
        </w:rPr>
        <w:t xml:space="preserve">. </w:t>
      </w:r>
      <w:r w:rsidRPr="000B401A">
        <w:rPr>
          <w:highlight w:val="green"/>
          <w:u w:val="single"/>
        </w:rPr>
        <w:t>States can operate CHIP as a separate program</w:t>
      </w:r>
      <w:r w:rsidRPr="00BE0952">
        <w:rPr>
          <w:u w:val="single"/>
        </w:rPr>
        <w:t xml:space="preserve"> or as a component </w:t>
      </w:r>
      <w:r w:rsidRPr="000B401A">
        <w:rPr>
          <w:highlight w:val="green"/>
          <w:u w:val="single"/>
        </w:rPr>
        <w:t>of Medicaid</w:t>
      </w:r>
      <w:r w:rsidRPr="000B401A">
        <w:rPr>
          <w:sz w:val="16"/>
          <w:highlight w:val="green"/>
        </w:rPr>
        <w:t>.</w:t>
      </w:r>
      <w:r w:rsidRPr="00BE0952">
        <w:rPr>
          <w:sz w:val="16"/>
        </w:rPr>
        <w:t xml:space="preserve"> CHIP has significantly increased health insurance coverage for children (Gruber and Simon 2008), including among the children of immigrants (</w:t>
      </w:r>
      <w:proofErr w:type="spellStart"/>
      <w:r w:rsidRPr="00BE0952">
        <w:rPr>
          <w:sz w:val="16"/>
        </w:rPr>
        <w:t>Bronchetti</w:t>
      </w:r>
      <w:proofErr w:type="spellEnd"/>
      <w:r w:rsidRPr="00BE0952">
        <w:rPr>
          <w:sz w:val="16"/>
        </w:rPr>
        <w:t xml:space="preserve"> 2014). </w:t>
      </w:r>
      <w:r w:rsidRPr="000B401A">
        <w:rPr>
          <w:highlight w:val="green"/>
          <w:u w:val="single"/>
        </w:rPr>
        <w:t>States have</w:t>
      </w:r>
      <w:r w:rsidRPr="00BE0952">
        <w:rPr>
          <w:u w:val="single"/>
        </w:rPr>
        <w:t xml:space="preserve"> </w:t>
      </w:r>
      <w:r w:rsidRPr="00BE0952">
        <w:rPr>
          <w:sz w:val="16"/>
        </w:rPr>
        <w:t xml:space="preserve">some </w:t>
      </w:r>
      <w:r w:rsidRPr="000B401A">
        <w:rPr>
          <w:highlight w:val="green"/>
          <w:u w:val="single"/>
        </w:rPr>
        <w:t>flexibility to set the terms of the program</w:t>
      </w:r>
      <w:r w:rsidRPr="00BE0952">
        <w:rPr>
          <w:sz w:val="16"/>
        </w:rPr>
        <w:t>, such as charging premiums, which can result in lower take-up and a shorter duration of enrollment (</w:t>
      </w:r>
      <w:proofErr w:type="spellStart"/>
      <w:r w:rsidRPr="00BE0952">
        <w:rPr>
          <w:sz w:val="16"/>
        </w:rPr>
        <w:t>Dague</w:t>
      </w:r>
      <w:proofErr w:type="spellEnd"/>
      <w:r w:rsidRPr="00BE0952">
        <w:rPr>
          <w:sz w:val="16"/>
        </w:rPr>
        <w:t xml:space="preserve"> 2014). </w:t>
      </w:r>
      <w:r w:rsidRPr="000B401A">
        <w:rPr>
          <w:highlight w:val="green"/>
          <w:u w:val="single"/>
        </w:rPr>
        <w:t>CHIP improves children’s health</w:t>
      </w:r>
      <w:r w:rsidRPr="00BE0952">
        <w:rPr>
          <w:sz w:val="16"/>
        </w:rPr>
        <w:t xml:space="preserve"> (</w:t>
      </w:r>
      <w:proofErr w:type="spellStart"/>
      <w:r w:rsidRPr="00BE0952">
        <w:rPr>
          <w:sz w:val="16"/>
        </w:rPr>
        <w:t>Bronchetti</w:t>
      </w:r>
      <w:proofErr w:type="spellEnd"/>
      <w:r w:rsidRPr="00BE0952">
        <w:rPr>
          <w:sz w:val="16"/>
        </w:rPr>
        <w:t xml:space="preserve"> 2014) </w:t>
      </w:r>
      <w:r w:rsidRPr="000B401A">
        <w:rPr>
          <w:highlight w:val="green"/>
          <w:u w:val="single"/>
        </w:rPr>
        <w:t>and educational outcomes</w:t>
      </w:r>
      <w:r w:rsidRPr="00BE0952">
        <w:rPr>
          <w:u w:val="single"/>
        </w:rPr>
        <w:t xml:space="preserve"> such as test scores</w:t>
      </w:r>
      <w:r w:rsidRPr="00BE0952">
        <w:rPr>
          <w:sz w:val="16"/>
        </w:rPr>
        <w:t xml:space="preserve"> (Levine and </w:t>
      </w:r>
      <w:proofErr w:type="spellStart"/>
      <w:r w:rsidRPr="00BE0952">
        <w:rPr>
          <w:sz w:val="16"/>
        </w:rPr>
        <w:t>Schanzenbach</w:t>
      </w:r>
      <w:proofErr w:type="spellEnd"/>
      <w:r w:rsidRPr="00BE0952">
        <w:rPr>
          <w:sz w:val="16"/>
        </w:rPr>
        <w:t xml:space="preserve"> 2009), as well as high school and college completion (</w:t>
      </w:r>
      <w:proofErr w:type="spellStart"/>
      <w:r w:rsidRPr="00BE0952">
        <w:rPr>
          <w:sz w:val="16"/>
        </w:rPr>
        <w:t>Cohodes</w:t>
      </w:r>
      <w:proofErr w:type="spellEnd"/>
      <w:r w:rsidRPr="00BE0952">
        <w:rPr>
          <w:sz w:val="16"/>
        </w:rPr>
        <w:t xml:space="preserve"> et al. 2016). In adulthood, </w:t>
      </w:r>
      <w:r w:rsidRPr="000B401A">
        <w:rPr>
          <w:highlight w:val="green"/>
          <w:u w:val="single"/>
        </w:rPr>
        <w:t>enrollment is associated with better labor market outcomes, including</w:t>
      </w:r>
      <w:r w:rsidRPr="00BE0952">
        <w:rPr>
          <w:u w:val="single"/>
        </w:rPr>
        <w:t xml:space="preserve"> </w:t>
      </w:r>
      <w:r w:rsidRPr="000B401A">
        <w:rPr>
          <w:highlight w:val="green"/>
          <w:u w:val="single"/>
        </w:rPr>
        <w:t xml:space="preserve">higher </w:t>
      </w:r>
      <w:r w:rsidRPr="00BE0952">
        <w:rPr>
          <w:u w:val="single"/>
        </w:rPr>
        <w:t xml:space="preserve">labor force participation </w:t>
      </w:r>
      <w:r w:rsidRPr="000B401A">
        <w:rPr>
          <w:highlight w:val="green"/>
          <w:u w:val="single"/>
        </w:rPr>
        <w:t>rates</w:t>
      </w:r>
      <w:r w:rsidRPr="00BE0952">
        <w:rPr>
          <w:u w:val="single"/>
        </w:rPr>
        <w:t xml:space="preserve"> </w:t>
      </w:r>
      <w:r w:rsidRPr="000B401A">
        <w:rPr>
          <w:highlight w:val="green"/>
          <w:u w:val="single"/>
        </w:rPr>
        <w:t>and</w:t>
      </w:r>
      <w:r w:rsidRPr="00BE0952">
        <w:rPr>
          <w:u w:val="single"/>
        </w:rPr>
        <w:t xml:space="preserve"> </w:t>
      </w:r>
      <w:r w:rsidRPr="000B401A">
        <w:rPr>
          <w:highlight w:val="green"/>
          <w:u w:val="single"/>
        </w:rPr>
        <w:t>earnings</w:t>
      </w:r>
      <w:r w:rsidRPr="00BE0952">
        <w:rPr>
          <w:sz w:val="16"/>
        </w:rPr>
        <w:t xml:space="preserve"> (Brown, Kowalski, and Lurie 2015).</w:t>
      </w:r>
    </w:p>
    <w:p w14:paraId="59666D68" w14:textId="77777777" w:rsidR="00D23517" w:rsidRPr="00BE0952" w:rsidRDefault="00D23517" w:rsidP="00D23517">
      <w:pPr>
        <w:pStyle w:val="Heading4"/>
      </w:pPr>
      <w:r w:rsidRPr="00BE0952">
        <w:t xml:space="preserve">States are key to social security expansion – COVID </w:t>
      </w:r>
      <w:proofErr w:type="gramStart"/>
      <w:r w:rsidRPr="00BE0952">
        <w:t>proves</w:t>
      </w:r>
      <w:proofErr w:type="gramEnd"/>
    </w:p>
    <w:p w14:paraId="49801462" w14:textId="77777777" w:rsidR="00D23517" w:rsidRPr="00BE0952" w:rsidRDefault="00D23517" w:rsidP="00D23517">
      <w:r w:rsidRPr="00BE0952">
        <w:rPr>
          <w:b/>
          <w:bCs/>
          <w:sz w:val="26"/>
          <w:szCs w:val="26"/>
        </w:rPr>
        <w:t>Barnes et al 21</w:t>
      </w:r>
      <w:r w:rsidRPr="00BE0952">
        <w:t xml:space="preserve"> – Barnes is a former research analyst, </w:t>
      </w:r>
      <w:proofErr w:type="spellStart"/>
      <w:r w:rsidRPr="00BE0952">
        <w:t>Edelberg</w:t>
      </w:r>
      <w:proofErr w:type="spellEnd"/>
      <w:r w:rsidRPr="00BE0952">
        <w:t xml:space="preserve"> is a senior fellow at The Hamilton Project, Estep is a former research analyst, Greenstein is a visiting fellow for The Hamilton Project, Macklin is a Former Senior Research Assistant (Mitchell Barnes, Lauren Bauer, Wendy </w:t>
      </w:r>
      <w:proofErr w:type="spellStart"/>
      <w:r w:rsidRPr="00BE0952">
        <w:t>Edelberg</w:t>
      </w:r>
      <w:proofErr w:type="spellEnd"/>
      <w:r w:rsidRPr="00BE0952">
        <w:t>, Sara Estep, Robert Greenstein, Moriah Macklin, “The social insurance system in the US: Policies to protect workers and families”, Brookings Institute, June 23, 2021, https://www.brookings.edu/articles/the-social-insurance-system-in-the-u-s-policies-to-protect-workers-and-families/)//TMMS</w:t>
      </w:r>
    </w:p>
    <w:p w14:paraId="5C8EA99F" w14:textId="2DB98201" w:rsidR="009E5C60" w:rsidRDefault="00D23517" w:rsidP="00D23517">
      <w:pPr>
        <w:rPr>
          <w:sz w:val="16"/>
        </w:rPr>
      </w:pPr>
      <w:r w:rsidRPr="000B401A">
        <w:rPr>
          <w:highlight w:val="green"/>
          <w:u w:val="single"/>
        </w:rPr>
        <w:t>Job-dependent health coverage can create instability</w:t>
      </w:r>
      <w:r w:rsidRPr="00BE0952">
        <w:rPr>
          <w:sz w:val="16"/>
        </w:rPr>
        <w:t xml:space="preserve">, as highlighted by the crisis created by the COVID-19 pandemic (Collins et al. 2020). </w:t>
      </w:r>
      <w:r w:rsidRPr="000B401A">
        <w:rPr>
          <w:highlight w:val="green"/>
          <w:u w:val="single"/>
        </w:rPr>
        <w:t>Between 2019 and 2021</w:t>
      </w:r>
      <w:r w:rsidRPr="00BE0952">
        <w:rPr>
          <w:u w:val="single"/>
        </w:rPr>
        <w:t xml:space="preserve">, more than </w:t>
      </w:r>
      <w:r w:rsidRPr="000B401A">
        <w:rPr>
          <w:highlight w:val="green"/>
          <w:u w:val="single"/>
        </w:rPr>
        <w:t>1.2 million</w:t>
      </w:r>
      <w:r w:rsidRPr="00BE0952">
        <w:rPr>
          <w:u w:val="single"/>
        </w:rPr>
        <w:t xml:space="preserve"> </w:t>
      </w:r>
      <w:proofErr w:type="gramStart"/>
      <w:r w:rsidRPr="00BE0952">
        <w:rPr>
          <w:u w:val="single"/>
        </w:rPr>
        <w:t xml:space="preserve">more </w:t>
      </w:r>
      <w:r w:rsidRPr="000B401A">
        <w:rPr>
          <w:highlight w:val="green"/>
          <w:u w:val="single"/>
        </w:rPr>
        <w:t>individuals</w:t>
      </w:r>
      <w:proofErr w:type="gramEnd"/>
      <w:r w:rsidRPr="000B401A">
        <w:rPr>
          <w:highlight w:val="green"/>
          <w:u w:val="single"/>
        </w:rPr>
        <w:t xml:space="preserve"> have obtained health insurance</w:t>
      </w:r>
      <w:r w:rsidRPr="00BE0952">
        <w:rPr>
          <w:u w:val="single"/>
        </w:rPr>
        <w:t xml:space="preserve"> </w:t>
      </w:r>
      <w:r w:rsidRPr="00BE0952">
        <w:rPr>
          <w:sz w:val="16"/>
        </w:rPr>
        <w:t xml:space="preserve">during the special and open enrollment periods through the marketplaces </w:t>
      </w:r>
      <w:r w:rsidRPr="00BE0952">
        <w:rPr>
          <w:u w:val="single"/>
        </w:rPr>
        <w:t xml:space="preserve">created </w:t>
      </w:r>
      <w:r w:rsidRPr="000B401A">
        <w:rPr>
          <w:highlight w:val="green"/>
          <w:u w:val="single"/>
        </w:rPr>
        <w:t>by</w:t>
      </w:r>
      <w:r w:rsidRPr="00BE0952">
        <w:rPr>
          <w:u w:val="single"/>
        </w:rPr>
        <w:t xml:space="preserve"> the </w:t>
      </w:r>
      <w:r w:rsidRPr="000B401A">
        <w:rPr>
          <w:highlight w:val="green"/>
          <w:u w:val="single"/>
        </w:rPr>
        <w:t>A</w:t>
      </w:r>
      <w:r w:rsidRPr="00BE0952">
        <w:rPr>
          <w:sz w:val="16"/>
        </w:rPr>
        <w:t xml:space="preserve">ffordable </w:t>
      </w:r>
      <w:r w:rsidRPr="000B401A">
        <w:rPr>
          <w:highlight w:val="green"/>
          <w:u w:val="single"/>
        </w:rPr>
        <w:t>C</w:t>
      </w:r>
      <w:r w:rsidRPr="00BE0952">
        <w:rPr>
          <w:sz w:val="16"/>
        </w:rPr>
        <w:t xml:space="preserve">are </w:t>
      </w:r>
      <w:r w:rsidRPr="000B401A">
        <w:rPr>
          <w:highlight w:val="green"/>
          <w:u w:val="single"/>
        </w:rPr>
        <w:t>A</w:t>
      </w:r>
      <w:r w:rsidRPr="00BE0952">
        <w:rPr>
          <w:sz w:val="16"/>
        </w:rPr>
        <w:t xml:space="preserve">ct. Between March and </w:t>
      </w:r>
      <w:proofErr w:type="gramStart"/>
      <w:r w:rsidRPr="00BE0952">
        <w:rPr>
          <w:sz w:val="16"/>
        </w:rPr>
        <w:t>August,</w:t>
      </w:r>
      <w:proofErr w:type="gramEnd"/>
      <w:r w:rsidRPr="00BE0952">
        <w:rPr>
          <w:sz w:val="16"/>
        </w:rPr>
        <w:t xml:space="preserve"> 2020, </w:t>
      </w:r>
      <w:r w:rsidRPr="000B401A">
        <w:rPr>
          <w:highlight w:val="green"/>
          <w:u w:val="single"/>
        </w:rPr>
        <w:t>5 million other people newly enrolled in Medicaid and CHIP</w:t>
      </w:r>
      <w:r w:rsidRPr="000B401A">
        <w:rPr>
          <w:sz w:val="16"/>
          <w:highlight w:val="green"/>
        </w:rPr>
        <w:t>,</w:t>
      </w:r>
      <w:r w:rsidRPr="00BE0952">
        <w:rPr>
          <w:sz w:val="16"/>
        </w:rPr>
        <w:t xml:space="preserve"> many after losing their jobs and employer-sponsored health insurance</w:t>
      </w:r>
      <w:r w:rsidRPr="000B401A">
        <w:rPr>
          <w:sz w:val="16"/>
          <w:highlight w:val="green"/>
        </w:rPr>
        <w:t xml:space="preserve">. </w:t>
      </w:r>
      <w:r w:rsidRPr="000B401A">
        <w:rPr>
          <w:highlight w:val="green"/>
          <w:u w:val="single"/>
        </w:rPr>
        <w:t>Prior to the pandemic, a substantial majority of the states had adopted the A</w:t>
      </w:r>
      <w:r w:rsidRPr="00BE0952">
        <w:rPr>
          <w:sz w:val="16"/>
        </w:rPr>
        <w:t xml:space="preserve">ffordable </w:t>
      </w:r>
      <w:r w:rsidRPr="000B401A">
        <w:rPr>
          <w:highlight w:val="green"/>
          <w:u w:val="single"/>
        </w:rPr>
        <w:t>C</w:t>
      </w:r>
      <w:r w:rsidRPr="00BE0952">
        <w:rPr>
          <w:sz w:val="16"/>
        </w:rPr>
        <w:t xml:space="preserve">are </w:t>
      </w:r>
      <w:r w:rsidRPr="000B401A">
        <w:rPr>
          <w:highlight w:val="green"/>
          <w:u w:val="single"/>
        </w:rPr>
        <w:t>A</w:t>
      </w:r>
      <w:r w:rsidRPr="00BE0952">
        <w:rPr>
          <w:sz w:val="16"/>
        </w:rPr>
        <w:t>ct’</w:t>
      </w:r>
      <w:r w:rsidRPr="000B401A">
        <w:rPr>
          <w:highlight w:val="green"/>
          <w:u w:val="single"/>
        </w:rPr>
        <w:t>s</w:t>
      </w:r>
      <w:r w:rsidRPr="00BE0952">
        <w:rPr>
          <w:sz w:val="16"/>
        </w:rPr>
        <w:t xml:space="preserve"> </w:t>
      </w:r>
      <w:r w:rsidRPr="000B401A">
        <w:rPr>
          <w:highlight w:val="green"/>
          <w:u w:val="single"/>
        </w:rPr>
        <w:t>Medicaid expansion</w:t>
      </w:r>
      <w:r w:rsidRPr="00BE0952">
        <w:rPr>
          <w:u w:val="single"/>
        </w:rPr>
        <w:t>, making poor adults younger than age 65 whose current incomes are below 138 percent of the poverty line eligible for Medicaid</w:t>
      </w:r>
      <w:r w:rsidRPr="00BE0952">
        <w:rPr>
          <w:sz w:val="16"/>
        </w:rPr>
        <w:t xml:space="preserve">, </w:t>
      </w:r>
      <w:r w:rsidRPr="000B401A">
        <w:rPr>
          <w:highlight w:val="green"/>
          <w:u w:val="single"/>
        </w:rPr>
        <w:t>which</w:t>
      </w:r>
      <w:r w:rsidRPr="00BE0952">
        <w:rPr>
          <w:sz w:val="16"/>
        </w:rPr>
        <w:t xml:space="preserve"> almost certainly </w:t>
      </w:r>
      <w:r w:rsidRPr="000B401A">
        <w:rPr>
          <w:highlight w:val="green"/>
          <w:u w:val="single"/>
        </w:rPr>
        <w:t>helped significant numbers of residents of those states remain insured</w:t>
      </w:r>
      <w:r w:rsidRPr="00BE0952">
        <w:rPr>
          <w:sz w:val="16"/>
        </w:rPr>
        <w:t xml:space="preserve"> during the crisis. Figure 12 shows Medicaid and CHIP enrollment growth between February and August 2020. Interestingly, </w:t>
      </w:r>
      <w:r w:rsidRPr="00BE0952">
        <w:rPr>
          <w:u w:val="single"/>
        </w:rPr>
        <w:t>of the 13 states that have not implemented the ACA’s Medicaid expansion</w:t>
      </w:r>
      <w:r w:rsidRPr="00BE0952">
        <w:rPr>
          <w:sz w:val="16"/>
        </w:rPr>
        <w:t xml:space="preserve">, </w:t>
      </w:r>
      <w:r w:rsidRPr="000B401A">
        <w:rPr>
          <w:highlight w:val="green"/>
          <w:u w:val="single"/>
        </w:rPr>
        <w:t>four</w:t>
      </w:r>
      <w:r w:rsidRPr="00BE0952">
        <w:rPr>
          <w:sz w:val="16"/>
        </w:rPr>
        <w:t xml:space="preserve"> (Florida, Missouri , Utah, and Wyoming) </w:t>
      </w:r>
      <w:r w:rsidRPr="000B401A">
        <w:rPr>
          <w:highlight w:val="green"/>
          <w:u w:val="single"/>
        </w:rPr>
        <w:t>saw increases in Medicaid and CHIP enrollment</w:t>
      </w:r>
      <w:r w:rsidRPr="00BE0952">
        <w:rPr>
          <w:sz w:val="16"/>
        </w:rPr>
        <w:t xml:space="preserve"> of over 10 percent in the 6 months following the onset of the pandemic.7 </w:t>
      </w:r>
      <w:r w:rsidRPr="000B401A">
        <w:rPr>
          <w:highlight w:val="green"/>
          <w:u w:val="single"/>
        </w:rPr>
        <w:t>Of the 29.8 million individuals without insurance in 2019, two-thirds were eligible for subsidized health insurance</w:t>
      </w:r>
      <w:r w:rsidRPr="00BE0952">
        <w:rPr>
          <w:u w:val="single"/>
        </w:rPr>
        <w:t>:</w:t>
      </w:r>
      <w:r w:rsidRPr="00BE0952">
        <w:rPr>
          <w:sz w:val="16"/>
        </w:rPr>
        <w:t xml:space="preserve"> roughly 20 percent met requirements for Medicaid and CHIP, and roughly 50 percent were eligible for a marketplace subsidy or subsidized employer-sponsored health coverage. Employer-sponsored health coverage is subsidized for many individuals through employer contributions, as well as through arrangements that exclude from taxable income employee premium payments deducted from </w:t>
      </w:r>
      <w:proofErr w:type="gramStart"/>
      <w:r w:rsidRPr="00BE0952">
        <w:rPr>
          <w:sz w:val="16"/>
        </w:rPr>
        <w:t>paychecks</w:t>
      </w:r>
      <w:proofErr w:type="gramEnd"/>
    </w:p>
    <w:p w14:paraId="1A561776" w14:textId="00BFF8CB" w:rsidR="009E5C60" w:rsidRDefault="009E5C60" w:rsidP="009E5C60">
      <w:pPr>
        <w:pStyle w:val="Heading4"/>
      </w:pPr>
      <w:r>
        <w:t xml:space="preserve">States </w:t>
      </w:r>
      <w:r w:rsidR="000A1F88">
        <w:t xml:space="preserve">are </w:t>
      </w:r>
      <w:proofErr w:type="gramStart"/>
      <w:r w:rsidR="000A1F88">
        <w:t>better</w:t>
      </w:r>
      <w:proofErr w:type="gramEnd"/>
    </w:p>
    <w:p w14:paraId="73CED937" w14:textId="77777777" w:rsidR="009E5C60" w:rsidRPr="00064FFD" w:rsidRDefault="009E5C60" w:rsidP="009E5C60">
      <w:r w:rsidRPr="00064FFD">
        <w:t xml:space="preserve">Chris </w:t>
      </w:r>
      <w:r w:rsidRPr="000A1F88">
        <w:rPr>
          <w:rStyle w:val="Style13ptBold"/>
        </w:rPr>
        <w:t>Edwards</w:t>
      </w:r>
      <w:r w:rsidRPr="00064FFD">
        <w:t>, 5-20-20</w:t>
      </w:r>
      <w:r w:rsidRPr="000A1F88">
        <w:rPr>
          <w:rStyle w:val="Style13ptBold"/>
        </w:rPr>
        <w:t>19</w:t>
      </w:r>
      <w:r w:rsidRPr="00064FFD">
        <w:t>, "Restoring Responsible Government by Cutting Federal Aid to the States," Cato Institute, https://www.cato.org/policy-analysis/restoring-responsible-government-cutting-federal-aid-states</w:t>
      </w:r>
      <w:r>
        <w:t>//MMS</w:t>
      </w:r>
    </w:p>
    <w:p w14:paraId="7EF50F3A" w14:textId="7EDAD89F" w:rsidR="009E5C60" w:rsidRPr="000A1F88" w:rsidRDefault="009E5C60" w:rsidP="00D23517">
      <w:r w:rsidRPr="000B401A">
        <w:rPr>
          <w:rStyle w:val="StyleUnderline"/>
          <w:highlight w:val="green"/>
        </w:rPr>
        <w:t>The $750 billion aid system</w:t>
      </w:r>
      <w:r w:rsidRPr="004235F5">
        <w:rPr>
          <w:rStyle w:val="StyleUnderline"/>
        </w:rPr>
        <w:t xml:space="preserve"> is a</w:t>
      </w:r>
      <w:r w:rsidR="000710BE">
        <w:rPr>
          <w:rStyle w:val="StyleUnderline"/>
        </w:rPr>
        <w:t xml:space="preserve"> </w:t>
      </w:r>
      <w:r w:rsidRPr="004235F5">
        <w:rPr>
          <w:rStyle w:val="StyleUnderline"/>
        </w:rPr>
        <w:t>roundabout way to fund state and local activities that the deficit‐​ridden federal government cannot afford</w:t>
      </w:r>
      <w:r w:rsidRPr="000B401A">
        <w:rPr>
          <w:rStyle w:val="StyleUnderline"/>
          <w:highlight w:val="green"/>
        </w:rPr>
        <w:t>. The aid system</w:t>
      </w:r>
      <w:r w:rsidRPr="004235F5">
        <w:rPr>
          <w:rStyle w:val="StyleUnderline"/>
        </w:rPr>
        <w:t xml:space="preserve"> </w:t>
      </w:r>
      <w:r w:rsidRPr="000B401A">
        <w:rPr>
          <w:rStyle w:val="StyleUnderline"/>
          <w:highlight w:val="green"/>
        </w:rPr>
        <w:t>does not deliver efficient public services</w:t>
      </w:r>
      <w:r w:rsidRPr="004235F5">
        <w:rPr>
          <w:rStyle w:val="StyleUnderline"/>
        </w:rPr>
        <w:t xml:space="preserve">, </w:t>
      </w:r>
      <w:r w:rsidRPr="000B401A">
        <w:rPr>
          <w:rStyle w:val="StyleUnderline"/>
          <w:highlight w:val="green"/>
        </w:rPr>
        <w:t>but rather</w:t>
      </w:r>
      <w:r w:rsidRPr="004235F5">
        <w:rPr>
          <w:rStyle w:val="StyleUnderline"/>
        </w:rPr>
        <w:t xml:space="preserve"> delivers </w:t>
      </w:r>
      <w:r w:rsidRPr="000B401A">
        <w:rPr>
          <w:rStyle w:val="StyleUnderline"/>
          <w:highlight w:val="green"/>
        </w:rPr>
        <w:t>bureaucracy, overspending, and federal micromanagement</w:t>
      </w:r>
      <w:r w:rsidRPr="004235F5">
        <w:rPr>
          <w:rStyle w:val="StyleUnderline"/>
        </w:rPr>
        <w:t xml:space="preserve">. </w:t>
      </w:r>
      <w:r w:rsidRPr="000B401A">
        <w:rPr>
          <w:rStyle w:val="StyleUnderline"/>
          <w:highlight w:val="green"/>
        </w:rPr>
        <w:t>It undermines policy diversity and political accountability.</w:t>
      </w:r>
      <w:r w:rsidR="000710BE">
        <w:rPr>
          <w:rStyle w:val="StyleUnderline"/>
        </w:rPr>
        <w:t xml:space="preserve"> </w:t>
      </w:r>
      <w:r w:rsidRPr="000B401A">
        <w:rPr>
          <w:rStyle w:val="StyleUnderline"/>
          <w:highlight w:val="green"/>
        </w:rPr>
        <w:t xml:space="preserve">The states are </w:t>
      </w:r>
      <w:r w:rsidRPr="004235F5">
        <w:rPr>
          <w:rStyle w:val="StyleUnderline"/>
        </w:rPr>
        <w:t>entirely</w:t>
      </w:r>
      <w:r w:rsidRPr="000B401A">
        <w:rPr>
          <w:rStyle w:val="StyleUnderline"/>
          <w:highlight w:val="green"/>
        </w:rPr>
        <w:t xml:space="preserve"> capable of funding and operating their own programs</w:t>
      </w:r>
      <w:r w:rsidRPr="004235F5">
        <w:rPr>
          <w:rStyle w:val="StyleUnderline"/>
        </w:rPr>
        <w:t>.</w:t>
      </w:r>
      <w:r w:rsidRPr="000710BE">
        <w:rPr>
          <w:sz w:val="14"/>
        </w:rPr>
        <w:t xml:space="preserve"> President Reagan’s 1987 executive order on federalism noted, “In most areas of governmental concern</w:t>
      </w:r>
      <w:r w:rsidRPr="004235F5">
        <w:rPr>
          <w:rStyle w:val="StyleUnderline"/>
        </w:rPr>
        <w:t xml:space="preserve">, </w:t>
      </w:r>
      <w:r w:rsidRPr="000B401A">
        <w:rPr>
          <w:rStyle w:val="StyleUnderline"/>
          <w:highlight w:val="green"/>
        </w:rPr>
        <w:t>the states uniquely possess the constitutional authority,</w:t>
      </w:r>
      <w:r w:rsidRPr="004235F5">
        <w:rPr>
          <w:rStyle w:val="StyleUnderline"/>
        </w:rPr>
        <w:t xml:space="preserve"> the </w:t>
      </w:r>
      <w:r w:rsidRPr="000B401A">
        <w:rPr>
          <w:rStyle w:val="StyleUnderline"/>
          <w:highlight w:val="green"/>
        </w:rPr>
        <w:t>resources, and</w:t>
      </w:r>
      <w:r w:rsidRPr="004235F5">
        <w:rPr>
          <w:rStyle w:val="StyleUnderline"/>
        </w:rPr>
        <w:t xml:space="preserve"> the c</w:t>
      </w:r>
      <w:r w:rsidRPr="000B401A">
        <w:rPr>
          <w:rStyle w:val="StyleUnderline"/>
          <w:highlight w:val="green"/>
        </w:rPr>
        <w:t>ompetence</w:t>
      </w:r>
      <w:r w:rsidRPr="004235F5">
        <w:rPr>
          <w:rStyle w:val="StyleUnderline"/>
        </w:rPr>
        <w:t xml:space="preserve"> to discern the sentiments of the people and to govern accordingly.</w:t>
      </w:r>
      <w:r w:rsidRPr="000710BE">
        <w:rPr>
          <w:sz w:val="14"/>
        </w:rPr>
        <w:t>”</w:t>
      </w:r>
      <w:hyperlink r:id="rId11" w:anchor="endnote-221" w:history="1">
        <w:r w:rsidRPr="004235F5">
          <w:rPr>
            <w:rStyle w:val="Hyperlink"/>
            <w:vertAlign w:val="superscript"/>
          </w:rPr>
          <w:t>221</w:t>
        </w:r>
      </w:hyperlink>
      <w:r w:rsidR="000710BE" w:rsidRPr="000710BE">
        <w:rPr>
          <w:sz w:val="14"/>
        </w:rPr>
        <w:t xml:space="preserve"> </w:t>
      </w:r>
      <w:r w:rsidRPr="000710BE">
        <w:rPr>
          <w:sz w:val="14"/>
        </w:rPr>
        <w:t>President Trump’s most recent budget proposed small cuts to federal aid. But that proposed reform provoked a</w:t>
      </w:r>
      <w:r w:rsidR="000710BE" w:rsidRPr="000710BE">
        <w:rPr>
          <w:sz w:val="14"/>
        </w:rPr>
        <w:t xml:space="preserve"> </w:t>
      </w:r>
      <w:r w:rsidRPr="000710BE">
        <w:rPr>
          <w:sz w:val="14"/>
        </w:rPr>
        <w:t>prominent liberal think tank to issue a</w:t>
      </w:r>
      <w:r w:rsidR="000710BE" w:rsidRPr="000710BE">
        <w:rPr>
          <w:sz w:val="14"/>
        </w:rPr>
        <w:t xml:space="preserve"> </w:t>
      </w:r>
      <w:r w:rsidRPr="000710BE">
        <w:rPr>
          <w:sz w:val="14"/>
        </w:rPr>
        <w:t>study defending aid. The study’s first sentence was, “Federal funds that go to state and local governments as grants help finance critical programs and services on which residents of every state rely.”</w:t>
      </w:r>
      <w:hyperlink r:id="rId12" w:anchor="endnote-222" w:history="1">
        <w:r w:rsidRPr="004235F5">
          <w:rPr>
            <w:rStyle w:val="Hyperlink"/>
            <w:vertAlign w:val="superscript"/>
          </w:rPr>
          <w:t>222</w:t>
        </w:r>
      </w:hyperlink>
      <w:r w:rsidR="000710BE" w:rsidRPr="000710BE">
        <w:rPr>
          <w:sz w:val="14"/>
        </w:rPr>
        <w:t xml:space="preserve"> </w:t>
      </w:r>
      <w:r w:rsidRPr="000710BE">
        <w:rPr>
          <w:sz w:val="14"/>
        </w:rPr>
        <w:t xml:space="preserve">But if aid funds “critical” programs, then </w:t>
      </w:r>
      <w:r w:rsidRPr="000B401A">
        <w:rPr>
          <w:rStyle w:val="StyleUnderline"/>
          <w:highlight w:val="green"/>
        </w:rPr>
        <w:t>federal cuts would prompt</w:t>
      </w:r>
      <w:r w:rsidRPr="004235F5">
        <w:rPr>
          <w:rStyle w:val="StyleUnderline"/>
        </w:rPr>
        <w:t xml:space="preserve"> the </w:t>
      </w:r>
      <w:r w:rsidRPr="000B401A">
        <w:rPr>
          <w:rStyle w:val="StyleUnderline"/>
          <w:highlight w:val="green"/>
        </w:rPr>
        <w:t>states to fill</w:t>
      </w:r>
      <w:r w:rsidRPr="004235F5">
        <w:rPr>
          <w:rStyle w:val="StyleUnderline"/>
        </w:rPr>
        <w:t xml:space="preserve"> the void </w:t>
      </w:r>
      <w:r w:rsidRPr="000B401A">
        <w:rPr>
          <w:rStyle w:val="StyleUnderline"/>
          <w:highlight w:val="green"/>
        </w:rPr>
        <w:t>with their own programs</w:t>
      </w:r>
      <w:r w:rsidRPr="004235F5">
        <w:rPr>
          <w:rStyle w:val="StyleUnderline"/>
        </w:rPr>
        <w:t xml:space="preserve">, </w:t>
      </w:r>
      <w:r w:rsidRPr="000B401A">
        <w:rPr>
          <w:rStyle w:val="StyleUnderline"/>
          <w:highlight w:val="green"/>
        </w:rPr>
        <w:t>and those programs would likely be superior</w:t>
      </w:r>
      <w:r w:rsidRPr="004235F5">
        <w:rPr>
          <w:rStyle w:val="StyleUnderline"/>
        </w:rPr>
        <w:t xml:space="preserve"> </w:t>
      </w:r>
      <w:r w:rsidRPr="004235F5">
        <w:t>for the reasons discussed.</w:t>
      </w:r>
      <w:r w:rsidR="000710BE">
        <w:t xml:space="preserve"> </w:t>
      </w:r>
      <w:r w:rsidRPr="004235F5">
        <w:t xml:space="preserve">It is understandable that federal policymakers are eager to try and fix the nation’s many ills. But they should appreciate that the states can handle domestic policies by </w:t>
      </w:r>
      <w:proofErr w:type="gramStart"/>
      <w:r w:rsidRPr="004235F5">
        <w:t>themselves</w:t>
      </w:r>
      <w:proofErr w:type="gramEnd"/>
      <w:r w:rsidRPr="004235F5">
        <w:t xml:space="preserve"> and that federal intervention is often counterproductive. The optimism of previous decades about the ability of federal aid programs to efficiently solve state and local problems was misguided.</w:t>
      </w:r>
    </w:p>
    <w:p w14:paraId="486A38AE" w14:textId="77777777" w:rsidR="00F729DD" w:rsidRDefault="00F729DD" w:rsidP="00F729DD">
      <w:pPr>
        <w:pStyle w:val="Heading3"/>
      </w:pPr>
      <w:r>
        <w:t>TANF</w:t>
      </w:r>
    </w:p>
    <w:p w14:paraId="2E0D49D9" w14:textId="77777777" w:rsidR="00F729DD" w:rsidRDefault="00F729DD" w:rsidP="00F729DD">
      <w:pPr>
        <w:pStyle w:val="Heading4"/>
      </w:pPr>
      <w:r>
        <w:t>State customization of Social Security remedies the poverty drivers that are unique to each community.</w:t>
      </w:r>
    </w:p>
    <w:p w14:paraId="4ED6CD1E" w14:textId="77777777" w:rsidR="00F729DD" w:rsidRPr="001E1EDA" w:rsidRDefault="00F729DD" w:rsidP="00F729DD">
      <w:pPr>
        <w:spacing w:after="0" w:line="240" w:lineRule="auto"/>
      </w:pPr>
      <w:proofErr w:type="spellStart"/>
      <w:r w:rsidRPr="001E1EDA">
        <w:rPr>
          <w:rStyle w:val="Style13ptBold"/>
        </w:rPr>
        <w:t>Reidl</w:t>
      </w:r>
      <w:proofErr w:type="spellEnd"/>
      <w:r w:rsidRPr="001E1EDA">
        <w:rPr>
          <w:rStyle w:val="Style13ptBold"/>
        </w:rPr>
        <w:t xml:space="preserve"> ’21</w:t>
      </w:r>
      <w:r w:rsidRPr="001E1EDA">
        <w:t xml:space="preserve">. [ Brian </w:t>
      </w:r>
      <w:proofErr w:type="spellStart"/>
      <w:r w:rsidRPr="001E1EDA">
        <w:t>Reidl</w:t>
      </w:r>
      <w:proofErr w:type="spellEnd"/>
      <w:r w:rsidRPr="001E1EDA">
        <w:t xml:space="preserve"> is a senior fellow at the Manhattan Institute, focusing on budget, tax, and economic policy.  His writing and research </w:t>
      </w:r>
      <w:proofErr w:type="gramStart"/>
      <w:r w:rsidRPr="001E1EDA">
        <w:t>has</w:t>
      </w:r>
      <w:proofErr w:type="gramEnd"/>
      <w:r w:rsidRPr="001E1EDA">
        <w:t xml:space="preserve"> been featured in the New York Times, Wall Street Journal, Washington Post, and the Los Angeles Times. </w:t>
      </w:r>
      <w:proofErr w:type="spellStart"/>
      <w:r w:rsidRPr="001E1EDA">
        <w:t>Reidl</w:t>
      </w:r>
      <w:proofErr w:type="spellEnd"/>
      <w:r w:rsidRPr="001E1EDA">
        <w:t xml:space="preserve"> holds a bachelor’s degree in economics and political science from the University of Wisconsin and a master’s degree in public affairs from Princeton University.] “Devolution: Four Proposals to Empower States and Reduce Washington’s Political Strife.” April 15, 2021. https://manhattan.institute/article/devolution-four-proposals-to-empower-states-and-reduce-washingtons-political-strife CCC</w:t>
      </w:r>
    </w:p>
    <w:p w14:paraId="2187D616" w14:textId="77777777" w:rsidR="00F729DD" w:rsidRPr="001E1EDA" w:rsidRDefault="00F729DD" w:rsidP="00F729DD">
      <w:pPr>
        <w:spacing w:after="0" w:line="240" w:lineRule="auto"/>
        <w:rPr>
          <w:sz w:val="14"/>
          <w:szCs w:val="14"/>
        </w:rPr>
      </w:pPr>
      <w:r w:rsidRPr="00337094">
        <w:rPr>
          <w:sz w:val="10"/>
          <w:szCs w:val="10"/>
        </w:rPr>
        <w:t>For the past 30 years, the most furious devolution debate has involved the federal welfare system.</w:t>
      </w:r>
      <w:r>
        <w:t xml:space="preserve"> </w:t>
      </w:r>
      <w:r w:rsidRPr="00445E9F">
        <w:rPr>
          <w:u w:val="single"/>
        </w:rPr>
        <w:t xml:space="preserve">The </w:t>
      </w:r>
      <w:r w:rsidRPr="000B401A">
        <w:rPr>
          <w:highlight w:val="green"/>
          <w:u w:val="single"/>
        </w:rPr>
        <w:t>1996 reform</w:t>
      </w:r>
      <w:r w:rsidRPr="00445E9F">
        <w:rPr>
          <w:u w:val="single"/>
        </w:rPr>
        <w:t xml:space="preserve">—which replaced the open-ended Aid to Families with Dependent Children (AFDC) program with the Temporary Assistance for Needy Families </w:t>
      </w:r>
      <w:r w:rsidRPr="000B401A">
        <w:rPr>
          <w:highlight w:val="green"/>
          <w:u w:val="single"/>
        </w:rPr>
        <w:t>(TANF) block grants to states</w:t>
      </w:r>
      <w:r w:rsidRPr="00445E9F">
        <w:rPr>
          <w:u w:val="single"/>
        </w:rPr>
        <w:t xml:space="preserve">—exposed the radical differences between conservative and liberal approaches to poverty relief that </w:t>
      </w:r>
      <w:r w:rsidRPr="000B401A">
        <w:rPr>
          <w:highlight w:val="green"/>
          <w:u w:val="single"/>
        </w:rPr>
        <w:t>make a case for state customization</w:t>
      </w:r>
      <w:r w:rsidRPr="00445E9F">
        <w:rPr>
          <w:u w:val="single"/>
        </w:rPr>
        <w:t xml:space="preserve"> and experimentation </w:t>
      </w:r>
      <w:r w:rsidRPr="000B401A">
        <w:rPr>
          <w:highlight w:val="green"/>
          <w:u w:val="single"/>
        </w:rPr>
        <w:t>based on local values</w:t>
      </w:r>
      <w:r w:rsidRPr="00445E9F">
        <w:rPr>
          <w:u w:val="single"/>
        </w:rPr>
        <w:t xml:space="preserve">. </w:t>
      </w:r>
      <w:r w:rsidRPr="00337094">
        <w:rPr>
          <w:sz w:val="10"/>
          <w:szCs w:val="10"/>
        </w:rPr>
        <w:t>AFDC was the first broad national welfare entitlement (it was part of the 1935 Social Security Act); replacing it was the first revocation of a major entitlement for low-income families. While TANF is only one piece of the federal welfare system, it was a major departure from the past and does inform the federalism debate: first, its existence was made possible by the example of welfare reforms undertaken in Wisconsin, Connecticut, and New York City in the early 1990s, using federal AFDC waivers to impose work requirements and time limits, as well as require child school attendance;60 and second,</w:t>
      </w:r>
      <w:r>
        <w:t xml:space="preserve"> </w:t>
      </w:r>
      <w:r w:rsidRPr="00445E9F">
        <w:rPr>
          <w:u w:val="single"/>
        </w:rPr>
        <w:t xml:space="preserve">TANF displayed many of the promises (and challenges) of welfare devolution. </w:t>
      </w:r>
      <w:r w:rsidRPr="000B401A">
        <w:rPr>
          <w:highlight w:val="green"/>
          <w:u w:val="single"/>
        </w:rPr>
        <w:t>TANF replaced</w:t>
      </w:r>
      <w:r w:rsidRPr="00445E9F">
        <w:rPr>
          <w:u w:val="single"/>
        </w:rPr>
        <w:t xml:space="preserve"> the </w:t>
      </w:r>
      <w:r w:rsidRPr="000B401A">
        <w:rPr>
          <w:highlight w:val="green"/>
          <w:u w:val="single"/>
        </w:rPr>
        <w:t>open-ended AFDC cash entitlement</w:t>
      </w:r>
      <w:r w:rsidRPr="00445E9F">
        <w:rPr>
          <w:u w:val="single"/>
        </w:rPr>
        <w:t xml:space="preserve"> for families (with minor children) earning below a certain income with a fixed-amount block grant that allowed states to create their replacement system—but one that must require work activities and include a </w:t>
      </w:r>
      <w:proofErr w:type="spellStart"/>
      <w:r w:rsidRPr="00445E9F">
        <w:rPr>
          <w:u w:val="single"/>
        </w:rPr>
        <w:t>fiveyear</w:t>
      </w:r>
      <w:proofErr w:type="spellEnd"/>
      <w:r w:rsidRPr="00445E9F">
        <w:rPr>
          <w:u w:val="single"/>
        </w:rPr>
        <w:t xml:space="preserve"> lifetime limit on benefits (both with significant exemptions). </w:t>
      </w:r>
      <w:r w:rsidRPr="00337094">
        <w:rPr>
          <w:sz w:val="10"/>
          <w:szCs w:val="10"/>
        </w:rPr>
        <w:t xml:space="preserve">Beyond that, states were given broad latitude to design their welfare systems </w:t>
      </w:r>
      <w:proofErr w:type="gramStart"/>
      <w:r w:rsidRPr="00337094">
        <w:rPr>
          <w:sz w:val="10"/>
          <w:szCs w:val="10"/>
        </w:rPr>
        <w:t>as long as</w:t>
      </w:r>
      <w:proofErr w:type="gramEnd"/>
      <w:r w:rsidRPr="00337094">
        <w:rPr>
          <w:sz w:val="10"/>
          <w:szCs w:val="10"/>
        </w:rPr>
        <w:t xml:space="preserve"> they met four federal goals that generally involved assisting needy families, promoting work and marriage, and reducing out-of-wedlock pregnancies. The law also required states to contribute their own funds to the new system—80% of what they had spent in the old AFDC system.61 </w:t>
      </w:r>
      <w:r w:rsidRPr="00445E9F">
        <w:rPr>
          <w:u w:val="single"/>
        </w:rPr>
        <w:t xml:space="preserve">On the positive side, </w:t>
      </w:r>
      <w:r w:rsidRPr="000B401A">
        <w:rPr>
          <w:highlight w:val="green"/>
          <w:u w:val="single"/>
        </w:rPr>
        <w:t>TANF has shown</w:t>
      </w:r>
      <w:r w:rsidRPr="00445E9F">
        <w:rPr>
          <w:u w:val="single"/>
        </w:rPr>
        <w:t xml:space="preserve"> that </w:t>
      </w:r>
      <w:r w:rsidRPr="000B401A">
        <w:rPr>
          <w:highlight w:val="green"/>
          <w:u w:val="single"/>
        </w:rPr>
        <w:t>block grants</w:t>
      </w:r>
      <w:r w:rsidRPr="00445E9F">
        <w:rPr>
          <w:u w:val="single"/>
        </w:rPr>
        <w:t xml:space="preserve"> can </w:t>
      </w:r>
      <w:r w:rsidRPr="000B401A">
        <w:rPr>
          <w:highlight w:val="green"/>
          <w:u w:val="single"/>
        </w:rPr>
        <w:t>succeed if Washington</w:t>
      </w:r>
      <w:r w:rsidRPr="00445E9F">
        <w:rPr>
          <w:u w:val="single"/>
        </w:rPr>
        <w:t xml:space="preserve"> sets broad goals and </w:t>
      </w:r>
      <w:r w:rsidRPr="000B401A">
        <w:rPr>
          <w:highlight w:val="green"/>
          <w:u w:val="single"/>
        </w:rPr>
        <w:t>provides states</w:t>
      </w:r>
      <w:r w:rsidRPr="00445E9F">
        <w:rPr>
          <w:u w:val="single"/>
        </w:rPr>
        <w:t xml:space="preserve"> with </w:t>
      </w:r>
      <w:r w:rsidRPr="000B401A">
        <w:rPr>
          <w:highlight w:val="green"/>
          <w:u w:val="single"/>
        </w:rPr>
        <w:t>flexibility in program design</w:t>
      </w:r>
      <w:r w:rsidRPr="00445E9F">
        <w:rPr>
          <w:u w:val="single"/>
        </w:rPr>
        <w:t xml:space="preserve">. Despite hysterical predictions of mass starvation, third-world poverty, and death,62 TANF has exceeded even its most optimistic predictions. </w:t>
      </w:r>
      <w:r w:rsidRPr="000B401A">
        <w:rPr>
          <w:highlight w:val="green"/>
          <w:u w:val="single"/>
        </w:rPr>
        <w:t>Following the</w:t>
      </w:r>
      <w:r w:rsidRPr="00445E9F">
        <w:rPr>
          <w:u w:val="single"/>
        </w:rPr>
        <w:t xml:space="preserve"> passage of welfare </w:t>
      </w:r>
      <w:r w:rsidRPr="000B401A">
        <w:rPr>
          <w:highlight w:val="green"/>
          <w:u w:val="single"/>
        </w:rPr>
        <w:t>reform</w:t>
      </w:r>
      <w:r w:rsidRPr="00445E9F">
        <w:rPr>
          <w:u w:val="single"/>
        </w:rPr>
        <w:t xml:space="preserve">, the </w:t>
      </w:r>
      <w:r w:rsidRPr="000B401A">
        <w:rPr>
          <w:highlight w:val="green"/>
          <w:u w:val="single"/>
        </w:rPr>
        <w:t>number of families</w:t>
      </w:r>
      <w:r w:rsidRPr="00445E9F">
        <w:rPr>
          <w:u w:val="single"/>
        </w:rPr>
        <w:t xml:space="preserve"> </w:t>
      </w:r>
      <w:r w:rsidRPr="000B401A">
        <w:rPr>
          <w:highlight w:val="green"/>
          <w:u w:val="single"/>
        </w:rPr>
        <w:t>collecting</w:t>
      </w:r>
      <w:r w:rsidRPr="00445E9F">
        <w:rPr>
          <w:u w:val="single"/>
        </w:rPr>
        <w:t xml:space="preserve"> AFDC/</w:t>
      </w:r>
      <w:r w:rsidRPr="000B401A">
        <w:rPr>
          <w:highlight w:val="green"/>
          <w:u w:val="single"/>
        </w:rPr>
        <w:t>TANF</w:t>
      </w:r>
      <w:r w:rsidRPr="00445E9F">
        <w:rPr>
          <w:u w:val="single"/>
        </w:rPr>
        <w:t xml:space="preserve"> quickly </w:t>
      </w:r>
      <w:r w:rsidRPr="000B401A">
        <w:rPr>
          <w:highlight w:val="green"/>
          <w:u w:val="single"/>
        </w:rPr>
        <w:t>fell from 4.5 million to 2 million</w:t>
      </w:r>
      <w:r w:rsidRPr="00445E9F">
        <w:rPr>
          <w:u w:val="single"/>
        </w:rPr>
        <w:t xml:space="preserve">—and then to 1.2 million by 2018.63 </w:t>
      </w:r>
      <w:r w:rsidRPr="000B401A">
        <w:rPr>
          <w:highlight w:val="green"/>
          <w:u w:val="single"/>
        </w:rPr>
        <w:t>Many</w:t>
      </w:r>
      <w:r w:rsidRPr="00445E9F">
        <w:rPr>
          <w:u w:val="single"/>
        </w:rPr>
        <w:t xml:space="preserve"> of these </w:t>
      </w:r>
      <w:r w:rsidRPr="000B401A">
        <w:rPr>
          <w:highlight w:val="green"/>
          <w:u w:val="single"/>
        </w:rPr>
        <w:t>families moved into</w:t>
      </w:r>
      <w:r w:rsidRPr="00445E9F">
        <w:rPr>
          <w:u w:val="single"/>
        </w:rPr>
        <w:t xml:space="preserve"> full-time </w:t>
      </w:r>
      <w:r w:rsidRPr="000B401A">
        <w:rPr>
          <w:highlight w:val="green"/>
          <w:u w:val="single"/>
        </w:rPr>
        <w:t>jobs that paid</w:t>
      </w:r>
      <w:r w:rsidRPr="00445E9F">
        <w:rPr>
          <w:u w:val="single"/>
        </w:rPr>
        <w:t xml:space="preserve"> much </w:t>
      </w:r>
      <w:r w:rsidRPr="000B401A">
        <w:rPr>
          <w:highlight w:val="green"/>
          <w:u w:val="single"/>
        </w:rPr>
        <w:t>more</w:t>
      </w:r>
      <w:r w:rsidRPr="00445E9F">
        <w:rPr>
          <w:u w:val="single"/>
        </w:rPr>
        <w:t xml:space="preserve"> than welfare and began the journey toward self-sufficiency.64 The </w:t>
      </w:r>
      <w:r w:rsidRPr="000B401A">
        <w:rPr>
          <w:highlight w:val="green"/>
          <w:u w:val="single"/>
        </w:rPr>
        <w:t>poverty rate</w:t>
      </w:r>
      <w:r w:rsidRPr="00445E9F">
        <w:rPr>
          <w:u w:val="single"/>
        </w:rPr>
        <w:t xml:space="preserve"> quickly </w:t>
      </w:r>
      <w:r w:rsidRPr="000B401A">
        <w:rPr>
          <w:highlight w:val="green"/>
          <w:u w:val="single"/>
        </w:rPr>
        <w:t>fell to its lowest level in nearly 30 years</w:t>
      </w:r>
      <w:r w:rsidRPr="00445E9F">
        <w:rPr>
          <w:u w:val="single"/>
        </w:rPr>
        <w:t>; the black poverty (and black child poverty) rates fell so far that even the “Great Recession” of 2007–09 did not raise poverty rates to pre-TANF levels</w:t>
      </w:r>
      <w:r>
        <w:t>.</w:t>
      </w:r>
      <w:r w:rsidRPr="00337094">
        <w:rPr>
          <w:sz w:val="10"/>
          <w:szCs w:val="10"/>
        </w:rPr>
        <w:t xml:space="preserve">65 While critics credit the economic boom of the late 1990s for this progress, previous economic expansions did not produce such large poverty and caseload reductions, 13 and subsequent recessions showed a lower poverty ceiling than before 1996 for most populations. Still, the TANF devolution was imperfect. States exploited loopholes in the law to exempt most families from work requirements and ignore the five-year time limit.66 The federal grant has been frozen at $16.5 billion since 1996, despite cumulative inflation of 64%—although sharply reduced caseloads have roughly maintained per-family spending, adjusted for inflation.67 A few outlier states have offered very low cash benefit levels, rejected as many as 98% of TANF applicants, and diverted funds into questionable or illegal uses.68 The percentage of families in deep poverty has not fallen. The strongest criticisms of TANF have come from liberal states that object to the federal work requirements and time limits. These states prefer to put more resources into education and training (or even return to open-ended assistance with no obligations for recipients) and not be constrained by federal goals such as promoting marriage or reducing out-of-wedlock births. The result of these complaints was the Obama administration’s offer to waive (with questionable legality) some of the work requirements for some states.69 </w:t>
      </w:r>
      <w:r w:rsidRPr="00445E9F">
        <w:rPr>
          <w:u w:val="single"/>
        </w:rPr>
        <w:t xml:space="preserve">To be sure, </w:t>
      </w:r>
      <w:proofErr w:type="gramStart"/>
      <w:r w:rsidRPr="00445E9F">
        <w:rPr>
          <w:u w:val="single"/>
        </w:rPr>
        <w:t>state</w:t>
      </w:r>
      <w:proofErr w:type="gramEnd"/>
      <w:r w:rsidRPr="00445E9F">
        <w:rPr>
          <w:u w:val="single"/>
        </w:rPr>
        <w:t xml:space="preserve"> and local customization is vital for a well-functioning welfare system</w:t>
      </w:r>
      <w:r w:rsidRPr="00DF79CA">
        <w:rPr>
          <w:u w:val="single"/>
        </w:rPr>
        <w:t xml:space="preserve">. Every </w:t>
      </w:r>
      <w:r w:rsidRPr="000B401A">
        <w:rPr>
          <w:highlight w:val="green"/>
          <w:u w:val="single"/>
        </w:rPr>
        <w:t>state</w:t>
      </w:r>
      <w:r w:rsidRPr="00DF79CA">
        <w:rPr>
          <w:u w:val="single"/>
        </w:rPr>
        <w:t xml:space="preserve"> and local </w:t>
      </w:r>
      <w:r w:rsidRPr="000B401A">
        <w:rPr>
          <w:highlight w:val="green"/>
          <w:u w:val="single"/>
        </w:rPr>
        <w:t>community has unique poverty</w:t>
      </w:r>
      <w:r w:rsidRPr="00DF79CA">
        <w:rPr>
          <w:u w:val="single"/>
        </w:rPr>
        <w:t xml:space="preserve"> </w:t>
      </w:r>
      <w:r w:rsidRPr="000B401A">
        <w:rPr>
          <w:highlight w:val="green"/>
          <w:u w:val="single"/>
        </w:rPr>
        <w:t>drivers and needs. Some</w:t>
      </w:r>
      <w:r w:rsidRPr="00DF79CA">
        <w:rPr>
          <w:u w:val="single"/>
        </w:rPr>
        <w:t xml:space="preserve"> communities may be </w:t>
      </w:r>
      <w:r w:rsidRPr="000B401A">
        <w:rPr>
          <w:highlight w:val="green"/>
          <w:u w:val="single"/>
        </w:rPr>
        <w:t>plagued by high housing costs</w:t>
      </w:r>
      <w:r w:rsidRPr="00DF79CA">
        <w:rPr>
          <w:u w:val="single"/>
        </w:rPr>
        <w:t xml:space="preserve">, extraordinarily </w:t>
      </w:r>
      <w:r w:rsidRPr="000B401A">
        <w:rPr>
          <w:highlight w:val="green"/>
          <w:u w:val="single"/>
        </w:rPr>
        <w:t xml:space="preserve">expensive </w:t>
      </w:r>
      <w:proofErr w:type="gramStart"/>
      <w:r w:rsidRPr="000B401A">
        <w:rPr>
          <w:highlight w:val="green"/>
          <w:u w:val="single"/>
        </w:rPr>
        <w:t>child care</w:t>
      </w:r>
      <w:proofErr w:type="gramEnd"/>
      <w:r w:rsidRPr="000B401A">
        <w:rPr>
          <w:highlight w:val="green"/>
          <w:u w:val="single"/>
        </w:rPr>
        <w:t>, or energy costs.</w:t>
      </w:r>
      <w:r w:rsidRPr="00DF79CA">
        <w:rPr>
          <w:u w:val="single"/>
        </w:rPr>
        <w:t xml:space="preserve"> Moving welfare recipients into jobs may be more feasible in one local economy than another. Even within a community, each low-income family has its own story and poverty solution.</w:t>
      </w:r>
      <w:r>
        <w:t xml:space="preserve"> </w:t>
      </w:r>
      <w:r w:rsidRPr="00337094">
        <w:rPr>
          <w:sz w:val="10"/>
          <w:szCs w:val="10"/>
        </w:rPr>
        <w:t xml:space="preserve">Furthermore, </w:t>
      </w:r>
      <w:proofErr w:type="gramStart"/>
      <w:r w:rsidRPr="00337094">
        <w:rPr>
          <w:sz w:val="10"/>
          <w:szCs w:val="10"/>
        </w:rPr>
        <w:t>liberal</w:t>
      </w:r>
      <w:proofErr w:type="gramEnd"/>
      <w:r w:rsidRPr="00337094">
        <w:rPr>
          <w:sz w:val="10"/>
          <w:szCs w:val="10"/>
        </w:rPr>
        <w:t xml:space="preserve"> and conservative communities have their preferred poverty approaches based on local values. These considerations do not imply that the country (or low-income Americans) would be better off by returning to AFDC; they argue, instead, for better rationalization of the federal welfare system in the direction of greater devolution</w:t>
      </w:r>
      <w:r w:rsidRPr="00337094">
        <w:rPr>
          <w:sz w:val="10"/>
          <w:szCs w:val="10"/>
          <w:u w:val="single"/>
        </w:rPr>
        <w:t xml:space="preserve">. </w:t>
      </w:r>
      <w:r w:rsidRPr="00DF79CA">
        <w:rPr>
          <w:u w:val="single"/>
        </w:rPr>
        <w:t xml:space="preserve">In any case, the </w:t>
      </w:r>
      <w:r w:rsidRPr="000B401A">
        <w:rPr>
          <w:highlight w:val="green"/>
          <w:u w:val="single"/>
        </w:rPr>
        <w:t>federal welfare system</w:t>
      </w:r>
      <w:r w:rsidRPr="00DF79CA">
        <w:rPr>
          <w:u w:val="single"/>
        </w:rPr>
        <w:t xml:space="preserve"> is a </w:t>
      </w:r>
      <w:r w:rsidRPr="000B401A">
        <w:rPr>
          <w:highlight w:val="green"/>
          <w:u w:val="single"/>
        </w:rPr>
        <w:t>bureaucratic mess</w:t>
      </w:r>
      <w:r w:rsidRPr="00DF79CA">
        <w:rPr>
          <w:u w:val="single"/>
        </w:rPr>
        <w:t xml:space="preserve"> with seemingly no one in charge. It consists of approximately 80 different federal </w:t>
      </w:r>
      <w:proofErr w:type="spellStart"/>
      <w:r w:rsidRPr="00DF79CA">
        <w:rPr>
          <w:u w:val="single"/>
        </w:rPr>
        <w:t>meanstested</w:t>
      </w:r>
      <w:proofErr w:type="spellEnd"/>
      <w:r w:rsidRPr="00DF79CA">
        <w:rPr>
          <w:u w:val="single"/>
        </w:rPr>
        <w:t xml:space="preserve"> programs spread across a half-dozen federal departments and dozens of federal agencies.</w:t>
      </w:r>
      <w:r>
        <w:t xml:space="preserve"> </w:t>
      </w:r>
      <w:r w:rsidRPr="00337094">
        <w:rPr>
          <w:sz w:val="10"/>
          <w:szCs w:val="10"/>
        </w:rPr>
        <w:t xml:space="preserve">For example, the Department of Agriculture runs several food programs, the Department of Housing and Urban Development (HUD) operates housing and urban aid, the Department of </w:t>
      </w:r>
      <w:proofErr w:type="gramStart"/>
      <w:r w:rsidRPr="00337094">
        <w:rPr>
          <w:sz w:val="10"/>
          <w:szCs w:val="10"/>
        </w:rPr>
        <w:t>Health</w:t>
      </w:r>
      <w:proofErr w:type="gramEnd"/>
      <w:r w:rsidRPr="00337094">
        <w:rPr>
          <w:sz w:val="10"/>
          <w:szCs w:val="10"/>
        </w:rPr>
        <w:t xml:space="preserve"> and Human Services (HHS) contains a multitude of cash programs, and the Treasury Department coordinates low-income tax credits. Many federally funded welfare programs are overseen by different congressional committees and reauthorized in separate bills that are enacted years (or decades) apart from each other.</w:t>
      </w:r>
      <w:r>
        <w:t xml:space="preserve"> </w:t>
      </w:r>
      <w:r w:rsidRPr="000B401A">
        <w:rPr>
          <w:highlight w:val="green"/>
          <w:u w:val="single"/>
        </w:rPr>
        <w:t>Lacking</w:t>
      </w:r>
      <w:r w:rsidRPr="00DF79CA">
        <w:rPr>
          <w:u w:val="single"/>
        </w:rPr>
        <w:t xml:space="preserve"> any </w:t>
      </w:r>
      <w:r w:rsidRPr="000B401A">
        <w:rPr>
          <w:highlight w:val="green"/>
          <w:u w:val="single"/>
        </w:rPr>
        <w:t>consistent approach</w:t>
      </w:r>
      <w:r w:rsidRPr="00DF79CA">
        <w:rPr>
          <w:u w:val="single"/>
        </w:rPr>
        <w:t xml:space="preserve">, these </w:t>
      </w:r>
      <w:r w:rsidRPr="000B401A">
        <w:rPr>
          <w:highlight w:val="green"/>
          <w:u w:val="single"/>
        </w:rPr>
        <w:t>programs contain</w:t>
      </w:r>
      <w:r w:rsidRPr="00DF79CA">
        <w:rPr>
          <w:u w:val="single"/>
        </w:rPr>
        <w:t xml:space="preserve"> wildly </w:t>
      </w:r>
      <w:r w:rsidRPr="000B401A">
        <w:rPr>
          <w:highlight w:val="green"/>
          <w:u w:val="single"/>
        </w:rPr>
        <w:t>divergent eligibilities</w:t>
      </w:r>
      <w:r w:rsidRPr="00DF79CA">
        <w:rPr>
          <w:u w:val="single"/>
        </w:rPr>
        <w:t xml:space="preserve">, benefit formulas, </w:t>
      </w:r>
      <w:r w:rsidRPr="000B401A">
        <w:rPr>
          <w:highlight w:val="green"/>
          <w:u w:val="single"/>
        </w:rPr>
        <w:t>and requirements</w:t>
      </w:r>
      <w:r w:rsidRPr="00DF79CA">
        <w:rPr>
          <w:u w:val="single"/>
        </w:rPr>
        <w:t xml:space="preserve"> from recipients—</w:t>
      </w:r>
      <w:r w:rsidRPr="000B401A">
        <w:rPr>
          <w:highlight w:val="green"/>
          <w:u w:val="single"/>
        </w:rPr>
        <w:t>even</w:t>
      </w:r>
      <w:r w:rsidRPr="00DF79CA">
        <w:rPr>
          <w:u w:val="single"/>
        </w:rPr>
        <w:t xml:space="preserve"> the </w:t>
      </w:r>
      <w:r w:rsidRPr="000B401A">
        <w:rPr>
          <w:highlight w:val="green"/>
          <w:u w:val="single"/>
        </w:rPr>
        <w:t>programs that</w:t>
      </w:r>
      <w:r w:rsidRPr="00DF79CA">
        <w:rPr>
          <w:u w:val="single"/>
        </w:rPr>
        <w:t xml:space="preserve"> </w:t>
      </w:r>
      <w:r w:rsidRPr="000B401A">
        <w:rPr>
          <w:highlight w:val="green"/>
          <w:u w:val="single"/>
        </w:rPr>
        <w:t>interact</w:t>
      </w:r>
      <w:r w:rsidRPr="00DF79CA">
        <w:rPr>
          <w:u w:val="single"/>
        </w:rPr>
        <w:t xml:space="preserve"> with each other.</w:t>
      </w:r>
      <w:r>
        <w:t xml:space="preserve"> </w:t>
      </w:r>
      <w:r w:rsidRPr="00337094">
        <w:rPr>
          <w:sz w:val="10"/>
          <w:szCs w:val="10"/>
        </w:rPr>
        <w:t>Some programs block grant money to states, others rely on matching grants, and others bypass states entirely. Countless state welfare programs have their own approaches, eligibilities, and benefit levels, as well. In sum, federal and state welfare programs spent $1.1 trillion in FY 2016—enough to grant $100,000 per year to each of the 10 million families with incomes at or below 125% of the federal poverty threshold (or to provide $67,000 per family excluding health-care benefits).70 In 2016, just the cash, food, and housing assistance came to 140% of the amount needed to bring every American family out of poverty.71 In fact, much of it does—as the federal poverty rate does not include most federal benefits. Additionally, antipoverty programs assist millions of struggling families whose earners exceed the official poverty line of $21,960 for a family of three. From the standpoint of devolution, the pertinent issue is what states could do with all federal antipoverty funds consolidated into one block grant that roughly matches how much each state is already receiving.</w:t>
      </w:r>
      <w:r>
        <w:t xml:space="preserve"> </w:t>
      </w:r>
      <w:r w:rsidRPr="00337094">
        <w:rPr>
          <w:u w:val="single"/>
        </w:rPr>
        <w:t xml:space="preserve">Each state could combine the federal block grant with its own funds to build a coordinated system of assistance to vulnerable families. </w:t>
      </w:r>
      <w:r w:rsidRPr="000B401A">
        <w:rPr>
          <w:highlight w:val="green"/>
          <w:u w:val="single"/>
        </w:rPr>
        <w:t>Rather than navigate a maze of</w:t>
      </w:r>
      <w:r w:rsidRPr="00337094">
        <w:rPr>
          <w:u w:val="single"/>
        </w:rPr>
        <w:t xml:space="preserve"> dozens of </w:t>
      </w:r>
      <w:r w:rsidRPr="000B401A">
        <w:rPr>
          <w:highlight w:val="green"/>
          <w:u w:val="single"/>
        </w:rPr>
        <w:t>federal programs, families</w:t>
      </w:r>
      <w:r w:rsidRPr="00337094">
        <w:rPr>
          <w:u w:val="single"/>
        </w:rPr>
        <w:t xml:space="preserve"> could </w:t>
      </w:r>
      <w:r w:rsidRPr="000B401A">
        <w:rPr>
          <w:highlight w:val="green"/>
          <w:u w:val="single"/>
        </w:rPr>
        <w:t>visit one</w:t>
      </w:r>
      <w:r w:rsidRPr="00337094">
        <w:rPr>
          <w:u w:val="single"/>
        </w:rPr>
        <w:t xml:space="preserve"> local </w:t>
      </w:r>
      <w:r w:rsidRPr="000B401A">
        <w:rPr>
          <w:highlight w:val="green"/>
          <w:u w:val="single"/>
        </w:rPr>
        <w:t>welfare office</w:t>
      </w:r>
      <w:r w:rsidRPr="00337094">
        <w:rPr>
          <w:u w:val="single"/>
        </w:rPr>
        <w:t xml:space="preserve"> and enroll in one coordinated system that is </w:t>
      </w:r>
      <w:r w:rsidRPr="000B401A">
        <w:rPr>
          <w:highlight w:val="green"/>
          <w:u w:val="single"/>
        </w:rPr>
        <w:t>tailored to their needs</w:t>
      </w:r>
      <w:r w:rsidRPr="00337094">
        <w:rPr>
          <w:u w:val="single"/>
        </w:rPr>
        <w:t>.</w:t>
      </w:r>
      <w:r>
        <w:t xml:space="preserve"> </w:t>
      </w:r>
      <w:r w:rsidRPr="00337094">
        <w:rPr>
          <w:sz w:val="10"/>
          <w:szCs w:val="10"/>
        </w:rPr>
        <w:t>These offices could also assist with education, job training, and job placement.</w:t>
      </w:r>
      <w:r>
        <w:t xml:space="preserve"> </w:t>
      </w:r>
      <w:r w:rsidRPr="00337094">
        <w:rPr>
          <w:u w:val="single"/>
        </w:rPr>
        <w:t>Policy scholar Oren Cass has called such a system a “Flex Fund,” noting that such a consolidation “increases the likelihood of constructive reform by increasing accountability and eliminating unfunded mandates from above or efforts to game the system from below.”</w:t>
      </w:r>
      <w:r w:rsidRPr="00337094">
        <w:rPr>
          <w:sz w:val="10"/>
          <w:szCs w:val="10"/>
        </w:rPr>
        <w:t xml:space="preserve">72 Not all federal means-tested benefits can be part of this block grant. Earned Income Tax Credit (EITC) would remain part of the federal tax code. However, aggressively expanding EITC can push enough working families out of poverty so that fewer families would need to enroll in the new state fund. Some may suggest a separate fund for health-care benefits (discussed below). This block grant concept is not new; yet it can address criticisms of past proposals. For instance, while the TANF block grant has been frozen at $16.5 billion for nearly 25 years, this new block grant can be designed to expand automatically annually by a formula that accounts for state poverty populations and the cost of Devolution: Four Proposals to Empower States and Reduce Washington’s Political Strife 14 living. It can also include recession triggers for additional increases. As with TANF, states can be required to continue contributing to this welfare system at their previous levels. And if states truly fear being cheated by Washington on the size of the grant, they can be given a frequent choice between the current system or accepting this grant. Perhaps the most challenging issue is that of federal performance standards and goals. Federal work requirements have been successful in TANF, yet more liberal states have supported more of an education and training approach, with additional work exemptions. Liberal states have also preferred to focus more on reducing poverty (by any means) than encouraging work or reducing welfare caseloads. This can all be negotiated while emphasizing that devolution means trusting states to experiment with new approaches that reflect their values. Relatedly, states that accept a federal block grant must accept basic accountability rules to ensure that funds are not misspent and that a minimum safety net is maintained. States that set absurdly low benefit levels or reject nearly 100% of applicants must be subject to federal sanctions. The continued failure to produce a welfare system that meets minimum federal standards should result in the revocation of the state’s block grant and its re-enrollment in the current federal system that sets eligibility and benefit levels for most programs. </w:t>
      </w:r>
      <w:proofErr w:type="gramStart"/>
      <w:r w:rsidRPr="00337094">
        <w:rPr>
          <w:sz w:val="10"/>
          <w:szCs w:val="10"/>
        </w:rPr>
        <w:t>The vast majority of</w:t>
      </w:r>
      <w:proofErr w:type="gramEnd"/>
      <w:r w:rsidRPr="00337094">
        <w:rPr>
          <w:sz w:val="10"/>
          <w:szCs w:val="10"/>
        </w:rPr>
        <w:t xml:space="preserve"> states are clearly equipped to design and run their welfare system if they choose. Federal accountability standards can address any outlier states that may misspend funds or attempt to eviscerate their safety net. Some states may choose more education, training, and open-ended benefits, while other states more aggressively push work requirements. Each state should reflect its own values and discover which approach works best.</w:t>
      </w:r>
    </w:p>
    <w:p w14:paraId="732CC9D4" w14:textId="77777777" w:rsidR="00F729DD" w:rsidRPr="00445E9F" w:rsidRDefault="00F729DD" w:rsidP="00F729DD">
      <w:pPr>
        <w:spacing w:after="0" w:line="240" w:lineRule="auto"/>
        <w:rPr>
          <w:rFonts w:eastAsia="Times New Roman" w:cstheme="minorHAnsi"/>
          <w:color w:val="333333"/>
          <w:sz w:val="26"/>
          <w:szCs w:val="26"/>
          <w:shd w:val="clear" w:color="auto" w:fill="FFFFFF"/>
        </w:rPr>
      </w:pPr>
    </w:p>
    <w:p w14:paraId="1847C0EE" w14:textId="77777777" w:rsidR="00F729DD" w:rsidRPr="00B44CB1" w:rsidRDefault="00F729DD" w:rsidP="00F729DD"/>
    <w:p w14:paraId="611064BD" w14:textId="26B62B89" w:rsidR="000E2B93" w:rsidRPr="00BE0952" w:rsidRDefault="000E2B93" w:rsidP="007C651F">
      <w:pPr>
        <w:pStyle w:val="Heading3"/>
      </w:pPr>
      <w:r w:rsidRPr="00BE0952">
        <w:t>UBI</w:t>
      </w:r>
    </w:p>
    <w:p w14:paraId="17C95812" w14:textId="77777777" w:rsidR="000E2B93" w:rsidRPr="00BE0952" w:rsidRDefault="000E2B93" w:rsidP="000E2B93"/>
    <w:p w14:paraId="291633DF" w14:textId="168BBA9B" w:rsidR="000E2B93" w:rsidRPr="00BE0952" w:rsidRDefault="000E2B93" w:rsidP="000E2B93">
      <w:pPr>
        <w:pStyle w:val="Heading4"/>
      </w:pPr>
      <w:r w:rsidRPr="00BE0952">
        <w:t xml:space="preserve">States solve basic income and cause federal </w:t>
      </w:r>
      <w:proofErr w:type="gramStart"/>
      <w:r w:rsidRPr="00BE0952">
        <w:t>follow-on</w:t>
      </w:r>
      <w:proofErr w:type="gramEnd"/>
    </w:p>
    <w:p w14:paraId="53D0ADCE" w14:textId="77777777" w:rsidR="000E2B93" w:rsidRPr="00BE0952" w:rsidRDefault="000E2B93" w:rsidP="000E2B93">
      <w:pPr>
        <w:rPr>
          <w:sz w:val="16"/>
          <w:szCs w:val="16"/>
        </w:rPr>
      </w:pPr>
      <w:r w:rsidRPr="00BE0952">
        <w:rPr>
          <w:rStyle w:val="Style13ptBold"/>
        </w:rPr>
        <w:t>SCPL and ESP ’22</w:t>
      </w:r>
      <w:r w:rsidRPr="00BE0952">
        <w:t xml:space="preserve"> </w:t>
      </w:r>
      <w:r w:rsidRPr="00BE0952">
        <w:rPr>
          <w:sz w:val="16"/>
          <w:szCs w:val="16"/>
        </w:rPr>
        <w:t>[</w:t>
      </w:r>
      <w:r w:rsidRPr="00BE0952">
        <w:rPr>
          <w:sz w:val="16"/>
          <w:szCs w:val="16"/>
          <w:lang w:val="en"/>
        </w:rPr>
        <w:t>The Shriver Center on Poverty Law</w:t>
      </w:r>
      <w:r w:rsidRPr="00BE0952">
        <w:rPr>
          <w:sz w:val="16"/>
          <w:szCs w:val="16"/>
        </w:rPr>
        <w:t xml:space="preserve"> is based in Chicago and</w:t>
      </w:r>
      <w:r w:rsidRPr="00BE0952">
        <w:rPr>
          <w:sz w:val="16"/>
          <w:szCs w:val="16"/>
          <w:lang w:val="en"/>
        </w:rPr>
        <w:t> provides national leadership in advancing laws and policies that secure justice to improve the lives and opportunities of people living in poverty</w:t>
      </w:r>
      <w:r w:rsidRPr="00BE0952">
        <w:rPr>
          <w:sz w:val="16"/>
          <w:szCs w:val="16"/>
        </w:rPr>
        <w:t xml:space="preserve">. The Economic Security Project legitimizes bold ideas by supporting cutting edge research and elevating champions, winning concrete policy victories for the communities that need to see change now, and provoke the conventional wisdom to shift what’s considered possible. Their team of academics, organizers, </w:t>
      </w:r>
      <w:proofErr w:type="gramStart"/>
      <w:r w:rsidRPr="00BE0952">
        <w:rPr>
          <w:sz w:val="16"/>
          <w:szCs w:val="16"/>
        </w:rPr>
        <w:t>practitioners</w:t>
      </w:r>
      <w:proofErr w:type="gramEnd"/>
      <w:r w:rsidRPr="00BE0952">
        <w:rPr>
          <w:sz w:val="16"/>
          <w:szCs w:val="16"/>
        </w:rPr>
        <w:t xml:space="preserve"> and culture makers disburse grants, run issue campaigns, develop creative interventions and research products, and convene to encourage investment and action from others. Their president is a Senior Fellow with the Aspen Institute for Work Initiative, 4/13/22, ‘States Lead the Way in Reimagining the Social Safety Net’, </w:t>
      </w:r>
      <w:hyperlink r:id="rId13" w:history="1">
        <w:r w:rsidRPr="00BE0952">
          <w:rPr>
            <w:rStyle w:val="Hyperlink"/>
            <w:sz w:val="16"/>
            <w:szCs w:val="16"/>
          </w:rPr>
          <w:t>https://economicsecurityproject.org/resource/states-lead/</w:t>
        </w:r>
      </w:hyperlink>
      <w:r w:rsidRPr="00BE0952">
        <w:rPr>
          <w:sz w:val="16"/>
          <w:szCs w:val="16"/>
        </w:rPr>
        <w:t>, The Economic Security Project] A.J.</w:t>
      </w:r>
    </w:p>
    <w:p w14:paraId="689EAEE1" w14:textId="5336F888" w:rsidR="000E2B93" w:rsidRPr="00BE0952" w:rsidRDefault="000E2B93" w:rsidP="000E2B93">
      <w:pPr>
        <w:rPr>
          <w:rStyle w:val="Emphasis"/>
        </w:rPr>
      </w:pPr>
      <w:r w:rsidRPr="00BE0952">
        <w:rPr>
          <w:sz w:val="16"/>
        </w:rPr>
        <w:t xml:space="preserve">This structural inequity, coupled with decades of cruel immigration policies, has made it harder for immigrants to obtain economic stability. </w:t>
      </w:r>
      <w:r w:rsidRPr="000B401A">
        <w:rPr>
          <w:highlight w:val="green"/>
          <w:u w:val="single"/>
        </w:rPr>
        <w:t>States have an opportunity to</w:t>
      </w:r>
      <w:r w:rsidRPr="00BE0952">
        <w:rPr>
          <w:u w:val="single"/>
        </w:rPr>
        <w:t xml:space="preserve"> provide needed </w:t>
      </w:r>
      <w:r w:rsidRPr="000B401A">
        <w:rPr>
          <w:highlight w:val="green"/>
          <w:u w:val="single"/>
        </w:rPr>
        <w:t>support</w:t>
      </w:r>
      <w:r w:rsidRPr="00BE0952">
        <w:rPr>
          <w:u w:val="single"/>
        </w:rPr>
        <w:t xml:space="preserve"> and progress toward economic and racial justice for immigrant communities excluded from the social safety net by ensuring robust immigrant eligibility for </w:t>
      </w:r>
      <w:r w:rsidRPr="000B401A">
        <w:rPr>
          <w:highlight w:val="green"/>
          <w:u w:val="single"/>
        </w:rPr>
        <w:t>state-funded cash transfer programs. Some states provided benefits</w:t>
      </w:r>
      <w:r w:rsidRPr="00BE0952">
        <w:rPr>
          <w:u w:val="single"/>
        </w:rPr>
        <w:t xml:space="preserve"> both </w:t>
      </w:r>
      <w:r w:rsidRPr="000B401A">
        <w:rPr>
          <w:highlight w:val="green"/>
          <w:u w:val="single"/>
        </w:rPr>
        <w:t>before and during the pandemic, to</w:t>
      </w:r>
      <w:r w:rsidRPr="00BE0952">
        <w:rPr>
          <w:u w:val="single"/>
        </w:rPr>
        <w:t xml:space="preserve"> try to </w:t>
      </w:r>
      <w:r w:rsidRPr="000B401A">
        <w:rPr>
          <w:highlight w:val="green"/>
          <w:u w:val="single"/>
        </w:rPr>
        <w:t>address</w:t>
      </w:r>
      <w:r w:rsidRPr="00BE0952">
        <w:rPr>
          <w:u w:val="single"/>
        </w:rPr>
        <w:t xml:space="preserve"> some of </w:t>
      </w:r>
      <w:r w:rsidRPr="000B401A">
        <w:rPr>
          <w:highlight w:val="green"/>
          <w:u w:val="single"/>
        </w:rPr>
        <w:t>the shortfall of federal programs</w:t>
      </w:r>
      <w:r w:rsidRPr="00BE0952">
        <w:rPr>
          <w:u w:val="single"/>
        </w:rPr>
        <w:t xml:space="preserve"> and federal relief passed in response to COVID-19</w:t>
      </w:r>
      <w:r w:rsidRPr="00BE0952">
        <w:rPr>
          <w:sz w:val="16"/>
        </w:rPr>
        <w:t>. California established a $125 million fund to help undocumented workers who cannot access unemployment insurance. Oregon added $20 million to the Oregon Worker Relief Fund which was created to provide temporary financial relief to undocumented workers. Connecticut provided a total of $3.5 million to aid undocumented families with rent relief and direct financial aid. Lastly, in Fiscal Year 2021 Illinois began providing Medicaid coverage for low-income seniors regardless of immigration status, making it the first state to cover older undocumented immigrants.102 Nothing in federal law would prevent states from providing state funds to immigrants in the form of a guaranteed income or other cash transfers, and offering long-overdue support to immigrants who are critical to the success of our communities.</w:t>
      </w:r>
      <w:r w:rsidR="00600753">
        <w:rPr>
          <w:u w:val="single"/>
        </w:rPr>
        <w:t xml:space="preserve"> </w:t>
      </w:r>
      <w:r w:rsidRPr="00BE0952">
        <w:rPr>
          <w:u w:val="single"/>
        </w:rPr>
        <w:t xml:space="preserve">The legacy of so-called “welfare reform” and decades of disinvestment have resulted in a social safety net that perpetuates racism and is fundamentally incapable of allowing people to meet their basic needs and live with </w:t>
      </w:r>
      <w:r w:rsidRPr="00BE0952">
        <w:rPr>
          <w:sz w:val="16"/>
        </w:rPr>
        <w:t xml:space="preserve">dignity. </w:t>
      </w:r>
      <w:r w:rsidRPr="000B401A">
        <w:rPr>
          <w:highlight w:val="green"/>
          <w:u w:val="single"/>
        </w:rPr>
        <w:t>It is time to</w:t>
      </w:r>
      <w:r w:rsidRPr="00BE0952">
        <w:rPr>
          <w:u w:val="single"/>
        </w:rPr>
        <w:t xml:space="preserve"> boldly reimagine the social safety net</w:t>
      </w:r>
      <w:r w:rsidRPr="00BE0952">
        <w:rPr>
          <w:sz w:val="16"/>
        </w:rPr>
        <w:t xml:space="preserve">, eliminate deep poverty and provide stability to middle income households by </w:t>
      </w:r>
      <w:r w:rsidRPr="000B401A">
        <w:rPr>
          <w:highlight w:val="green"/>
          <w:u w:val="single"/>
        </w:rPr>
        <w:t>implement</w:t>
      </w:r>
      <w:r w:rsidRPr="00BE0952">
        <w:rPr>
          <w:u w:val="single"/>
        </w:rPr>
        <w:t xml:space="preserve">ing a </w:t>
      </w:r>
      <w:r w:rsidRPr="000B401A">
        <w:rPr>
          <w:highlight w:val="green"/>
          <w:u w:val="single"/>
        </w:rPr>
        <w:t>guaranteed income</w:t>
      </w:r>
      <w:r w:rsidRPr="00BE0952">
        <w:rPr>
          <w:u w:val="single"/>
        </w:rPr>
        <w:t xml:space="preserve">. Ultimately, </w:t>
      </w:r>
      <w:r w:rsidRPr="00BE0952">
        <w:rPr>
          <w:rStyle w:val="Emphasis"/>
        </w:rPr>
        <w:t>a federal program should be vigorously pursued, but a mass movement needs to be built</w:t>
      </w:r>
      <w:r w:rsidRPr="000B401A">
        <w:rPr>
          <w:rStyle w:val="Emphasis"/>
          <w:highlight w:val="green"/>
        </w:rPr>
        <w:t xml:space="preserve"> to overcome gridlock at the federal level. States have a vital role to play as leaders in</w:t>
      </w:r>
      <w:r w:rsidRPr="00BE0952">
        <w:rPr>
          <w:rStyle w:val="Emphasis"/>
        </w:rPr>
        <w:t xml:space="preserve"> building </w:t>
      </w:r>
      <w:r w:rsidRPr="000B401A">
        <w:rPr>
          <w:rStyle w:val="Emphasis"/>
          <w:highlight w:val="green"/>
        </w:rPr>
        <w:t>public policy</w:t>
      </w:r>
      <w:r w:rsidRPr="00BE0952">
        <w:rPr>
          <w:u w:val="single"/>
        </w:rPr>
        <w:t xml:space="preserve">. </w:t>
      </w:r>
      <w:r w:rsidRPr="000B401A">
        <w:rPr>
          <w:highlight w:val="green"/>
          <w:u w:val="single"/>
        </w:rPr>
        <w:t>Through</w:t>
      </w:r>
      <w:r w:rsidRPr="00BE0952">
        <w:rPr>
          <w:u w:val="single"/>
        </w:rPr>
        <w:t xml:space="preserve"> creation of </w:t>
      </w:r>
      <w:r w:rsidRPr="000B401A">
        <w:rPr>
          <w:highlight w:val="green"/>
          <w:u w:val="single"/>
        </w:rPr>
        <w:t>state-level guaranteed income programs</w:t>
      </w:r>
      <w:r w:rsidRPr="00BE0952">
        <w:rPr>
          <w:u w:val="single"/>
        </w:rPr>
        <w:t xml:space="preserve"> funded through equitably raised revenue, </w:t>
      </w:r>
      <w:r w:rsidRPr="000B401A">
        <w:rPr>
          <w:rStyle w:val="Emphasis"/>
          <w:highlight w:val="green"/>
        </w:rPr>
        <w:t>states can progress toward economic justice</w:t>
      </w:r>
      <w:r w:rsidRPr="00BE0952">
        <w:rPr>
          <w:rStyle w:val="Emphasis"/>
        </w:rPr>
        <w:t xml:space="preserve"> for their lowest-income residents regardless of employment status, supplement the existing safety net, </w:t>
      </w:r>
      <w:r w:rsidRPr="000B401A">
        <w:rPr>
          <w:rStyle w:val="Emphasis"/>
          <w:highlight w:val="green"/>
        </w:rPr>
        <w:t>and build necessary momentum toward a federal program</w:t>
      </w:r>
      <w:r w:rsidRPr="00BE0952">
        <w:rPr>
          <w:rStyle w:val="Emphasis"/>
        </w:rPr>
        <w:t xml:space="preserve"> needed to meet current and coming economic challenges.</w:t>
      </w:r>
    </w:p>
    <w:p w14:paraId="06889295" w14:textId="77777777" w:rsidR="00044664" w:rsidRPr="00BE0952" w:rsidRDefault="00044664" w:rsidP="000E2B93">
      <w:pPr>
        <w:rPr>
          <w:rStyle w:val="Emphasis"/>
        </w:rPr>
      </w:pPr>
    </w:p>
    <w:p w14:paraId="7CA54A6A" w14:textId="2F257629" w:rsidR="00600753" w:rsidRDefault="00044664" w:rsidP="00600753">
      <w:pPr>
        <w:pStyle w:val="Heading4"/>
      </w:pPr>
      <w:r w:rsidRPr="00600753">
        <w:t xml:space="preserve">CP solves </w:t>
      </w:r>
      <w:r w:rsidR="00121530">
        <w:t>better</w:t>
      </w:r>
      <w:r w:rsidRPr="00600753">
        <w:t xml:space="preserve"> – The USFG get</w:t>
      </w:r>
      <w:r w:rsidR="00121530">
        <w:t>s</w:t>
      </w:r>
      <w:r w:rsidRPr="00600753">
        <w:t xml:space="preserve"> bogged down in political gridlock and bureaucracy.</w:t>
      </w:r>
      <w:r w:rsidR="00121530">
        <w:t xml:space="preserve"> BUT the CP causes fed follow-on.</w:t>
      </w:r>
    </w:p>
    <w:p w14:paraId="1806A863" w14:textId="6C24C29C" w:rsidR="00044664" w:rsidRPr="00600753" w:rsidRDefault="00044664" w:rsidP="00600753">
      <w:r w:rsidRPr="00600753">
        <w:rPr>
          <w:rStyle w:val="Style13ptBold"/>
        </w:rPr>
        <w:t>Economic Security Project 22</w:t>
      </w:r>
      <w:r w:rsidRPr="00600753">
        <w:t xml:space="preserve"> (“States Lead the Way”, April 13th </w:t>
      </w:r>
      <w:proofErr w:type="gramStart"/>
      <w:r w:rsidRPr="00600753">
        <w:t>2022,  Shiver</w:t>
      </w:r>
      <w:proofErr w:type="gramEnd"/>
      <w:r w:rsidRPr="00600753">
        <w:t xml:space="preserve"> Center on Poverty Law, Economic Security Project,  The Economic Security Project brings ideas to transform our economy and provide resources to those in need, https://economicsecurityproject.org/resource/states-lead/) HSLA: RP                                              </w:t>
      </w:r>
    </w:p>
    <w:p w14:paraId="39C92538" w14:textId="6B6436E9" w:rsidR="00044664" w:rsidRPr="00BE0952" w:rsidRDefault="00044664" w:rsidP="00044664">
      <w:pPr>
        <w:rPr>
          <w:sz w:val="16"/>
        </w:rPr>
      </w:pPr>
      <w:r w:rsidRPr="00BE0952">
        <w:rPr>
          <w:sz w:val="16"/>
        </w:rPr>
        <w:t xml:space="preserve">  Why should </w:t>
      </w:r>
      <w:r w:rsidRPr="00121530">
        <w:rPr>
          <w:rStyle w:val="StyleUnderline"/>
          <w:highlight w:val="green"/>
        </w:rPr>
        <w:t>states</w:t>
      </w:r>
      <w:r w:rsidRPr="00BE0952">
        <w:rPr>
          <w:rStyle w:val="StyleUnderline"/>
        </w:rPr>
        <w:t xml:space="preserve"> engage with </w:t>
      </w:r>
      <w:r w:rsidRPr="00121530">
        <w:rPr>
          <w:rStyle w:val="StyleUnderline"/>
          <w:highlight w:val="green"/>
        </w:rPr>
        <w:t>guaranteed income</w:t>
      </w:r>
      <w:r w:rsidRPr="00BE0952">
        <w:rPr>
          <w:sz w:val="16"/>
        </w:rPr>
        <w:t>?</w:t>
      </w:r>
      <w:r w:rsidR="00600753">
        <w:rPr>
          <w:sz w:val="16"/>
        </w:rPr>
        <w:t xml:space="preserve"> </w:t>
      </w:r>
      <w:r w:rsidRPr="00BE0952">
        <w:rPr>
          <w:sz w:val="16"/>
        </w:rPr>
        <w:t xml:space="preserve">Every person deserves to live with dignity and have their basic needs met. After decades of rollbacks and disinvestment, </w:t>
      </w:r>
      <w:r w:rsidRPr="00BE0952">
        <w:rPr>
          <w:rStyle w:val="StyleUnderline"/>
        </w:rPr>
        <w:t>our current social safety net is insufficient</w:t>
      </w:r>
      <w:r w:rsidRPr="00BE0952">
        <w:rPr>
          <w:sz w:val="16"/>
        </w:rPr>
        <w:t xml:space="preserve"> given the economic situation we face. In the United States there is unconscionable and accelerating wealth inequality,1 </w:t>
      </w:r>
      <w:proofErr w:type="gramStart"/>
      <w:r w:rsidRPr="00BE0952">
        <w:rPr>
          <w:sz w:val="16"/>
        </w:rPr>
        <w:t>wages</w:t>
      </w:r>
      <w:proofErr w:type="gramEnd"/>
      <w:r w:rsidRPr="00BE0952">
        <w:rPr>
          <w:sz w:val="16"/>
        </w:rPr>
        <w:t xml:space="preserve"> have been stagnant for 40 years2 and, both before3 and throughout4 the coronavirus pandemic, many Americans struggle to meet their basic needs. In the richest country on Earth, elimination of deep poverty is attainable and long overdue. </w:t>
      </w:r>
      <w:r w:rsidRPr="00121530">
        <w:rPr>
          <w:rStyle w:val="StyleUnderline"/>
          <w:highlight w:val="green"/>
        </w:rPr>
        <w:t xml:space="preserve">Historically, states have played a </w:t>
      </w:r>
      <w:r w:rsidRPr="00121530">
        <w:rPr>
          <w:rStyle w:val="Emphasis"/>
          <w:highlight w:val="green"/>
        </w:rPr>
        <w:t>critical role</w:t>
      </w:r>
      <w:r w:rsidRPr="00121530">
        <w:rPr>
          <w:rStyle w:val="StyleUnderline"/>
          <w:highlight w:val="green"/>
        </w:rPr>
        <w:t xml:space="preserve"> in testing concepts to </w:t>
      </w:r>
      <w:r w:rsidRPr="00121530">
        <w:rPr>
          <w:rStyle w:val="Emphasis"/>
          <w:highlight w:val="green"/>
        </w:rPr>
        <w:t>improve the lives of low-income residents</w:t>
      </w:r>
      <w:r w:rsidRPr="00BE0952">
        <w:rPr>
          <w:rStyle w:val="StyleUnderline"/>
        </w:rPr>
        <w:t xml:space="preserve"> and </w:t>
      </w:r>
      <w:proofErr w:type="spellStart"/>
      <w:r w:rsidRPr="00BE0952">
        <w:rPr>
          <w:rStyle w:val="StyleUnderline"/>
        </w:rPr>
        <w:t>craaeated</w:t>
      </w:r>
      <w:proofErr w:type="spellEnd"/>
      <w:r w:rsidRPr="00BE0952">
        <w:rPr>
          <w:rStyle w:val="StyleUnderline"/>
        </w:rPr>
        <w:t xml:space="preserve"> a blueprint for anti-poverty measures that can be implemented</w:t>
      </w:r>
      <w:r w:rsidRPr="00BE0952">
        <w:rPr>
          <w:sz w:val="16"/>
        </w:rPr>
        <w:t xml:space="preserve"> nationwide.5</w:t>
      </w:r>
      <w:r w:rsidRPr="00BE0952">
        <w:rPr>
          <w:rStyle w:val="StyleUnderline"/>
        </w:rPr>
        <w:t xml:space="preserve"> It is time to boldly reimagine and revitalize an eroded social safety net, and </w:t>
      </w:r>
      <w:r w:rsidRPr="00121530">
        <w:rPr>
          <w:rStyle w:val="Emphasis"/>
          <w:highlight w:val="green"/>
        </w:rPr>
        <w:t>states have an opportunity to lead</w:t>
      </w:r>
      <w:r w:rsidRPr="00BE0952">
        <w:rPr>
          <w:sz w:val="16"/>
        </w:rPr>
        <w:t xml:space="preserve"> by example.</w:t>
      </w:r>
      <w:r w:rsidR="00600753">
        <w:rPr>
          <w:sz w:val="16"/>
        </w:rPr>
        <w:t xml:space="preserve"> </w:t>
      </w:r>
      <w:r w:rsidRPr="00BE0952">
        <w:rPr>
          <w:sz w:val="16"/>
        </w:rPr>
        <w:t xml:space="preserve">It is time to </w:t>
      </w:r>
      <w:proofErr w:type="spellStart"/>
      <w:proofErr w:type="gramStart"/>
      <w:r w:rsidRPr="00BE0952">
        <w:rPr>
          <w:sz w:val="16"/>
        </w:rPr>
        <w:t>boldy</w:t>
      </w:r>
      <w:proofErr w:type="spellEnd"/>
      <w:proofErr w:type="gramEnd"/>
      <w:r w:rsidRPr="00BE0952">
        <w:rPr>
          <w:sz w:val="16"/>
        </w:rPr>
        <w:t xml:space="preserve"> reimagine and revitalize an eroded social safety net.</w:t>
      </w:r>
      <w:r w:rsidR="00600753">
        <w:rPr>
          <w:sz w:val="16"/>
        </w:rPr>
        <w:t xml:space="preserve"> </w:t>
      </w:r>
      <w:r w:rsidRPr="00BE0952">
        <w:rPr>
          <w:sz w:val="16"/>
        </w:rPr>
        <w:t>The devastation of the COVID-19 pandemic prompted mitigation strategies intended to get cash to people who were impacted. Federal policies such as increased unemployment insurance, an expanded and fully refundable Child Tax Credit (CTC), and stimulus checks have led to burgeoning support for permanent cash transfer programs like a guaranteed income. Additionally, state and local governments added to relief efforts by using federal dollars provided by both the Coronavirus Aid, Relief, and Economic Security (CARES) Act and the American Rescue Plan Act (ARPA) to fund cash transfer programs of their own.6</w:t>
      </w:r>
      <w:r w:rsidR="00600753">
        <w:rPr>
          <w:sz w:val="16"/>
        </w:rPr>
        <w:t xml:space="preserve"> </w:t>
      </w:r>
      <w:r w:rsidRPr="00BE0952">
        <w:rPr>
          <w:sz w:val="16"/>
        </w:rPr>
        <w:t xml:space="preserve">At the same time, </w:t>
      </w:r>
      <w:r w:rsidRPr="00BE0952">
        <w:rPr>
          <w:rStyle w:val="StyleUnderline"/>
        </w:rPr>
        <w:t>an increasing number of municipalities and other units of local government across the country are exploring guaranteed income demonstrations in their community, and states should seize this opportunity to build upon this work</w:t>
      </w:r>
      <w:r w:rsidRPr="00BE0952">
        <w:rPr>
          <w:sz w:val="16"/>
        </w:rPr>
        <w:t>. Local guaranteed income programs, though limited in scope, produce incredibly valuable data to prove the efficacy of unconditional cash programs, which are critical for states to obtain buy-in from the necessary stakeholders. One limitation of local programs, however, is that they often aren’t scaled to study the potential for community-level change or other broader economic impacts.</w:t>
      </w:r>
      <w:r w:rsidR="00600753">
        <w:rPr>
          <w:sz w:val="16"/>
        </w:rPr>
        <w:t xml:space="preserve"> </w:t>
      </w:r>
      <w:r w:rsidRPr="00121530">
        <w:rPr>
          <w:rStyle w:val="StyleUnderline"/>
          <w:highlight w:val="green"/>
        </w:rPr>
        <w:t>At the federal level</w:t>
      </w:r>
      <w:r w:rsidRPr="00BE0952">
        <w:rPr>
          <w:sz w:val="16"/>
        </w:rPr>
        <w:t>, the expanded CTC being debated as part of President Biden’s American Families Plan represents a form of</w:t>
      </w:r>
      <w:r w:rsidRPr="00BE0952">
        <w:rPr>
          <w:rStyle w:val="StyleUnderline"/>
        </w:rPr>
        <w:t xml:space="preserve"> </w:t>
      </w:r>
      <w:r w:rsidRPr="00121530">
        <w:rPr>
          <w:rStyle w:val="StyleUnderline"/>
          <w:highlight w:val="green"/>
        </w:rPr>
        <w:t>guaranteed income</w:t>
      </w:r>
      <w:r w:rsidRPr="00BE0952">
        <w:rPr>
          <w:sz w:val="16"/>
        </w:rPr>
        <w:t xml:space="preserve"> for 39 million households.7 Unfortunately, federal </w:t>
      </w:r>
      <w:r w:rsidRPr="00121530">
        <w:rPr>
          <w:rStyle w:val="StyleUnderline"/>
          <w:highlight w:val="green"/>
        </w:rPr>
        <w:t>conversations</w:t>
      </w:r>
      <w:r w:rsidRPr="00BE0952">
        <w:rPr>
          <w:sz w:val="16"/>
        </w:rPr>
        <w:t xml:space="preserve"> around nationwide cash transfer programs – like an expanded CTC – </w:t>
      </w:r>
      <w:r w:rsidRPr="00121530">
        <w:rPr>
          <w:rStyle w:val="Emphasis"/>
          <w:highlight w:val="green"/>
        </w:rPr>
        <w:t>have been underwhelming.</w:t>
      </w:r>
      <w:r w:rsidRPr="00BE0952">
        <w:rPr>
          <w:sz w:val="16"/>
        </w:rPr>
        <w:t xml:space="preserve"> As of December 2021, the Build Back Better Act does maintain the fully refundable nature of the expanded-CTC, allowing low- and no-income families excluded pre-pandemic to continue to receive a credit, but only a temporary extension is being considered for the increased amounts families received during the pandemic.</w:t>
      </w:r>
      <w:r w:rsidR="00600753">
        <w:rPr>
          <w:sz w:val="16"/>
        </w:rPr>
        <w:t xml:space="preserve"> </w:t>
      </w:r>
      <w:r w:rsidRPr="00BE0952">
        <w:rPr>
          <w:sz w:val="16"/>
        </w:rPr>
        <w:t>While the Build Back Better Act has not yet passed, the stimulus checks and expanded CTC have moved the needle, breaking down barriers to</w:t>
      </w:r>
      <w:r w:rsidR="00600753">
        <w:rPr>
          <w:sz w:val="16"/>
        </w:rPr>
        <w:t xml:space="preserve"> </w:t>
      </w:r>
      <w:r w:rsidRPr="00BE0952">
        <w:rPr>
          <w:sz w:val="16"/>
        </w:rPr>
        <w:t>moving cash policies at any level of government. We now have a much better sense of what is possible when it comes to distributing monthly cash payments, and we have data and stories of the impact these policies have in the lives of low- and middle-income earning families.</w:t>
      </w:r>
      <w:r w:rsidR="00600753">
        <w:rPr>
          <w:sz w:val="16"/>
        </w:rPr>
        <w:t xml:space="preserve"> </w:t>
      </w:r>
      <w:r w:rsidRPr="00BE0952">
        <w:rPr>
          <w:sz w:val="16"/>
        </w:rPr>
        <w:t>In light of</w:t>
      </w:r>
      <w:r w:rsidRPr="00BE0952">
        <w:rPr>
          <w:rStyle w:val="StyleUnderline"/>
        </w:rPr>
        <w:t xml:space="preserve"> </w:t>
      </w:r>
      <w:r w:rsidRPr="00121530">
        <w:rPr>
          <w:rStyle w:val="StyleUnderline"/>
          <w:highlight w:val="green"/>
        </w:rPr>
        <w:t xml:space="preserve">the current </w:t>
      </w:r>
      <w:r w:rsidRPr="00121530">
        <w:rPr>
          <w:rStyle w:val="Emphasis"/>
          <w:highlight w:val="green"/>
        </w:rPr>
        <w:t>limits</w:t>
      </w:r>
      <w:r w:rsidRPr="00121530">
        <w:rPr>
          <w:rStyle w:val="StyleUnderline"/>
          <w:highlight w:val="green"/>
        </w:rPr>
        <w:t xml:space="preserve"> at</w:t>
      </w:r>
      <w:r w:rsidRPr="00BE0952">
        <w:rPr>
          <w:rStyle w:val="StyleUnderline"/>
        </w:rPr>
        <w:t xml:space="preserve"> the local and </w:t>
      </w:r>
      <w:r w:rsidRPr="00121530">
        <w:rPr>
          <w:rStyle w:val="StyleUnderline"/>
          <w:highlight w:val="green"/>
        </w:rPr>
        <w:t>federal level</w:t>
      </w:r>
      <w:r w:rsidRPr="00BE0952">
        <w:rPr>
          <w:sz w:val="16"/>
        </w:rPr>
        <w:t xml:space="preserve">, there </w:t>
      </w:r>
      <w:r w:rsidRPr="00BE0952">
        <w:rPr>
          <w:rStyle w:val="StyleUnderline"/>
        </w:rPr>
        <w:t>is an opportunity for state governments to explore ambitious, publicly-funded cash transfer policies</w:t>
      </w:r>
      <w:r w:rsidRPr="00BE0952">
        <w:rPr>
          <w:sz w:val="16"/>
        </w:rPr>
        <w:t xml:space="preserve"> that:</w:t>
      </w:r>
      <w:r w:rsidR="00600753">
        <w:rPr>
          <w:sz w:val="16"/>
        </w:rPr>
        <w:t xml:space="preserve"> </w:t>
      </w:r>
      <w:r w:rsidRPr="00BE0952">
        <w:rPr>
          <w:sz w:val="16"/>
        </w:rPr>
        <w:t>promote dignity and greatly improve the lives of their low-income residents;</w:t>
      </w:r>
      <w:r w:rsidR="00600753">
        <w:rPr>
          <w:sz w:val="16"/>
        </w:rPr>
        <w:t xml:space="preserve"> </w:t>
      </w:r>
      <w:r w:rsidRPr="00BE0952">
        <w:rPr>
          <w:rStyle w:val="StyleUnderline"/>
        </w:rPr>
        <w:t>add to a growing body of research</w:t>
      </w:r>
      <w:r w:rsidRPr="00BE0952">
        <w:rPr>
          <w:sz w:val="16"/>
        </w:rPr>
        <w:t xml:space="preserve"> with assessments of larger scale positive impacts </w:t>
      </w:r>
      <w:r w:rsidRPr="00BE0952">
        <w:rPr>
          <w:rStyle w:val="StyleUnderline"/>
        </w:rPr>
        <w:t>across geographically and racially diverse areas;</w:t>
      </w:r>
      <w:r w:rsidR="00600753">
        <w:rPr>
          <w:rStyle w:val="StyleUnderline"/>
        </w:rPr>
        <w:t xml:space="preserve"> </w:t>
      </w:r>
      <w:r w:rsidRPr="00BE0952">
        <w:rPr>
          <w:rStyle w:val="StyleUnderline"/>
        </w:rPr>
        <w:t>utilize the revenue raising powers of state government</w:t>
      </w:r>
      <w:r w:rsidRPr="00BE0952">
        <w:rPr>
          <w:sz w:val="16"/>
        </w:rPr>
        <w:t>; and</w:t>
      </w:r>
      <w:r w:rsidR="00600753">
        <w:rPr>
          <w:sz w:val="16"/>
        </w:rPr>
        <w:t xml:space="preserve"> </w:t>
      </w:r>
      <w:r w:rsidRPr="00121530">
        <w:rPr>
          <w:rStyle w:val="StyleUnderline"/>
          <w:highlight w:val="green"/>
        </w:rPr>
        <w:t xml:space="preserve">could be a </w:t>
      </w:r>
      <w:r w:rsidRPr="00121530">
        <w:rPr>
          <w:rStyle w:val="Emphasis"/>
          <w:highlight w:val="green"/>
        </w:rPr>
        <w:t>model for a permanent federal program</w:t>
      </w:r>
      <w:r w:rsidRPr="00BE0952">
        <w:rPr>
          <w:sz w:val="16"/>
        </w:rPr>
        <w:t>.</w:t>
      </w:r>
      <w:r w:rsidR="00600753">
        <w:rPr>
          <w:sz w:val="16"/>
        </w:rPr>
        <w:t xml:space="preserve"> </w:t>
      </w:r>
      <w:r w:rsidRPr="00BE0952">
        <w:rPr>
          <w:sz w:val="16"/>
        </w:rPr>
        <w:t>We need a permanent federal guaranteed income, but</w:t>
      </w:r>
      <w:r w:rsidRPr="00BE0952">
        <w:rPr>
          <w:rStyle w:val="StyleUnderline"/>
        </w:rPr>
        <w:t xml:space="preserve"> </w:t>
      </w:r>
      <w:r w:rsidRPr="00121530">
        <w:rPr>
          <w:rStyle w:val="Emphasis"/>
          <w:highlight w:val="green"/>
        </w:rPr>
        <w:t>political gridlock</w:t>
      </w:r>
      <w:r w:rsidRPr="00121530">
        <w:rPr>
          <w:rStyle w:val="StyleUnderline"/>
          <w:highlight w:val="green"/>
        </w:rPr>
        <w:t xml:space="preserve"> and </w:t>
      </w:r>
      <w:r w:rsidRPr="00121530">
        <w:rPr>
          <w:rStyle w:val="Emphasis"/>
          <w:highlight w:val="green"/>
        </w:rPr>
        <w:t>polarization</w:t>
      </w:r>
      <w:r w:rsidRPr="00121530">
        <w:rPr>
          <w:rStyle w:val="StyleUnderline"/>
          <w:highlight w:val="green"/>
        </w:rPr>
        <w:t xml:space="preserve"> </w:t>
      </w:r>
      <w:r w:rsidRPr="00121530">
        <w:rPr>
          <w:rStyle w:val="Emphasis"/>
          <w:highlight w:val="green"/>
        </w:rPr>
        <w:t>threaten</w:t>
      </w:r>
      <w:r w:rsidRPr="00BE0952">
        <w:rPr>
          <w:sz w:val="16"/>
        </w:rPr>
        <w:t xml:space="preserve"> to frustrate attempts at </w:t>
      </w:r>
      <w:r w:rsidRPr="00121530">
        <w:rPr>
          <w:rStyle w:val="Emphasis"/>
          <w:highlight w:val="green"/>
        </w:rPr>
        <w:t>a federal program</w:t>
      </w:r>
      <w:r w:rsidRPr="00BE0952">
        <w:rPr>
          <w:sz w:val="16"/>
        </w:rPr>
        <w:t xml:space="preserve"> in the immediate term. </w:t>
      </w:r>
      <w:r w:rsidRPr="00121530">
        <w:rPr>
          <w:rStyle w:val="StyleUnderline"/>
          <w:highlight w:val="green"/>
        </w:rPr>
        <w:t xml:space="preserve">States have an opportunity to </w:t>
      </w:r>
      <w:r w:rsidRPr="00121530">
        <w:rPr>
          <w:rStyle w:val="Emphasis"/>
          <w:highlight w:val="green"/>
        </w:rPr>
        <w:t>push closer to that ideal</w:t>
      </w:r>
      <w:r w:rsidRPr="00121530">
        <w:rPr>
          <w:rStyle w:val="StyleUnderline"/>
          <w:highlight w:val="green"/>
        </w:rPr>
        <w:t xml:space="preserve"> with </w:t>
      </w:r>
      <w:r w:rsidRPr="00121530">
        <w:rPr>
          <w:rStyle w:val="StyleUnderline"/>
        </w:rPr>
        <w:t xml:space="preserve">large scale, publicly funded, permanent </w:t>
      </w:r>
      <w:r w:rsidRPr="00121530">
        <w:rPr>
          <w:rStyle w:val="StyleUnderline"/>
          <w:highlight w:val="green"/>
        </w:rPr>
        <w:t xml:space="preserve">programs of their own that will provide </w:t>
      </w:r>
      <w:r w:rsidRPr="00121530">
        <w:rPr>
          <w:rStyle w:val="StyleUnderline"/>
        </w:rPr>
        <w:t>essential</w:t>
      </w:r>
      <w:r w:rsidRPr="00121530">
        <w:rPr>
          <w:rStyle w:val="StyleUnderline"/>
          <w:highlight w:val="green"/>
        </w:rPr>
        <w:t xml:space="preserve"> </w:t>
      </w:r>
      <w:r w:rsidRPr="00121530">
        <w:rPr>
          <w:rStyle w:val="Emphasis"/>
          <w:highlight w:val="green"/>
        </w:rPr>
        <w:t>data</w:t>
      </w:r>
      <w:r w:rsidRPr="00121530">
        <w:rPr>
          <w:rStyle w:val="StyleUnderline"/>
          <w:highlight w:val="green"/>
        </w:rPr>
        <w:t xml:space="preserve"> and </w:t>
      </w:r>
      <w:r w:rsidRPr="00121530">
        <w:rPr>
          <w:rStyle w:val="Emphasis"/>
          <w:highlight w:val="green"/>
        </w:rPr>
        <w:t>experience</w:t>
      </w:r>
      <w:r w:rsidRPr="00121530">
        <w:rPr>
          <w:rStyle w:val="StyleUnderline"/>
          <w:highlight w:val="green"/>
        </w:rPr>
        <w:t xml:space="preserve"> toward the </w:t>
      </w:r>
      <w:r w:rsidRPr="00121530">
        <w:rPr>
          <w:rStyle w:val="Emphasis"/>
          <w:highlight w:val="green"/>
        </w:rPr>
        <w:t>realization of a federal program</w:t>
      </w:r>
      <w:r w:rsidRPr="00BE0952">
        <w:rPr>
          <w:rStyle w:val="StyleUnderline"/>
        </w:rPr>
        <w:t>.</w:t>
      </w:r>
      <w:r w:rsidRPr="00BE0952">
        <w:rPr>
          <w:sz w:val="16"/>
        </w:rPr>
        <w:t xml:space="preserve"> This guide seeks to arm state-level advocates and policymakers with information regarding the choice points in program design, the positive impacts shown by existing research, and special considerations for states including options for guaranteed income implementation, interactions with existing public benefits programs, opportunities for public funding, and promoting racial equity.</w:t>
      </w:r>
    </w:p>
    <w:p w14:paraId="61E8D70B" w14:textId="77777777" w:rsidR="00804306" w:rsidRPr="00BE0952" w:rsidRDefault="00804306" w:rsidP="000E2B93">
      <w:pPr>
        <w:rPr>
          <w:rStyle w:val="Emphasis"/>
        </w:rPr>
      </w:pPr>
    </w:p>
    <w:p w14:paraId="2BD99A5D" w14:textId="37B317AA" w:rsidR="00804306" w:rsidRPr="00BE0952" w:rsidRDefault="00804306" w:rsidP="00804306">
      <w:pPr>
        <w:pStyle w:val="Heading4"/>
      </w:pPr>
      <w:r w:rsidRPr="00BE0952">
        <w:t>Alaska proves solvency.</w:t>
      </w:r>
    </w:p>
    <w:p w14:paraId="2B8F3E4B" w14:textId="77777777" w:rsidR="00804306" w:rsidRPr="00BE0952" w:rsidRDefault="00804306" w:rsidP="00804306">
      <w:pPr>
        <w:rPr>
          <w:rFonts w:cstheme="minorBidi"/>
        </w:rPr>
      </w:pPr>
      <w:r w:rsidRPr="00BE0952">
        <w:rPr>
          <w:rFonts w:cstheme="minorBidi"/>
          <w:b/>
          <w:bCs/>
          <w:sz w:val="26"/>
          <w:szCs w:val="26"/>
        </w:rPr>
        <w:t>Economic Security Project 22</w:t>
      </w:r>
      <w:r w:rsidRPr="00BE0952">
        <w:rPr>
          <w:rFonts w:cstheme="minorBidi"/>
        </w:rPr>
        <w:t xml:space="preserve"> [Economic Security Project, distinguished group of over 100 entrepreneurs, activists, researchers, and philanthropists sign on to the mission of championing direct cash payments and disburses grants, runs issue campaigns, develops creative interventions and research products, and convenes the field to advance our issues and turn bold ideas into reality to empower Americans to live and work to their full potential, 04-13-2022, “States Lead the Way”, Economic Security Project, https://economicsecurityproject.org/resource/states-lead/] </w:t>
      </w:r>
      <w:proofErr w:type="spellStart"/>
      <w:r w:rsidRPr="00BE0952">
        <w:rPr>
          <w:rFonts w:cstheme="minorBidi"/>
        </w:rPr>
        <w:t>laura</w:t>
      </w:r>
      <w:proofErr w:type="spellEnd"/>
    </w:p>
    <w:p w14:paraId="31558A5B" w14:textId="77777777" w:rsidR="00804306" w:rsidRPr="00BE0952" w:rsidRDefault="00804306" w:rsidP="00804306">
      <w:pPr>
        <w:rPr>
          <w:rFonts w:cstheme="minorBidi"/>
          <w:u w:val="single"/>
        </w:rPr>
      </w:pPr>
      <w:r w:rsidRPr="00BE0952">
        <w:rPr>
          <w:rFonts w:cstheme="minorBidi"/>
          <w:u w:val="single"/>
        </w:rPr>
        <w:t xml:space="preserve">Another </w:t>
      </w:r>
      <w:r w:rsidRPr="000B401A">
        <w:rPr>
          <w:rFonts w:cstheme="minorBidi"/>
          <w:highlight w:val="green"/>
          <w:u w:val="single"/>
        </w:rPr>
        <w:t>model for statewide</w:t>
      </w:r>
      <w:r w:rsidRPr="00BE0952">
        <w:rPr>
          <w:rFonts w:cstheme="minorBidi"/>
          <w:u w:val="single"/>
        </w:rPr>
        <w:t xml:space="preserve"> implementation of a </w:t>
      </w:r>
      <w:r w:rsidRPr="000B401A">
        <w:rPr>
          <w:rFonts w:cstheme="minorBidi"/>
          <w:b/>
          <w:iCs/>
          <w:highlight w:val="green"/>
          <w:u w:val="single"/>
        </w:rPr>
        <w:t>guaranteed income</w:t>
      </w:r>
      <w:r w:rsidRPr="00BE0952">
        <w:rPr>
          <w:rFonts w:cstheme="minorBidi"/>
          <w:u w:val="single"/>
        </w:rPr>
        <w:t xml:space="preserve"> would be </w:t>
      </w:r>
      <w:r w:rsidRPr="000B401A">
        <w:rPr>
          <w:rFonts w:cstheme="minorBidi"/>
          <w:highlight w:val="green"/>
          <w:u w:val="single"/>
        </w:rPr>
        <w:t>declaring periodic dividends from</w:t>
      </w:r>
      <w:r w:rsidRPr="00BE0952">
        <w:rPr>
          <w:rFonts w:cstheme="minorBidi"/>
          <w:u w:val="single"/>
        </w:rPr>
        <w:t xml:space="preserve"> a </w:t>
      </w:r>
      <w:r w:rsidRPr="000B401A">
        <w:rPr>
          <w:rFonts w:cstheme="minorBidi"/>
          <w:highlight w:val="green"/>
          <w:u w:val="single"/>
        </w:rPr>
        <w:t>state gov</w:t>
      </w:r>
      <w:r w:rsidRPr="00BE0952">
        <w:rPr>
          <w:rFonts w:cstheme="minorBidi"/>
          <w:u w:val="single"/>
        </w:rPr>
        <w:t xml:space="preserve">ernment </w:t>
      </w:r>
      <w:r w:rsidRPr="000B401A">
        <w:rPr>
          <w:rFonts w:cstheme="minorBidi"/>
          <w:highlight w:val="green"/>
          <w:u w:val="single"/>
        </w:rPr>
        <w:t>managed sovereign wealth fund</w:t>
      </w:r>
      <w:r w:rsidRPr="00BE0952">
        <w:rPr>
          <w:rFonts w:cstheme="minorBidi"/>
          <w:u w:val="single"/>
        </w:rPr>
        <w:t xml:space="preserve">. One prominent </w:t>
      </w:r>
      <w:r w:rsidRPr="000B401A">
        <w:rPr>
          <w:rFonts w:cstheme="minorBidi"/>
          <w:b/>
          <w:iCs/>
          <w:highlight w:val="green"/>
          <w:u w:val="single"/>
        </w:rPr>
        <w:t>example</w:t>
      </w:r>
      <w:r w:rsidRPr="000B401A">
        <w:rPr>
          <w:rFonts w:cstheme="minorBidi"/>
          <w:highlight w:val="green"/>
          <w:u w:val="single"/>
        </w:rPr>
        <w:t xml:space="preserve"> is</w:t>
      </w:r>
      <w:r w:rsidRPr="00BE0952">
        <w:rPr>
          <w:rFonts w:cstheme="minorBidi"/>
          <w:u w:val="single"/>
        </w:rPr>
        <w:t xml:space="preserve"> the annual dividend from </w:t>
      </w:r>
      <w:r w:rsidRPr="000B401A">
        <w:rPr>
          <w:rFonts w:cstheme="minorBidi"/>
          <w:b/>
          <w:iCs/>
          <w:highlight w:val="green"/>
          <w:u w:val="single"/>
        </w:rPr>
        <w:t>Alaska’s Permanent Fund</w:t>
      </w:r>
      <w:r w:rsidRPr="00BE0952">
        <w:rPr>
          <w:rFonts w:cstheme="minorBidi"/>
          <w:u w:val="single"/>
        </w:rPr>
        <w:t>.</w:t>
      </w:r>
      <w:r w:rsidRPr="00BE0952">
        <w:rPr>
          <w:rFonts w:cstheme="minorBidi"/>
          <w:bCs/>
          <w:iCs/>
          <w:sz w:val="16"/>
          <w:szCs w:val="16"/>
        </w:rPr>
        <w:t xml:space="preserve"> After oil was discovered in Alaska in the 1960’s, the Prudhoe Bay Oil and Gas lease sale in 1969 brought in $900 million in state revenue. Following the completion of the Trans Alaska Pipeline in 1974, the state grappled with how to invest its anticipated oil royalties. In 1976, Alaska residents voted to amend the state’s constitution to allow the creation of the Alaska Permanent Fund, in which at least 25 percent of all the state’s oil revenue would be placed. The following year, the Fund began with an initial deposit of $734,000. </w:t>
      </w:r>
      <w:r w:rsidRPr="00BE0952">
        <w:rPr>
          <w:rFonts w:cstheme="minorBidi"/>
          <w:u w:val="single"/>
        </w:rPr>
        <w:t xml:space="preserve">In 1980, a state law created the Alaska Permanent Fund Corporation to invest and manage the fund while also creating the Permanent Fund Dividend Program which has </w:t>
      </w:r>
      <w:r w:rsidRPr="00BE0952">
        <w:rPr>
          <w:rFonts w:cstheme="minorBidi"/>
          <w:b/>
          <w:iCs/>
          <w:u w:val="single"/>
        </w:rPr>
        <w:t>paid Alaskans</w:t>
      </w:r>
      <w:r w:rsidRPr="00BE0952">
        <w:rPr>
          <w:rFonts w:cstheme="minorBidi"/>
          <w:u w:val="single"/>
        </w:rPr>
        <w:t xml:space="preserve"> an average of $1600 annually. Since 1980, the fund has </w:t>
      </w:r>
      <w:r w:rsidRPr="000B401A">
        <w:rPr>
          <w:rFonts w:cstheme="minorBidi"/>
          <w:highlight w:val="green"/>
          <w:u w:val="single"/>
        </w:rPr>
        <w:t>grown</w:t>
      </w:r>
      <w:r w:rsidRPr="00BE0952">
        <w:rPr>
          <w:rFonts w:cstheme="minorBidi"/>
          <w:u w:val="single"/>
        </w:rPr>
        <w:t xml:space="preserve"> exponentially from its initial investment with a 2021 value of </w:t>
      </w:r>
      <w:r w:rsidRPr="000B401A">
        <w:rPr>
          <w:rFonts w:cstheme="minorBidi"/>
          <w:highlight w:val="green"/>
          <w:u w:val="single"/>
        </w:rPr>
        <w:t xml:space="preserve">nearly </w:t>
      </w:r>
      <w:r w:rsidRPr="000B401A">
        <w:rPr>
          <w:rFonts w:cstheme="minorBidi"/>
          <w:b/>
          <w:iCs/>
          <w:highlight w:val="green"/>
          <w:u w:val="single"/>
        </w:rPr>
        <w:t>$82 billion</w:t>
      </w:r>
      <w:r w:rsidRPr="00BE0952">
        <w:rPr>
          <w:rFonts w:cstheme="minorBidi"/>
          <w:u w:val="single"/>
        </w:rPr>
        <w:t>.</w:t>
      </w:r>
      <w:r w:rsidRPr="00BE0952">
        <w:rPr>
          <w:rFonts w:cstheme="minorBidi"/>
          <w:bCs/>
          <w:iCs/>
          <w:sz w:val="16"/>
          <w:szCs w:val="16"/>
        </w:rPr>
        <w:t xml:space="preserve"> Administered by the state’s Department of Revenue, every year each Alaskan </w:t>
      </w:r>
      <w:proofErr w:type="gramStart"/>
      <w:r w:rsidRPr="00BE0952">
        <w:rPr>
          <w:rFonts w:cstheme="minorBidi"/>
          <w:bCs/>
          <w:iCs/>
          <w:sz w:val="16"/>
          <w:szCs w:val="16"/>
        </w:rPr>
        <w:t>submits an application</w:t>
      </w:r>
      <w:proofErr w:type="gramEnd"/>
      <w:r w:rsidRPr="00BE0952">
        <w:rPr>
          <w:rFonts w:cstheme="minorBidi"/>
          <w:bCs/>
          <w:iCs/>
          <w:sz w:val="16"/>
          <w:szCs w:val="16"/>
        </w:rPr>
        <w:t xml:space="preserve">, largely to verify their residence in the state, and then </w:t>
      </w:r>
      <w:r w:rsidRPr="00BE0952">
        <w:rPr>
          <w:rFonts w:cstheme="minorBidi"/>
          <w:u w:val="single"/>
        </w:rPr>
        <w:t>receives a check in an amount determined by the state legislature based, in part, on the performance of the fund’s investments.</w:t>
      </w:r>
      <w:r w:rsidRPr="00BE0952">
        <w:rPr>
          <w:rFonts w:cstheme="minorBidi"/>
          <w:bCs/>
          <w:iCs/>
          <w:sz w:val="16"/>
          <w:szCs w:val="16"/>
        </w:rPr>
        <w:t xml:space="preserve"> Although the Permanent Fund Dividend is distributed to Alaska residents regardless of their wealth or income, </w:t>
      </w:r>
      <w:r w:rsidRPr="000B401A">
        <w:rPr>
          <w:rFonts w:cstheme="minorBidi"/>
          <w:highlight w:val="green"/>
          <w:u w:val="single"/>
        </w:rPr>
        <w:t>other states could</w:t>
      </w:r>
      <w:r w:rsidRPr="00BE0952">
        <w:rPr>
          <w:rFonts w:cstheme="minorBidi"/>
          <w:u w:val="single"/>
        </w:rPr>
        <w:t xml:space="preserve"> conceivably </w:t>
      </w:r>
      <w:r w:rsidRPr="000B401A">
        <w:rPr>
          <w:rFonts w:cstheme="minorBidi"/>
          <w:b/>
          <w:iCs/>
          <w:highlight w:val="green"/>
          <w:u w:val="single"/>
        </w:rPr>
        <w:t>embrace</w:t>
      </w:r>
      <w:r w:rsidRPr="000B401A">
        <w:rPr>
          <w:rFonts w:cstheme="minorBidi"/>
          <w:highlight w:val="green"/>
          <w:u w:val="single"/>
        </w:rPr>
        <w:t xml:space="preserve"> a </w:t>
      </w:r>
      <w:r w:rsidRPr="000B401A">
        <w:rPr>
          <w:rFonts w:cstheme="minorBidi"/>
          <w:b/>
          <w:iCs/>
          <w:highlight w:val="green"/>
          <w:u w:val="single"/>
        </w:rPr>
        <w:t>guaranteed income</w:t>
      </w:r>
      <w:r w:rsidRPr="000B401A">
        <w:rPr>
          <w:rFonts w:cstheme="minorBidi"/>
          <w:highlight w:val="green"/>
          <w:u w:val="single"/>
        </w:rPr>
        <w:t xml:space="preserve"> model</w:t>
      </w:r>
      <w:r w:rsidRPr="00BE0952">
        <w:rPr>
          <w:rFonts w:cstheme="minorBidi"/>
          <w:u w:val="single"/>
        </w:rPr>
        <w:t xml:space="preserve"> over a universal model and create income and wealth thresholds for determining eligibility for dividend payment.</w:t>
      </w:r>
      <w:r w:rsidRPr="00BE0952">
        <w:rPr>
          <w:rFonts w:cstheme="minorBidi"/>
          <w:bCs/>
          <w:iCs/>
          <w:sz w:val="16"/>
          <w:szCs w:val="16"/>
        </w:rPr>
        <w:t xml:space="preserve"> </w:t>
      </w:r>
      <w:proofErr w:type="gramStart"/>
      <w:r w:rsidRPr="00BE0952">
        <w:rPr>
          <w:rFonts w:cstheme="minorBidi"/>
          <w:bCs/>
          <w:iCs/>
          <w:sz w:val="16"/>
          <w:szCs w:val="16"/>
        </w:rPr>
        <w:t>A number of</w:t>
      </w:r>
      <w:proofErr w:type="gramEnd"/>
      <w:r w:rsidRPr="00BE0952">
        <w:rPr>
          <w:rFonts w:cstheme="minorBidi"/>
          <w:bCs/>
          <w:iCs/>
          <w:sz w:val="16"/>
          <w:szCs w:val="16"/>
        </w:rPr>
        <w:t xml:space="preserve"> states have sovereign wealth funds like the Alaska Permanent Fund that originated from natural resource revenue or public land holdings. </w:t>
      </w:r>
      <w:r w:rsidRPr="00BE0952">
        <w:rPr>
          <w:rFonts w:cstheme="minorBidi"/>
          <w:b/>
          <w:iCs/>
          <w:u w:val="single"/>
        </w:rPr>
        <w:t>Texas</w:t>
      </w:r>
      <w:r w:rsidRPr="00BE0952">
        <w:rPr>
          <w:rFonts w:cstheme="minorBidi"/>
          <w:u w:val="single"/>
        </w:rPr>
        <w:t xml:space="preserve">, </w:t>
      </w:r>
      <w:r w:rsidRPr="00BE0952">
        <w:rPr>
          <w:rFonts w:cstheme="minorBidi"/>
          <w:b/>
          <w:iCs/>
          <w:u w:val="single"/>
        </w:rPr>
        <w:t>N</w:t>
      </w:r>
      <w:r w:rsidRPr="00BE0952">
        <w:rPr>
          <w:rFonts w:cstheme="minorBidi"/>
          <w:u w:val="single"/>
        </w:rPr>
        <w:t xml:space="preserve">ew </w:t>
      </w:r>
      <w:r w:rsidRPr="00BE0952">
        <w:rPr>
          <w:rFonts w:cstheme="minorBidi"/>
          <w:b/>
          <w:iCs/>
          <w:u w:val="single"/>
        </w:rPr>
        <w:t>M</w:t>
      </w:r>
      <w:r w:rsidRPr="00BE0952">
        <w:rPr>
          <w:rFonts w:cstheme="minorBidi"/>
          <w:u w:val="single"/>
        </w:rPr>
        <w:t xml:space="preserve">exico, </w:t>
      </w:r>
      <w:r w:rsidRPr="00BE0952">
        <w:rPr>
          <w:rFonts w:cstheme="minorBidi"/>
          <w:b/>
          <w:iCs/>
          <w:u w:val="single"/>
        </w:rPr>
        <w:t>Wyoming</w:t>
      </w:r>
      <w:r w:rsidRPr="00BE0952">
        <w:rPr>
          <w:rFonts w:cstheme="minorBidi"/>
          <w:u w:val="single"/>
        </w:rPr>
        <w:t xml:space="preserve">, </w:t>
      </w:r>
      <w:r w:rsidRPr="00BE0952">
        <w:rPr>
          <w:rFonts w:cstheme="minorBidi"/>
          <w:b/>
          <w:iCs/>
          <w:u w:val="single"/>
        </w:rPr>
        <w:t>N</w:t>
      </w:r>
      <w:r w:rsidRPr="00BE0952">
        <w:rPr>
          <w:rFonts w:cstheme="minorBidi"/>
          <w:u w:val="single"/>
        </w:rPr>
        <w:t xml:space="preserve">orth </w:t>
      </w:r>
      <w:r w:rsidRPr="00BE0952">
        <w:rPr>
          <w:rFonts w:cstheme="minorBidi"/>
          <w:b/>
          <w:iCs/>
          <w:u w:val="single"/>
        </w:rPr>
        <w:t>D</w:t>
      </w:r>
      <w:r w:rsidRPr="00BE0952">
        <w:rPr>
          <w:rFonts w:cstheme="minorBidi"/>
          <w:u w:val="single"/>
        </w:rPr>
        <w:t xml:space="preserve">akota, </w:t>
      </w:r>
      <w:r w:rsidRPr="00BE0952">
        <w:rPr>
          <w:rFonts w:cstheme="minorBidi"/>
          <w:b/>
          <w:iCs/>
          <w:u w:val="single"/>
        </w:rPr>
        <w:t>Alabama</w:t>
      </w:r>
      <w:r w:rsidRPr="00BE0952">
        <w:rPr>
          <w:rFonts w:cstheme="minorBidi"/>
          <w:u w:val="single"/>
        </w:rPr>
        <w:t xml:space="preserve">, </w:t>
      </w:r>
      <w:r w:rsidRPr="00BE0952">
        <w:rPr>
          <w:rFonts w:cstheme="minorBidi"/>
          <w:b/>
          <w:iCs/>
          <w:u w:val="single"/>
        </w:rPr>
        <w:t>Utah</w:t>
      </w:r>
      <w:r w:rsidRPr="00BE0952">
        <w:rPr>
          <w:rFonts w:cstheme="minorBidi"/>
          <w:u w:val="single"/>
        </w:rPr>
        <w:t xml:space="preserve">, </w:t>
      </w:r>
      <w:r w:rsidRPr="00BE0952">
        <w:rPr>
          <w:rFonts w:cstheme="minorBidi"/>
          <w:b/>
          <w:iCs/>
          <w:u w:val="single"/>
        </w:rPr>
        <w:t>Oregon</w:t>
      </w:r>
      <w:r w:rsidRPr="00BE0952">
        <w:rPr>
          <w:rFonts w:cstheme="minorBidi"/>
          <w:u w:val="single"/>
        </w:rPr>
        <w:t xml:space="preserve">, </w:t>
      </w:r>
      <w:r w:rsidRPr="00BE0952">
        <w:rPr>
          <w:rFonts w:cstheme="minorBidi"/>
          <w:b/>
          <w:iCs/>
          <w:u w:val="single"/>
        </w:rPr>
        <w:t>Louisiana</w:t>
      </w:r>
      <w:r w:rsidRPr="00BE0952">
        <w:rPr>
          <w:rFonts w:cstheme="minorBidi"/>
          <w:u w:val="single"/>
        </w:rPr>
        <w:t xml:space="preserve">, and </w:t>
      </w:r>
      <w:r w:rsidRPr="00BE0952">
        <w:rPr>
          <w:rFonts w:cstheme="minorBidi"/>
          <w:b/>
          <w:iCs/>
          <w:u w:val="single"/>
        </w:rPr>
        <w:t>Montana</w:t>
      </w:r>
      <w:r w:rsidRPr="00BE0952">
        <w:rPr>
          <w:rFonts w:cstheme="minorBidi"/>
          <w:u w:val="single"/>
        </w:rPr>
        <w:t xml:space="preserve">, all have </w:t>
      </w:r>
      <w:r w:rsidRPr="00BE0952">
        <w:rPr>
          <w:rFonts w:cstheme="minorBidi"/>
          <w:b/>
          <w:iCs/>
          <w:u w:val="single"/>
        </w:rPr>
        <w:t>funds</w:t>
      </w:r>
      <w:r w:rsidRPr="00BE0952">
        <w:rPr>
          <w:rFonts w:cstheme="minorBidi"/>
          <w:u w:val="single"/>
        </w:rPr>
        <w:t xml:space="preserve">, most of which are used to fund public education. </w:t>
      </w:r>
      <w:r w:rsidRPr="00BE0952">
        <w:rPr>
          <w:rFonts w:cstheme="minorBidi"/>
          <w:b/>
          <w:iCs/>
          <w:u w:val="single"/>
        </w:rPr>
        <w:t xml:space="preserve">States could </w:t>
      </w:r>
      <w:r w:rsidRPr="000B401A">
        <w:rPr>
          <w:rFonts w:cstheme="minorBidi"/>
          <w:b/>
          <w:iCs/>
          <w:highlight w:val="green"/>
          <w:u w:val="single"/>
        </w:rPr>
        <w:t>establish funds like these</w:t>
      </w:r>
      <w:r w:rsidRPr="00BE0952">
        <w:rPr>
          <w:rFonts w:cstheme="minorBidi"/>
          <w:b/>
          <w:iCs/>
          <w:u w:val="single"/>
        </w:rPr>
        <w:t xml:space="preserve"> to grow wealth </w:t>
      </w:r>
      <w:r w:rsidRPr="000B401A">
        <w:rPr>
          <w:rFonts w:cstheme="minorBidi"/>
          <w:b/>
          <w:iCs/>
          <w:highlight w:val="green"/>
          <w:u w:val="single"/>
        </w:rPr>
        <w:t>for</w:t>
      </w:r>
      <w:r w:rsidRPr="00BE0952">
        <w:rPr>
          <w:rFonts w:cstheme="minorBidi"/>
          <w:b/>
          <w:iCs/>
          <w:u w:val="single"/>
        </w:rPr>
        <w:t xml:space="preserve"> the purpose of </w:t>
      </w:r>
      <w:r w:rsidRPr="000B401A">
        <w:rPr>
          <w:rFonts w:cstheme="minorBidi"/>
          <w:b/>
          <w:iCs/>
          <w:highlight w:val="green"/>
          <w:u w:val="single"/>
        </w:rPr>
        <w:t>a state-level guaranteed income</w:t>
      </w:r>
      <w:r w:rsidRPr="00BE0952">
        <w:rPr>
          <w:rFonts w:cstheme="minorBidi"/>
          <w:b/>
          <w:iCs/>
          <w:u w:val="single"/>
        </w:rPr>
        <w:t>.</w:t>
      </w:r>
      <w:r w:rsidRPr="00BE0952">
        <w:rPr>
          <w:rFonts w:cstheme="minorBidi"/>
        </w:rPr>
        <w:t xml:space="preserve"> </w:t>
      </w:r>
      <w:r w:rsidRPr="00BE0952">
        <w:rPr>
          <w:rFonts w:cstheme="minorBidi"/>
          <w:bCs/>
          <w:iCs/>
          <w:sz w:val="16"/>
          <w:szCs w:val="16"/>
        </w:rPr>
        <w:t xml:space="preserve">While most current models began with investment of revenue from natural resources, </w:t>
      </w:r>
      <w:r w:rsidRPr="00BE0952">
        <w:rPr>
          <w:rFonts w:cstheme="minorBidi"/>
          <w:u w:val="single"/>
        </w:rPr>
        <w:t xml:space="preserve">annual </w:t>
      </w:r>
      <w:r w:rsidRPr="000B401A">
        <w:rPr>
          <w:rFonts w:cstheme="minorBidi"/>
          <w:highlight w:val="green"/>
          <w:u w:val="single"/>
        </w:rPr>
        <w:t>investments</w:t>
      </w:r>
      <w:r w:rsidRPr="00BE0952">
        <w:rPr>
          <w:rFonts w:cstheme="minorBidi"/>
          <w:u w:val="single"/>
        </w:rPr>
        <w:t xml:space="preserve"> into a state fund </w:t>
      </w:r>
      <w:r w:rsidRPr="000B401A">
        <w:rPr>
          <w:rFonts w:cstheme="minorBidi"/>
          <w:highlight w:val="green"/>
          <w:u w:val="single"/>
        </w:rPr>
        <w:t>could</w:t>
      </w:r>
      <w:r w:rsidRPr="00BE0952">
        <w:rPr>
          <w:rFonts w:cstheme="minorBidi"/>
          <w:u w:val="single"/>
        </w:rPr>
        <w:t xml:space="preserve"> also </w:t>
      </w:r>
      <w:r w:rsidRPr="000B401A">
        <w:rPr>
          <w:rFonts w:cstheme="minorBidi"/>
          <w:highlight w:val="green"/>
          <w:u w:val="single"/>
        </w:rPr>
        <w:t xml:space="preserve">be powered by </w:t>
      </w:r>
      <w:r w:rsidRPr="000B401A">
        <w:rPr>
          <w:rFonts w:cstheme="minorBidi"/>
          <w:b/>
          <w:iCs/>
          <w:highlight w:val="green"/>
          <w:u w:val="single"/>
        </w:rPr>
        <w:t>equitably</w:t>
      </w:r>
      <w:r w:rsidRPr="000B401A">
        <w:rPr>
          <w:rFonts w:cstheme="minorBidi"/>
          <w:highlight w:val="green"/>
          <w:u w:val="single"/>
        </w:rPr>
        <w:t xml:space="preserve"> raised </w:t>
      </w:r>
      <w:r w:rsidRPr="000B401A">
        <w:rPr>
          <w:rFonts w:cstheme="minorBidi"/>
          <w:b/>
          <w:iCs/>
          <w:highlight w:val="green"/>
          <w:u w:val="single"/>
        </w:rPr>
        <w:t>tax revenue</w:t>
      </w:r>
      <w:r w:rsidRPr="00BE0952">
        <w:rPr>
          <w:rFonts w:cstheme="minorBidi"/>
          <w:u w:val="single"/>
        </w:rPr>
        <w:t xml:space="preserve">. </w:t>
      </w:r>
    </w:p>
    <w:p w14:paraId="0902D6E2" w14:textId="77777777" w:rsidR="00804306" w:rsidRPr="00BE0952" w:rsidRDefault="00804306" w:rsidP="000E2B93">
      <w:pPr>
        <w:rPr>
          <w:rStyle w:val="Emphasis"/>
        </w:rPr>
      </w:pPr>
    </w:p>
    <w:p w14:paraId="53321B01" w14:textId="373F3CF0" w:rsidR="007E40F8" w:rsidRPr="00BE0952" w:rsidRDefault="007E40F8" w:rsidP="007E40F8">
      <w:pPr>
        <w:pStyle w:val="Heading4"/>
      </w:pPr>
      <w:r w:rsidRPr="00BE0952">
        <w:t>Hawaii proves solvency.</w:t>
      </w:r>
    </w:p>
    <w:p w14:paraId="4442D6D8" w14:textId="77777777" w:rsidR="007E40F8" w:rsidRPr="00BE0952" w:rsidRDefault="007E40F8" w:rsidP="007E40F8">
      <w:r w:rsidRPr="00BE0952">
        <w:rPr>
          <w:rStyle w:val="Style13ptBold"/>
        </w:rPr>
        <w:t>Camper 17</w:t>
      </w:r>
      <w:r w:rsidRPr="00BE0952">
        <w:t xml:space="preserve"> </w:t>
      </w:r>
      <w:r w:rsidRPr="00BE0952">
        <w:rPr>
          <w:sz w:val="16"/>
          <w:szCs w:val="16"/>
        </w:rPr>
        <w:t xml:space="preserve">[Joseph Camper has a B.A. in History from Oberlin college and a </w:t>
      </w:r>
      <w:proofErr w:type="gramStart"/>
      <w:r w:rsidRPr="00BE0952">
        <w:rPr>
          <w:sz w:val="16"/>
          <w:szCs w:val="16"/>
        </w:rPr>
        <w:t>Doctorate of Law</w:t>
      </w:r>
      <w:proofErr w:type="gramEnd"/>
      <w:r w:rsidRPr="00BE0952">
        <w:rPr>
          <w:sz w:val="16"/>
          <w:szCs w:val="16"/>
        </w:rPr>
        <w:t xml:space="preserve"> from Loyola University Chicago School of Law. He was Editor-In-Chief of Public Interest Law Reporter, Associate Attorney at Litchfield Cavo LLP and ADA Compliance Coordinator at TriMet, January 2017, ‘Universal Basic Income: The New Safety Net?’, </w:t>
      </w:r>
      <w:hyperlink r:id="rId14" w:history="1">
        <w:r w:rsidRPr="00BE0952">
          <w:rPr>
            <w:rStyle w:val="Hyperlink"/>
            <w:sz w:val="16"/>
            <w:szCs w:val="16"/>
          </w:rPr>
          <w:t>https://lawecommons.luc.edu/cgi/viewcontent.cgi?article=1536&amp;context=pilr</w:t>
        </w:r>
      </w:hyperlink>
      <w:r w:rsidRPr="00BE0952">
        <w:rPr>
          <w:sz w:val="16"/>
          <w:szCs w:val="16"/>
        </w:rPr>
        <w:t>, Public Interest Law Reporter] A.J.</w:t>
      </w:r>
    </w:p>
    <w:p w14:paraId="5339025F" w14:textId="77777777" w:rsidR="007E40F8" w:rsidRPr="00BE0952" w:rsidRDefault="007E40F8" w:rsidP="007E40F8">
      <w:pPr>
        <w:rPr>
          <w:u w:val="single"/>
        </w:rPr>
      </w:pPr>
      <w:r w:rsidRPr="00BE0952">
        <w:rPr>
          <w:sz w:val="16"/>
        </w:rPr>
        <w:t xml:space="preserve">In the United States, </w:t>
      </w:r>
      <w:r w:rsidRPr="000B401A">
        <w:rPr>
          <w:highlight w:val="green"/>
          <w:u w:val="single"/>
        </w:rPr>
        <w:t>Hawaii</w:t>
      </w:r>
      <w:r w:rsidRPr="00BE0952">
        <w:rPr>
          <w:u w:val="single"/>
        </w:rPr>
        <w:t xml:space="preserve"> recently </w:t>
      </w:r>
      <w:r w:rsidRPr="000B401A">
        <w:rPr>
          <w:highlight w:val="green"/>
          <w:u w:val="single"/>
        </w:rPr>
        <w:t>approved a state</w:t>
      </w:r>
      <w:r w:rsidRPr="00BE0952">
        <w:rPr>
          <w:u w:val="single"/>
        </w:rPr>
        <w:t xml:space="preserve"> house resolution </w:t>
      </w:r>
      <w:r w:rsidRPr="000B401A">
        <w:rPr>
          <w:highlight w:val="green"/>
          <w:u w:val="single"/>
        </w:rPr>
        <w:t>that will establish a committee to</w:t>
      </w:r>
      <w:r w:rsidRPr="00BE0952">
        <w:rPr>
          <w:u w:val="single"/>
        </w:rPr>
        <w:t xml:space="preserve"> explore and </w:t>
      </w:r>
      <w:r w:rsidRPr="000B401A">
        <w:rPr>
          <w:highlight w:val="green"/>
          <w:u w:val="single"/>
        </w:rPr>
        <w:t>research</w:t>
      </w:r>
      <w:r w:rsidRPr="00BE0952">
        <w:rPr>
          <w:u w:val="single"/>
        </w:rPr>
        <w:t xml:space="preserve"> potentially </w:t>
      </w:r>
      <w:r w:rsidRPr="000B401A">
        <w:rPr>
          <w:highlight w:val="green"/>
          <w:u w:val="single"/>
        </w:rPr>
        <w:t>implementing UBI</w:t>
      </w:r>
      <w:r w:rsidRPr="00BE0952">
        <w:rPr>
          <w:u w:val="single"/>
        </w:rPr>
        <w:t xml:space="preserve"> within the state. 35 The resolution states that </w:t>
      </w:r>
      <w:r w:rsidRPr="000B401A">
        <w:rPr>
          <w:highlight w:val="green"/>
          <w:u w:val="single"/>
        </w:rPr>
        <w:t>a "paradigm shift in policy" will be necessary as automation, innovation, and disruption begin to</w:t>
      </w:r>
      <w:r w:rsidRPr="00BE0952">
        <w:rPr>
          <w:u w:val="single"/>
        </w:rPr>
        <w:t xml:space="preserve"> rapidly </w:t>
      </w:r>
      <w:r w:rsidRPr="000B401A">
        <w:rPr>
          <w:highlight w:val="green"/>
          <w:u w:val="single"/>
        </w:rPr>
        <w:t>worsen economic inequality</w:t>
      </w:r>
      <w:r w:rsidRPr="00BE0952">
        <w:rPr>
          <w:u w:val="single"/>
        </w:rPr>
        <w:t xml:space="preserve"> by displacing significant numbers of jobs in Hawaii's transportation, food service, tourism, retail, medical, legal, and insurance sectors.</w:t>
      </w:r>
      <w:r w:rsidRPr="00BE0952">
        <w:rPr>
          <w:sz w:val="16"/>
        </w:rPr>
        <w:t xml:space="preserve">3 6 Hawaii's unemployment rate is currently lower than the national average. 37 However, </w:t>
      </w:r>
      <w:r w:rsidRPr="000B401A">
        <w:rPr>
          <w:highlight w:val="green"/>
          <w:u w:val="single"/>
        </w:rPr>
        <w:t>State Representative Chris Lee, who introduced the resolution, claims</w:t>
      </w:r>
      <w:r w:rsidRPr="00BE0952">
        <w:rPr>
          <w:u w:val="single"/>
        </w:rPr>
        <w:t xml:space="preserve"> that the unemployment rate does "not capture the real life experience of families working part time jobs without benefits, or seeing stagnating wages bust a rising cost of living."</w:t>
      </w:r>
      <w:r w:rsidRPr="00BE0952">
        <w:rPr>
          <w:sz w:val="16"/>
        </w:rPr>
        <w:t xml:space="preserve">' 38 The </w:t>
      </w:r>
      <w:r w:rsidRPr="00BE0952">
        <w:rPr>
          <w:u w:val="single"/>
        </w:rPr>
        <w:t>"inevitable and accelerating" forces of automation and innovation will not create many new jobs, he argues, and "[t]</w:t>
      </w:r>
      <w:proofErr w:type="spellStart"/>
      <w:r w:rsidRPr="00BE0952">
        <w:rPr>
          <w:u w:val="single"/>
        </w:rPr>
        <w:t>raditional</w:t>
      </w:r>
      <w:proofErr w:type="spellEnd"/>
      <w:r w:rsidRPr="00BE0952">
        <w:rPr>
          <w:u w:val="single"/>
        </w:rPr>
        <w:t xml:space="preserve"> forms of government assistance are ill equipped" to address such forces. 39</w:t>
      </w:r>
    </w:p>
    <w:p w14:paraId="4D1CD18D" w14:textId="77777777" w:rsidR="007E40F8" w:rsidRPr="00BE0952" w:rsidRDefault="007E40F8" w:rsidP="007E40F8">
      <w:pPr>
        <w:rPr>
          <w:sz w:val="16"/>
        </w:rPr>
      </w:pPr>
      <w:r w:rsidRPr="00BE0952">
        <w:rPr>
          <w:u w:val="single"/>
        </w:rPr>
        <w:t xml:space="preserve">According to Lee, </w:t>
      </w:r>
      <w:r w:rsidRPr="000B401A">
        <w:rPr>
          <w:highlight w:val="green"/>
          <w:u w:val="single"/>
        </w:rPr>
        <w:t>UBI is necessary</w:t>
      </w:r>
      <w:r w:rsidRPr="00BE0952">
        <w:rPr>
          <w:u w:val="single"/>
        </w:rPr>
        <w:t xml:space="preserve"> "to be sure that everybody will benefit from the technological revolution that we're seeing to make sure no one's left behind</w:t>
      </w:r>
      <w:r w:rsidRPr="00BE0952">
        <w:rPr>
          <w:sz w:val="16"/>
        </w:rPr>
        <w:t>."4 ° Lee believes that rather than serving as "a support system for welfare recipients," UBI will act as an "empowering tool," which will give everyone new opportunity.4 People may use the aid to go back to school for better education, Lee argues, or pursue work they are passionate about, instead of leaving the workforce.4 2</w:t>
      </w:r>
    </w:p>
    <w:p w14:paraId="659FDC4C" w14:textId="77777777" w:rsidR="007E40F8" w:rsidRPr="00BE0952" w:rsidRDefault="007E40F8" w:rsidP="007E40F8">
      <w:pPr>
        <w:rPr>
          <w:sz w:val="16"/>
        </w:rPr>
      </w:pPr>
      <w:r w:rsidRPr="00BE0952">
        <w:rPr>
          <w:sz w:val="16"/>
        </w:rPr>
        <w:t xml:space="preserve">These examples show that certain lawmakers in the developed world view UBI as a viable option for the future. Ontario's program is more universal than Finland's program, because it does not distribute aid for the purpose of getting people employed. By giving unconditional aid to those in precarious low-paying jobs and those already on public assistance, Ontario's program appears to be closer to the paradigm shift called for in Hawaii's resolution, than Finland's program, which is substantively closer to current safety net programs. In addition to having twice as many recipients, Ontario's program also gives recipients far more aid than Finland's program. Ontario's program has the potential to impact recipients' lives as significantly as the aid program in Kenya. </w:t>
      </w:r>
      <w:r w:rsidRPr="00BE0952">
        <w:rPr>
          <w:u w:val="single"/>
        </w:rPr>
        <w:t xml:space="preserve">While Hawaii is in the beginning stages of exploring and researching UBI, implementing a pilot program there could serve as </w:t>
      </w:r>
      <w:proofErr w:type="gramStart"/>
      <w:r w:rsidRPr="00BE0952">
        <w:rPr>
          <w:u w:val="single"/>
        </w:rPr>
        <w:t>example</w:t>
      </w:r>
      <w:proofErr w:type="gramEnd"/>
      <w:r w:rsidRPr="00BE0952">
        <w:rPr>
          <w:u w:val="single"/>
        </w:rPr>
        <w:t xml:space="preserve"> for other states. Representative </w:t>
      </w:r>
      <w:r w:rsidRPr="000B401A">
        <w:rPr>
          <w:highlight w:val="green"/>
          <w:u w:val="single"/>
        </w:rPr>
        <w:t xml:space="preserve">Lee believes that a state-by-state implementation could be effective, because </w:t>
      </w:r>
      <w:r w:rsidRPr="000B401A">
        <w:rPr>
          <w:rStyle w:val="Emphasis"/>
          <w:highlight w:val="green"/>
        </w:rPr>
        <w:t>individual state programs "could target specific characteristics of different regions and resources</w:t>
      </w:r>
      <w:r w:rsidRPr="00BE0952">
        <w:rPr>
          <w:u w:val="single"/>
        </w:rPr>
        <w:t>."</w:t>
      </w:r>
      <w:r w:rsidRPr="00BE0952">
        <w:rPr>
          <w:sz w:val="16"/>
        </w:rPr>
        <w:t xml:space="preserve"> 4 </w:t>
      </w:r>
      <w:proofErr w:type="gramStart"/>
      <w:r w:rsidRPr="00BE0952">
        <w:rPr>
          <w:sz w:val="16"/>
        </w:rPr>
        <w:t>3</w:t>
      </w:r>
      <w:proofErr w:type="gramEnd"/>
    </w:p>
    <w:p w14:paraId="4464342A" w14:textId="77777777" w:rsidR="007E40F8" w:rsidRPr="00BE0952" w:rsidRDefault="007E40F8" w:rsidP="000E2B93">
      <w:pPr>
        <w:rPr>
          <w:rStyle w:val="Emphasis"/>
        </w:rPr>
      </w:pPr>
    </w:p>
    <w:p w14:paraId="3B851F5A" w14:textId="77777777" w:rsidR="00C62B93" w:rsidRPr="00BE0952" w:rsidRDefault="00C62B93" w:rsidP="00C62B93">
      <w:pPr>
        <w:pStyle w:val="Heading4"/>
      </w:pPr>
      <w:r w:rsidRPr="00BE0952">
        <w:rPr>
          <w:u w:val="single"/>
        </w:rPr>
        <w:t>Empirics</w:t>
      </w:r>
      <w:r w:rsidRPr="00BE0952">
        <w:t xml:space="preserve"> – it’s more than </w:t>
      </w:r>
      <w:r w:rsidRPr="00BE0952">
        <w:rPr>
          <w:u w:val="single"/>
        </w:rPr>
        <w:t>possible</w:t>
      </w:r>
      <w:r w:rsidRPr="00BE0952">
        <w:t>.</w:t>
      </w:r>
    </w:p>
    <w:p w14:paraId="7D109137" w14:textId="77777777" w:rsidR="00C62B93" w:rsidRPr="00BE0952" w:rsidRDefault="00C62B93" w:rsidP="00C62B93">
      <w:proofErr w:type="spellStart"/>
      <w:r w:rsidRPr="00BE0952">
        <w:rPr>
          <w:rFonts w:cstheme="minorHAnsi"/>
          <w:b/>
          <w:bCs/>
          <w:sz w:val="26"/>
          <w:szCs w:val="26"/>
        </w:rPr>
        <w:t>Alfonseca</w:t>
      </w:r>
      <w:proofErr w:type="spellEnd"/>
      <w:r w:rsidRPr="00BE0952">
        <w:rPr>
          <w:rFonts w:cstheme="minorHAnsi"/>
          <w:b/>
          <w:bCs/>
          <w:sz w:val="26"/>
          <w:szCs w:val="26"/>
        </w:rPr>
        <w:t xml:space="preserve"> 23</w:t>
      </w:r>
      <w:r w:rsidRPr="00BE0952">
        <w:t xml:space="preserve"> [Kiara </w:t>
      </w:r>
      <w:proofErr w:type="spellStart"/>
      <w:r w:rsidRPr="00BE0952">
        <w:t>Alfonseca</w:t>
      </w:r>
      <w:proofErr w:type="spellEnd"/>
      <w:r w:rsidRPr="00BE0952">
        <w:t xml:space="preserve">, journalist for ABC news who majored in Journalism &amp; Broadcasting and English, chosen by a panel of professional journalists as the Journalism and Broadcasting Departmental Scholar Award, 6-21-2023, “Where guaranteed income programs are growing in the US,” ABC News, https://abcnews.go.com/US/guaranteed-income-programs-growing-nationwide-popping/story?id=100243617] </w:t>
      </w:r>
      <w:proofErr w:type="spellStart"/>
      <w:proofErr w:type="gramStart"/>
      <w:r w:rsidRPr="00BE0952">
        <w:t>laura</w:t>
      </w:r>
      <w:proofErr w:type="spellEnd"/>
      <w:proofErr w:type="gramEnd"/>
    </w:p>
    <w:p w14:paraId="7F9FDCCB" w14:textId="77777777" w:rsidR="00C62B93" w:rsidRPr="00BE0952" w:rsidRDefault="00C62B93" w:rsidP="00C62B93">
      <w:pPr>
        <w:rPr>
          <w:rStyle w:val="StyleUnderline"/>
        </w:rPr>
      </w:pPr>
      <w:r w:rsidRPr="000B401A">
        <w:rPr>
          <w:rStyle w:val="StyleUnderline"/>
          <w:highlight w:val="green"/>
        </w:rPr>
        <w:t>Guaranteed income</w:t>
      </w:r>
      <w:r w:rsidRPr="00BE0952">
        <w:rPr>
          <w:rStyle w:val="StyleUnderline"/>
        </w:rPr>
        <w:t xml:space="preserve"> experiments are popping up or </w:t>
      </w:r>
      <w:r w:rsidRPr="000B401A">
        <w:rPr>
          <w:rStyle w:val="StyleUnderline"/>
          <w:highlight w:val="green"/>
        </w:rPr>
        <w:t>expanding</w:t>
      </w:r>
      <w:r w:rsidRPr="00BE0952">
        <w:rPr>
          <w:rStyle w:val="StyleUnderline"/>
        </w:rPr>
        <w:t xml:space="preserve"> around the country, offering no-strings-attached temporary cash payments to low-income residents.</w:t>
      </w:r>
      <w:r w:rsidRPr="00BE0952">
        <w:rPr>
          <w:sz w:val="16"/>
          <w:szCs w:val="16"/>
        </w:rPr>
        <w:t xml:space="preserve"> Some governmental programs limit what recipients </w:t>
      </w:r>
      <w:r w:rsidRPr="000B401A">
        <w:rPr>
          <w:rStyle w:val="Emphasis"/>
          <w:highlight w:val="green"/>
        </w:rPr>
        <w:t>can</w:t>
      </w:r>
      <w:r w:rsidRPr="00BE0952">
        <w:rPr>
          <w:sz w:val="16"/>
          <w:szCs w:val="16"/>
        </w:rPr>
        <w:t xml:space="preserve"> or cannot pay for with their assistance. Guaranteed income programs select certain groups impacted by income inequality -- such as the impoverished or the formerly incarcerated -- and gives them monthly cash payments for an allotted amount of time. This allows participants to use money on whatever they need or want, which allows residents to fill in the gaps of what other financial assistance may not cover. </w:t>
      </w:r>
      <w:r w:rsidRPr="00BE0952">
        <w:rPr>
          <w:rStyle w:val="StyleUnderline"/>
        </w:rPr>
        <w:t xml:space="preserve">These programs have been lauded by recipients, who say the </w:t>
      </w:r>
      <w:r w:rsidRPr="00BE0952">
        <w:rPr>
          <w:rStyle w:val="Emphasis"/>
        </w:rPr>
        <w:t>payments</w:t>
      </w:r>
      <w:r w:rsidRPr="00BE0952">
        <w:rPr>
          <w:rStyle w:val="StyleUnderline"/>
        </w:rPr>
        <w:t xml:space="preserve"> have acted as a </w:t>
      </w:r>
      <w:r w:rsidRPr="00BE0952">
        <w:rPr>
          <w:rStyle w:val="Emphasis"/>
        </w:rPr>
        <w:t>support system</w:t>
      </w:r>
      <w:r w:rsidRPr="00BE0952">
        <w:rPr>
          <w:rStyle w:val="StyleUnderline"/>
        </w:rPr>
        <w:t xml:space="preserve"> and offered mental and financial relief.</w:t>
      </w:r>
      <w:r w:rsidRPr="00BE0952">
        <w:rPr>
          <w:sz w:val="16"/>
          <w:szCs w:val="16"/>
        </w:rPr>
        <w:t xml:space="preserve"> Recipients have said the money has gone toward things like bills, debt repayment, childcare and more. Some research has indicated programs </w:t>
      </w:r>
      <w:proofErr w:type="gramStart"/>
      <w:r w:rsidRPr="00BE0952">
        <w:rPr>
          <w:sz w:val="16"/>
          <w:szCs w:val="16"/>
        </w:rPr>
        <w:t>have the ability to</w:t>
      </w:r>
      <w:proofErr w:type="gramEnd"/>
      <w:r w:rsidRPr="00BE0952">
        <w:rPr>
          <w:sz w:val="16"/>
          <w:szCs w:val="16"/>
        </w:rPr>
        <w:t xml:space="preserve"> increase employment in participants, improve financial and housing stability and improve physical and mental health in participants. The programs are also intended to address racial, wealth or income inequalities. Guaranteed income was a proponent of the civil rights movement in the 1960s, backed by Martin Luther King Jr. to address racial income inequality. Critics of guaranteed income argue that these programs may encourage dependency and stop people from working -- though such claims have been challenged -- or may </w:t>
      </w:r>
      <w:r w:rsidRPr="000B401A">
        <w:rPr>
          <w:rStyle w:val="StyleUnderline"/>
          <w:highlight w:val="green"/>
        </w:rPr>
        <w:t>be</w:t>
      </w:r>
      <w:r w:rsidRPr="00BE0952">
        <w:rPr>
          <w:sz w:val="16"/>
          <w:szCs w:val="16"/>
        </w:rPr>
        <w:t xml:space="preserve"> too expensive to maintain. Some call it a "band-aid" solution to the issue of economic inequality. </w:t>
      </w:r>
      <w:r w:rsidRPr="00BE0952">
        <w:rPr>
          <w:rStyle w:val="StyleUnderline"/>
        </w:rPr>
        <w:t xml:space="preserve">Some of the programs are privately funded, while others have been </w:t>
      </w:r>
      <w:r w:rsidRPr="000B401A">
        <w:rPr>
          <w:rStyle w:val="StyleUnderline"/>
          <w:highlight w:val="green"/>
        </w:rPr>
        <w:t xml:space="preserve">backed by federal, </w:t>
      </w:r>
      <w:proofErr w:type="gramStart"/>
      <w:r w:rsidRPr="000B401A">
        <w:rPr>
          <w:rStyle w:val="Emphasis"/>
          <w:highlight w:val="green"/>
        </w:rPr>
        <w:t>state</w:t>
      </w:r>
      <w:proofErr w:type="gramEnd"/>
      <w:r w:rsidRPr="000B401A">
        <w:rPr>
          <w:rStyle w:val="StyleUnderline"/>
          <w:highlight w:val="green"/>
        </w:rPr>
        <w:t xml:space="preserve"> or local funding</w:t>
      </w:r>
      <w:r w:rsidRPr="00BE0952">
        <w:rPr>
          <w:rStyle w:val="StyleUnderline"/>
        </w:rPr>
        <w:t>.</w:t>
      </w:r>
    </w:p>
    <w:p w14:paraId="32E654A7" w14:textId="77777777" w:rsidR="00C62B93" w:rsidRPr="00BE0952" w:rsidRDefault="00C62B93" w:rsidP="00C62B93"/>
    <w:p w14:paraId="494A5CB7" w14:textId="7E403BB4" w:rsidR="00C62B93" w:rsidRPr="00BE0952" w:rsidRDefault="00E03952" w:rsidP="00C62B93">
      <w:pPr>
        <w:pStyle w:val="Heading4"/>
      </w:pPr>
      <w:r>
        <w:t>29 states have already done it.</w:t>
      </w:r>
    </w:p>
    <w:p w14:paraId="44D3AE59" w14:textId="77777777" w:rsidR="00C62B93" w:rsidRPr="00BE0952" w:rsidRDefault="00C62B93" w:rsidP="00C62B93">
      <w:r w:rsidRPr="00BE0952">
        <w:rPr>
          <w:b/>
          <w:bCs/>
          <w:sz w:val="26"/>
          <w:szCs w:val="26"/>
        </w:rPr>
        <w:t>Padilla 22</w:t>
      </w:r>
      <w:r w:rsidRPr="00BE0952">
        <w:t xml:space="preserve"> [Sergio Padilla, Undergraduate Coordinator and Instructor, LSU School of Architecture. Louisiana State University, Tulane University, 10-28-2022, “Cities, states experiment with guaranteed income programs”, Pensions &amp; Investments, https://www.pionline.com/investing/cities-states-experiment-guaranteed-income-programs] </w:t>
      </w:r>
      <w:proofErr w:type="spellStart"/>
      <w:proofErr w:type="gramStart"/>
      <w:r w:rsidRPr="00BE0952">
        <w:t>laura</w:t>
      </w:r>
      <w:proofErr w:type="spellEnd"/>
      <w:proofErr w:type="gramEnd"/>
    </w:p>
    <w:p w14:paraId="07D46C52" w14:textId="77777777" w:rsidR="00C62B93" w:rsidRPr="00BE0952" w:rsidRDefault="00C62B93" w:rsidP="00C62B93">
      <w:pPr>
        <w:rPr>
          <w:sz w:val="16"/>
          <w:szCs w:val="16"/>
        </w:rPr>
      </w:pPr>
      <w:r w:rsidRPr="00BE0952">
        <w:rPr>
          <w:sz w:val="16"/>
          <w:szCs w:val="16"/>
        </w:rPr>
        <w:t xml:space="preserve">Guaranteed income programs in American cities have surged over the past year, rising to </w:t>
      </w:r>
      <w:r w:rsidRPr="00BE0952">
        <w:rPr>
          <w:rStyle w:val="StyleUnderline"/>
        </w:rPr>
        <w:t xml:space="preserve">82 participating cities across </w:t>
      </w:r>
      <w:r w:rsidRPr="000B401A">
        <w:rPr>
          <w:rStyle w:val="Emphasis"/>
          <w:highlight w:val="green"/>
        </w:rPr>
        <w:t>29 states</w:t>
      </w:r>
      <w:r w:rsidRPr="00BE0952">
        <w:rPr>
          <w:rStyle w:val="StyleUnderline"/>
        </w:rPr>
        <w:t xml:space="preserve"> this year</w:t>
      </w:r>
      <w:r w:rsidRPr="00BE0952">
        <w:rPr>
          <w:sz w:val="16"/>
          <w:szCs w:val="16"/>
        </w:rPr>
        <w:t xml:space="preserve">, up from </w:t>
      </w:r>
      <w:proofErr w:type="spellStart"/>
      <w:r w:rsidRPr="00BE0952">
        <w:rPr>
          <w:sz w:val="16"/>
          <w:szCs w:val="16"/>
        </w:rPr>
        <w:t>from</w:t>
      </w:r>
      <w:proofErr w:type="spellEnd"/>
      <w:r w:rsidRPr="00BE0952">
        <w:rPr>
          <w:sz w:val="16"/>
          <w:szCs w:val="16"/>
        </w:rPr>
        <w:t xml:space="preserve"> 11 participating cities in 2021. Among major cities piloting a </w:t>
      </w:r>
      <w:r w:rsidRPr="000B401A">
        <w:rPr>
          <w:rStyle w:val="StyleUnderline"/>
          <w:highlight w:val="green"/>
        </w:rPr>
        <w:t>basic income</w:t>
      </w:r>
      <w:r w:rsidRPr="00BE0952">
        <w:rPr>
          <w:sz w:val="16"/>
          <w:szCs w:val="16"/>
        </w:rPr>
        <w:t xml:space="preserve"> program are Denver, Chicago, Los Angeles and Oakland, Calif. These guaranteed income programs provide some 26 million Americans in need a basic monthly payment, according to a report by Mayors for a Guaranteed Income, an advocacy group. That group and other advocates are looking at a fund run by institutional investors as a model to emulate. "</w:t>
      </w:r>
      <w:r w:rsidRPr="00BE0952">
        <w:rPr>
          <w:rStyle w:val="StyleUnderline"/>
        </w:rPr>
        <w:t xml:space="preserve">There's a </w:t>
      </w:r>
      <w:r w:rsidRPr="000B401A">
        <w:rPr>
          <w:rStyle w:val="Emphasis"/>
          <w:highlight w:val="green"/>
        </w:rPr>
        <w:t>number of ways to pay</w:t>
      </w:r>
      <w:r w:rsidRPr="00BE0952">
        <w:rPr>
          <w:rStyle w:val="StyleUnderline"/>
        </w:rPr>
        <w:t xml:space="preserve"> for guaranteed income, from a </w:t>
      </w:r>
      <w:r w:rsidRPr="000B401A">
        <w:rPr>
          <w:rStyle w:val="StyleUnderline"/>
          <w:highlight w:val="green"/>
        </w:rPr>
        <w:t>sovereign wealth fund</w:t>
      </w:r>
      <w:r w:rsidRPr="00BE0952">
        <w:rPr>
          <w:rStyle w:val="StyleUnderline"/>
        </w:rPr>
        <w:t xml:space="preserve"> in which citizens benefit from shared national resources like the Alaska Permanent Fund</w:t>
      </w:r>
      <w:r w:rsidRPr="00BE0952">
        <w:rPr>
          <w:sz w:val="16"/>
          <w:szCs w:val="16"/>
        </w:rPr>
        <w:t xml:space="preserve">," the </w:t>
      </w:r>
      <w:proofErr w:type="gramStart"/>
      <w:r w:rsidRPr="00BE0952">
        <w:rPr>
          <w:sz w:val="16"/>
          <w:szCs w:val="16"/>
        </w:rPr>
        <w:t>mayors</w:t>
      </w:r>
      <w:proofErr w:type="gramEnd"/>
      <w:r w:rsidRPr="00BE0952">
        <w:rPr>
          <w:sz w:val="16"/>
          <w:szCs w:val="16"/>
        </w:rPr>
        <w:t xml:space="preserve"> group's website says. The group did not return requests for comment. In prior years, guaranteed income programs derived much of the funding from philanthropists, federal dollars from legislation such as the American Rescue Plan Act and money from state/city general funds. "I have not heard of any guaranteed income (program) other than the Alaska Permanent Fund, which invests all over the place," said Mary Bogle, principal research associate at the Urban Institute, referencing Alaska's $73.7 billion institutionally managed portfolio used to provide dividends to state residents. "They're (guaranteed income pilot programs) using CBOs, or community-based organizations, to recruit pilot participants," Ms. Bogle </w:t>
      </w:r>
      <w:proofErr w:type="spellStart"/>
      <w:r w:rsidRPr="00BE0952">
        <w:rPr>
          <w:sz w:val="16"/>
          <w:szCs w:val="16"/>
        </w:rPr>
        <w:t>said."And</w:t>
      </w:r>
      <w:proofErr w:type="spellEnd"/>
      <w:r w:rsidRPr="00BE0952">
        <w:rPr>
          <w:sz w:val="16"/>
          <w:szCs w:val="16"/>
        </w:rPr>
        <w:t xml:space="preserve"> every pilot is different in terms of what they're trying to get at." Pools of capital managed by institutional investors that are used for common-good purposes are more common. The Louisiana Education Quality Trust Fund manages $6.5 billion in investments across 30 portfolios according to its website. Investment income funds the state's board of regents and the Board of Elementary and Secondary Education. The trust fund has allocations in equities, fixed </w:t>
      </w:r>
      <w:proofErr w:type="gramStart"/>
      <w:r w:rsidRPr="00BE0952">
        <w:rPr>
          <w:sz w:val="16"/>
          <w:szCs w:val="16"/>
        </w:rPr>
        <w:t>income</w:t>
      </w:r>
      <w:proofErr w:type="gramEnd"/>
      <w:r w:rsidRPr="00BE0952">
        <w:rPr>
          <w:sz w:val="16"/>
          <w:szCs w:val="16"/>
        </w:rPr>
        <w:t xml:space="preserve"> and mutual funds. Similarly, the $37.4 billion New Mexico State Investment Council, </w:t>
      </w:r>
      <w:proofErr w:type="gramStart"/>
      <w:r w:rsidRPr="00BE0952">
        <w:rPr>
          <w:sz w:val="16"/>
          <w:szCs w:val="16"/>
        </w:rPr>
        <w:t>similar to</w:t>
      </w:r>
      <w:proofErr w:type="gramEnd"/>
      <w:r w:rsidRPr="00BE0952">
        <w:rPr>
          <w:sz w:val="16"/>
          <w:szCs w:val="16"/>
        </w:rPr>
        <w:t xml:space="preserve"> Alaska, uses royalties and taxes from natural resources and public land to contribute to the state's budget, fund education and provide tax relief. It's also set to distribute $1.1 billion to the state's general fund and other beneficiaries this year, according to its website. "If these (guaranteed income pilot) programs are being put into place, particularly instances where you have a city or state that happens to have a large budget surplus at some point in time, then there can be a very strong argument at that point to be made that 'Hey, we should take this and turn it into a sovereign wealth fund,'" said Jim Pugh, co-director of the Universal Income Project, an advocacy group for guaranteed income programs. The testing period is short. Mr. Pugh said that due to the pilot programs only lasting a year or longer to prove the effectiveness of guaranteed income, there hasn't yet been much discussion about using an underlying fund, like the Alaska Permanent Fund, as a model to fund itself full time. Some advocates of guaranteed income programs see the idea of a full-time program being implemented somewhere in the country as inevitable. "A </w:t>
      </w:r>
      <w:proofErr w:type="gramStart"/>
      <w:r w:rsidRPr="00BE0952">
        <w:rPr>
          <w:sz w:val="16"/>
          <w:szCs w:val="16"/>
        </w:rPr>
        <w:t>dual purpose</w:t>
      </w:r>
      <w:proofErr w:type="gramEnd"/>
      <w:r w:rsidRPr="00BE0952">
        <w:rPr>
          <w:sz w:val="16"/>
          <w:szCs w:val="16"/>
        </w:rPr>
        <w:t xml:space="preserve"> part of it is continuing to build an evidence base around what impact it has on people's lives," Mr. Pugh said. "Part of it is just as a demonstration, a kind of proof of concept showing that 'oh, hey, this actually works.'" </w:t>
      </w:r>
      <w:r w:rsidRPr="00BE0952">
        <w:rPr>
          <w:rStyle w:val="StyleUnderline"/>
        </w:rPr>
        <w:t xml:space="preserve">Mr. Pugh said he believes the </w:t>
      </w:r>
      <w:r w:rsidRPr="000B401A">
        <w:rPr>
          <w:rStyle w:val="StyleUnderline"/>
          <w:highlight w:val="green"/>
        </w:rPr>
        <w:t>U.S. is just one or two years</w:t>
      </w:r>
      <w:r w:rsidRPr="00BE0952">
        <w:rPr>
          <w:rStyle w:val="StyleUnderline"/>
        </w:rPr>
        <w:t xml:space="preserve"> away </w:t>
      </w:r>
      <w:r w:rsidRPr="000B401A">
        <w:rPr>
          <w:rStyle w:val="StyleUnderline"/>
          <w:highlight w:val="green"/>
        </w:rPr>
        <w:t>from seeing</w:t>
      </w:r>
      <w:r w:rsidRPr="00BE0952">
        <w:rPr>
          <w:rStyle w:val="StyleUnderline"/>
        </w:rPr>
        <w:t xml:space="preserve"> its first full-time </w:t>
      </w:r>
      <w:r w:rsidRPr="000B401A">
        <w:rPr>
          <w:rStyle w:val="StyleUnderline"/>
          <w:highlight w:val="green"/>
        </w:rPr>
        <w:t>guaranteed income</w:t>
      </w:r>
      <w:r w:rsidRPr="00BE0952">
        <w:rPr>
          <w:rStyle w:val="StyleUnderline"/>
        </w:rPr>
        <w:t xml:space="preserve"> program </w:t>
      </w:r>
      <w:r w:rsidRPr="000B401A">
        <w:rPr>
          <w:rStyle w:val="StyleUnderline"/>
          <w:highlight w:val="green"/>
        </w:rPr>
        <w:t>in</w:t>
      </w:r>
      <w:r w:rsidRPr="00BE0952">
        <w:rPr>
          <w:rStyle w:val="StyleUnderline"/>
        </w:rPr>
        <w:t xml:space="preserve"> either </w:t>
      </w:r>
      <w:r w:rsidRPr="000B401A">
        <w:rPr>
          <w:rStyle w:val="StyleUnderline"/>
          <w:highlight w:val="green"/>
        </w:rPr>
        <w:t xml:space="preserve">a city or </w:t>
      </w:r>
      <w:r w:rsidRPr="000B401A">
        <w:rPr>
          <w:rStyle w:val="Emphasis"/>
          <w:highlight w:val="green"/>
        </w:rPr>
        <w:t>state</w:t>
      </w:r>
      <w:r w:rsidRPr="00BE0952">
        <w:rPr>
          <w:sz w:val="16"/>
          <w:szCs w:val="16"/>
        </w:rPr>
        <w:t xml:space="preserve">. "We are seeing currently elected leaders thinking through how they can make that transition from a demonstration or a pilot into a program that's going to be more long lasting for their residents," said Madeline </w:t>
      </w:r>
      <w:proofErr w:type="spellStart"/>
      <w:r w:rsidRPr="00BE0952">
        <w:rPr>
          <w:sz w:val="16"/>
          <w:szCs w:val="16"/>
        </w:rPr>
        <w:t>Neighly</w:t>
      </w:r>
      <w:proofErr w:type="spellEnd"/>
      <w:r w:rsidRPr="00BE0952">
        <w:rPr>
          <w:sz w:val="16"/>
          <w:szCs w:val="16"/>
        </w:rPr>
        <w:t>, director of guaranteed income at the Economic Security Project. The expansion of tax credits, such as the child tax credit under the American Rescue Plan, is an avenue that her organization advocates as a form of guaranteed income.</w:t>
      </w:r>
    </w:p>
    <w:p w14:paraId="72B1A4A8" w14:textId="77777777" w:rsidR="00044664" w:rsidRPr="00BE0952" w:rsidRDefault="00044664" w:rsidP="00044664"/>
    <w:p w14:paraId="69C1CC37" w14:textId="79B22DC0" w:rsidR="00444A37" w:rsidRPr="00BE0952" w:rsidRDefault="00444A37" w:rsidP="00444A37">
      <w:pPr>
        <w:pStyle w:val="Heading4"/>
      </w:pPr>
      <w:r w:rsidRPr="00BE0952">
        <w:t>States solves—tons of local examples prove.</w:t>
      </w:r>
    </w:p>
    <w:p w14:paraId="4AC455B0" w14:textId="77777777" w:rsidR="00444A37" w:rsidRPr="00BE0952" w:rsidRDefault="00444A37" w:rsidP="00444A37">
      <w:proofErr w:type="spellStart"/>
      <w:r w:rsidRPr="00BE0952">
        <w:rPr>
          <w:b/>
          <w:bCs/>
          <w:sz w:val="26"/>
          <w:szCs w:val="26"/>
        </w:rPr>
        <w:t>Napoletano</w:t>
      </w:r>
      <w:proofErr w:type="spellEnd"/>
      <w:r w:rsidRPr="00BE0952">
        <w:rPr>
          <w:b/>
          <w:bCs/>
          <w:sz w:val="26"/>
          <w:szCs w:val="26"/>
        </w:rPr>
        <w:t xml:space="preserve"> 22</w:t>
      </w:r>
      <w:r w:rsidRPr="00BE0952">
        <w:rPr>
          <w:sz w:val="26"/>
          <w:szCs w:val="26"/>
        </w:rPr>
        <w:t xml:space="preserve"> </w:t>
      </w:r>
      <w:r w:rsidRPr="00BE0952">
        <w:t xml:space="preserve">[E. </w:t>
      </w:r>
      <w:proofErr w:type="spellStart"/>
      <w:r w:rsidRPr="00BE0952">
        <w:t>Napoletano</w:t>
      </w:r>
      <w:proofErr w:type="spellEnd"/>
      <w:r w:rsidRPr="00BE0952">
        <w:t xml:space="preserve">, former registered financial advisor, 5-12-2022, "An Unexpected Outcome </w:t>
      </w:r>
      <w:proofErr w:type="gramStart"/>
      <w:r w:rsidRPr="00BE0952">
        <w:t>Of</w:t>
      </w:r>
      <w:proofErr w:type="gramEnd"/>
      <w:r w:rsidRPr="00BE0952">
        <w:t xml:space="preserve"> The Covid-19 Pandemic: A Slew Of Universal Income Programs," Forbes Advisor, https://www.forbes.com/advisor/personal-finance/universal-basic-income-programs/] ZD // </w:t>
      </w:r>
      <w:proofErr w:type="spellStart"/>
      <w:r w:rsidRPr="00BE0952">
        <w:t>zahra_states</w:t>
      </w:r>
      <w:proofErr w:type="spellEnd"/>
      <w:r w:rsidRPr="00BE0952">
        <w:t xml:space="preserve"> cp</w:t>
      </w:r>
    </w:p>
    <w:p w14:paraId="3DB1D193" w14:textId="56E2B203" w:rsidR="00444A37" w:rsidRPr="00BE0952" w:rsidRDefault="00444A37" w:rsidP="00044664">
      <w:pPr>
        <w:rPr>
          <w:color w:val="333333"/>
          <w:sz w:val="16"/>
          <w:szCs w:val="16"/>
        </w:rPr>
      </w:pPr>
      <w:r w:rsidRPr="00BE0952">
        <w:rPr>
          <w:color w:val="333333"/>
          <w:u w:val="single"/>
        </w:rPr>
        <w:t xml:space="preserve">California: </w:t>
      </w:r>
      <w:r w:rsidRPr="000B401A">
        <w:rPr>
          <w:b/>
          <w:bCs/>
          <w:color w:val="333333"/>
          <w:highlight w:val="green"/>
          <w:u w:val="single"/>
        </w:rPr>
        <w:t>Compton Pledge</w:t>
      </w:r>
      <w:r w:rsidRPr="00BE0952">
        <w:rPr>
          <w:color w:val="333333"/>
        </w:rPr>
        <w:t xml:space="preserve">. </w:t>
      </w:r>
      <w:r w:rsidRPr="00BE0952">
        <w:rPr>
          <w:color w:val="333333"/>
          <w:u w:val="single"/>
        </w:rPr>
        <w:t>The second-largest guaranteed income pilot in the U.S.</w:t>
      </w:r>
      <w:r w:rsidRPr="00BE0952">
        <w:rPr>
          <w:color w:val="333333"/>
        </w:rPr>
        <w:t xml:space="preserve"> at present, this cash transfer </w:t>
      </w:r>
      <w:r w:rsidRPr="00BE0952">
        <w:rPr>
          <w:color w:val="333333"/>
          <w:u w:val="single"/>
        </w:rPr>
        <w:t xml:space="preserve">program </w:t>
      </w:r>
      <w:r w:rsidRPr="000B401A">
        <w:rPr>
          <w:b/>
          <w:bCs/>
          <w:color w:val="333333"/>
          <w:highlight w:val="green"/>
          <w:u w:val="single"/>
        </w:rPr>
        <w:t>serves residents of the City of Compton with unconditional monthly payments</w:t>
      </w:r>
      <w:r w:rsidRPr="00BE0952">
        <w:rPr>
          <w:color w:val="333333"/>
        </w:rPr>
        <w:t>.</w:t>
      </w:r>
      <w:r w:rsidRPr="00BE0952">
        <w:rPr>
          <w:color w:val="333333"/>
          <w:sz w:val="26"/>
          <w:szCs w:val="26"/>
        </w:rPr>
        <w:t xml:space="preserve"> </w:t>
      </w:r>
      <w:r w:rsidRPr="00BE0952">
        <w:rPr>
          <w:rStyle w:val="Strong"/>
          <w:color w:val="333333"/>
          <w:sz w:val="16"/>
          <w:szCs w:val="16"/>
        </w:rPr>
        <w:t>Program start:</w:t>
      </w:r>
      <w:r w:rsidRPr="00BE0952">
        <w:rPr>
          <w:color w:val="333333"/>
          <w:sz w:val="16"/>
          <w:szCs w:val="16"/>
        </w:rPr>
        <w:t xml:space="preserve"> 2020. </w:t>
      </w:r>
      <w:r w:rsidRPr="00BE0952">
        <w:rPr>
          <w:rStyle w:val="Strong"/>
          <w:color w:val="333333"/>
          <w:sz w:val="16"/>
          <w:szCs w:val="16"/>
        </w:rPr>
        <w:t>Payment amount:</w:t>
      </w:r>
      <w:r w:rsidRPr="00BE0952">
        <w:rPr>
          <w:color w:val="333333"/>
          <w:sz w:val="16"/>
          <w:szCs w:val="16"/>
        </w:rPr>
        <w:t xml:space="preserve"> Around $450. </w:t>
      </w:r>
      <w:r w:rsidRPr="00BE0952">
        <w:rPr>
          <w:rStyle w:val="Strong"/>
          <w:color w:val="333333"/>
          <w:sz w:val="16"/>
          <w:szCs w:val="16"/>
        </w:rPr>
        <w:t>Payment frequency:</w:t>
      </w:r>
      <w:r w:rsidRPr="00BE0952">
        <w:rPr>
          <w:color w:val="333333"/>
          <w:sz w:val="16"/>
          <w:szCs w:val="16"/>
        </w:rPr>
        <w:t xml:space="preserve"> Monthly or bi-monthly (depending on participant). </w:t>
      </w:r>
      <w:r w:rsidRPr="00BE0952">
        <w:rPr>
          <w:rStyle w:val="Strong"/>
          <w:color w:val="333333"/>
          <w:sz w:val="16"/>
          <w:szCs w:val="16"/>
        </w:rPr>
        <w:t>Program duration:</w:t>
      </w:r>
      <w:r w:rsidRPr="00BE0952">
        <w:rPr>
          <w:b/>
          <w:bCs/>
          <w:color w:val="333333"/>
          <w:sz w:val="16"/>
          <w:szCs w:val="16"/>
        </w:rPr>
        <w:t xml:space="preserve"> </w:t>
      </w:r>
      <w:r w:rsidRPr="00BE0952">
        <w:rPr>
          <w:color w:val="333333"/>
          <w:sz w:val="16"/>
          <w:szCs w:val="16"/>
        </w:rPr>
        <w:t xml:space="preserve">Two years, ends 2022. </w:t>
      </w:r>
      <w:r w:rsidRPr="00BE0952">
        <w:rPr>
          <w:rStyle w:val="Strong"/>
          <w:color w:val="333333"/>
          <w:sz w:val="16"/>
          <w:szCs w:val="16"/>
        </w:rPr>
        <w:t>Eligibility and application:</w:t>
      </w:r>
      <w:r w:rsidRPr="00BE0952">
        <w:rPr>
          <w:color w:val="333333"/>
          <w:sz w:val="16"/>
          <w:szCs w:val="16"/>
        </w:rPr>
        <w:t xml:space="preserve"> Applications are not currently available as the program is in progress. </w:t>
      </w:r>
      <w:r w:rsidRPr="00BE0952">
        <w:rPr>
          <w:rStyle w:val="Strong"/>
          <w:color w:val="333333"/>
          <w:sz w:val="16"/>
          <w:szCs w:val="16"/>
        </w:rPr>
        <w:t>How it’s funded:</w:t>
      </w:r>
      <w:r w:rsidRPr="00BE0952">
        <w:rPr>
          <w:color w:val="333333"/>
          <w:sz w:val="16"/>
          <w:szCs w:val="16"/>
        </w:rPr>
        <w:t xml:space="preserve"> Philanthropically funded through private donors. </w:t>
      </w:r>
      <w:r w:rsidRPr="00BE0952">
        <w:rPr>
          <w:rStyle w:val="Strong"/>
          <w:color w:val="333333"/>
          <w:sz w:val="16"/>
          <w:szCs w:val="16"/>
        </w:rPr>
        <w:t>Number of participants:</w:t>
      </w:r>
      <w:r w:rsidRPr="00BE0952">
        <w:rPr>
          <w:color w:val="333333"/>
          <w:sz w:val="16"/>
          <w:szCs w:val="16"/>
        </w:rPr>
        <w:t xml:space="preserve"> 800.</w:t>
      </w:r>
      <w:r w:rsidRPr="00BE0952">
        <w:rPr>
          <w:color w:val="333333"/>
          <w:sz w:val="26"/>
          <w:szCs w:val="26"/>
        </w:rPr>
        <w:t xml:space="preserve"> </w:t>
      </w:r>
      <w:r w:rsidRPr="000B401A">
        <w:rPr>
          <w:b/>
          <w:bCs/>
          <w:color w:val="333333"/>
          <w:highlight w:val="green"/>
          <w:u w:val="single"/>
        </w:rPr>
        <w:t>Big Leap</w:t>
      </w:r>
      <w:r w:rsidRPr="00BE0952">
        <w:rPr>
          <w:color w:val="333333"/>
        </w:rPr>
        <w:t>.</w:t>
      </w:r>
      <w:r w:rsidRPr="00BE0952">
        <w:rPr>
          <w:color w:val="333333"/>
          <w:sz w:val="26"/>
          <w:szCs w:val="26"/>
        </w:rPr>
        <w:t xml:space="preserve"> </w:t>
      </w:r>
      <w:r w:rsidRPr="00BE0952">
        <w:rPr>
          <w:color w:val="333333"/>
          <w:sz w:val="16"/>
          <w:szCs w:val="16"/>
        </w:rPr>
        <w:t>Currently</w:t>
      </w:r>
      <w:r w:rsidRPr="00BE0952">
        <w:rPr>
          <w:color w:val="333333"/>
          <w:sz w:val="26"/>
          <w:szCs w:val="26"/>
        </w:rPr>
        <w:t xml:space="preserve"> </w:t>
      </w:r>
      <w:r w:rsidRPr="00BE0952">
        <w:rPr>
          <w:color w:val="333333"/>
          <w:u w:val="single"/>
        </w:rPr>
        <w:t>the largest city-based guaranteed income pilot in the U.S.</w:t>
      </w:r>
      <w:r w:rsidRPr="00BE0952">
        <w:rPr>
          <w:color w:val="333333"/>
        </w:rPr>
        <w:t xml:space="preserve">, Big Leap </w:t>
      </w:r>
      <w:r w:rsidRPr="000B401A">
        <w:rPr>
          <w:b/>
          <w:bCs/>
          <w:color w:val="333333"/>
          <w:highlight w:val="green"/>
          <w:u w:val="single"/>
        </w:rPr>
        <w:t>provides unconditional direct cash transfer payments to low-income residents in the City of Los Angeles</w:t>
      </w:r>
      <w:r w:rsidRPr="00BE0952">
        <w:rPr>
          <w:color w:val="333333"/>
        </w:rPr>
        <w:t>.</w:t>
      </w:r>
      <w:r w:rsidRPr="00BE0952">
        <w:rPr>
          <w:color w:val="333333"/>
          <w:sz w:val="26"/>
          <w:szCs w:val="26"/>
        </w:rPr>
        <w:t xml:space="preserve"> </w:t>
      </w:r>
      <w:r w:rsidRPr="00BE0952">
        <w:rPr>
          <w:rStyle w:val="Strong"/>
          <w:color w:val="333333"/>
          <w:sz w:val="16"/>
          <w:szCs w:val="16"/>
        </w:rPr>
        <w:t>Program start:</w:t>
      </w:r>
      <w:r w:rsidRPr="00BE0952">
        <w:rPr>
          <w:color w:val="333333"/>
          <w:sz w:val="16"/>
          <w:szCs w:val="16"/>
        </w:rPr>
        <w:t xml:space="preserve"> 2022. </w:t>
      </w:r>
      <w:r w:rsidRPr="00BE0952">
        <w:rPr>
          <w:rStyle w:val="Strong"/>
          <w:color w:val="333333"/>
          <w:sz w:val="16"/>
          <w:szCs w:val="16"/>
        </w:rPr>
        <w:t>Payment amount:</w:t>
      </w:r>
      <w:r w:rsidRPr="00BE0952">
        <w:rPr>
          <w:color w:val="333333"/>
          <w:sz w:val="16"/>
          <w:szCs w:val="16"/>
        </w:rPr>
        <w:t xml:space="preserve"> $1,000. </w:t>
      </w:r>
      <w:r w:rsidRPr="00BE0952">
        <w:rPr>
          <w:rStyle w:val="Strong"/>
          <w:color w:val="333333"/>
          <w:sz w:val="16"/>
          <w:szCs w:val="16"/>
        </w:rPr>
        <w:t>Payment frequency:</w:t>
      </w:r>
      <w:r w:rsidRPr="00BE0952">
        <w:rPr>
          <w:b/>
          <w:bCs/>
          <w:color w:val="333333"/>
          <w:sz w:val="16"/>
          <w:szCs w:val="16"/>
        </w:rPr>
        <w:t xml:space="preserve"> </w:t>
      </w:r>
      <w:r w:rsidRPr="00BE0952">
        <w:rPr>
          <w:color w:val="333333"/>
          <w:sz w:val="16"/>
          <w:szCs w:val="16"/>
        </w:rPr>
        <w:t xml:space="preserve">Monthly. </w:t>
      </w:r>
      <w:r w:rsidRPr="00BE0952">
        <w:rPr>
          <w:rStyle w:val="Strong"/>
          <w:color w:val="333333"/>
          <w:sz w:val="16"/>
          <w:szCs w:val="16"/>
        </w:rPr>
        <w:t>Program duration:</w:t>
      </w:r>
      <w:r w:rsidRPr="00BE0952">
        <w:rPr>
          <w:color w:val="333333"/>
          <w:sz w:val="16"/>
          <w:szCs w:val="16"/>
        </w:rPr>
        <w:t xml:space="preserve"> 12 months. </w:t>
      </w:r>
      <w:r w:rsidRPr="00BE0952">
        <w:rPr>
          <w:rStyle w:val="Strong"/>
          <w:color w:val="333333"/>
          <w:sz w:val="16"/>
          <w:szCs w:val="16"/>
        </w:rPr>
        <w:t>Eligibility and application:</w:t>
      </w:r>
      <w:r w:rsidRPr="00BE0952">
        <w:rPr>
          <w:color w:val="333333"/>
          <w:sz w:val="16"/>
          <w:szCs w:val="16"/>
        </w:rPr>
        <w:t xml:space="preserve"> Eligible applicants must </w:t>
      </w:r>
      <w:proofErr w:type="gramStart"/>
      <w:r w:rsidRPr="00BE0952">
        <w:rPr>
          <w:color w:val="333333"/>
          <w:sz w:val="16"/>
          <w:szCs w:val="16"/>
        </w:rPr>
        <w:t>18</w:t>
      </w:r>
      <w:proofErr w:type="gramEnd"/>
      <w:r w:rsidRPr="00BE0952">
        <w:rPr>
          <w:color w:val="333333"/>
          <w:sz w:val="16"/>
          <w:szCs w:val="16"/>
        </w:rPr>
        <w:t xml:space="preserve">+, have at least one dependent child, reside in the City of Los Angeles, demonstrate Covid-related </w:t>
      </w:r>
      <w:proofErr w:type="gramStart"/>
      <w:r w:rsidRPr="00BE0952">
        <w:rPr>
          <w:color w:val="333333"/>
          <w:sz w:val="16"/>
          <w:szCs w:val="16"/>
        </w:rPr>
        <w:t>hardship</w:t>
      </w:r>
      <w:proofErr w:type="gramEnd"/>
      <w:r w:rsidRPr="00BE0952">
        <w:rPr>
          <w:color w:val="333333"/>
          <w:sz w:val="16"/>
          <w:szCs w:val="16"/>
        </w:rPr>
        <w:t xml:space="preserve"> and have income that falls at or below the federal poverty level. Participants were randomly selected from eligible applicants. Applications are currently closed. </w:t>
      </w:r>
      <w:r w:rsidRPr="00BE0952">
        <w:rPr>
          <w:rStyle w:val="Strong"/>
          <w:color w:val="333333"/>
          <w:sz w:val="16"/>
          <w:szCs w:val="16"/>
        </w:rPr>
        <w:t>How it’s funded:</w:t>
      </w:r>
      <w:r w:rsidRPr="00BE0952">
        <w:rPr>
          <w:color w:val="333333"/>
          <w:sz w:val="16"/>
          <w:szCs w:val="16"/>
        </w:rPr>
        <w:t xml:space="preserve"> $38 million in City of Los Angeles taxpayer funds. </w:t>
      </w:r>
      <w:r w:rsidRPr="00BE0952">
        <w:rPr>
          <w:rStyle w:val="Strong"/>
          <w:color w:val="333333"/>
          <w:sz w:val="16"/>
          <w:szCs w:val="16"/>
        </w:rPr>
        <w:t>Number of participants:</w:t>
      </w:r>
      <w:r w:rsidRPr="00BE0952">
        <w:rPr>
          <w:color w:val="333333"/>
          <w:sz w:val="16"/>
          <w:szCs w:val="16"/>
        </w:rPr>
        <w:t xml:space="preserve"> 3,200. </w:t>
      </w:r>
      <w:r w:rsidRPr="00BE0952">
        <w:rPr>
          <w:color w:val="333333"/>
          <w:u w:val="single"/>
        </w:rPr>
        <w:t xml:space="preserve">Colorado: </w:t>
      </w:r>
      <w:r w:rsidRPr="000B401A">
        <w:rPr>
          <w:b/>
          <w:bCs/>
          <w:color w:val="333333"/>
          <w:highlight w:val="green"/>
          <w:u w:val="single"/>
        </w:rPr>
        <w:t>Denver Basic Income Project</w:t>
      </w:r>
      <w:r w:rsidRPr="00BE0952">
        <w:rPr>
          <w:color w:val="333333"/>
          <w:sz w:val="26"/>
          <w:szCs w:val="26"/>
        </w:rPr>
        <w:t xml:space="preserve">. </w:t>
      </w:r>
      <w:r w:rsidRPr="00BE0952">
        <w:rPr>
          <w:color w:val="333333"/>
          <w:sz w:val="16"/>
          <w:szCs w:val="16"/>
        </w:rPr>
        <w:t>With money coming from a nonprofit fund established in April 2021, this cash transfer</w:t>
      </w:r>
      <w:r w:rsidRPr="00BE0952">
        <w:rPr>
          <w:color w:val="333333"/>
          <w:sz w:val="26"/>
          <w:szCs w:val="26"/>
        </w:rPr>
        <w:t xml:space="preserve"> </w:t>
      </w:r>
      <w:r w:rsidRPr="00BE0952">
        <w:rPr>
          <w:color w:val="333333"/>
          <w:u w:val="single"/>
        </w:rPr>
        <w:t xml:space="preserve">program </w:t>
      </w:r>
      <w:r w:rsidRPr="000B401A">
        <w:rPr>
          <w:b/>
          <w:bCs/>
          <w:color w:val="333333"/>
          <w:highlight w:val="green"/>
          <w:u w:val="single"/>
        </w:rPr>
        <w:t>seeks to end the cycle of poverty by reducing housing and income volatility, including pathways to stable employment</w:t>
      </w:r>
      <w:r w:rsidRPr="00BE0952">
        <w:rPr>
          <w:b/>
          <w:bCs/>
          <w:color w:val="333333"/>
        </w:rPr>
        <w:t>.</w:t>
      </w:r>
      <w:r w:rsidRPr="00BE0952">
        <w:rPr>
          <w:b/>
          <w:bCs/>
          <w:color w:val="333333"/>
          <w:sz w:val="26"/>
          <w:szCs w:val="26"/>
        </w:rPr>
        <w:t xml:space="preserve"> </w:t>
      </w:r>
      <w:r w:rsidRPr="00BE0952">
        <w:rPr>
          <w:rStyle w:val="Strong"/>
          <w:color w:val="333333"/>
          <w:sz w:val="16"/>
          <w:szCs w:val="16"/>
        </w:rPr>
        <w:t>Program start:</w:t>
      </w:r>
      <w:r w:rsidRPr="00BE0952">
        <w:rPr>
          <w:color w:val="333333"/>
          <w:sz w:val="16"/>
          <w:szCs w:val="16"/>
        </w:rPr>
        <w:t xml:space="preserve"> Pending. </w:t>
      </w:r>
      <w:r w:rsidRPr="00BE0952">
        <w:rPr>
          <w:rStyle w:val="Strong"/>
          <w:color w:val="333333"/>
          <w:sz w:val="16"/>
          <w:szCs w:val="16"/>
        </w:rPr>
        <w:t>Payment amount:</w:t>
      </w:r>
      <w:r w:rsidRPr="00BE0952">
        <w:rPr>
          <w:color w:val="333333"/>
          <w:sz w:val="16"/>
          <w:szCs w:val="16"/>
        </w:rPr>
        <w:t xml:space="preserve"> Varies. Participants will either receive $6,500 in upfront payments plus a monthly payment of $500, monthly payments $1,000 per month, or monthly payments of $50 per month. </w:t>
      </w:r>
      <w:r w:rsidRPr="00BE0952">
        <w:rPr>
          <w:rStyle w:val="Strong"/>
          <w:color w:val="333333"/>
          <w:sz w:val="16"/>
          <w:szCs w:val="16"/>
        </w:rPr>
        <w:t>Payment frequency:</w:t>
      </w:r>
      <w:r w:rsidRPr="00BE0952">
        <w:rPr>
          <w:color w:val="333333"/>
          <w:sz w:val="16"/>
          <w:szCs w:val="16"/>
        </w:rPr>
        <w:t xml:space="preserve"> Monthly. </w:t>
      </w:r>
      <w:r w:rsidRPr="00BE0952">
        <w:rPr>
          <w:rStyle w:val="Strong"/>
          <w:color w:val="333333"/>
          <w:sz w:val="16"/>
          <w:szCs w:val="16"/>
        </w:rPr>
        <w:t>Program duration:</w:t>
      </w:r>
      <w:r w:rsidRPr="00BE0952">
        <w:rPr>
          <w:color w:val="333333"/>
          <w:sz w:val="16"/>
          <w:szCs w:val="16"/>
        </w:rPr>
        <w:t xml:space="preserve"> 12 months. </w:t>
      </w:r>
      <w:r w:rsidRPr="00BE0952">
        <w:rPr>
          <w:rStyle w:val="Strong"/>
          <w:color w:val="333333"/>
          <w:sz w:val="16"/>
          <w:szCs w:val="16"/>
        </w:rPr>
        <w:t>Eligibility and application:</w:t>
      </w:r>
      <w:r w:rsidRPr="00BE0952">
        <w:rPr>
          <w:color w:val="333333"/>
          <w:sz w:val="16"/>
          <w:szCs w:val="16"/>
        </w:rPr>
        <w:t xml:space="preserve"> Program participants will be selected by random lottery, but Denver residents can review the eligibility criteria on the program’s website. Applications aren’t yet </w:t>
      </w:r>
      <w:proofErr w:type="gramStart"/>
      <w:r w:rsidRPr="00BE0952">
        <w:rPr>
          <w:color w:val="333333"/>
          <w:sz w:val="16"/>
          <w:szCs w:val="16"/>
        </w:rPr>
        <w:t>open</w:t>
      </w:r>
      <w:proofErr w:type="gramEnd"/>
      <w:r w:rsidRPr="00BE0952">
        <w:rPr>
          <w:color w:val="333333"/>
          <w:sz w:val="16"/>
          <w:szCs w:val="16"/>
        </w:rPr>
        <w:t xml:space="preserve"> but the program anticipates “recruiting participants and launching the program in the first half of 2022.” </w:t>
      </w:r>
      <w:r w:rsidRPr="00BE0952">
        <w:rPr>
          <w:rStyle w:val="Strong"/>
          <w:color w:val="333333"/>
          <w:sz w:val="16"/>
          <w:szCs w:val="16"/>
        </w:rPr>
        <w:t>How it’s funded:</w:t>
      </w:r>
      <w:r w:rsidRPr="00BE0952">
        <w:rPr>
          <w:b/>
          <w:bCs/>
          <w:color w:val="333333"/>
          <w:sz w:val="16"/>
          <w:szCs w:val="16"/>
        </w:rPr>
        <w:t xml:space="preserve"> </w:t>
      </w:r>
      <w:r w:rsidRPr="00BE0952">
        <w:rPr>
          <w:color w:val="333333"/>
          <w:sz w:val="16"/>
          <w:szCs w:val="16"/>
        </w:rPr>
        <w:t xml:space="preserve">Philanthropically funded by a mix of private, corporate and foundation donors. </w:t>
      </w:r>
      <w:r w:rsidRPr="00BE0952">
        <w:rPr>
          <w:rStyle w:val="Strong"/>
          <w:color w:val="333333"/>
          <w:sz w:val="16"/>
          <w:szCs w:val="16"/>
        </w:rPr>
        <w:t>Number of participants:</w:t>
      </w:r>
      <w:r w:rsidRPr="00BE0952">
        <w:rPr>
          <w:color w:val="333333"/>
          <w:sz w:val="16"/>
          <w:szCs w:val="16"/>
        </w:rPr>
        <w:t xml:space="preserve"> 820.</w:t>
      </w:r>
      <w:r w:rsidRPr="00BE0952">
        <w:rPr>
          <w:color w:val="333333"/>
          <w:sz w:val="26"/>
          <w:szCs w:val="26"/>
        </w:rPr>
        <w:t xml:space="preserve"> </w:t>
      </w:r>
      <w:r w:rsidRPr="00BE0952">
        <w:rPr>
          <w:color w:val="333333"/>
          <w:u w:val="single"/>
        </w:rPr>
        <w:t xml:space="preserve">Florida: </w:t>
      </w:r>
      <w:r w:rsidRPr="000B401A">
        <w:rPr>
          <w:b/>
          <w:bCs/>
          <w:color w:val="333333"/>
          <w:highlight w:val="green"/>
          <w:u w:val="single"/>
        </w:rPr>
        <w:t>Just Income Gainesville</w:t>
      </w:r>
      <w:r w:rsidRPr="00BE0952">
        <w:rPr>
          <w:color w:val="333333"/>
          <w:u w:val="single"/>
        </w:rPr>
        <w:t>.</w:t>
      </w:r>
      <w:r w:rsidRPr="00BE0952">
        <w:rPr>
          <w:color w:val="333333"/>
          <w:sz w:val="26"/>
          <w:szCs w:val="26"/>
        </w:rPr>
        <w:t xml:space="preserve"> </w:t>
      </w:r>
      <w:r w:rsidRPr="00BE0952">
        <w:rPr>
          <w:color w:val="333333"/>
          <w:sz w:val="16"/>
          <w:szCs w:val="16"/>
        </w:rPr>
        <w:t>This cash transfer</w:t>
      </w:r>
      <w:r w:rsidRPr="00BE0952">
        <w:rPr>
          <w:color w:val="333333"/>
          <w:sz w:val="26"/>
          <w:szCs w:val="26"/>
        </w:rPr>
        <w:t xml:space="preserve"> </w:t>
      </w:r>
      <w:r w:rsidRPr="00BE0952">
        <w:rPr>
          <w:color w:val="333333"/>
          <w:u w:val="single"/>
        </w:rPr>
        <w:t xml:space="preserve">program </w:t>
      </w:r>
      <w:r w:rsidRPr="000B401A">
        <w:rPr>
          <w:b/>
          <w:bCs/>
          <w:color w:val="333333"/>
          <w:highlight w:val="green"/>
          <w:u w:val="single"/>
        </w:rPr>
        <w:t>serves formerly incarcerated people who are residents of Alachua County, Florida</w:t>
      </w:r>
      <w:r w:rsidRPr="00BE0952">
        <w:rPr>
          <w:color w:val="333333"/>
          <w:sz w:val="16"/>
          <w:szCs w:val="16"/>
        </w:rPr>
        <w:t xml:space="preserve">. </w:t>
      </w:r>
      <w:r w:rsidRPr="00BE0952">
        <w:rPr>
          <w:rStyle w:val="Strong"/>
          <w:color w:val="333333"/>
          <w:sz w:val="16"/>
          <w:szCs w:val="16"/>
        </w:rPr>
        <w:t>Program start:</w:t>
      </w:r>
      <w:r w:rsidRPr="00BE0952">
        <w:rPr>
          <w:b/>
          <w:bCs/>
          <w:color w:val="333333"/>
          <w:sz w:val="16"/>
          <w:szCs w:val="16"/>
        </w:rPr>
        <w:t xml:space="preserve"> </w:t>
      </w:r>
      <w:r w:rsidRPr="00BE0952">
        <w:rPr>
          <w:color w:val="333333"/>
          <w:sz w:val="16"/>
          <w:szCs w:val="16"/>
        </w:rPr>
        <w:t xml:space="preserve">Jan. 2022. </w:t>
      </w:r>
      <w:r w:rsidRPr="00BE0952">
        <w:rPr>
          <w:rStyle w:val="Strong"/>
          <w:color w:val="333333"/>
          <w:sz w:val="16"/>
          <w:szCs w:val="16"/>
        </w:rPr>
        <w:t>Payment amount:</w:t>
      </w:r>
      <w:r w:rsidRPr="00BE0952">
        <w:rPr>
          <w:color w:val="333333"/>
          <w:sz w:val="16"/>
          <w:szCs w:val="16"/>
        </w:rPr>
        <w:t xml:space="preserve"> $1,000 lump-sum payment then $600 monthly for 11 months. </w:t>
      </w:r>
      <w:r w:rsidRPr="00BE0952">
        <w:rPr>
          <w:rStyle w:val="Strong"/>
          <w:color w:val="333333"/>
          <w:sz w:val="16"/>
          <w:szCs w:val="16"/>
        </w:rPr>
        <w:t>Payment frequency:</w:t>
      </w:r>
      <w:r w:rsidRPr="00BE0952">
        <w:rPr>
          <w:color w:val="333333"/>
          <w:sz w:val="16"/>
          <w:szCs w:val="16"/>
        </w:rPr>
        <w:t xml:space="preserve"> Monthly. </w:t>
      </w:r>
      <w:r w:rsidRPr="00BE0952">
        <w:rPr>
          <w:rStyle w:val="Strong"/>
          <w:color w:val="333333"/>
          <w:sz w:val="16"/>
          <w:szCs w:val="16"/>
        </w:rPr>
        <w:t>Program duration:</w:t>
      </w:r>
      <w:r w:rsidRPr="00BE0952">
        <w:rPr>
          <w:color w:val="333333"/>
          <w:sz w:val="16"/>
          <w:szCs w:val="16"/>
        </w:rPr>
        <w:t xml:space="preserve"> One year. </w:t>
      </w:r>
      <w:r w:rsidRPr="00BE0952">
        <w:rPr>
          <w:rStyle w:val="Strong"/>
          <w:color w:val="333333"/>
          <w:sz w:val="16"/>
          <w:szCs w:val="16"/>
        </w:rPr>
        <w:t>Eligibility and application:</w:t>
      </w:r>
      <w:r w:rsidRPr="00BE0952">
        <w:rPr>
          <w:color w:val="333333"/>
          <w:sz w:val="16"/>
          <w:szCs w:val="16"/>
        </w:rPr>
        <w:t xml:space="preserve"> Eligible applicants were limited to formerly incarcerated persons with felony convictions, residency in Alachua County, and a submitted application. Participants were randomly selected from those who qualified. Applications aren’t currently available as the program is in progress. </w:t>
      </w:r>
      <w:r w:rsidRPr="00BE0952">
        <w:rPr>
          <w:rStyle w:val="Strong"/>
          <w:color w:val="333333"/>
          <w:sz w:val="16"/>
          <w:szCs w:val="16"/>
        </w:rPr>
        <w:t>How it’s funded:</w:t>
      </w:r>
      <w:r w:rsidRPr="00BE0952">
        <w:rPr>
          <w:b/>
          <w:bCs/>
          <w:color w:val="333333"/>
          <w:sz w:val="16"/>
          <w:szCs w:val="16"/>
        </w:rPr>
        <w:t xml:space="preserve"> </w:t>
      </w:r>
      <w:r w:rsidRPr="00BE0952">
        <w:rPr>
          <w:color w:val="333333"/>
          <w:sz w:val="16"/>
          <w:szCs w:val="16"/>
        </w:rPr>
        <w:t xml:space="preserve">Philanthropically funded by Mayors for a Guaranteed Income and Spring Point Partners. </w:t>
      </w:r>
      <w:r w:rsidRPr="00BE0952">
        <w:rPr>
          <w:rStyle w:val="Strong"/>
          <w:color w:val="333333"/>
          <w:sz w:val="16"/>
          <w:szCs w:val="16"/>
        </w:rPr>
        <w:t>Number of participants:</w:t>
      </w:r>
      <w:r w:rsidRPr="00BE0952">
        <w:rPr>
          <w:color w:val="333333"/>
          <w:sz w:val="16"/>
          <w:szCs w:val="16"/>
        </w:rPr>
        <w:t xml:space="preserve"> 115. </w:t>
      </w:r>
      <w:r w:rsidRPr="00BE0952">
        <w:rPr>
          <w:color w:val="333333"/>
          <w:u w:val="single"/>
        </w:rPr>
        <w:t xml:space="preserve">Georgia: </w:t>
      </w:r>
      <w:r w:rsidRPr="000B401A">
        <w:rPr>
          <w:b/>
          <w:bCs/>
          <w:color w:val="333333"/>
          <w:highlight w:val="green"/>
          <w:u w:val="single"/>
        </w:rPr>
        <w:t>In Her Hands</w:t>
      </w:r>
      <w:r w:rsidRPr="00BE0952">
        <w:rPr>
          <w:color w:val="333333"/>
        </w:rPr>
        <w:t>.</w:t>
      </w:r>
      <w:r w:rsidRPr="00BE0952">
        <w:rPr>
          <w:color w:val="333333"/>
          <w:sz w:val="26"/>
          <w:szCs w:val="26"/>
        </w:rPr>
        <w:t xml:space="preserve"> </w:t>
      </w:r>
      <w:r w:rsidRPr="00BE0952">
        <w:rPr>
          <w:color w:val="333333"/>
          <w:sz w:val="16"/>
          <w:szCs w:val="16"/>
        </w:rPr>
        <w:t xml:space="preserve">In Her Hands </w:t>
      </w:r>
      <w:r w:rsidRPr="000B401A">
        <w:rPr>
          <w:b/>
          <w:bCs/>
          <w:color w:val="333333"/>
          <w:highlight w:val="green"/>
          <w:u w:val="single"/>
        </w:rPr>
        <w:t xml:space="preserve">is an initiative benefiting Georgia </w:t>
      </w:r>
      <w:proofErr w:type="gramStart"/>
      <w:r w:rsidRPr="000B401A">
        <w:rPr>
          <w:b/>
          <w:bCs/>
          <w:color w:val="333333"/>
          <w:highlight w:val="green"/>
          <w:u w:val="single"/>
        </w:rPr>
        <w:t>women</w:t>
      </w:r>
      <w:r w:rsidRPr="00BE0952">
        <w:rPr>
          <w:color w:val="333333"/>
          <w:u w:val="single"/>
        </w:rPr>
        <w:t>, and</w:t>
      </w:r>
      <w:proofErr w:type="gramEnd"/>
      <w:r w:rsidRPr="00BE0952">
        <w:rPr>
          <w:color w:val="333333"/>
          <w:u w:val="single"/>
        </w:rPr>
        <w:t xml:space="preserve"> is one of the largest cash transfer pilot programs in the South</w:t>
      </w:r>
      <w:r w:rsidRPr="00BE0952">
        <w:rPr>
          <w:color w:val="333333"/>
        </w:rPr>
        <w:t>.</w:t>
      </w:r>
      <w:r w:rsidRPr="00BE0952">
        <w:rPr>
          <w:color w:val="333333"/>
          <w:sz w:val="26"/>
          <w:szCs w:val="26"/>
        </w:rPr>
        <w:t xml:space="preserve"> </w:t>
      </w:r>
      <w:r w:rsidRPr="00BE0952">
        <w:rPr>
          <w:rStyle w:val="Strong"/>
          <w:color w:val="333333"/>
          <w:sz w:val="16"/>
          <w:szCs w:val="16"/>
        </w:rPr>
        <w:t>Program start:</w:t>
      </w:r>
      <w:r w:rsidRPr="00BE0952">
        <w:rPr>
          <w:color w:val="333333"/>
          <w:sz w:val="16"/>
          <w:szCs w:val="16"/>
        </w:rPr>
        <w:t xml:space="preserve"> Pending – applications are open. </w:t>
      </w:r>
      <w:r w:rsidRPr="00BE0952">
        <w:rPr>
          <w:rStyle w:val="Strong"/>
          <w:color w:val="333333"/>
          <w:sz w:val="16"/>
          <w:szCs w:val="16"/>
        </w:rPr>
        <w:t>Payment amount:</w:t>
      </w:r>
      <w:r w:rsidRPr="00BE0952">
        <w:rPr>
          <w:color w:val="333333"/>
          <w:sz w:val="16"/>
          <w:szCs w:val="16"/>
        </w:rPr>
        <w:t xml:space="preserve"> $850. </w:t>
      </w:r>
      <w:r w:rsidRPr="00BE0952">
        <w:rPr>
          <w:rStyle w:val="Strong"/>
          <w:color w:val="333333"/>
          <w:sz w:val="16"/>
          <w:szCs w:val="16"/>
        </w:rPr>
        <w:t>Payment frequency:</w:t>
      </w:r>
      <w:r w:rsidRPr="00BE0952">
        <w:rPr>
          <w:b/>
          <w:bCs/>
          <w:color w:val="333333"/>
          <w:sz w:val="16"/>
          <w:szCs w:val="16"/>
        </w:rPr>
        <w:t xml:space="preserve"> </w:t>
      </w:r>
      <w:r w:rsidRPr="00BE0952">
        <w:rPr>
          <w:color w:val="333333"/>
          <w:sz w:val="16"/>
          <w:szCs w:val="16"/>
        </w:rPr>
        <w:t xml:space="preserve">Monthly. </w:t>
      </w:r>
      <w:r w:rsidRPr="00BE0952">
        <w:rPr>
          <w:rStyle w:val="Strong"/>
          <w:color w:val="333333"/>
          <w:sz w:val="16"/>
          <w:szCs w:val="16"/>
        </w:rPr>
        <w:t>Program duration:</w:t>
      </w:r>
      <w:r w:rsidRPr="00BE0952">
        <w:rPr>
          <w:b/>
          <w:bCs/>
          <w:color w:val="333333"/>
          <w:sz w:val="16"/>
          <w:szCs w:val="16"/>
        </w:rPr>
        <w:t xml:space="preserve"> </w:t>
      </w:r>
      <w:r w:rsidRPr="00BE0952">
        <w:rPr>
          <w:color w:val="333333"/>
          <w:sz w:val="16"/>
          <w:szCs w:val="16"/>
        </w:rPr>
        <w:t xml:space="preserve">Two years. </w:t>
      </w:r>
      <w:r w:rsidRPr="00BE0952">
        <w:rPr>
          <w:rStyle w:val="Strong"/>
          <w:color w:val="333333"/>
          <w:sz w:val="16"/>
          <w:szCs w:val="16"/>
        </w:rPr>
        <w:t>Eligibility and application:</w:t>
      </w:r>
      <w:r w:rsidRPr="00BE0952">
        <w:rPr>
          <w:b/>
          <w:bCs/>
          <w:color w:val="333333"/>
          <w:sz w:val="16"/>
          <w:szCs w:val="16"/>
        </w:rPr>
        <w:t xml:space="preserve"> </w:t>
      </w:r>
      <w:r w:rsidRPr="00BE0952">
        <w:rPr>
          <w:color w:val="333333"/>
          <w:sz w:val="16"/>
          <w:szCs w:val="16"/>
        </w:rPr>
        <w:t xml:space="preserve">The program </w:t>
      </w:r>
      <w:proofErr w:type="gramStart"/>
      <w:r w:rsidRPr="00BE0952">
        <w:rPr>
          <w:color w:val="333333"/>
          <w:sz w:val="16"/>
          <w:szCs w:val="16"/>
        </w:rPr>
        <w:t>is</w:t>
      </w:r>
      <w:proofErr w:type="gramEnd"/>
      <w:r w:rsidRPr="00BE0952">
        <w:rPr>
          <w:color w:val="333333"/>
          <w:sz w:val="16"/>
          <w:szCs w:val="16"/>
        </w:rPr>
        <w:t xml:space="preserve"> open to women 18 and older who live in certain geographical areas, have income at or below 200% of the federal poverty level ($27,180 for individuals), and can prove economic setbacks due to Covid. Applications are rolling out on a by-community basis and can be found on the application page. You can sign up for the interest list to be notified about future opportunities. </w:t>
      </w:r>
      <w:r w:rsidRPr="00BE0952">
        <w:rPr>
          <w:rStyle w:val="Strong"/>
          <w:color w:val="333333"/>
          <w:sz w:val="16"/>
          <w:szCs w:val="16"/>
        </w:rPr>
        <w:t>How it’s funded:</w:t>
      </w:r>
      <w:r w:rsidRPr="00BE0952">
        <w:rPr>
          <w:color w:val="333333"/>
          <w:sz w:val="16"/>
          <w:szCs w:val="16"/>
        </w:rPr>
        <w:t xml:space="preserve"> $13 million philanthropically funded by the Georgia Resilience and Opportunity Fund. Number of participants: 650.</w:t>
      </w:r>
      <w:r w:rsidRPr="00BE0952">
        <w:rPr>
          <w:color w:val="333333"/>
        </w:rPr>
        <w:t xml:space="preserve"> </w:t>
      </w:r>
      <w:r w:rsidRPr="00BE0952">
        <w:rPr>
          <w:color w:val="333333"/>
          <w:u w:val="single"/>
        </w:rPr>
        <w:t xml:space="preserve">Illinois: </w:t>
      </w:r>
      <w:r w:rsidRPr="000B401A">
        <w:rPr>
          <w:b/>
          <w:bCs/>
          <w:color w:val="333333"/>
          <w:highlight w:val="green"/>
          <w:u w:val="single"/>
        </w:rPr>
        <w:t>Chicago Resilient Communities Pilot</w:t>
      </w:r>
      <w:r w:rsidRPr="00BE0952">
        <w:rPr>
          <w:color w:val="333333"/>
        </w:rPr>
        <w:t>.</w:t>
      </w:r>
      <w:r w:rsidRPr="00BE0952">
        <w:rPr>
          <w:color w:val="333333"/>
          <w:sz w:val="26"/>
          <w:szCs w:val="26"/>
        </w:rPr>
        <w:t xml:space="preserve"> </w:t>
      </w:r>
      <w:r w:rsidRPr="00BE0952">
        <w:rPr>
          <w:color w:val="333333"/>
          <w:sz w:val="16"/>
          <w:szCs w:val="16"/>
        </w:rPr>
        <w:t>This cash transfer</w:t>
      </w:r>
      <w:r w:rsidRPr="00BE0952">
        <w:rPr>
          <w:color w:val="333333"/>
          <w:sz w:val="26"/>
          <w:szCs w:val="26"/>
        </w:rPr>
        <w:t xml:space="preserve"> </w:t>
      </w:r>
      <w:r w:rsidRPr="00BE0952">
        <w:rPr>
          <w:color w:val="333333"/>
          <w:u w:val="single"/>
        </w:rPr>
        <w:t>program ranks as one of the nation’s largest</w:t>
      </w:r>
      <w:r w:rsidRPr="00BE0952">
        <w:rPr>
          <w:color w:val="333333"/>
        </w:rPr>
        <w:t xml:space="preserve">. </w:t>
      </w:r>
      <w:r w:rsidRPr="00BE0952">
        <w:rPr>
          <w:color w:val="333333"/>
          <w:u w:val="single"/>
        </w:rPr>
        <w:t xml:space="preserve">According to Mayor Lori Lightfoot, the program </w:t>
      </w:r>
      <w:r w:rsidRPr="000B401A">
        <w:rPr>
          <w:b/>
          <w:bCs/>
          <w:color w:val="333333"/>
          <w:highlight w:val="green"/>
          <w:u w:val="single"/>
        </w:rPr>
        <w:t>seeks to “tackle poverty and put residents at the center of the economic recovery from the COVID-19 pandemic.”</w:t>
      </w:r>
      <w:r w:rsidRPr="00BE0952">
        <w:rPr>
          <w:color w:val="333333"/>
        </w:rPr>
        <w:t xml:space="preserve"> </w:t>
      </w:r>
      <w:r w:rsidRPr="00BE0952">
        <w:rPr>
          <w:rStyle w:val="Strong"/>
          <w:color w:val="333333"/>
          <w:sz w:val="16"/>
          <w:szCs w:val="16"/>
        </w:rPr>
        <w:t>Program start:</w:t>
      </w:r>
      <w:r w:rsidRPr="00BE0952">
        <w:rPr>
          <w:b/>
          <w:bCs/>
          <w:color w:val="333333"/>
          <w:sz w:val="16"/>
          <w:szCs w:val="16"/>
        </w:rPr>
        <w:t xml:space="preserve"> </w:t>
      </w:r>
      <w:r w:rsidRPr="00BE0952">
        <w:rPr>
          <w:color w:val="333333"/>
          <w:sz w:val="16"/>
          <w:szCs w:val="16"/>
        </w:rPr>
        <w:t xml:space="preserve">Pending – applications are open. </w:t>
      </w:r>
      <w:r w:rsidRPr="00BE0952">
        <w:rPr>
          <w:rStyle w:val="Strong"/>
          <w:color w:val="333333"/>
          <w:sz w:val="16"/>
          <w:szCs w:val="16"/>
        </w:rPr>
        <w:t>Application deadline:</w:t>
      </w:r>
      <w:r w:rsidRPr="00BE0952">
        <w:rPr>
          <w:color w:val="333333"/>
          <w:sz w:val="16"/>
          <w:szCs w:val="16"/>
        </w:rPr>
        <w:t xml:space="preserve"> May 13, 2022. </w:t>
      </w:r>
      <w:r w:rsidRPr="00BE0952">
        <w:rPr>
          <w:rStyle w:val="Strong"/>
          <w:color w:val="333333"/>
          <w:sz w:val="16"/>
          <w:szCs w:val="16"/>
        </w:rPr>
        <w:t>Payment amount:</w:t>
      </w:r>
      <w:r w:rsidRPr="00BE0952">
        <w:rPr>
          <w:color w:val="333333"/>
          <w:sz w:val="16"/>
          <w:szCs w:val="16"/>
        </w:rPr>
        <w:t xml:space="preserve"> $500. </w:t>
      </w:r>
      <w:r w:rsidRPr="00BE0952">
        <w:rPr>
          <w:rStyle w:val="Strong"/>
          <w:color w:val="333333"/>
          <w:sz w:val="16"/>
          <w:szCs w:val="16"/>
        </w:rPr>
        <w:t>Payment frequency:</w:t>
      </w:r>
      <w:r w:rsidRPr="00BE0952">
        <w:rPr>
          <w:color w:val="333333"/>
          <w:sz w:val="16"/>
          <w:szCs w:val="16"/>
        </w:rPr>
        <w:t xml:space="preserve"> Monthly. </w:t>
      </w:r>
      <w:r w:rsidRPr="00BE0952">
        <w:rPr>
          <w:rStyle w:val="Strong"/>
          <w:color w:val="333333"/>
          <w:sz w:val="16"/>
          <w:szCs w:val="16"/>
        </w:rPr>
        <w:t>Program duration:</w:t>
      </w:r>
      <w:r w:rsidRPr="00BE0952">
        <w:rPr>
          <w:b/>
          <w:bCs/>
          <w:color w:val="333333"/>
          <w:sz w:val="16"/>
          <w:szCs w:val="16"/>
        </w:rPr>
        <w:t xml:space="preserve"> </w:t>
      </w:r>
      <w:r w:rsidRPr="00BE0952">
        <w:rPr>
          <w:color w:val="333333"/>
          <w:sz w:val="16"/>
          <w:szCs w:val="16"/>
        </w:rPr>
        <w:t xml:space="preserve">12 months. </w:t>
      </w:r>
      <w:r w:rsidRPr="00BE0952">
        <w:rPr>
          <w:rStyle w:val="Strong"/>
          <w:color w:val="333333"/>
          <w:sz w:val="16"/>
          <w:szCs w:val="16"/>
        </w:rPr>
        <w:t>Eligibility and application:</w:t>
      </w:r>
      <w:r w:rsidRPr="00BE0952">
        <w:rPr>
          <w:color w:val="333333"/>
          <w:sz w:val="16"/>
          <w:szCs w:val="16"/>
        </w:rPr>
        <w:t xml:space="preserve"> Eligible applicants must be 18 or older, live in the City of Chicago, have demonstrated hardships due to Covid, and have an income that falls at or below 250% of the federal poverty level ($40,770 for individuals). There’s an income calculator to help determine your eligibility. Participants will be selected by random lottery. </w:t>
      </w:r>
      <w:r w:rsidRPr="00BE0952">
        <w:rPr>
          <w:rStyle w:val="Strong"/>
          <w:color w:val="333333"/>
          <w:sz w:val="16"/>
          <w:szCs w:val="16"/>
        </w:rPr>
        <w:t>How it’s funded:</w:t>
      </w:r>
      <w:r w:rsidRPr="00BE0952">
        <w:rPr>
          <w:b/>
          <w:bCs/>
          <w:color w:val="333333"/>
          <w:sz w:val="16"/>
          <w:szCs w:val="16"/>
        </w:rPr>
        <w:t xml:space="preserve"> </w:t>
      </w:r>
      <w:r w:rsidRPr="00BE0952">
        <w:rPr>
          <w:color w:val="333333"/>
          <w:sz w:val="16"/>
          <w:szCs w:val="16"/>
        </w:rPr>
        <w:t xml:space="preserve">$31.5 million in federal Covid relief funds allocated by Chicago’s city council. </w:t>
      </w:r>
      <w:r w:rsidRPr="00BE0952">
        <w:rPr>
          <w:rStyle w:val="Strong"/>
          <w:color w:val="333333"/>
          <w:sz w:val="16"/>
          <w:szCs w:val="16"/>
        </w:rPr>
        <w:t>Number of participants:</w:t>
      </w:r>
      <w:r w:rsidRPr="00BE0952">
        <w:rPr>
          <w:color w:val="333333"/>
          <w:sz w:val="16"/>
          <w:szCs w:val="16"/>
        </w:rPr>
        <w:t xml:space="preserve"> 5,000.</w:t>
      </w:r>
      <w:r w:rsidRPr="00BE0952">
        <w:rPr>
          <w:color w:val="333333"/>
          <w:sz w:val="26"/>
          <w:szCs w:val="26"/>
        </w:rPr>
        <w:t xml:space="preserve"> </w:t>
      </w:r>
      <w:r w:rsidRPr="00BE0952">
        <w:rPr>
          <w:color w:val="333333"/>
          <w:u w:val="single"/>
        </w:rPr>
        <w:t xml:space="preserve">Louisiana: </w:t>
      </w:r>
      <w:r w:rsidRPr="000B401A">
        <w:rPr>
          <w:b/>
          <w:bCs/>
          <w:color w:val="333333"/>
          <w:highlight w:val="green"/>
          <w:u w:val="single"/>
        </w:rPr>
        <w:t>Shreveport Guaranteed Income Program</w:t>
      </w:r>
      <w:r w:rsidRPr="00BE0952">
        <w:rPr>
          <w:color w:val="333333"/>
        </w:rPr>
        <w:t>.</w:t>
      </w:r>
      <w:r w:rsidRPr="00BE0952">
        <w:rPr>
          <w:color w:val="333333"/>
          <w:sz w:val="26"/>
          <w:szCs w:val="26"/>
        </w:rPr>
        <w:t xml:space="preserve"> </w:t>
      </w:r>
      <w:r w:rsidRPr="00BE0952">
        <w:rPr>
          <w:color w:val="333333"/>
          <w:sz w:val="16"/>
          <w:szCs w:val="16"/>
        </w:rPr>
        <w:t>The results of this limited-scope cash transfer program are</w:t>
      </w:r>
      <w:r w:rsidRPr="00BE0952">
        <w:rPr>
          <w:color w:val="333333"/>
          <w:sz w:val="26"/>
          <w:szCs w:val="26"/>
        </w:rPr>
        <w:t xml:space="preserve"> </w:t>
      </w:r>
      <w:r w:rsidRPr="000B401A">
        <w:rPr>
          <w:b/>
          <w:bCs/>
          <w:color w:val="333333"/>
          <w:highlight w:val="green"/>
          <w:u w:val="single"/>
        </w:rPr>
        <w:t>intended to help lobby for future programs</w:t>
      </w:r>
      <w:r w:rsidRPr="00BE0952">
        <w:rPr>
          <w:color w:val="333333"/>
          <w:sz w:val="26"/>
          <w:szCs w:val="26"/>
        </w:rPr>
        <w:t xml:space="preserve"> </w:t>
      </w:r>
      <w:r w:rsidRPr="00BE0952">
        <w:rPr>
          <w:color w:val="333333"/>
          <w:sz w:val="16"/>
          <w:szCs w:val="16"/>
        </w:rPr>
        <w:t xml:space="preserve">at the state and federal level. </w:t>
      </w:r>
      <w:r w:rsidRPr="00BE0952">
        <w:rPr>
          <w:rStyle w:val="Strong"/>
          <w:color w:val="333333"/>
          <w:sz w:val="16"/>
          <w:szCs w:val="16"/>
        </w:rPr>
        <w:t xml:space="preserve">Program </w:t>
      </w:r>
      <w:proofErr w:type="gramStart"/>
      <w:r w:rsidRPr="00BE0952">
        <w:rPr>
          <w:rStyle w:val="Strong"/>
          <w:color w:val="333333"/>
          <w:sz w:val="16"/>
          <w:szCs w:val="16"/>
        </w:rPr>
        <w:t>start</w:t>
      </w:r>
      <w:proofErr w:type="gramEnd"/>
      <w:r w:rsidRPr="00BE0952">
        <w:rPr>
          <w:rStyle w:val="Strong"/>
          <w:color w:val="333333"/>
          <w:sz w:val="16"/>
          <w:szCs w:val="16"/>
        </w:rPr>
        <w:t>:</w:t>
      </w:r>
      <w:r w:rsidRPr="00BE0952">
        <w:rPr>
          <w:color w:val="333333"/>
          <w:sz w:val="16"/>
          <w:szCs w:val="16"/>
        </w:rPr>
        <w:t xml:space="preserve"> Feb. 2022. </w:t>
      </w:r>
      <w:r w:rsidRPr="00BE0952">
        <w:rPr>
          <w:rStyle w:val="Strong"/>
          <w:color w:val="333333"/>
          <w:sz w:val="16"/>
          <w:szCs w:val="16"/>
        </w:rPr>
        <w:t>Payment amount:</w:t>
      </w:r>
      <w:r w:rsidRPr="00BE0952">
        <w:rPr>
          <w:color w:val="333333"/>
          <w:sz w:val="16"/>
          <w:szCs w:val="16"/>
        </w:rPr>
        <w:t xml:space="preserve"> $660. </w:t>
      </w:r>
      <w:r w:rsidRPr="00BE0952">
        <w:rPr>
          <w:rStyle w:val="Strong"/>
          <w:color w:val="333333"/>
          <w:sz w:val="16"/>
          <w:szCs w:val="16"/>
        </w:rPr>
        <w:t>Payment frequency:</w:t>
      </w:r>
      <w:r w:rsidRPr="00BE0952">
        <w:rPr>
          <w:color w:val="333333"/>
          <w:sz w:val="16"/>
          <w:szCs w:val="16"/>
        </w:rPr>
        <w:t xml:space="preserve"> Monthly. </w:t>
      </w:r>
      <w:r w:rsidRPr="00BE0952">
        <w:rPr>
          <w:rStyle w:val="Strong"/>
          <w:color w:val="333333"/>
          <w:sz w:val="16"/>
          <w:szCs w:val="16"/>
        </w:rPr>
        <w:t>Program duration:</w:t>
      </w:r>
      <w:r w:rsidRPr="00BE0952">
        <w:rPr>
          <w:color w:val="333333"/>
          <w:sz w:val="16"/>
          <w:szCs w:val="16"/>
        </w:rPr>
        <w:t xml:space="preserve"> 12 months. </w:t>
      </w:r>
      <w:r w:rsidRPr="00BE0952">
        <w:rPr>
          <w:rStyle w:val="Strong"/>
          <w:color w:val="333333"/>
          <w:sz w:val="16"/>
          <w:szCs w:val="16"/>
        </w:rPr>
        <w:t>Eligibility and application:</w:t>
      </w:r>
      <w:r w:rsidRPr="00BE0952">
        <w:rPr>
          <w:b/>
          <w:bCs/>
          <w:color w:val="333333"/>
          <w:sz w:val="16"/>
          <w:szCs w:val="16"/>
        </w:rPr>
        <w:t xml:space="preserve"> </w:t>
      </w:r>
      <w:r w:rsidRPr="00BE0952">
        <w:rPr>
          <w:color w:val="333333"/>
          <w:sz w:val="16"/>
          <w:szCs w:val="16"/>
        </w:rPr>
        <w:t xml:space="preserve">Eligible applicants included Louisiana residents who are single parents (you can review their definition) and residents of Shreveport with incomes at or below 120% of the federal poverty level. Applications are now </w:t>
      </w:r>
      <w:proofErr w:type="gramStart"/>
      <w:r w:rsidRPr="00BE0952">
        <w:rPr>
          <w:color w:val="333333"/>
          <w:sz w:val="16"/>
          <w:szCs w:val="16"/>
        </w:rPr>
        <w:t>closed</w:t>
      </w:r>
      <w:proofErr w:type="gramEnd"/>
      <w:r w:rsidRPr="00BE0952">
        <w:rPr>
          <w:color w:val="333333"/>
          <w:sz w:val="16"/>
          <w:szCs w:val="16"/>
        </w:rPr>
        <w:t xml:space="preserve"> and the program is in progress. </w:t>
      </w:r>
      <w:r w:rsidRPr="00BE0952">
        <w:rPr>
          <w:rStyle w:val="Strong"/>
          <w:color w:val="333333"/>
          <w:sz w:val="16"/>
          <w:szCs w:val="16"/>
        </w:rPr>
        <w:t>How it’s funded:</w:t>
      </w:r>
      <w:r w:rsidRPr="00BE0952">
        <w:rPr>
          <w:color w:val="333333"/>
          <w:sz w:val="16"/>
          <w:szCs w:val="16"/>
        </w:rPr>
        <w:t xml:space="preserve"> Philanthropically funded by Mayors for a Guaranteed Income and Caddo Parish Commission. </w:t>
      </w:r>
      <w:r w:rsidRPr="00BE0952">
        <w:rPr>
          <w:rStyle w:val="Strong"/>
          <w:color w:val="333333"/>
          <w:sz w:val="16"/>
          <w:szCs w:val="16"/>
        </w:rPr>
        <w:t>Number of participants:</w:t>
      </w:r>
      <w:r w:rsidRPr="00BE0952">
        <w:rPr>
          <w:color w:val="333333"/>
          <w:sz w:val="16"/>
          <w:szCs w:val="16"/>
        </w:rPr>
        <w:t xml:space="preserve"> 110.</w:t>
      </w:r>
      <w:r w:rsidRPr="00BE0952">
        <w:rPr>
          <w:color w:val="333333"/>
          <w:sz w:val="26"/>
          <w:szCs w:val="26"/>
        </w:rPr>
        <w:t xml:space="preserve"> </w:t>
      </w:r>
      <w:r w:rsidRPr="00BE0952">
        <w:rPr>
          <w:color w:val="333333"/>
          <w:u w:val="single"/>
        </w:rPr>
        <w:t xml:space="preserve">New Jersey: </w:t>
      </w:r>
      <w:r w:rsidRPr="000B401A">
        <w:rPr>
          <w:b/>
          <w:bCs/>
          <w:color w:val="333333"/>
          <w:highlight w:val="green"/>
          <w:u w:val="single"/>
        </w:rPr>
        <w:t>Newark Movement for Economic Equity</w:t>
      </w:r>
      <w:r w:rsidRPr="00BE0952">
        <w:rPr>
          <w:color w:val="333333"/>
        </w:rPr>
        <w:t>.</w:t>
      </w:r>
      <w:r w:rsidRPr="00BE0952">
        <w:rPr>
          <w:color w:val="333333"/>
          <w:sz w:val="26"/>
          <w:szCs w:val="26"/>
        </w:rPr>
        <w:t xml:space="preserve"> </w:t>
      </w:r>
      <w:r w:rsidRPr="00BE0952">
        <w:rPr>
          <w:color w:val="333333"/>
          <w:sz w:val="16"/>
          <w:szCs w:val="16"/>
        </w:rPr>
        <w:t>Newark’s guaranteed income pilot</w:t>
      </w:r>
      <w:r w:rsidRPr="00BE0952">
        <w:rPr>
          <w:color w:val="333333"/>
          <w:sz w:val="26"/>
          <w:szCs w:val="26"/>
        </w:rPr>
        <w:t xml:space="preserve"> </w:t>
      </w:r>
      <w:r w:rsidRPr="00BE0952">
        <w:rPr>
          <w:color w:val="333333"/>
          <w:u w:val="single"/>
        </w:rPr>
        <w:t xml:space="preserve">program </w:t>
      </w:r>
      <w:r w:rsidRPr="000B401A">
        <w:rPr>
          <w:b/>
          <w:bCs/>
          <w:color w:val="333333"/>
          <w:highlight w:val="green"/>
          <w:u w:val="single"/>
        </w:rPr>
        <w:t>is designed to support city residents experiencing housing instability</w:t>
      </w:r>
      <w:r w:rsidRPr="00BE0952">
        <w:rPr>
          <w:b/>
          <w:bCs/>
          <w:color w:val="333333"/>
        </w:rPr>
        <w:t>.</w:t>
      </w:r>
      <w:r w:rsidRPr="00BE0952">
        <w:rPr>
          <w:b/>
          <w:bCs/>
          <w:color w:val="333333"/>
          <w:sz w:val="26"/>
          <w:szCs w:val="26"/>
        </w:rPr>
        <w:t xml:space="preserve"> </w:t>
      </w:r>
      <w:r w:rsidRPr="00BE0952">
        <w:rPr>
          <w:rStyle w:val="Strong"/>
          <w:color w:val="333333"/>
          <w:sz w:val="16"/>
          <w:szCs w:val="16"/>
        </w:rPr>
        <w:t>Program start:</w:t>
      </w:r>
      <w:r w:rsidRPr="00BE0952">
        <w:rPr>
          <w:color w:val="333333"/>
          <w:sz w:val="16"/>
          <w:szCs w:val="16"/>
        </w:rPr>
        <w:t xml:space="preserve"> Fall 2021. </w:t>
      </w:r>
      <w:r w:rsidRPr="00BE0952">
        <w:rPr>
          <w:rStyle w:val="Strong"/>
          <w:color w:val="333333"/>
          <w:sz w:val="16"/>
          <w:szCs w:val="16"/>
        </w:rPr>
        <w:t>Payment amount:</w:t>
      </w:r>
      <w:r w:rsidRPr="00BE0952">
        <w:rPr>
          <w:b/>
          <w:bCs/>
          <w:color w:val="333333"/>
          <w:sz w:val="16"/>
          <w:szCs w:val="16"/>
        </w:rPr>
        <w:t xml:space="preserve"> </w:t>
      </w:r>
      <w:r w:rsidRPr="00BE0952">
        <w:rPr>
          <w:color w:val="333333"/>
          <w:sz w:val="16"/>
          <w:szCs w:val="16"/>
        </w:rPr>
        <w:t xml:space="preserve">Two semi-annual payments of $3,000 or bi-weekly payments of $250. </w:t>
      </w:r>
      <w:r w:rsidRPr="00BE0952">
        <w:rPr>
          <w:rStyle w:val="Strong"/>
          <w:color w:val="333333"/>
          <w:sz w:val="16"/>
          <w:szCs w:val="16"/>
        </w:rPr>
        <w:t>Payment frequency:</w:t>
      </w:r>
      <w:r w:rsidRPr="00BE0952">
        <w:rPr>
          <w:b/>
          <w:bCs/>
          <w:color w:val="333333"/>
          <w:sz w:val="16"/>
          <w:szCs w:val="16"/>
        </w:rPr>
        <w:t xml:space="preserve"> </w:t>
      </w:r>
      <w:r w:rsidRPr="00BE0952">
        <w:rPr>
          <w:color w:val="333333"/>
          <w:sz w:val="16"/>
          <w:szCs w:val="16"/>
        </w:rPr>
        <w:t xml:space="preserve">Semi-annual or bi-weekly (randomly selected). </w:t>
      </w:r>
      <w:r w:rsidRPr="00BE0952">
        <w:rPr>
          <w:rStyle w:val="Strong"/>
          <w:color w:val="333333"/>
          <w:sz w:val="16"/>
          <w:szCs w:val="16"/>
        </w:rPr>
        <w:t>Program duration:</w:t>
      </w:r>
      <w:r w:rsidRPr="00BE0952">
        <w:rPr>
          <w:color w:val="333333"/>
          <w:sz w:val="16"/>
          <w:szCs w:val="16"/>
        </w:rPr>
        <w:t xml:space="preserve"> Two years. </w:t>
      </w:r>
      <w:r w:rsidRPr="00BE0952">
        <w:rPr>
          <w:rStyle w:val="Strong"/>
          <w:color w:val="333333"/>
          <w:sz w:val="16"/>
          <w:szCs w:val="16"/>
        </w:rPr>
        <w:t>Eligibility and participation:</w:t>
      </w:r>
      <w:r w:rsidRPr="00BE0952">
        <w:rPr>
          <w:color w:val="333333"/>
          <w:sz w:val="16"/>
          <w:szCs w:val="16"/>
        </w:rPr>
        <w:t xml:space="preserve"> While applications for the project are currently closed, previous applicants must be at least 18 years old; live in the City of Newark; demonstrate income at or below 200% of the federal poverty line; and document adverse impacts from the Covid pandemic. </w:t>
      </w:r>
      <w:r w:rsidRPr="00BE0952">
        <w:rPr>
          <w:rStyle w:val="Strong"/>
          <w:color w:val="333333"/>
          <w:sz w:val="16"/>
          <w:szCs w:val="16"/>
        </w:rPr>
        <w:t>How it’s funded:</w:t>
      </w:r>
      <w:r w:rsidRPr="00BE0952">
        <w:rPr>
          <w:color w:val="333333"/>
          <w:sz w:val="16"/>
          <w:szCs w:val="16"/>
        </w:rPr>
        <w:t xml:space="preserve"> A mix of public and private funds, including federal Covid relief dollars. </w:t>
      </w:r>
      <w:r w:rsidRPr="00BE0952">
        <w:rPr>
          <w:rStyle w:val="Strong"/>
          <w:color w:val="333333"/>
          <w:sz w:val="16"/>
          <w:szCs w:val="16"/>
        </w:rPr>
        <w:t>Number of participants:</w:t>
      </w:r>
      <w:r w:rsidRPr="00BE0952">
        <w:rPr>
          <w:color w:val="333333"/>
          <w:sz w:val="16"/>
          <w:szCs w:val="16"/>
        </w:rPr>
        <w:t xml:space="preserve"> 430 to date.</w:t>
      </w:r>
      <w:r w:rsidRPr="00BE0952">
        <w:rPr>
          <w:color w:val="333333"/>
          <w:sz w:val="26"/>
          <w:szCs w:val="26"/>
        </w:rPr>
        <w:t xml:space="preserve"> </w:t>
      </w:r>
      <w:r w:rsidRPr="00BE0952">
        <w:rPr>
          <w:color w:val="333333"/>
          <w:u w:val="single"/>
        </w:rPr>
        <w:t xml:space="preserve">New York: </w:t>
      </w:r>
      <w:r w:rsidRPr="000B401A">
        <w:rPr>
          <w:b/>
          <w:bCs/>
          <w:color w:val="333333"/>
          <w:highlight w:val="green"/>
          <w:u w:val="single"/>
        </w:rPr>
        <w:t>The Bridge Project</w:t>
      </w:r>
      <w:r w:rsidRPr="00BE0952">
        <w:rPr>
          <w:color w:val="333333"/>
        </w:rPr>
        <w:t>.</w:t>
      </w:r>
      <w:r w:rsidRPr="00BE0952">
        <w:rPr>
          <w:color w:val="333333"/>
          <w:sz w:val="26"/>
          <w:szCs w:val="26"/>
        </w:rPr>
        <w:t xml:space="preserve"> </w:t>
      </w:r>
      <w:r w:rsidRPr="00BE0952">
        <w:rPr>
          <w:color w:val="333333"/>
          <w:sz w:val="16"/>
          <w:szCs w:val="16"/>
        </w:rPr>
        <w:t>As New York City’s first guaranteed income project, this cash transfer</w:t>
      </w:r>
      <w:r w:rsidRPr="00BE0952">
        <w:rPr>
          <w:color w:val="333333"/>
          <w:sz w:val="26"/>
          <w:szCs w:val="26"/>
        </w:rPr>
        <w:t xml:space="preserve"> </w:t>
      </w:r>
      <w:r w:rsidRPr="00BE0952">
        <w:rPr>
          <w:color w:val="333333"/>
          <w:u w:val="single"/>
        </w:rPr>
        <w:t xml:space="preserve">program </w:t>
      </w:r>
      <w:r w:rsidRPr="000B401A">
        <w:rPr>
          <w:b/>
          <w:bCs/>
          <w:color w:val="333333"/>
          <w:highlight w:val="green"/>
          <w:u w:val="single"/>
        </w:rPr>
        <w:t>supports low-income mothers during the first 1,000 days of their child’s lives in one of the nation’s most expensive cities</w:t>
      </w:r>
      <w:r w:rsidRPr="00BE0952">
        <w:rPr>
          <w:color w:val="333333"/>
        </w:rPr>
        <w:t>.</w:t>
      </w:r>
      <w:r w:rsidRPr="00BE0952">
        <w:rPr>
          <w:color w:val="333333"/>
          <w:sz w:val="26"/>
          <w:szCs w:val="26"/>
        </w:rPr>
        <w:t xml:space="preserve"> </w:t>
      </w:r>
      <w:r w:rsidRPr="00BE0952">
        <w:rPr>
          <w:rStyle w:val="Strong"/>
          <w:color w:val="333333"/>
          <w:sz w:val="16"/>
          <w:szCs w:val="16"/>
        </w:rPr>
        <w:t xml:space="preserve">Program </w:t>
      </w:r>
      <w:proofErr w:type="gramStart"/>
      <w:r w:rsidRPr="00BE0952">
        <w:rPr>
          <w:rStyle w:val="Strong"/>
          <w:color w:val="333333"/>
          <w:sz w:val="16"/>
          <w:szCs w:val="16"/>
        </w:rPr>
        <w:t>start</w:t>
      </w:r>
      <w:proofErr w:type="gramEnd"/>
      <w:r w:rsidRPr="00BE0952">
        <w:rPr>
          <w:rStyle w:val="Strong"/>
          <w:color w:val="333333"/>
          <w:sz w:val="16"/>
          <w:szCs w:val="16"/>
        </w:rPr>
        <w:t xml:space="preserve">: </w:t>
      </w:r>
      <w:r w:rsidRPr="00BE0952">
        <w:rPr>
          <w:color w:val="333333"/>
          <w:sz w:val="16"/>
          <w:szCs w:val="16"/>
        </w:rPr>
        <w:t xml:space="preserve">June 2021. </w:t>
      </w:r>
      <w:r w:rsidRPr="00BE0952">
        <w:rPr>
          <w:rStyle w:val="Strong"/>
          <w:color w:val="333333"/>
          <w:sz w:val="16"/>
          <w:szCs w:val="16"/>
        </w:rPr>
        <w:t>Payment amount:</w:t>
      </w:r>
      <w:r w:rsidRPr="00BE0952">
        <w:rPr>
          <w:color w:val="333333"/>
          <w:sz w:val="16"/>
          <w:szCs w:val="16"/>
        </w:rPr>
        <w:t xml:space="preserve"> $500 or $1,000. </w:t>
      </w:r>
      <w:r w:rsidRPr="00BE0952">
        <w:rPr>
          <w:rStyle w:val="Strong"/>
          <w:color w:val="333333"/>
          <w:sz w:val="16"/>
          <w:szCs w:val="16"/>
        </w:rPr>
        <w:t xml:space="preserve">Payment frequency: </w:t>
      </w:r>
      <w:r w:rsidRPr="00BE0952">
        <w:rPr>
          <w:color w:val="333333"/>
          <w:sz w:val="16"/>
          <w:szCs w:val="16"/>
        </w:rPr>
        <w:t xml:space="preserve">Biweekly. </w:t>
      </w:r>
      <w:r w:rsidRPr="00BE0952">
        <w:rPr>
          <w:rStyle w:val="Strong"/>
          <w:color w:val="333333"/>
          <w:sz w:val="16"/>
          <w:szCs w:val="16"/>
        </w:rPr>
        <w:t xml:space="preserve">Program duration: </w:t>
      </w:r>
      <w:r w:rsidRPr="00BE0952">
        <w:rPr>
          <w:color w:val="333333"/>
          <w:sz w:val="16"/>
          <w:szCs w:val="16"/>
        </w:rPr>
        <w:t xml:space="preserve">3 years. </w:t>
      </w:r>
      <w:r w:rsidRPr="00BE0952">
        <w:rPr>
          <w:rStyle w:val="Strong"/>
          <w:color w:val="333333"/>
          <w:sz w:val="16"/>
          <w:szCs w:val="16"/>
        </w:rPr>
        <w:t>Eligibility and application:</w:t>
      </w:r>
      <w:r w:rsidRPr="00BE0952">
        <w:rPr>
          <w:color w:val="333333"/>
          <w:sz w:val="16"/>
          <w:szCs w:val="16"/>
        </w:rPr>
        <w:t xml:space="preserve"> To be eligible, households had to show incomes below $52,000 per year. Applications are currently closed. </w:t>
      </w:r>
      <w:r w:rsidRPr="00BE0952">
        <w:rPr>
          <w:rStyle w:val="Strong"/>
          <w:color w:val="333333"/>
          <w:sz w:val="16"/>
          <w:szCs w:val="16"/>
        </w:rPr>
        <w:t>How it’s funded:</w:t>
      </w:r>
      <w:r w:rsidRPr="00BE0952">
        <w:rPr>
          <w:color w:val="333333"/>
          <w:sz w:val="16"/>
          <w:szCs w:val="16"/>
        </w:rPr>
        <w:t xml:space="preserve"> Philanthropically by the Monarch Foundation. </w:t>
      </w:r>
      <w:r w:rsidRPr="00BE0952">
        <w:rPr>
          <w:rStyle w:val="Strong"/>
          <w:color w:val="333333"/>
          <w:sz w:val="16"/>
          <w:szCs w:val="16"/>
        </w:rPr>
        <w:t xml:space="preserve">Number of participants: </w:t>
      </w:r>
      <w:r w:rsidRPr="00BE0952">
        <w:rPr>
          <w:color w:val="333333"/>
          <w:sz w:val="16"/>
          <w:szCs w:val="16"/>
        </w:rPr>
        <w:t xml:space="preserve">600 to date. </w:t>
      </w:r>
    </w:p>
    <w:p w14:paraId="024032EB" w14:textId="77777777" w:rsidR="00444A37" w:rsidRPr="00BE0952" w:rsidRDefault="00444A37" w:rsidP="00044664">
      <w:pPr>
        <w:rPr>
          <w:color w:val="333333"/>
          <w:sz w:val="16"/>
          <w:szCs w:val="16"/>
        </w:rPr>
      </w:pPr>
    </w:p>
    <w:p w14:paraId="62AAE00B" w14:textId="77777777" w:rsidR="00444A37" w:rsidRPr="00BE0952" w:rsidRDefault="00444A37" w:rsidP="00444A37">
      <w:pPr>
        <w:pStyle w:val="Heading4"/>
      </w:pPr>
      <w:r w:rsidRPr="00BE0952">
        <w:t>Providing a basic income on the state and local level solves – community initiatives prove.</w:t>
      </w:r>
      <w:r w:rsidRPr="00BE0952">
        <w:br/>
      </w:r>
      <w:r w:rsidRPr="00BE0952">
        <w:rPr>
          <w:rFonts w:cs="Calibri"/>
        </w:rPr>
        <w:t>Powers 20</w:t>
      </w:r>
      <w:r w:rsidRPr="00BE0952">
        <w:rPr>
          <w:rFonts w:cstheme="majorHAnsi"/>
          <w:sz w:val="22"/>
        </w:rPr>
        <w:t xml:space="preserve"> </w:t>
      </w:r>
      <w:r w:rsidRPr="00BE0952">
        <w:rPr>
          <w:rFonts w:cs="Calibri"/>
          <w:b w:val="0"/>
          <w:sz w:val="22"/>
        </w:rPr>
        <w:t>[Daniel Powers, Bachelor of Industrial and Labor Relations, 05-19-2020, "</w:t>
      </w:r>
      <w:r w:rsidRPr="00BE0952">
        <w:rPr>
          <w:rFonts w:cs="Calibri"/>
          <w:b w:val="0"/>
          <w:i/>
          <w:color w:val="000000"/>
          <w:sz w:val="22"/>
        </w:rPr>
        <w:t>Can State and Local Basic Income Policies Support Planning for Equity?,</w:t>
      </w:r>
      <w:r w:rsidRPr="00BE0952">
        <w:rPr>
          <w:rFonts w:cs="Calibri"/>
          <w:b w:val="0"/>
          <w:sz w:val="22"/>
        </w:rPr>
        <w:t xml:space="preserve">" Massachusetts Institute of Technology, </w:t>
      </w:r>
      <w:hyperlink r:id="rId15" w:history="1">
        <w:r w:rsidRPr="00BE0952">
          <w:rPr>
            <w:rStyle w:val="Hyperlink"/>
            <w:rFonts w:cs="Calibri"/>
            <w:bCs/>
            <w:sz w:val="22"/>
          </w:rPr>
          <w:t>https://dspace.mit.edu/bitstream/handle/1721.1/127631/1193561405-MIT.pdf?sequence=1&amp;isAllowed=y</w:t>
        </w:r>
      </w:hyperlink>
      <w:r w:rsidRPr="00BE0952">
        <w:rPr>
          <w:rFonts w:cs="Calibri"/>
          <w:b w:val="0"/>
          <w:sz w:val="22"/>
        </w:rPr>
        <w:t xml:space="preserve">] ZD // </w:t>
      </w:r>
      <w:proofErr w:type="spellStart"/>
      <w:r w:rsidRPr="00BE0952">
        <w:rPr>
          <w:rFonts w:cs="Calibri"/>
          <w:b w:val="0"/>
          <w:sz w:val="22"/>
        </w:rPr>
        <w:t>zahra_states</w:t>
      </w:r>
      <w:proofErr w:type="spellEnd"/>
      <w:r w:rsidRPr="00BE0952">
        <w:rPr>
          <w:rFonts w:cs="Calibri"/>
          <w:b w:val="0"/>
          <w:sz w:val="22"/>
        </w:rPr>
        <w:t xml:space="preserve"> cp</w:t>
      </w:r>
    </w:p>
    <w:p w14:paraId="5061E275" w14:textId="77777777" w:rsidR="00444A37" w:rsidRPr="00BE0952" w:rsidRDefault="00444A37" w:rsidP="00444A37">
      <w:pPr>
        <w:pStyle w:val="NormalWeb"/>
        <w:rPr>
          <w:rFonts w:ascii="Roboto" w:hAnsi="Roboto" w:cs="Calibri"/>
          <w:sz w:val="22"/>
        </w:rPr>
      </w:pPr>
      <w:r w:rsidRPr="000B401A">
        <w:rPr>
          <w:rStyle w:val="StyleUnderline"/>
          <w:rFonts w:ascii="Roboto" w:eastAsiaTheme="majorEastAsia" w:hAnsi="Roboto" w:cs="Calibri"/>
          <w:bCs/>
          <w:highlight w:val="green"/>
        </w:rPr>
        <w:t xml:space="preserve">During the 1960s in the US, United Kingdom, and Italy, women welfare claimants organized and campaigned for basic income policies to compensate women for unpaid </w:t>
      </w:r>
      <w:proofErr w:type="gramStart"/>
      <w:r w:rsidRPr="000B401A">
        <w:rPr>
          <w:rStyle w:val="StyleUnderline"/>
          <w:rFonts w:ascii="Roboto" w:eastAsiaTheme="majorEastAsia" w:hAnsi="Roboto" w:cs="Calibri"/>
          <w:bCs/>
          <w:highlight w:val="green"/>
        </w:rPr>
        <w:t>work, and</w:t>
      </w:r>
      <w:proofErr w:type="gramEnd"/>
      <w:r w:rsidRPr="000B401A">
        <w:rPr>
          <w:rStyle w:val="StyleUnderline"/>
          <w:rFonts w:ascii="Roboto" w:eastAsiaTheme="majorEastAsia" w:hAnsi="Roboto" w:cs="Calibri"/>
          <w:bCs/>
          <w:highlight w:val="green"/>
        </w:rPr>
        <w:t xml:space="preserve"> decrease men’s power in the household from their access to wages.</w:t>
      </w:r>
      <w:r w:rsidRPr="00BE0952">
        <w:rPr>
          <w:rFonts w:ascii="Roboto" w:hAnsi="Roboto" w:cs="Calibri"/>
          <w:position w:val="8"/>
          <w:sz w:val="22"/>
        </w:rPr>
        <w:t xml:space="preserve"> </w:t>
      </w:r>
      <w:r w:rsidRPr="00BE0952">
        <w:rPr>
          <w:rStyle w:val="StyleUnderline"/>
          <w:rFonts w:ascii="Roboto" w:eastAsiaTheme="majorEastAsia" w:hAnsi="Roboto" w:cs="Calibri"/>
        </w:rPr>
        <w:t xml:space="preserve">Additionally, </w:t>
      </w:r>
      <w:r w:rsidRPr="000B401A">
        <w:rPr>
          <w:rStyle w:val="StyleUnderline"/>
          <w:rFonts w:ascii="Roboto" w:eastAsiaTheme="majorEastAsia" w:hAnsi="Roboto" w:cs="Calibri"/>
          <w:bCs/>
          <w:highlight w:val="green"/>
        </w:rPr>
        <w:t>in Denmark in the 1980s, basic income gained a following with food sector trade unions, made up by a high proportion of women and part-time workers.</w:t>
      </w:r>
      <w:r w:rsidRPr="00BE0952">
        <w:rPr>
          <w:rFonts w:ascii="Roboto" w:hAnsi="Roboto" w:cs="Calibri"/>
          <w:position w:val="8"/>
          <w:sz w:val="22"/>
        </w:rPr>
        <w:t xml:space="preserve"> </w:t>
      </w:r>
      <w:r w:rsidRPr="00BE0952">
        <w:rPr>
          <w:rFonts w:ascii="Roboto" w:hAnsi="Roboto" w:cs="Calibri"/>
          <w:sz w:val="16"/>
          <w:szCs w:val="16"/>
        </w:rPr>
        <w:t>Basic income pilots have been implemented in a variety of places and for a variety of purposes, although few permanent examples exist. The Eastern Band of Cherokee Indians provide each of their members a portion of yearly casino profits.</w:t>
      </w:r>
      <w:r w:rsidRPr="00BE0952">
        <w:rPr>
          <w:rFonts w:ascii="Roboto" w:hAnsi="Roboto" w:cs="Calibri"/>
          <w:position w:val="8"/>
          <w:sz w:val="22"/>
        </w:rPr>
        <w:t xml:space="preserve"> </w:t>
      </w:r>
      <w:r w:rsidRPr="00BE0952">
        <w:rPr>
          <w:rStyle w:val="StyleUnderline"/>
          <w:rFonts w:ascii="Roboto" w:eastAsiaTheme="majorEastAsia" w:hAnsi="Roboto" w:cs="Calibri"/>
        </w:rPr>
        <w:t xml:space="preserve">An early basic income program </w:t>
      </w:r>
      <w:r w:rsidRPr="000B401A">
        <w:rPr>
          <w:rStyle w:val="StyleUnderline"/>
          <w:rFonts w:ascii="Roboto" w:eastAsiaTheme="majorEastAsia" w:hAnsi="Roboto" w:cs="Calibri"/>
          <w:bCs/>
          <w:highlight w:val="green"/>
        </w:rPr>
        <w:t>in the 1970s</w:t>
      </w:r>
      <w:r w:rsidRPr="00BE0952">
        <w:rPr>
          <w:rStyle w:val="StyleUnderline"/>
          <w:rFonts w:ascii="Roboto" w:eastAsiaTheme="majorEastAsia" w:hAnsi="Roboto" w:cs="Calibri"/>
        </w:rPr>
        <w:t xml:space="preserve"> in </w:t>
      </w:r>
      <w:r w:rsidRPr="000B401A">
        <w:rPr>
          <w:rStyle w:val="StyleUnderline"/>
          <w:rFonts w:ascii="Roboto" w:eastAsiaTheme="majorEastAsia" w:hAnsi="Roboto" w:cs="Calibri"/>
          <w:bCs/>
          <w:highlight w:val="green"/>
        </w:rPr>
        <w:t>Canada called “</w:t>
      </w:r>
      <w:proofErr w:type="spellStart"/>
      <w:r w:rsidRPr="000B401A">
        <w:rPr>
          <w:rStyle w:val="StyleUnderline"/>
          <w:rFonts w:ascii="Roboto" w:eastAsiaTheme="majorEastAsia" w:hAnsi="Roboto" w:cs="Calibri"/>
          <w:bCs/>
          <w:highlight w:val="green"/>
        </w:rPr>
        <w:t>Mincome</w:t>
      </w:r>
      <w:proofErr w:type="spellEnd"/>
      <w:r w:rsidRPr="000B401A">
        <w:rPr>
          <w:rStyle w:val="StyleUnderline"/>
          <w:rFonts w:ascii="Roboto" w:eastAsiaTheme="majorEastAsia" w:hAnsi="Roboto" w:cs="Calibri"/>
          <w:bCs/>
          <w:highlight w:val="green"/>
        </w:rPr>
        <w:t>” provided a guaranteed income to more than 1,000 low-income families across Manitoba, and to all 12,400 residents in the town of Dauphin.</w:t>
      </w:r>
      <w:r w:rsidRPr="00BE0952">
        <w:rPr>
          <w:rFonts w:ascii="Roboto" w:hAnsi="Roboto" w:cs="Calibri"/>
          <w:position w:val="8"/>
          <w:sz w:val="22"/>
        </w:rPr>
        <w:t xml:space="preserve"> </w:t>
      </w:r>
      <w:r w:rsidRPr="000B401A">
        <w:rPr>
          <w:rStyle w:val="StyleUnderline"/>
          <w:rFonts w:ascii="Roboto" w:eastAsiaTheme="majorEastAsia" w:hAnsi="Roboto" w:cs="Calibri"/>
          <w:bCs/>
          <w:highlight w:val="green"/>
        </w:rPr>
        <w:t>In the 1960s and 1970s, the Nixon administration started income-maintenance pilots in Seattle and Denver, which paired cash with counseling and training.</w:t>
      </w:r>
      <w:r w:rsidRPr="00BE0952">
        <w:rPr>
          <w:rFonts w:ascii="Roboto" w:hAnsi="Roboto" w:cs="Calibri"/>
          <w:position w:val="8"/>
          <w:sz w:val="22"/>
        </w:rPr>
        <w:t xml:space="preserve"> </w:t>
      </w:r>
      <w:r w:rsidRPr="000B401A">
        <w:rPr>
          <w:rStyle w:val="StyleUnderline"/>
          <w:rFonts w:ascii="Roboto" w:eastAsiaTheme="majorEastAsia" w:hAnsi="Roboto" w:cs="Calibri"/>
          <w:bCs/>
          <w:highlight w:val="green"/>
        </w:rPr>
        <w:t xml:space="preserve">India’s </w:t>
      </w:r>
      <w:proofErr w:type="gramStart"/>
      <w:r w:rsidRPr="000B401A">
        <w:rPr>
          <w:rStyle w:val="StyleUnderline"/>
          <w:rFonts w:ascii="Roboto" w:eastAsiaTheme="majorEastAsia" w:hAnsi="Roboto" w:cs="Calibri"/>
          <w:bCs/>
          <w:highlight w:val="green"/>
        </w:rPr>
        <w:t>Self Employed</w:t>
      </w:r>
      <w:proofErr w:type="gramEnd"/>
      <w:r w:rsidRPr="000B401A">
        <w:rPr>
          <w:rStyle w:val="StyleUnderline"/>
          <w:rFonts w:ascii="Roboto" w:eastAsiaTheme="majorEastAsia" w:hAnsi="Roboto" w:cs="Calibri"/>
          <w:bCs/>
          <w:highlight w:val="green"/>
        </w:rPr>
        <w:t xml:space="preserve"> Women’s Association conducted basic income pilots in nine villages from 2011 and 2013 to fill- in for failures in government welfare programs.</w:t>
      </w:r>
      <w:r w:rsidRPr="00BE0952">
        <w:rPr>
          <w:rFonts w:ascii="Roboto" w:hAnsi="Roboto" w:cs="Calibri"/>
          <w:position w:val="8"/>
          <w:sz w:val="22"/>
        </w:rPr>
        <w:t xml:space="preserve"> </w:t>
      </w:r>
      <w:r w:rsidRPr="00BE0952">
        <w:rPr>
          <w:rFonts w:ascii="Roboto" w:hAnsi="Roboto" w:cs="Calibri"/>
          <w:sz w:val="16"/>
          <w:szCs w:val="16"/>
        </w:rPr>
        <w:t>Finland ran a basic income pilot from January 2017 to December 2018 with the goal of increasing workforce participation,</w:t>
      </w:r>
      <w:r w:rsidRPr="00BE0952">
        <w:rPr>
          <w:rFonts w:ascii="Roboto" w:hAnsi="Roboto" w:cs="Calibri"/>
          <w:position w:val="8"/>
          <w:sz w:val="16"/>
          <w:szCs w:val="16"/>
        </w:rPr>
        <w:t xml:space="preserve"> </w:t>
      </w:r>
      <w:r w:rsidRPr="00BE0952">
        <w:rPr>
          <w:rFonts w:ascii="Roboto" w:hAnsi="Roboto" w:cs="Calibri"/>
          <w:sz w:val="16"/>
          <w:szCs w:val="16"/>
        </w:rPr>
        <w:t>and</w:t>
      </w:r>
      <w:r w:rsidRPr="00BE0952">
        <w:rPr>
          <w:rFonts w:ascii="Roboto" w:hAnsi="Roboto" w:cs="Calibri"/>
          <w:sz w:val="22"/>
        </w:rPr>
        <w:t xml:space="preserve"> </w:t>
      </w:r>
      <w:r w:rsidRPr="000B401A">
        <w:rPr>
          <w:rStyle w:val="StyleUnderline"/>
          <w:rFonts w:ascii="Roboto" w:eastAsiaTheme="majorEastAsia" w:hAnsi="Roboto" w:cs="Calibri"/>
          <w:bCs/>
          <w:highlight w:val="green"/>
        </w:rPr>
        <w:t>Namibia ran a basic income pilot from 2008 to 2009 in a village near the capital to reduce poverty and inequality.</w:t>
      </w:r>
      <w:r w:rsidRPr="00BE0952">
        <w:rPr>
          <w:rFonts w:ascii="Roboto" w:hAnsi="Roboto" w:cs="Calibri"/>
          <w:position w:val="8"/>
          <w:sz w:val="22"/>
        </w:rPr>
        <w:t xml:space="preserve"> </w:t>
      </w:r>
      <w:r w:rsidRPr="00BE0952">
        <w:rPr>
          <w:rFonts w:ascii="Roboto" w:hAnsi="Roboto" w:cs="Calibri"/>
          <w:sz w:val="16"/>
          <w:szCs w:val="16"/>
        </w:rPr>
        <w:t>The Mexican Government sponsored an experiment providing unconditional food assistance, an equivalent amount of cash, or no aid (as a control) to 200 villages in 2003.</w:t>
      </w:r>
      <w:r w:rsidRPr="00BE0952">
        <w:rPr>
          <w:rFonts w:ascii="Roboto" w:hAnsi="Roboto" w:cs="Calibri"/>
          <w:position w:val="8"/>
          <w:sz w:val="16"/>
          <w:szCs w:val="16"/>
        </w:rPr>
        <w:t xml:space="preserve"> </w:t>
      </w:r>
      <w:r w:rsidRPr="00BE0952">
        <w:rPr>
          <w:rFonts w:ascii="Roboto" w:hAnsi="Roboto" w:cs="Calibri"/>
          <w:sz w:val="16"/>
          <w:szCs w:val="16"/>
        </w:rPr>
        <w:t xml:space="preserve">The nonprofit poverty-reduction </w:t>
      </w:r>
      <w:proofErr w:type="spellStart"/>
      <w:r w:rsidRPr="00BE0952">
        <w:rPr>
          <w:rFonts w:ascii="Roboto" w:hAnsi="Roboto" w:cs="Calibri"/>
          <w:sz w:val="16"/>
          <w:szCs w:val="16"/>
        </w:rPr>
        <w:t>GiveDirectly</w:t>
      </w:r>
      <w:proofErr w:type="spellEnd"/>
      <w:r w:rsidRPr="00BE0952">
        <w:rPr>
          <w:rFonts w:ascii="Roboto" w:hAnsi="Roboto" w:cs="Calibri"/>
          <w:sz w:val="16"/>
          <w:szCs w:val="16"/>
        </w:rPr>
        <w:t xml:space="preserve"> is currently operating a </w:t>
      </w:r>
      <w:proofErr w:type="gramStart"/>
      <w:r w:rsidRPr="00BE0952">
        <w:rPr>
          <w:rFonts w:ascii="Roboto" w:hAnsi="Roboto" w:cs="Calibri"/>
          <w:sz w:val="16"/>
          <w:szCs w:val="16"/>
        </w:rPr>
        <w:t>20,000 person</w:t>
      </w:r>
      <w:proofErr w:type="gramEnd"/>
      <w:r w:rsidRPr="00BE0952">
        <w:rPr>
          <w:rFonts w:ascii="Roboto" w:hAnsi="Roboto" w:cs="Calibri"/>
          <w:sz w:val="16"/>
          <w:szCs w:val="16"/>
        </w:rPr>
        <w:t xml:space="preserve"> unconditional cash transfer study in Kenya.</w:t>
      </w:r>
      <w:r w:rsidRPr="00BE0952">
        <w:rPr>
          <w:rFonts w:ascii="Roboto" w:hAnsi="Roboto" w:cs="Calibri"/>
          <w:position w:val="8"/>
          <w:sz w:val="16"/>
          <w:szCs w:val="16"/>
        </w:rPr>
        <w:t xml:space="preserve"> </w:t>
      </w:r>
      <w:r w:rsidRPr="00BE0952">
        <w:rPr>
          <w:rFonts w:ascii="Roboto" w:hAnsi="Roboto" w:cs="Calibri"/>
          <w:sz w:val="16"/>
          <w:szCs w:val="16"/>
        </w:rPr>
        <w:t>The National League of Cities and Stanford Basic income lab published a table categorizing basic-income-like programs and pilots in the US and Canada.</w:t>
      </w:r>
      <w:r w:rsidRPr="00BE0952">
        <w:rPr>
          <w:rFonts w:ascii="Roboto" w:hAnsi="Roboto" w:cs="Calibri"/>
          <w:position w:val="8"/>
          <w:sz w:val="16"/>
          <w:szCs w:val="16"/>
        </w:rPr>
        <w:t xml:space="preserve"> </w:t>
      </w:r>
      <w:r w:rsidRPr="00BE0952">
        <w:rPr>
          <w:rFonts w:ascii="Roboto" w:hAnsi="Roboto" w:cs="Calibri"/>
          <w:sz w:val="16"/>
          <w:szCs w:val="16"/>
        </w:rPr>
        <w:t>The table illustrates both the surprising extent of basic income programs across the US, and variation in their features.</w:t>
      </w:r>
      <w:r w:rsidRPr="00BE0952">
        <w:rPr>
          <w:rFonts w:ascii="Roboto" w:hAnsi="Roboto" w:cs="Calibri"/>
          <w:sz w:val="22"/>
        </w:rPr>
        <w:t xml:space="preserve"> </w:t>
      </w:r>
      <w:r w:rsidRPr="00BE0952">
        <w:rPr>
          <w:rStyle w:val="StyleUnderline"/>
          <w:rFonts w:ascii="Roboto" w:eastAsiaTheme="majorEastAsia" w:hAnsi="Roboto" w:cs="Calibri"/>
        </w:rPr>
        <w:t xml:space="preserve">Due to its equity focus, </w:t>
      </w:r>
      <w:r w:rsidRPr="000B401A">
        <w:rPr>
          <w:rStyle w:val="StyleUnderline"/>
          <w:rFonts w:ascii="Roboto" w:eastAsiaTheme="majorEastAsia" w:hAnsi="Roboto" w:cs="Calibri"/>
          <w:bCs/>
          <w:highlight w:val="green"/>
        </w:rPr>
        <w:t>Magnolia Mother’s Trust—a pilot in Jackson, Mississippi funded by the Economic Security Project</w:t>
      </w:r>
      <w:r w:rsidRPr="00BE0952">
        <w:rPr>
          <w:rStyle w:val="StyleUnderline"/>
          <w:rFonts w:ascii="Roboto" w:eastAsiaTheme="majorEastAsia" w:hAnsi="Roboto" w:cs="Calibri"/>
        </w:rPr>
        <w:t xml:space="preserve">—deserves some additional attention. The pilot </w:t>
      </w:r>
      <w:r w:rsidRPr="000B401A">
        <w:rPr>
          <w:rStyle w:val="StyleUnderline"/>
          <w:rFonts w:ascii="Roboto" w:eastAsiaTheme="majorEastAsia" w:hAnsi="Roboto" w:cs="Calibri"/>
          <w:bCs/>
          <w:highlight w:val="green"/>
        </w:rPr>
        <w:t>provided $1,000 a month for one year to 20 black mothers living in extreme poverty.</w:t>
      </w:r>
      <w:r w:rsidRPr="00BE0952">
        <w:rPr>
          <w:rFonts w:ascii="Roboto" w:hAnsi="Roboto" w:cs="Calibri"/>
          <w:position w:val="8"/>
          <w:sz w:val="22"/>
        </w:rPr>
        <w:t xml:space="preserve"> </w:t>
      </w:r>
      <w:r w:rsidRPr="00BE0952">
        <w:rPr>
          <w:rStyle w:val="StyleUnderline"/>
          <w:rFonts w:ascii="Roboto" w:eastAsiaTheme="majorEastAsia" w:hAnsi="Roboto" w:cs="Calibri"/>
        </w:rPr>
        <w:t>The project emerged out of a consultative process with community members, who elevated the need for cash as their main need.</w:t>
      </w:r>
      <w:r w:rsidRPr="00BE0952">
        <w:rPr>
          <w:rFonts w:ascii="Roboto" w:hAnsi="Roboto" w:cs="Calibri"/>
          <w:position w:val="8"/>
          <w:sz w:val="22"/>
        </w:rPr>
        <w:t xml:space="preserve"> </w:t>
      </w:r>
      <w:r w:rsidRPr="00BE0952">
        <w:rPr>
          <w:rFonts w:ascii="Roboto" w:hAnsi="Roboto" w:cs="Calibri"/>
          <w:sz w:val="16"/>
          <w:szCs w:val="16"/>
        </w:rPr>
        <w:t>However, the basic income program was implemented as part of a set of interventions alongside other services, including connections with financial institutions and credit repair. The pilot found that beneficiaries used cash benefits to invest in education and skill building, and worked longer hours, counteracting common criticisms of a basic income that aid would disincentivize work and be misused.</w:t>
      </w:r>
      <w:r w:rsidRPr="00BE0952">
        <w:rPr>
          <w:rFonts w:ascii="Roboto" w:hAnsi="Roboto" w:cs="Calibri"/>
          <w:sz w:val="22"/>
        </w:rPr>
        <w:t xml:space="preserve"> </w:t>
      </w:r>
      <w:r w:rsidRPr="000B401A">
        <w:rPr>
          <w:rStyle w:val="StyleUnderline"/>
          <w:rFonts w:ascii="Roboto" w:eastAsiaTheme="majorEastAsia" w:hAnsi="Roboto" w:cs="Calibri"/>
          <w:bCs/>
          <w:highlight w:val="green"/>
        </w:rPr>
        <w:t>Other cities have also considered a basic income policy, even if they have not implemented one yet. The Economic Security Project and Jain Family Institute convened a task force in collaboration with the City of Chicago to work on social safety net reform—which proposed a guaranteed income pilot—and are working with Newark on a similar project.</w:t>
      </w:r>
      <w:r w:rsidRPr="00BE0952">
        <w:rPr>
          <w:rFonts w:ascii="Roboto" w:hAnsi="Roboto" w:cs="Calibri"/>
          <w:position w:val="8"/>
          <w:sz w:val="22"/>
        </w:rPr>
        <w:t xml:space="preserve"> </w:t>
      </w:r>
      <w:r w:rsidRPr="000B401A">
        <w:rPr>
          <w:rStyle w:val="StyleUnderline"/>
          <w:rFonts w:ascii="Roboto" w:eastAsiaTheme="majorEastAsia" w:hAnsi="Roboto" w:cs="Calibri"/>
          <w:bCs/>
          <w:highlight w:val="green"/>
        </w:rPr>
        <w:t>Other states and cities have also reached out to the Jain Family Institute about feasibility studies.</w:t>
      </w:r>
      <w:r w:rsidRPr="00BE0952">
        <w:rPr>
          <w:rFonts w:ascii="Roboto" w:hAnsi="Roboto" w:cs="Calibri"/>
          <w:position w:val="8"/>
          <w:sz w:val="22"/>
        </w:rPr>
        <w:t xml:space="preserve"> </w:t>
      </w:r>
    </w:p>
    <w:p w14:paraId="1A45BE21" w14:textId="77777777" w:rsidR="0039310D" w:rsidRPr="00BE0952" w:rsidRDefault="0039310D" w:rsidP="0039310D">
      <w:pPr>
        <w:pStyle w:val="Heading4"/>
      </w:pPr>
      <w:r w:rsidRPr="00BE0952">
        <w:t xml:space="preserve">States are more than capable of carrying out the </w:t>
      </w:r>
      <w:proofErr w:type="gramStart"/>
      <w:r w:rsidRPr="00BE0952">
        <w:t>plan</w:t>
      </w:r>
      <w:proofErr w:type="gramEnd"/>
    </w:p>
    <w:p w14:paraId="1765D75B" w14:textId="5228C07D" w:rsidR="0039310D" w:rsidRPr="00BE0952" w:rsidRDefault="0039310D" w:rsidP="0039310D">
      <w:proofErr w:type="spellStart"/>
      <w:r w:rsidRPr="00BE0952">
        <w:rPr>
          <w:rStyle w:val="Style13ptBold"/>
        </w:rPr>
        <w:t>Pfingst</w:t>
      </w:r>
      <w:proofErr w:type="spellEnd"/>
      <w:r w:rsidRPr="00BE0952">
        <w:rPr>
          <w:rStyle w:val="Style13ptBold"/>
        </w:rPr>
        <w:t xml:space="preserve"> ’22 </w:t>
      </w:r>
      <w:r w:rsidRPr="00BE0952">
        <w:rPr>
          <w:sz w:val="16"/>
          <w:szCs w:val="16"/>
        </w:rPr>
        <w:t xml:space="preserve">[Lori </w:t>
      </w:r>
      <w:proofErr w:type="spellStart"/>
      <w:r w:rsidRPr="00BE0952">
        <w:rPr>
          <w:sz w:val="16"/>
          <w:szCs w:val="16"/>
        </w:rPr>
        <w:t>Pfingst</w:t>
      </w:r>
      <w:proofErr w:type="spellEnd"/>
      <w:r w:rsidRPr="00BE0952">
        <w:rPr>
          <w:sz w:val="16"/>
          <w:szCs w:val="16"/>
        </w:rPr>
        <w:t xml:space="preserve"> is Senior Director at the Washington State Department of Social and Health Services and is a 2018 Aspen Institute Ascend Fellow. She has a PhD in Sociology from the University of Washington and served as Research and Policy Director for the Washington State Budget and Policy Center, as well as Assistant Director of Washington KIDS COUNT, 6/1/22, ‘WASHINGTON STATE BASIC INCOME FEASIBILITY STUDY’, </w:t>
      </w:r>
      <w:hyperlink r:id="rId16" w:history="1">
        <w:r w:rsidRPr="00BE0952">
          <w:rPr>
            <w:rStyle w:val="Hyperlink"/>
            <w:sz w:val="16"/>
            <w:szCs w:val="16"/>
          </w:rPr>
          <w:t>https://app.leg.wa.gov/ReportsToTheLegislature/Home/GetPDF?fileName=Universal%20Basic%20Income%20Pilot_de25f1fb-b4b7-4669-9d57-923d94ba4f53.pdf</w:t>
        </w:r>
      </w:hyperlink>
      <w:r w:rsidRPr="00BE0952">
        <w:rPr>
          <w:sz w:val="16"/>
          <w:szCs w:val="16"/>
        </w:rPr>
        <w:t>, Washington State Department of Social &amp; Health Services] A.J.</w:t>
      </w:r>
    </w:p>
    <w:p w14:paraId="5933AD5F" w14:textId="60F83EF1" w:rsidR="0039310D" w:rsidRPr="00BE0952" w:rsidRDefault="0039310D" w:rsidP="0039310D">
      <w:pPr>
        <w:rPr>
          <w:sz w:val="16"/>
        </w:rPr>
      </w:pPr>
      <w:r w:rsidRPr="000B401A">
        <w:rPr>
          <w:highlight w:val="green"/>
          <w:u w:val="single"/>
        </w:rPr>
        <w:t>A guaranteed or targeted basic income</w:t>
      </w:r>
      <w:r w:rsidRPr="00BE0952">
        <w:rPr>
          <w:u w:val="single"/>
        </w:rPr>
        <w:t xml:space="preserve"> (GBI), however, </w:t>
      </w:r>
      <w:r w:rsidRPr="000B401A">
        <w:rPr>
          <w:rStyle w:val="Emphasis"/>
          <w:highlight w:val="green"/>
        </w:rPr>
        <w:t>is very feasible at the state level</w:t>
      </w:r>
      <w:r w:rsidRPr="000B401A">
        <w:rPr>
          <w:highlight w:val="green"/>
          <w:u w:val="single"/>
        </w:rPr>
        <w:t xml:space="preserve">. </w:t>
      </w:r>
      <w:proofErr w:type="gramStart"/>
      <w:r w:rsidRPr="000B401A">
        <w:rPr>
          <w:highlight w:val="green"/>
          <w:u w:val="single"/>
        </w:rPr>
        <w:t>All</w:t>
      </w:r>
      <w:r w:rsidRPr="00BE0952">
        <w:rPr>
          <w:u w:val="single"/>
        </w:rPr>
        <w:t xml:space="preserve"> of</w:t>
      </w:r>
      <w:proofErr w:type="gramEnd"/>
      <w:r w:rsidRPr="00BE0952">
        <w:rPr>
          <w:u w:val="single"/>
        </w:rPr>
        <w:t xml:space="preserve"> the </w:t>
      </w:r>
      <w:r w:rsidRPr="000B401A">
        <w:rPr>
          <w:highlight w:val="green"/>
          <w:u w:val="single"/>
        </w:rPr>
        <w:t>basic income pilots in the U.S. are a variation of GBI</w:t>
      </w:r>
      <w:r w:rsidRPr="00BE0952">
        <w:rPr>
          <w:sz w:val="16"/>
        </w:rPr>
        <w:t xml:space="preserve"> and the recent Child Tax Credit issued by the federal government during the COVID-19 pandemic is lifted up as a type of basic income model. In general, </w:t>
      </w:r>
      <w:r w:rsidRPr="00BE0952">
        <w:rPr>
          <w:u w:val="single"/>
        </w:rPr>
        <w:t xml:space="preserve">GBI models can target the populations they serve in two main ways: front-end targeting through some type of means-testing, or back-end targeting through the tax system. 36 </w:t>
      </w:r>
      <w:r w:rsidRPr="000B401A">
        <w:rPr>
          <w:highlight w:val="green"/>
          <w:u w:val="single"/>
        </w:rPr>
        <w:t>The Shriver Law Center</w:t>
      </w:r>
      <w:r w:rsidRPr="00BE0952">
        <w:rPr>
          <w:u w:val="single"/>
        </w:rPr>
        <w:t xml:space="preserve"> </w:t>
      </w:r>
      <w:r w:rsidRPr="000B401A">
        <w:rPr>
          <w:highlight w:val="green"/>
          <w:u w:val="single"/>
        </w:rPr>
        <w:t>recommends states choose</w:t>
      </w:r>
      <w:r w:rsidRPr="00BE0952">
        <w:rPr>
          <w:u w:val="single"/>
        </w:rPr>
        <w:t xml:space="preserve"> one of three </w:t>
      </w:r>
      <w:r w:rsidRPr="000B401A">
        <w:rPr>
          <w:highlight w:val="green"/>
          <w:u w:val="single"/>
        </w:rPr>
        <w:t>strategies to set up a GBI pilot or program</w:t>
      </w:r>
      <w:r w:rsidRPr="00BE0952">
        <w:rPr>
          <w:u w:val="single"/>
        </w:rPr>
        <w:t>:</w:t>
      </w:r>
      <w:r w:rsidR="000C1B45">
        <w:rPr>
          <w:u w:val="single"/>
        </w:rPr>
        <w:t xml:space="preserve"> </w:t>
      </w:r>
      <w:r w:rsidRPr="00BE0952">
        <w:rPr>
          <w:sz w:val="16"/>
          <w:szCs w:val="16"/>
        </w:rPr>
        <w:sym w:font="Symbol" w:char="F0B7"/>
      </w:r>
      <w:r w:rsidRPr="00BE0952">
        <w:rPr>
          <w:sz w:val="16"/>
          <w:szCs w:val="16"/>
        </w:rPr>
        <w:t xml:space="preserve"> Expand or create a state tax credit.</w:t>
      </w:r>
      <w:r w:rsidR="000C1B45">
        <w:rPr>
          <w:sz w:val="16"/>
          <w:szCs w:val="16"/>
        </w:rPr>
        <w:t xml:space="preserve"> </w:t>
      </w:r>
      <w:r w:rsidRPr="00BE0952">
        <w:rPr>
          <w:sz w:val="16"/>
          <w:szCs w:val="16"/>
        </w:rPr>
        <w:sym w:font="Symbol" w:char="F0B7"/>
      </w:r>
      <w:r w:rsidRPr="00BE0952">
        <w:rPr>
          <w:sz w:val="16"/>
          <w:szCs w:val="16"/>
        </w:rPr>
        <w:t xml:space="preserve"> Create a public wealth fund.</w:t>
      </w:r>
      <w:r w:rsidR="000C1B45">
        <w:rPr>
          <w:sz w:val="16"/>
          <w:szCs w:val="16"/>
        </w:rPr>
        <w:t xml:space="preserve"> </w:t>
      </w:r>
      <w:r w:rsidRPr="00BE0952">
        <w:rPr>
          <w:sz w:val="16"/>
          <w:szCs w:val="16"/>
        </w:rPr>
        <w:sym w:font="Symbol" w:char="F0B7"/>
      </w:r>
      <w:r w:rsidRPr="00BE0952">
        <w:rPr>
          <w:sz w:val="16"/>
          <w:szCs w:val="16"/>
        </w:rPr>
        <w:t xml:space="preserve"> Create a new program infrastructure.</w:t>
      </w:r>
      <w:r w:rsidR="000C1B45">
        <w:rPr>
          <w:sz w:val="16"/>
          <w:szCs w:val="16"/>
        </w:rPr>
        <w:t xml:space="preserve"> </w:t>
      </w:r>
      <w:r w:rsidRPr="00BE0952">
        <w:rPr>
          <w:u w:val="single"/>
        </w:rPr>
        <w:t>A state pilot is not dependent on choosing a strategic approach for a basic income program.</w:t>
      </w:r>
      <w:r w:rsidRPr="00BE0952">
        <w:rPr>
          <w:sz w:val="16"/>
        </w:rPr>
        <w:t xml:space="preserve"> However, policymakers should be mindful of the pros, cons, and tradeoffs of each strategy and how the pilot evaluation can inform strategic direction for a fully realized program. Table 6 summarizes the key similarities and differences between each approach.</w:t>
      </w:r>
    </w:p>
    <w:p w14:paraId="0CE25A32" w14:textId="77777777" w:rsidR="00444A37" w:rsidRPr="00BE0952" w:rsidRDefault="00444A37" w:rsidP="00044664"/>
    <w:p w14:paraId="3B773BCB" w14:textId="2E938ABA" w:rsidR="001A10CF" w:rsidRPr="00BE0952" w:rsidRDefault="001A10CF" w:rsidP="000C1B45">
      <w:pPr>
        <w:pStyle w:val="Heading4"/>
      </w:pPr>
      <w:r w:rsidRPr="00BE0952">
        <w:t xml:space="preserve">State implementation solves better through - iteration and preventing fed </w:t>
      </w:r>
      <w:proofErr w:type="gramStart"/>
      <w:r w:rsidRPr="00BE0952">
        <w:t>overreach</w:t>
      </w:r>
      <w:proofErr w:type="gramEnd"/>
    </w:p>
    <w:p w14:paraId="683DB555" w14:textId="77777777" w:rsidR="001A10CF" w:rsidRPr="00BE0952" w:rsidRDefault="001A10CF" w:rsidP="001A10CF">
      <w:r w:rsidRPr="00BE0952">
        <w:rPr>
          <w:rStyle w:val="Style13ptBold"/>
        </w:rPr>
        <w:t>Mitchell ’13</w:t>
      </w:r>
      <w:r w:rsidRPr="00BE0952">
        <w:t xml:space="preserve"> </w:t>
      </w:r>
      <w:r w:rsidRPr="00BE0952">
        <w:rPr>
          <w:sz w:val="16"/>
          <w:szCs w:val="16"/>
        </w:rPr>
        <w:t xml:space="preserve">[Daniel J. Mitchell is former Senior Fellow of the CATO Institute who also serves as Chairman of the Board for the Center for Freedom and Prosperity. He was a Senior Fellow at the Heritage Foundation and has a PhD in economics from George Mason University, as well as a B.A. and M.A. in economics from University of Georgia, 12/18/13, ‘DECENTRALIZATION AND FEDERALISM IS THE LIBERTARIAN WAY TO DETERMINE WHETHER A BASIC INCOME IS PRACTICAL OR DESIRABLE’, </w:t>
      </w:r>
      <w:hyperlink r:id="rId17" w:history="1">
        <w:r w:rsidRPr="00BE0952">
          <w:rPr>
            <w:rStyle w:val="Hyperlink"/>
            <w:sz w:val="16"/>
            <w:szCs w:val="16"/>
          </w:rPr>
          <w:t>https://www.libertarianism.org/columns/decentralization-federalism-is-libertarian-way-determine-whether-basic-income-is-practical</w:t>
        </w:r>
      </w:hyperlink>
      <w:r w:rsidRPr="00BE0952">
        <w:rPr>
          <w:sz w:val="16"/>
          <w:szCs w:val="16"/>
        </w:rPr>
        <w:t>, libertarianism.org] A.J.</w:t>
      </w:r>
    </w:p>
    <w:p w14:paraId="72FEE0BC" w14:textId="20CB912A" w:rsidR="001A10CF" w:rsidRPr="00BE0952" w:rsidRDefault="001A10CF" w:rsidP="001A10CF">
      <w:r w:rsidRPr="00BE0952">
        <w:rPr>
          <w:sz w:val="16"/>
        </w:rPr>
        <w:t xml:space="preserve">They’re right, but </w:t>
      </w:r>
      <w:r w:rsidRPr="000B401A">
        <w:rPr>
          <w:highlight w:val="green"/>
          <w:u w:val="single"/>
        </w:rPr>
        <w:t>there’s</w:t>
      </w:r>
      <w:r w:rsidRPr="00BE0952">
        <w:rPr>
          <w:u w:val="single"/>
        </w:rPr>
        <w:t xml:space="preserve"> </w:t>
      </w:r>
      <w:proofErr w:type="gramStart"/>
      <w:r w:rsidRPr="00BE0952">
        <w:rPr>
          <w:u w:val="single"/>
        </w:rPr>
        <w:t xml:space="preserve">actually </w:t>
      </w:r>
      <w:r w:rsidRPr="000B401A">
        <w:rPr>
          <w:highlight w:val="green"/>
          <w:u w:val="single"/>
        </w:rPr>
        <w:t>a</w:t>
      </w:r>
      <w:proofErr w:type="gramEnd"/>
      <w:r w:rsidR="000C1B45">
        <w:rPr>
          <w:highlight w:val="green"/>
          <w:u w:val="single"/>
        </w:rPr>
        <w:t xml:space="preserve"> </w:t>
      </w:r>
      <w:r w:rsidRPr="000B401A">
        <w:rPr>
          <w:highlight w:val="green"/>
          <w:u w:val="single"/>
        </w:rPr>
        <w:t>better way of approaching the issue</w:t>
      </w:r>
      <w:r w:rsidRPr="00BE0952">
        <w:rPr>
          <w:u w:val="single"/>
        </w:rPr>
        <w:t xml:space="preserve">. Why not </w:t>
      </w:r>
      <w:r w:rsidRPr="000B401A">
        <w:rPr>
          <w:highlight w:val="green"/>
          <w:u w:val="single"/>
        </w:rPr>
        <w:t>take</w:t>
      </w:r>
      <w:r w:rsidRPr="00BE0952">
        <w:rPr>
          <w:u w:val="single"/>
        </w:rPr>
        <w:t xml:space="preserve"> all </w:t>
      </w:r>
      <w:r w:rsidRPr="000B401A">
        <w:rPr>
          <w:highlight w:val="green"/>
          <w:u w:val="single"/>
        </w:rPr>
        <w:t>income-​redistribution programs, put them in</w:t>
      </w:r>
      <w:r w:rsidRPr="00BE0952">
        <w:rPr>
          <w:u w:val="single"/>
        </w:rPr>
        <w:t xml:space="preserve">to </w:t>
      </w:r>
      <w:r w:rsidRPr="000B401A">
        <w:rPr>
          <w:highlight w:val="green"/>
          <w:u w:val="single"/>
        </w:rPr>
        <w:t>a</w:t>
      </w:r>
      <w:r w:rsidR="000C1B45">
        <w:rPr>
          <w:u w:val="single"/>
        </w:rPr>
        <w:t xml:space="preserve"> </w:t>
      </w:r>
      <w:r w:rsidRPr="00BE0952">
        <w:rPr>
          <w:u w:val="single"/>
        </w:rPr>
        <w:t xml:space="preserve">single </w:t>
      </w:r>
      <w:r w:rsidRPr="000B401A">
        <w:rPr>
          <w:highlight w:val="green"/>
          <w:u w:val="single"/>
        </w:rPr>
        <w:t>block grant, and</w:t>
      </w:r>
      <w:r w:rsidRPr="00BE0952">
        <w:rPr>
          <w:u w:val="single"/>
        </w:rPr>
        <w:t xml:space="preserve"> then </w:t>
      </w:r>
      <w:r w:rsidRPr="000B401A">
        <w:rPr>
          <w:highlight w:val="green"/>
          <w:u w:val="single"/>
        </w:rPr>
        <w:t>transfer the money – and responsibility – to state governments</w:t>
      </w:r>
      <w:r w:rsidRPr="00BE0952">
        <w:rPr>
          <w:u w:val="single"/>
        </w:rPr>
        <w:t xml:space="preserve">? In an ideal world, </w:t>
      </w:r>
      <w:r w:rsidRPr="000B401A">
        <w:rPr>
          <w:highlight w:val="green"/>
          <w:u w:val="single"/>
        </w:rPr>
        <w:t>the block grant would gradually diminish so</w:t>
      </w:r>
      <w:r w:rsidRPr="00BE0952">
        <w:rPr>
          <w:u w:val="single"/>
        </w:rPr>
        <w:t xml:space="preserve"> that </w:t>
      </w:r>
      <w:r w:rsidRPr="000B401A">
        <w:rPr>
          <w:highlight w:val="green"/>
          <w:u w:val="single"/>
        </w:rPr>
        <w:t>states would be responsible</w:t>
      </w:r>
      <w:r w:rsidRPr="00BE0952">
        <w:rPr>
          <w:u w:val="single"/>
        </w:rPr>
        <w:t xml:space="preserve"> for both the collection and disbursement of all monies related to welfare.</w:t>
      </w:r>
      <w:r w:rsidR="000C1B45">
        <w:rPr>
          <w:u w:val="single"/>
        </w:rPr>
        <w:t xml:space="preserve"> </w:t>
      </w:r>
      <w:r w:rsidRPr="00BE0952">
        <w:rPr>
          <w:sz w:val="16"/>
        </w:rPr>
        <w:t>But that’s a</w:t>
      </w:r>
      <w:r w:rsidR="000C1B45">
        <w:rPr>
          <w:sz w:val="16"/>
        </w:rPr>
        <w:t xml:space="preserve"> </w:t>
      </w:r>
      <w:r w:rsidRPr="00BE0952">
        <w:rPr>
          <w:sz w:val="16"/>
        </w:rPr>
        <w:t xml:space="preserve">secondary issue. </w:t>
      </w:r>
      <w:r w:rsidRPr="000B401A">
        <w:rPr>
          <w:highlight w:val="green"/>
          <w:u w:val="single"/>
        </w:rPr>
        <w:t>The</w:t>
      </w:r>
      <w:r w:rsidRPr="00BE0952">
        <w:rPr>
          <w:u w:val="single"/>
        </w:rPr>
        <w:t xml:space="preserve"> main </w:t>
      </w:r>
      <w:r w:rsidRPr="000B401A">
        <w:rPr>
          <w:highlight w:val="green"/>
          <w:u w:val="single"/>
        </w:rPr>
        <w:t>benefit</w:t>
      </w:r>
      <w:r w:rsidRPr="00BE0952">
        <w:rPr>
          <w:u w:val="single"/>
        </w:rPr>
        <w:t xml:space="preserve"> of this federalist approach </w:t>
      </w:r>
      <w:r w:rsidRPr="000B401A">
        <w:rPr>
          <w:highlight w:val="green"/>
          <w:u w:val="single"/>
        </w:rPr>
        <w:t>is</w:t>
      </w:r>
      <w:r w:rsidRPr="00BE0952">
        <w:rPr>
          <w:u w:val="single"/>
        </w:rPr>
        <w:t xml:space="preserve"> that </w:t>
      </w:r>
      <w:r w:rsidRPr="000B401A">
        <w:rPr>
          <w:highlight w:val="green"/>
          <w:u w:val="single"/>
        </w:rPr>
        <w:t>you stop the Washington-​driven expansion of the welfare state and</w:t>
      </w:r>
      <w:r w:rsidRPr="00BE0952">
        <w:rPr>
          <w:u w:val="single"/>
        </w:rPr>
        <w:t xml:space="preserve"> you trigger the </w:t>
      </w:r>
      <w:r w:rsidRPr="000B401A">
        <w:rPr>
          <w:highlight w:val="green"/>
          <w:u w:val="single"/>
        </w:rPr>
        <w:t>creat</w:t>
      </w:r>
      <w:r w:rsidRPr="00BE0952">
        <w:rPr>
          <w:u w:val="single"/>
        </w:rPr>
        <w:t xml:space="preserve">ion of </w:t>
      </w:r>
      <w:r w:rsidRPr="000B401A">
        <w:rPr>
          <w:highlight w:val="green"/>
          <w:u w:val="single"/>
        </w:rPr>
        <w:t>50 separate experiments on how</w:t>
      </w:r>
      <w:r w:rsidRPr="00BE0952">
        <w:rPr>
          <w:u w:val="single"/>
        </w:rPr>
        <w:t xml:space="preserve"> best </w:t>
      </w:r>
      <w:r w:rsidRPr="000B401A">
        <w:rPr>
          <w:highlight w:val="green"/>
          <w:u w:val="single"/>
        </w:rPr>
        <w:t>to provide a</w:t>
      </w:r>
      <w:r w:rsidR="000C1B45">
        <w:rPr>
          <w:highlight w:val="green"/>
          <w:u w:val="single"/>
        </w:rPr>
        <w:t xml:space="preserve"> </w:t>
      </w:r>
      <w:r w:rsidRPr="000B401A">
        <w:rPr>
          <w:highlight w:val="green"/>
          <w:u w:val="single"/>
        </w:rPr>
        <w:t>safety net</w:t>
      </w:r>
      <w:r w:rsidRPr="00BE0952">
        <w:rPr>
          <w:sz w:val="16"/>
        </w:rPr>
        <w:t>. Some states might choose a</w:t>
      </w:r>
      <w:r w:rsidR="000C1B45">
        <w:rPr>
          <w:sz w:val="16"/>
        </w:rPr>
        <w:t xml:space="preserve"> </w:t>
      </w:r>
      <w:r w:rsidRPr="00BE0952">
        <w:rPr>
          <w:sz w:val="16"/>
        </w:rPr>
        <w:t>basic income. Others might retain something very similar to the current system. Others might try a</w:t>
      </w:r>
      <w:r w:rsidR="000C1B45">
        <w:rPr>
          <w:sz w:val="16"/>
        </w:rPr>
        <w:t xml:space="preserve"> </w:t>
      </w:r>
      <w:r w:rsidRPr="00BE0952">
        <w:rPr>
          <w:sz w:val="16"/>
        </w:rPr>
        <w:t>workfare-​based approach, while some could dream up new ideas that wouldn’t stand a</w:t>
      </w:r>
      <w:r w:rsidR="000C1B45">
        <w:rPr>
          <w:sz w:val="16"/>
        </w:rPr>
        <w:t xml:space="preserve"> </w:t>
      </w:r>
      <w:r w:rsidRPr="00BE0952">
        <w:rPr>
          <w:sz w:val="16"/>
        </w:rPr>
        <w:t>chance in a</w:t>
      </w:r>
      <w:r w:rsidR="000C1B45">
        <w:rPr>
          <w:sz w:val="16"/>
        </w:rPr>
        <w:t xml:space="preserve"> </w:t>
      </w:r>
      <w:r w:rsidRPr="00BE0952">
        <w:rPr>
          <w:sz w:val="16"/>
        </w:rPr>
        <w:t>one-​size-​fits-​all system run out of Washington, DC.</w:t>
      </w:r>
      <w:r w:rsidR="000C1B45">
        <w:rPr>
          <w:u w:val="single"/>
        </w:rPr>
        <w:t xml:space="preserve"> </w:t>
      </w:r>
      <w:r w:rsidRPr="00BE0952">
        <w:rPr>
          <w:sz w:val="16"/>
        </w:rPr>
        <w:t xml:space="preserve">And </w:t>
      </w:r>
      <w:r w:rsidRPr="000B401A">
        <w:rPr>
          <w:highlight w:val="green"/>
          <w:u w:val="single"/>
        </w:rPr>
        <w:t>as states adopted</w:t>
      </w:r>
      <w:r w:rsidRPr="00BE0952">
        <w:rPr>
          <w:u w:val="single"/>
        </w:rPr>
        <w:t xml:space="preserve"> different </w:t>
      </w:r>
      <w:r w:rsidRPr="000B401A">
        <w:rPr>
          <w:highlight w:val="green"/>
          <w:u w:val="single"/>
        </w:rPr>
        <w:t>systems, they could learn from each other</w:t>
      </w:r>
      <w:r w:rsidRPr="00BE0952">
        <w:rPr>
          <w:u w:val="single"/>
        </w:rPr>
        <w:t xml:space="preserve"> about </w:t>
      </w:r>
      <w:r w:rsidRPr="000B401A">
        <w:rPr>
          <w:highlight w:val="green"/>
          <w:u w:val="single"/>
        </w:rPr>
        <w:t>what works</w:t>
      </w:r>
      <w:r w:rsidRPr="00BE0952">
        <w:rPr>
          <w:u w:val="single"/>
        </w:rPr>
        <w:t xml:space="preserve"> and what doesn’t work. And since it’s easier to influence decisions that are closer to home, </w:t>
      </w:r>
      <w:r w:rsidRPr="000B401A">
        <w:rPr>
          <w:highlight w:val="green"/>
          <w:u w:val="single"/>
        </w:rPr>
        <w:t>taxpayers at the state level</w:t>
      </w:r>
      <w:r w:rsidRPr="00BE0952">
        <w:rPr>
          <w:u w:val="single"/>
        </w:rPr>
        <w:t xml:space="preserve"> almost certainly would </w:t>
      </w:r>
      <w:r w:rsidRPr="000B401A">
        <w:rPr>
          <w:highlight w:val="green"/>
          <w:u w:val="single"/>
        </w:rPr>
        <w:t>have more ability to impact what happens with their money</w:t>
      </w:r>
      <w:r w:rsidRPr="00BE0952">
        <w:rPr>
          <w:u w:val="single"/>
        </w:rPr>
        <w:t>.</w:t>
      </w:r>
      <w:r w:rsidR="000C1B45">
        <w:rPr>
          <w:u w:val="single"/>
        </w:rPr>
        <w:t xml:space="preserve"> </w:t>
      </w:r>
      <w:r w:rsidRPr="00BE0952">
        <w:rPr>
          <w:sz w:val="16"/>
        </w:rPr>
        <w:t xml:space="preserve">Moreover, </w:t>
      </w:r>
      <w:r w:rsidRPr="00BE0952">
        <w:rPr>
          <w:u w:val="single"/>
        </w:rPr>
        <w:t xml:space="preserve">there’s </w:t>
      </w:r>
      <w:proofErr w:type="gramStart"/>
      <w:r w:rsidRPr="00BE0952">
        <w:rPr>
          <w:u w:val="single"/>
        </w:rPr>
        <w:t>actually some</w:t>
      </w:r>
      <w:proofErr w:type="gramEnd"/>
      <w:r w:rsidRPr="00BE0952">
        <w:rPr>
          <w:u w:val="single"/>
        </w:rPr>
        <w:t xml:space="preserve"> evidence that </w:t>
      </w:r>
      <w:r w:rsidRPr="000B401A">
        <w:rPr>
          <w:rStyle w:val="Emphasis"/>
          <w:highlight w:val="green"/>
        </w:rPr>
        <w:t>this approach is practical</w:t>
      </w:r>
      <w:r w:rsidRPr="000B401A">
        <w:rPr>
          <w:highlight w:val="green"/>
          <w:u w:val="single"/>
        </w:rPr>
        <w:t>. The 1996 welfare reform legislation</w:t>
      </w:r>
      <w:r w:rsidRPr="00BE0952">
        <w:rPr>
          <w:u w:val="single"/>
        </w:rPr>
        <w:t xml:space="preserve"> isn’t a</w:t>
      </w:r>
      <w:r w:rsidR="000C1B45">
        <w:rPr>
          <w:u w:val="single"/>
        </w:rPr>
        <w:t xml:space="preserve"> </w:t>
      </w:r>
      <w:r w:rsidRPr="00BE0952">
        <w:rPr>
          <w:u w:val="single"/>
        </w:rPr>
        <w:t>perfect analogy, but the core feature of that law was the elimination of a</w:t>
      </w:r>
      <w:r w:rsidR="000C1B45">
        <w:rPr>
          <w:u w:val="single"/>
        </w:rPr>
        <w:t xml:space="preserve"> </w:t>
      </w:r>
      <w:r w:rsidRPr="00BE0952">
        <w:rPr>
          <w:u w:val="single"/>
        </w:rPr>
        <w:t>national entitlement and the provision of a</w:t>
      </w:r>
      <w:r w:rsidR="000C1B45">
        <w:rPr>
          <w:u w:val="single"/>
        </w:rPr>
        <w:t xml:space="preserve"> </w:t>
      </w:r>
      <w:r w:rsidRPr="00BE0952">
        <w:rPr>
          <w:u w:val="single"/>
        </w:rPr>
        <w:t>block grant so that states could decide</w:t>
      </w:r>
      <w:r w:rsidRPr="00BE0952">
        <w:rPr>
          <w:sz w:val="16"/>
        </w:rPr>
        <w:t xml:space="preserve"> (with some strings attached) </w:t>
      </w:r>
      <w:r w:rsidRPr="00BE0952">
        <w:rPr>
          <w:u w:val="single"/>
        </w:rPr>
        <w:t>how to deal with poverty.</w:t>
      </w:r>
      <w:r w:rsidR="000C1B45">
        <w:rPr>
          <w:sz w:val="16"/>
        </w:rPr>
        <w:t xml:space="preserve"> </w:t>
      </w:r>
      <w:r w:rsidRPr="00BE0952">
        <w:rPr>
          <w:sz w:val="16"/>
        </w:rPr>
        <w:t xml:space="preserve">By most measures, </w:t>
      </w:r>
      <w:r w:rsidRPr="00BE0952">
        <w:rPr>
          <w:u w:val="single"/>
        </w:rPr>
        <w:t xml:space="preserve">the 1996 reform </w:t>
      </w:r>
      <w:r w:rsidRPr="000B401A">
        <w:rPr>
          <w:highlight w:val="green"/>
          <w:u w:val="single"/>
        </w:rPr>
        <w:t>was a</w:t>
      </w:r>
      <w:r w:rsidR="000C1B45">
        <w:rPr>
          <w:highlight w:val="green"/>
          <w:u w:val="single"/>
        </w:rPr>
        <w:t xml:space="preserve"> </w:t>
      </w:r>
      <w:r w:rsidRPr="000B401A">
        <w:rPr>
          <w:highlight w:val="green"/>
          <w:u w:val="single"/>
        </w:rPr>
        <w:t>success</w:t>
      </w:r>
      <w:r w:rsidRPr="00BE0952">
        <w:rPr>
          <w:u w:val="single"/>
        </w:rPr>
        <w:t>, with</w:t>
      </w:r>
      <w:r w:rsidR="000C1B45">
        <w:rPr>
          <w:u w:val="single"/>
        </w:rPr>
        <w:t xml:space="preserve"> </w:t>
      </w:r>
      <w:hyperlink r:id="rId18" w:history="1">
        <w:r w:rsidRPr="00BE0952">
          <w:rPr>
            <w:rStyle w:val="Hyperlink"/>
          </w:rPr>
          <w:t>Ron Haskins of the Brookings Institution explaining</w:t>
        </w:r>
      </w:hyperlink>
      <w:r w:rsidR="000C1B45">
        <w:rPr>
          <w:u w:val="single"/>
        </w:rPr>
        <w:t xml:space="preserve"> </w:t>
      </w:r>
      <w:r w:rsidRPr="00BE0952">
        <w:rPr>
          <w:u w:val="single"/>
        </w:rPr>
        <w:t xml:space="preserve">that </w:t>
      </w:r>
      <w:r w:rsidRPr="000B401A">
        <w:rPr>
          <w:highlight w:val="green"/>
          <w:u w:val="single"/>
        </w:rPr>
        <w:t>it resulted in lower levels of welfare dependency</w:t>
      </w:r>
      <w:r w:rsidRPr="00BE0952">
        <w:rPr>
          <w:u w:val="single"/>
        </w:rPr>
        <w:t xml:space="preserve"> and reductions in child poverty.</w:t>
      </w:r>
      <w:r w:rsidR="000C1B45">
        <w:rPr>
          <w:u w:val="single"/>
        </w:rPr>
        <w:t xml:space="preserve"> </w:t>
      </w:r>
      <w:r w:rsidRPr="00BE0952">
        <w:rPr>
          <w:sz w:val="16"/>
        </w:rPr>
        <w:t xml:space="preserve">This isn’t to say the 1996 law was ideal. </w:t>
      </w:r>
      <w:r w:rsidRPr="000B401A">
        <w:rPr>
          <w:highlight w:val="green"/>
          <w:u w:val="single"/>
        </w:rPr>
        <w:t>The advantage of a</w:t>
      </w:r>
      <w:r w:rsidR="000C1B45">
        <w:rPr>
          <w:u w:val="single"/>
        </w:rPr>
        <w:t xml:space="preserve"> </w:t>
      </w:r>
      <w:r w:rsidRPr="00BE0952">
        <w:rPr>
          <w:u w:val="single"/>
        </w:rPr>
        <w:t xml:space="preserve">comprehensive </w:t>
      </w:r>
      <w:r w:rsidRPr="000B401A">
        <w:rPr>
          <w:highlight w:val="green"/>
          <w:u w:val="single"/>
        </w:rPr>
        <w:t>federalist approach is that policy experts can push states to experiment with</w:t>
      </w:r>
      <w:r w:rsidRPr="00BE0952">
        <w:rPr>
          <w:u w:val="single"/>
        </w:rPr>
        <w:t xml:space="preserve"> different </w:t>
      </w:r>
      <w:r w:rsidRPr="000B401A">
        <w:rPr>
          <w:highlight w:val="green"/>
          <w:u w:val="single"/>
        </w:rPr>
        <w:t>policies</w:t>
      </w:r>
      <w:r w:rsidRPr="00BE0952">
        <w:rPr>
          <w:u w:val="single"/>
        </w:rPr>
        <w:t>. And given the vast differences between various American states, it’s almost guaranteed that there will be lots of diversity.</w:t>
      </w:r>
      <w:r w:rsidR="000C1B45">
        <w:rPr>
          <w:u w:val="single"/>
        </w:rPr>
        <w:t xml:space="preserve"> </w:t>
      </w:r>
      <w:r w:rsidRPr="00BE0952">
        <w:rPr>
          <w:u w:val="single"/>
        </w:rPr>
        <w:t xml:space="preserve">This diversity </w:t>
      </w:r>
      <w:proofErr w:type="gramStart"/>
      <w:r w:rsidRPr="00BE0952">
        <w:rPr>
          <w:u w:val="single"/>
        </w:rPr>
        <w:t>not only will</w:t>
      </w:r>
      <w:proofErr w:type="gramEnd"/>
      <w:r w:rsidRPr="00BE0952">
        <w:rPr>
          <w:u w:val="single"/>
        </w:rPr>
        <w:t xml:space="preserve"> inform policy makers about what works and what doesn’t work. </w:t>
      </w:r>
      <w:r w:rsidRPr="000B401A">
        <w:rPr>
          <w:highlight w:val="green"/>
          <w:u w:val="single"/>
        </w:rPr>
        <w:t>It</w:t>
      </w:r>
      <w:r w:rsidRPr="00BE0952">
        <w:rPr>
          <w:u w:val="single"/>
        </w:rPr>
        <w:t xml:space="preserve"> also </w:t>
      </w:r>
      <w:r w:rsidRPr="000B401A">
        <w:rPr>
          <w:highlight w:val="green"/>
          <w:u w:val="single"/>
        </w:rPr>
        <w:t>will satisfy the libertarian desire to get Washington out of the business of income distribution, while</w:t>
      </w:r>
      <w:r w:rsidRPr="00BE0952">
        <w:rPr>
          <w:u w:val="single"/>
        </w:rPr>
        <w:t xml:space="preserve"> presumably </w:t>
      </w:r>
      <w:r w:rsidRPr="000B401A">
        <w:rPr>
          <w:rStyle w:val="Emphasis"/>
          <w:highlight w:val="green"/>
        </w:rPr>
        <w:t>producing a</w:t>
      </w:r>
      <w:r w:rsidR="000C1B45">
        <w:rPr>
          <w:rStyle w:val="Emphasis"/>
          <w:highlight w:val="green"/>
        </w:rPr>
        <w:t xml:space="preserve"> </w:t>
      </w:r>
      <w:r w:rsidRPr="000B401A">
        <w:rPr>
          <w:rStyle w:val="Emphasis"/>
          <w:highlight w:val="green"/>
        </w:rPr>
        <w:t>system that</w:t>
      </w:r>
      <w:r w:rsidRPr="00BE0952">
        <w:rPr>
          <w:rStyle w:val="Emphasis"/>
        </w:rPr>
        <w:t xml:space="preserve"> </w:t>
      </w:r>
      <w:proofErr w:type="gramStart"/>
      <w:r w:rsidRPr="00BE0952">
        <w:rPr>
          <w:rStyle w:val="Emphasis"/>
        </w:rPr>
        <w:t xml:space="preserve">actually </w:t>
      </w:r>
      <w:r w:rsidRPr="000B401A">
        <w:rPr>
          <w:rStyle w:val="Emphasis"/>
          <w:highlight w:val="green"/>
        </w:rPr>
        <w:t>does</w:t>
      </w:r>
      <w:proofErr w:type="gramEnd"/>
      <w:r w:rsidRPr="000B401A">
        <w:rPr>
          <w:rStyle w:val="Emphasis"/>
          <w:highlight w:val="green"/>
        </w:rPr>
        <w:t xml:space="preserve"> a</w:t>
      </w:r>
      <w:r w:rsidR="000C1B45">
        <w:rPr>
          <w:rStyle w:val="Emphasis"/>
          <w:highlight w:val="green"/>
        </w:rPr>
        <w:t xml:space="preserve"> </w:t>
      </w:r>
      <w:r w:rsidRPr="000B401A">
        <w:rPr>
          <w:rStyle w:val="Emphasis"/>
          <w:highlight w:val="green"/>
        </w:rPr>
        <w:t>better job of helping the less fortunate escape government dependency</w:t>
      </w:r>
      <w:r w:rsidRPr="00BE0952">
        <w:rPr>
          <w:rStyle w:val="Emphasis"/>
        </w:rPr>
        <w:t>.</w:t>
      </w:r>
      <w:r w:rsidR="000C1B45">
        <w:rPr>
          <w:rStyle w:val="Emphasis"/>
        </w:rPr>
        <w:t xml:space="preserve"> </w:t>
      </w:r>
      <w:r w:rsidRPr="00BE0952">
        <w:t xml:space="preserve">In other words, </w:t>
      </w:r>
      <w:r w:rsidRPr="000B401A">
        <w:rPr>
          <w:rStyle w:val="Emphasis"/>
          <w:highlight w:val="green"/>
        </w:rPr>
        <w:t>all the advantages of</w:t>
      </w:r>
      <w:r w:rsidRPr="00BE0952">
        <w:rPr>
          <w:rStyle w:val="Emphasis"/>
        </w:rPr>
        <w:t xml:space="preserve"> the </w:t>
      </w:r>
      <w:r w:rsidRPr="000B401A">
        <w:rPr>
          <w:rStyle w:val="Emphasis"/>
          <w:highlight w:val="green"/>
        </w:rPr>
        <w:t>basic income</w:t>
      </w:r>
      <w:r w:rsidRPr="00BE0952">
        <w:rPr>
          <w:rStyle w:val="Emphasis"/>
        </w:rPr>
        <w:t xml:space="preserve"> plan </w:t>
      </w:r>
      <w:r w:rsidRPr="000B401A">
        <w:rPr>
          <w:rStyle w:val="Emphasis"/>
          <w:highlight w:val="green"/>
        </w:rPr>
        <w:t>without the potential</w:t>
      </w:r>
      <w:r w:rsidRPr="00BE0952">
        <w:rPr>
          <w:rStyle w:val="Emphasis"/>
        </w:rPr>
        <w:t xml:space="preserve"> system-​wide </w:t>
      </w:r>
      <w:r w:rsidRPr="000B401A">
        <w:rPr>
          <w:rStyle w:val="Emphasis"/>
          <w:highlight w:val="green"/>
        </w:rPr>
        <w:t>downsides</w:t>
      </w:r>
      <w:r w:rsidRPr="00BE0952">
        <w:rPr>
          <w:rStyle w:val="Emphasis"/>
        </w:rPr>
        <w:t>.</w:t>
      </w:r>
    </w:p>
    <w:p w14:paraId="3DC276BF" w14:textId="77777777" w:rsidR="001A10CF" w:rsidRPr="00BE0952" w:rsidRDefault="001A10CF" w:rsidP="00044664"/>
    <w:p w14:paraId="2A896BD8" w14:textId="2C731CE9" w:rsidR="001A10CF" w:rsidRPr="00BE0952" w:rsidRDefault="000C1B45" w:rsidP="001A10CF">
      <w:pPr>
        <w:pStyle w:val="Heading4"/>
      </w:pPr>
      <w:r>
        <w:t>Solves and fed follow-on.</w:t>
      </w:r>
    </w:p>
    <w:p w14:paraId="7CD4DA71" w14:textId="77777777" w:rsidR="001A10CF" w:rsidRPr="00BE0952" w:rsidRDefault="001A10CF" w:rsidP="001A10CF">
      <w:pPr>
        <w:rPr>
          <w:sz w:val="16"/>
          <w:szCs w:val="16"/>
        </w:rPr>
      </w:pPr>
      <w:r w:rsidRPr="00BE0952">
        <w:rPr>
          <w:rStyle w:val="Style13ptBold"/>
        </w:rPr>
        <w:t>Howard ’18</w:t>
      </w:r>
      <w:r w:rsidRPr="00BE0952">
        <w:t xml:space="preserve"> </w:t>
      </w:r>
      <w:r w:rsidRPr="00BE0952">
        <w:rPr>
          <w:sz w:val="16"/>
          <w:szCs w:val="16"/>
        </w:rPr>
        <w:t xml:space="preserve">[Michael W. Howard is a professor at the University of Maine. He has worked on 4 books and written over 50 articles and is the national coordinator of the US Basic Income Guarantee Network, October 2018, ‘Universal Basic Income: Policy Options at National, State, and Local Levels Local Levels’, </w:t>
      </w:r>
      <w:hyperlink r:id="rId19" w:history="1">
        <w:r w:rsidRPr="00BE0952">
          <w:rPr>
            <w:rStyle w:val="Hyperlink"/>
            <w:sz w:val="16"/>
            <w:szCs w:val="16"/>
          </w:rPr>
          <w:t>https://core.ac.uk/reader/217150830</w:t>
        </w:r>
      </w:hyperlink>
      <w:r w:rsidRPr="00BE0952">
        <w:rPr>
          <w:sz w:val="16"/>
          <w:szCs w:val="16"/>
        </w:rPr>
        <w:t>, Maine Policy Review] A.J.</w:t>
      </w:r>
    </w:p>
    <w:p w14:paraId="60B8841E" w14:textId="73AA3497" w:rsidR="001A10CF" w:rsidRPr="00BE0952" w:rsidRDefault="001A10CF" w:rsidP="001A10CF">
      <w:pPr>
        <w:rPr>
          <w:u w:val="single"/>
        </w:rPr>
      </w:pPr>
      <w:r w:rsidRPr="000B401A">
        <w:rPr>
          <w:highlight w:val="green"/>
          <w:u w:val="single"/>
        </w:rPr>
        <w:t>Are</w:t>
      </w:r>
      <w:r w:rsidR="000C1B45">
        <w:rPr>
          <w:highlight w:val="green"/>
          <w:u w:val="single"/>
        </w:rPr>
        <w:t xml:space="preserve"> </w:t>
      </w:r>
      <w:r w:rsidRPr="000B401A">
        <w:rPr>
          <w:highlight w:val="green"/>
          <w:u w:val="single"/>
        </w:rPr>
        <w:t>basic-income</w:t>
      </w:r>
      <w:r w:rsidR="000C1B45">
        <w:rPr>
          <w:highlight w:val="green"/>
          <w:u w:val="single"/>
        </w:rPr>
        <w:t xml:space="preserve"> </w:t>
      </w:r>
      <w:r w:rsidRPr="000B401A">
        <w:rPr>
          <w:highlight w:val="green"/>
          <w:u w:val="single"/>
        </w:rPr>
        <w:t>policy</w:t>
      </w:r>
      <w:r w:rsidR="000C1B45">
        <w:rPr>
          <w:highlight w:val="green"/>
          <w:u w:val="single"/>
        </w:rPr>
        <w:t xml:space="preserve"> </w:t>
      </w:r>
      <w:r w:rsidRPr="000B401A">
        <w:rPr>
          <w:highlight w:val="green"/>
          <w:u w:val="single"/>
        </w:rPr>
        <w:t>proposals</w:t>
      </w:r>
      <w:r w:rsidR="000C1B45">
        <w:rPr>
          <w:highlight w:val="green"/>
          <w:u w:val="single"/>
        </w:rPr>
        <w:t xml:space="preserve"> </w:t>
      </w:r>
      <w:r w:rsidRPr="000B401A">
        <w:rPr>
          <w:highlight w:val="green"/>
          <w:u w:val="single"/>
        </w:rPr>
        <w:t>relevant at the state</w:t>
      </w:r>
      <w:r w:rsidRPr="00BE0952">
        <w:rPr>
          <w:u w:val="single"/>
        </w:rPr>
        <w:t xml:space="preserve"> or local </w:t>
      </w:r>
      <w:r w:rsidRPr="000B401A">
        <w:rPr>
          <w:highlight w:val="green"/>
          <w:u w:val="single"/>
        </w:rPr>
        <w:t>level</w:t>
      </w:r>
      <w:r w:rsidRPr="00BE0952">
        <w:rPr>
          <w:u w:val="single"/>
        </w:rPr>
        <w:t xml:space="preserve">? </w:t>
      </w:r>
      <w:r w:rsidRPr="000B401A">
        <w:rPr>
          <w:highlight w:val="green"/>
          <w:u w:val="single"/>
        </w:rPr>
        <w:t>Alaska’s Permanent</w:t>
      </w:r>
      <w:r w:rsidR="000C1B45">
        <w:rPr>
          <w:highlight w:val="green"/>
          <w:u w:val="single"/>
        </w:rPr>
        <w:t xml:space="preserve"> </w:t>
      </w:r>
      <w:r w:rsidRPr="000B401A">
        <w:rPr>
          <w:highlight w:val="green"/>
          <w:u w:val="single"/>
        </w:rPr>
        <w:t>Fund</w:t>
      </w:r>
      <w:r w:rsidR="000C1B45">
        <w:rPr>
          <w:highlight w:val="green"/>
          <w:u w:val="single"/>
        </w:rPr>
        <w:t xml:space="preserve"> </w:t>
      </w:r>
      <w:r w:rsidRPr="000B401A">
        <w:rPr>
          <w:highlight w:val="green"/>
          <w:u w:val="single"/>
        </w:rPr>
        <w:t>Dividend</w:t>
      </w:r>
      <w:r w:rsidR="000C1B45">
        <w:rPr>
          <w:highlight w:val="green"/>
          <w:u w:val="single"/>
        </w:rPr>
        <w:t xml:space="preserve"> </w:t>
      </w:r>
      <w:r w:rsidRPr="000B401A">
        <w:rPr>
          <w:highlight w:val="green"/>
          <w:u w:val="single"/>
        </w:rPr>
        <w:t>illustrates</w:t>
      </w:r>
      <w:r w:rsidR="000C1B45">
        <w:rPr>
          <w:highlight w:val="green"/>
          <w:u w:val="single"/>
        </w:rPr>
        <w:t xml:space="preserve"> </w:t>
      </w:r>
      <w:r w:rsidRPr="000B401A">
        <w:rPr>
          <w:highlight w:val="green"/>
          <w:u w:val="single"/>
        </w:rPr>
        <w:t>how</w:t>
      </w:r>
      <w:r w:rsidR="000C1B45">
        <w:rPr>
          <w:highlight w:val="green"/>
          <w:u w:val="single"/>
        </w:rPr>
        <w:t xml:space="preserve"> </w:t>
      </w:r>
      <w:r w:rsidRPr="000B401A">
        <w:rPr>
          <w:highlight w:val="green"/>
          <w:u w:val="single"/>
        </w:rPr>
        <w:t>states</w:t>
      </w:r>
      <w:r w:rsidR="000C1B45">
        <w:rPr>
          <w:highlight w:val="green"/>
          <w:u w:val="single"/>
        </w:rPr>
        <w:t xml:space="preserve"> </w:t>
      </w:r>
      <w:r w:rsidRPr="000B401A">
        <w:rPr>
          <w:highlight w:val="green"/>
          <w:u w:val="single"/>
        </w:rPr>
        <w:t>can</w:t>
      </w:r>
      <w:r w:rsidR="000C1B45">
        <w:rPr>
          <w:highlight w:val="green"/>
          <w:u w:val="single"/>
        </w:rPr>
        <w:t xml:space="preserve"> </w:t>
      </w:r>
      <w:r w:rsidRPr="000B401A">
        <w:rPr>
          <w:highlight w:val="green"/>
          <w:u w:val="single"/>
        </w:rPr>
        <w:t>create</w:t>
      </w:r>
      <w:r w:rsidR="000C1B45">
        <w:rPr>
          <w:highlight w:val="green"/>
          <w:u w:val="single"/>
        </w:rPr>
        <w:t xml:space="preserve"> </w:t>
      </w:r>
      <w:r w:rsidRPr="000B401A">
        <w:rPr>
          <w:highlight w:val="green"/>
          <w:u w:val="single"/>
        </w:rPr>
        <w:t>dividends</w:t>
      </w:r>
      <w:r w:rsidR="000C1B45">
        <w:rPr>
          <w:highlight w:val="green"/>
          <w:u w:val="single"/>
        </w:rPr>
        <w:t xml:space="preserve"> </w:t>
      </w:r>
      <w:r w:rsidRPr="000B401A">
        <w:rPr>
          <w:highlight w:val="green"/>
          <w:u w:val="single"/>
        </w:rPr>
        <w:t>from</w:t>
      </w:r>
      <w:r w:rsidR="000C1B45">
        <w:rPr>
          <w:highlight w:val="green"/>
          <w:u w:val="single"/>
        </w:rPr>
        <w:t xml:space="preserve"> </w:t>
      </w:r>
      <w:r w:rsidRPr="000B401A">
        <w:rPr>
          <w:highlight w:val="green"/>
          <w:u w:val="single"/>
        </w:rPr>
        <w:t>sovereign wealth funds, or</w:t>
      </w:r>
      <w:r w:rsidRPr="00BE0952">
        <w:rPr>
          <w:u w:val="single"/>
        </w:rPr>
        <w:t xml:space="preserve"> more directly from</w:t>
      </w:r>
      <w:r w:rsidR="000C1B45">
        <w:rPr>
          <w:u w:val="single"/>
        </w:rPr>
        <w:t xml:space="preserve"> </w:t>
      </w:r>
      <w:r w:rsidRPr="000B401A">
        <w:rPr>
          <w:highlight w:val="green"/>
          <w:u w:val="single"/>
        </w:rPr>
        <w:t>taxation</w:t>
      </w:r>
      <w:r w:rsidR="000C1B45">
        <w:rPr>
          <w:highlight w:val="green"/>
          <w:u w:val="single"/>
        </w:rPr>
        <w:t xml:space="preserve"> </w:t>
      </w:r>
      <w:r w:rsidRPr="000B401A">
        <w:rPr>
          <w:highlight w:val="green"/>
          <w:u w:val="single"/>
        </w:rPr>
        <w:t>of</w:t>
      </w:r>
      <w:r w:rsidR="000C1B45">
        <w:rPr>
          <w:u w:val="single"/>
        </w:rPr>
        <w:t xml:space="preserve"> </w:t>
      </w:r>
      <w:r w:rsidRPr="00BE0952">
        <w:rPr>
          <w:u w:val="single"/>
        </w:rPr>
        <w:t>the</w:t>
      </w:r>
      <w:r w:rsidR="000C1B45">
        <w:rPr>
          <w:u w:val="single"/>
        </w:rPr>
        <w:t xml:space="preserve"> </w:t>
      </w:r>
      <w:r w:rsidRPr="00BE0952">
        <w:rPr>
          <w:u w:val="single"/>
        </w:rPr>
        <w:t>use</w:t>
      </w:r>
      <w:r w:rsidR="000C1B45">
        <w:rPr>
          <w:u w:val="single"/>
        </w:rPr>
        <w:t xml:space="preserve"> </w:t>
      </w:r>
      <w:r w:rsidRPr="00BE0952">
        <w:rPr>
          <w:u w:val="single"/>
        </w:rPr>
        <w:t>of</w:t>
      </w:r>
      <w:r w:rsidR="000C1B45">
        <w:rPr>
          <w:u w:val="single"/>
        </w:rPr>
        <w:t xml:space="preserve"> </w:t>
      </w:r>
      <w:r w:rsidRPr="000B401A">
        <w:rPr>
          <w:highlight w:val="green"/>
          <w:u w:val="single"/>
        </w:rPr>
        <w:t>common</w:t>
      </w:r>
      <w:r w:rsidR="000C1B45">
        <w:rPr>
          <w:highlight w:val="green"/>
          <w:u w:val="single"/>
        </w:rPr>
        <w:t xml:space="preserve"> </w:t>
      </w:r>
      <w:r w:rsidRPr="000B401A">
        <w:rPr>
          <w:highlight w:val="green"/>
          <w:u w:val="single"/>
        </w:rPr>
        <w:t>assets</w:t>
      </w:r>
      <w:r w:rsidRPr="00BE0952">
        <w:rPr>
          <w:u w:val="single"/>
        </w:rPr>
        <w:t>.</w:t>
      </w:r>
      <w:r w:rsidR="000C1B45">
        <w:rPr>
          <w:sz w:val="16"/>
        </w:rPr>
        <w:t xml:space="preserve"> </w:t>
      </w:r>
      <w:r w:rsidRPr="00BE0952">
        <w:rPr>
          <w:sz w:val="16"/>
        </w:rPr>
        <w:t>But</w:t>
      </w:r>
      <w:r w:rsidR="000C1B45">
        <w:rPr>
          <w:sz w:val="16"/>
        </w:rPr>
        <w:t xml:space="preserve"> </w:t>
      </w:r>
      <w:r w:rsidRPr="00BE0952">
        <w:rPr>
          <w:sz w:val="16"/>
        </w:rPr>
        <w:t>what</w:t>
      </w:r>
      <w:r w:rsidR="000C1B45">
        <w:rPr>
          <w:sz w:val="16"/>
        </w:rPr>
        <w:t xml:space="preserve"> </w:t>
      </w:r>
      <w:r w:rsidRPr="00BE0952">
        <w:rPr>
          <w:sz w:val="16"/>
        </w:rPr>
        <w:t>about</w:t>
      </w:r>
      <w:r w:rsidR="000C1B45">
        <w:rPr>
          <w:sz w:val="16"/>
        </w:rPr>
        <w:t xml:space="preserve"> </w:t>
      </w:r>
      <w:r w:rsidRPr="00BE0952">
        <w:rPr>
          <w:sz w:val="16"/>
        </w:rPr>
        <w:t>resource-poor</w:t>
      </w:r>
      <w:r w:rsidR="000C1B45">
        <w:rPr>
          <w:sz w:val="16"/>
        </w:rPr>
        <w:t xml:space="preserve"> </w:t>
      </w:r>
      <w:r w:rsidRPr="00BE0952">
        <w:rPr>
          <w:sz w:val="16"/>
        </w:rPr>
        <w:t>states</w:t>
      </w:r>
      <w:r w:rsidR="000C1B45">
        <w:rPr>
          <w:sz w:val="16"/>
        </w:rPr>
        <w:t xml:space="preserve"> </w:t>
      </w:r>
      <w:r w:rsidRPr="00BE0952">
        <w:rPr>
          <w:sz w:val="16"/>
        </w:rPr>
        <w:t>like</w:t>
      </w:r>
      <w:r w:rsidR="000C1B45">
        <w:rPr>
          <w:sz w:val="16"/>
        </w:rPr>
        <w:t xml:space="preserve"> </w:t>
      </w:r>
      <w:r w:rsidRPr="00BE0952">
        <w:rPr>
          <w:sz w:val="16"/>
        </w:rPr>
        <w:t>Maine?</w:t>
      </w:r>
      <w:r w:rsidR="000C1B45">
        <w:rPr>
          <w:sz w:val="16"/>
        </w:rPr>
        <w:t xml:space="preserve"> </w:t>
      </w:r>
      <w:r w:rsidRPr="00BE0952">
        <w:rPr>
          <w:u w:val="single"/>
        </w:rPr>
        <w:t>Gary</w:t>
      </w:r>
      <w:r w:rsidR="000C1B45">
        <w:rPr>
          <w:u w:val="single"/>
        </w:rPr>
        <w:t xml:space="preserve"> </w:t>
      </w:r>
      <w:proofErr w:type="spellStart"/>
      <w:r w:rsidRPr="00BE0952">
        <w:rPr>
          <w:u w:val="single"/>
        </w:rPr>
        <w:t>Flomenhaft</w:t>
      </w:r>
      <w:proofErr w:type="spellEnd"/>
      <w:r w:rsidR="000C1B45">
        <w:rPr>
          <w:u w:val="single"/>
        </w:rPr>
        <w:t xml:space="preserve"> </w:t>
      </w:r>
      <w:r w:rsidRPr="00BE0952">
        <w:rPr>
          <w:u w:val="single"/>
        </w:rPr>
        <w:t>(2012)</w:t>
      </w:r>
      <w:r w:rsidR="000C1B45">
        <w:rPr>
          <w:u w:val="single"/>
        </w:rPr>
        <w:t xml:space="preserve"> </w:t>
      </w:r>
      <w:r w:rsidRPr="00BE0952">
        <w:rPr>
          <w:u w:val="single"/>
        </w:rPr>
        <w:t>calculated</w:t>
      </w:r>
      <w:r w:rsidR="000C1B45">
        <w:rPr>
          <w:u w:val="single"/>
        </w:rPr>
        <w:t xml:space="preserve"> </w:t>
      </w:r>
      <w:r w:rsidRPr="00BE0952">
        <w:rPr>
          <w:u w:val="single"/>
        </w:rPr>
        <w:t>that</w:t>
      </w:r>
      <w:r w:rsidR="000C1B45">
        <w:rPr>
          <w:u w:val="single"/>
        </w:rPr>
        <w:t xml:space="preserve"> </w:t>
      </w:r>
      <w:r w:rsidRPr="000B401A">
        <w:rPr>
          <w:highlight w:val="green"/>
          <w:u w:val="single"/>
        </w:rPr>
        <w:t>even</w:t>
      </w:r>
      <w:r w:rsidR="000C1B45">
        <w:rPr>
          <w:highlight w:val="green"/>
          <w:u w:val="single"/>
        </w:rPr>
        <w:t xml:space="preserve"> </w:t>
      </w:r>
      <w:r w:rsidRPr="000B401A">
        <w:rPr>
          <w:highlight w:val="green"/>
          <w:u w:val="single"/>
        </w:rPr>
        <w:t>Vermont</w:t>
      </w:r>
      <w:r w:rsidRPr="00BE0952">
        <w:rPr>
          <w:u w:val="single"/>
        </w:rPr>
        <w:t>,</w:t>
      </w:r>
      <w:r w:rsidR="000C1B45">
        <w:rPr>
          <w:u w:val="single"/>
        </w:rPr>
        <w:t xml:space="preserve"> </w:t>
      </w:r>
      <w:r w:rsidRPr="00BE0952">
        <w:rPr>
          <w:u w:val="single"/>
        </w:rPr>
        <w:t>also</w:t>
      </w:r>
      <w:r w:rsidR="000C1B45">
        <w:rPr>
          <w:u w:val="single"/>
        </w:rPr>
        <w:t xml:space="preserve"> </w:t>
      </w:r>
      <w:r w:rsidRPr="000B401A">
        <w:rPr>
          <w:highlight w:val="green"/>
          <w:u w:val="single"/>
        </w:rPr>
        <w:t>a</w:t>
      </w:r>
      <w:r w:rsidR="000C1B45">
        <w:rPr>
          <w:highlight w:val="green"/>
          <w:u w:val="single"/>
        </w:rPr>
        <w:t xml:space="preserve"> </w:t>
      </w:r>
      <w:r w:rsidRPr="000B401A">
        <w:rPr>
          <w:highlight w:val="green"/>
          <w:u w:val="single"/>
        </w:rPr>
        <w:t>resource-poor</w:t>
      </w:r>
      <w:r w:rsidR="000C1B45">
        <w:rPr>
          <w:highlight w:val="green"/>
          <w:u w:val="single"/>
        </w:rPr>
        <w:t xml:space="preserve"> </w:t>
      </w:r>
      <w:r w:rsidRPr="000B401A">
        <w:rPr>
          <w:highlight w:val="green"/>
          <w:u w:val="single"/>
        </w:rPr>
        <w:t>state,</w:t>
      </w:r>
      <w:r w:rsidR="000C1B45">
        <w:rPr>
          <w:highlight w:val="green"/>
          <w:u w:val="single"/>
        </w:rPr>
        <w:t xml:space="preserve"> </w:t>
      </w:r>
      <w:r w:rsidRPr="000B401A">
        <w:rPr>
          <w:highlight w:val="green"/>
          <w:u w:val="single"/>
        </w:rPr>
        <w:t>has</w:t>
      </w:r>
      <w:r w:rsidR="000C1B45">
        <w:rPr>
          <w:highlight w:val="green"/>
          <w:u w:val="single"/>
        </w:rPr>
        <w:t xml:space="preserve"> </w:t>
      </w:r>
      <w:r w:rsidRPr="000B401A">
        <w:rPr>
          <w:highlight w:val="green"/>
          <w:u w:val="single"/>
        </w:rPr>
        <w:t>enough</w:t>
      </w:r>
      <w:r w:rsidR="000C1B45">
        <w:rPr>
          <w:highlight w:val="green"/>
          <w:u w:val="single"/>
        </w:rPr>
        <w:t xml:space="preserve"> </w:t>
      </w:r>
      <w:r w:rsidRPr="000B401A">
        <w:rPr>
          <w:highlight w:val="green"/>
          <w:u w:val="single"/>
        </w:rPr>
        <w:t>resources that</w:t>
      </w:r>
      <w:r w:rsidRPr="00BE0952">
        <w:rPr>
          <w:u w:val="single"/>
        </w:rPr>
        <w:t xml:space="preserve">, if all the rents were taxed, and the revenue distributed as dividends, </w:t>
      </w:r>
      <w:r w:rsidRPr="000B401A">
        <w:rPr>
          <w:rStyle w:val="Emphasis"/>
          <w:highlight w:val="green"/>
        </w:rPr>
        <w:t>every</w:t>
      </w:r>
      <w:r w:rsidR="000C1B45">
        <w:rPr>
          <w:rStyle w:val="Emphasis"/>
          <w:highlight w:val="green"/>
        </w:rPr>
        <w:t xml:space="preserve"> </w:t>
      </w:r>
      <w:r w:rsidRPr="000B401A">
        <w:rPr>
          <w:rStyle w:val="Emphasis"/>
          <w:highlight w:val="green"/>
        </w:rPr>
        <w:t>citizen</w:t>
      </w:r>
      <w:r w:rsidR="000C1B45">
        <w:rPr>
          <w:rStyle w:val="Emphasis"/>
          <w:highlight w:val="green"/>
        </w:rPr>
        <w:t xml:space="preserve"> </w:t>
      </w:r>
      <w:r w:rsidRPr="000B401A">
        <w:rPr>
          <w:rStyle w:val="Emphasis"/>
          <w:highlight w:val="green"/>
        </w:rPr>
        <w:t>could</w:t>
      </w:r>
      <w:r w:rsidR="000C1B45">
        <w:rPr>
          <w:rStyle w:val="Emphasis"/>
          <w:highlight w:val="green"/>
        </w:rPr>
        <w:t xml:space="preserve"> </w:t>
      </w:r>
      <w:r w:rsidRPr="000B401A">
        <w:rPr>
          <w:rStyle w:val="Emphasis"/>
          <w:highlight w:val="green"/>
        </w:rPr>
        <w:t>receive</w:t>
      </w:r>
      <w:r w:rsidR="000C1B45">
        <w:rPr>
          <w:rStyle w:val="Emphasis"/>
          <w:highlight w:val="green"/>
        </w:rPr>
        <w:t xml:space="preserve"> </w:t>
      </w:r>
      <w:r w:rsidRPr="000B401A">
        <w:rPr>
          <w:rStyle w:val="Emphasis"/>
          <w:highlight w:val="green"/>
        </w:rPr>
        <w:t>between</w:t>
      </w:r>
      <w:r w:rsidR="000C1B45">
        <w:rPr>
          <w:rStyle w:val="Emphasis"/>
          <w:highlight w:val="green"/>
        </w:rPr>
        <w:t xml:space="preserve"> </w:t>
      </w:r>
      <w:r w:rsidRPr="000B401A">
        <w:rPr>
          <w:rStyle w:val="Emphasis"/>
          <w:highlight w:val="green"/>
        </w:rPr>
        <w:t>$1,900</w:t>
      </w:r>
      <w:r w:rsidR="000C1B45">
        <w:rPr>
          <w:rStyle w:val="Emphasis"/>
          <w:highlight w:val="green"/>
        </w:rPr>
        <w:t xml:space="preserve"> </w:t>
      </w:r>
      <w:r w:rsidRPr="000B401A">
        <w:rPr>
          <w:rStyle w:val="Emphasis"/>
          <w:highlight w:val="green"/>
        </w:rPr>
        <w:t>and</w:t>
      </w:r>
      <w:r w:rsidR="000C1B45">
        <w:rPr>
          <w:rStyle w:val="Emphasis"/>
          <w:highlight w:val="green"/>
        </w:rPr>
        <w:t xml:space="preserve"> </w:t>
      </w:r>
      <w:r w:rsidRPr="000B401A">
        <w:rPr>
          <w:rStyle w:val="Emphasis"/>
          <w:highlight w:val="green"/>
        </w:rPr>
        <w:t>over</w:t>
      </w:r>
      <w:r w:rsidR="000C1B45">
        <w:rPr>
          <w:rStyle w:val="Emphasis"/>
          <w:highlight w:val="green"/>
        </w:rPr>
        <w:t xml:space="preserve"> </w:t>
      </w:r>
      <w:r w:rsidRPr="000B401A">
        <w:rPr>
          <w:rStyle w:val="Emphasis"/>
          <w:highlight w:val="green"/>
        </w:rPr>
        <w:t>$10,000</w:t>
      </w:r>
      <w:r w:rsidR="000C1B45">
        <w:rPr>
          <w:rStyle w:val="Emphasis"/>
          <w:highlight w:val="green"/>
        </w:rPr>
        <w:t xml:space="preserve"> </w:t>
      </w:r>
      <w:r w:rsidRPr="000B401A">
        <w:rPr>
          <w:rStyle w:val="Emphasis"/>
          <w:highlight w:val="green"/>
        </w:rPr>
        <w:t>annually</w:t>
      </w:r>
      <w:r w:rsidRPr="00BE0952">
        <w:rPr>
          <w:sz w:val="16"/>
        </w:rPr>
        <w:t>.</w:t>
      </w:r>
      <w:r w:rsidR="000C1B45">
        <w:rPr>
          <w:sz w:val="16"/>
        </w:rPr>
        <w:t xml:space="preserve"> </w:t>
      </w:r>
      <w:r w:rsidRPr="00BE0952">
        <w:rPr>
          <w:sz w:val="16"/>
        </w:rPr>
        <w:t>Of</w:t>
      </w:r>
      <w:r w:rsidR="000C1B45">
        <w:rPr>
          <w:sz w:val="16"/>
        </w:rPr>
        <w:t xml:space="preserve"> </w:t>
      </w:r>
      <w:r w:rsidRPr="00BE0952">
        <w:rPr>
          <w:sz w:val="16"/>
        </w:rPr>
        <w:t>course,</w:t>
      </w:r>
      <w:r w:rsidR="000C1B45">
        <w:rPr>
          <w:sz w:val="16"/>
        </w:rPr>
        <w:t xml:space="preserve"> </w:t>
      </w:r>
      <w:r w:rsidRPr="00BE0952">
        <w:rPr>
          <w:sz w:val="16"/>
        </w:rPr>
        <w:t>clawing</w:t>
      </w:r>
      <w:r w:rsidR="000C1B45">
        <w:rPr>
          <w:sz w:val="16"/>
        </w:rPr>
        <w:t xml:space="preserve"> </w:t>
      </w:r>
      <w:r w:rsidRPr="00BE0952">
        <w:rPr>
          <w:sz w:val="16"/>
        </w:rPr>
        <w:t>back</w:t>
      </w:r>
      <w:r w:rsidR="000C1B45">
        <w:rPr>
          <w:sz w:val="16"/>
        </w:rPr>
        <w:t xml:space="preserve"> </w:t>
      </w:r>
      <w:r w:rsidRPr="00BE0952">
        <w:rPr>
          <w:sz w:val="16"/>
        </w:rPr>
        <w:t>these</w:t>
      </w:r>
      <w:r w:rsidR="000C1B45">
        <w:rPr>
          <w:sz w:val="16"/>
        </w:rPr>
        <w:t xml:space="preserve"> </w:t>
      </w:r>
      <w:r w:rsidRPr="00BE0952">
        <w:rPr>
          <w:sz w:val="16"/>
        </w:rPr>
        <w:t>resources</w:t>
      </w:r>
      <w:r w:rsidR="000C1B45">
        <w:rPr>
          <w:sz w:val="16"/>
        </w:rPr>
        <w:t xml:space="preserve"> </w:t>
      </w:r>
      <w:r w:rsidRPr="00BE0952">
        <w:rPr>
          <w:sz w:val="16"/>
        </w:rPr>
        <w:t>after having turned them over to private companies</w:t>
      </w:r>
      <w:r w:rsidR="000C1B45">
        <w:rPr>
          <w:sz w:val="16"/>
        </w:rPr>
        <w:t xml:space="preserve"> </w:t>
      </w:r>
      <w:r w:rsidRPr="00BE0952">
        <w:rPr>
          <w:sz w:val="16"/>
        </w:rPr>
        <w:t>would</w:t>
      </w:r>
      <w:r w:rsidR="000C1B45">
        <w:rPr>
          <w:sz w:val="16"/>
        </w:rPr>
        <w:t xml:space="preserve"> </w:t>
      </w:r>
      <w:r w:rsidRPr="00BE0952">
        <w:rPr>
          <w:sz w:val="16"/>
        </w:rPr>
        <w:t>face</w:t>
      </w:r>
      <w:r w:rsidR="000C1B45">
        <w:rPr>
          <w:sz w:val="16"/>
        </w:rPr>
        <w:t xml:space="preserve"> </w:t>
      </w:r>
      <w:r w:rsidRPr="00BE0952">
        <w:rPr>
          <w:sz w:val="16"/>
        </w:rPr>
        <w:t>major</w:t>
      </w:r>
      <w:r w:rsidR="000C1B45">
        <w:rPr>
          <w:sz w:val="16"/>
        </w:rPr>
        <w:t xml:space="preserve"> </w:t>
      </w:r>
      <w:r w:rsidRPr="00BE0952">
        <w:rPr>
          <w:sz w:val="16"/>
        </w:rPr>
        <w:t>political</w:t>
      </w:r>
      <w:r w:rsidR="000C1B45">
        <w:rPr>
          <w:sz w:val="16"/>
        </w:rPr>
        <w:t xml:space="preserve"> </w:t>
      </w:r>
      <w:r w:rsidRPr="00BE0952">
        <w:rPr>
          <w:sz w:val="16"/>
        </w:rPr>
        <w:t>challenges.</w:t>
      </w:r>
      <w:r w:rsidR="000C1B45">
        <w:rPr>
          <w:sz w:val="16"/>
        </w:rPr>
        <w:t xml:space="preserve"> </w:t>
      </w:r>
      <w:r w:rsidRPr="000B401A">
        <w:rPr>
          <w:rStyle w:val="Emphasis"/>
          <w:highlight w:val="green"/>
        </w:rPr>
        <w:t>A more modest, partial basic income could</w:t>
      </w:r>
      <w:r w:rsidR="000C1B45">
        <w:rPr>
          <w:rStyle w:val="Emphasis"/>
          <w:highlight w:val="green"/>
        </w:rPr>
        <w:t xml:space="preserve"> </w:t>
      </w:r>
      <w:r w:rsidRPr="000B401A">
        <w:rPr>
          <w:rStyle w:val="Emphasis"/>
          <w:highlight w:val="green"/>
        </w:rPr>
        <w:t>be</w:t>
      </w:r>
      <w:r w:rsidR="000C1B45">
        <w:rPr>
          <w:rStyle w:val="Emphasis"/>
          <w:highlight w:val="green"/>
        </w:rPr>
        <w:t xml:space="preserve"> </w:t>
      </w:r>
      <w:r w:rsidRPr="000B401A">
        <w:rPr>
          <w:rStyle w:val="Emphasis"/>
          <w:highlight w:val="green"/>
        </w:rPr>
        <w:t>created</w:t>
      </w:r>
      <w:r w:rsidR="000C1B45">
        <w:rPr>
          <w:rStyle w:val="Emphasis"/>
          <w:highlight w:val="green"/>
        </w:rPr>
        <w:t xml:space="preserve"> </w:t>
      </w:r>
      <w:r w:rsidRPr="000B401A">
        <w:rPr>
          <w:rStyle w:val="Emphasis"/>
          <w:highlight w:val="green"/>
        </w:rPr>
        <w:t>at</w:t>
      </w:r>
      <w:r w:rsidR="000C1B45">
        <w:rPr>
          <w:rStyle w:val="Emphasis"/>
          <w:highlight w:val="green"/>
        </w:rPr>
        <w:t xml:space="preserve"> </w:t>
      </w:r>
      <w:r w:rsidRPr="000B401A">
        <w:rPr>
          <w:rStyle w:val="Emphasis"/>
          <w:highlight w:val="green"/>
        </w:rPr>
        <w:t>the</w:t>
      </w:r>
      <w:r w:rsidR="000C1B45">
        <w:rPr>
          <w:rStyle w:val="Emphasis"/>
          <w:highlight w:val="green"/>
        </w:rPr>
        <w:t xml:space="preserve"> </w:t>
      </w:r>
      <w:r w:rsidRPr="000B401A">
        <w:rPr>
          <w:rStyle w:val="Emphasis"/>
          <w:highlight w:val="green"/>
        </w:rPr>
        <w:t>state</w:t>
      </w:r>
      <w:r w:rsidR="000C1B45">
        <w:rPr>
          <w:rStyle w:val="Emphasis"/>
          <w:highlight w:val="green"/>
        </w:rPr>
        <w:t xml:space="preserve"> </w:t>
      </w:r>
      <w:r w:rsidRPr="000B401A">
        <w:rPr>
          <w:rStyle w:val="Emphasis"/>
          <w:highlight w:val="green"/>
        </w:rPr>
        <w:t>level</w:t>
      </w:r>
      <w:r w:rsidR="000C1B45">
        <w:rPr>
          <w:rStyle w:val="Emphasis"/>
          <w:highlight w:val="green"/>
        </w:rPr>
        <w:t xml:space="preserve"> </w:t>
      </w:r>
      <w:r w:rsidRPr="000B401A">
        <w:rPr>
          <w:rStyle w:val="Emphasis"/>
          <w:highlight w:val="green"/>
        </w:rPr>
        <w:t>in</w:t>
      </w:r>
      <w:r w:rsidR="000C1B45">
        <w:rPr>
          <w:rStyle w:val="Emphasis"/>
          <w:highlight w:val="green"/>
        </w:rPr>
        <w:t xml:space="preserve"> </w:t>
      </w:r>
      <w:r w:rsidRPr="000B401A">
        <w:rPr>
          <w:rStyle w:val="Emphasis"/>
          <w:highlight w:val="green"/>
        </w:rPr>
        <w:t>several</w:t>
      </w:r>
      <w:r w:rsidR="000C1B45">
        <w:rPr>
          <w:rStyle w:val="Emphasis"/>
          <w:highlight w:val="green"/>
        </w:rPr>
        <w:t xml:space="preserve"> </w:t>
      </w:r>
      <w:r w:rsidRPr="000B401A">
        <w:rPr>
          <w:rStyle w:val="Emphasis"/>
          <w:highlight w:val="green"/>
        </w:rPr>
        <w:t>ways</w:t>
      </w:r>
      <w:r w:rsidRPr="000B401A">
        <w:rPr>
          <w:highlight w:val="green"/>
          <w:u w:val="single"/>
        </w:rPr>
        <w:t>.</w:t>
      </w:r>
      <w:r w:rsidR="000C1B45">
        <w:rPr>
          <w:highlight w:val="green"/>
          <w:u w:val="single"/>
        </w:rPr>
        <w:t xml:space="preserve"> </w:t>
      </w:r>
      <w:r w:rsidRPr="000B401A">
        <w:rPr>
          <w:highlight w:val="green"/>
          <w:u w:val="single"/>
        </w:rPr>
        <w:t>A</w:t>
      </w:r>
      <w:r w:rsidR="000C1B45">
        <w:rPr>
          <w:u w:val="single"/>
        </w:rPr>
        <w:t xml:space="preserve"> </w:t>
      </w:r>
      <w:r w:rsidRPr="00BE0952">
        <w:rPr>
          <w:u w:val="single"/>
        </w:rPr>
        <w:t>state-level</w:t>
      </w:r>
      <w:r w:rsidR="000C1B45">
        <w:rPr>
          <w:u w:val="single"/>
        </w:rPr>
        <w:t xml:space="preserve"> </w:t>
      </w:r>
      <w:r w:rsidRPr="000B401A">
        <w:rPr>
          <w:highlight w:val="green"/>
          <w:u w:val="single"/>
        </w:rPr>
        <w:t>carbon</w:t>
      </w:r>
      <w:r w:rsidR="000C1B45">
        <w:rPr>
          <w:highlight w:val="green"/>
          <w:u w:val="single"/>
        </w:rPr>
        <w:t xml:space="preserve"> </w:t>
      </w:r>
      <w:r w:rsidRPr="000B401A">
        <w:rPr>
          <w:highlight w:val="green"/>
          <w:u w:val="single"/>
        </w:rPr>
        <w:t>tax</w:t>
      </w:r>
      <w:r w:rsidRPr="00BE0952">
        <w:rPr>
          <w:u w:val="single"/>
        </w:rPr>
        <w:t>,</w:t>
      </w:r>
      <w:r w:rsidR="000C1B45">
        <w:rPr>
          <w:u w:val="single"/>
        </w:rPr>
        <w:t xml:space="preserve"> </w:t>
      </w:r>
      <w:r w:rsidRPr="00BE0952">
        <w:rPr>
          <w:u w:val="single"/>
        </w:rPr>
        <w:t>desirable</w:t>
      </w:r>
      <w:r w:rsidR="000C1B45">
        <w:rPr>
          <w:u w:val="single"/>
        </w:rPr>
        <w:t xml:space="preserve"> </w:t>
      </w:r>
      <w:proofErr w:type="gramStart"/>
      <w:r w:rsidRPr="00BE0952">
        <w:rPr>
          <w:u w:val="single"/>
        </w:rPr>
        <w:t>as</w:t>
      </w:r>
      <w:r w:rsidR="000C1B45">
        <w:rPr>
          <w:u w:val="single"/>
        </w:rPr>
        <w:t xml:space="preserve"> </w:t>
      </w:r>
      <w:r w:rsidRPr="00BE0952">
        <w:rPr>
          <w:u w:val="single"/>
        </w:rPr>
        <w:t>a</w:t>
      </w:r>
      <w:r w:rsidR="000C1B45">
        <w:rPr>
          <w:u w:val="single"/>
        </w:rPr>
        <w:t xml:space="preserve"> </w:t>
      </w:r>
      <w:r w:rsidRPr="00BE0952">
        <w:rPr>
          <w:u w:val="single"/>
        </w:rPr>
        <w:t>way</w:t>
      </w:r>
      <w:r w:rsidR="000C1B45">
        <w:rPr>
          <w:u w:val="single"/>
        </w:rPr>
        <w:t xml:space="preserve"> </w:t>
      </w:r>
      <w:r w:rsidRPr="00BE0952">
        <w:rPr>
          <w:u w:val="single"/>
        </w:rPr>
        <w:t>to</w:t>
      </w:r>
      <w:proofErr w:type="gramEnd"/>
      <w:r w:rsidR="000C1B45">
        <w:rPr>
          <w:u w:val="single"/>
        </w:rPr>
        <w:t xml:space="preserve"> </w:t>
      </w:r>
      <w:r w:rsidRPr="00BE0952">
        <w:rPr>
          <w:u w:val="single"/>
        </w:rPr>
        <w:t>reduce</w:t>
      </w:r>
      <w:r w:rsidR="000C1B45">
        <w:rPr>
          <w:u w:val="single"/>
        </w:rPr>
        <w:t xml:space="preserve"> </w:t>
      </w:r>
      <w:r w:rsidRPr="00BE0952">
        <w:rPr>
          <w:u w:val="single"/>
        </w:rPr>
        <w:t>fossil-fuel</w:t>
      </w:r>
      <w:r w:rsidR="000C1B45">
        <w:rPr>
          <w:u w:val="single"/>
        </w:rPr>
        <w:t xml:space="preserve"> </w:t>
      </w:r>
      <w:r w:rsidRPr="00BE0952">
        <w:rPr>
          <w:u w:val="single"/>
        </w:rPr>
        <w:t>emissions,</w:t>
      </w:r>
      <w:r w:rsidR="000C1B45">
        <w:rPr>
          <w:u w:val="single"/>
        </w:rPr>
        <w:t xml:space="preserve"> </w:t>
      </w:r>
      <w:r w:rsidRPr="000B401A">
        <w:rPr>
          <w:highlight w:val="green"/>
          <w:u w:val="single"/>
        </w:rPr>
        <w:t>could</w:t>
      </w:r>
      <w:r w:rsidR="000C1B45">
        <w:rPr>
          <w:highlight w:val="green"/>
          <w:u w:val="single"/>
        </w:rPr>
        <w:t xml:space="preserve"> </w:t>
      </w:r>
      <w:r w:rsidRPr="000B401A">
        <w:rPr>
          <w:highlight w:val="green"/>
          <w:u w:val="single"/>
        </w:rPr>
        <w:t>yield</w:t>
      </w:r>
      <w:r w:rsidR="000C1B45">
        <w:rPr>
          <w:highlight w:val="green"/>
          <w:u w:val="single"/>
        </w:rPr>
        <w:t xml:space="preserve"> </w:t>
      </w:r>
      <w:r w:rsidRPr="000B401A">
        <w:rPr>
          <w:highlight w:val="green"/>
          <w:u w:val="single"/>
        </w:rPr>
        <w:t>a</w:t>
      </w:r>
      <w:r w:rsidR="000C1B45">
        <w:rPr>
          <w:highlight w:val="green"/>
          <w:u w:val="single"/>
        </w:rPr>
        <w:t xml:space="preserve"> </w:t>
      </w:r>
      <w:r w:rsidRPr="000B401A">
        <w:rPr>
          <w:highlight w:val="green"/>
          <w:u w:val="single"/>
        </w:rPr>
        <w:t>significant</w:t>
      </w:r>
      <w:r w:rsidR="000C1B45">
        <w:rPr>
          <w:u w:val="single"/>
        </w:rPr>
        <w:t xml:space="preserve"> </w:t>
      </w:r>
      <w:r w:rsidRPr="00BE0952">
        <w:rPr>
          <w:u w:val="single"/>
        </w:rPr>
        <w:t>universal</w:t>
      </w:r>
      <w:r w:rsidR="000C1B45">
        <w:rPr>
          <w:u w:val="single"/>
        </w:rPr>
        <w:t xml:space="preserve"> </w:t>
      </w:r>
      <w:r w:rsidRPr="000B401A">
        <w:rPr>
          <w:highlight w:val="green"/>
          <w:u w:val="single"/>
        </w:rPr>
        <w:t>dividend</w:t>
      </w:r>
      <w:r w:rsidRPr="00BE0952">
        <w:rPr>
          <w:u w:val="single"/>
        </w:rPr>
        <w:t>,</w:t>
      </w:r>
      <w:r w:rsidR="000C1B45">
        <w:rPr>
          <w:u w:val="single"/>
        </w:rPr>
        <w:t xml:space="preserve"> </w:t>
      </w:r>
      <w:r w:rsidRPr="00BE0952">
        <w:rPr>
          <w:u w:val="single"/>
        </w:rPr>
        <w:t>and</w:t>
      </w:r>
      <w:r w:rsidR="000C1B45">
        <w:rPr>
          <w:u w:val="single"/>
        </w:rPr>
        <w:t xml:space="preserve"> </w:t>
      </w:r>
      <w:r w:rsidRPr="00BE0952">
        <w:rPr>
          <w:u w:val="single"/>
        </w:rPr>
        <w:t>the</w:t>
      </w:r>
      <w:r w:rsidR="000C1B45">
        <w:rPr>
          <w:u w:val="single"/>
        </w:rPr>
        <w:t xml:space="preserve"> </w:t>
      </w:r>
      <w:r w:rsidRPr="00BE0952">
        <w:rPr>
          <w:u w:val="single"/>
        </w:rPr>
        <w:t>dividend</w:t>
      </w:r>
      <w:r w:rsidR="000C1B45">
        <w:rPr>
          <w:u w:val="single"/>
        </w:rPr>
        <w:t xml:space="preserve"> </w:t>
      </w:r>
      <w:r w:rsidRPr="00BE0952">
        <w:rPr>
          <w:u w:val="single"/>
        </w:rPr>
        <w:t>would rectify an otherwise regressive and unpopular</w:t>
      </w:r>
      <w:r w:rsidR="000C1B45">
        <w:rPr>
          <w:u w:val="single"/>
        </w:rPr>
        <w:t xml:space="preserve"> </w:t>
      </w:r>
      <w:r w:rsidRPr="00BE0952">
        <w:rPr>
          <w:u w:val="single"/>
        </w:rPr>
        <w:t>consumption</w:t>
      </w:r>
      <w:r w:rsidR="000C1B45">
        <w:rPr>
          <w:u w:val="single"/>
        </w:rPr>
        <w:t xml:space="preserve"> </w:t>
      </w:r>
      <w:r w:rsidRPr="00BE0952">
        <w:rPr>
          <w:u w:val="single"/>
        </w:rPr>
        <w:t>tax.</w:t>
      </w:r>
      <w:r w:rsidR="000C1B45">
        <w:rPr>
          <w:u w:val="single"/>
        </w:rPr>
        <w:t xml:space="preserve"> </w:t>
      </w:r>
      <w:r w:rsidRPr="000B401A">
        <w:rPr>
          <w:highlight w:val="green"/>
          <w:u w:val="single"/>
        </w:rPr>
        <w:t>A</w:t>
      </w:r>
      <w:r w:rsidR="000C1B45">
        <w:rPr>
          <w:highlight w:val="green"/>
          <w:u w:val="single"/>
        </w:rPr>
        <w:t xml:space="preserve"> </w:t>
      </w:r>
      <w:r w:rsidRPr="000B401A">
        <w:rPr>
          <w:highlight w:val="green"/>
          <w:u w:val="single"/>
        </w:rPr>
        <w:t>carbon</w:t>
      </w:r>
      <w:r w:rsidR="000C1B45">
        <w:rPr>
          <w:highlight w:val="green"/>
          <w:u w:val="single"/>
        </w:rPr>
        <w:t xml:space="preserve"> </w:t>
      </w:r>
      <w:r w:rsidRPr="000B401A">
        <w:rPr>
          <w:highlight w:val="green"/>
          <w:u w:val="single"/>
        </w:rPr>
        <w:t>tax</w:t>
      </w:r>
      <w:r w:rsidR="000C1B45">
        <w:rPr>
          <w:u w:val="single"/>
        </w:rPr>
        <w:t xml:space="preserve"> </w:t>
      </w:r>
      <w:r w:rsidRPr="00BE0952">
        <w:rPr>
          <w:u w:val="single"/>
        </w:rPr>
        <w:t>with</w:t>
      </w:r>
      <w:r w:rsidR="000C1B45">
        <w:rPr>
          <w:u w:val="single"/>
        </w:rPr>
        <w:t xml:space="preserve"> </w:t>
      </w:r>
      <w:r w:rsidRPr="00BE0952">
        <w:rPr>
          <w:u w:val="single"/>
        </w:rPr>
        <w:t>progressive</w:t>
      </w:r>
      <w:r w:rsidR="000C1B45">
        <w:rPr>
          <w:u w:val="single"/>
        </w:rPr>
        <w:t xml:space="preserve"> </w:t>
      </w:r>
      <w:r w:rsidRPr="00BE0952">
        <w:rPr>
          <w:u w:val="single"/>
        </w:rPr>
        <w:t>tax</w:t>
      </w:r>
      <w:r w:rsidR="000C1B45">
        <w:rPr>
          <w:u w:val="single"/>
        </w:rPr>
        <w:t xml:space="preserve"> </w:t>
      </w:r>
      <w:r w:rsidRPr="00BE0952">
        <w:rPr>
          <w:u w:val="single"/>
        </w:rPr>
        <w:t>reductions</w:t>
      </w:r>
      <w:r w:rsidR="000C1B45">
        <w:rPr>
          <w:u w:val="single"/>
        </w:rPr>
        <w:t xml:space="preserve"> </w:t>
      </w:r>
      <w:r w:rsidRPr="000B401A">
        <w:rPr>
          <w:highlight w:val="green"/>
          <w:u w:val="single"/>
        </w:rPr>
        <w:t>has</w:t>
      </w:r>
      <w:r w:rsidR="000C1B45">
        <w:rPr>
          <w:highlight w:val="green"/>
          <w:u w:val="single"/>
        </w:rPr>
        <w:t xml:space="preserve"> </w:t>
      </w:r>
      <w:r w:rsidRPr="000B401A">
        <w:rPr>
          <w:highlight w:val="green"/>
          <w:u w:val="single"/>
        </w:rPr>
        <w:t>been implemented successfully in British Columbia</w:t>
      </w:r>
      <w:r w:rsidRPr="00BE0952">
        <w:t xml:space="preserve"> (</w:t>
      </w:r>
      <w:proofErr w:type="spellStart"/>
      <w:r w:rsidRPr="00BE0952">
        <w:t>Durning</w:t>
      </w:r>
      <w:proofErr w:type="spellEnd"/>
      <w:r w:rsidRPr="00BE0952">
        <w:t xml:space="preserve"> and Bauman 2014).</w:t>
      </w:r>
      <w:r w:rsidR="000C1B45">
        <w:t xml:space="preserve"> </w:t>
      </w:r>
      <w:r w:rsidRPr="00BE0952">
        <w:rPr>
          <w:sz w:val="16"/>
        </w:rPr>
        <w:t>The earned income tax credit, which exists</w:t>
      </w:r>
      <w:r w:rsidR="000C1B45">
        <w:rPr>
          <w:sz w:val="16"/>
        </w:rPr>
        <w:t xml:space="preserve"> </w:t>
      </w:r>
      <w:r w:rsidRPr="00BE0952">
        <w:rPr>
          <w:sz w:val="16"/>
        </w:rPr>
        <w:t>at</w:t>
      </w:r>
      <w:r w:rsidR="000C1B45">
        <w:rPr>
          <w:sz w:val="16"/>
        </w:rPr>
        <w:t xml:space="preserve"> </w:t>
      </w:r>
      <w:r w:rsidRPr="00BE0952">
        <w:rPr>
          <w:sz w:val="16"/>
        </w:rPr>
        <w:t>the</w:t>
      </w:r>
      <w:r w:rsidR="000C1B45">
        <w:rPr>
          <w:sz w:val="16"/>
        </w:rPr>
        <w:t xml:space="preserve"> </w:t>
      </w:r>
      <w:r w:rsidRPr="00BE0952">
        <w:rPr>
          <w:sz w:val="16"/>
        </w:rPr>
        <w:t>state</w:t>
      </w:r>
      <w:r w:rsidR="000C1B45">
        <w:rPr>
          <w:sz w:val="16"/>
        </w:rPr>
        <w:t xml:space="preserve"> </w:t>
      </w:r>
      <w:r w:rsidRPr="00BE0952">
        <w:rPr>
          <w:sz w:val="16"/>
        </w:rPr>
        <w:t>as</w:t>
      </w:r>
      <w:r w:rsidR="000C1B45">
        <w:rPr>
          <w:sz w:val="16"/>
        </w:rPr>
        <w:t xml:space="preserve"> </w:t>
      </w:r>
      <w:r w:rsidRPr="00BE0952">
        <w:rPr>
          <w:sz w:val="16"/>
        </w:rPr>
        <w:t>well</w:t>
      </w:r>
      <w:r w:rsidR="000C1B45">
        <w:rPr>
          <w:sz w:val="16"/>
        </w:rPr>
        <w:t xml:space="preserve"> </w:t>
      </w:r>
      <w:r w:rsidRPr="00BE0952">
        <w:rPr>
          <w:sz w:val="16"/>
        </w:rPr>
        <w:t>as</w:t>
      </w:r>
      <w:r w:rsidR="000C1B45">
        <w:rPr>
          <w:sz w:val="16"/>
        </w:rPr>
        <w:t xml:space="preserve"> </w:t>
      </w:r>
      <w:r w:rsidRPr="00BE0952">
        <w:rPr>
          <w:sz w:val="16"/>
        </w:rPr>
        <w:t>the</w:t>
      </w:r>
      <w:r w:rsidR="000C1B45">
        <w:rPr>
          <w:sz w:val="16"/>
        </w:rPr>
        <w:t xml:space="preserve"> </w:t>
      </w:r>
      <w:r w:rsidRPr="00BE0952">
        <w:rPr>
          <w:sz w:val="16"/>
        </w:rPr>
        <w:t>federal</w:t>
      </w:r>
      <w:r w:rsidR="000C1B45">
        <w:rPr>
          <w:sz w:val="16"/>
        </w:rPr>
        <w:t xml:space="preserve"> </w:t>
      </w:r>
      <w:r w:rsidRPr="00BE0952">
        <w:rPr>
          <w:sz w:val="16"/>
        </w:rPr>
        <w:t>level, could be made refundable. That is, those without</w:t>
      </w:r>
      <w:r w:rsidR="000C1B45">
        <w:rPr>
          <w:sz w:val="16"/>
        </w:rPr>
        <w:t xml:space="preserve"> </w:t>
      </w:r>
      <w:r w:rsidRPr="00BE0952">
        <w:rPr>
          <w:sz w:val="16"/>
        </w:rPr>
        <w:t>earned</w:t>
      </w:r>
      <w:r w:rsidR="000C1B45">
        <w:rPr>
          <w:sz w:val="16"/>
        </w:rPr>
        <w:t xml:space="preserve"> </w:t>
      </w:r>
      <w:r w:rsidRPr="00BE0952">
        <w:rPr>
          <w:sz w:val="16"/>
        </w:rPr>
        <w:t>income</w:t>
      </w:r>
      <w:r w:rsidR="000C1B45">
        <w:rPr>
          <w:sz w:val="16"/>
        </w:rPr>
        <w:t xml:space="preserve"> </w:t>
      </w:r>
      <w:r w:rsidRPr="00BE0952">
        <w:rPr>
          <w:sz w:val="16"/>
        </w:rPr>
        <w:t>would</w:t>
      </w:r>
      <w:r w:rsidR="000C1B45">
        <w:rPr>
          <w:sz w:val="16"/>
        </w:rPr>
        <w:t xml:space="preserve"> </w:t>
      </w:r>
      <w:r w:rsidRPr="00BE0952">
        <w:rPr>
          <w:sz w:val="16"/>
        </w:rPr>
        <w:t>receive a credit, increasing their income when</w:t>
      </w:r>
      <w:r w:rsidR="000C1B45">
        <w:rPr>
          <w:sz w:val="16"/>
        </w:rPr>
        <w:t xml:space="preserve"> </w:t>
      </w:r>
      <w:r w:rsidRPr="00BE0952">
        <w:rPr>
          <w:sz w:val="16"/>
        </w:rPr>
        <w:t>it</w:t>
      </w:r>
      <w:r w:rsidR="000C1B45">
        <w:rPr>
          <w:sz w:val="16"/>
        </w:rPr>
        <w:t xml:space="preserve"> </w:t>
      </w:r>
      <w:r w:rsidRPr="00BE0952">
        <w:rPr>
          <w:sz w:val="16"/>
        </w:rPr>
        <w:t>falls</w:t>
      </w:r>
      <w:r w:rsidR="000C1B45">
        <w:rPr>
          <w:sz w:val="16"/>
        </w:rPr>
        <w:t xml:space="preserve"> </w:t>
      </w:r>
      <w:r w:rsidRPr="00BE0952">
        <w:rPr>
          <w:sz w:val="16"/>
        </w:rPr>
        <w:t>below</w:t>
      </w:r>
      <w:r w:rsidR="000C1B45">
        <w:rPr>
          <w:sz w:val="16"/>
        </w:rPr>
        <w:t xml:space="preserve"> </w:t>
      </w:r>
      <w:r w:rsidRPr="00BE0952">
        <w:rPr>
          <w:sz w:val="16"/>
        </w:rPr>
        <w:t>a</w:t>
      </w:r>
      <w:r w:rsidR="000C1B45">
        <w:rPr>
          <w:sz w:val="16"/>
        </w:rPr>
        <w:t xml:space="preserve"> </w:t>
      </w:r>
      <w:r w:rsidRPr="00BE0952">
        <w:rPr>
          <w:sz w:val="16"/>
        </w:rPr>
        <w:t>minimum.</w:t>
      </w:r>
      <w:r w:rsidR="000C1B45">
        <w:rPr>
          <w:sz w:val="16"/>
        </w:rPr>
        <w:t xml:space="preserve"> </w:t>
      </w:r>
      <w:r w:rsidRPr="00BE0952">
        <w:rPr>
          <w:sz w:val="16"/>
        </w:rPr>
        <w:t>It</w:t>
      </w:r>
      <w:r w:rsidR="000C1B45">
        <w:rPr>
          <w:sz w:val="16"/>
        </w:rPr>
        <w:t xml:space="preserve"> </w:t>
      </w:r>
      <w:r w:rsidRPr="00BE0952">
        <w:rPr>
          <w:sz w:val="16"/>
        </w:rPr>
        <w:t>is</w:t>
      </w:r>
      <w:r w:rsidR="000C1B45">
        <w:rPr>
          <w:sz w:val="16"/>
        </w:rPr>
        <w:t xml:space="preserve"> </w:t>
      </w:r>
      <w:r w:rsidRPr="00BE0952">
        <w:rPr>
          <w:sz w:val="16"/>
        </w:rPr>
        <w:t>unlikely</w:t>
      </w:r>
      <w:r w:rsidR="000C1B45">
        <w:rPr>
          <w:sz w:val="16"/>
        </w:rPr>
        <w:t xml:space="preserve"> </w:t>
      </w:r>
      <w:r w:rsidRPr="00BE0952">
        <w:rPr>
          <w:sz w:val="16"/>
        </w:rPr>
        <w:t>that</w:t>
      </w:r>
      <w:r w:rsidR="000C1B45">
        <w:rPr>
          <w:sz w:val="16"/>
        </w:rPr>
        <w:t xml:space="preserve"> </w:t>
      </w:r>
      <w:r w:rsidRPr="00BE0952">
        <w:rPr>
          <w:sz w:val="16"/>
        </w:rPr>
        <w:t>refundable</w:t>
      </w:r>
      <w:r w:rsidR="000C1B45">
        <w:rPr>
          <w:sz w:val="16"/>
        </w:rPr>
        <w:t xml:space="preserve"> </w:t>
      </w:r>
      <w:r w:rsidRPr="00BE0952">
        <w:rPr>
          <w:sz w:val="16"/>
        </w:rPr>
        <w:t>tax</w:t>
      </w:r>
      <w:r w:rsidR="000C1B45">
        <w:rPr>
          <w:sz w:val="16"/>
        </w:rPr>
        <w:t xml:space="preserve"> </w:t>
      </w:r>
      <w:r w:rsidRPr="00BE0952">
        <w:rPr>
          <w:sz w:val="16"/>
        </w:rPr>
        <w:t>credits</w:t>
      </w:r>
      <w:r w:rsidR="000C1B45">
        <w:rPr>
          <w:sz w:val="16"/>
        </w:rPr>
        <w:t xml:space="preserve"> </w:t>
      </w:r>
      <w:r w:rsidRPr="00BE0952">
        <w:rPr>
          <w:sz w:val="16"/>
        </w:rPr>
        <w:t>or</w:t>
      </w:r>
      <w:r w:rsidR="000C1B45">
        <w:rPr>
          <w:sz w:val="16"/>
        </w:rPr>
        <w:t xml:space="preserve"> </w:t>
      </w:r>
      <w:r w:rsidRPr="00BE0952">
        <w:rPr>
          <w:sz w:val="16"/>
        </w:rPr>
        <w:t>carbon</w:t>
      </w:r>
      <w:r w:rsidR="000C1B45">
        <w:rPr>
          <w:sz w:val="16"/>
        </w:rPr>
        <w:t xml:space="preserve"> </w:t>
      </w:r>
      <w:r w:rsidRPr="00BE0952">
        <w:rPr>
          <w:sz w:val="16"/>
        </w:rPr>
        <w:t>taxes</w:t>
      </w:r>
      <w:r w:rsidR="000C1B45">
        <w:rPr>
          <w:sz w:val="16"/>
        </w:rPr>
        <w:t xml:space="preserve"> </w:t>
      </w:r>
      <w:r w:rsidRPr="00BE0952">
        <w:rPr>
          <w:sz w:val="16"/>
        </w:rPr>
        <w:t>at</w:t>
      </w:r>
      <w:r w:rsidR="000C1B45">
        <w:rPr>
          <w:sz w:val="16"/>
        </w:rPr>
        <w:t xml:space="preserve"> </w:t>
      </w:r>
      <w:r w:rsidRPr="00BE0952">
        <w:rPr>
          <w:sz w:val="16"/>
        </w:rPr>
        <w:t>the</w:t>
      </w:r>
      <w:r w:rsidR="000C1B45">
        <w:rPr>
          <w:sz w:val="16"/>
        </w:rPr>
        <w:t xml:space="preserve"> </w:t>
      </w:r>
      <w:r w:rsidRPr="00BE0952">
        <w:rPr>
          <w:sz w:val="16"/>
        </w:rPr>
        <w:t>state</w:t>
      </w:r>
      <w:r w:rsidR="000C1B45">
        <w:rPr>
          <w:sz w:val="16"/>
        </w:rPr>
        <w:t xml:space="preserve"> </w:t>
      </w:r>
      <w:r w:rsidRPr="00BE0952">
        <w:rPr>
          <w:sz w:val="16"/>
        </w:rPr>
        <w:t>level</w:t>
      </w:r>
      <w:r w:rsidR="000C1B45">
        <w:rPr>
          <w:sz w:val="16"/>
        </w:rPr>
        <w:t xml:space="preserve"> </w:t>
      </w:r>
      <w:r w:rsidRPr="00BE0952">
        <w:rPr>
          <w:sz w:val="16"/>
        </w:rPr>
        <w:t>could</w:t>
      </w:r>
      <w:r w:rsidR="000C1B45">
        <w:rPr>
          <w:sz w:val="16"/>
        </w:rPr>
        <w:t xml:space="preserve"> </w:t>
      </w:r>
      <w:r w:rsidRPr="00BE0952">
        <w:rPr>
          <w:sz w:val="16"/>
        </w:rPr>
        <w:t>be</w:t>
      </w:r>
      <w:r w:rsidR="000C1B45">
        <w:rPr>
          <w:sz w:val="16"/>
        </w:rPr>
        <w:t xml:space="preserve"> </w:t>
      </w:r>
      <w:r w:rsidRPr="00BE0952">
        <w:rPr>
          <w:sz w:val="16"/>
        </w:rPr>
        <w:t>large</w:t>
      </w:r>
      <w:r w:rsidR="000C1B45">
        <w:rPr>
          <w:sz w:val="16"/>
        </w:rPr>
        <w:t xml:space="preserve"> </w:t>
      </w:r>
      <w:r w:rsidRPr="00BE0952">
        <w:rPr>
          <w:sz w:val="16"/>
        </w:rPr>
        <w:t>enough</w:t>
      </w:r>
      <w:r w:rsidR="000C1B45">
        <w:rPr>
          <w:sz w:val="16"/>
        </w:rPr>
        <w:t xml:space="preserve"> </w:t>
      </w:r>
      <w:r w:rsidRPr="00BE0952">
        <w:rPr>
          <w:sz w:val="16"/>
        </w:rPr>
        <w:t>to</w:t>
      </w:r>
      <w:r w:rsidR="000C1B45">
        <w:rPr>
          <w:sz w:val="16"/>
        </w:rPr>
        <w:t xml:space="preserve"> </w:t>
      </w:r>
      <w:r w:rsidRPr="00BE0952">
        <w:rPr>
          <w:sz w:val="16"/>
        </w:rPr>
        <w:t>adequately</w:t>
      </w:r>
      <w:r w:rsidR="000C1B45">
        <w:rPr>
          <w:sz w:val="16"/>
        </w:rPr>
        <w:t xml:space="preserve"> </w:t>
      </w:r>
      <w:r w:rsidRPr="00BE0952">
        <w:rPr>
          <w:sz w:val="16"/>
        </w:rPr>
        <w:t>address</w:t>
      </w:r>
      <w:r w:rsidR="000C1B45">
        <w:rPr>
          <w:sz w:val="16"/>
        </w:rPr>
        <w:t xml:space="preserve"> </w:t>
      </w:r>
      <w:r w:rsidRPr="00BE0952">
        <w:rPr>
          <w:sz w:val="16"/>
        </w:rPr>
        <w:t>either</w:t>
      </w:r>
      <w:r w:rsidR="000C1B45">
        <w:rPr>
          <w:sz w:val="16"/>
        </w:rPr>
        <w:t xml:space="preserve"> </w:t>
      </w:r>
      <w:r w:rsidRPr="00BE0952">
        <w:rPr>
          <w:sz w:val="16"/>
        </w:rPr>
        <w:t>the</w:t>
      </w:r>
      <w:r w:rsidR="000C1B45">
        <w:rPr>
          <w:sz w:val="16"/>
        </w:rPr>
        <w:t xml:space="preserve"> </w:t>
      </w:r>
      <w:r w:rsidRPr="00BE0952">
        <w:rPr>
          <w:sz w:val="16"/>
        </w:rPr>
        <w:t>environmental</w:t>
      </w:r>
      <w:r w:rsidR="000C1B45">
        <w:rPr>
          <w:sz w:val="16"/>
        </w:rPr>
        <w:t xml:space="preserve"> </w:t>
      </w:r>
      <w:r w:rsidRPr="00BE0952">
        <w:rPr>
          <w:sz w:val="16"/>
        </w:rPr>
        <w:t>requirements</w:t>
      </w:r>
      <w:r w:rsidR="000C1B45">
        <w:rPr>
          <w:sz w:val="16"/>
        </w:rPr>
        <w:t xml:space="preserve"> </w:t>
      </w:r>
      <w:r w:rsidRPr="00BE0952">
        <w:rPr>
          <w:sz w:val="16"/>
        </w:rPr>
        <w:t xml:space="preserve">or the income needs, but </w:t>
      </w:r>
      <w:r w:rsidRPr="000B401A">
        <w:rPr>
          <w:rStyle w:val="Emphasis"/>
          <w:highlight w:val="green"/>
        </w:rPr>
        <w:t>policies at the state</w:t>
      </w:r>
      <w:r w:rsidR="000C1B45">
        <w:rPr>
          <w:rStyle w:val="Emphasis"/>
          <w:highlight w:val="green"/>
        </w:rPr>
        <w:t xml:space="preserve"> </w:t>
      </w:r>
      <w:r w:rsidRPr="000B401A">
        <w:rPr>
          <w:rStyle w:val="Emphasis"/>
          <w:highlight w:val="green"/>
        </w:rPr>
        <w:t>level</w:t>
      </w:r>
      <w:r w:rsidR="000C1B45">
        <w:rPr>
          <w:rStyle w:val="Emphasis"/>
        </w:rPr>
        <w:t xml:space="preserve"> </w:t>
      </w:r>
      <w:r w:rsidRPr="00BE0952">
        <w:rPr>
          <w:rStyle w:val="Emphasis"/>
        </w:rPr>
        <w:t>can</w:t>
      </w:r>
      <w:r w:rsidR="000C1B45">
        <w:rPr>
          <w:rStyle w:val="Emphasis"/>
        </w:rPr>
        <w:t xml:space="preserve"> </w:t>
      </w:r>
      <w:r w:rsidRPr="000B401A">
        <w:rPr>
          <w:rStyle w:val="Emphasis"/>
          <w:highlight w:val="green"/>
        </w:rPr>
        <w:t>pave</w:t>
      </w:r>
      <w:r w:rsidR="000C1B45">
        <w:rPr>
          <w:rStyle w:val="Emphasis"/>
          <w:highlight w:val="green"/>
        </w:rPr>
        <w:t xml:space="preserve"> </w:t>
      </w:r>
      <w:r w:rsidRPr="000B401A">
        <w:rPr>
          <w:rStyle w:val="Emphasis"/>
          <w:highlight w:val="green"/>
        </w:rPr>
        <w:t>the</w:t>
      </w:r>
      <w:r w:rsidR="000C1B45">
        <w:rPr>
          <w:rStyle w:val="Emphasis"/>
          <w:highlight w:val="green"/>
        </w:rPr>
        <w:t xml:space="preserve"> </w:t>
      </w:r>
      <w:r w:rsidRPr="000B401A">
        <w:rPr>
          <w:rStyle w:val="Emphasis"/>
          <w:highlight w:val="green"/>
        </w:rPr>
        <w:t>way</w:t>
      </w:r>
      <w:r w:rsidR="000C1B45">
        <w:rPr>
          <w:rStyle w:val="Emphasis"/>
          <w:highlight w:val="green"/>
        </w:rPr>
        <w:t xml:space="preserve"> </w:t>
      </w:r>
      <w:r w:rsidRPr="000B401A">
        <w:rPr>
          <w:rStyle w:val="Emphasis"/>
          <w:highlight w:val="green"/>
        </w:rPr>
        <w:t>for</w:t>
      </w:r>
      <w:r w:rsidR="000C1B45">
        <w:rPr>
          <w:rStyle w:val="Emphasis"/>
          <w:highlight w:val="green"/>
        </w:rPr>
        <w:t xml:space="preserve"> </w:t>
      </w:r>
      <w:r w:rsidRPr="000B401A">
        <w:rPr>
          <w:rStyle w:val="Emphasis"/>
          <w:highlight w:val="green"/>
        </w:rPr>
        <w:t>more</w:t>
      </w:r>
      <w:r w:rsidR="000C1B45">
        <w:rPr>
          <w:rStyle w:val="Emphasis"/>
          <w:highlight w:val="green"/>
        </w:rPr>
        <w:t xml:space="preserve"> </w:t>
      </w:r>
      <w:r w:rsidRPr="000B401A">
        <w:rPr>
          <w:rStyle w:val="Emphasis"/>
          <w:highlight w:val="green"/>
        </w:rPr>
        <w:t>adequate</w:t>
      </w:r>
      <w:r w:rsidR="000C1B45">
        <w:rPr>
          <w:rStyle w:val="Emphasis"/>
          <w:highlight w:val="green"/>
        </w:rPr>
        <w:t xml:space="preserve"> </w:t>
      </w:r>
      <w:r w:rsidRPr="000B401A">
        <w:rPr>
          <w:rStyle w:val="Emphasis"/>
          <w:highlight w:val="green"/>
        </w:rPr>
        <w:t>policies</w:t>
      </w:r>
      <w:r w:rsidR="000C1B45">
        <w:rPr>
          <w:rStyle w:val="Emphasis"/>
          <w:highlight w:val="green"/>
        </w:rPr>
        <w:t xml:space="preserve"> </w:t>
      </w:r>
      <w:r w:rsidRPr="000B401A">
        <w:rPr>
          <w:rStyle w:val="Emphasis"/>
          <w:highlight w:val="green"/>
        </w:rPr>
        <w:t>at</w:t>
      </w:r>
      <w:r w:rsidR="000C1B45">
        <w:rPr>
          <w:rStyle w:val="Emphasis"/>
          <w:highlight w:val="green"/>
        </w:rPr>
        <w:t xml:space="preserve"> </w:t>
      </w:r>
      <w:r w:rsidRPr="000B401A">
        <w:rPr>
          <w:rStyle w:val="Emphasis"/>
          <w:highlight w:val="green"/>
        </w:rPr>
        <w:t>the</w:t>
      </w:r>
      <w:r w:rsidR="000C1B45">
        <w:rPr>
          <w:rStyle w:val="Emphasis"/>
          <w:highlight w:val="green"/>
        </w:rPr>
        <w:t xml:space="preserve"> </w:t>
      </w:r>
      <w:r w:rsidRPr="000B401A">
        <w:rPr>
          <w:rStyle w:val="Emphasis"/>
          <w:highlight w:val="green"/>
        </w:rPr>
        <w:t>federal</w:t>
      </w:r>
      <w:r w:rsidR="000C1B45">
        <w:rPr>
          <w:rStyle w:val="Emphasis"/>
          <w:highlight w:val="green"/>
        </w:rPr>
        <w:t xml:space="preserve"> </w:t>
      </w:r>
      <w:r w:rsidRPr="000B401A">
        <w:rPr>
          <w:rStyle w:val="Emphasis"/>
          <w:highlight w:val="green"/>
        </w:rPr>
        <w:t>level</w:t>
      </w:r>
      <w:r w:rsidRPr="00BE0952">
        <w:rPr>
          <w:u w:val="single"/>
        </w:rPr>
        <w:t>,</w:t>
      </w:r>
      <w:r w:rsidR="000C1B45">
        <w:rPr>
          <w:u w:val="single"/>
        </w:rPr>
        <w:t xml:space="preserve"> </w:t>
      </w:r>
      <w:r w:rsidRPr="00BE0952">
        <w:rPr>
          <w:u w:val="single"/>
        </w:rPr>
        <w:t>when</w:t>
      </w:r>
      <w:r w:rsidR="000C1B45">
        <w:rPr>
          <w:u w:val="single"/>
        </w:rPr>
        <w:t xml:space="preserve"> </w:t>
      </w:r>
      <w:r w:rsidRPr="00BE0952">
        <w:rPr>
          <w:u w:val="single"/>
        </w:rPr>
        <w:t>the</w:t>
      </w:r>
      <w:r w:rsidR="000C1B45">
        <w:rPr>
          <w:u w:val="single"/>
        </w:rPr>
        <w:t xml:space="preserve"> </w:t>
      </w:r>
      <w:r w:rsidRPr="00BE0952">
        <w:rPr>
          <w:u w:val="single"/>
        </w:rPr>
        <w:t>political</w:t>
      </w:r>
      <w:r w:rsidR="000C1B45">
        <w:rPr>
          <w:u w:val="single"/>
        </w:rPr>
        <w:t xml:space="preserve"> </w:t>
      </w:r>
      <w:r w:rsidRPr="00BE0952">
        <w:rPr>
          <w:u w:val="single"/>
        </w:rPr>
        <w:t>environment</w:t>
      </w:r>
      <w:r w:rsidR="000C1B45">
        <w:rPr>
          <w:u w:val="single"/>
        </w:rPr>
        <w:t xml:space="preserve"> </w:t>
      </w:r>
      <w:r w:rsidRPr="00BE0952">
        <w:rPr>
          <w:u w:val="single"/>
        </w:rPr>
        <w:t>there</w:t>
      </w:r>
      <w:r w:rsidR="000C1B45">
        <w:rPr>
          <w:u w:val="single"/>
        </w:rPr>
        <w:t xml:space="preserve"> </w:t>
      </w:r>
      <w:r w:rsidRPr="00BE0952">
        <w:rPr>
          <w:u w:val="single"/>
        </w:rPr>
        <w:t xml:space="preserve">becomes more </w:t>
      </w:r>
      <w:proofErr w:type="gramStart"/>
      <w:r w:rsidRPr="00BE0952">
        <w:rPr>
          <w:u w:val="single"/>
        </w:rPr>
        <w:t>favorable</w:t>
      </w:r>
      <w:proofErr w:type="gramEnd"/>
    </w:p>
    <w:p w14:paraId="64DA6CB6" w14:textId="77777777" w:rsidR="001A10CF" w:rsidRDefault="001A10CF" w:rsidP="00044664"/>
    <w:p w14:paraId="3E36177F" w14:textId="77777777" w:rsidR="006A0525" w:rsidRDefault="006A0525" w:rsidP="006A0525">
      <w:pPr>
        <w:pStyle w:val="Heading4"/>
      </w:pPr>
      <w:r>
        <w:t>States can do UBI better than the USFG.</w:t>
      </w:r>
    </w:p>
    <w:p w14:paraId="3C3034E2" w14:textId="77777777" w:rsidR="006A0525" w:rsidRPr="00D65D63" w:rsidRDefault="006A0525" w:rsidP="006A0525">
      <w:pPr>
        <w:rPr>
          <w:b/>
          <w:bCs/>
        </w:rPr>
      </w:pPr>
      <w:r w:rsidRPr="00A25CFF">
        <w:rPr>
          <w:b/>
          <w:bCs/>
          <w:sz w:val="26"/>
          <w:szCs w:val="26"/>
        </w:rPr>
        <w:t>Downey 22</w:t>
      </w:r>
      <w:r>
        <w:rPr>
          <w:b/>
          <w:bCs/>
          <w:sz w:val="26"/>
          <w:szCs w:val="26"/>
        </w:rPr>
        <w:t xml:space="preserve"> </w:t>
      </w:r>
      <w:r w:rsidRPr="00D65D63">
        <w:t xml:space="preserve">[Economic Security Project, 12 lawyers and economists, 04-13-2022, "States Lead the Way," Economic Security Project, https://economicsecurityproject.org/resource/states-lead/] ZD </w:t>
      </w:r>
      <w:r>
        <w:t xml:space="preserve">// </w:t>
      </w:r>
      <w:proofErr w:type="spellStart"/>
      <w:r>
        <w:t>zahra_states</w:t>
      </w:r>
      <w:proofErr w:type="spellEnd"/>
      <w:r>
        <w:t xml:space="preserve"> </w:t>
      </w:r>
      <w:proofErr w:type="gramStart"/>
      <w:r>
        <w:t>cp</w:t>
      </w:r>
      <w:proofErr w:type="gramEnd"/>
    </w:p>
    <w:p w14:paraId="2069A276" w14:textId="77777777" w:rsidR="006A0525" w:rsidRPr="0056118A" w:rsidRDefault="006A0525" w:rsidP="006A0525">
      <w:pPr>
        <w:spacing w:after="0" w:line="240" w:lineRule="auto"/>
        <w:rPr>
          <w:rFonts w:eastAsia="Times New Roman"/>
          <w:b/>
          <w:bCs/>
          <w:u w:val="single"/>
        </w:rPr>
      </w:pPr>
      <w:r w:rsidRPr="004D1052">
        <w:rPr>
          <w:rFonts w:eastAsia="Times New Roman"/>
          <w:u w:val="single"/>
        </w:rPr>
        <w:t>The legacy of so-called “welfare reform” and decades of disinvestment have resulted in a social safety net that perpetuates racism and is fundamentally incapable of allowing people to meet their basic needs and live with dignity.</w:t>
      </w:r>
      <w:r w:rsidRPr="004D1052">
        <w:rPr>
          <w:rFonts w:eastAsia="Times New Roman"/>
        </w:rPr>
        <w:t xml:space="preserve"> </w:t>
      </w:r>
      <w:r w:rsidRPr="000B401A">
        <w:rPr>
          <w:rFonts w:eastAsia="Times New Roman"/>
          <w:b/>
          <w:bCs/>
          <w:highlight w:val="green"/>
          <w:u w:val="single"/>
        </w:rPr>
        <w:t>It is time to boldly reimagine the social safety net, eliminate deep poverty and provide stability</w:t>
      </w:r>
      <w:r w:rsidRPr="004D1052">
        <w:rPr>
          <w:rFonts w:eastAsia="Times New Roman"/>
          <w:u w:val="single"/>
        </w:rPr>
        <w:t xml:space="preserve"> to middle income households </w:t>
      </w:r>
      <w:r w:rsidRPr="000B401A">
        <w:rPr>
          <w:rFonts w:eastAsia="Times New Roman"/>
          <w:b/>
          <w:bCs/>
          <w:highlight w:val="green"/>
          <w:u w:val="single"/>
        </w:rPr>
        <w:t>by implementing a guaranteed income.</w:t>
      </w:r>
      <w:r w:rsidRPr="004D1052">
        <w:rPr>
          <w:rFonts w:eastAsia="Times New Roman"/>
        </w:rPr>
        <w:t xml:space="preserve"> </w:t>
      </w:r>
      <w:r w:rsidRPr="004D1052">
        <w:rPr>
          <w:rFonts w:eastAsia="Times New Roman"/>
          <w:sz w:val="16"/>
          <w:szCs w:val="16"/>
        </w:rPr>
        <w:t>Ultimately, a federal program should be vigorously pursued, but</w:t>
      </w:r>
      <w:r w:rsidRPr="004D1052">
        <w:rPr>
          <w:rFonts w:eastAsia="Times New Roman"/>
        </w:rPr>
        <w:t xml:space="preserve"> </w:t>
      </w:r>
      <w:r w:rsidRPr="000B401A">
        <w:rPr>
          <w:rFonts w:eastAsia="Times New Roman"/>
          <w:b/>
          <w:bCs/>
          <w:highlight w:val="green"/>
          <w:u w:val="single"/>
        </w:rPr>
        <w:t>a mass movement needs to be built to overcome gridlock at the federal level</w:t>
      </w:r>
      <w:r w:rsidRPr="004D1052">
        <w:rPr>
          <w:rFonts w:eastAsia="Times New Roman"/>
        </w:rPr>
        <w:t xml:space="preserve">. </w:t>
      </w:r>
      <w:r w:rsidRPr="004D1052">
        <w:rPr>
          <w:rFonts w:eastAsia="Times New Roman"/>
          <w:u w:val="single"/>
        </w:rPr>
        <w:t>States have a vital role to play as leaders in building public policy.</w:t>
      </w:r>
      <w:r w:rsidRPr="004D1052">
        <w:rPr>
          <w:rFonts w:eastAsia="Times New Roman"/>
        </w:rPr>
        <w:t xml:space="preserve"> </w:t>
      </w:r>
      <w:r w:rsidRPr="000B401A">
        <w:rPr>
          <w:rFonts w:eastAsia="Times New Roman"/>
          <w:b/>
          <w:bCs/>
          <w:highlight w:val="green"/>
          <w:u w:val="single"/>
        </w:rPr>
        <w:t>Through creation of state-level guaranteed income programs</w:t>
      </w:r>
      <w:r w:rsidRPr="004D1052">
        <w:rPr>
          <w:rFonts w:eastAsia="Times New Roman"/>
        </w:rPr>
        <w:t xml:space="preserve"> </w:t>
      </w:r>
      <w:r w:rsidRPr="004D1052">
        <w:rPr>
          <w:rFonts w:eastAsia="Times New Roman"/>
          <w:sz w:val="16"/>
          <w:szCs w:val="16"/>
        </w:rPr>
        <w:t>funded through equitably raised revenue,</w:t>
      </w:r>
      <w:r w:rsidRPr="004D1052">
        <w:rPr>
          <w:rFonts w:eastAsia="Times New Roman"/>
        </w:rPr>
        <w:t xml:space="preserve"> </w:t>
      </w:r>
      <w:r w:rsidRPr="000B401A">
        <w:rPr>
          <w:rFonts w:eastAsia="Times New Roman"/>
          <w:b/>
          <w:bCs/>
          <w:highlight w:val="green"/>
          <w:u w:val="single"/>
        </w:rPr>
        <w:t>states can progress toward economic justice for their lowest-income residents regardless of employment status, supplement the existing safety net, and build necessary momentum toward a federal program needed to meet current and coming economic challenges.</w:t>
      </w:r>
      <w:r w:rsidRPr="00DD29D2">
        <w:rPr>
          <w:rFonts w:eastAsia="Times New Roman"/>
        </w:rPr>
        <w:t xml:space="preserve"> </w:t>
      </w:r>
      <w:r w:rsidRPr="0005221A">
        <w:rPr>
          <w:rFonts w:eastAsia="Times New Roman"/>
          <w:sz w:val="16"/>
          <w:szCs w:val="16"/>
        </w:rPr>
        <w:t>A guaranteed income is a direct and effective strategy to ensure that everyone can meet their basic needs and reduce unconscionable levels of income inequality. However, even wider disparities exist when it comes to wealth. Available data shows that guaranteed income allows people to save money, pursue additional education and training, and improve their employment situation, all of which can increase a household’s opportunity to invest and accumulate wealth, but states should strongly consider wealth building strategies that are more direct to complement a guaranteed income.</w:t>
      </w:r>
      <w:r w:rsidRPr="00DD29D2">
        <w:rPr>
          <w:rFonts w:eastAsia="Times New Roman"/>
        </w:rPr>
        <w:t xml:space="preserve"> </w:t>
      </w:r>
      <w:r w:rsidRPr="0005221A">
        <w:rPr>
          <w:rFonts w:eastAsia="Times New Roman"/>
          <w:u w:val="single"/>
        </w:rPr>
        <w:t>One such model is baby bonds.</w:t>
      </w:r>
      <w:r w:rsidRPr="0005221A">
        <w:rPr>
          <w:rFonts w:eastAsia="Times New Roman"/>
        </w:rPr>
        <w:t xml:space="preserve"> </w:t>
      </w:r>
      <w:r w:rsidRPr="000B401A">
        <w:rPr>
          <w:rFonts w:eastAsia="Times New Roman"/>
          <w:b/>
          <w:bCs/>
          <w:highlight w:val="green"/>
          <w:u w:val="single"/>
        </w:rPr>
        <w:t>The</w:t>
      </w:r>
      <w:r w:rsidRPr="0005221A">
        <w:rPr>
          <w:rFonts w:eastAsia="Times New Roman"/>
          <w:u w:val="single"/>
        </w:rPr>
        <w:t xml:space="preserve"> basic </w:t>
      </w:r>
      <w:r w:rsidRPr="000B401A">
        <w:rPr>
          <w:rFonts w:eastAsia="Times New Roman"/>
          <w:b/>
          <w:bCs/>
          <w:highlight w:val="green"/>
          <w:u w:val="single"/>
        </w:rPr>
        <w:t>idea of a baby bond is that children in eligible families would have an initial deposit placed into a government managed trust that would guarantee growth of the investment until the child turns 18</w:t>
      </w:r>
      <w:r w:rsidRPr="0005221A">
        <w:rPr>
          <w:rFonts w:eastAsia="Times New Roman"/>
          <w:u w:val="single"/>
        </w:rPr>
        <w:t xml:space="preserve">. </w:t>
      </w:r>
      <w:r w:rsidRPr="000B401A">
        <w:rPr>
          <w:rFonts w:eastAsia="Times New Roman"/>
          <w:b/>
          <w:bCs/>
          <w:highlight w:val="green"/>
          <w:u w:val="single"/>
        </w:rPr>
        <w:t xml:space="preserve">Upon their 18th birthday, the child </w:t>
      </w:r>
      <w:proofErr w:type="gramStart"/>
      <w:r w:rsidRPr="000B401A">
        <w:rPr>
          <w:rFonts w:eastAsia="Times New Roman"/>
          <w:b/>
          <w:bCs/>
          <w:highlight w:val="green"/>
          <w:u w:val="single"/>
        </w:rPr>
        <w:t>is able to</w:t>
      </w:r>
      <w:proofErr w:type="gramEnd"/>
      <w:r w:rsidRPr="000B401A">
        <w:rPr>
          <w:rFonts w:eastAsia="Times New Roman"/>
          <w:b/>
          <w:bCs/>
          <w:highlight w:val="green"/>
          <w:u w:val="single"/>
        </w:rPr>
        <w:t xml:space="preserve"> access the money – which will have appreciated significantly – and, in most models, is limited to using it for specific purposes such as pursuing higher education, buying a home, or starting a business</w:t>
      </w:r>
      <w:r w:rsidRPr="0005221A">
        <w:rPr>
          <w:rFonts w:eastAsia="Times New Roman"/>
        </w:rPr>
        <w:t>.</w:t>
      </w:r>
      <w:r w:rsidRPr="00DD29D2">
        <w:rPr>
          <w:rFonts w:eastAsia="Times New Roman"/>
        </w:rPr>
        <w:t xml:space="preserve"> </w:t>
      </w:r>
      <w:r w:rsidRPr="0005221A">
        <w:rPr>
          <w:rFonts w:eastAsia="Times New Roman"/>
          <w:sz w:val="16"/>
          <w:szCs w:val="16"/>
        </w:rPr>
        <w:t>However</w:t>
      </w:r>
      <w:r w:rsidRPr="0005221A">
        <w:rPr>
          <w:rFonts w:eastAsia="Times New Roman"/>
          <w:b/>
          <w:bCs/>
          <w:sz w:val="16"/>
          <w:szCs w:val="16"/>
        </w:rPr>
        <w:t xml:space="preserve">, </w:t>
      </w:r>
      <w:r w:rsidRPr="000B401A">
        <w:rPr>
          <w:rFonts w:eastAsia="Times New Roman"/>
          <w:b/>
          <w:bCs/>
          <w:highlight w:val="green"/>
          <w:u w:val="single"/>
        </w:rPr>
        <w:t>states could adopt</w:t>
      </w:r>
      <w:r w:rsidRPr="0005221A">
        <w:rPr>
          <w:rFonts w:eastAsia="Times New Roman"/>
          <w:b/>
          <w:bCs/>
          <w:u w:val="single"/>
        </w:rPr>
        <w:t xml:space="preserve"> </w:t>
      </w:r>
      <w:r w:rsidRPr="0005221A">
        <w:rPr>
          <w:rFonts w:eastAsia="Times New Roman"/>
          <w:u w:val="single"/>
        </w:rPr>
        <w:t>and modify</w:t>
      </w:r>
      <w:r w:rsidRPr="0005221A">
        <w:rPr>
          <w:rFonts w:eastAsia="Times New Roman"/>
          <w:b/>
          <w:bCs/>
          <w:u w:val="single"/>
        </w:rPr>
        <w:t xml:space="preserve"> </w:t>
      </w:r>
      <w:r w:rsidRPr="000B401A">
        <w:rPr>
          <w:rFonts w:eastAsia="Times New Roman"/>
          <w:b/>
          <w:bCs/>
          <w:highlight w:val="green"/>
          <w:u w:val="single"/>
        </w:rPr>
        <w:t>such a policy, remove restrictions on how the money is eventually spent, and pair this asset building strategy with cash transfers like guaranteed income to produce even greater outcomes</w:t>
      </w:r>
      <w:r w:rsidRPr="0005221A">
        <w:rPr>
          <w:rFonts w:eastAsia="Times New Roman"/>
        </w:rPr>
        <w:t>.</w:t>
      </w:r>
      <w:r w:rsidRPr="00DD29D2">
        <w:rPr>
          <w:rFonts w:eastAsia="Times New Roman"/>
        </w:rPr>
        <w:t xml:space="preserve"> </w:t>
      </w:r>
      <w:r w:rsidRPr="000B401A">
        <w:rPr>
          <w:rFonts w:eastAsia="Times New Roman"/>
          <w:b/>
          <w:bCs/>
          <w:highlight w:val="green"/>
          <w:u w:val="single"/>
        </w:rPr>
        <w:t>In 2021, Connecticut became the first state in the country to pass a statewide baby bond program while state legislators in other states, like New Jersey, Iowa, and Maryland, have also introduced proposals.</w:t>
      </w:r>
    </w:p>
    <w:p w14:paraId="0C83FAB8" w14:textId="77777777" w:rsidR="006A0525" w:rsidRPr="00BE0952" w:rsidRDefault="006A0525" w:rsidP="00044664"/>
    <w:p w14:paraId="5B979BA5" w14:textId="41E90767" w:rsidR="000E438D" w:rsidRDefault="000E438D" w:rsidP="000E438D">
      <w:pPr>
        <w:pStyle w:val="Heading3"/>
      </w:pPr>
      <w:r>
        <w:t>VAT</w:t>
      </w:r>
    </w:p>
    <w:p w14:paraId="6B926B27" w14:textId="77777777" w:rsidR="000E438D" w:rsidRDefault="000E438D" w:rsidP="000E438D">
      <w:pPr>
        <w:pStyle w:val="Heading4"/>
      </w:pPr>
      <w:r>
        <w:t xml:space="preserve">50 state uniformity in developing a VAT tax will create a clearinghouse system that is compatible with the Destination principle. – states solve. </w:t>
      </w:r>
    </w:p>
    <w:p w14:paraId="6B25A8D5" w14:textId="77777777" w:rsidR="000E438D" w:rsidRPr="00543AAE" w:rsidRDefault="000E438D" w:rsidP="000E438D">
      <w:r w:rsidRPr="00543AAE">
        <w:rPr>
          <w:rStyle w:val="Style13ptBold"/>
        </w:rPr>
        <w:t>Miller ’92</w:t>
      </w:r>
      <w:r>
        <w:t xml:space="preserve"> University of Idaho College of Law,  John A. Miller, State Adoption of a Value Added Tax: A Desperate Act in Search of the Proper Occasion, 71 Neb. L. Rev. (1992)  </w:t>
      </w:r>
      <w:hyperlink r:id="rId20" w:history="1">
        <w:r w:rsidRPr="00B22574">
          <w:rPr>
            <w:rStyle w:val="Hyperlink"/>
          </w:rPr>
          <w:t>https://digitalcommons.unl.edu/nlr/vol71/iss1/4</w:t>
        </w:r>
      </w:hyperlink>
      <w:r>
        <w:t>, (WA)</w:t>
      </w:r>
    </w:p>
    <w:p w14:paraId="1ECAE25A" w14:textId="588E6EEC" w:rsidR="000E438D" w:rsidRDefault="00E62B05" w:rsidP="000E438D">
      <w:r>
        <w:t>Both the VAT and the RST are suited to the Destination Principle. In theory, the RST is destination based since it is collected at the final point in the sales chain. However, since most RSTs permit some cascading, such as by taxing entrepreneurial purchases of capital goods, it is probable that exports from an RST jurisdiction are not entirely free of tax.5 2 This means that those exports will be at a competitive disad</w:t>
      </w:r>
      <w:r w:rsidR="000E438D">
        <w:t xml:space="preserve">vantage vis-a-vis similar goods produced in a jurisdiction where such cascading is avoided.53 Still, one may say that for the most part the RST allows exports to leave the origin state free of tax. </w:t>
      </w:r>
      <w:r w:rsidR="000E438D" w:rsidRPr="009A3995">
        <w:rPr>
          <w:rStyle w:val="StyleUnderline"/>
        </w:rPr>
        <w:t>The VAT's compliance with the Destination Principle takes a different form from the compliance of the RST. This is because the multistage structure of the VAT means that exports will almost certainly have been subjected to some tax prior to shipment out of state.</w:t>
      </w:r>
      <w:r w:rsidR="000E438D">
        <w:t xml:space="preserve"> Thus, the </w:t>
      </w:r>
      <w:r w:rsidR="000E438D" w:rsidRPr="009A3995">
        <w:rPr>
          <w:rStyle w:val="Emphasis"/>
        </w:rPr>
        <w:t>VAT's compliance with the Destination Principle requires that the tax collected on goods and services prior to their export must be refunded,</w:t>
      </w:r>
      <w:r w:rsidR="000E438D">
        <w:t xml:space="preserve"> or some other mechanism must be found for freeing the goods from domestic VAT.M In the context of our federal system, </w:t>
      </w:r>
      <w:r w:rsidR="000E438D" w:rsidRPr="009A3995">
        <w:rPr>
          <w:rStyle w:val="StyleUnderline"/>
        </w:rPr>
        <w:t xml:space="preserve">refunds are the most likely approach unless we posit a scenario under </w:t>
      </w:r>
      <w:r w:rsidR="000E438D" w:rsidRPr="009A3995">
        <w:rPr>
          <w:rStyle w:val="Emphasis"/>
        </w:rPr>
        <w:t xml:space="preserve">which a </w:t>
      </w:r>
      <w:r w:rsidR="000E438D" w:rsidRPr="000B401A">
        <w:rPr>
          <w:rStyle w:val="Emphasis"/>
          <w:highlight w:val="green"/>
        </w:rPr>
        <w:t>large number of states</w:t>
      </w:r>
      <w:r w:rsidR="000E438D" w:rsidRPr="009A3995">
        <w:rPr>
          <w:rStyle w:val="Emphasis"/>
        </w:rPr>
        <w:t xml:space="preserve"> all </w:t>
      </w:r>
      <w:r w:rsidR="000E438D" w:rsidRPr="000B401A">
        <w:rPr>
          <w:rStyle w:val="Emphasis"/>
          <w:highlight w:val="green"/>
        </w:rPr>
        <w:t>adopt a VAT</w:t>
      </w:r>
      <w:r w:rsidR="000E438D" w:rsidRPr="009A3995">
        <w:rPr>
          <w:rStyle w:val="Emphasis"/>
        </w:rPr>
        <w:t xml:space="preserve"> </w:t>
      </w:r>
      <w:r w:rsidR="000E438D" w:rsidRPr="000B401A">
        <w:rPr>
          <w:rStyle w:val="Emphasis"/>
          <w:highlight w:val="green"/>
        </w:rPr>
        <w:t>within</w:t>
      </w:r>
      <w:r w:rsidR="000E438D" w:rsidRPr="009A3995">
        <w:rPr>
          <w:rStyle w:val="Emphasis"/>
        </w:rPr>
        <w:t xml:space="preserve"> </w:t>
      </w:r>
      <w:r w:rsidR="000E438D" w:rsidRPr="000B401A">
        <w:rPr>
          <w:rStyle w:val="Emphasis"/>
          <w:highlight w:val="green"/>
        </w:rPr>
        <w:t>a</w:t>
      </w:r>
      <w:r w:rsidR="000E438D" w:rsidRPr="009A3995">
        <w:rPr>
          <w:rStyle w:val="Emphasis"/>
        </w:rPr>
        <w:t xml:space="preserve"> </w:t>
      </w:r>
      <w:r w:rsidR="000E438D" w:rsidRPr="000B401A">
        <w:rPr>
          <w:rStyle w:val="Emphasis"/>
          <w:highlight w:val="green"/>
        </w:rPr>
        <w:t xml:space="preserve">short time </w:t>
      </w:r>
      <w:r w:rsidR="000E438D" w:rsidRPr="009A3995">
        <w:rPr>
          <w:rStyle w:val="StyleUnderline"/>
        </w:rPr>
        <w:t xml:space="preserve">of one another. In the event of multiple adoptions of the VAT, it is conceivable that some sort of </w:t>
      </w:r>
      <w:r w:rsidR="000E438D" w:rsidRPr="000B401A">
        <w:rPr>
          <w:rStyle w:val="Emphasis"/>
          <w:highlight w:val="green"/>
        </w:rPr>
        <w:t>clearinghouse system</w:t>
      </w:r>
      <w:r w:rsidR="000E438D" w:rsidRPr="009A3995">
        <w:rPr>
          <w:rStyle w:val="Emphasis"/>
        </w:rPr>
        <w:t xml:space="preserve"> could be </w:t>
      </w:r>
      <w:r w:rsidR="000E438D" w:rsidRPr="000B401A">
        <w:rPr>
          <w:rStyle w:val="Emphasis"/>
          <w:highlight w:val="green"/>
        </w:rPr>
        <w:t>adopted in</w:t>
      </w:r>
      <w:r w:rsidR="000E438D" w:rsidRPr="009A3995">
        <w:rPr>
          <w:rStyle w:val="Emphasis"/>
        </w:rPr>
        <w:t xml:space="preserve"> the form of </w:t>
      </w:r>
      <w:r w:rsidR="000E438D" w:rsidRPr="000B401A">
        <w:rPr>
          <w:rStyle w:val="Emphasis"/>
          <w:highlight w:val="green"/>
        </w:rPr>
        <w:t>an interstate compac</w:t>
      </w:r>
      <w:r w:rsidR="000E438D" w:rsidRPr="009A3995">
        <w:rPr>
          <w:rStyle w:val="Emphasis"/>
        </w:rPr>
        <w:t>t</w:t>
      </w:r>
      <w:r w:rsidR="000E438D">
        <w:t xml:space="preserve">.5 </w:t>
      </w:r>
      <w:r w:rsidR="000E438D" w:rsidRPr="009A3995">
        <w:rPr>
          <w:rStyle w:val="StyleUnderline"/>
        </w:rPr>
        <w:t xml:space="preserve">Such a clearinghouse </w:t>
      </w:r>
      <w:r w:rsidR="000E438D" w:rsidRPr="000B401A">
        <w:rPr>
          <w:rStyle w:val="StyleUnderline"/>
          <w:highlight w:val="green"/>
        </w:rPr>
        <w:t>system</w:t>
      </w:r>
      <w:r w:rsidR="000E438D" w:rsidRPr="000B401A">
        <w:rPr>
          <w:highlight w:val="green"/>
        </w:rPr>
        <w:t xml:space="preserve"> </w:t>
      </w:r>
      <w:r w:rsidR="000E438D" w:rsidRPr="000B401A">
        <w:rPr>
          <w:rStyle w:val="Emphasis"/>
          <w:highlight w:val="green"/>
        </w:rPr>
        <w:t>would avoid</w:t>
      </w:r>
      <w:r w:rsidR="000E438D" w:rsidRPr="009A3995">
        <w:rPr>
          <w:rStyle w:val="Emphasis"/>
        </w:rPr>
        <w:t xml:space="preserve"> the necessity for </w:t>
      </w:r>
      <w:r w:rsidR="000E438D" w:rsidRPr="000B401A">
        <w:rPr>
          <w:rStyle w:val="Emphasis"/>
          <w:highlight w:val="green"/>
        </w:rPr>
        <w:t>refunds to</w:t>
      </w:r>
      <w:r w:rsidR="000E438D" w:rsidRPr="009A3995">
        <w:rPr>
          <w:rStyle w:val="Emphasis"/>
        </w:rPr>
        <w:t xml:space="preserve"> the </w:t>
      </w:r>
      <w:r w:rsidR="000E438D" w:rsidRPr="000B401A">
        <w:rPr>
          <w:rStyle w:val="Emphasis"/>
          <w:highlight w:val="green"/>
        </w:rPr>
        <w:t>exporter</w:t>
      </w:r>
      <w:r w:rsidR="000E438D" w:rsidRPr="009A3995">
        <w:rPr>
          <w:rStyle w:val="Emphasis"/>
        </w:rPr>
        <w:t xml:space="preserve"> </w:t>
      </w:r>
      <w:r w:rsidR="000E438D" w:rsidRPr="000B401A">
        <w:rPr>
          <w:rStyle w:val="Emphasis"/>
          <w:highlight w:val="green"/>
        </w:rPr>
        <w:t>by allowing him to deduct</w:t>
      </w:r>
      <w:r w:rsidR="000E438D" w:rsidRPr="009A3995">
        <w:rPr>
          <w:rStyle w:val="Emphasis"/>
        </w:rPr>
        <w:t xml:space="preserve"> the </w:t>
      </w:r>
      <w:r w:rsidR="000E438D" w:rsidRPr="000B401A">
        <w:rPr>
          <w:rStyle w:val="Emphasis"/>
          <w:highlight w:val="green"/>
        </w:rPr>
        <w:t>VAT he paid from the VAT he collects</w:t>
      </w:r>
      <w:r w:rsidR="000E438D">
        <w:t xml:space="preserve"> (even though the VAT he paid was remitted to the exporting state's treasury and the VAT he collects is remitted to the importing state's treasury). Instead of making refunds to exporters, the exporting state would credit the account of the import state in the amount of the tax it collected prior to export. A simple example will serve to illustrate the clearinghouse system</w:t>
      </w:r>
      <w:r w:rsidR="000E438D" w:rsidRPr="009A3995">
        <w:rPr>
          <w:rStyle w:val="StyleUnderline"/>
        </w:rPr>
        <w:t xml:space="preserve">. Suppose Exporter Alpha, located in California, makes a sale to Buyer Beta, located in Delaware. Suppose further that Alpha had previously paid forty dollars of VAT on its product when it purchased that product in California. Suppose also that the Delaware VAT applicable to the sale to Beta is fifty dollars. Under the clearinghouse system, Alpha will collect the </w:t>
      </w:r>
      <w:proofErr w:type="gramStart"/>
      <w:r w:rsidR="000E438D" w:rsidRPr="009A3995">
        <w:rPr>
          <w:rStyle w:val="StyleUnderline"/>
        </w:rPr>
        <w:t>fifty dollar</w:t>
      </w:r>
      <w:proofErr w:type="gramEnd"/>
      <w:r w:rsidR="000E438D" w:rsidRPr="009A3995">
        <w:rPr>
          <w:rStyle w:val="StyleUnderline"/>
        </w:rPr>
        <w:t xml:space="preserve"> Delaware VAT but remit only ten dollars to the Delaware treasury (the excess of the fifty dollars it collected over the forty dollars it paid). Delaware will obtain the remaining forty dollars of the Delaware VAT from California</w:t>
      </w:r>
      <w:r w:rsidR="000E438D">
        <w:t>. Since it is likely states will be both importers and exporters with respect to all other VAT states, actual cash payments would be minimized. Instead, each state will receive or pay only the net difference between the tax it collects on its exports and the tax it is owed on its imports.5 6 Obviously, such a system would involve elaborate bookkeeping. Ideally, it would operate with a single central authority</w:t>
      </w:r>
      <w:r w:rsidR="000E438D" w:rsidRPr="007B3830">
        <w:t xml:space="preserve"> </w:t>
      </w:r>
      <w:r w:rsidR="000E438D">
        <w:t xml:space="preserve">keeping track of the balances in </w:t>
      </w:r>
      <w:proofErr w:type="gramStart"/>
      <w:r w:rsidR="000E438D">
        <w:t>all of</w:t>
      </w:r>
      <w:proofErr w:type="gramEnd"/>
      <w:r w:rsidR="000E438D">
        <w:t xml:space="preserve"> the states' accounts with one another. </w:t>
      </w:r>
      <w:r w:rsidR="000E438D" w:rsidRPr="009A3995">
        <w:rPr>
          <w:rStyle w:val="StyleUnderline"/>
        </w:rPr>
        <w:t>The interesting point about the clearinghouse approach, for present purposes, is the potential it possesses for addressing the National Bellas Hess problem</w:t>
      </w:r>
      <w:r w:rsidR="000E438D">
        <w:t xml:space="preserve">. If an exporter can only recover the </w:t>
      </w:r>
      <w:proofErr w:type="gramStart"/>
      <w:r w:rsidR="000E438D">
        <w:t>VAT</w:t>
      </w:r>
      <w:proofErr w:type="gramEnd"/>
      <w:r w:rsidR="000E438D">
        <w:t xml:space="preserve"> he has already paid by deducting it from the VAT he collects from his buyer, </w:t>
      </w:r>
      <w:r w:rsidR="000E438D" w:rsidRPr="009A3995">
        <w:rPr>
          <w:rStyle w:val="Emphasis"/>
        </w:rPr>
        <w:t xml:space="preserve">then the mail order </w:t>
      </w:r>
      <w:r w:rsidR="000E438D" w:rsidRPr="000B401A">
        <w:rPr>
          <w:rStyle w:val="Emphasis"/>
          <w:highlight w:val="green"/>
        </w:rPr>
        <w:t>companies</w:t>
      </w:r>
      <w:r w:rsidR="000E438D" w:rsidRPr="009A3995">
        <w:rPr>
          <w:rStyle w:val="Emphasis"/>
        </w:rPr>
        <w:t xml:space="preserve"> will </w:t>
      </w:r>
      <w:r w:rsidR="000E438D" w:rsidRPr="000B401A">
        <w:rPr>
          <w:rStyle w:val="Emphasis"/>
          <w:highlight w:val="green"/>
        </w:rPr>
        <w:t>have</w:t>
      </w:r>
      <w:r w:rsidR="000E438D" w:rsidRPr="009A3995">
        <w:rPr>
          <w:rStyle w:val="Emphasis"/>
        </w:rPr>
        <w:t xml:space="preserve"> an </w:t>
      </w:r>
      <w:r w:rsidR="000E438D" w:rsidRPr="000B401A">
        <w:rPr>
          <w:rStyle w:val="Emphasis"/>
          <w:highlight w:val="green"/>
        </w:rPr>
        <w:t>economic incentive</w:t>
      </w:r>
      <w:r w:rsidR="000E438D" w:rsidRPr="009A3995">
        <w:rPr>
          <w:rStyle w:val="Emphasis"/>
        </w:rPr>
        <w:t xml:space="preserve"> </w:t>
      </w:r>
      <w:r w:rsidR="000E438D" w:rsidRPr="000B401A">
        <w:rPr>
          <w:rStyle w:val="Emphasis"/>
          <w:highlight w:val="green"/>
        </w:rPr>
        <w:t>to collect</w:t>
      </w:r>
      <w:r w:rsidR="000E438D" w:rsidRPr="009A3995">
        <w:rPr>
          <w:rStyle w:val="Emphasis"/>
        </w:rPr>
        <w:t xml:space="preserve"> the </w:t>
      </w:r>
      <w:r w:rsidR="000E438D" w:rsidRPr="000B401A">
        <w:rPr>
          <w:rStyle w:val="Emphasis"/>
          <w:highlight w:val="green"/>
        </w:rPr>
        <w:t>tax</w:t>
      </w:r>
      <w:r w:rsidR="000E438D" w:rsidRPr="009A3995">
        <w:rPr>
          <w:rStyle w:val="Emphasis"/>
        </w:rPr>
        <w:t xml:space="preserve"> </w:t>
      </w:r>
      <w:r w:rsidR="000E438D" w:rsidRPr="000B401A">
        <w:rPr>
          <w:rStyle w:val="Emphasis"/>
          <w:highlight w:val="green"/>
        </w:rPr>
        <w:t>from</w:t>
      </w:r>
      <w:r w:rsidR="000E438D" w:rsidRPr="009A3995">
        <w:rPr>
          <w:rStyle w:val="Emphasis"/>
        </w:rPr>
        <w:t xml:space="preserve"> their </w:t>
      </w:r>
      <w:r w:rsidR="000E438D" w:rsidRPr="000B401A">
        <w:rPr>
          <w:rStyle w:val="Emphasis"/>
          <w:highlight w:val="green"/>
        </w:rPr>
        <w:t>out-of-state purchasers</w:t>
      </w:r>
      <w:r w:rsidR="000E438D" w:rsidRPr="009A3995">
        <w:rPr>
          <w:rStyle w:val="Emphasis"/>
        </w:rPr>
        <w:t>.</w:t>
      </w:r>
      <w:r w:rsidR="000E438D">
        <w:t xml:space="preserve"> Thus, the VAT holds the potential for creating voluntary compliance among mail order companies in the collection of the VAT on their out-of-state sales.57 To summarize this somewhat lengthy section, </w:t>
      </w:r>
      <w:r w:rsidR="000E438D" w:rsidRPr="009A3995">
        <w:rPr>
          <w:rStyle w:val="Emphasis"/>
        </w:rPr>
        <w:t xml:space="preserve">both the </w:t>
      </w:r>
      <w:r w:rsidR="000E438D" w:rsidRPr="000B401A">
        <w:rPr>
          <w:rStyle w:val="Emphasis"/>
          <w:highlight w:val="green"/>
        </w:rPr>
        <w:t>VAT</w:t>
      </w:r>
      <w:r w:rsidR="000E438D" w:rsidRPr="009A3995">
        <w:rPr>
          <w:rStyle w:val="Emphasis"/>
        </w:rPr>
        <w:t xml:space="preserve"> and the RST </w:t>
      </w:r>
      <w:r w:rsidR="000E438D" w:rsidRPr="000B401A">
        <w:rPr>
          <w:rStyle w:val="Emphasis"/>
          <w:highlight w:val="green"/>
        </w:rPr>
        <w:t>are largely compatible with</w:t>
      </w:r>
      <w:r w:rsidR="000E438D" w:rsidRPr="009A3995">
        <w:rPr>
          <w:rStyle w:val="Emphasis"/>
        </w:rPr>
        <w:t xml:space="preserve"> the </w:t>
      </w:r>
      <w:r w:rsidR="000E438D" w:rsidRPr="000B401A">
        <w:rPr>
          <w:rStyle w:val="Emphasis"/>
          <w:highlight w:val="green"/>
        </w:rPr>
        <w:t>Destination Principle</w:t>
      </w:r>
      <w:r w:rsidR="000E438D" w:rsidRPr="009A3995">
        <w:rPr>
          <w:rStyle w:val="Emphasis"/>
        </w:rPr>
        <w:t xml:space="preserve"> </w:t>
      </w:r>
      <w:r w:rsidR="000E438D" w:rsidRPr="000B401A">
        <w:rPr>
          <w:rStyle w:val="Emphasis"/>
          <w:highlight w:val="green"/>
        </w:rPr>
        <w:t>in</w:t>
      </w:r>
      <w:r w:rsidR="000E438D" w:rsidRPr="009A3995">
        <w:rPr>
          <w:rStyle w:val="Emphasis"/>
        </w:rPr>
        <w:t xml:space="preserve"> the context of </w:t>
      </w:r>
      <w:r w:rsidR="000E438D" w:rsidRPr="000B401A">
        <w:rPr>
          <w:rStyle w:val="Emphasis"/>
          <w:highlight w:val="green"/>
        </w:rPr>
        <w:t>interstate sales</w:t>
      </w:r>
      <w:r w:rsidR="000E438D" w:rsidRPr="009A3995">
        <w:rPr>
          <w:rStyle w:val="Emphasis"/>
        </w:rPr>
        <w:t>.</w:t>
      </w:r>
      <w:r w:rsidR="000E438D" w:rsidRPr="009A3995">
        <w:rPr>
          <w:rStyle w:val="StyleUnderline"/>
        </w:rPr>
        <w:t xml:space="preserve"> </w:t>
      </w:r>
      <w:proofErr w:type="gramStart"/>
      <w:r w:rsidR="000E438D" w:rsidRPr="009A3995">
        <w:rPr>
          <w:rStyle w:val="StyleUnderline"/>
        </w:rPr>
        <w:t>The VAT</w:t>
      </w:r>
      <w:proofErr w:type="gramEnd"/>
      <w:r w:rsidR="000E438D" w:rsidRPr="009A3995">
        <w:rPr>
          <w:rStyle w:val="StyleUnderline"/>
        </w:rPr>
        <w:t xml:space="preserve"> is somewhat more complicated to administer in the interstate sales context, </w:t>
      </w:r>
      <w:r w:rsidR="000E438D" w:rsidRPr="009A3995">
        <w:rPr>
          <w:rStyle w:val="Emphasis"/>
        </w:rPr>
        <w:t>but that complexity is manageable</w:t>
      </w:r>
      <w:r w:rsidR="000E438D" w:rsidRPr="009A3995">
        <w:rPr>
          <w:rStyle w:val="StyleUnderline"/>
        </w:rPr>
        <w:t xml:space="preserve">. </w:t>
      </w:r>
      <w:r w:rsidR="000E438D">
        <w:t xml:space="preserve">Neither form of sales tax offers any </w:t>
      </w:r>
      <w:proofErr w:type="gramStart"/>
      <w:r w:rsidR="000E438D">
        <w:t>particular advantage</w:t>
      </w:r>
      <w:proofErr w:type="gramEnd"/>
      <w:r w:rsidR="000E438D">
        <w:t xml:space="preserve"> with respect to the neutrality problem posed by National Bellas Hess unless the clearinghouse approach is adopted by those states employing </w:t>
      </w:r>
      <w:proofErr w:type="gramStart"/>
      <w:r w:rsidR="000E438D">
        <w:t>the VAT</w:t>
      </w:r>
      <w:proofErr w:type="gramEnd"/>
      <w:r w:rsidR="000E438D">
        <w:t xml:space="preserve">. However, the clearinghouse approach holds out the potential for voluntary compliance with the VAT by mail order companies </w:t>
      </w:r>
      <w:proofErr w:type="gramStart"/>
      <w:r w:rsidR="000E438D">
        <w:t>in order to</w:t>
      </w:r>
      <w:proofErr w:type="gramEnd"/>
      <w:r w:rsidR="000E438D">
        <w:t xml:space="preserve"> obtain the indirect return of the VAT they paid on their purchases.</w:t>
      </w:r>
    </w:p>
    <w:p w14:paraId="685A4A9E" w14:textId="77777777" w:rsidR="000E438D" w:rsidRDefault="000E438D" w:rsidP="000E438D">
      <w:pPr>
        <w:pStyle w:val="Heading4"/>
      </w:pPr>
      <w:r>
        <w:br/>
        <w:t xml:space="preserve">Widespread state VAT adoption paves the way for a federal VAT. </w:t>
      </w:r>
      <w:r w:rsidRPr="001943DF">
        <w:t>Top-down</w:t>
      </w:r>
      <w:r>
        <w:t xml:space="preserve"> solutions fail and crush individual state taxes. </w:t>
      </w:r>
    </w:p>
    <w:p w14:paraId="6AED8AE1" w14:textId="77777777" w:rsidR="000E438D" w:rsidRPr="001943DF" w:rsidRDefault="000E438D" w:rsidP="000E438D">
      <w:r w:rsidRPr="00543AAE">
        <w:rPr>
          <w:rStyle w:val="Style13ptBold"/>
        </w:rPr>
        <w:t>Miller ’92</w:t>
      </w:r>
      <w:r>
        <w:t xml:space="preserve"> University of Idaho College of Law,  John A. Miller, State Adoption of a Value Added Tax: A Desperate Act in Search of the Proper Occasion, 71 Neb. L. Rev. (1992)  </w:t>
      </w:r>
      <w:hyperlink r:id="rId21" w:history="1">
        <w:r w:rsidRPr="00B22574">
          <w:rPr>
            <w:rStyle w:val="Hyperlink"/>
          </w:rPr>
          <w:t>https://digitalcommons.unl.edu/nlr/vol71/iss1/4</w:t>
        </w:r>
      </w:hyperlink>
      <w:r>
        <w:t>, (WA)</w:t>
      </w:r>
    </w:p>
    <w:p w14:paraId="35F5C0C4" w14:textId="77777777" w:rsidR="000E438D" w:rsidRDefault="000E438D" w:rsidP="000E438D">
      <w:r w:rsidRPr="001943DF">
        <w:rPr>
          <w:rStyle w:val="StyleUnderline"/>
        </w:rPr>
        <w:t xml:space="preserve">If the federal government does enact a </w:t>
      </w:r>
      <w:proofErr w:type="gramStart"/>
      <w:r w:rsidRPr="001943DF">
        <w:rPr>
          <w:rStyle w:val="StyleUnderline"/>
        </w:rPr>
        <w:t>broad based</w:t>
      </w:r>
      <w:proofErr w:type="gramEnd"/>
      <w:r w:rsidRPr="001943DF">
        <w:rPr>
          <w:rStyle w:val="StyleUnderline"/>
        </w:rPr>
        <w:t xml:space="preserve"> sales tax</w:t>
      </w:r>
      <w:r w:rsidRPr="001943DF">
        <w:rPr>
          <w:rStyle w:val="Emphasis"/>
        </w:rPr>
        <w:t xml:space="preserve">, it will probably choose </w:t>
      </w:r>
      <w:proofErr w:type="gramStart"/>
      <w:r w:rsidRPr="001943DF">
        <w:rPr>
          <w:rStyle w:val="Emphasis"/>
        </w:rPr>
        <w:t>the VAT</w:t>
      </w:r>
      <w:proofErr w:type="gramEnd"/>
      <w:r>
        <w:t xml:space="preserve"> over the RST. The works of John Due, Charles </w:t>
      </w:r>
      <w:proofErr w:type="spellStart"/>
      <w:r>
        <w:t>McLure</w:t>
      </w:r>
      <w:proofErr w:type="spellEnd"/>
      <w:r>
        <w:t xml:space="preserve">, </w:t>
      </w:r>
      <w:proofErr w:type="spellStart"/>
      <w:r>
        <w:t>Sjibren</w:t>
      </w:r>
      <w:proofErr w:type="spellEnd"/>
      <w:r>
        <w:t xml:space="preserve"> </w:t>
      </w:r>
      <w:proofErr w:type="spellStart"/>
      <w:r>
        <w:t>Cnossen</w:t>
      </w:r>
      <w:proofErr w:type="spellEnd"/>
      <w:r>
        <w:t xml:space="preserve">, Ben Terra, Alan Schenk, and many others have laid the groundwork for such an eventuality. </w:t>
      </w:r>
      <w:r w:rsidRPr="001943DF">
        <w:rPr>
          <w:rStyle w:val="Emphasis"/>
        </w:rPr>
        <w:t xml:space="preserve">Also, the tides of history presently run in favor of </w:t>
      </w:r>
      <w:proofErr w:type="gramStart"/>
      <w:r w:rsidRPr="001943DF">
        <w:rPr>
          <w:rStyle w:val="Emphasis"/>
        </w:rPr>
        <w:t>the</w:t>
      </w:r>
      <w:r>
        <w:t xml:space="preserve"> </w:t>
      </w:r>
      <w:r w:rsidRPr="001943DF">
        <w:rPr>
          <w:rStyle w:val="Emphasis"/>
        </w:rPr>
        <w:t>VAT</w:t>
      </w:r>
      <w:proofErr w:type="gramEnd"/>
      <w:r>
        <w:t xml:space="preserve">. The recent enactments of VATs in Canada and Japan are the most obvious indicators of this fact.59 This being true, </w:t>
      </w:r>
      <w:r w:rsidRPr="001943DF">
        <w:rPr>
          <w:rStyle w:val="StyleUnderline"/>
        </w:rPr>
        <w:t xml:space="preserve">what effect would the adoption of VATs by the states have on the federal tax system? One can posit at least two divergent scenarios. </w:t>
      </w:r>
      <w:r w:rsidRPr="001943DF">
        <w:rPr>
          <w:rStyle w:val="Emphasis"/>
        </w:rPr>
        <w:t xml:space="preserve">It is possible that the </w:t>
      </w:r>
      <w:r w:rsidRPr="000B401A">
        <w:rPr>
          <w:rStyle w:val="Emphasis"/>
          <w:highlight w:val="green"/>
        </w:rPr>
        <w:t>states could head off</w:t>
      </w:r>
      <w:r w:rsidRPr="001943DF">
        <w:rPr>
          <w:rStyle w:val="Emphasis"/>
        </w:rPr>
        <w:t xml:space="preserve"> the </w:t>
      </w:r>
      <w:r w:rsidRPr="000B401A">
        <w:rPr>
          <w:rStyle w:val="Emphasis"/>
          <w:highlight w:val="green"/>
        </w:rPr>
        <w:t>enactment</w:t>
      </w:r>
      <w:r w:rsidRPr="001943DF">
        <w:rPr>
          <w:rStyle w:val="Emphasis"/>
        </w:rPr>
        <w:t xml:space="preserve"> </w:t>
      </w:r>
      <w:r w:rsidRPr="000B401A">
        <w:rPr>
          <w:rStyle w:val="Emphasis"/>
          <w:highlight w:val="green"/>
        </w:rPr>
        <w:t>of</w:t>
      </w:r>
      <w:r w:rsidRPr="001943DF">
        <w:rPr>
          <w:rStyle w:val="Emphasis"/>
        </w:rPr>
        <w:t xml:space="preserve"> a </w:t>
      </w:r>
      <w:r w:rsidRPr="000B401A">
        <w:rPr>
          <w:rStyle w:val="Emphasis"/>
          <w:highlight w:val="green"/>
        </w:rPr>
        <w:t>federal VAT by staking</w:t>
      </w:r>
      <w:r w:rsidRPr="001943DF">
        <w:rPr>
          <w:rStyle w:val="Emphasis"/>
        </w:rPr>
        <w:t xml:space="preserve"> out the </w:t>
      </w:r>
      <w:r w:rsidRPr="000B401A">
        <w:rPr>
          <w:rStyle w:val="Emphasis"/>
          <w:highlight w:val="green"/>
        </w:rPr>
        <w:t>VAT</w:t>
      </w:r>
      <w:r w:rsidRPr="001943DF">
        <w:rPr>
          <w:rStyle w:val="Emphasis"/>
        </w:rPr>
        <w:t xml:space="preserve"> </w:t>
      </w:r>
      <w:r w:rsidRPr="000B401A">
        <w:rPr>
          <w:rStyle w:val="Emphasis"/>
          <w:highlight w:val="green"/>
        </w:rPr>
        <w:t>as their "tax turf</w:t>
      </w:r>
      <w:r w:rsidRPr="001943DF">
        <w:rPr>
          <w:rStyle w:val="StyleUnderline"/>
        </w:rPr>
        <w:t xml:space="preserve">." </w:t>
      </w:r>
      <w:r w:rsidRPr="001943DF">
        <w:rPr>
          <w:rStyle w:val="Emphasis"/>
        </w:rPr>
        <w:t>The states could be perceived as saying to the federal government that broad based sales taxation, whether VAT or RST, is their exclusive province</w:t>
      </w:r>
      <w:r>
        <w:t xml:space="preserve">. On the other hand, </w:t>
      </w:r>
      <w:r w:rsidRPr="000B401A">
        <w:rPr>
          <w:rStyle w:val="Emphasis"/>
          <w:highlight w:val="green"/>
        </w:rPr>
        <w:t>numerous state</w:t>
      </w:r>
      <w:r w:rsidRPr="001943DF">
        <w:rPr>
          <w:rStyle w:val="Emphasis"/>
        </w:rPr>
        <w:t xml:space="preserve"> </w:t>
      </w:r>
      <w:r w:rsidRPr="000B401A">
        <w:rPr>
          <w:rStyle w:val="Emphasis"/>
          <w:highlight w:val="green"/>
        </w:rPr>
        <w:t>adoptions of</w:t>
      </w:r>
      <w:r w:rsidRPr="001943DF">
        <w:rPr>
          <w:rStyle w:val="Emphasis"/>
        </w:rPr>
        <w:t xml:space="preserve"> </w:t>
      </w:r>
      <w:proofErr w:type="gramStart"/>
      <w:r w:rsidRPr="001943DF">
        <w:rPr>
          <w:rStyle w:val="Emphasis"/>
        </w:rPr>
        <w:t xml:space="preserve">the </w:t>
      </w:r>
      <w:r w:rsidRPr="000B401A">
        <w:rPr>
          <w:rStyle w:val="Emphasis"/>
          <w:highlight w:val="green"/>
        </w:rPr>
        <w:t>VAT</w:t>
      </w:r>
      <w:proofErr w:type="gramEnd"/>
      <w:r w:rsidRPr="000B401A">
        <w:rPr>
          <w:rStyle w:val="Emphasis"/>
          <w:highlight w:val="green"/>
        </w:rPr>
        <w:t xml:space="preserve"> </w:t>
      </w:r>
      <w:r w:rsidRPr="001943DF">
        <w:t>could</w:t>
      </w:r>
      <w:r w:rsidRPr="000B401A">
        <w:rPr>
          <w:rStyle w:val="Emphasis"/>
          <w:highlight w:val="green"/>
        </w:rPr>
        <w:t xml:space="preserve"> lead to widespread public acceptance</w:t>
      </w:r>
      <w:r w:rsidRPr="001943DF">
        <w:rPr>
          <w:rStyle w:val="Emphasis"/>
        </w:rPr>
        <w:t xml:space="preserve"> of this hitherto </w:t>
      </w:r>
      <w:proofErr w:type="gramStart"/>
      <w:r w:rsidRPr="001943DF">
        <w:rPr>
          <w:rStyle w:val="Emphasis"/>
        </w:rPr>
        <w:t>little known</w:t>
      </w:r>
      <w:proofErr w:type="gramEnd"/>
      <w:r w:rsidRPr="001943DF">
        <w:rPr>
          <w:rStyle w:val="Emphasis"/>
        </w:rPr>
        <w:t xml:space="preserve"> form of taxation. </w:t>
      </w:r>
      <w:r w:rsidRPr="000B401A">
        <w:rPr>
          <w:rStyle w:val="Emphasis"/>
          <w:highlight w:val="green"/>
        </w:rPr>
        <w:t>This</w:t>
      </w:r>
      <w:r w:rsidRPr="001943DF">
        <w:rPr>
          <w:rStyle w:val="Emphasis"/>
        </w:rPr>
        <w:t xml:space="preserve">, in turn, </w:t>
      </w:r>
      <w:r w:rsidRPr="000B401A">
        <w:rPr>
          <w:rStyle w:val="Emphasis"/>
          <w:highlight w:val="green"/>
        </w:rPr>
        <w:t>could pave the way for</w:t>
      </w:r>
      <w:r w:rsidRPr="001943DF">
        <w:rPr>
          <w:rStyle w:val="Emphasis"/>
        </w:rPr>
        <w:t xml:space="preserve"> public acceptance of </w:t>
      </w:r>
      <w:r w:rsidRPr="000B401A">
        <w:rPr>
          <w:rStyle w:val="Emphasis"/>
          <w:highlight w:val="green"/>
        </w:rPr>
        <w:t>a federal VAT</w:t>
      </w:r>
      <w:r>
        <w:t xml:space="preserve">. Which of these scenarios is more likely? It is uncertain. However, under either scenario the </w:t>
      </w:r>
      <w:r w:rsidRPr="001943DF">
        <w:rPr>
          <w:rStyle w:val="Emphasis"/>
        </w:rPr>
        <w:t>states would probably come out ahead of where they would be if the federal government adopted a VAT in an environment where there were no state VATs</w:t>
      </w:r>
      <w:r>
        <w:t xml:space="preserve">. This is because </w:t>
      </w:r>
      <w:r w:rsidRPr="000B401A">
        <w:rPr>
          <w:rStyle w:val="Emphasis"/>
          <w:highlight w:val="green"/>
        </w:rPr>
        <w:t>federal adoption</w:t>
      </w:r>
      <w:r w:rsidRPr="001943DF">
        <w:rPr>
          <w:rStyle w:val="Emphasis"/>
        </w:rPr>
        <w:t xml:space="preserve"> </w:t>
      </w:r>
      <w:r w:rsidRPr="000B401A">
        <w:rPr>
          <w:rStyle w:val="Emphasis"/>
          <w:highlight w:val="green"/>
        </w:rPr>
        <w:t>of a VAT</w:t>
      </w:r>
      <w:r w:rsidRPr="001943DF">
        <w:rPr>
          <w:rStyle w:val="Emphasis"/>
        </w:rPr>
        <w:t xml:space="preserve"> at a time </w:t>
      </w:r>
      <w:r w:rsidRPr="000B401A">
        <w:rPr>
          <w:rStyle w:val="Emphasis"/>
          <w:highlight w:val="green"/>
        </w:rPr>
        <w:t>when no state</w:t>
      </w:r>
      <w:r w:rsidRPr="001943DF">
        <w:rPr>
          <w:rStyle w:val="Emphasis"/>
        </w:rPr>
        <w:t xml:space="preserve"> </w:t>
      </w:r>
      <w:r w:rsidRPr="000B401A">
        <w:rPr>
          <w:rStyle w:val="Emphasis"/>
          <w:highlight w:val="green"/>
        </w:rPr>
        <w:t>VATs exist</w:t>
      </w:r>
      <w:r w:rsidRPr="001943DF">
        <w:rPr>
          <w:rStyle w:val="Emphasis"/>
        </w:rPr>
        <w:t xml:space="preserve"> might </w:t>
      </w:r>
      <w:r w:rsidRPr="000B401A">
        <w:rPr>
          <w:rStyle w:val="Emphasis"/>
          <w:highlight w:val="green"/>
        </w:rPr>
        <w:t>make it more difficult</w:t>
      </w:r>
      <w:r w:rsidRPr="001943DF">
        <w:rPr>
          <w:rStyle w:val="Emphasis"/>
        </w:rPr>
        <w:t xml:space="preserve"> </w:t>
      </w:r>
      <w:r w:rsidRPr="000B401A">
        <w:rPr>
          <w:rStyle w:val="Emphasis"/>
          <w:highlight w:val="green"/>
        </w:rPr>
        <w:t>for</w:t>
      </w:r>
      <w:r w:rsidRPr="001943DF">
        <w:rPr>
          <w:rStyle w:val="Emphasis"/>
        </w:rPr>
        <w:t xml:space="preserve"> the </w:t>
      </w:r>
      <w:r w:rsidRPr="000B401A">
        <w:rPr>
          <w:rStyle w:val="Emphasis"/>
          <w:highlight w:val="green"/>
        </w:rPr>
        <w:t>states to enact VATs</w:t>
      </w:r>
      <w:r w:rsidRPr="001943DF">
        <w:rPr>
          <w:rStyle w:val="Emphasis"/>
        </w:rPr>
        <w:t xml:space="preserve"> of their own </w:t>
      </w:r>
      <w:r w:rsidRPr="000B401A">
        <w:rPr>
          <w:rStyle w:val="Emphasis"/>
          <w:highlight w:val="green"/>
        </w:rPr>
        <w:t>or</w:t>
      </w:r>
      <w:r w:rsidRPr="001943DF">
        <w:rPr>
          <w:rStyle w:val="Emphasis"/>
        </w:rPr>
        <w:t xml:space="preserve"> even to </w:t>
      </w:r>
      <w:r w:rsidRPr="000B401A">
        <w:rPr>
          <w:rStyle w:val="Emphasis"/>
          <w:highlight w:val="green"/>
        </w:rPr>
        <w:t>enlarge</w:t>
      </w:r>
      <w:r w:rsidRPr="001943DF">
        <w:rPr>
          <w:rStyle w:val="Emphasis"/>
        </w:rPr>
        <w:t xml:space="preserve"> the </w:t>
      </w:r>
      <w:r w:rsidRPr="000B401A">
        <w:rPr>
          <w:rStyle w:val="Emphasis"/>
          <w:highlight w:val="green"/>
        </w:rPr>
        <w:t>coverage</w:t>
      </w:r>
      <w:r w:rsidRPr="001943DF">
        <w:rPr>
          <w:rStyle w:val="Emphasis"/>
        </w:rPr>
        <w:t xml:space="preserve"> </w:t>
      </w:r>
      <w:r w:rsidRPr="000B401A">
        <w:rPr>
          <w:rStyle w:val="Emphasis"/>
          <w:highlight w:val="green"/>
        </w:rPr>
        <w:t>of</w:t>
      </w:r>
      <w:r w:rsidRPr="001943DF">
        <w:rPr>
          <w:rStyle w:val="Emphasis"/>
        </w:rPr>
        <w:t xml:space="preserve"> their </w:t>
      </w:r>
      <w:r w:rsidRPr="000B401A">
        <w:rPr>
          <w:rStyle w:val="Emphasis"/>
          <w:highlight w:val="green"/>
        </w:rPr>
        <w:t>existing RSTs</w:t>
      </w:r>
      <w:r>
        <w:t>.6</w:t>
      </w:r>
    </w:p>
    <w:p w14:paraId="2C8B002C" w14:textId="77777777" w:rsidR="000E438D" w:rsidRPr="000E438D" w:rsidRDefault="000E438D" w:rsidP="000E438D"/>
    <w:p w14:paraId="62BC94F0" w14:textId="1393E522" w:rsidR="0045294C" w:rsidRDefault="0045294C" w:rsidP="0045294C">
      <w:pPr>
        <w:pStyle w:val="Heading3"/>
      </w:pPr>
      <w:r>
        <w:t>Welfare</w:t>
      </w:r>
    </w:p>
    <w:p w14:paraId="6BE19920" w14:textId="77777777" w:rsidR="0045294C" w:rsidRPr="00443560" w:rsidRDefault="0045294C" w:rsidP="0045294C">
      <w:pPr>
        <w:pStyle w:val="Heading4"/>
      </w:pPr>
      <w:r w:rsidRPr="00443560">
        <w:t xml:space="preserve">States </w:t>
      </w:r>
      <w:r>
        <w:t xml:space="preserve">handle welfare </w:t>
      </w:r>
      <w:r w:rsidRPr="00443560">
        <w:t xml:space="preserve">and state action has follow-along impacts outside their own </w:t>
      </w:r>
      <w:proofErr w:type="gramStart"/>
      <w:r w:rsidRPr="00443560">
        <w:t>borders</w:t>
      </w:r>
      <w:proofErr w:type="gramEnd"/>
    </w:p>
    <w:p w14:paraId="48BC4AF3" w14:textId="77777777" w:rsidR="0045294C" w:rsidRPr="00443560" w:rsidRDefault="0045294C" w:rsidP="0045294C">
      <w:pPr>
        <w:rPr>
          <w:sz w:val="16"/>
          <w:szCs w:val="16"/>
        </w:rPr>
      </w:pPr>
      <w:r w:rsidRPr="00443560">
        <w:rPr>
          <w:rStyle w:val="Style13ptBold"/>
        </w:rPr>
        <w:t xml:space="preserve">Bednar + </w:t>
      </w:r>
      <w:proofErr w:type="spellStart"/>
      <w:r w:rsidRPr="00443560">
        <w:rPr>
          <w:rStyle w:val="Style13ptBold"/>
        </w:rPr>
        <w:t>Cuèllar</w:t>
      </w:r>
      <w:proofErr w:type="spellEnd"/>
      <w:r w:rsidRPr="00443560">
        <w:rPr>
          <w:rStyle w:val="Style13ptBold"/>
        </w:rPr>
        <w:t xml:space="preserve"> ’22</w:t>
      </w:r>
      <w:r w:rsidRPr="00443560">
        <w:rPr>
          <w:sz w:val="16"/>
          <w:szCs w:val="16"/>
        </w:rPr>
        <w:t xml:space="preserve"> [Jenna Bednar is a Professor of Political Science and Public Policy at the University of Michigan and a member of the external faculty at the Sante Fe Institute. Mariano-Florentino </w:t>
      </w:r>
      <w:proofErr w:type="spellStart"/>
      <w:r w:rsidRPr="00443560">
        <w:rPr>
          <w:sz w:val="16"/>
          <w:szCs w:val="16"/>
        </w:rPr>
        <w:t>Cuèllar</w:t>
      </w:r>
      <w:proofErr w:type="spellEnd"/>
      <w:r w:rsidRPr="00443560">
        <w:rPr>
          <w:sz w:val="16"/>
          <w:szCs w:val="16"/>
        </w:rPr>
        <w:t xml:space="preserve"> is President of the Carnegie Endowment for International Peace and was previously a justice on the California Supreme Court. He is the author of Governing Security: The Hidden Origins of American Security Agencies, 9/6/22, ‘The Fractured Superpower: Federalism Is Remaking U.S. Democracy and Foreign Policy’, </w:t>
      </w:r>
      <w:hyperlink r:id="rId22" w:history="1">
        <w:r w:rsidRPr="00443560">
          <w:rPr>
            <w:rStyle w:val="Hyperlink"/>
            <w:sz w:val="16"/>
            <w:szCs w:val="16"/>
          </w:rPr>
          <w:t>https://www.foreignaffairs.com/united-states/fractured-superpower-federalism-remaking-us-democracy-foreign-policy?check_logged_in=1&amp;utm_medium=promo_email&amp;utm_source=lo_flows&amp;utm_campaign=registered_user_welcome&amp;utm_term=email_1&amp;utm_content=20230715</w:t>
        </w:r>
      </w:hyperlink>
      <w:r w:rsidRPr="00443560">
        <w:rPr>
          <w:sz w:val="16"/>
          <w:szCs w:val="16"/>
        </w:rPr>
        <w:t>, Foreign Affairs] A.J.</w:t>
      </w:r>
    </w:p>
    <w:p w14:paraId="7A941C86" w14:textId="77777777" w:rsidR="0045294C" w:rsidRPr="00443560" w:rsidRDefault="0045294C" w:rsidP="0045294C">
      <w:pPr>
        <w:rPr>
          <w:sz w:val="16"/>
        </w:rPr>
      </w:pPr>
      <w:r w:rsidRPr="00443560">
        <w:rPr>
          <w:sz w:val="16"/>
        </w:rPr>
        <w:t xml:space="preserve">As the federal bargain moves in the direction of </w:t>
      </w:r>
      <w:r w:rsidRPr="000B401A">
        <w:rPr>
          <w:highlight w:val="green"/>
          <w:u w:val="single"/>
        </w:rPr>
        <w:t>state power</w:t>
      </w:r>
      <w:r w:rsidRPr="00443560">
        <w:rPr>
          <w:u w:val="single"/>
        </w:rPr>
        <w:t xml:space="preserve">, it will have far-reaching consequences for the United States’ global profile and the conduct of U.S. foreign policy. Harnessed in the right way, </w:t>
      </w:r>
      <w:r w:rsidRPr="000B401A">
        <w:rPr>
          <w:rStyle w:val="Emphasis"/>
          <w:highlight w:val="green"/>
        </w:rPr>
        <w:t>the states can enhance U.S. power, providing new</w:t>
      </w:r>
      <w:r w:rsidRPr="00443560">
        <w:rPr>
          <w:rStyle w:val="Emphasis"/>
        </w:rPr>
        <w:t xml:space="preserve"> and more dynamic </w:t>
      </w:r>
      <w:r w:rsidRPr="000B401A">
        <w:rPr>
          <w:rStyle w:val="Emphasis"/>
          <w:highlight w:val="green"/>
        </w:rPr>
        <w:t>ways to advance an international agenda at a time of federal gridlock</w:t>
      </w:r>
      <w:r w:rsidRPr="00443560">
        <w:rPr>
          <w:u w:val="single"/>
        </w:rPr>
        <w:t>, while strengthening U.S. democracy at home</w:t>
      </w:r>
      <w:r w:rsidRPr="00443560">
        <w:rPr>
          <w:sz w:val="16"/>
        </w:rPr>
        <w:t>. But as the </w:t>
      </w:r>
      <w:hyperlink r:id="rId23" w:history="1">
        <w:r w:rsidRPr="00443560">
          <w:rPr>
            <w:rStyle w:val="Hyperlink"/>
          </w:rPr>
          <w:t>January 6</w:t>
        </w:r>
      </w:hyperlink>
      <w:r w:rsidRPr="00443560">
        <w:rPr>
          <w:sz w:val="16"/>
        </w:rPr>
        <w:t> crisis illustrates, states can also be used to undermine the country’s longstanding alliances or even to subvert the democratic process. How leaders in Washington, the courts, diplomatic circles in different regions, and local and state governments approach this shift will determine whether state-level action becomes a source of resilience or a destabilizing force for Americans and the world.</w:t>
      </w:r>
    </w:p>
    <w:p w14:paraId="1F172F20" w14:textId="77777777" w:rsidR="0045294C" w:rsidRPr="00443560" w:rsidRDefault="0045294C" w:rsidP="0045294C">
      <w:pPr>
        <w:rPr>
          <w:sz w:val="16"/>
        </w:rPr>
      </w:pPr>
      <w:r w:rsidRPr="00443560">
        <w:rPr>
          <w:sz w:val="16"/>
        </w:rPr>
        <w:t>THE EVOLVING FEDERAL BARGAIN</w:t>
      </w:r>
    </w:p>
    <w:p w14:paraId="5777AE93" w14:textId="77777777" w:rsidR="0045294C" w:rsidRPr="00443560" w:rsidRDefault="0045294C" w:rsidP="0045294C">
      <w:pPr>
        <w:rPr>
          <w:sz w:val="16"/>
        </w:rPr>
      </w:pPr>
      <w:r w:rsidRPr="00443560">
        <w:rPr>
          <w:u w:val="single"/>
        </w:rPr>
        <w:t>By outward appearance, the expansion of federal powers in the twentieth century has given Washington the advantage in the federal-state balance</w:t>
      </w:r>
      <w:r w:rsidRPr="00443560">
        <w:rPr>
          <w:sz w:val="16"/>
        </w:rPr>
        <w:t>. The Civil War, after all, established the federal government’s control of the military as well as the illegality of unilateral secession by any state. And the civil rights movement cemented a broad understanding of federal power to enforce desegregation, voting rights, and school integration. Moreover, states are limited by balanced-budget requirements, as well as by their dependence on federal funds for between a quarter and a third of their budgets—giving the federal government considerable leverage in getting them to do its bidding. Congress has made liberal use of its spending powers, for example, to direct state policy on K–12 education, on the conduct of public officials through the Hatch Act, and on the expansion of Medicaid through the Affordable Care Act. Bolstered by constitutional provisions, such as the power to regulate interstate commerce and fund the military, the federal government can sometimes preempt state action.</w:t>
      </w:r>
    </w:p>
    <w:p w14:paraId="25710FFA" w14:textId="77777777" w:rsidR="0045294C" w:rsidRPr="00FA3C0F" w:rsidRDefault="0045294C" w:rsidP="0045294C">
      <w:pPr>
        <w:rPr>
          <w:u w:val="single"/>
        </w:rPr>
      </w:pPr>
      <w:r w:rsidRPr="00443560">
        <w:rPr>
          <w:u w:val="single"/>
        </w:rPr>
        <w:t>But this account misses much of the story. For one thing, it is true that the federal government’s overall spending is slightly higher than the combined total spending of states and local governments ($4.4 trillion to $3.3 trillion, respectively, in 2019). But states dwarf the federal government in their budgetary impact on voters</w:t>
      </w:r>
      <w:r w:rsidRPr="00443560">
        <w:rPr>
          <w:sz w:val="16"/>
        </w:rPr>
        <w:t xml:space="preserve">: setting aside military funding, service on the national debt, and entitlements, in most years states and their dependent local governments are responsible for the lion’s share of government expenditures. Together, they also employ a far larger workforce. As of 2020, state and local governments employed nearly 20 million people, whereas the federal government had only about 2.2 million civilian employees and 1.3 million active-duty military personnel. State and local administrations, not the federal government, set most of the policies that affect the day-to-day lives of their residents, including policies relating to policing, education, land use, criminal justice, emergency response, and public health. States have far more control over education policy, providing over 90 percent of funding for schools in almost every state. </w:t>
      </w:r>
      <w:r w:rsidRPr="00443560">
        <w:rPr>
          <w:u w:val="single"/>
        </w:rPr>
        <w:t xml:space="preserve">Moreover, </w:t>
      </w:r>
      <w:r w:rsidRPr="000B401A">
        <w:rPr>
          <w:rStyle w:val="Emphasis"/>
          <w:highlight w:val="green"/>
        </w:rPr>
        <w:t>the federal government depends on states to implement</w:t>
      </w:r>
      <w:r w:rsidRPr="00443560">
        <w:rPr>
          <w:rStyle w:val="Emphasis"/>
        </w:rPr>
        <w:t xml:space="preserve"> nearly all major federal policies, including the </w:t>
      </w:r>
      <w:proofErr w:type="gramStart"/>
      <w:r w:rsidRPr="00443560">
        <w:rPr>
          <w:rStyle w:val="Emphasis"/>
        </w:rPr>
        <w:t>most costly</w:t>
      </w:r>
      <w:proofErr w:type="gramEnd"/>
      <w:r w:rsidRPr="00443560">
        <w:rPr>
          <w:rStyle w:val="Emphasis"/>
        </w:rPr>
        <w:t xml:space="preserve">: </w:t>
      </w:r>
      <w:r w:rsidRPr="000B401A">
        <w:rPr>
          <w:rStyle w:val="Emphasis"/>
          <w:highlight w:val="green"/>
        </w:rPr>
        <w:t>health insurance and welfare</w:t>
      </w:r>
      <w:r w:rsidRPr="000B401A">
        <w:rPr>
          <w:highlight w:val="green"/>
          <w:u w:val="single"/>
        </w:rPr>
        <w:t>. As states implement</w:t>
      </w:r>
      <w:r w:rsidRPr="00443560">
        <w:rPr>
          <w:u w:val="single"/>
        </w:rPr>
        <w:t xml:space="preserve"> federal </w:t>
      </w:r>
      <w:r w:rsidRPr="000B401A">
        <w:rPr>
          <w:highlight w:val="green"/>
          <w:u w:val="single"/>
        </w:rPr>
        <w:t>policy, they</w:t>
      </w:r>
      <w:r w:rsidRPr="00443560">
        <w:rPr>
          <w:u w:val="single"/>
        </w:rPr>
        <w:t xml:space="preserve"> exercise discretion, </w:t>
      </w:r>
      <w:r w:rsidRPr="000B401A">
        <w:rPr>
          <w:rStyle w:val="Emphasis"/>
          <w:highlight w:val="green"/>
        </w:rPr>
        <w:t>adjusting it</w:t>
      </w:r>
      <w:r w:rsidRPr="00443560">
        <w:rPr>
          <w:rStyle w:val="Emphasis"/>
        </w:rPr>
        <w:t xml:space="preserve"> around the margins </w:t>
      </w:r>
      <w:r w:rsidRPr="000B401A">
        <w:rPr>
          <w:rStyle w:val="Emphasis"/>
          <w:highlight w:val="green"/>
        </w:rPr>
        <w:t>to suit their</w:t>
      </w:r>
      <w:r w:rsidRPr="00443560">
        <w:rPr>
          <w:rStyle w:val="Emphasis"/>
        </w:rPr>
        <w:t xml:space="preserve"> own </w:t>
      </w:r>
      <w:r w:rsidRPr="000B401A">
        <w:rPr>
          <w:rStyle w:val="Emphasis"/>
          <w:highlight w:val="green"/>
        </w:rPr>
        <w:t>interests</w:t>
      </w:r>
      <w:r w:rsidRPr="00443560">
        <w:rPr>
          <w:u w:val="single"/>
        </w:rPr>
        <w:t xml:space="preserve">. And thanks to their sizable economies, </w:t>
      </w:r>
      <w:r w:rsidRPr="00443560">
        <w:rPr>
          <w:rStyle w:val="Emphasis"/>
        </w:rPr>
        <w:t xml:space="preserve">the largest </w:t>
      </w:r>
      <w:r w:rsidRPr="000B401A">
        <w:rPr>
          <w:rStyle w:val="Emphasis"/>
          <w:highlight w:val="green"/>
        </w:rPr>
        <w:t>states</w:t>
      </w:r>
      <w:r w:rsidRPr="00443560">
        <w:rPr>
          <w:rStyle w:val="Emphasis"/>
        </w:rPr>
        <w:t xml:space="preserve"> can make </w:t>
      </w:r>
      <w:r w:rsidRPr="000B401A">
        <w:rPr>
          <w:rStyle w:val="Emphasis"/>
          <w:highlight w:val="green"/>
        </w:rPr>
        <w:t>decisions that have an impact beyond their</w:t>
      </w:r>
      <w:r w:rsidRPr="00443560">
        <w:rPr>
          <w:rStyle w:val="Emphasis"/>
        </w:rPr>
        <w:t xml:space="preserve"> own </w:t>
      </w:r>
      <w:r w:rsidRPr="000B401A">
        <w:rPr>
          <w:rStyle w:val="Emphasis"/>
          <w:highlight w:val="green"/>
        </w:rPr>
        <w:t>borders</w:t>
      </w:r>
      <w:r w:rsidRPr="00443560">
        <w:rPr>
          <w:u w:val="single"/>
        </w:rPr>
        <w:t>. All this has meant that the federal system is far more adaptable, and states far more powerful, than has generally been recognized.</w:t>
      </w:r>
    </w:p>
    <w:p w14:paraId="7D7EA3BD" w14:textId="77777777" w:rsidR="0045294C" w:rsidRPr="00443560" w:rsidRDefault="0045294C" w:rsidP="0045294C">
      <w:pPr>
        <w:rPr>
          <w:sz w:val="16"/>
        </w:rPr>
      </w:pPr>
      <w:r w:rsidRPr="00443560">
        <w:rPr>
          <w:u w:val="single"/>
        </w:rPr>
        <w:t xml:space="preserve">Particularly striking is the extent to which </w:t>
      </w:r>
      <w:r w:rsidRPr="000B401A">
        <w:rPr>
          <w:highlight w:val="green"/>
          <w:u w:val="single"/>
        </w:rPr>
        <w:t>states can be centers of policy innovation</w:t>
      </w:r>
      <w:r w:rsidRPr="00443560">
        <w:rPr>
          <w:sz w:val="16"/>
        </w:rPr>
        <w:t xml:space="preserve">. They have distinct economies, and although they vary greatly in size, even the largest and most diverse states have populations whose interests and attitudes are more cohesive than those of the country at large. </w:t>
      </w:r>
      <w:r w:rsidRPr="000B401A">
        <w:rPr>
          <w:rStyle w:val="Emphasis"/>
          <w:highlight w:val="green"/>
        </w:rPr>
        <w:t>States</w:t>
      </w:r>
      <w:r w:rsidRPr="00443560">
        <w:rPr>
          <w:rStyle w:val="Emphasis"/>
        </w:rPr>
        <w:t xml:space="preserve"> also </w:t>
      </w:r>
      <w:r w:rsidRPr="000B401A">
        <w:rPr>
          <w:rStyle w:val="Emphasis"/>
          <w:highlight w:val="green"/>
        </w:rPr>
        <w:t>tend to be better at assembling big coalitions to support major policy action</w:t>
      </w:r>
      <w:r w:rsidRPr="00443560">
        <w:rPr>
          <w:rStyle w:val="Emphasis"/>
        </w:rPr>
        <w:t xml:space="preserve">, and </w:t>
      </w:r>
      <w:r w:rsidRPr="000B401A">
        <w:rPr>
          <w:rStyle w:val="Emphasis"/>
          <w:highlight w:val="green"/>
        </w:rPr>
        <w:t>they do not have the</w:t>
      </w:r>
      <w:r w:rsidRPr="00443560">
        <w:rPr>
          <w:rStyle w:val="Emphasis"/>
        </w:rPr>
        <w:t xml:space="preserve"> kinds of </w:t>
      </w:r>
      <w:r w:rsidRPr="000B401A">
        <w:rPr>
          <w:rStyle w:val="Emphasis"/>
          <w:highlight w:val="green"/>
        </w:rPr>
        <w:t>procedural hindrances</w:t>
      </w:r>
      <w:r w:rsidRPr="00443560">
        <w:rPr>
          <w:u w:val="single"/>
        </w:rPr>
        <w:t>—the filibuster and the absence of the line-item veto—</w:t>
      </w:r>
      <w:r w:rsidRPr="000B401A">
        <w:rPr>
          <w:rStyle w:val="Emphasis"/>
          <w:highlight w:val="green"/>
        </w:rPr>
        <w:t>that</w:t>
      </w:r>
      <w:r w:rsidRPr="00443560">
        <w:rPr>
          <w:rStyle w:val="Emphasis"/>
        </w:rPr>
        <w:t xml:space="preserve"> often </w:t>
      </w:r>
      <w:r w:rsidRPr="000B401A">
        <w:rPr>
          <w:rStyle w:val="Emphasis"/>
          <w:highlight w:val="green"/>
        </w:rPr>
        <w:t>hamper the federal system</w:t>
      </w:r>
      <w:r w:rsidRPr="00443560">
        <w:rPr>
          <w:u w:val="single"/>
        </w:rPr>
        <w:t>. As a result, states have long been drivers of progress and change</w:t>
      </w:r>
      <w:r w:rsidRPr="00443560">
        <w:rPr>
          <w:sz w:val="16"/>
        </w:rPr>
        <w:t>. As early as the nineteenth century, for example, Iowa, Massachusetts, and Pennsylvania lifted bans on interracial marriage, even as other states imposed them. Over time, however, states with bans repealed them as public support for interracial marriage grew; the Supreme Court’s landmark 1967 Loving v. Virginia decision extended the repeal to the federal level. Indeed, many of the most important federal policy changes—including ending slavery; expanding marriage rights, voting rights, and civil rights; changing health-care access, reproductive rights, and welfare coverage; reforming public education; and protecting the environment—were first tried at the state level, making states what U.S. Justice Louis Brandeis called “laboratories of democracy.”</w:t>
      </w:r>
    </w:p>
    <w:p w14:paraId="7FCCB8FC" w14:textId="77777777" w:rsidR="0045294C" w:rsidRPr="0045294C" w:rsidRDefault="0045294C" w:rsidP="0045294C"/>
    <w:p w14:paraId="1EDD4113" w14:textId="7CD6A1A8" w:rsidR="000E2B93" w:rsidRDefault="0045294C" w:rsidP="0045294C">
      <w:pPr>
        <w:pStyle w:val="Heading2"/>
      </w:pPr>
      <w:r>
        <w:t>Answers</w:t>
      </w:r>
    </w:p>
    <w:p w14:paraId="03FE8838" w14:textId="5ABE3326" w:rsidR="0045294C" w:rsidRDefault="0045294C" w:rsidP="00542EDD">
      <w:pPr>
        <w:pStyle w:val="Heading3"/>
      </w:pPr>
      <w:r>
        <w:t>A2: PDCP</w:t>
      </w:r>
    </w:p>
    <w:p w14:paraId="394DE904" w14:textId="77777777" w:rsidR="00542EDD" w:rsidRPr="00177134" w:rsidRDefault="00542EDD" w:rsidP="00542EDD">
      <w:pPr>
        <w:pStyle w:val="Heading4"/>
      </w:pPr>
      <w:r w:rsidRPr="00177134">
        <w:t xml:space="preserve">USFG is the three branches established by the </w:t>
      </w:r>
      <w:proofErr w:type="gramStart"/>
      <w:r w:rsidRPr="00177134">
        <w:t>constitution</w:t>
      </w:r>
      <w:proofErr w:type="gramEnd"/>
    </w:p>
    <w:p w14:paraId="7CF10243" w14:textId="4FD36D29" w:rsidR="00542EDD" w:rsidRPr="00542EDD" w:rsidRDefault="00542EDD" w:rsidP="00542EDD">
      <w:r w:rsidRPr="00542EDD">
        <w:rPr>
          <w:rStyle w:val="Style13ptBold"/>
        </w:rPr>
        <w:t>US Legal</w:t>
      </w:r>
      <w:r>
        <w:rPr>
          <w:rStyle w:val="Style13ptBold"/>
        </w:rPr>
        <w:t>, ND</w:t>
      </w:r>
      <w:r w:rsidRPr="00542EDD">
        <w:t xml:space="preserve"> [United States Federal Government Law and Legal Definition. https://definitions.uslegal.com/u/united-states-federal-government/]</w:t>
      </w:r>
    </w:p>
    <w:p w14:paraId="1749FAEE" w14:textId="7D0F9B1A" w:rsidR="0045294C" w:rsidRPr="00542EDD" w:rsidRDefault="00542EDD" w:rsidP="00542EDD">
      <w:pPr>
        <w:rPr>
          <w:sz w:val="16"/>
        </w:rPr>
      </w:pPr>
      <w:r w:rsidRPr="00542EDD">
        <w:rPr>
          <w:rStyle w:val="StyleUnderline"/>
          <w:highlight w:val="green"/>
        </w:rPr>
        <w:t>The U</w:t>
      </w:r>
      <w:r w:rsidRPr="00542EDD">
        <w:rPr>
          <w:sz w:val="16"/>
        </w:rPr>
        <w:t xml:space="preserve">nited </w:t>
      </w:r>
      <w:r w:rsidRPr="00542EDD">
        <w:rPr>
          <w:rStyle w:val="StyleUnderline"/>
          <w:highlight w:val="green"/>
        </w:rPr>
        <w:t>S</w:t>
      </w:r>
      <w:r w:rsidRPr="00542EDD">
        <w:rPr>
          <w:sz w:val="16"/>
        </w:rPr>
        <w:t xml:space="preserve">tates </w:t>
      </w:r>
      <w:r w:rsidRPr="00542EDD">
        <w:rPr>
          <w:rStyle w:val="StyleUnderline"/>
          <w:highlight w:val="green"/>
        </w:rPr>
        <w:t>F</w:t>
      </w:r>
      <w:r w:rsidRPr="00542EDD">
        <w:rPr>
          <w:sz w:val="16"/>
        </w:rPr>
        <w:t xml:space="preserve">ederal </w:t>
      </w:r>
      <w:r w:rsidRPr="00542EDD">
        <w:rPr>
          <w:rStyle w:val="StyleUnderline"/>
          <w:highlight w:val="green"/>
        </w:rPr>
        <w:t>G</w:t>
      </w:r>
      <w:r w:rsidRPr="00542EDD">
        <w:rPr>
          <w:sz w:val="16"/>
        </w:rPr>
        <w:t xml:space="preserve">overnment </w:t>
      </w:r>
      <w:r w:rsidRPr="00542EDD">
        <w:rPr>
          <w:rStyle w:val="StyleUnderline"/>
        </w:rPr>
        <w:t>is established by the US Constitution</w:t>
      </w:r>
      <w:r w:rsidRPr="00542EDD">
        <w:rPr>
          <w:sz w:val="16"/>
        </w:rPr>
        <w:t xml:space="preserve">. </w:t>
      </w:r>
      <w:r w:rsidRPr="00542EDD">
        <w:rPr>
          <w:rStyle w:val="StyleUnderline"/>
        </w:rPr>
        <w:t xml:space="preserve">The Federal Government </w:t>
      </w:r>
      <w:r w:rsidRPr="00542EDD">
        <w:rPr>
          <w:rStyle w:val="Emphasis"/>
          <w:highlight w:val="green"/>
        </w:rPr>
        <w:t>shares sovereignty</w:t>
      </w:r>
      <w:r w:rsidRPr="00542EDD">
        <w:rPr>
          <w:rStyle w:val="StyleUnderline"/>
        </w:rPr>
        <w:t xml:space="preserve"> over the United Sates </w:t>
      </w:r>
      <w:r w:rsidRPr="00542EDD">
        <w:rPr>
          <w:rStyle w:val="StyleUnderline"/>
          <w:highlight w:val="green"/>
        </w:rPr>
        <w:t>with</w:t>
      </w:r>
      <w:r w:rsidRPr="00542EDD">
        <w:rPr>
          <w:rStyle w:val="StyleUnderline"/>
        </w:rPr>
        <w:t xml:space="preserve"> the </w:t>
      </w:r>
      <w:r w:rsidRPr="00542EDD">
        <w:rPr>
          <w:rStyle w:val="Emphasis"/>
          <w:highlight w:val="green"/>
        </w:rPr>
        <w:t xml:space="preserve">individual </w:t>
      </w:r>
      <w:r w:rsidRPr="00542EDD">
        <w:rPr>
          <w:rStyle w:val="Emphasis"/>
        </w:rPr>
        <w:t xml:space="preserve">governments of the </w:t>
      </w:r>
      <w:r w:rsidRPr="00542EDD">
        <w:rPr>
          <w:rStyle w:val="Emphasis"/>
          <w:highlight w:val="green"/>
        </w:rPr>
        <w:t>States</w:t>
      </w:r>
      <w:r w:rsidRPr="00542EDD">
        <w:rPr>
          <w:rStyle w:val="StyleUnderline"/>
        </w:rPr>
        <w:t xml:space="preserve"> of US. </w:t>
      </w:r>
      <w:r w:rsidRPr="00542EDD">
        <w:rPr>
          <w:rStyle w:val="StyleUnderline"/>
          <w:highlight w:val="green"/>
        </w:rPr>
        <w:t>The Federal government has three branches</w:t>
      </w:r>
      <w:r w:rsidRPr="00542EDD">
        <w:rPr>
          <w:rStyle w:val="StyleUnderline"/>
        </w:rPr>
        <w:t xml:space="preserve">: </w:t>
      </w:r>
      <w:proofErr w:type="spellStart"/>
      <w:r w:rsidRPr="00542EDD">
        <w:rPr>
          <w:rStyle w:val="StyleUnderline"/>
        </w:rPr>
        <w:t>i</w:t>
      </w:r>
      <w:proofErr w:type="spellEnd"/>
      <w:r w:rsidRPr="00542EDD">
        <w:rPr>
          <w:rStyle w:val="StyleUnderline"/>
        </w:rPr>
        <w:t xml:space="preserve">) the </w:t>
      </w:r>
      <w:r w:rsidRPr="00542EDD">
        <w:rPr>
          <w:rStyle w:val="Emphasis"/>
          <w:highlight w:val="green"/>
        </w:rPr>
        <w:t>legislature</w:t>
      </w:r>
      <w:r w:rsidRPr="00542EDD">
        <w:rPr>
          <w:rStyle w:val="StyleUnderline"/>
        </w:rPr>
        <w:t xml:space="preserve">, which is the US Congress, ii) </w:t>
      </w:r>
      <w:r w:rsidRPr="00542EDD">
        <w:rPr>
          <w:rStyle w:val="Emphasis"/>
          <w:highlight w:val="green"/>
        </w:rPr>
        <w:t>Executive</w:t>
      </w:r>
      <w:r w:rsidRPr="00542EDD">
        <w:rPr>
          <w:rStyle w:val="StyleUnderline"/>
        </w:rPr>
        <w:t xml:space="preserve">, comprised of the President and Vice president of the US and iii) </w:t>
      </w:r>
      <w:r w:rsidRPr="00542EDD">
        <w:rPr>
          <w:rStyle w:val="Emphasis"/>
          <w:highlight w:val="green"/>
        </w:rPr>
        <w:t>Judiciary</w:t>
      </w:r>
      <w:r w:rsidRPr="00542EDD">
        <w:rPr>
          <w:rStyle w:val="StyleUnderline"/>
        </w:rPr>
        <w:t>.</w:t>
      </w:r>
      <w:r w:rsidRPr="00542EDD">
        <w:rPr>
          <w:sz w:val="16"/>
        </w:rPr>
        <w:t xml:space="preserve"> The US Constitution prescribes a system of separation of powers and ‘checks and balances’ for the smooth functioning of all the three branches of the Federal Government. </w:t>
      </w:r>
      <w:r w:rsidRPr="00542EDD">
        <w:rPr>
          <w:rStyle w:val="StyleUnderline"/>
          <w:highlight w:val="green"/>
        </w:rPr>
        <w:t>The</w:t>
      </w:r>
      <w:r w:rsidRPr="00542EDD">
        <w:rPr>
          <w:rStyle w:val="StyleUnderline"/>
        </w:rPr>
        <w:t xml:space="preserve"> US </w:t>
      </w:r>
      <w:r w:rsidRPr="00542EDD">
        <w:rPr>
          <w:rStyle w:val="StyleUnderline"/>
          <w:highlight w:val="green"/>
        </w:rPr>
        <w:t xml:space="preserve">Constitution </w:t>
      </w:r>
      <w:r w:rsidRPr="00542EDD">
        <w:rPr>
          <w:rStyle w:val="Emphasis"/>
          <w:highlight w:val="green"/>
        </w:rPr>
        <w:t>limits the powers of the Federal Government to the powers assigned to it</w:t>
      </w:r>
      <w:r w:rsidRPr="00542EDD">
        <w:rPr>
          <w:rStyle w:val="StyleUnderline"/>
          <w:highlight w:val="green"/>
        </w:rPr>
        <w:t xml:space="preserve">; all powers </w:t>
      </w:r>
      <w:r w:rsidRPr="00542EDD">
        <w:rPr>
          <w:rStyle w:val="Emphasis"/>
          <w:highlight w:val="green"/>
        </w:rPr>
        <w:t>not expressly assigned</w:t>
      </w:r>
      <w:r w:rsidRPr="00542EDD">
        <w:rPr>
          <w:rStyle w:val="Emphasis"/>
        </w:rPr>
        <w:t xml:space="preserve"> to the Federal Government </w:t>
      </w:r>
      <w:r w:rsidRPr="00542EDD">
        <w:rPr>
          <w:rStyle w:val="Emphasis"/>
          <w:highlight w:val="green"/>
        </w:rPr>
        <w:t>are reserved to the States</w:t>
      </w:r>
      <w:r w:rsidRPr="00542EDD">
        <w:rPr>
          <w:rStyle w:val="StyleUnderline"/>
        </w:rPr>
        <w:t xml:space="preserve"> or to the people</w:t>
      </w:r>
      <w:r w:rsidRPr="00542EDD">
        <w:rPr>
          <w:sz w:val="16"/>
        </w:rPr>
        <w:t xml:space="preserve">. </w:t>
      </w:r>
    </w:p>
    <w:p w14:paraId="178D8E08" w14:textId="47E9578A" w:rsidR="0045294C" w:rsidRDefault="0045294C" w:rsidP="004121FE">
      <w:pPr>
        <w:pStyle w:val="Heading3"/>
      </w:pPr>
      <w:r>
        <w:t xml:space="preserve">2NC Solves </w:t>
      </w:r>
      <w:proofErr w:type="spellStart"/>
      <w:r>
        <w:t>Fism</w:t>
      </w:r>
      <w:proofErr w:type="spellEnd"/>
    </w:p>
    <w:p w14:paraId="2C8E829A" w14:textId="6233CD25" w:rsidR="0045294C" w:rsidRDefault="0045294C" w:rsidP="0045294C">
      <w:pPr>
        <w:pStyle w:val="Heading4"/>
      </w:pPr>
      <w:r>
        <w:t xml:space="preserve">States can push back on federal </w:t>
      </w:r>
      <w:proofErr w:type="gramStart"/>
      <w:r>
        <w:t>overreach</w:t>
      </w:r>
      <w:proofErr w:type="gramEnd"/>
    </w:p>
    <w:p w14:paraId="7B7AE4BE" w14:textId="77777777" w:rsidR="0045294C" w:rsidRPr="00F72A08" w:rsidRDefault="0045294C" w:rsidP="0045294C">
      <w:pPr>
        <w:rPr>
          <w:sz w:val="16"/>
          <w:szCs w:val="16"/>
        </w:rPr>
      </w:pPr>
      <w:proofErr w:type="spellStart"/>
      <w:r w:rsidRPr="00874FD1">
        <w:rPr>
          <w:rStyle w:val="Style13ptBold"/>
        </w:rPr>
        <w:t>Natelson</w:t>
      </w:r>
      <w:proofErr w:type="spellEnd"/>
      <w:r w:rsidRPr="00874FD1">
        <w:rPr>
          <w:rStyle w:val="Style13ptBold"/>
        </w:rPr>
        <w:t xml:space="preserve"> ’21</w:t>
      </w:r>
      <w:r w:rsidRPr="006255B7">
        <w:t xml:space="preserve"> </w:t>
      </w:r>
      <w:r w:rsidRPr="00F72A08">
        <w:rPr>
          <w:sz w:val="16"/>
          <w:szCs w:val="16"/>
        </w:rPr>
        <w:t xml:space="preserve">[Rob </w:t>
      </w:r>
      <w:proofErr w:type="spellStart"/>
      <w:r w:rsidRPr="00F72A08">
        <w:rPr>
          <w:sz w:val="16"/>
          <w:szCs w:val="16"/>
        </w:rPr>
        <w:t>Natelson</w:t>
      </w:r>
      <w:proofErr w:type="spellEnd"/>
      <w:r w:rsidRPr="00F72A08">
        <w:rPr>
          <w:sz w:val="16"/>
          <w:szCs w:val="16"/>
        </w:rPr>
        <w:t xml:space="preserve"> is the Independence Institute’s Senior Fellow in Constitutional Jurisprudence and heads the Institute’s Article V Information Center. He was a law professor for 25 years, serving at three different universities. He is also the Senior Fellow in Constitutional Jurisprudence at the Montana Policy Institute, 3/15/21, </w:t>
      </w:r>
      <w:hyperlink r:id="rId24" w:history="1">
        <w:r w:rsidRPr="00F72A08">
          <w:rPr>
            <w:rStyle w:val="Hyperlink"/>
            <w:sz w:val="16"/>
            <w:szCs w:val="16"/>
          </w:rPr>
          <w:t>https://www.theepochtimes.com/how-states-should-and-should-not-push-back-against-the-biden-administration_3732797.html</w:t>
        </w:r>
      </w:hyperlink>
      <w:r w:rsidRPr="00F72A08">
        <w:rPr>
          <w:sz w:val="16"/>
          <w:szCs w:val="16"/>
        </w:rPr>
        <w:t xml:space="preserve">, ‘How states should push back against the Biden administration’, Epoch Times] A.J. </w:t>
      </w:r>
    </w:p>
    <w:p w14:paraId="2663A4D7" w14:textId="22178144" w:rsidR="0045294C" w:rsidRDefault="0045294C" w:rsidP="0045294C">
      <w:r w:rsidRPr="000B401A">
        <w:rPr>
          <w:rStyle w:val="Emphasis"/>
          <w:highlight w:val="green"/>
        </w:rPr>
        <w:t>Cooperation Through Interstate Compacts</w:t>
      </w:r>
      <w:r w:rsidR="004121FE">
        <w:rPr>
          <w:rStyle w:val="Emphasis"/>
        </w:rPr>
        <w:t xml:space="preserve"> </w:t>
      </w:r>
      <w:r w:rsidRPr="00F72A08">
        <w:t xml:space="preserve">The </w:t>
      </w:r>
      <w:r w:rsidRPr="000B401A">
        <w:rPr>
          <w:highlight w:val="green"/>
          <w:u w:val="single"/>
        </w:rPr>
        <w:t>states enter</w:t>
      </w:r>
      <w:r w:rsidRPr="00F72A08">
        <w:rPr>
          <w:u w:val="single"/>
        </w:rPr>
        <w:t xml:space="preserve"> into </w:t>
      </w:r>
      <w:r w:rsidRPr="000B401A">
        <w:rPr>
          <w:highlight w:val="green"/>
          <w:u w:val="single"/>
        </w:rPr>
        <w:t>interstate compacts</w:t>
      </w:r>
      <w:r w:rsidRPr="00F72A08">
        <w:rPr>
          <w:u w:val="single"/>
        </w:rPr>
        <w:t xml:space="preserve"> (i.e., contracts) </w:t>
      </w:r>
      <w:r w:rsidRPr="000B401A">
        <w:rPr>
          <w:highlight w:val="green"/>
          <w:u w:val="single"/>
        </w:rPr>
        <w:t>to administer a</w:t>
      </w:r>
      <w:r w:rsidR="004121FE">
        <w:rPr>
          <w:highlight w:val="green"/>
          <w:u w:val="single"/>
        </w:rPr>
        <w:t xml:space="preserve"> </w:t>
      </w:r>
      <w:hyperlink r:id="rId25" w:tgtFrame="_blank" w:history="1">
        <w:r w:rsidRPr="000B401A">
          <w:rPr>
            <w:rStyle w:val="Hyperlink"/>
            <w:highlight w:val="green"/>
          </w:rPr>
          <w:t>range</w:t>
        </w:r>
        <w:r w:rsidR="004121FE">
          <w:rPr>
            <w:rStyle w:val="Hyperlink"/>
            <w:highlight w:val="green"/>
          </w:rPr>
          <w:t xml:space="preserve"> </w:t>
        </w:r>
      </w:hyperlink>
      <w:r w:rsidRPr="000B401A">
        <w:rPr>
          <w:highlight w:val="green"/>
          <w:u w:val="single"/>
        </w:rPr>
        <w:t>of services</w:t>
      </w:r>
      <w:r w:rsidRPr="00F72A08">
        <w:rPr>
          <w:u w:val="single"/>
        </w:rPr>
        <w:t>, such as infrastructure, water allocation, environmental protection, natural resource conservation, and interstate parks</w:t>
      </w:r>
      <w:r w:rsidRPr="00F72A08">
        <w:t>. An illustration is the Palisades Interstate Park Compact (</w:t>
      </w:r>
      <w:hyperlink r:id="rId26" w:tgtFrame="_blank" w:history="1">
        <w:r w:rsidRPr="00F72A08">
          <w:rPr>
            <w:rStyle w:val="Hyperlink"/>
          </w:rPr>
          <w:t>pdf</w:t>
        </w:r>
      </w:hyperlink>
      <w:r w:rsidRPr="00F72A08">
        <w:t>), entered into between New York and New Jersey to administer a sprawling and beautiful park in the Hudson River Valley.</w:t>
      </w:r>
      <w:r w:rsidR="004121FE">
        <w:t xml:space="preserve"> </w:t>
      </w:r>
      <w:r w:rsidRPr="00F72A08">
        <w:t xml:space="preserve">In theory, </w:t>
      </w:r>
      <w:r w:rsidRPr="000B401A">
        <w:rPr>
          <w:rStyle w:val="Emphasis"/>
          <w:highlight w:val="green"/>
        </w:rPr>
        <w:t>states can use compacts to “interpose” against federal power</w:t>
      </w:r>
      <w:r w:rsidRPr="00F72A08">
        <w:rPr>
          <w:u w:val="single"/>
        </w:rPr>
        <w:t xml:space="preserve">. As just noted, for example, the Western water compacts were adopted to forestall federal interference. </w:t>
      </w:r>
      <w:r w:rsidRPr="000B401A">
        <w:rPr>
          <w:highlight w:val="green"/>
          <w:u w:val="single"/>
        </w:rPr>
        <w:t>Similarly, a group of states might enter a compact pledging that none of them will allow state employees to enforce an overreaching federal law.</w:t>
      </w:r>
    </w:p>
    <w:p w14:paraId="57B78486" w14:textId="77777777" w:rsidR="0045294C" w:rsidRPr="00611162" w:rsidRDefault="0045294C" w:rsidP="0045294C">
      <w:pPr>
        <w:pStyle w:val="Heading4"/>
        <w:rPr>
          <w:vertAlign w:val="subscript"/>
        </w:rPr>
      </w:pPr>
      <w:r>
        <w:t xml:space="preserve">Inter-state compacts are effective in preventing federal </w:t>
      </w:r>
      <w:proofErr w:type="gramStart"/>
      <w:r>
        <w:t>overreach</w:t>
      </w:r>
      <w:proofErr w:type="gramEnd"/>
    </w:p>
    <w:p w14:paraId="36640044" w14:textId="77777777" w:rsidR="0045294C" w:rsidRPr="00611162" w:rsidRDefault="0045294C" w:rsidP="0045294C">
      <w:pPr>
        <w:rPr>
          <w:sz w:val="16"/>
          <w:szCs w:val="16"/>
        </w:rPr>
      </w:pPr>
      <w:proofErr w:type="spellStart"/>
      <w:r w:rsidRPr="00611162">
        <w:rPr>
          <w:rStyle w:val="Style13ptBold"/>
        </w:rPr>
        <w:t>Dranias</w:t>
      </w:r>
      <w:proofErr w:type="spellEnd"/>
      <w:r w:rsidRPr="00611162">
        <w:rPr>
          <w:rStyle w:val="Style13ptBold"/>
        </w:rPr>
        <w:t xml:space="preserve"> 14 </w:t>
      </w:r>
      <w:r w:rsidRPr="00611162">
        <w:rPr>
          <w:sz w:val="16"/>
          <w:szCs w:val="16"/>
        </w:rPr>
        <w:t xml:space="preserve">[Nick </w:t>
      </w:r>
      <w:proofErr w:type="spellStart"/>
      <w:r w:rsidRPr="00611162">
        <w:rPr>
          <w:sz w:val="16"/>
          <w:szCs w:val="16"/>
        </w:rPr>
        <w:t>Dranias</w:t>
      </w:r>
      <w:proofErr w:type="spellEnd"/>
      <w:r w:rsidRPr="00611162">
        <w:rPr>
          <w:sz w:val="16"/>
          <w:szCs w:val="16"/>
        </w:rPr>
        <w:t xml:space="preserve"> serves as General Counsel for Honduras </w:t>
      </w:r>
      <w:proofErr w:type="spellStart"/>
      <w:r w:rsidRPr="00611162">
        <w:rPr>
          <w:sz w:val="16"/>
          <w:szCs w:val="16"/>
        </w:rPr>
        <w:t>Prospera</w:t>
      </w:r>
      <w:proofErr w:type="spellEnd"/>
      <w:r w:rsidRPr="00611162">
        <w:rPr>
          <w:sz w:val="16"/>
          <w:szCs w:val="16"/>
        </w:rPr>
        <w:t xml:space="preserve"> Inc. and its affiliates, handling all corporate legal matters. Prior to this, he was Senior Litigation Counsel with the Government Accountability &amp; Special Litigation Unit of the Arizona Attorney General. He has served as President &amp; Executive Director of Compact for America Educational Foundation where h</w:t>
      </w:r>
      <w:r>
        <w:rPr>
          <w:sz w:val="16"/>
          <w:szCs w:val="16"/>
        </w:rPr>
        <w:t>e</w:t>
      </w:r>
      <w:r w:rsidRPr="00611162">
        <w:rPr>
          <w:sz w:val="16"/>
          <w:szCs w:val="16"/>
        </w:rPr>
        <w:t xml:space="preserve"> led national efforts to organize the states to propose and ratify a federal Balanced Budget Amendment. Prior to that, he was General Counsel, Policy Development </w:t>
      </w:r>
      <w:proofErr w:type="gramStart"/>
      <w:r w:rsidRPr="00611162">
        <w:rPr>
          <w:sz w:val="16"/>
          <w:szCs w:val="16"/>
        </w:rPr>
        <w:t>Director</w:t>
      </w:r>
      <w:proofErr w:type="gramEnd"/>
      <w:r w:rsidRPr="00611162">
        <w:rPr>
          <w:sz w:val="16"/>
          <w:szCs w:val="16"/>
        </w:rPr>
        <w:t xml:space="preserve"> and Constitutional Policy Director at the Goldwater Institute. At the Loyola University Chicago School of </w:t>
      </w:r>
      <w:proofErr w:type="gramStart"/>
      <w:r w:rsidRPr="00611162">
        <w:rPr>
          <w:sz w:val="16"/>
          <w:szCs w:val="16"/>
        </w:rPr>
        <w:t>Law</w:t>
      </w:r>
      <w:proofErr w:type="gramEnd"/>
      <w:r w:rsidRPr="00611162">
        <w:rPr>
          <w:sz w:val="16"/>
          <w:szCs w:val="16"/>
        </w:rPr>
        <w:t xml:space="preserve"> he served on the Loyola University Chicago Law Review. He graduated cum laude from Boston University with a B.A. in Economics and Philosophy, 9/27/14, ‘Federalism DIY: Ten Ways for States to Check and Balance Washington’, </w:t>
      </w:r>
      <w:hyperlink r:id="rId27" w:history="1">
        <w:r w:rsidRPr="00611162">
          <w:rPr>
            <w:rStyle w:val="Hyperlink"/>
            <w:sz w:val="16"/>
            <w:szCs w:val="16"/>
          </w:rPr>
          <w:t>https://papers.ssrn.com/sol3/papers.cfm?abstract_id=1705429</w:t>
        </w:r>
      </w:hyperlink>
      <w:r w:rsidRPr="00611162">
        <w:rPr>
          <w:sz w:val="16"/>
          <w:szCs w:val="16"/>
        </w:rPr>
        <w:t>, SSRN] A.J.</w:t>
      </w:r>
    </w:p>
    <w:p w14:paraId="356B06A6" w14:textId="77777777" w:rsidR="0045294C" w:rsidRPr="00611162" w:rsidRDefault="0045294C" w:rsidP="0045294C">
      <w:pPr>
        <w:rPr>
          <w:u w:val="single"/>
        </w:rPr>
      </w:pPr>
      <w:r w:rsidRPr="000B401A">
        <w:rPr>
          <w:highlight w:val="green"/>
          <w:u w:val="single"/>
        </w:rPr>
        <w:t xml:space="preserve">Interstate Compacts Can </w:t>
      </w:r>
      <w:r w:rsidRPr="000B401A">
        <w:rPr>
          <w:rStyle w:val="Emphasis"/>
          <w:highlight w:val="green"/>
        </w:rPr>
        <w:t>Powerfully Coordinate Collective State Action</w:t>
      </w:r>
    </w:p>
    <w:p w14:paraId="7C0FF0B1" w14:textId="7AC6C48C" w:rsidR="0045294C" w:rsidRPr="004121FE" w:rsidRDefault="0045294C" w:rsidP="0045294C">
      <w:pPr>
        <w:rPr>
          <w:u w:val="single"/>
        </w:rPr>
      </w:pPr>
      <w:r>
        <w:t xml:space="preserve">As their proliferation suggests, </w:t>
      </w:r>
      <w:r w:rsidRPr="000B401A">
        <w:rPr>
          <w:rStyle w:val="Emphasis"/>
          <w:highlight w:val="green"/>
        </w:rPr>
        <w:t>interstate compacts are a powerful tool for exerting state sovereignty</w:t>
      </w:r>
      <w:r w:rsidRPr="000B401A">
        <w:rPr>
          <w:highlight w:val="green"/>
          <w:u w:val="single"/>
        </w:rPr>
        <w:t>. Each state to a compact has the power to enforce the compact through the remedy of specific performance because the enforceability of compacts is guaranteed under the Contracts Clause</w:t>
      </w:r>
      <w:r w:rsidRPr="00611162">
        <w:rPr>
          <w:u w:val="single"/>
        </w:rPr>
        <w:t xml:space="preserve"> and an exception to the rule that one legislature cannot bind future legislatures.425 Thus, the </w:t>
      </w:r>
      <w:r w:rsidRPr="000B401A">
        <w:rPr>
          <w:highlight w:val="green"/>
          <w:u w:val="single"/>
        </w:rPr>
        <w:t xml:space="preserve">coordinated action that interstate compacts make possible could </w:t>
      </w:r>
      <w:r w:rsidRPr="000B401A">
        <w:rPr>
          <w:rStyle w:val="Emphasis"/>
          <w:highlight w:val="green"/>
        </w:rPr>
        <w:t>exponentially increase the effectiveness of all</w:t>
      </w:r>
      <w:r w:rsidRPr="00611162">
        <w:rPr>
          <w:rStyle w:val="Emphasis"/>
        </w:rPr>
        <w:t xml:space="preserve"> the </w:t>
      </w:r>
      <w:r w:rsidRPr="000B401A">
        <w:rPr>
          <w:rStyle w:val="Emphasis"/>
          <w:highlight w:val="green"/>
        </w:rPr>
        <w:t>tools discussed previously</w:t>
      </w:r>
      <w:r w:rsidRPr="000B401A">
        <w:rPr>
          <w:highlight w:val="green"/>
          <w:u w:val="single"/>
        </w:rPr>
        <w:t xml:space="preserve"> by enabling a unified front among</w:t>
      </w:r>
      <w:r w:rsidRPr="00611162">
        <w:rPr>
          <w:u w:val="single"/>
        </w:rPr>
        <w:t xml:space="preserve"> the </w:t>
      </w:r>
      <w:r w:rsidRPr="000B401A">
        <w:rPr>
          <w:highlight w:val="green"/>
          <w:u w:val="single"/>
        </w:rPr>
        <w:t>states</w:t>
      </w:r>
      <w:r w:rsidRPr="00611162">
        <w:rPr>
          <w:u w:val="single"/>
        </w:rPr>
        <w:t xml:space="preserve"> and by helping overcome collective action problems</w:t>
      </w:r>
    </w:p>
    <w:p w14:paraId="0A91BDC6" w14:textId="77777777" w:rsidR="0045294C" w:rsidRPr="006255B7" w:rsidRDefault="0045294C" w:rsidP="0045294C">
      <w:pPr>
        <w:pStyle w:val="Heading4"/>
      </w:pPr>
      <w:r w:rsidRPr="006255B7">
        <w:t xml:space="preserve">Interstate cooperation pushes back on federal </w:t>
      </w:r>
      <w:proofErr w:type="gramStart"/>
      <w:r w:rsidRPr="006255B7">
        <w:t>overreach</w:t>
      </w:r>
      <w:proofErr w:type="gramEnd"/>
    </w:p>
    <w:p w14:paraId="142A17FE" w14:textId="77777777" w:rsidR="0045294C" w:rsidRPr="00F72A08" w:rsidRDefault="0045294C" w:rsidP="0045294C">
      <w:pPr>
        <w:rPr>
          <w:sz w:val="16"/>
          <w:szCs w:val="16"/>
        </w:rPr>
      </w:pPr>
      <w:proofErr w:type="spellStart"/>
      <w:r w:rsidRPr="00874FD1">
        <w:rPr>
          <w:rStyle w:val="Style13ptBold"/>
        </w:rPr>
        <w:t>Natelson</w:t>
      </w:r>
      <w:proofErr w:type="spellEnd"/>
      <w:r w:rsidRPr="00874FD1">
        <w:rPr>
          <w:rStyle w:val="Style13ptBold"/>
        </w:rPr>
        <w:t xml:space="preserve"> ’21</w:t>
      </w:r>
      <w:r w:rsidRPr="006255B7">
        <w:t xml:space="preserve"> </w:t>
      </w:r>
      <w:r w:rsidRPr="00F72A08">
        <w:rPr>
          <w:sz w:val="16"/>
          <w:szCs w:val="16"/>
        </w:rPr>
        <w:t xml:space="preserve">[Rob </w:t>
      </w:r>
      <w:proofErr w:type="spellStart"/>
      <w:r w:rsidRPr="00F72A08">
        <w:rPr>
          <w:sz w:val="16"/>
          <w:szCs w:val="16"/>
        </w:rPr>
        <w:t>Natelson</w:t>
      </w:r>
      <w:proofErr w:type="spellEnd"/>
      <w:r w:rsidRPr="00F72A08">
        <w:rPr>
          <w:sz w:val="16"/>
          <w:szCs w:val="16"/>
        </w:rPr>
        <w:t xml:space="preserve"> is the Independence Institute’s Senior Fellow in Constitutional Jurisprudence and heads the Institute’s Article V Information Center. He was a law professor for 25 years, serving at three different universities. He is also the Senior Fellow in Constitutional Jurisprudence at the Montana Policy Institute, 3/15/21, </w:t>
      </w:r>
      <w:hyperlink r:id="rId28" w:history="1">
        <w:r w:rsidRPr="00F72A08">
          <w:rPr>
            <w:rStyle w:val="Hyperlink"/>
            <w:sz w:val="16"/>
            <w:szCs w:val="16"/>
          </w:rPr>
          <w:t>https://www.theepochtimes.com/how-states-should-and-should-not-push-back-against-the-biden-administration_3732797.html</w:t>
        </w:r>
      </w:hyperlink>
      <w:r w:rsidRPr="00F72A08">
        <w:rPr>
          <w:sz w:val="16"/>
          <w:szCs w:val="16"/>
        </w:rPr>
        <w:t xml:space="preserve">, ‘How states should push back against the Biden administration’, Epoch Times] A.J. </w:t>
      </w:r>
    </w:p>
    <w:p w14:paraId="5B689834" w14:textId="7F894D4C" w:rsidR="0045294C" w:rsidRPr="006255B7" w:rsidRDefault="0045294C" w:rsidP="0045294C">
      <w:pPr>
        <w:rPr>
          <w:sz w:val="16"/>
        </w:rPr>
      </w:pPr>
      <w:r w:rsidRPr="000B401A">
        <w:rPr>
          <w:highlight w:val="green"/>
          <w:u w:val="single"/>
        </w:rPr>
        <w:t>The</w:t>
      </w:r>
      <w:r w:rsidRPr="006255B7">
        <w:rPr>
          <w:u w:val="single"/>
        </w:rPr>
        <w:t xml:space="preserve"> correct </w:t>
      </w:r>
      <w:r w:rsidRPr="000B401A">
        <w:rPr>
          <w:highlight w:val="green"/>
          <w:u w:val="single"/>
        </w:rPr>
        <w:t>term for state push-back against the feds is</w:t>
      </w:r>
      <w:r w:rsidR="00563846">
        <w:rPr>
          <w:highlight w:val="green"/>
          <w:u w:val="single"/>
        </w:rPr>
        <w:t xml:space="preserve"> </w:t>
      </w:r>
      <w:r w:rsidRPr="000B401A">
        <w:rPr>
          <w:highlight w:val="green"/>
          <w:u w:val="single"/>
        </w:rPr>
        <w:t>interposition</w:t>
      </w:r>
      <w:r w:rsidRPr="006255B7">
        <w:rPr>
          <w:u w:val="single"/>
        </w:rPr>
        <w:t>. James Madison first applied that word to state constitutional checks on federal power</w:t>
      </w:r>
      <w:r w:rsidRPr="006255B7">
        <w:rPr>
          <w:sz w:val="16"/>
        </w:rPr>
        <w:t>. Interposition is built into our constitutional system.</w:t>
      </w:r>
      <w:r w:rsidR="00563846">
        <w:rPr>
          <w:sz w:val="16"/>
        </w:rPr>
        <w:t xml:space="preserve"> </w:t>
      </w:r>
      <w:r w:rsidRPr="000B401A">
        <w:rPr>
          <w:highlight w:val="green"/>
          <w:u w:val="single"/>
        </w:rPr>
        <w:t>I’ve been advising state officials on interposition for</w:t>
      </w:r>
      <w:r w:rsidRPr="006255B7">
        <w:rPr>
          <w:u w:val="single"/>
        </w:rPr>
        <w:t xml:space="preserve"> nearly </w:t>
      </w:r>
      <w:r w:rsidRPr="000B401A">
        <w:rPr>
          <w:highlight w:val="green"/>
          <w:u w:val="single"/>
        </w:rPr>
        <w:t>30 years</w:t>
      </w:r>
      <w:r w:rsidRPr="006255B7">
        <w:rPr>
          <w:sz w:val="16"/>
        </w:rPr>
        <w:t>. In 2016 I examined the topic in a Heartland Institute issue paper (</w:t>
      </w:r>
      <w:hyperlink r:id="rId29" w:tgtFrame="_blank" w:history="1">
        <w:r w:rsidRPr="006255B7">
          <w:rPr>
            <w:rStyle w:val="Hyperlink"/>
          </w:rPr>
          <w:t>pdf</w:t>
        </w:r>
      </w:hyperlink>
      <w:r w:rsidRPr="006255B7">
        <w:rPr>
          <w:sz w:val="16"/>
        </w:rPr>
        <w:t>). This essay summarizes some of the paper’s conclusions and adds further observations.</w:t>
      </w:r>
      <w:r w:rsidR="00563846">
        <w:rPr>
          <w:sz w:val="16"/>
        </w:rPr>
        <w:t xml:space="preserve"> </w:t>
      </w:r>
      <w:r w:rsidRPr="006255B7">
        <w:rPr>
          <w:u w:val="single"/>
        </w:rPr>
        <w:t xml:space="preserve">The </w:t>
      </w:r>
      <w:r w:rsidRPr="000B401A">
        <w:rPr>
          <w:highlight w:val="green"/>
          <w:u w:val="single"/>
        </w:rPr>
        <w:t>methods of interposition</w:t>
      </w:r>
      <w:r w:rsidRPr="006255B7">
        <w:rPr>
          <w:u w:val="single"/>
        </w:rPr>
        <w:t xml:space="preserve"> range from very weak to the strongest possible constitutional approach</w:t>
      </w:r>
      <w:r w:rsidRPr="006255B7">
        <w:rPr>
          <w:sz w:val="16"/>
        </w:rPr>
        <w:t>. Several methods overlap, and state officials can use any or all of them. But some forms don’t always work and some backfire.</w:t>
      </w:r>
      <w:r w:rsidR="00563846">
        <w:rPr>
          <w:sz w:val="16"/>
        </w:rPr>
        <w:t xml:space="preserve"> </w:t>
      </w:r>
      <w:r w:rsidRPr="006255B7">
        <w:rPr>
          <w:sz w:val="16"/>
        </w:rPr>
        <w:t>Educational Methods</w:t>
      </w:r>
      <w:r w:rsidR="00563846">
        <w:rPr>
          <w:sz w:val="16"/>
        </w:rPr>
        <w:t xml:space="preserve"> </w:t>
      </w:r>
      <w:r w:rsidRPr="006255B7">
        <w:rPr>
          <w:sz w:val="16"/>
        </w:rPr>
        <w:t xml:space="preserve">One educational device is a state legislative resolution condemning some </w:t>
      </w:r>
      <w:proofErr w:type="gramStart"/>
      <w:r w:rsidRPr="006255B7">
        <w:rPr>
          <w:sz w:val="16"/>
        </w:rPr>
        <w:t>aspect</w:t>
      </w:r>
      <w:proofErr w:type="gramEnd"/>
      <w:r w:rsidRPr="006255B7">
        <w:rPr>
          <w:sz w:val="16"/>
        </w:rPr>
        <w:t xml:space="preserve"> of federal overreach. During the Clinton years, several state legislatures adopted “Tenth Amendment Resolutions.” The first of these, passed in Colorado in 1994, included the following language:</w:t>
      </w:r>
      <w:r w:rsidR="00563846">
        <w:rPr>
          <w:sz w:val="16"/>
        </w:rPr>
        <w:t xml:space="preserve"> </w:t>
      </w:r>
      <w:r w:rsidRPr="006255B7">
        <w:rPr>
          <w:sz w:val="16"/>
        </w:rPr>
        <w:t>“Be It Resolved … That the State of Colorado hereby claims sovereignty, under the 10th Amendment to the Constitution of the United States, over all powers not otherwise enumerated and granted to the federal government by the United States Constitution.</w:t>
      </w:r>
      <w:r w:rsidR="00563846">
        <w:rPr>
          <w:sz w:val="16"/>
        </w:rPr>
        <w:t xml:space="preserve"> </w:t>
      </w:r>
      <w:r w:rsidRPr="006255B7">
        <w:rPr>
          <w:sz w:val="16"/>
        </w:rPr>
        <w:t>“That this Resolution shall serve as Notice and Demand that the federal government, as our agent, is hereby instructed, effective immediately, to cease and desist, any and all mandates that are beyond the scope of its Constitutionally authorized powers.”</w:t>
      </w:r>
      <w:r w:rsidR="00563846">
        <w:rPr>
          <w:sz w:val="16"/>
        </w:rPr>
        <w:t xml:space="preserve"> </w:t>
      </w:r>
      <w:r w:rsidRPr="006255B7">
        <w:rPr>
          <w:sz w:val="16"/>
        </w:rPr>
        <w:t>This “Notice and Demand” was toothless, and federal officials ignored it.</w:t>
      </w:r>
      <w:r w:rsidR="00563846">
        <w:rPr>
          <w:sz w:val="16"/>
        </w:rPr>
        <w:t xml:space="preserve"> </w:t>
      </w:r>
      <w:r w:rsidRPr="006255B7">
        <w:rPr>
          <w:sz w:val="16"/>
        </w:rPr>
        <w:t>Sometimes even state officials ignore a legislative resolution. In 2011, the Montana legislature</w:t>
      </w:r>
      <w:r w:rsidR="00563846">
        <w:rPr>
          <w:sz w:val="16"/>
        </w:rPr>
        <w:t xml:space="preserve"> </w:t>
      </w:r>
      <w:r w:rsidRPr="006255B7">
        <w:rPr>
          <w:sz w:val="16"/>
        </w:rPr>
        <w:t>unanimously</w:t>
      </w:r>
      <w:r w:rsidR="00563846">
        <w:rPr>
          <w:sz w:val="16"/>
        </w:rPr>
        <w:t xml:space="preserve"> </w:t>
      </w:r>
      <w:r w:rsidRPr="006255B7">
        <w:rPr>
          <w:sz w:val="16"/>
        </w:rPr>
        <w:t>adopted a resolution opposing the Real ID program. Montana’s executive branch continued with the program, and the legislature eventually backed down.</w:t>
      </w:r>
      <w:r w:rsidR="00563846">
        <w:rPr>
          <w:sz w:val="16"/>
        </w:rPr>
        <w:t xml:space="preserve"> </w:t>
      </w:r>
      <w:r w:rsidRPr="006255B7">
        <w:rPr>
          <w:sz w:val="16"/>
        </w:rPr>
        <w:t>I believe the time for passing mere resolutions is long past. Whatever educational value inheres in them also inheres in more efficacious measures.</w:t>
      </w:r>
      <w:r w:rsidR="00563846">
        <w:rPr>
          <w:sz w:val="16"/>
        </w:rPr>
        <w:t xml:space="preserve"> </w:t>
      </w:r>
      <w:r w:rsidRPr="006255B7">
        <w:rPr>
          <w:sz w:val="16"/>
        </w:rPr>
        <w:t>Lobbying Congress</w:t>
      </w:r>
      <w:r w:rsidR="00563846">
        <w:rPr>
          <w:sz w:val="16"/>
        </w:rPr>
        <w:t xml:space="preserve"> </w:t>
      </w:r>
      <w:r w:rsidRPr="006255B7">
        <w:rPr>
          <w:sz w:val="16"/>
        </w:rPr>
        <w:t>State legislative resolutions memorializing Congress on federalism issues are one form of lobbying, but Congress figuratively consigns them to the circular file.</w:t>
      </w:r>
      <w:r w:rsidR="00563846">
        <w:rPr>
          <w:sz w:val="16"/>
        </w:rPr>
        <w:t xml:space="preserve"> </w:t>
      </w:r>
      <w:r w:rsidRPr="006255B7">
        <w:rPr>
          <w:sz w:val="16"/>
        </w:rPr>
        <w:t>In 1995, Michigan Gov. John Engler made it more personal. He camped out in congressional lobbies promoting a bill curbing federal mandates. He had some success. However, that was 26 years ago, when Congress was controlled by a new GOP majority eager to scale down federal excess.</w:t>
      </w:r>
      <w:r w:rsidR="00563846">
        <w:rPr>
          <w:sz w:val="16"/>
        </w:rPr>
        <w:t xml:space="preserve"> </w:t>
      </w:r>
      <w:r w:rsidRPr="006255B7">
        <w:rPr>
          <w:sz w:val="16"/>
        </w:rPr>
        <w:t>I don’t consider state lobbying efforts to be worth much today, except perhaps in moderating bad legislation that’s going to pass anyway.</w:t>
      </w:r>
      <w:r w:rsidR="00563846">
        <w:rPr>
          <w:sz w:val="16"/>
        </w:rPr>
        <w:t xml:space="preserve"> </w:t>
      </w:r>
      <w:r w:rsidRPr="006255B7">
        <w:rPr>
          <w:sz w:val="16"/>
        </w:rPr>
        <w:t>Judicial Challenges</w:t>
      </w:r>
      <w:r w:rsidR="00563846">
        <w:rPr>
          <w:sz w:val="16"/>
        </w:rPr>
        <w:t xml:space="preserve"> </w:t>
      </w:r>
      <w:r w:rsidRPr="006255B7">
        <w:rPr>
          <w:sz w:val="16"/>
        </w:rPr>
        <w:t>States have sued the feds repeatedly in recent years. States’ most significant victory probably was persuading a 7–2 Supreme Court majority to strike down Obamacare’s mandate that all states expand their Medicaid programs.</w:t>
      </w:r>
      <w:r w:rsidR="00563846">
        <w:rPr>
          <w:sz w:val="16"/>
        </w:rPr>
        <w:t xml:space="preserve"> </w:t>
      </w:r>
      <w:r w:rsidRPr="006255B7">
        <w:rPr>
          <w:sz w:val="16"/>
        </w:rPr>
        <w:t>A carefully considered judicial challenge is often worth the time and expense. But victories are rare and often narrow in scope.</w:t>
      </w:r>
      <w:r w:rsidR="00563846">
        <w:rPr>
          <w:sz w:val="16"/>
        </w:rPr>
        <w:t xml:space="preserve"> </w:t>
      </w:r>
      <w:r w:rsidRPr="006255B7">
        <w:rPr>
          <w:sz w:val="16"/>
        </w:rPr>
        <w:t>Litigation can be very slow. The Supreme Court upheld the remainder of Obamacare only because it was supported by a “tax” designed to force citizens to buy government-approved health insurance. Yet Congress repealed that “tax” four years ago, and by the Supreme Court’s logic, Obamacare should have collapsed. But litigation continues and the feds continue to force Obamacare on us—driving up costs, spreading arteriosclerosis throughout the medical system, and depriving states and families of health care freedom.</w:t>
      </w:r>
      <w:r w:rsidR="00563846">
        <w:rPr>
          <w:sz w:val="16"/>
        </w:rPr>
        <w:t xml:space="preserve"> </w:t>
      </w:r>
      <w:r w:rsidRPr="000B401A">
        <w:rPr>
          <w:rStyle w:val="Emphasis"/>
          <w:highlight w:val="green"/>
        </w:rPr>
        <w:t>Coordination Among States</w:t>
      </w:r>
      <w:r w:rsidR="00563846">
        <w:rPr>
          <w:rStyle w:val="Emphasis"/>
        </w:rPr>
        <w:t xml:space="preserve"> </w:t>
      </w:r>
      <w:r w:rsidRPr="000B401A">
        <w:rPr>
          <w:rStyle w:val="Emphasis"/>
          <w:highlight w:val="green"/>
        </w:rPr>
        <w:t>Interstate coordination is old, tried, and true:</w:t>
      </w:r>
      <w:r w:rsidRPr="000B401A">
        <w:rPr>
          <w:highlight w:val="green"/>
          <w:u w:val="single"/>
        </w:rPr>
        <w:t xml:space="preserve"> The first convention of American colonies was held in 1677</w:t>
      </w:r>
      <w:r w:rsidRPr="006255B7">
        <w:rPr>
          <w:sz w:val="16"/>
        </w:rPr>
        <w:t xml:space="preserve"> and the most recent convention of states met in 2017. There </w:t>
      </w:r>
      <w:proofErr w:type="gramStart"/>
      <w:r w:rsidRPr="006255B7">
        <w:rPr>
          <w:sz w:val="16"/>
        </w:rPr>
        <w:t>have been</w:t>
      </w:r>
      <w:proofErr w:type="gramEnd"/>
      <w:r w:rsidRPr="006255B7">
        <w:rPr>
          <w:sz w:val="16"/>
        </w:rPr>
        <w:t xml:space="preserve"> about 40 in all.</w:t>
      </w:r>
      <w:r w:rsidR="00563846">
        <w:rPr>
          <w:sz w:val="16"/>
        </w:rPr>
        <w:t xml:space="preserve"> </w:t>
      </w:r>
      <w:r w:rsidRPr="006255B7">
        <w:rPr>
          <w:sz w:val="16"/>
        </w:rPr>
        <w:t>The basic procedure is that a state calls a convention to consider a common problem, other states agree to attend, and the state delegations meet to consider the issue and propose a solution.</w:t>
      </w:r>
      <w:r w:rsidR="00563846">
        <w:rPr>
          <w:sz w:val="16"/>
        </w:rPr>
        <w:t xml:space="preserve"> </w:t>
      </w:r>
      <w:r w:rsidRPr="006255B7">
        <w:rPr>
          <w:u w:val="single"/>
        </w:rPr>
        <w:t>Since the 1960s, conspiracy theorists have attacked interstate conventions on specious, often ridiculous, grounds.</w:t>
      </w:r>
      <w:r w:rsidRPr="006255B7">
        <w:rPr>
          <w:sz w:val="16"/>
        </w:rPr>
        <w:t xml:space="preserve"> For example, in 1994–95, Nebraska Gov. Ben Nelson, a Democrat, and Utah Gov. Mike Leavitt, a Republican, proposed an informal “conference of the states” to explore common responses to federal mandates. Conspiracy fans claimed the proposed conference could become a “constitutional convention” that might stage a coup d’ </w:t>
      </w:r>
      <w:proofErr w:type="spellStart"/>
      <w:r w:rsidRPr="006255B7">
        <w:rPr>
          <w:sz w:val="16"/>
        </w:rPr>
        <w:t>état</w:t>
      </w:r>
      <w:proofErr w:type="spellEnd"/>
      <w:r w:rsidRPr="006255B7">
        <w:rPr>
          <w:sz w:val="16"/>
        </w:rPr>
        <w:t>! As absurd as their claim was, it gave lukewarm lawmakers in many states an excuse to avoid participating.</w:t>
      </w:r>
      <w:r w:rsidR="00563846">
        <w:rPr>
          <w:sz w:val="16"/>
        </w:rPr>
        <w:t xml:space="preserve"> </w:t>
      </w:r>
      <w:r w:rsidRPr="006255B7">
        <w:rPr>
          <w:u w:val="single"/>
        </w:rPr>
        <w:t>Fortunately, in these days of teleconferencing, in-person consultations usually are no longer necessary</w:t>
      </w:r>
      <w:r w:rsidRPr="006255B7">
        <w:rPr>
          <w:sz w:val="16"/>
        </w:rPr>
        <w:t xml:space="preserve"> (except for constitutional amendment purposes; see below). In addition, several national organizations of state officials regularly meet to facilitate communication. These groups include the American Legislative Exchange Council (ALEC) and the National Conference of State Legislatures (NCSL).</w:t>
      </w:r>
    </w:p>
    <w:p w14:paraId="56A3EC9D" w14:textId="148CF29E" w:rsidR="0045294C" w:rsidRDefault="0045294C" w:rsidP="0045294C">
      <w:pPr>
        <w:pStyle w:val="Heading3"/>
      </w:pPr>
      <w:r>
        <w:t>2NC Solves Politics</w:t>
      </w:r>
    </w:p>
    <w:p w14:paraId="3906BFBB" w14:textId="77777777" w:rsidR="00563846" w:rsidRDefault="0045294C" w:rsidP="00563846">
      <w:pPr>
        <w:pStyle w:val="Heading4"/>
      </w:pPr>
      <w:r>
        <w:t xml:space="preserve">Counterplan doesn’t link to the net-benefit OR at worse it avoids gridlock and Biden PC which still resolves the net-benefit. </w:t>
      </w:r>
      <w:r>
        <w:tab/>
      </w:r>
    </w:p>
    <w:p w14:paraId="3EBBC71A" w14:textId="52F64698" w:rsidR="0045294C" w:rsidRPr="00563846" w:rsidRDefault="0045294C" w:rsidP="0045294C">
      <w:r w:rsidRPr="00563846">
        <w:rPr>
          <w:rStyle w:val="Style13ptBold"/>
        </w:rPr>
        <w:t>Economic Security Project 22</w:t>
      </w:r>
      <w:r w:rsidRPr="00563846">
        <w:t xml:space="preserve"> (“States Lead the Way”, April 13th </w:t>
      </w:r>
      <w:proofErr w:type="gramStart"/>
      <w:r w:rsidRPr="00563846">
        <w:t>2022,  Shiver</w:t>
      </w:r>
      <w:proofErr w:type="gramEnd"/>
      <w:r w:rsidRPr="00563846">
        <w:t xml:space="preserve"> Center on Poverty Law, Economic Security Project,  The Economic Security Project brings ideas to transform our economy and provide resources to those in need, https://economicsecurityproject.org/resource/states-lead/) HSLA: RP             </w:t>
      </w:r>
    </w:p>
    <w:p w14:paraId="654BAE7F" w14:textId="1EE61BAB" w:rsidR="0045294C" w:rsidRPr="00C40ED0" w:rsidRDefault="0045294C" w:rsidP="0045294C">
      <w:pPr>
        <w:rPr>
          <w:sz w:val="16"/>
        </w:rPr>
      </w:pPr>
      <w:r w:rsidRPr="00C40ED0">
        <w:rPr>
          <w:sz w:val="16"/>
        </w:rPr>
        <w:t>In light of the current</w:t>
      </w:r>
      <w:r w:rsidRPr="003832C1">
        <w:rPr>
          <w:rStyle w:val="StyleUnderline"/>
        </w:rPr>
        <w:t xml:space="preserve"> limits at the</w:t>
      </w:r>
      <w:r w:rsidRPr="00C40ED0">
        <w:rPr>
          <w:sz w:val="16"/>
        </w:rPr>
        <w:t xml:space="preserve"> local and</w:t>
      </w:r>
      <w:r w:rsidRPr="003832C1">
        <w:rPr>
          <w:rStyle w:val="StyleUnderline"/>
        </w:rPr>
        <w:t xml:space="preserve"> federal level, there is an opportunity for state governmen</w:t>
      </w:r>
      <w:r w:rsidRPr="002148CA">
        <w:rPr>
          <w:rStyle w:val="StyleUnderline"/>
        </w:rPr>
        <w:t>ts to explore</w:t>
      </w:r>
      <w:r w:rsidRPr="00C40ED0">
        <w:rPr>
          <w:sz w:val="16"/>
        </w:rPr>
        <w:t xml:space="preserve"> ambitious, publicly-funded cash transfer policies that:</w:t>
      </w:r>
      <w:r w:rsidR="00563846">
        <w:rPr>
          <w:sz w:val="16"/>
        </w:rPr>
        <w:t xml:space="preserve"> </w:t>
      </w:r>
      <w:r w:rsidRPr="00C40ED0">
        <w:rPr>
          <w:sz w:val="16"/>
        </w:rPr>
        <w:t>promote dignity and greatly improve the lives of their low-income residents;</w:t>
      </w:r>
      <w:r w:rsidR="00563846">
        <w:rPr>
          <w:sz w:val="16"/>
        </w:rPr>
        <w:t xml:space="preserve"> </w:t>
      </w:r>
      <w:r w:rsidRPr="00C40ED0">
        <w:rPr>
          <w:sz w:val="16"/>
        </w:rPr>
        <w:t>add to a growing body of research with assessments of larger scale positive impacts across geographically and racially diverse areas;</w:t>
      </w:r>
      <w:r w:rsidR="00563846">
        <w:rPr>
          <w:sz w:val="16"/>
        </w:rPr>
        <w:t xml:space="preserve"> </w:t>
      </w:r>
      <w:r w:rsidRPr="00C40ED0">
        <w:rPr>
          <w:sz w:val="16"/>
        </w:rPr>
        <w:t>utilize the revenue raising powers of state government; and</w:t>
      </w:r>
      <w:r w:rsidR="00563846">
        <w:rPr>
          <w:sz w:val="16"/>
        </w:rPr>
        <w:t xml:space="preserve"> </w:t>
      </w:r>
      <w:r w:rsidRPr="00C40ED0">
        <w:rPr>
          <w:sz w:val="16"/>
        </w:rPr>
        <w:t>could be a model for a permanent federal program.</w:t>
      </w:r>
      <w:r w:rsidR="00563846">
        <w:rPr>
          <w:sz w:val="16"/>
        </w:rPr>
        <w:t xml:space="preserve"> </w:t>
      </w:r>
      <w:r w:rsidRPr="00C40ED0">
        <w:rPr>
          <w:sz w:val="16"/>
        </w:rPr>
        <w:t xml:space="preserve">We need a permanent </w:t>
      </w:r>
      <w:r w:rsidRPr="00563846">
        <w:rPr>
          <w:rStyle w:val="StyleUnderline"/>
          <w:highlight w:val="green"/>
        </w:rPr>
        <w:t>federal</w:t>
      </w:r>
      <w:r w:rsidRPr="00C40ED0">
        <w:rPr>
          <w:sz w:val="16"/>
        </w:rPr>
        <w:t xml:space="preserve"> guaranteed income, but</w:t>
      </w:r>
      <w:r w:rsidRPr="002148CA">
        <w:rPr>
          <w:rStyle w:val="StyleUnderline"/>
        </w:rPr>
        <w:t xml:space="preserve"> </w:t>
      </w:r>
      <w:r w:rsidRPr="00563846">
        <w:rPr>
          <w:rStyle w:val="Emphasis"/>
          <w:highlight w:val="green"/>
        </w:rPr>
        <w:t>political gridlock</w:t>
      </w:r>
      <w:r w:rsidRPr="00563846">
        <w:rPr>
          <w:rStyle w:val="StyleUnderline"/>
          <w:highlight w:val="green"/>
        </w:rPr>
        <w:t xml:space="preserve"> and </w:t>
      </w:r>
      <w:r w:rsidRPr="00563846">
        <w:rPr>
          <w:rStyle w:val="Emphasis"/>
          <w:highlight w:val="green"/>
        </w:rPr>
        <w:t>polarization</w:t>
      </w:r>
      <w:r w:rsidRPr="002148CA">
        <w:rPr>
          <w:rStyle w:val="StyleUnderline"/>
        </w:rPr>
        <w:t xml:space="preserve"> threaten to </w:t>
      </w:r>
      <w:r w:rsidRPr="00563846">
        <w:rPr>
          <w:rStyle w:val="Emphasis"/>
          <w:highlight w:val="green"/>
        </w:rPr>
        <w:t>frustrate attempts at a federal program</w:t>
      </w:r>
      <w:r w:rsidRPr="00C40ED0">
        <w:rPr>
          <w:sz w:val="16"/>
        </w:rPr>
        <w:t xml:space="preserve"> in the immediate term</w:t>
      </w:r>
      <w:r w:rsidRPr="002148CA">
        <w:rPr>
          <w:rStyle w:val="StyleUnderline"/>
        </w:rPr>
        <w:t xml:space="preserve">. </w:t>
      </w:r>
      <w:r w:rsidRPr="00563846">
        <w:rPr>
          <w:rStyle w:val="StyleUnderline"/>
          <w:highlight w:val="green"/>
        </w:rPr>
        <w:t xml:space="preserve">States have an opportunity to </w:t>
      </w:r>
      <w:r w:rsidRPr="00563846">
        <w:rPr>
          <w:rStyle w:val="Emphasis"/>
          <w:highlight w:val="green"/>
        </w:rPr>
        <w:t>push closer</w:t>
      </w:r>
      <w:r w:rsidRPr="00C40ED0">
        <w:rPr>
          <w:sz w:val="16"/>
        </w:rPr>
        <w:t xml:space="preserve"> to that ideal with large scale, publicly funded, permanent programs of their own</w:t>
      </w:r>
      <w:r w:rsidRPr="002148CA">
        <w:rPr>
          <w:rStyle w:val="StyleUnderline"/>
        </w:rPr>
        <w:t xml:space="preserve"> that will provide essential data and experience </w:t>
      </w:r>
      <w:r w:rsidRPr="00563846">
        <w:rPr>
          <w:rStyle w:val="StyleUnderline"/>
          <w:highlight w:val="green"/>
        </w:rPr>
        <w:t>toward the realization of a federal program</w:t>
      </w:r>
      <w:r w:rsidRPr="00C40ED0">
        <w:rPr>
          <w:sz w:val="16"/>
        </w:rPr>
        <w:t xml:space="preserve">. This guide seeks to </w:t>
      </w:r>
      <w:r w:rsidRPr="002148CA">
        <w:rPr>
          <w:rStyle w:val="StyleUnderline"/>
        </w:rPr>
        <w:t>arm state-level advocates and policymakers</w:t>
      </w:r>
      <w:r w:rsidRPr="00C40ED0">
        <w:rPr>
          <w:sz w:val="16"/>
        </w:rPr>
        <w:t xml:space="preserve"> with information regarding the choice points in program design, the positive impacts shown by existing research, and special considerations for states including options for guaranteed income implementation, interactions with existing public benefits programs, opportunities for public funding, and promoting racial equity.</w:t>
      </w:r>
    </w:p>
    <w:p w14:paraId="1FEA632A" w14:textId="0E4E4CAC" w:rsidR="0045294C" w:rsidRDefault="006A0525" w:rsidP="006A0525">
      <w:pPr>
        <w:pStyle w:val="Heading3"/>
      </w:pPr>
      <w:r>
        <w:t>A2: 50 State Fiat</w:t>
      </w:r>
    </w:p>
    <w:p w14:paraId="3EE33370" w14:textId="358C7584" w:rsidR="006A0525" w:rsidRDefault="004121FE" w:rsidP="006A0525">
      <w:pPr>
        <w:pStyle w:val="Heading4"/>
      </w:pPr>
      <w:r>
        <w:t>States cooperation</w:t>
      </w:r>
      <w:r w:rsidR="006A0525">
        <w:t xml:space="preserve"> over economic policy have </w:t>
      </w:r>
      <w:proofErr w:type="gramStart"/>
      <w:r w:rsidR="006A0525">
        <w:t>precedent</w:t>
      </w:r>
      <w:proofErr w:type="gramEnd"/>
      <w:r w:rsidR="006A0525">
        <w:t xml:space="preserve"> </w:t>
      </w:r>
    </w:p>
    <w:p w14:paraId="2D3928EE" w14:textId="77777777" w:rsidR="006A0525" w:rsidRPr="00F65D0F" w:rsidRDefault="006A0525" w:rsidP="006A0525">
      <w:pPr>
        <w:rPr>
          <w:rStyle w:val="Style13ptBold"/>
          <w:b w:val="0"/>
          <w:bCs w:val="0"/>
        </w:rPr>
      </w:pPr>
      <w:r>
        <w:rPr>
          <w:rStyle w:val="Style13ptBold"/>
        </w:rPr>
        <w:t>Hartley 11’</w:t>
      </w:r>
      <w:r w:rsidRPr="009F0FBF">
        <w:t xml:space="preserve"> [Todd Jefferson Hartley: B.A. in Interpersonal Communication from Mississippi College and a Doctor of Jurisprudence from Vanderbilt University Law School, associate with Watkins &amp; Eager PLLC, 2011, University of Florida Journal of Law &amp; Public Policy: Vol. 22: </w:t>
      </w:r>
      <w:proofErr w:type="spellStart"/>
      <w:r w:rsidRPr="009F0FBF">
        <w:t>Iss</w:t>
      </w:r>
      <w:proofErr w:type="spellEnd"/>
      <w:r w:rsidRPr="009F0FBF">
        <w:t>. 1, Article 3. “Handshake Deals: The Future of Informal State Agreements and the Interstate Compacts Clause”]//LA</w:t>
      </w:r>
    </w:p>
    <w:p w14:paraId="04E3F2C1" w14:textId="77777777" w:rsidR="006A0525" w:rsidRDefault="006A0525" w:rsidP="006A0525">
      <w:pPr>
        <w:rPr>
          <w:sz w:val="16"/>
        </w:rPr>
      </w:pPr>
      <w:r w:rsidRPr="00F65D0F">
        <w:rPr>
          <w:sz w:val="16"/>
        </w:rPr>
        <w:t>Federalism is making a comeback in the United States. The federal government is both unwilling and unable to solve many urgent social problems</w:t>
      </w:r>
      <w:r w:rsidRPr="00F65D0F">
        <w:rPr>
          <w:rStyle w:val="StyleUnderline"/>
        </w:rPr>
        <w:t>. State governments</w:t>
      </w:r>
      <w:r w:rsidRPr="00F65D0F">
        <w:rPr>
          <w:sz w:val="16"/>
        </w:rPr>
        <w:t xml:space="preserve">, unsurprisingly, </w:t>
      </w:r>
      <w:r w:rsidRPr="00F65D0F">
        <w:rPr>
          <w:rStyle w:val="StyleUnderline"/>
        </w:rPr>
        <w:t>are constantly looking for alternative solutions to interstate issues when Congress fails</w:t>
      </w:r>
      <w:r w:rsidRPr="00F65D0F">
        <w:rPr>
          <w:sz w:val="16"/>
        </w:rPr>
        <w:t xml:space="preserve"> to act. Recently, </w:t>
      </w:r>
      <w:r w:rsidRPr="00F65D0F">
        <w:rPr>
          <w:rStyle w:val="StyleUnderline"/>
        </w:rPr>
        <w:t>several U.S. states</w:t>
      </w:r>
      <w:r w:rsidRPr="00F65D0F">
        <w:rPr>
          <w:sz w:val="16"/>
        </w:rPr>
        <w:t xml:space="preserve">, along with Mexican states and Canadian provinces, </w:t>
      </w:r>
      <w:r w:rsidRPr="00F65D0F">
        <w:rPr>
          <w:rStyle w:val="StyleUnderline"/>
        </w:rPr>
        <w:t>decided to act without federal approval to address</w:t>
      </w:r>
      <w:r w:rsidRPr="00F65D0F">
        <w:rPr>
          <w:sz w:val="16"/>
        </w:rPr>
        <w:t xml:space="preserve"> the most pressing of all social issues-</w:t>
      </w:r>
      <w:r w:rsidRPr="00F65D0F">
        <w:rPr>
          <w:rStyle w:val="StyleUnderline"/>
        </w:rPr>
        <w:t xml:space="preserve">climate change. </w:t>
      </w:r>
      <w:r w:rsidRPr="000B401A">
        <w:rPr>
          <w:rStyle w:val="StyleUnderline"/>
          <w:highlight w:val="green"/>
        </w:rPr>
        <w:t>The Western Climate Initiative</w:t>
      </w:r>
      <w:r w:rsidRPr="00F65D0F">
        <w:rPr>
          <w:sz w:val="16"/>
        </w:rPr>
        <w:t xml:space="preserve"> (WCI) </w:t>
      </w:r>
      <w:r w:rsidRPr="000B401A">
        <w:rPr>
          <w:rStyle w:val="StyleUnderline"/>
          <w:highlight w:val="green"/>
        </w:rPr>
        <w:t>was formed when</w:t>
      </w:r>
      <w:r w:rsidRPr="00F65D0F">
        <w:rPr>
          <w:sz w:val="16"/>
        </w:rPr>
        <w:t xml:space="preserve"> the governors of </w:t>
      </w:r>
      <w:r w:rsidRPr="000B401A">
        <w:rPr>
          <w:rStyle w:val="StyleUnderline"/>
          <w:highlight w:val="green"/>
        </w:rPr>
        <w:t>five</w:t>
      </w:r>
      <w:r w:rsidRPr="00F65D0F">
        <w:rPr>
          <w:rStyle w:val="StyleUnderline"/>
        </w:rPr>
        <w:t xml:space="preserve"> </w:t>
      </w:r>
      <w:r w:rsidRPr="00F65D0F">
        <w:rPr>
          <w:sz w:val="16"/>
        </w:rPr>
        <w:t xml:space="preserve">western </w:t>
      </w:r>
      <w:r w:rsidRPr="000B401A">
        <w:rPr>
          <w:rStyle w:val="StyleUnderline"/>
          <w:highlight w:val="green"/>
        </w:rPr>
        <w:t>states agreed</w:t>
      </w:r>
      <w:r w:rsidRPr="00F65D0F">
        <w:rPr>
          <w:sz w:val="16"/>
        </w:rPr>
        <w:t xml:space="preserve">, in a "memorandum of understanding," </w:t>
      </w:r>
      <w:r w:rsidRPr="000B401A">
        <w:rPr>
          <w:rStyle w:val="StyleUnderline"/>
          <w:highlight w:val="green"/>
        </w:rPr>
        <w:t>to work together</w:t>
      </w:r>
      <w:r>
        <w:rPr>
          <w:rStyle w:val="StyleUnderline"/>
        </w:rPr>
        <w:t xml:space="preserve"> </w:t>
      </w:r>
      <w:r w:rsidRPr="00F65D0F">
        <w:rPr>
          <w:sz w:val="16"/>
        </w:rPr>
        <w:t xml:space="preserve">informally </w:t>
      </w:r>
      <w:r w:rsidRPr="000B401A">
        <w:rPr>
          <w:rStyle w:val="StyleUnderline"/>
          <w:highlight w:val="green"/>
        </w:rPr>
        <w:t>to address climate change</w:t>
      </w:r>
      <w:r w:rsidRPr="00F65D0F">
        <w:rPr>
          <w:sz w:val="16"/>
        </w:rPr>
        <w:t xml:space="preserve"> in the face of congressional gridlock. </w:t>
      </w:r>
      <w:r w:rsidRPr="000B401A">
        <w:rPr>
          <w:rStyle w:val="StyleUnderline"/>
          <w:highlight w:val="green"/>
        </w:rPr>
        <w:t>The WCI now consists of twenty-seven North American governments</w:t>
      </w:r>
      <w:r w:rsidRPr="00F65D0F">
        <w:rPr>
          <w:sz w:val="16"/>
        </w:rPr>
        <w:t xml:space="preserve"> and includes almost one third of the North American economy. 2 </w:t>
      </w:r>
      <w:r w:rsidRPr="00F65D0F">
        <w:rPr>
          <w:rStyle w:val="StyleUnderline"/>
        </w:rPr>
        <w:t>The WCI is "a collaboration of independent jurisdictions</w:t>
      </w:r>
      <w:r>
        <w:rPr>
          <w:rStyle w:val="StyleUnderline"/>
        </w:rPr>
        <w:t xml:space="preserve"> </w:t>
      </w:r>
      <w:r w:rsidRPr="00F65D0F">
        <w:rPr>
          <w:rStyle w:val="StyleUnderline"/>
        </w:rPr>
        <w:t>working together to identify, evaluate, and implement policies to tackle</w:t>
      </w:r>
      <w:r>
        <w:rPr>
          <w:rStyle w:val="StyleUnderline"/>
        </w:rPr>
        <w:t xml:space="preserve"> </w:t>
      </w:r>
      <w:r w:rsidRPr="00F65D0F">
        <w:rPr>
          <w:rStyle w:val="StyleUnderline"/>
        </w:rPr>
        <w:t>climate change</w:t>
      </w:r>
      <w:r w:rsidRPr="00F65D0F">
        <w:rPr>
          <w:sz w:val="16"/>
        </w:rPr>
        <w:t xml:space="preserve"> at a regional level." 3 By 2012, </w:t>
      </w:r>
      <w:r w:rsidRPr="000B401A">
        <w:rPr>
          <w:rStyle w:val="StyleUnderline"/>
          <w:highlight w:val="green"/>
        </w:rPr>
        <w:t>the WCI members will implement, through independent legislation in each member jurisdiction, a fully operational cap and trade program which will heavily regulate all sectors of the econom</w:t>
      </w:r>
      <w:r w:rsidRPr="000B401A">
        <w:rPr>
          <w:sz w:val="16"/>
          <w:highlight w:val="green"/>
        </w:rPr>
        <w:t>y</w:t>
      </w:r>
      <w:r w:rsidRPr="00F65D0F">
        <w:rPr>
          <w:sz w:val="16"/>
        </w:rPr>
        <w:t xml:space="preserve"> within the WCI member 4 jurisdictions.</w:t>
      </w:r>
    </w:p>
    <w:p w14:paraId="549F019D" w14:textId="77777777" w:rsidR="006A0525" w:rsidRDefault="006A0525" w:rsidP="006A0525">
      <w:pPr>
        <w:rPr>
          <w:sz w:val="16"/>
        </w:rPr>
      </w:pPr>
    </w:p>
    <w:p w14:paraId="730DCBF5" w14:textId="77777777" w:rsidR="006A0525" w:rsidRDefault="006A0525" w:rsidP="006A0525">
      <w:pPr>
        <w:pStyle w:val="Heading4"/>
      </w:pPr>
      <w:r>
        <w:t xml:space="preserve">Large-scale state compacts are real </w:t>
      </w:r>
      <w:proofErr w:type="gramStart"/>
      <w:r>
        <w:t>world</w:t>
      </w:r>
      <w:proofErr w:type="gramEnd"/>
    </w:p>
    <w:p w14:paraId="3D7996E9" w14:textId="2B8EB440" w:rsidR="006A0525" w:rsidRPr="00EF5A02" w:rsidRDefault="006A0525" w:rsidP="006A0525">
      <w:pPr>
        <w:rPr>
          <w:rStyle w:val="Style13ptBold"/>
          <w:b w:val="0"/>
          <w:bCs w:val="0"/>
          <w:sz w:val="22"/>
        </w:rPr>
      </w:pPr>
      <w:r w:rsidRPr="00FB1656">
        <w:rPr>
          <w:rStyle w:val="Style13ptBold"/>
        </w:rPr>
        <w:t>Mountjoy</w:t>
      </w:r>
      <w:r w:rsidR="009F0FBF">
        <w:rPr>
          <w:rStyle w:val="Style13ptBold"/>
        </w:rPr>
        <w:t>, ND</w:t>
      </w:r>
      <w:r w:rsidRPr="00FB1656">
        <w:rPr>
          <w:rStyle w:val="Style13ptBold"/>
          <w:b w:val="0"/>
          <w:bCs w:val="0"/>
          <w:sz w:val="22"/>
        </w:rPr>
        <w:t xml:space="preserve"> [John J. Mountjoy: Master of Public Administration, Western Kentucky University, “Interstate Compacts: An Alternative for Solving Common Problems Among States”]//</w:t>
      </w:r>
      <w:proofErr w:type="gramStart"/>
      <w:r w:rsidRPr="00FB1656">
        <w:rPr>
          <w:rStyle w:val="Style13ptBold"/>
          <w:b w:val="0"/>
          <w:bCs w:val="0"/>
          <w:sz w:val="22"/>
        </w:rPr>
        <w:t>LA</w:t>
      </w:r>
      <w:proofErr w:type="gramEnd"/>
    </w:p>
    <w:p w14:paraId="7C9F4F98" w14:textId="77777777" w:rsidR="006A0525" w:rsidRDefault="006A0525" w:rsidP="006A0525">
      <w:pPr>
        <w:rPr>
          <w:sz w:val="16"/>
        </w:rPr>
      </w:pPr>
      <w:r w:rsidRPr="00DF76B9">
        <w:rPr>
          <w:rStyle w:val="StyleUnderline"/>
        </w:rPr>
        <w:t>The very nature of an interstate compact makes it the</w:t>
      </w:r>
      <w:r>
        <w:rPr>
          <w:rStyle w:val="StyleUnderline"/>
        </w:rPr>
        <w:t xml:space="preserve"> </w:t>
      </w:r>
      <w:r w:rsidRPr="00DF76B9">
        <w:rPr>
          <w:rStyle w:val="StyleUnderline"/>
        </w:rPr>
        <w:t>ideal tool to meet the demand for cooperative state action,</w:t>
      </w:r>
      <w:r>
        <w:rPr>
          <w:rStyle w:val="StyleUnderline"/>
        </w:rPr>
        <w:t xml:space="preserve"> </w:t>
      </w:r>
      <w:r w:rsidRPr="00FB1656">
        <w:rPr>
          <w:sz w:val="16"/>
        </w:rPr>
        <w:t xml:space="preserve">to develop and enforce stringent standards, </w:t>
      </w:r>
      <w:r w:rsidRPr="00DF76B9">
        <w:rPr>
          <w:rStyle w:val="StyleUnderline"/>
        </w:rPr>
        <w:t>and to provide</w:t>
      </w:r>
      <w:r>
        <w:rPr>
          <w:rStyle w:val="StyleUnderline"/>
        </w:rPr>
        <w:t xml:space="preserve"> </w:t>
      </w:r>
      <w:r w:rsidRPr="00DF76B9">
        <w:rPr>
          <w:rStyle w:val="StyleUnderline"/>
        </w:rPr>
        <w:t>an adaptive structure for states that can evolve to meet new</w:t>
      </w:r>
      <w:r>
        <w:rPr>
          <w:rStyle w:val="StyleUnderline"/>
        </w:rPr>
        <w:t xml:space="preserve"> </w:t>
      </w:r>
      <w:r w:rsidRPr="00DF76B9">
        <w:rPr>
          <w:rStyle w:val="StyleUnderline"/>
        </w:rPr>
        <w:t>and changing demands over time. A distinctly American</w:t>
      </w:r>
      <w:r>
        <w:rPr>
          <w:rStyle w:val="StyleUnderline"/>
        </w:rPr>
        <w:t xml:space="preserve"> </w:t>
      </w:r>
      <w:r w:rsidRPr="00DF76B9">
        <w:rPr>
          <w:rStyle w:val="StyleUnderline"/>
        </w:rPr>
        <w:t xml:space="preserve">invention, </w:t>
      </w:r>
      <w:r w:rsidRPr="000B401A">
        <w:rPr>
          <w:rStyle w:val="StyleUnderline"/>
          <w:highlight w:val="green"/>
        </w:rPr>
        <w:t>interstate compacts promote multistate problem solving in the face of complex public policy</w:t>
      </w:r>
      <w:r w:rsidRPr="00DF76B9">
        <w:rPr>
          <w:rStyle w:val="StyleUnderline"/>
        </w:rPr>
        <w:t xml:space="preserve"> and federal</w:t>
      </w:r>
      <w:r>
        <w:rPr>
          <w:rStyle w:val="StyleUnderline"/>
        </w:rPr>
        <w:t xml:space="preserve"> </w:t>
      </w:r>
      <w:r w:rsidRPr="00DF76B9">
        <w:rPr>
          <w:rStyle w:val="StyleUnderline"/>
        </w:rPr>
        <w:t>intervention.</w:t>
      </w:r>
      <w:r>
        <w:rPr>
          <w:rStyle w:val="StyleUnderline"/>
        </w:rPr>
        <w:t xml:space="preserve"> </w:t>
      </w:r>
      <w:r w:rsidRPr="00FB1656">
        <w:rPr>
          <w:sz w:val="16"/>
        </w:rPr>
        <w:t xml:space="preserve">General Purposes Interstate compacts are contracts between states that carry the force and effect of statutory law. They are a tool for state governments to address regional or national policy concerns. Compacts are not a solution per se, but they allow a state to </w:t>
      </w:r>
      <w:proofErr w:type="gramStart"/>
      <w:r w:rsidRPr="00FB1656">
        <w:rPr>
          <w:sz w:val="16"/>
        </w:rPr>
        <w:t>enter into</w:t>
      </w:r>
      <w:proofErr w:type="gramEnd"/>
      <w:r w:rsidRPr="00FB1656">
        <w:rPr>
          <w:sz w:val="16"/>
        </w:rPr>
        <w:t xml:space="preserve"> a contract with other states to perform a certain action, observe a certain standard, or cooperate in a critical policy area. The law and use of interstate compacts is not particularly complex. Like any contract, the language of a compact needs to be identical in intent and context, if not in exact verbiage, between the states. Generally speaking, interstate compacts: • Establish a formal, legal relationship among states to address common problems or promote a common agenda • Create independent, multistate governmental authorities (e.g., commissions) that can address issues more effectively than a state agency acting independently, or when no state has the authority to act unilaterally • Establish uniform guidelines, standards, or procedures for agencies in the compact’s member states • Create economies of scale to reduce administrative and other costs • Respond to national priorities in consultation or in partnership with the federal government • Retain state sovereignty in matters traditionally reserved for the states • Settle interstate disputes1 History </w:t>
      </w:r>
      <w:r w:rsidRPr="00FB1656">
        <w:rPr>
          <w:rStyle w:val="StyleUnderline"/>
        </w:rPr>
        <w:t>Compacts have been enacted for a variety of reasons</w:t>
      </w:r>
      <w:r w:rsidRPr="00FB1656">
        <w:rPr>
          <w:sz w:val="16"/>
        </w:rPr>
        <w:t xml:space="preserve">, though they were seldom used until the twentieth century. Between 1783 and 1920, states approved 36 compacts, most of which were used to settle boundary disputes. But </w:t>
      </w:r>
      <w:r w:rsidRPr="000B401A">
        <w:rPr>
          <w:rStyle w:val="Emphasis"/>
          <w:highlight w:val="green"/>
        </w:rPr>
        <w:t>in the last 75 years, more than 150 compacts have been created</w:t>
      </w:r>
      <w:r w:rsidRPr="000B401A">
        <w:rPr>
          <w:sz w:val="16"/>
          <w:highlight w:val="green"/>
        </w:rPr>
        <w:t>,</w:t>
      </w:r>
      <w:r w:rsidRPr="00FB1656">
        <w:rPr>
          <w:sz w:val="16"/>
        </w:rPr>
        <w:t xml:space="preserve"> most since the end of World War II. Their purposes range from implementing common laws to exchanging information about common problems. </w:t>
      </w:r>
      <w:r w:rsidRPr="000B401A">
        <w:rPr>
          <w:sz w:val="16"/>
          <w:highlight w:val="green"/>
        </w:rPr>
        <w:t>T</w:t>
      </w:r>
      <w:r w:rsidRPr="000B401A">
        <w:rPr>
          <w:rStyle w:val="StyleUnderline"/>
          <w:highlight w:val="green"/>
        </w:rPr>
        <w:t>hey apply to a range of subject</w:t>
      </w:r>
      <w:r w:rsidRPr="00FB1656">
        <w:rPr>
          <w:rStyle w:val="StyleUnderline"/>
        </w:rPr>
        <w:t xml:space="preserve"> area</w:t>
      </w:r>
      <w:r w:rsidRPr="000B401A">
        <w:rPr>
          <w:rStyle w:val="StyleUnderline"/>
          <w:highlight w:val="green"/>
        </w:rPr>
        <w:t>s</w:t>
      </w:r>
      <w:r>
        <w:rPr>
          <w:rStyle w:val="StyleUnderline"/>
        </w:rPr>
        <w:t xml:space="preserve"> </w:t>
      </w:r>
      <w:r w:rsidRPr="000B401A">
        <w:rPr>
          <w:rStyle w:val="StyleUnderline"/>
          <w:highlight w:val="green"/>
        </w:rPr>
        <w:t>from</w:t>
      </w:r>
      <w:r w:rsidRPr="00FB1656">
        <w:rPr>
          <w:rStyle w:val="StyleUnderline"/>
        </w:rPr>
        <w:t xml:space="preserve"> conservation and </w:t>
      </w:r>
      <w:r w:rsidRPr="000B401A">
        <w:rPr>
          <w:rStyle w:val="StyleUnderline"/>
          <w:highlight w:val="green"/>
        </w:rPr>
        <w:t>resource management t</w:t>
      </w:r>
      <w:r w:rsidRPr="000B401A">
        <w:rPr>
          <w:sz w:val="16"/>
          <w:highlight w:val="green"/>
        </w:rPr>
        <w:t>o</w:t>
      </w:r>
      <w:r w:rsidRPr="00FB1656">
        <w:rPr>
          <w:sz w:val="16"/>
        </w:rPr>
        <w:t xml:space="preserve"> civil defense, education, emergency management, energy law enforcement, probation and parole, transportation, and </w:t>
      </w:r>
      <w:r w:rsidRPr="000B401A">
        <w:rPr>
          <w:rStyle w:val="Emphasis"/>
          <w:highlight w:val="green"/>
        </w:rPr>
        <w:t>taxes</w:t>
      </w:r>
      <w:r w:rsidRPr="00FB1656">
        <w:rPr>
          <w:sz w:val="16"/>
        </w:rPr>
        <w:t xml:space="preserve">.2 Article I, Section 10, Clause 3 of the U.S. Constitution laid the legal foundation for interstate compacts: “No State shall, without the Consent of Congress, lay any Duty of Tonnage, keep Troops, or Ships of War in time of Peace, enter into any Agreement or Compact with another State, or with a foreign Power, or engage in War, unless actually invaded, or in such imminent Danger as will not admit of delay.” Compacts </w:t>
      </w:r>
      <w:proofErr w:type="gramStart"/>
      <w:r w:rsidRPr="00FB1656">
        <w:rPr>
          <w:sz w:val="16"/>
        </w:rPr>
        <w:t>actually preceded</w:t>
      </w:r>
      <w:proofErr w:type="gramEnd"/>
      <w:r w:rsidRPr="00FB1656">
        <w:rPr>
          <w:sz w:val="16"/>
        </w:rPr>
        <w:t xml:space="preserve"> the Constitution, having been used in colonial times to resolve boundary disputes between colonies. Most interstate compacts cover rudimentary functions, such as regulating boundaries and water rights, and have less </w:t>
      </w:r>
      <w:proofErr w:type="spellStart"/>
      <w:proofErr w:type="gramStart"/>
      <w:r w:rsidRPr="00FB1656">
        <w:rPr>
          <w:sz w:val="16"/>
        </w:rPr>
        <w:t>then</w:t>
      </w:r>
      <w:proofErr w:type="spellEnd"/>
      <w:proofErr w:type="gramEnd"/>
      <w:r w:rsidRPr="00FB1656">
        <w:rPr>
          <w:sz w:val="16"/>
        </w:rPr>
        <w:t xml:space="preserve"> 15 signatories. For example, the Waterfront Commission Compact between New Jersey and New York regulates the practices in handling waterfront cargo in the Port of New York. Illinois and Missouri cooperatively planned the development of St. Louis through the Bi-State Development Agency Compact. Some compacts authorize the establishment of multistate regulatory bodies. The first and most famous of these is the New York Port Authority, which arose from a 1921 compact between New Jersey and New York. Other agreements are simply intended to establish uniform regulations without creating new agencies.3 Before the 1920s, interstate compacts were typically bi-state agreements, addressing boundary disputes and territorial claims. It is only </w:t>
      </w:r>
      <w:r w:rsidRPr="00FB1656">
        <w:rPr>
          <w:rStyle w:val="StyleUnderline"/>
        </w:rPr>
        <w:t>in this century</w:t>
      </w:r>
      <w:r w:rsidRPr="00FB1656">
        <w:rPr>
          <w:sz w:val="16"/>
        </w:rPr>
        <w:t xml:space="preserve"> that </w:t>
      </w:r>
      <w:r w:rsidRPr="00FB1656">
        <w:rPr>
          <w:rStyle w:val="StyleUnderline"/>
        </w:rPr>
        <w:t>interstate compacts have risen to</w:t>
      </w:r>
      <w:r w:rsidRPr="00FB1656">
        <w:rPr>
          <w:sz w:val="16"/>
        </w:rPr>
        <w:t xml:space="preserve"> such </w:t>
      </w:r>
      <w:r w:rsidRPr="00FB1656">
        <w:rPr>
          <w:rStyle w:val="StyleUnderline"/>
        </w:rPr>
        <w:t>prominence and power among the</w:t>
      </w:r>
      <w:r>
        <w:rPr>
          <w:rStyle w:val="StyleUnderline"/>
        </w:rPr>
        <w:t xml:space="preserve"> </w:t>
      </w:r>
      <w:r w:rsidRPr="00FB1656">
        <w:rPr>
          <w:rStyle w:val="StyleUnderline"/>
        </w:rPr>
        <w:t>states.</w:t>
      </w:r>
      <w:r w:rsidRPr="00FB1656">
        <w:rPr>
          <w:sz w:val="16"/>
        </w:rPr>
        <w:t xml:space="preserve"> States regularly developed and </w:t>
      </w:r>
      <w:proofErr w:type="gramStart"/>
      <w:r w:rsidRPr="00FB1656">
        <w:rPr>
          <w:sz w:val="16"/>
        </w:rPr>
        <w:t>entered into</w:t>
      </w:r>
      <w:proofErr w:type="gramEnd"/>
      <w:r w:rsidRPr="00FB1656">
        <w:rPr>
          <w:sz w:val="16"/>
        </w:rPr>
        <w:t xml:space="preserve"> interstate compacts until the late 1970s. Then, in the early 1980s, the use and formation of interstate compacts came to an utter standstill. </w:t>
      </w:r>
      <w:r w:rsidRPr="00FB1656">
        <w:rPr>
          <w:rStyle w:val="StyleUnderline"/>
        </w:rPr>
        <w:t>In recent years</w:t>
      </w:r>
      <w:r w:rsidRPr="000B401A">
        <w:rPr>
          <w:rStyle w:val="StyleUnderline"/>
          <w:highlight w:val="green"/>
        </w:rPr>
        <w:t>, compacts have grown</w:t>
      </w:r>
      <w:r w:rsidRPr="00FB1656">
        <w:rPr>
          <w:sz w:val="16"/>
        </w:rPr>
        <w:t xml:space="preserve"> again </w:t>
      </w:r>
      <w:r w:rsidRPr="000B401A">
        <w:rPr>
          <w:rStyle w:val="StyleUnderline"/>
          <w:highlight w:val="green"/>
        </w:rPr>
        <w:t>in scope and number</w:t>
      </w:r>
      <w:r w:rsidRPr="00FB1656">
        <w:rPr>
          <w:rStyle w:val="StyleUnderline"/>
        </w:rPr>
        <w:t xml:space="preserve">. Today, </w:t>
      </w:r>
      <w:r w:rsidRPr="000B401A">
        <w:rPr>
          <w:rStyle w:val="StyleUnderline"/>
          <w:highlight w:val="green"/>
        </w:rPr>
        <w:t>most are designed for</w:t>
      </w:r>
      <w:r w:rsidRPr="00FB1656">
        <w:rPr>
          <w:sz w:val="16"/>
        </w:rPr>
        <w:t xml:space="preserve"> regional or </w:t>
      </w:r>
      <w:r w:rsidRPr="000B401A">
        <w:rPr>
          <w:rStyle w:val="Emphasis"/>
          <w:highlight w:val="green"/>
        </w:rPr>
        <w:t>national participation.</w:t>
      </w:r>
      <w:r w:rsidRPr="00FB1656">
        <w:rPr>
          <w:rStyle w:val="StyleUnderline"/>
        </w:rPr>
        <w:t xml:space="preserve"> </w:t>
      </w:r>
      <w:r w:rsidRPr="000B401A">
        <w:rPr>
          <w:rStyle w:val="StyleUnderline"/>
          <w:highlight w:val="green"/>
        </w:rPr>
        <w:t>Examples include the Emergency Management Assistance Compact (adopted in 46 states</w:t>
      </w:r>
      <w:r w:rsidRPr="00FB1656">
        <w:rPr>
          <w:rStyle w:val="StyleUnderline"/>
        </w:rPr>
        <w:t xml:space="preserve"> and</w:t>
      </w:r>
      <w:r>
        <w:rPr>
          <w:rStyle w:val="StyleUnderline"/>
        </w:rPr>
        <w:t xml:space="preserve"> </w:t>
      </w:r>
      <w:r w:rsidRPr="00FB1656">
        <w:rPr>
          <w:rStyle w:val="StyleUnderline"/>
        </w:rPr>
        <w:t>two territories</w:t>
      </w:r>
      <w:r w:rsidRPr="00FB1656">
        <w:rPr>
          <w:sz w:val="16"/>
        </w:rPr>
        <w:t xml:space="preserve">; designed to enable cooperative emergency response efforts, such as 9/11), </w:t>
      </w:r>
      <w:r w:rsidRPr="000B401A">
        <w:rPr>
          <w:rStyle w:val="StyleUnderline"/>
          <w:highlight w:val="green"/>
        </w:rPr>
        <w:t>the Interstate Compact for Adult Offender Supervision (adopted in 48 jurisdiction</w:t>
      </w:r>
      <w:r w:rsidRPr="00FB1656">
        <w:rPr>
          <w:rStyle w:val="StyleUnderline"/>
        </w:rPr>
        <w:t>s</w:t>
      </w:r>
      <w:r>
        <w:rPr>
          <w:rStyle w:val="StyleUnderline"/>
        </w:rPr>
        <w:t xml:space="preserve"> </w:t>
      </w:r>
      <w:r w:rsidRPr="00FB1656">
        <w:rPr>
          <w:sz w:val="16"/>
        </w:rPr>
        <w:t xml:space="preserve">since January 2000; designed to update and replace a similar 1937 compact), </w:t>
      </w:r>
      <w:r w:rsidRPr="000B401A">
        <w:rPr>
          <w:rStyle w:val="StyleUnderline"/>
          <w:highlight w:val="green"/>
        </w:rPr>
        <w:t>and the Interstate Compact for Education (adopted in 46 state</w:t>
      </w:r>
      <w:r w:rsidRPr="00FB1656">
        <w:rPr>
          <w:rStyle w:val="StyleUnderline"/>
        </w:rPr>
        <w:t>s</w:t>
      </w:r>
      <w:r w:rsidRPr="00FB1656">
        <w:rPr>
          <w:sz w:val="16"/>
        </w:rPr>
        <w:t>; designed to serve as an information center, forum, and advocate for the states on education issues). Other recent compact developments include the Interstate Compact on Industrialized/Modular Buildings and the Interstate Insurance Receivership Compact.</w:t>
      </w:r>
      <w:r>
        <w:rPr>
          <w:sz w:val="16"/>
        </w:rPr>
        <w:t>’</w:t>
      </w:r>
    </w:p>
    <w:p w14:paraId="06BD6A17" w14:textId="77777777" w:rsidR="006A0525" w:rsidRDefault="006A0525" w:rsidP="006A0525">
      <w:pPr>
        <w:rPr>
          <w:sz w:val="16"/>
        </w:rPr>
      </w:pPr>
    </w:p>
    <w:p w14:paraId="2B9BAF2D" w14:textId="77777777" w:rsidR="006A0525" w:rsidRDefault="006A0525" w:rsidP="006A0525">
      <w:pPr>
        <w:pStyle w:val="Heading4"/>
      </w:pPr>
      <w:r>
        <w:t xml:space="preserve">So are 50-state </w:t>
      </w:r>
      <w:proofErr w:type="gramStart"/>
      <w:r>
        <w:t>compacts</w:t>
      </w:r>
      <w:proofErr w:type="gramEnd"/>
    </w:p>
    <w:p w14:paraId="0E9C1B61" w14:textId="4AFFB7BD" w:rsidR="006A0525" w:rsidRPr="00FB1656" w:rsidRDefault="009F0FBF" w:rsidP="006A0525">
      <w:pPr>
        <w:rPr>
          <w:b/>
          <w:sz w:val="26"/>
        </w:rPr>
      </w:pPr>
      <w:r w:rsidRPr="00FB1656">
        <w:rPr>
          <w:rStyle w:val="Style13ptBold"/>
        </w:rPr>
        <w:t>Mountjoy</w:t>
      </w:r>
      <w:r>
        <w:rPr>
          <w:rStyle w:val="Style13ptBold"/>
        </w:rPr>
        <w:t>, ND</w:t>
      </w:r>
      <w:r w:rsidRPr="00FB1656">
        <w:rPr>
          <w:rStyle w:val="Style13ptBold"/>
          <w:b w:val="0"/>
          <w:bCs w:val="0"/>
          <w:sz w:val="22"/>
        </w:rPr>
        <w:t xml:space="preserve"> [John J. Mountjoy: Master of Public Administration, Western Kentucky University, “Interstate Compacts: An Alternative for Solving Common Problems Among States”]//</w:t>
      </w:r>
      <w:proofErr w:type="gramStart"/>
      <w:r w:rsidRPr="00FB1656">
        <w:rPr>
          <w:rStyle w:val="Style13ptBold"/>
          <w:b w:val="0"/>
          <w:bCs w:val="0"/>
          <w:sz w:val="22"/>
        </w:rPr>
        <w:t>LA</w:t>
      </w:r>
      <w:proofErr w:type="gramEnd"/>
    </w:p>
    <w:p w14:paraId="15D31D66" w14:textId="77777777" w:rsidR="006A0525" w:rsidRDefault="006A0525" w:rsidP="006A0525">
      <w:pPr>
        <w:rPr>
          <w:sz w:val="14"/>
        </w:rPr>
      </w:pPr>
      <w:r w:rsidRPr="000B401A">
        <w:rPr>
          <w:rStyle w:val="StyleUnderline"/>
          <w:highlight w:val="green"/>
        </w:rPr>
        <w:t xml:space="preserve">The current Interstate Compact on Juveniles, a law adopted by </w:t>
      </w:r>
      <w:r w:rsidRPr="000B401A">
        <w:rPr>
          <w:rStyle w:val="Emphasis"/>
          <w:highlight w:val="green"/>
        </w:rPr>
        <w:t>all 50 states</w:t>
      </w:r>
      <w:r w:rsidRPr="00FB1656">
        <w:rPr>
          <w:rStyle w:val="StyleUnderline"/>
        </w:rPr>
        <w:t>, is nearly 50 years old and has never been</w:t>
      </w:r>
      <w:r>
        <w:rPr>
          <w:rStyle w:val="StyleUnderline"/>
        </w:rPr>
        <w:t xml:space="preserve"> </w:t>
      </w:r>
      <w:r w:rsidRPr="00FB1656">
        <w:rPr>
          <w:rStyle w:val="StyleUnderline"/>
        </w:rPr>
        <w:t>revised</w:t>
      </w:r>
      <w:r w:rsidRPr="00FB1656">
        <w:rPr>
          <w:sz w:val="14"/>
        </w:rPr>
        <w:t>. A revision to this outdated compact has been drafted to resolve many of the problems currently being experienced across the country. Working with state legislators, juvenile justice practitioners, corrections officials, victims of crime, court administrators, and offices of state attorneys general, CSG is proud to be part of reshaping this important contract among the states.</w:t>
      </w:r>
    </w:p>
    <w:p w14:paraId="5F1B9EA1" w14:textId="77777777" w:rsidR="006A0525" w:rsidRDefault="006A0525" w:rsidP="006A0525">
      <w:pPr>
        <w:rPr>
          <w:sz w:val="14"/>
        </w:rPr>
      </w:pPr>
    </w:p>
    <w:p w14:paraId="41A178C1" w14:textId="77777777" w:rsidR="006A0525" w:rsidRDefault="006A0525" w:rsidP="006A0525">
      <w:pPr>
        <w:pStyle w:val="Heading4"/>
      </w:pPr>
      <w:r>
        <w:t xml:space="preserve">Interstate action is common in addressing national </w:t>
      </w:r>
      <w:proofErr w:type="gramStart"/>
      <w:r>
        <w:t>concerns</w:t>
      </w:r>
      <w:proofErr w:type="gramEnd"/>
    </w:p>
    <w:p w14:paraId="6AA25E06" w14:textId="77777777" w:rsidR="006A0525" w:rsidRPr="00F22221" w:rsidRDefault="006A0525" w:rsidP="006A0525">
      <w:pPr>
        <w:rPr>
          <w:rStyle w:val="Style13ptBold"/>
        </w:rPr>
      </w:pPr>
      <w:proofErr w:type="spellStart"/>
      <w:r>
        <w:rPr>
          <w:rStyle w:val="Style13ptBold"/>
        </w:rPr>
        <w:t>Hansmann</w:t>
      </w:r>
      <w:proofErr w:type="spellEnd"/>
      <w:r>
        <w:rPr>
          <w:rStyle w:val="Style13ptBold"/>
        </w:rPr>
        <w:t xml:space="preserve"> 20’ </w:t>
      </w:r>
      <w:r w:rsidRPr="00F22221">
        <w:rPr>
          <w:rStyle w:val="Style13ptBold"/>
          <w:b w:val="0"/>
          <w:bCs w:val="0"/>
          <w:sz w:val="22"/>
        </w:rPr>
        <w:t xml:space="preserve">[Lisa </w:t>
      </w:r>
      <w:proofErr w:type="spellStart"/>
      <w:r w:rsidRPr="00F22221">
        <w:rPr>
          <w:rStyle w:val="Style13ptBold"/>
          <w:b w:val="0"/>
          <w:bCs w:val="0"/>
          <w:sz w:val="22"/>
        </w:rPr>
        <w:t>Hansmann</w:t>
      </w:r>
      <w:proofErr w:type="spellEnd"/>
      <w:r w:rsidRPr="00F22221">
        <w:rPr>
          <w:rStyle w:val="Style13ptBold"/>
          <w:b w:val="0"/>
          <w:bCs w:val="0"/>
          <w:sz w:val="22"/>
        </w:rPr>
        <w:t xml:space="preserve">: JD from Yale Law School, Currently Special Assistant to the President &amp; Senior Advisor to the Deputy Chief of Staff, 3-14-20, Edmond J. </w:t>
      </w:r>
      <w:proofErr w:type="spellStart"/>
      <w:r w:rsidRPr="00F22221">
        <w:rPr>
          <w:rStyle w:val="Style13ptBold"/>
          <w:b w:val="0"/>
          <w:bCs w:val="0"/>
          <w:sz w:val="22"/>
        </w:rPr>
        <w:t>Safra</w:t>
      </w:r>
      <w:proofErr w:type="spellEnd"/>
      <w:r w:rsidRPr="00F22221">
        <w:rPr>
          <w:rStyle w:val="Style13ptBold"/>
          <w:b w:val="0"/>
          <w:bCs w:val="0"/>
          <w:sz w:val="22"/>
        </w:rPr>
        <w:t xml:space="preserve"> Center for Ethics | COVID-19 White Paper 13, Harvard Law, “Interstate Compacts: A Primer”]//LA </w:t>
      </w:r>
    </w:p>
    <w:p w14:paraId="71FE0B2E" w14:textId="77777777" w:rsidR="006A0525" w:rsidRPr="00F22221" w:rsidRDefault="006A0525" w:rsidP="006A0525">
      <w:pPr>
        <w:rPr>
          <w:rStyle w:val="StyleUnderline"/>
        </w:rPr>
      </w:pPr>
      <w:r w:rsidRPr="00A110D7">
        <w:rPr>
          <w:rStyle w:val="StyleUnderline"/>
        </w:rPr>
        <w:t>Interstate</w:t>
      </w:r>
      <w:r w:rsidRPr="000B401A">
        <w:rPr>
          <w:rStyle w:val="StyleUnderline"/>
          <w:highlight w:val="green"/>
        </w:rPr>
        <w:t xml:space="preserve"> compacts are</w:t>
      </w:r>
      <w:r w:rsidRPr="000B401A">
        <w:rPr>
          <w:sz w:val="16"/>
          <w:highlight w:val="green"/>
        </w:rPr>
        <w:t xml:space="preserve"> </w:t>
      </w:r>
      <w:r w:rsidRPr="00A110D7">
        <w:rPr>
          <w:sz w:val="16"/>
        </w:rPr>
        <w:t xml:space="preserve">legally binding </w:t>
      </w:r>
      <w:r w:rsidRPr="000B401A">
        <w:rPr>
          <w:rStyle w:val="StyleUnderline"/>
          <w:highlight w:val="green"/>
        </w:rPr>
        <w:t xml:space="preserve">agreements that states can enter </w:t>
      </w:r>
      <w:r w:rsidRPr="00A110D7">
        <w:rPr>
          <w:rStyle w:val="StyleUnderline"/>
        </w:rPr>
        <w:t>into</w:t>
      </w:r>
      <w:r w:rsidRPr="000B401A">
        <w:rPr>
          <w:rStyle w:val="StyleUnderline"/>
          <w:highlight w:val="green"/>
        </w:rPr>
        <w:t xml:space="preserve"> to take collective action to solve shared problems or enact a common agenda</w:t>
      </w:r>
      <w:r w:rsidRPr="00A110D7">
        <w:rPr>
          <w:sz w:val="16"/>
        </w:rPr>
        <w:t xml:space="preserve">.6 </w:t>
      </w:r>
      <w:r w:rsidRPr="000B401A">
        <w:rPr>
          <w:rStyle w:val="StyleUnderline"/>
          <w:highlight w:val="green"/>
        </w:rPr>
        <w:t>States enter these compacts</w:t>
      </w:r>
      <w:r w:rsidRPr="00F22221">
        <w:rPr>
          <w:rStyle w:val="StyleUnderline"/>
        </w:rPr>
        <w:t xml:space="preserve"> for various</w:t>
      </w:r>
      <w:r>
        <w:rPr>
          <w:rStyle w:val="StyleUnderline"/>
        </w:rPr>
        <w:t xml:space="preserve"> </w:t>
      </w:r>
      <w:r w:rsidRPr="00F22221">
        <w:rPr>
          <w:rStyle w:val="StyleUnderline"/>
        </w:rPr>
        <w:t>reasons—</w:t>
      </w:r>
      <w:r w:rsidRPr="000B401A">
        <w:rPr>
          <w:rStyle w:val="StyleUnderline"/>
          <w:highlight w:val="green"/>
        </w:rPr>
        <w:t>to address complex interstate policy issues</w:t>
      </w:r>
      <w:r w:rsidRPr="00F22221">
        <w:rPr>
          <w:sz w:val="16"/>
        </w:rPr>
        <w:t xml:space="preserve"> like cross-border crime, </w:t>
      </w:r>
      <w:r w:rsidRPr="00F22221">
        <w:rPr>
          <w:rStyle w:val="StyleUnderline"/>
        </w:rPr>
        <w:t>to administer shared</w:t>
      </w:r>
      <w:r>
        <w:rPr>
          <w:rStyle w:val="StyleUnderline"/>
        </w:rPr>
        <w:t xml:space="preserve"> </w:t>
      </w:r>
      <w:r w:rsidRPr="00F22221">
        <w:rPr>
          <w:rStyle w:val="StyleUnderline"/>
        </w:rPr>
        <w:t>resources</w:t>
      </w:r>
      <w:r w:rsidRPr="00F22221">
        <w:rPr>
          <w:sz w:val="16"/>
        </w:rPr>
        <w:t xml:space="preserve"> and boundaries like bodies of water, </w:t>
      </w:r>
      <w:r w:rsidRPr="00F22221">
        <w:rPr>
          <w:rStyle w:val="StyleUnderline"/>
        </w:rPr>
        <w:t>to establish common standards and guidelines</w:t>
      </w:r>
      <w:r w:rsidRPr="00F22221">
        <w:rPr>
          <w:sz w:val="16"/>
        </w:rPr>
        <w:t xml:space="preserve"> like regulating carbon dioxide emissions, or merely to lower costs by taking advantage of economies of scale. Interstate compacts also allow groups of states to partner with the federal government to address national issues, like emergencies. These compacts give states the flexibility to pilot new solutions and adapt to challenges that emerge over time. </w:t>
      </w:r>
      <w:r w:rsidRPr="000B401A">
        <w:rPr>
          <w:rStyle w:val="StyleUnderline"/>
          <w:highlight w:val="green"/>
        </w:rPr>
        <w:t xml:space="preserve">They </w:t>
      </w:r>
      <w:r w:rsidRPr="00A110D7">
        <w:rPr>
          <w:rStyle w:val="StyleUnderline"/>
        </w:rPr>
        <w:t xml:space="preserve">can also </w:t>
      </w:r>
      <w:r w:rsidRPr="000B401A">
        <w:rPr>
          <w:rStyle w:val="StyleUnderline"/>
          <w:highlight w:val="green"/>
        </w:rPr>
        <w:t xml:space="preserve">help states take advantage of their distinct capacities and build consensus </w:t>
      </w:r>
      <w:r w:rsidRPr="00A110D7">
        <w:rPr>
          <w:rStyle w:val="StyleUnderline"/>
        </w:rPr>
        <w:t>towards greater collaboration.</w:t>
      </w:r>
    </w:p>
    <w:p w14:paraId="39FFDF58" w14:textId="77777777" w:rsidR="006A0525" w:rsidRDefault="006A0525" w:rsidP="006A0525"/>
    <w:p w14:paraId="282801B8" w14:textId="77777777" w:rsidR="006A0525" w:rsidRDefault="006A0525" w:rsidP="006A0525">
      <w:pPr>
        <w:pStyle w:val="Heading4"/>
      </w:pPr>
      <w:r>
        <w:t xml:space="preserve">There’s precedent for country-wide state action over a variety of </w:t>
      </w:r>
      <w:proofErr w:type="gramStart"/>
      <w:r>
        <w:t>policy</w:t>
      </w:r>
      <w:proofErr w:type="gramEnd"/>
    </w:p>
    <w:p w14:paraId="21D6C603" w14:textId="77777777" w:rsidR="006A0525" w:rsidRPr="00E10EFE" w:rsidRDefault="006A0525" w:rsidP="006A0525">
      <w:pPr>
        <w:rPr>
          <w:b/>
          <w:sz w:val="26"/>
        </w:rPr>
      </w:pPr>
      <w:proofErr w:type="spellStart"/>
      <w:r>
        <w:rPr>
          <w:rStyle w:val="Style13ptBold"/>
        </w:rPr>
        <w:t>Hansmann</w:t>
      </w:r>
      <w:proofErr w:type="spellEnd"/>
      <w:r>
        <w:rPr>
          <w:rStyle w:val="Style13ptBold"/>
        </w:rPr>
        <w:t xml:space="preserve"> 20’ </w:t>
      </w:r>
      <w:r w:rsidRPr="00F22221">
        <w:rPr>
          <w:rStyle w:val="Style13ptBold"/>
          <w:b w:val="0"/>
          <w:bCs w:val="0"/>
          <w:sz w:val="22"/>
        </w:rPr>
        <w:t xml:space="preserve">[Lisa </w:t>
      </w:r>
      <w:proofErr w:type="spellStart"/>
      <w:r w:rsidRPr="00F22221">
        <w:rPr>
          <w:rStyle w:val="Style13ptBold"/>
          <w:b w:val="0"/>
          <w:bCs w:val="0"/>
          <w:sz w:val="22"/>
        </w:rPr>
        <w:t>Hansmann</w:t>
      </w:r>
      <w:proofErr w:type="spellEnd"/>
      <w:r w:rsidRPr="00F22221">
        <w:rPr>
          <w:rStyle w:val="Style13ptBold"/>
          <w:b w:val="0"/>
          <w:bCs w:val="0"/>
          <w:sz w:val="22"/>
        </w:rPr>
        <w:t xml:space="preserve">: JD from Yale Law School, Currently Special Assistant to the President &amp; Senior Advisor to the Deputy Chief of Staff, 3-14-20, Edmond J. </w:t>
      </w:r>
      <w:proofErr w:type="spellStart"/>
      <w:r w:rsidRPr="00F22221">
        <w:rPr>
          <w:rStyle w:val="Style13ptBold"/>
          <w:b w:val="0"/>
          <w:bCs w:val="0"/>
          <w:sz w:val="22"/>
        </w:rPr>
        <w:t>Safra</w:t>
      </w:r>
      <w:proofErr w:type="spellEnd"/>
      <w:r w:rsidRPr="00F22221">
        <w:rPr>
          <w:rStyle w:val="Style13ptBold"/>
          <w:b w:val="0"/>
          <w:bCs w:val="0"/>
          <w:sz w:val="22"/>
        </w:rPr>
        <w:t xml:space="preserve"> Center for Ethics | COVID-19 White Paper 13, Harvard Law, “Interstate Compacts: A Primer”]//LA </w:t>
      </w:r>
    </w:p>
    <w:p w14:paraId="47773695" w14:textId="77777777" w:rsidR="006A0525" w:rsidRDefault="006A0525" w:rsidP="006A0525">
      <w:pPr>
        <w:rPr>
          <w:sz w:val="16"/>
        </w:rPr>
      </w:pPr>
      <w:r w:rsidRPr="00E10EFE">
        <w:rPr>
          <w:sz w:val="16"/>
        </w:rPr>
        <w:t xml:space="preserve">Today, </w:t>
      </w:r>
      <w:r w:rsidRPr="000B401A">
        <w:rPr>
          <w:rStyle w:val="StyleUnderline"/>
          <w:highlight w:val="green"/>
        </w:rPr>
        <w:t>over two hundred interstate compacts are in operation</w:t>
      </w:r>
      <w:r w:rsidRPr="00E10EFE">
        <w:rPr>
          <w:sz w:val="16"/>
        </w:rPr>
        <w:t xml:space="preserve">.24 The prevalence of these compacts has boomed over the past century. Until the 1920s, states used them sparingly, mostly </w:t>
      </w:r>
      <w:proofErr w:type="gramStart"/>
      <w:r w:rsidRPr="00E10EFE">
        <w:rPr>
          <w:sz w:val="16"/>
        </w:rPr>
        <w:t>as a means to</w:t>
      </w:r>
      <w:proofErr w:type="gramEnd"/>
      <w:r w:rsidRPr="00E10EFE">
        <w:rPr>
          <w:sz w:val="16"/>
        </w:rPr>
        <w:t xml:space="preserve"> settle boundary disputes. But the 1922 creation of the Port Authority of New York and New Jersey—one of the most famous examples of interstate compacts—opened the door for the use of these compacts to tackle increasingly frequent and complex interstate issues.25 Since then, </w:t>
      </w:r>
      <w:r w:rsidRPr="00F22221">
        <w:rPr>
          <w:rStyle w:val="StyleUnderline"/>
        </w:rPr>
        <w:t>the number of interstate compacts</w:t>
      </w:r>
      <w:r>
        <w:rPr>
          <w:rStyle w:val="StyleUnderline"/>
        </w:rPr>
        <w:t xml:space="preserve"> </w:t>
      </w:r>
      <w:r w:rsidRPr="00F22221">
        <w:rPr>
          <w:rStyle w:val="StyleUnderline"/>
        </w:rPr>
        <w:t>exploded not only in number but in reach</w:t>
      </w:r>
      <w:r w:rsidRPr="00E10EFE">
        <w:rPr>
          <w:sz w:val="16"/>
        </w:rPr>
        <w:t xml:space="preserve">. Unlike the bistate agreements of the nineteenth century, many compacts today are regional, and roughly </w:t>
      </w:r>
      <w:r w:rsidRPr="000B401A">
        <w:rPr>
          <w:rStyle w:val="StyleUnderline"/>
          <w:highlight w:val="green"/>
        </w:rPr>
        <w:t>two dozen are national</w:t>
      </w:r>
      <w:r w:rsidRPr="00E10EFE">
        <w:rPr>
          <w:sz w:val="16"/>
        </w:rPr>
        <w:t>.26 Today</w:t>
      </w:r>
      <w:r w:rsidRPr="000B401A">
        <w:rPr>
          <w:sz w:val="16"/>
          <w:highlight w:val="green"/>
        </w:rPr>
        <w:t xml:space="preserve">, </w:t>
      </w:r>
      <w:r w:rsidRPr="000B401A">
        <w:rPr>
          <w:rStyle w:val="StyleUnderline"/>
          <w:highlight w:val="green"/>
        </w:rPr>
        <w:t>states are used to managing these arrangements</w:t>
      </w:r>
      <w:r w:rsidRPr="00F22221">
        <w:rPr>
          <w:rStyle w:val="StyleUnderline"/>
        </w:rPr>
        <w:t>: the average state is a party to twenty-five of these interstate agreements</w:t>
      </w:r>
      <w:r w:rsidRPr="00E10EFE">
        <w:rPr>
          <w:sz w:val="16"/>
        </w:rPr>
        <w:t xml:space="preserve">.27 </w:t>
      </w:r>
      <w:r w:rsidRPr="000B401A">
        <w:rPr>
          <w:rStyle w:val="StyleUnderline"/>
          <w:highlight w:val="green"/>
        </w:rPr>
        <w:t>The nature of compacts has expanded to cover all manner of political, social, and environmental issues</w:t>
      </w:r>
      <w:r w:rsidRPr="00F22221">
        <w:rPr>
          <w:rStyle w:val="StyleUnderline"/>
        </w:rPr>
        <w:t>.</w:t>
      </w:r>
      <w:r w:rsidRPr="00E10EFE">
        <w:rPr>
          <w:sz w:val="16"/>
        </w:rPr>
        <w:t xml:space="preserve"> </w:t>
      </w:r>
      <w:proofErr w:type="gramStart"/>
      <w:r w:rsidRPr="00E10EFE">
        <w:rPr>
          <w:sz w:val="16"/>
        </w:rPr>
        <w:t>The majority of</w:t>
      </w:r>
      <w:proofErr w:type="gramEnd"/>
      <w:r w:rsidRPr="00E10EFE">
        <w:rPr>
          <w:sz w:val="16"/>
        </w:rPr>
        <w:t xml:space="preserve"> compacts established since the 1970s have served regulatory purposes, most often through the establishment of regulatory agencies.28 Recently, states have increasingly looked to interstate compacts as a more viable means of making progress on intensely partisan issues. In the face of federal inaction on tobacco, all but four states formed a compact to increase the price of cigarettes, which now yields billions in revenue each year.29 One notable success is the 2008 </w:t>
      </w:r>
      <w:r w:rsidRPr="000B401A">
        <w:rPr>
          <w:rStyle w:val="StyleUnderline"/>
          <w:highlight w:val="green"/>
        </w:rPr>
        <w:t>Regional Greenhouse Gas Initiative</w:t>
      </w:r>
      <w:r w:rsidRPr="00E10EFE">
        <w:rPr>
          <w:sz w:val="16"/>
        </w:rPr>
        <w:t xml:space="preserve"> (RGGI), which, in response to federal inaction to curb rising emissions, </w:t>
      </w:r>
      <w:r w:rsidRPr="00F22221">
        <w:rPr>
          <w:rStyle w:val="StyleUnderline"/>
        </w:rPr>
        <w:t>created the first</w:t>
      </w:r>
      <w:r w:rsidRPr="00E10EFE">
        <w:rPr>
          <w:sz w:val="16"/>
        </w:rPr>
        <w:t xml:space="preserve"> “mandatory, </w:t>
      </w:r>
      <w:r w:rsidRPr="00F22221">
        <w:rPr>
          <w:rStyle w:val="StyleUnderline"/>
        </w:rPr>
        <w:t>market-based CO2 emissions reduction program in the United States</w:t>
      </w:r>
      <w:r w:rsidRPr="00E10EFE">
        <w:rPr>
          <w:sz w:val="16"/>
        </w:rPr>
        <w:t xml:space="preserve">.”30 Under RGGI, </w:t>
      </w:r>
      <w:r w:rsidRPr="00F22221">
        <w:rPr>
          <w:rStyle w:val="StyleUnderline"/>
        </w:rPr>
        <w:t>the</w:t>
      </w:r>
      <w:r w:rsidRPr="00E10EFE">
        <w:rPr>
          <w:sz w:val="16"/>
        </w:rPr>
        <w:t xml:space="preserve"> nine </w:t>
      </w:r>
      <w:r w:rsidRPr="000B401A">
        <w:rPr>
          <w:rStyle w:val="StyleUnderline"/>
          <w:highlight w:val="green"/>
        </w:rPr>
        <w:t>signatory states participate in a regional cap-and-trade program</w:t>
      </w:r>
      <w:r w:rsidRPr="00E10EFE">
        <w:rPr>
          <w:sz w:val="16"/>
        </w:rPr>
        <w:t xml:space="preserve"> to limit CO2 emissions from the power sector.31 RGGI has operated for years without explicit congressional approval and has “claimed reductions in lifetime energy bills” of nearly $5 billion for 4.6 million residences.</w:t>
      </w:r>
    </w:p>
    <w:p w14:paraId="6E57F1C6" w14:textId="77777777" w:rsidR="006A0525" w:rsidRDefault="006A0525" w:rsidP="006A0525"/>
    <w:p w14:paraId="43E1B7C2" w14:textId="46896C60" w:rsidR="006A0525" w:rsidRDefault="006A0525" w:rsidP="006A0525">
      <w:pPr>
        <w:pStyle w:val="Heading2"/>
      </w:pPr>
      <w:proofErr w:type="spellStart"/>
      <w:r>
        <w:t>Fism</w:t>
      </w:r>
      <w:proofErr w:type="spellEnd"/>
      <w:r>
        <w:t xml:space="preserve"> NB</w:t>
      </w:r>
    </w:p>
    <w:p w14:paraId="6A4ECDE0" w14:textId="7F5AA114" w:rsidR="006A0525" w:rsidRDefault="006A0525" w:rsidP="006A0525">
      <w:pPr>
        <w:pStyle w:val="Heading3"/>
      </w:pPr>
      <w:r>
        <w:t>2NC UQ</w:t>
      </w:r>
    </w:p>
    <w:p w14:paraId="1A1D54B8" w14:textId="77777777" w:rsidR="006A0525" w:rsidRDefault="006A0525" w:rsidP="006A0525">
      <w:pPr>
        <w:pStyle w:val="Heading4"/>
      </w:pPr>
      <w:r>
        <w:t xml:space="preserve">Federalism is on the line now – anymore controversial federal legislation will deck </w:t>
      </w:r>
      <w:proofErr w:type="gramStart"/>
      <w:r>
        <w:t>it</w:t>
      </w:r>
      <w:proofErr w:type="gramEnd"/>
    </w:p>
    <w:p w14:paraId="7247D482" w14:textId="77777777" w:rsidR="006A0525" w:rsidRPr="00505D43" w:rsidRDefault="006A0525" w:rsidP="006A0525">
      <w:r w:rsidRPr="00505D43">
        <w:rPr>
          <w:b/>
          <w:bCs/>
          <w:sz w:val="26"/>
          <w:szCs w:val="26"/>
        </w:rPr>
        <w:t>West 23</w:t>
      </w:r>
      <w:r>
        <w:t xml:space="preserve"> - S</w:t>
      </w:r>
      <w:r w:rsidRPr="00505D43">
        <w:t xml:space="preserve">enior Fellow </w:t>
      </w:r>
      <w:r>
        <w:t xml:space="preserve">for the </w:t>
      </w:r>
      <w:r w:rsidRPr="00505D43">
        <w:t>Center for Technology Innovation, Douglas Dillon Chair in Governmental Studies</w:t>
      </w:r>
      <w:r>
        <w:t xml:space="preserve"> (Darrell West, “</w:t>
      </w:r>
      <w:r w:rsidRPr="00505D43">
        <w:t>Why federalism has become risky for American democracy</w:t>
      </w:r>
      <w:r>
        <w:t xml:space="preserve">”, Brookings, September 22, 2023, </w:t>
      </w:r>
      <w:r w:rsidRPr="00505D43">
        <w:t>https://www.brookings.edu/articles/why-federalism-has-become-risky-for-american-democracy/</w:t>
      </w:r>
      <w:r>
        <w:t>)//TMMS</w:t>
      </w:r>
    </w:p>
    <w:p w14:paraId="48B06BDF" w14:textId="77777777" w:rsidR="006A0525" w:rsidRDefault="006A0525" w:rsidP="006A0525">
      <w:pPr>
        <w:rPr>
          <w:sz w:val="16"/>
        </w:rPr>
      </w:pPr>
      <w:r w:rsidRPr="000B401A">
        <w:rPr>
          <w:highlight w:val="green"/>
          <w:u w:val="single"/>
        </w:rPr>
        <w:t>State</w:t>
      </w:r>
      <w:r w:rsidRPr="007B3E3B">
        <w:rPr>
          <w:u w:val="single"/>
        </w:rPr>
        <w:t xml:space="preserve"> and local </w:t>
      </w:r>
      <w:r w:rsidRPr="000B401A">
        <w:rPr>
          <w:highlight w:val="green"/>
          <w:u w:val="single"/>
        </w:rPr>
        <w:t>governments</w:t>
      </w:r>
      <w:r w:rsidRPr="007B3E3B">
        <w:rPr>
          <w:u w:val="single"/>
        </w:rPr>
        <w:t xml:space="preserve"> </w:t>
      </w:r>
      <w:r w:rsidRPr="000B401A">
        <w:rPr>
          <w:highlight w:val="green"/>
          <w:u w:val="single"/>
        </w:rPr>
        <w:t>long have been considered “laboratories of democracy</w:t>
      </w:r>
      <w:r w:rsidRPr="007B3E3B">
        <w:rPr>
          <w:u w:val="single"/>
        </w:rPr>
        <w:t>” that spawn valuable innovation.</w:t>
      </w:r>
      <w:r w:rsidRPr="00505D43">
        <w:rPr>
          <w:sz w:val="16"/>
        </w:rPr>
        <w:t xml:space="preserve"> But </w:t>
      </w:r>
      <w:r w:rsidRPr="000B401A">
        <w:rPr>
          <w:highlight w:val="green"/>
          <w:u w:val="single"/>
        </w:rPr>
        <w:t>recently states have taken this a step farther</w:t>
      </w:r>
      <w:r w:rsidRPr="007B3E3B">
        <w:rPr>
          <w:u w:val="single"/>
        </w:rPr>
        <w:t xml:space="preserve"> entering a risky new phase </w:t>
      </w:r>
      <w:r w:rsidRPr="00505D43">
        <w:rPr>
          <w:sz w:val="16"/>
        </w:rPr>
        <w:t xml:space="preserve">that pits blue states against red ones and blue cities against red </w:t>
      </w:r>
      <w:proofErr w:type="gramStart"/>
      <w:r w:rsidRPr="00505D43">
        <w:rPr>
          <w:sz w:val="16"/>
        </w:rPr>
        <w:t>states, and</w:t>
      </w:r>
      <w:proofErr w:type="gramEnd"/>
      <w:r w:rsidRPr="00505D43">
        <w:rPr>
          <w:sz w:val="16"/>
        </w:rPr>
        <w:t xml:space="preserve"> threatens democracy as a whole. As opposed to tolerating policy experimentation by different jurisdictions, </w:t>
      </w:r>
      <w:r w:rsidRPr="000B401A">
        <w:rPr>
          <w:highlight w:val="green"/>
          <w:u w:val="single"/>
        </w:rPr>
        <w:t>some leaders are seeking to impose their own policy views on other places</w:t>
      </w:r>
      <w:r w:rsidRPr="000B401A">
        <w:rPr>
          <w:sz w:val="16"/>
          <w:highlight w:val="green"/>
        </w:rPr>
        <w:t>.</w:t>
      </w:r>
      <w:r w:rsidRPr="00505D43">
        <w:rPr>
          <w:sz w:val="16"/>
        </w:rPr>
        <w:t xml:space="preserve"> </w:t>
      </w:r>
      <w:r w:rsidRPr="007B3E3B">
        <w:rPr>
          <w:u w:val="single"/>
        </w:rPr>
        <w:t>Taken to an extreme, this behavior likely would intensify conflict and escalate policy nullification on a broad scale.</w:t>
      </w:r>
      <w:r w:rsidRPr="00505D43">
        <w:rPr>
          <w:sz w:val="16"/>
        </w:rPr>
        <w:t xml:space="preserve"> Take, for instance, the recent intensification of arguments over immigration. Governors Ron DeSantis of Florida and Greg Abbott of Texas have bussed unwanted arrivals from the southern border to New York City, Washington, DC, and Martha’s Vineyard </w:t>
      </w:r>
      <w:proofErr w:type="gramStart"/>
      <w:r w:rsidRPr="00505D43">
        <w:rPr>
          <w:sz w:val="16"/>
        </w:rPr>
        <w:t>as a way to</w:t>
      </w:r>
      <w:proofErr w:type="gramEnd"/>
      <w:r w:rsidRPr="00505D43">
        <w:rPr>
          <w:sz w:val="16"/>
        </w:rPr>
        <w:t xml:space="preserve"> express their discontent with national policy. These leaders are upset over so-called “sanctuary cities” that are pro-immigrant and seeking to attract media attention to their cause. While successful at generating press coverage, this confrontational stance puts innocent people in the middle of policy disputes and disrupts social service delivery in the targeted states.</w:t>
      </w:r>
      <w:r>
        <w:rPr>
          <w:sz w:val="16"/>
        </w:rPr>
        <w:t xml:space="preserve"> </w:t>
      </w:r>
      <w:r w:rsidRPr="00505D43">
        <w:rPr>
          <w:sz w:val="16"/>
        </w:rPr>
        <w:t xml:space="preserve">Another area is abortion policy where the Supreme Court reversal of Roe v. Wade turned that issue back to the states and transformed the politics of that subject. </w:t>
      </w:r>
      <w:proofErr w:type="gramStart"/>
      <w:r w:rsidRPr="00505D43">
        <w:rPr>
          <w:sz w:val="16"/>
        </w:rPr>
        <w:t>A number of</w:t>
      </w:r>
      <w:proofErr w:type="gramEnd"/>
      <w:r w:rsidRPr="00505D43">
        <w:rPr>
          <w:sz w:val="16"/>
        </w:rPr>
        <w:t xml:space="preserve"> states used that decision not only to outlaw abortion but to criminalize actions that provided help for those wanting abortions. </w:t>
      </w:r>
      <w:r w:rsidRPr="007B3E3B">
        <w:rPr>
          <w:u w:val="single"/>
        </w:rPr>
        <w:t xml:space="preserve">The stark differences in how state legislatures have responded to the Roe aftermath </w:t>
      </w:r>
      <w:r w:rsidRPr="00A13513">
        <w:rPr>
          <w:u w:val="single"/>
        </w:rPr>
        <w:t xml:space="preserve">suggests </w:t>
      </w:r>
      <w:r w:rsidRPr="000B401A">
        <w:rPr>
          <w:highlight w:val="green"/>
          <w:u w:val="single"/>
        </w:rPr>
        <w:t>federalism is moving in a destructive direction</w:t>
      </w:r>
      <w:r w:rsidRPr="00505D43">
        <w:rPr>
          <w:sz w:val="16"/>
        </w:rPr>
        <w:t xml:space="preserve"> and putting states on a collision path with one another. Similar issues have </w:t>
      </w:r>
      <w:proofErr w:type="gramStart"/>
      <w:r w:rsidRPr="00505D43">
        <w:rPr>
          <w:sz w:val="16"/>
        </w:rPr>
        <w:t>popped</w:t>
      </w:r>
      <w:proofErr w:type="gramEnd"/>
      <w:r w:rsidRPr="00505D43">
        <w:rPr>
          <w:sz w:val="16"/>
        </w:rPr>
        <w:t xml:space="preserve"> </w:t>
      </w:r>
      <w:proofErr w:type="gramStart"/>
      <w:r w:rsidRPr="00505D43">
        <w:rPr>
          <w:sz w:val="16"/>
        </w:rPr>
        <w:t>in regard to</w:t>
      </w:r>
      <w:proofErr w:type="gramEnd"/>
      <w:r w:rsidRPr="00505D43">
        <w:rPr>
          <w:sz w:val="16"/>
        </w:rPr>
        <w:t xml:space="preserve"> marijuana legalization. For </w:t>
      </w:r>
      <w:proofErr w:type="gramStart"/>
      <w:r w:rsidRPr="00505D43">
        <w:rPr>
          <w:sz w:val="16"/>
        </w:rPr>
        <w:t>a number of</w:t>
      </w:r>
      <w:proofErr w:type="gramEnd"/>
      <w:r w:rsidRPr="00505D43">
        <w:rPr>
          <w:sz w:val="16"/>
        </w:rPr>
        <w:t xml:space="preserve"> years, that area has pitted states wanting to relax prohibitions and spawn new businesses against existing laws preventing interstate commerce involving illegal drugs or using the national banking system to transfer money. </w:t>
      </w:r>
      <w:r w:rsidRPr="00505D43">
        <w:rPr>
          <w:u w:val="single"/>
        </w:rPr>
        <w:t xml:space="preserve">The resulting jurisdictional conflicts have strained federalism </w:t>
      </w:r>
      <w:r w:rsidRPr="00505D43">
        <w:rPr>
          <w:sz w:val="16"/>
        </w:rPr>
        <w:t>and made it difficult for businesses to know whose laws they should obey.</w:t>
      </w:r>
      <w:r>
        <w:rPr>
          <w:sz w:val="16"/>
        </w:rPr>
        <w:t xml:space="preserve"> </w:t>
      </w:r>
      <w:r w:rsidRPr="00505D43">
        <w:rPr>
          <w:sz w:val="16"/>
        </w:rPr>
        <w:t>And in the gun area, California recently enacted a law allowing people to sue those who make or distribute assault weapons. Modeled after Texas legislation that enabled lawsuits against those who aid women seeking abortions, the legislation demonstrates how states are turning on one another and restricting personal activity on a much broader scale than before. It no longer is enough for states and localities to take decisive policy stances, but rather they are aiming their enforcement against people living elsewhere who have different points of view.</w:t>
      </w:r>
      <w:r>
        <w:rPr>
          <w:sz w:val="16"/>
        </w:rPr>
        <w:t xml:space="preserve"> </w:t>
      </w:r>
      <w:r w:rsidRPr="00505D43">
        <w:rPr>
          <w:sz w:val="16"/>
        </w:rPr>
        <w:t xml:space="preserve">Even within individual states, there are risks for governance and democracy. Increasingly, there is preemption between red states and blue cities whereby Republican-controlled legislatures are putting major restrictions on the ability of </w:t>
      </w:r>
      <w:proofErr w:type="gramStart"/>
      <w:r w:rsidRPr="00505D43">
        <w:rPr>
          <w:sz w:val="16"/>
        </w:rPr>
        <w:t>Democratically-controlled</w:t>
      </w:r>
      <w:proofErr w:type="gramEnd"/>
      <w:r w:rsidRPr="00505D43">
        <w:rPr>
          <w:sz w:val="16"/>
        </w:rPr>
        <w:t xml:space="preserve"> cities to spend money, set policy, and address social issues. </w:t>
      </w:r>
      <w:r w:rsidRPr="00505D43">
        <w:rPr>
          <w:u w:val="single"/>
        </w:rPr>
        <w:t xml:space="preserve">These </w:t>
      </w:r>
      <w:r w:rsidRPr="000B401A">
        <w:rPr>
          <w:highlight w:val="green"/>
          <w:u w:val="single"/>
        </w:rPr>
        <w:t>within-state conflicts are eroding the capacity of cities to innovate</w:t>
      </w:r>
      <w:r w:rsidRPr="00505D43">
        <w:rPr>
          <w:u w:val="single"/>
        </w:rPr>
        <w:t xml:space="preserve"> and undertake useful policy experiments. By restricting local prerogatives, </w:t>
      </w:r>
      <w:r w:rsidRPr="000B401A">
        <w:rPr>
          <w:highlight w:val="green"/>
          <w:u w:val="single"/>
        </w:rPr>
        <w:t>state legislatures are upsetting the balance of power</w:t>
      </w:r>
      <w:r w:rsidRPr="00505D43">
        <w:rPr>
          <w:sz w:val="16"/>
        </w:rPr>
        <w:t xml:space="preserve"> within their boundaries and relegating cities to purely administrative functions. From these and other </w:t>
      </w:r>
      <w:r w:rsidRPr="00505D43">
        <w:rPr>
          <w:u w:val="single"/>
        </w:rPr>
        <w:t xml:space="preserve">actions, it appears </w:t>
      </w:r>
      <w:r w:rsidRPr="000B401A">
        <w:rPr>
          <w:highlight w:val="green"/>
          <w:u w:val="single"/>
        </w:rPr>
        <w:t>federalism is entering an intolerant terrain</w:t>
      </w:r>
      <w:r w:rsidRPr="00505D43">
        <w:rPr>
          <w:u w:val="single"/>
        </w:rPr>
        <w:t xml:space="preserve"> </w:t>
      </w:r>
      <w:r w:rsidRPr="000B401A">
        <w:rPr>
          <w:highlight w:val="green"/>
          <w:u w:val="single"/>
        </w:rPr>
        <w:t>that threatens democracy itself</w:t>
      </w:r>
      <w:r w:rsidRPr="00505D43">
        <w:rPr>
          <w:u w:val="single"/>
        </w:rPr>
        <w:t>. There is a power reshuffling</w:t>
      </w:r>
      <w:r w:rsidRPr="00505D43">
        <w:rPr>
          <w:sz w:val="16"/>
        </w:rPr>
        <w:t xml:space="preserve"> that likely will have profound ramifications for questions of who decides and what they decide on many topics. Large-scale political and institutional shifts on abortion policy, immigration enforcement, gun safety, and marijuana legalization are rippling through many jurisdictions and eroding the traditional prerogatives of state and local government. In the past, trend-setting localities have piloted projects that experimented with new ideas and became models for the </w:t>
      </w:r>
      <w:proofErr w:type="gramStart"/>
      <w:r w:rsidRPr="00505D43">
        <w:rPr>
          <w:sz w:val="16"/>
        </w:rPr>
        <w:t>country as a whole</w:t>
      </w:r>
      <w:proofErr w:type="gramEnd"/>
      <w:r w:rsidRPr="00505D43">
        <w:rPr>
          <w:sz w:val="16"/>
        </w:rPr>
        <w:t xml:space="preserve">. </w:t>
      </w:r>
      <w:r w:rsidRPr="00505D43">
        <w:rPr>
          <w:u w:val="single"/>
        </w:rPr>
        <w:t>As part of our system of local rule, different jurisdictions had freedom to test policies such as welfare work requirements, school choice, and cannabis legalization, and that was considered a strength of American governance</w:t>
      </w:r>
      <w:r w:rsidRPr="00505D43">
        <w:rPr>
          <w:sz w:val="16"/>
        </w:rPr>
        <w:t xml:space="preserve">. Yet in recent years, federalism has entered a new phase. In my Brookings Institution Press book, Power Politics: Trump and the Assault on American Democracy, I argue the extreme </w:t>
      </w:r>
      <w:r w:rsidRPr="000B401A">
        <w:rPr>
          <w:highlight w:val="green"/>
          <w:u w:val="single"/>
        </w:rPr>
        <w:t>polarization and radicalization that afflicts contemporary politics has recast federalism in an entirely different light.</w:t>
      </w:r>
      <w:r w:rsidRPr="00505D43">
        <w:rPr>
          <w:u w:val="single"/>
        </w:rPr>
        <w:t xml:space="preserve"> </w:t>
      </w:r>
      <w:r w:rsidRPr="000B401A">
        <w:rPr>
          <w:highlight w:val="green"/>
          <w:u w:val="single"/>
        </w:rPr>
        <w:t>States are innovating in more polarized</w:t>
      </w:r>
      <w:r w:rsidRPr="00505D43">
        <w:rPr>
          <w:u w:val="single"/>
        </w:rPr>
        <w:t xml:space="preserve"> and extreme </w:t>
      </w:r>
      <w:r w:rsidRPr="000B401A">
        <w:rPr>
          <w:highlight w:val="green"/>
          <w:u w:val="single"/>
        </w:rPr>
        <w:t>direction</w:t>
      </w:r>
      <w:r w:rsidRPr="00A13513">
        <w:rPr>
          <w:u w:val="single"/>
        </w:rPr>
        <w:t>s</w:t>
      </w:r>
      <w:r w:rsidRPr="00505D43">
        <w:rPr>
          <w:sz w:val="16"/>
        </w:rPr>
        <w:t xml:space="preserve">, and criminalizing behavior that is perfectly lawful in other places. Especially high given the fact that the Supreme Court has agreed to hear an elections case with the potential to alter how presidential elections operate. In a North Carolina lawsuit involving the primacy of state legislatures versus state courts in handling redistricting disputes, justices could make a decision that elevates the role of state legislatures in choosing Electoral College electors and scale back the ability of state courts to adjudicate future election disputes. The result could be legislature’s certifying elector slates for a candidate who has not gained the popular vote majority in that state. Such a move would generate considerable chaos in federal elections and usher in undemocratic practices that would weaken the popular vote and limit the ability of voters to hold leaders accountable. If these and other policy moves spread, what traditionally have been considered strengths of American democracy, i.e., the ability of states and localities to experiment, chart their own policy paths, and represent the views of people within their own jurisdictions, could shift in destructive directions. </w:t>
      </w:r>
      <w:r w:rsidRPr="00505D43">
        <w:rPr>
          <w:u w:val="single"/>
        </w:rPr>
        <w:t xml:space="preserve">Rather than protecting democracy through tolerant and variated approaches, </w:t>
      </w:r>
      <w:r w:rsidRPr="000B401A">
        <w:rPr>
          <w:highlight w:val="green"/>
          <w:u w:val="single"/>
        </w:rPr>
        <w:t>the differential responses of states and localities could intensify regional conflict</w:t>
      </w:r>
      <w:r w:rsidRPr="00505D43">
        <w:rPr>
          <w:sz w:val="16"/>
        </w:rPr>
        <w:t xml:space="preserve"> and weaken the glue that holds the country together</w:t>
      </w:r>
      <w:r w:rsidRPr="000B401A">
        <w:rPr>
          <w:sz w:val="16"/>
          <w:highlight w:val="green"/>
        </w:rPr>
        <w:t xml:space="preserve">. </w:t>
      </w:r>
      <w:r w:rsidRPr="000B401A">
        <w:rPr>
          <w:highlight w:val="green"/>
          <w:u w:val="single"/>
        </w:rPr>
        <w:t>Our current political system may not survive</w:t>
      </w:r>
      <w:r w:rsidRPr="00505D43">
        <w:rPr>
          <w:u w:val="single"/>
        </w:rPr>
        <w:t xml:space="preserve"> the high level of conflict </w:t>
      </w:r>
      <w:r w:rsidRPr="00505D43">
        <w:rPr>
          <w:sz w:val="16"/>
        </w:rPr>
        <w:t>which results when states nullify laws from other jurisdictions and criminalize behavior that is legal elsewhere.</w:t>
      </w:r>
    </w:p>
    <w:p w14:paraId="77B29C26" w14:textId="2003B77B" w:rsidR="006A0525" w:rsidRDefault="00ED52C5" w:rsidP="00ED52C5">
      <w:pPr>
        <w:pStyle w:val="Heading3"/>
      </w:pPr>
      <w:r>
        <w:t>Turns Warming</w:t>
      </w:r>
    </w:p>
    <w:p w14:paraId="01E957BD" w14:textId="77777777" w:rsidR="00ED52C5" w:rsidRDefault="00ED52C5" w:rsidP="00ED52C5">
      <w:pPr>
        <w:rPr>
          <w:sz w:val="16"/>
        </w:rPr>
      </w:pPr>
    </w:p>
    <w:p w14:paraId="2FE8EF4E" w14:textId="675A1206" w:rsidR="00787E00" w:rsidRPr="00787E00" w:rsidRDefault="00787E00" w:rsidP="00787E00">
      <w:pPr>
        <w:pStyle w:val="Heading4"/>
      </w:pPr>
      <w:proofErr w:type="spellStart"/>
      <w:r>
        <w:t>Fism</w:t>
      </w:r>
      <w:proofErr w:type="spellEnd"/>
      <w:r>
        <w:t xml:space="preserve"> is key to </w:t>
      </w:r>
      <w:proofErr w:type="gramStart"/>
      <w:r>
        <w:t>solve</w:t>
      </w:r>
      <w:proofErr w:type="gramEnd"/>
      <w:r>
        <w:t xml:space="preserve"> warming.</w:t>
      </w:r>
    </w:p>
    <w:p w14:paraId="43381F4D" w14:textId="5CF7CF4D" w:rsidR="00ED52C5" w:rsidRPr="00ED52C5" w:rsidRDefault="00ED52C5" w:rsidP="00ED52C5">
      <w:r w:rsidRPr="00ED52C5">
        <w:t xml:space="preserve">(Douglas M. </w:t>
      </w:r>
      <w:r w:rsidRPr="008208F4">
        <w:rPr>
          <w:rStyle w:val="Style13ptBold"/>
        </w:rPr>
        <w:t xml:space="preserve">Brown, </w:t>
      </w:r>
      <w:r w:rsidR="008208F4" w:rsidRPr="008208F4">
        <w:rPr>
          <w:rStyle w:val="Style13ptBold"/>
        </w:rPr>
        <w:t>12</w:t>
      </w:r>
      <w:r w:rsidR="008208F4">
        <w:t xml:space="preserve"> </w:t>
      </w:r>
      <w:r w:rsidRPr="00ED52C5">
        <w:t>Associate Professor, Department of Political Science, St. Francis Xavier University, Antigonish, Nova Scotia, Canada. He served as Chair of the Department in 2012-15, as Interim Director of the Brian Mulroney Institute of Government, 2015-16 and, since 2017, has been Program Coordinator for the Public Policy and Governance program.</w:t>
      </w:r>
      <w:r w:rsidR="008208F4" w:rsidRPr="008208F4">
        <w:t xml:space="preserve"> "Comparative Climate Change Policy and Federalism: An Overviewropr_562 </w:t>
      </w:r>
      <w:proofErr w:type="gramStart"/>
      <w:r w:rsidR="008208F4" w:rsidRPr="008208F4">
        <w:t>322..</w:t>
      </w:r>
      <w:proofErr w:type="gramEnd"/>
      <w:r w:rsidR="008208F4" w:rsidRPr="008208F4">
        <w:t>333," Review of Policy Research Vol 29 No 3 2012 https://onlinelibrary.wiley.com/doi/pdf/10.1111/j.1541-1338.2012.00562.x</w:t>
      </w:r>
      <w:r w:rsidR="008208F4">
        <w:t>)</w:t>
      </w:r>
    </w:p>
    <w:p w14:paraId="3DBDD3DB" w14:textId="2E3E0BA3" w:rsidR="00ED52C5" w:rsidRPr="00787E00" w:rsidRDefault="00ED52C5" w:rsidP="00ED52C5">
      <w:pPr>
        <w:rPr>
          <w:sz w:val="8"/>
        </w:rPr>
      </w:pPr>
      <w:r w:rsidRPr="00563846">
        <w:rPr>
          <w:rStyle w:val="StyleUnderline"/>
          <w:highlight w:val="green"/>
        </w:rPr>
        <w:t>Climate change policy</w:t>
      </w:r>
      <w:r w:rsidRPr="008208F4">
        <w:rPr>
          <w:rStyle w:val="StyleUnderline"/>
        </w:rPr>
        <w:t xml:space="preserve"> presents a </w:t>
      </w:r>
      <w:r w:rsidRPr="008208F4">
        <w:rPr>
          <w:rStyle w:val="Emphasis"/>
        </w:rPr>
        <w:t>complex</w:t>
      </w:r>
      <w:r w:rsidRPr="008208F4">
        <w:rPr>
          <w:rStyle w:val="StyleUnderline"/>
        </w:rPr>
        <w:t xml:space="preserve"> and </w:t>
      </w:r>
      <w:r w:rsidRPr="008208F4">
        <w:rPr>
          <w:rStyle w:val="Emphasis"/>
        </w:rPr>
        <w:t>contested set of problems</w:t>
      </w:r>
      <w:r w:rsidRPr="00787E00">
        <w:rPr>
          <w:sz w:val="8"/>
        </w:rPr>
        <w:t xml:space="preserve"> requiring independent assessment. The papers in this issue of Review of Policy Research focus in part on the politics of multilevel governance, i.e., where policy outcomes result from the interaction of nested public authorities of ever-increasing jurisdictional scope, from the local shire to the global order. The emphasis here is mainly on domestic politics, intertwined with international relations and global governance. One of the main themes has been the implementation (or not) of the Kyoto Protocol of the United Nations Framework Convention on Climate Change (UNFCC) and what comes after Kyoto. Kathryn Harrison and Lisa Sundstrom point out that much of the political science on climate change issues has been focused on international relations, but more recently analysis has begun to include domestic politics (2010, pp. 2–4). This more recent inquiry seeks not only to explain better, perhaps, the results of international relations––why, for example, the United States has not ratified the Kyoto Protocol, but also to explain (and to propose) policy options and outcomes arising from the detailed implementation of international agreements. Political scientists have also been examining the local, regional, and national roots of state and civil society discourse and action on climate change issues. The papers in this issue came together because of two converging interests. First is that for several of the most important international players on climate change policy, one must take full account of the multilevel and/or federal nature of their domestic polities where they are a prominent feature. This is certainly so for the European Union (EU),1 the United States, Canada, and Australia, which these papers address. Second is that comparative </w:t>
      </w:r>
      <w:r w:rsidRPr="00563846">
        <w:rPr>
          <w:rStyle w:val="StyleUnderline"/>
          <w:highlight w:val="green"/>
        </w:rPr>
        <w:t xml:space="preserve">federalism is an </w:t>
      </w:r>
      <w:r w:rsidRPr="00563846">
        <w:rPr>
          <w:rStyle w:val="Emphasis"/>
          <w:highlight w:val="green"/>
        </w:rPr>
        <w:t>area of</w:t>
      </w:r>
      <w:r w:rsidRPr="00787E00">
        <w:rPr>
          <w:sz w:val="8"/>
        </w:rPr>
        <w:t xml:space="preserve"> intrinsic </w:t>
      </w:r>
      <w:r w:rsidRPr="00563846">
        <w:rPr>
          <w:rStyle w:val="Emphasis"/>
          <w:highlight w:val="green"/>
        </w:rPr>
        <w:t>interest</w:t>
      </w:r>
      <w:r w:rsidRPr="00787E00">
        <w:rPr>
          <w:sz w:val="8"/>
        </w:rPr>
        <w:t xml:space="preserve"> on its own, whether one is comparing two, a few, or the entire set of federal-type systems around the world. I offer here comments on this theme, concerning what the study of comparative federalism can contribute to climate change policy, and then focus on the specific significance of the actual comparative set developed in these papers as well as on the papers themselves and what they suggest for federalism issues. The Value of Comparative Federalism Public interest in federalism exploded after the end of the Cold War (Elazar, 1994; </w:t>
      </w:r>
      <w:proofErr w:type="spellStart"/>
      <w:r w:rsidRPr="00787E00">
        <w:rPr>
          <w:sz w:val="8"/>
        </w:rPr>
        <w:t>Hueglin</w:t>
      </w:r>
      <w:proofErr w:type="spellEnd"/>
      <w:r w:rsidRPr="00787E00">
        <w:rPr>
          <w:sz w:val="8"/>
        </w:rPr>
        <w:t xml:space="preserve"> &amp; </w:t>
      </w:r>
      <w:proofErr w:type="spellStart"/>
      <w:r w:rsidRPr="00787E00">
        <w:rPr>
          <w:sz w:val="8"/>
        </w:rPr>
        <w:t>Fenna</w:t>
      </w:r>
      <w:proofErr w:type="spellEnd"/>
      <w:r w:rsidRPr="00787E00">
        <w:rPr>
          <w:sz w:val="8"/>
        </w:rPr>
        <w:t xml:space="preserve">, 2005). As part of a trend toward increased democratization, </w:t>
      </w:r>
      <w:r w:rsidRPr="00563846">
        <w:rPr>
          <w:rStyle w:val="StyleUnderline"/>
          <w:highlight w:val="green"/>
        </w:rPr>
        <w:t>many</w:t>
      </w:r>
      <w:r w:rsidRPr="008208F4">
        <w:rPr>
          <w:rStyle w:val="StyleUnderline"/>
        </w:rPr>
        <w:t xml:space="preserve"> countries </w:t>
      </w:r>
      <w:r w:rsidRPr="00563846">
        <w:rPr>
          <w:rStyle w:val="StyleUnderline"/>
        </w:rPr>
        <w:t>revived</w:t>
      </w:r>
      <w:r w:rsidRPr="008208F4">
        <w:rPr>
          <w:rStyle w:val="StyleUnderline"/>
        </w:rPr>
        <w:t xml:space="preserve"> their federal roots or </w:t>
      </w:r>
      <w:r w:rsidRPr="00563846">
        <w:rPr>
          <w:rStyle w:val="Emphasis"/>
          <w:highlight w:val="green"/>
        </w:rPr>
        <w:t xml:space="preserve">adopted </w:t>
      </w:r>
      <w:r w:rsidRPr="00563846">
        <w:rPr>
          <w:rStyle w:val="Emphasis"/>
        </w:rPr>
        <w:t xml:space="preserve">new </w:t>
      </w:r>
      <w:r w:rsidRPr="00563846">
        <w:rPr>
          <w:rStyle w:val="Emphasis"/>
          <w:highlight w:val="green"/>
        </w:rPr>
        <w:t>federal institutions</w:t>
      </w:r>
      <w:r w:rsidRPr="008208F4">
        <w:rPr>
          <w:rStyle w:val="StyleUnderline"/>
        </w:rPr>
        <w:t xml:space="preserve"> (e.g., Brazil, Argentina, Mexico, Russia, South Africa, Spain, United Kingdom, Belgium),</w:t>
      </w:r>
      <w:r w:rsidRPr="00787E00">
        <w:rPr>
          <w:sz w:val="8"/>
        </w:rPr>
        <w:t xml:space="preserve"> and even in long-established federations, reform of federal arrangements has been a prominent feature of their domestic politics (e.g., Germany, Switzerland, India, and Canada, among others). And of course, the EU, particularly since the Maastricht Treaty of 1992, has been operating as a federal-type system, in the process creating many intriguing hybrid forms of power sharing. Out of these significant political developments has arisen a rich new literature on comparative federalism.2 Scholars of federalism tend to specialize, as if federalism itself was not enough of a specialty. Among the most prominent aspects of federalism that have merited significant attention, one may list the following: federal theory; federal society, i.e., the underlying social diversity that federal-type power sharing arrangements seek to manage and preserve; constitutional and treaty law; fiscal arrangements; and the design and practice of executive, legislative, and judicial institutions reflecting federal principles, including intergovernmental relations. To this list, one might also include a sixth topic: that of specific policy fields and how they are affected by federalism (health care, economic development, environment, and so on). To claim that all aspects of federalism studies have some relevance to climate change policy may seem rather grand. Nonetheless, a great deal of the field is relevant, as will be demonstrated here and in the other papers in this set. Federal scholarship adds value to the study of climate change precisely due to the nature of the problem. Assuming one accepts that there is global warming due to the emission of “greenhouse gases” (GHGs), with resultant harmful climate change, the task of reducing or even of stabilizing GHG emissions presents by now a very familiar case of collective action problems. No one country can solve alone the problem of global emissions as those emissions originate from anywhere on the planet. Moreover, economists and others have demonstrated that the benefits of GHG emission reduction are diffuse and long-term compared with the costs, which are concentrated and immediate. These collective action issues have of course been a key puzzle for some years in international relations theory and practice. </w:t>
      </w:r>
      <w:r w:rsidRPr="008208F4">
        <w:rPr>
          <w:rStyle w:val="StyleUnderline"/>
        </w:rPr>
        <w:t>The key issue has been whether institutions and norms of global governance can overcome the independent prerogatives of states to effectively achieve a regime of GHG mitigation</w:t>
      </w:r>
      <w:r w:rsidRPr="00787E00">
        <w:rPr>
          <w:sz w:val="8"/>
        </w:rPr>
        <w:t xml:space="preserve">. International relations theory acknowledges that nation-states have the same collective action problem internally, but authority is usually assumed to be unified. Federal studies would recognize </w:t>
      </w:r>
      <w:proofErr w:type="gramStart"/>
      <w:r w:rsidRPr="00787E00">
        <w:rPr>
          <w:sz w:val="8"/>
        </w:rPr>
        <w:t xml:space="preserve">that in reality, </w:t>
      </w:r>
      <w:r w:rsidRPr="008208F4">
        <w:rPr>
          <w:rStyle w:val="StyleUnderline"/>
        </w:rPr>
        <w:t>the</w:t>
      </w:r>
      <w:proofErr w:type="gramEnd"/>
      <w:r w:rsidRPr="008208F4">
        <w:rPr>
          <w:rStyle w:val="StyleUnderline"/>
        </w:rPr>
        <w:t xml:space="preserve"> domestic authority of nation-states is often </w:t>
      </w:r>
      <w:r w:rsidRPr="008208F4">
        <w:rPr>
          <w:rStyle w:val="Emphasis"/>
        </w:rPr>
        <w:t>divided</w:t>
      </w:r>
      <w:r w:rsidRPr="008208F4">
        <w:rPr>
          <w:rStyle w:val="StyleUnderline"/>
        </w:rPr>
        <w:t xml:space="preserve"> and </w:t>
      </w:r>
      <w:r w:rsidRPr="008208F4">
        <w:rPr>
          <w:rStyle w:val="Emphasis"/>
        </w:rPr>
        <w:t>overlapping</w:t>
      </w:r>
      <w:r w:rsidRPr="00787E00">
        <w:rPr>
          <w:sz w:val="8"/>
        </w:rPr>
        <w:t xml:space="preserve"> but that federal arrangements offer a rich array of norms, institutions, and practices for dealing with a mixture of sovereignty and interdependence. Many </w:t>
      </w:r>
      <w:r w:rsidRPr="00563846">
        <w:rPr>
          <w:rStyle w:val="StyleUnderline"/>
          <w:highlight w:val="green"/>
        </w:rPr>
        <w:t>matters dealing with the environment are</w:t>
      </w:r>
      <w:r w:rsidRPr="00787E00">
        <w:rPr>
          <w:sz w:val="8"/>
        </w:rPr>
        <w:t xml:space="preserve"> intrinsically </w:t>
      </w:r>
      <w:r w:rsidRPr="00563846">
        <w:rPr>
          <w:rStyle w:val="Emphasis"/>
          <w:highlight w:val="green"/>
        </w:rPr>
        <w:t>multilevel</w:t>
      </w:r>
      <w:r w:rsidRPr="00FF1786">
        <w:rPr>
          <w:rStyle w:val="StyleUnderline"/>
        </w:rPr>
        <w:t>, none so much</w:t>
      </w:r>
      <w:r w:rsidRPr="00787E00">
        <w:rPr>
          <w:sz w:val="8"/>
        </w:rPr>
        <w:t xml:space="preserve"> </w:t>
      </w:r>
      <w:r w:rsidRPr="00FF1786">
        <w:rPr>
          <w:rStyle w:val="Emphasis"/>
        </w:rPr>
        <w:t>as climate change.</w:t>
      </w:r>
      <w:r w:rsidRPr="00787E00">
        <w:rPr>
          <w:sz w:val="8"/>
        </w:rPr>
        <w:t xml:space="preserve"> Because GHG emission as a phenomenon is global, it is of legitimate interest to international governance agencies, let alone national governments. However, </w:t>
      </w:r>
      <w:r w:rsidRPr="00FF1786">
        <w:rPr>
          <w:rStyle w:val="StyleUnderline"/>
        </w:rPr>
        <w:t xml:space="preserve">the sources of </w:t>
      </w:r>
      <w:r w:rsidRPr="00563846">
        <w:rPr>
          <w:rStyle w:val="StyleUnderline"/>
          <w:highlight w:val="green"/>
        </w:rPr>
        <w:t>GHGs</w:t>
      </w:r>
      <w:r w:rsidRPr="00FF1786">
        <w:rPr>
          <w:rStyle w:val="StyleUnderline"/>
        </w:rPr>
        <w:t xml:space="preserve"> could not be more </w:t>
      </w:r>
      <w:r w:rsidRPr="00563846">
        <w:rPr>
          <w:rStyle w:val="Emphasis"/>
          <w:highlight w:val="green"/>
        </w:rPr>
        <w:t>locally</w:t>
      </w:r>
      <w:r w:rsidRPr="00563846">
        <w:rPr>
          <w:rStyle w:val="StyleUnderline"/>
          <w:highlight w:val="green"/>
        </w:rPr>
        <w:t xml:space="preserve"> and </w:t>
      </w:r>
      <w:r w:rsidRPr="00563846">
        <w:rPr>
          <w:rStyle w:val="Emphasis"/>
          <w:highlight w:val="green"/>
        </w:rPr>
        <w:t>regionally specific</w:t>
      </w:r>
      <w:r w:rsidRPr="00563846">
        <w:rPr>
          <w:rStyle w:val="StyleUnderline"/>
          <w:highlight w:val="green"/>
        </w:rPr>
        <w:t>, involving</w:t>
      </w:r>
      <w:r w:rsidRPr="00FF1786">
        <w:rPr>
          <w:rStyle w:val="StyleUnderline"/>
        </w:rPr>
        <w:t xml:space="preserve"> such matters as </w:t>
      </w:r>
      <w:r w:rsidRPr="00563846">
        <w:rPr>
          <w:rStyle w:val="Emphasis"/>
          <w:highlight w:val="green"/>
        </w:rPr>
        <w:t>land use</w:t>
      </w:r>
      <w:r w:rsidRPr="00563846">
        <w:rPr>
          <w:rStyle w:val="StyleUnderline"/>
          <w:highlight w:val="green"/>
        </w:rPr>
        <w:t xml:space="preserve">, </w:t>
      </w:r>
      <w:r w:rsidRPr="00563846">
        <w:rPr>
          <w:rStyle w:val="Emphasis"/>
          <w:highlight w:val="green"/>
        </w:rPr>
        <w:t>resource exploitation</w:t>
      </w:r>
      <w:r w:rsidRPr="00FF1786">
        <w:rPr>
          <w:rStyle w:val="StyleUnderline"/>
        </w:rPr>
        <w:t xml:space="preserve">, </w:t>
      </w:r>
      <w:r w:rsidRPr="00563846">
        <w:rPr>
          <w:rStyle w:val="Emphasis"/>
          <w:highlight w:val="green"/>
        </w:rPr>
        <w:t>energy</w:t>
      </w:r>
      <w:r w:rsidRPr="00FF1786">
        <w:rPr>
          <w:rStyle w:val="Emphasis"/>
        </w:rPr>
        <w:t xml:space="preserve"> production</w:t>
      </w:r>
      <w:r w:rsidRPr="00FF1786">
        <w:rPr>
          <w:rStyle w:val="StyleUnderline"/>
        </w:rPr>
        <w:t xml:space="preserve">, and </w:t>
      </w:r>
      <w:r w:rsidRPr="00FF1786">
        <w:rPr>
          <w:rStyle w:val="Emphasis"/>
        </w:rPr>
        <w:t>urban</w:t>
      </w:r>
      <w:r w:rsidRPr="00FF1786">
        <w:rPr>
          <w:rStyle w:val="StyleUnderline"/>
        </w:rPr>
        <w:t xml:space="preserve"> and </w:t>
      </w:r>
      <w:r w:rsidRPr="00563846">
        <w:rPr>
          <w:rStyle w:val="Emphasis"/>
          <w:highlight w:val="green"/>
        </w:rPr>
        <w:t>transportation</w:t>
      </w:r>
      <w:r w:rsidRPr="00FF1786">
        <w:rPr>
          <w:rStyle w:val="Emphasis"/>
        </w:rPr>
        <w:t xml:space="preserve"> systems</w:t>
      </w:r>
      <w:r w:rsidRPr="00FF1786">
        <w:rPr>
          <w:rStyle w:val="StyleUnderline"/>
        </w:rPr>
        <w:t xml:space="preserve">––all of </w:t>
      </w:r>
      <w:r w:rsidRPr="00563846">
        <w:rPr>
          <w:rStyle w:val="StyleUnderline"/>
          <w:highlight w:val="green"/>
        </w:rPr>
        <w:t xml:space="preserve">which entail </w:t>
      </w:r>
      <w:r w:rsidRPr="00563846">
        <w:rPr>
          <w:rStyle w:val="Emphasis"/>
          <w:highlight w:val="green"/>
        </w:rPr>
        <w:t>local</w:t>
      </w:r>
      <w:r w:rsidRPr="00563846">
        <w:rPr>
          <w:rStyle w:val="StyleUnderline"/>
          <w:highlight w:val="green"/>
        </w:rPr>
        <w:t xml:space="preserve">, </w:t>
      </w:r>
      <w:r w:rsidRPr="00563846">
        <w:rPr>
          <w:rStyle w:val="Emphasis"/>
          <w:highlight w:val="green"/>
        </w:rPr>
        <w:t>regional</w:t>
      </w:r>
      <w:r w:rsidRPr="00FF1786">
        <w:rPr>
          <w:rStyle w:val="StyleUnderline"/>
        </w:rPr>
        <w:t xml:space="preserve">, and national </w:t>
      </w:r>
      <w:r w:rsidRPr="00563846">
        <w:rPr>
          <w:rStyle w:val="StyleUnderline"/>
          <w:highlight w:val="green"/>
        </w:rPr>
        <w:t>policy</w:t>
      </w:r>
      <w:r w:rsidRPr="00FF1786">
        <w:rPr>
          <w:rStyle w:val="StyleUnderline"/>
        </w:rPr>
        <w:t>, including regulation</w:t>
      </w:r>
      <w:r w:rsidRPr="00787E00">
        <w:rPr>
          <w:sz w:val="8"/>
        </w:rPr>
        <w:t xml:space="preserve">. In federal systems, the policy instruments for climate change are significantly divided and/or shared for the very reasons that federal arrangements exist, to allow for the coexistence of local and regional diversity with “national” or wider community unity. Where coordination is loose, and essentially provided by the interaction of independent policy actors in various jurisdictions, this encompasses what has been called “competitive federalism,” which can mean direct and indirect competition among the constituent units in a federation (states, provinces, etc.) and between them and the federal or central government. Tighter coordination can be achieved in federations where cooperative mechanisms are highly developed or where centralized action can be justified (more on this later). In sum, federal theorists and advocates would argue that two of </w:t>
      </w:r>
      <w:r w:rsidRPr="00FF1786">
        <w:rPr>
          <w:rStyle w:val="StyleUnderline"/>
        </w:rPr>
        <w:t xml:space="preserve">the key tasks of </w:t>
      </w:r>
      <w:r w:rsidRPr="00563846">
        <w:rPr>
          <w:rStyle w:val="StyleUnderline"/>
          <w:highlight w:val="green"/>
        </w:rPr>
        <w:t>climate</w:t>
      </w:r>
      <w:r w:rsidRPr="00FF1786">
        <w:rPr>
          <w:rStyle w:val="StyleUnderline"/>
        </w:rPr>
        <w:t xml:space="preserve"> change </w:t>
      </w:r>
      <w:r w:rsidRPr="00563846">
        <w:rPr>
          <w:rStyle w:val="StyleUnderline"/>
          <w:highlight w:val="green"/>
        </w:rPr>
        <w:t>policy</w:t>
      </w:r>
      <w:r w:rsidRPr="00787E00">
        <w:rPr>
          <w:sz w:val="8"/>
        </w:rPr>
        <w:t xml:space="preserve">, GHG mitigation, and adaptation to global warming effects </w:t>
      </w:r>
      <w:r w:rsidRPr="00563846">
        <w:rPr>
          <w:rStyle w:val="StyleUnderline"/>
          <w:highlight w:val="green"/>
        </w:rPr>
        <w:t>are</w:t>
      </w:r>
      <w:r w:rsidRPr="00787E00">
        <w:rPr>
          <w:sz w:val="8"/>
        </w:rPr>
        <w:t xml:space="preserve"> not only </w:t>
      </w:r>
      <w:r w:rsidRPr="00FF1786">
        <w:rPr>
          <w:rStyle w:val="Emphasis"/>
        </w:rPr>
        <w:t xml:space="preserve">more likely to be </w:t>
      </w:r>
      <w:r w:rsidRPr="00563846">
        <w:rPr>
          <w:rStyle w:val="Emphasis"/>
          <w:highlight w:val="green"/>
        </w:rPr>
        <w:t>achieved through</w:t>
      </w:r>
      <w:r w:rsidRPr="00FF1786">
        <w:rPr>
          <w:rStyle w:val="Emphasis"/>
        </w:rPr>
        <w:t xml:space="preserve"> the </w:t>
      </w:r>
      <w:r w:rsidRPr="00563846">
        <w:rPr>
          <w:rStyle w:val="Emphasis"/>
          <w:highlight w:val="green"/>
        </w:rPr>
        <w:t>power sharing arrangements of federal states</w:t>
      </w:r>
      <w:r w:rsidRPr="00787E00">
        <w:rPr>
          <w:sz w:val="8"/>
        </w:rPr>
        <w:t xml:space="preserve"> but </w:t>
      </w:r>
      <w:r w:rsidRPr="00FF1786">
        <w:rPr>
          <w:rStyle w:val="StyleUnderline"/>
        </w:rPr>
        <w:t xml:space="preserve">done </w:t>
      </w:r>
      <w:r w:rsidRPr="00FF1786">
        <w:rPr>
          <w:rStyle w:val="Emphasis"/>
        </w:rPr>
        <w:t>more sustainably</w:t>
      </w:r>
      <w:r w:rsidRPr="00787E00">
        <w:rPr>
          <w:sz w:val="8"/>
        </w:rPr>
        <w:t xml:space="preserve"> (in a political sense) </w:t>
      </w:r>
      <w:r w:rsidRPr="00FF1786">
        <w:rPr>
          <w:rStyle w:val="StyleUnderline"/>
        </w:rPr>
        <w:t xml:space="preserve">and </w:t>
      </w:r>
      <w:r w:rsidRPr="00FF1786">
        <w:rPr>
          <w:rStyle w:val="Emphasis"/>
        </w:rPr>
        <w:t>more effectively</w:t>
      </w:r>
      <w:r w:rsidRPr="00787E00">
        <w:rPr>
          <w:sz w:val="8"/>
        </w:rPr>
        <w:t xml:space="preserve"> as well.3 However, this is a proposition not only to be theorized but also to be tested. Comparative federal research can illuminate at least four further aspects of the climate change policy puzzle, each one of which merits brief discussion. First, as just outlined, it is important to understand the precise multilevel nature of the problem and how and what different levels of governance can </w:t>
      </w:r>
      <w:proofErr w:type="gramStart"/>
      <w:r w:rsidRPr="00787E00">
        <w:rPr>
          <w:sz w:val="8"/>
        </w:rPr>
        <w:t>actually contribute</w:t>
      </w:r>
      <w:proofErr w:type="gramEnd"/>
      <w:r w:rsidRPr="00787E00">
        <w:rPr>
          <w:sz w:val="8"/>
        </w:rPr>
        <w:t xml:space="preserve"> to policy solutions. There is a burgeoning literature on local initiative, subnational and national competition, and the effectiveness of supranational governance on climate change, but no satisfactory theory of the whole.4 Second, the domestic politics of GHG emission are rooted fundamentally in the political geography and economy of emission sources. The carbon-intensive industries are often regionally concentrated, both in an international sense and in a subnational sense. How to overcome the political divisions of specific regional interests is a key task of federal </w:t>
      </w:r>
      <w:proofErr w:type="spellStart"/>
      <w:r w:rsidRPr="00787E00">
        <w:rPr>
          <w:sz w:val="8"/>
        </w:rPr>
        <w:t>polities</w:t>
      </w:r>
      <w:proofErr w:type="spellEnd"/>
      <w:r w:rsidRPr="00787E00">
        <w:rPr>
          <w:sz w:val="8"/>
        </w:rPr>
        <w:t>. Third, values and beliefs concerning climate change, and from them policy norms and tolerances, can also differ significantly according to the nature of economic and social development within a country, as well as territorial, national, and ethnic or linguistic differences. How climate change issues are variously framed and discussed within federal societies and how these differences in political culture are bridged merits considerable exploration. Finally, as hinted earlier, there is the nature of the intergovernmental policy coordination challenge posed by climate change. In other words, a key question to be addressed is where legal or policy responsibility is divided or shared, what policy outcomes are required of intergovernmental relations and what are some promising ways to achieve them?</w:t>
      </w:r>
    </w:p>
    <w:p w14:paraId="3319D9A9" w14:textId="0901259E" w:rsidR="000E2B93" w:rsidRDefault="000E2B93" w:rsidP="00E253D3">
      <w:pPr>
        <w:pStyle w:val="Heading1"/>
      </w:pPr>
      <w:r w:rsidRPr="00BE0952">
        <w:t>Aff</w:t>
      </w:r>
    </w:p>
    <w:p w14:paraId="25105BDA" w14:textId="17AC790A" w:rsidR="00151A06" w:rsidRPr="00151A06" w:rsidRDefault="00151A06" w:rsidP="00151A06">
      <w:pPr>
        <w:pStyle w:val="Heading2"/>
      </w:pPr>
      <w:r>
        <w:t>States</w:t>
      </w:r>
    </w:p>
    <w:p w14:paraId="6361C3C5" w14:textId="0715BC3E" w:rsidR="00044664" w:rsidRPr="00BE0952" w:rsidRDefault="00044664" w:rsidP="00044664">
      <w:pPr>
        <w:pStyle w:val="Heading3"/>
      </w:pPr>
      <w:r w:rsidRPr="00BE0952">
        <w:t>Solvency Deficit—JG</w:t>
      </w:r>
    </w:p>
    <w:p w14:paraId="59784ED6" w14:textId="77777777" w:rsidR="00044664" w:rsidRPr="00BE0952" w:rsidRDefault="00044664" w:rsidP="00044664">
      <w:pPr>
        <w:pStyle w:val="Heading4"/>
      </w:pPr>
      <w:r w:rsidRPr="00BE0952">
        <w:t xml:space="preserve">Federally centralized job guarantees exclusively reduce income inequality – state authority fails. </w:t>
      </w:r>
    </w:p>
    <w:p w14:paraId="77754912" w14:textId="77777777" w:rsidR="00044664" w:rsidRPr="00BE0952" w:rsidRDefault="00044664" w:rsidP="00044664">
      <w:r w:rsidRPr="00BE0952">
        <w:rPr>
          <w:rStyle w:val="Style13ptBold"/>
        </w:rPr>
        <w:t xml:space="preserve"> Hafiz ’</w:t>
      </w:r>
      <w:proofErr w:type="gramStart"/>
      <w:r w:rsidRPr="00BE0952">
        <w:rPr>
          <w:rStyle w:val="Style13ptBold"/>
        </w:rPr>
        <w:t>23</w:t>
      </w:r>
      <w:r w:rsidRPr="00BE0952">
        <w:t xml:space="preserve">  Hiba</w:t>
      </w:r>
      <w:proofErr w:type="gramEnd"/>
      <w:r w:rsidRPr="00BE0952">
        <w:t xml:space="preserve"> Hafiz is an associate professor with tenure. She joined BC Law as an assistant professor in 2018, and teaches and writes in labor and employment law, antitrust law, and administrative law. Her work focuses on strengthening workers’ bargaining power and legal solutions to labor market concentration and inequality. DRAFT, (forthcoming 2023/2024) “The Law of Geographic Labor Market Inequality” </w:t>
      </w:r>
      <w:r w:rsidRPr="00BE0952">
        <w:rPr>
          <w:i/>
          <w:iCs/>
        </w:rPr>
        <w:t>University of Pennsylvania law review</w:t>
      </w:r>
      <w:r w:rsidRPr="00BE0952">
        <w:t xml:space="preserve">, </w:t>
      </w:r>
      <w:hyperlink r:id="rId30" w:anchor=":~:text=At%20its%20core%2C%20geographic%20inequality,in%20rural%20and%20distressed%20communities" w:history="1">
        <w:r w:rsidRPr="00BE0952">
          <w:rPr>
            <w:rStyle w:val="Hyperlink"/>
          </w:rPr>
          <w:t>https://papers.ssrn.com/sol3/papers.cfm?abstract_id=4342785#:~:text=At%20its%20core%2C%20geographic%20inequality,in%20rural%20and%20distressed%20communities</w:t>
        </w:r>
      </w:hyperlink>
      <w:r w:rsidRPr="00BE0952">
        <w:t xml:space="preserve">, 1/30/23 (WA) </w:t>
      </w:r>
    </w:p>
    <w:p w14:paraId="698135DE" w14:textId="77777777" w:rsidR="00044664" w:rsidRPr="00BE0952" w:rsidRDefault="00044664" w:rsidP="00044664">
      <w:pPr>
        <w:ind w:firstLine="720"/>
        <w:rPr>
          <w:rStyle w:val="StyleUnderline"/>
        </w:rPr>
      </w:pPr>
      <w:r w:rsidRPr="00BE0952">
        <w:t>Where monetary policy has indirectly regulated the value of worker earnings with geographically divergent effects</w:t>
      </w:r>
      <w:r w:rsidRPr="00BE0952">
        <w:rPr>
          <w:rStyle w:val="StyleUnderline"/>
        </w:rPr>
        <w:t xml:space="preserve">, </w:t>
      </w:r>
      <w:r w:rsidRPr="000B401A">
        <w:rPr>
          <w:rStyle w:val="StyleUnderline"/>
          <w:highlight w:val="green"/>
        </w:rPr>
        <w:t>centralized fiscal policy</w:t>
      </w:r>
      <w:r w:rsidRPr="00BE0952">
        <w:rPr>
          <w:rStyle w:val="StyleUnderline"/>
        </w:rPr>
        <w:t xml:space="preserve"> had traditionally </w:t>
      </w:r>
      <w:r w:rsidRPr="000B401A">
        <w:rPr>
          <w:rStyle w:val="StyleUnderline"/>
          <w:highlight w:val="green"/>
        </w:rPr>
        <w:t>worked</w:t>
      </w:r>
      <w:r w:rsidRPr="00BE0952">
        <w:rPr>
          <w:rStyle w:val="StyleUnderline"/>
        </w:rPr>
        <w:t xml:space="preserve"> </w:t>
      </w:r>
      <w:r w:rsidRPr="000B401A">
        <w:rPr>
          <w:rStyle w:val="StyleUnderline"/>
          <w:highlight w:val="green"/>
        </w:rPr>
        <w:t>to</w:t>
      </w:r>
      <w:r w:rsidRPr="00BE0952">
        <w:rPr>
          <w:rStyle w:val="StyleUnderline"/>
        </w:rPr>
        <w:t xml:space="preserve"> fill gaps and </w:t>
      </w:r>
      <w:r w:rsidRPr="000B401A">
        <w:rPr>
          <w:rStyle w:val="StyleUnderline"/>
          <w:highlight w:val="green"/>
        </w:rPr>
        <w:t>generate</w:t>
      </w:r>
      <w:r w:rsidRPr="00BE0952">
        <w:rPr>
          <w:rStyle w:val="StyleUnderline"/>
        </w:rPr>
        <w:t xml:space="preserve"> national </w:t>
      </w:r>
      <w:r w:rsidRPr="000B401A">
        <w:rPr>
          <w:rStyle w:val="StyleUnderline"/>
          <w:highlight w:val="green"/>
        </w:rPr>
        <w:t>economic convergence</w:t>
      </w:r>
      <w:r w:rsidRPr="00BE0952">
        <w:rPr>
          <w:rStyle w:val="StyleUnderline"/>
        </w:rPr>
        <w:t xml:space="preserve">. From the New Deal through the Johnson administration, </w:t>
      </w:r>
      <w:r w:rsidRPr="00BE0952">
        <w:t>direct</w:t>
      </w:r>
      <w:r w:rsidRPr="000B401A">
        <w:rPr>
          <w:rStyle w:val="Emphasis"/>
          <w:highlight w:val="green"/>
        </w:rPr>
        <w:t xml:space="preserve"> federal job creation</w:t>
      </w:r>
      <w:r w:rsidRPr="00BE0952">
        <w:rPr>
          <w:rStyle w:val="Emphasis"/>
        </w:rPr>
        <w:t xml:space="preserve"> paired </w:t>
      </w:r>
      <w:r w:rsidRPr="000B401A">
        <w:rPr>
          <w:rStyle w:val="Emphasis"/>
          <w:highlight w:val="green"/>
        </w:rPr>
        <w:t>with centralized economic development</w:t>
      </w:r>
      <w:r w:rsidRPr="00BE0952">
        <w:rPr>
          <w:rStyle w:val="Emphasis"/>
        </w:rPr>
        <w:t xml:space="preserve"> planning and place-based industrial policy </w:t>
      </w:r>
      <w:r w:rsidRPr="000B401A">
        <w:rPr>
          <w:rStyle w:val="Emphasis"/>
          <w:highlight w:val="green"/>
        </w:rPr>
        <w:t xml:space="preserve">leveled </w:t>
      </w:r>
      <w:r w:rsidRPr="00BE0952">
        <w:t>out</w:t>
      </w:r>
      <w:r w:rsidRPr="000B401A">
        <w:rPr>
          <w:rStyle w:val="Emphasis"/>
          <w:highlight w:val="green"/>
        </w:rPr>
        <w:t xml:space="preserve"> poorer and richer regions</w:t>
      </w:r>
      <w:r w:rsidRPr="00BE0952">
        <w:rPr>
          <w:rStyle w:val="Emphasis"/>
        </w:rPr>
        <w:t xml:space="preserve"> </w:t>
      </w:r>
      <w:r w:rsidRPr="000B401A">
        <w:rPr>
          <w:rStyle w:val="Emphasis"/>
          <w:highlight w:val="green"/>
        </w:rPr>
        <w:t>and reduced income inequality nationally</w:t>
      </w:r>
      <w:r w:rsidRPr="00BE0952">
        <w:t xml:space="preserve">.199 But beginning in the Nixon administration, and then more fully in the Reagan administration, </w:t>
      </w:r>
      <w:r w:rsidRPr="000B401A">
        <w:rPr>
          <w:rStyle w:val="StyleUnderline"/>
          <w:highlight w:val="green"/>
        </w:rPr>
        <w:t>New Federalism</w:t>
      </w:r>
      <w:r w:rsidRPr="00BE0952">
        <w:rPr>
          <w:rStyle w:val="StyleUnderline"/>
        </w:rPr>
        <w:t xml:space="preserve"> and neoliberal </w:t>
      </w:r>
      <w:r w:rsidRPr="000B401A">
        <w:rPr>
          <w:rStyle w:val="StyleUnderline"/>
          <w:highlight w:val="green"/>
        </w:rPr>
        <w:t>employment policies</w:t>
      </w:r>
      <w:r w:rsidRPr="00BE0952">
        <w:rPr>
          <w:rStyle w:val="StyleUnderline"/>
        </w:rPr>
        <w:t xml:space="preserve"> </w:t>
      </w:r>
      <w:r w:rsidRPr="000B401A">
        <w:rPr>
          <w:rStyle w:val="StyleUnderline"/>
          <w:highlight w:val="green"/>
        </w:rPr>
        <w:t>dismantled federal job guarantees</w:t>
      </w:r>
      <w:r w:rsidRPr="00BE0952">
        <w:rPr>
          <w:rStyle w:val="StyleUnderline"/>
        </w:rPr>
        <w:t xml:space="preserve"> and place-based anti-poverty and industrial policy programs </w:t>
      </w:r>
      <w:r w:rsidRPr="000B401A">
        <w:rPr>
          <w:rStyle w:val="StyleUnderline"/>
          <w:highlight w:val="green"/>
        </w:rPr>
        <w:t>in favor of</w:t>
      </w:r>
      <w:r w:rsidRPr="00BE0952">
        <w:rPr>
          <w:rStyle w:val="StyleUnderline"/>
        </w:rPr>
        <w:t xml:space="preserve"> a </w:t>
      </w:r>
      <w:r w:rsidRPr="000B401A">
        <w:rPr>
          <w:rStyle w:val="StyleUnderline"/>
          <w:highlight w:val="green"/>
        </w:rPr>
        <w:t>decentralized</w:t>
      </w:r>
      <w:r w:rsidRPr="00BE0952">
        <w:rPr>
          <w:rStyle w:val="StyleUnderline"/>
        </w:rPr>
        <w:t xml:space="preserve"> patchwork of block grants for </w:t>
      </w:r>
      <w:r w:rsidRPr="000B401A">
        <w:rPr>
          <w:rStyle w:val="StyleUnderline"/>
          <w:highlight w:val="green"/>
        </w:rPr>
        <w:t>anemically-funded</w:t>
      </w:r>
      <w:r w:rsidRPr="00BE0952">
        <w:rPr>
          <w:rStyle w:val="StyleUnderline"/>
        </w:rPr>
        <w:t xml:space="preserve"> training and </w:t>
      </w:r>
      <w:r w:rsidRPr="000B401A">
        <w:rPr>
          <w:rStyle w:val="StyleUnderline"/>
          <w:highlight w:val="green"/>
        </w:rPr>
        <w:t>welfare</w:t>
      </w:r>
      <w:r w:rsidRPr="00BE0952">
        <w:rPr>
          <w:rStyle w:val="StyleUnderline"/>
        </w:rPr>
        <w:t xml:space="preserve"> programs </w:t>
      </w:r>
      <w:r w:rsidRPr="000B401A">
        <w:rPr>
          <w:rStyle w:val="Emphasis"/>
          <w:highlight w:val="green"/>
        </w:rPr>
        <w:t>directed through states</w:t>
      </w:r>
      <w:r w:rsidRPr="00BE0952">
        <w:t xml:space="preserve">. </w:t>
      </w:r>
      <w:r w:rsidRPr="000B401A">
        <w:rPr>
          <w:rStyle w:val="Emphasis"/>
          <w:highlight w:val="green"/>
        </w:rPr>
        <w:t>Workforce development</w:t>
      </w:r>
      <w:r w:rsidRPr="00BE0952">
        <w:rPr>
          <w:rStyle w:val="Emphasis"/>
        </w:rPr>
        <w:t xml:space="preserve"> has since been </w:t>
      </w:r>
      <w:r w:rsidRPr="000B401A">
        <w:rPr>
          <w:rStyle w:val="Emphasis"/>
          <w:highlight w:val="green"/>
        </w:rPr>
        <w:t>governed by local officials</w:t>
      </w:r>
      <w:r w:rsidRPr="00BE0952">
        <w:rPr>
          <w:rStyle w:val="Emphasis"/>
        </w:rPr>
        <w:t xml:space="preserve"> </w:t>
      </w:r>
      <w:r w:rsidRPr="000B401A">
        <w:rPr>
          <w:rStyle w:val="Emphasis"/>
          <w:highlight w:val="green"/>
        </w:rPr>
        <w:t>and private employers with scarce oversight,</w:t>
      </w:r>
      <w:r w:rsidRPr="00BE0952">
        <w:rPr>
          <w:rStyle w:val="Emphasis"/>
        </w:rPr>
        <w:t xml:space="preserve"> </w:t>
      </w:r>
      <w:r w:rsidRPr="000B401A">
        <w:rPr>
          <w:rStyle w:val="Emphasis"/>
          <w:highlight w:val="green"/>
        </w:rPr>
        <w:t>minimal federal standards</w:t>
      </w:r>
      <w:r w:rsidRPr="00BE0952">
        <w:rPr>
          <w:rStyle w:val="Emphasis"/>
        </w:rPr>
        <w:t xml:space="preserve">, </w:t>
      </w:r>
      <w:r w:rsidRPr="000B401A">
        <w:rPr>
          <w:rStyle w:val="Emphasis"/>
          <w:highlight w:val="green"/>
        </w:rPr>
        <w:t>and limited</w:t>
      </w:r>
      <w:r w:rsidRPr="00BE0952">
        <w:rPr>
          <w:rStyle w:val="Emphasis"/>
        </w:rPr>
        <w:t xml:space="preserve"> to no </w:t>
      </w:r>
      <w:r w:rsidRPr="000B401A">
        <w:rPr>
          <w:rStyle w:val="Emphasis"/>
          <w:highlight w:val="green"/>
        </w:rPr>
        <w:t>institutionalized</w:t>
      </w:r>
      <w:r w:rsidRPr="00BE0952">
        <w:rPr>
          <w:rStyle w:val="Emphasis"/>
        </w:rPr>
        <w:t xml:space="preserve"> worker </w:t>
      </w:r>
      <w:r w:rsidRPr="000B401A">
        <w:rPr>
          <w:rStyle w:val="Emphasis"/>
          <w:highlight w:val="green"/>
        </w:rPr>
        <w:t>representation</w:t>
      </w:r>
      <w:r w:rsidRPr="00BE0952">
        <w:t xml:space="preserve">. </w:t>
      </w:r>
      <w:r w:rsidRPr="00BE0952">
        <w:rPr>
          <w:rStyle w:val="StyleUnderline"/>
        </w:rPr>
        <w:t>The resulting fiscal policy initiatives neither track nor attend to divergent increases in employer monopsony that disproportionately impact employment and earning outcomes in rural and distressed communities.</w:t>
      </w:r>
    </w:p>
    <w:p w14:paraId="129163DD" w14:textId="77777777" w:rsidR="009C209F" w:rsidRDefault="009C209F" w:rsidP="009C209F">
      <w:pPr>
        <w:pStyle w:val="Heading4"/>
      </w:pPr>
      <w:r>
        <w:t xml:space="preserve">States fail at uniform and effective employment—federal aid and enforcement were necessary to recover from COVID </w:t>
      </w:r>
      <w:proofErr w:type="gramStart"/>
      <w:r>
        <w:t>unemployment</w:t>
      </w:r>
      <w:proofErr w:type="gramEnd"/>
    </w:p>
    <w:p w14:paraId="6EB0D20D" w14:textId="77777777" w:rsidR="009C209F" w:rsidRPr="00D967DD" w:rsidRDefault="009C209F" w:rsidP="009C209F">
      <w:pPr>
        <w:rPr>
          <w:rStyle w:val="Style13ptBold"/>
        </w:rPr>
      </w:pPr>
      <w:r>
        <w:rPr>
          <w:rStyle w:val="Style13ptBold"/>
        </w:rPr>
        <w:t xml:space="preserve">Mast &amp; Perez 23’ </w:t>
      </w:r>
      <w:r w:rsidRPr="00D967DD">
        <w:rPr>
          <w:rStyle w:val="Style13ptBold"/>
          <w:b w:val="0"/>
          <w:bCs w:val="0"/>
          <w:sz w:val="22"/>
        </w:rPr>
        <w:t>[Nina Mast is an economic analyst for the Economic Analysis and Research Network (EARN) at Economic Policy Institute, M.P.P., UC Berkeley Goldman School of Public Policy, B.S., Carnegie Mellon University, International Relations and Politics, Daniel Perez is a State Economic Analyst at Economic Policy Institute, B.A., Economics and Mathematics, University of California, Santa Cruz, Economic Policy Institute, 1-25-23, “Historic job growth in 2022 reflects strong but uneven economic recovery,” https://www.epi.org/blog/historic-job-growth-in-2022-reflects-strong-but-uneven-economic-recovery-state-and-local-lawmakers-should-prioritize-rebuilding-the-public-sector-in-2023/]//LA</w:t>
      </w:r>
    </w:p>
    <w:p w14:paraId="1077227B" w14:textId="77777777" w:rsidR="009C209F" w:rsidRPr="00D967DD" w:rsidRDefault="009C209F" w:rsidP="009C209F">
      <w:pPr>
        <w:rPr>
          <w:sz w:val="16"/>
        </w:rPr>
      </w:pPr>
      <w:r w:rsidRPr="000B401A">
        <w:rPr>
          <w:rStyle w:val="StyleUnderline"/>
          <w:highlight w:val="green"/>
        </w:rPr>
        <w:t>Nationwide, the U.S. economy added 4.5 million jobs in 2022</w:t>
      </w:r>
      <w:r w:rsidRPr="00CE0241">
        <w:rPr>
          <w:rStyle w:val="StyleUnderline"/>
        </w:rPr>
        <w:t>, the second-strongest year for job growth in the past 40 years</w:t>
      </w:r>
      <w:r w:rsidRPr="00D967DD">
        <w:rPr>
          <w:sz w:val="16"/>
        </w:rPr>
        <w:t xml:space="preserve"> (after 2021), and a testament to the success of pandemic relief and recovery measures. </w:t>
      </w:r>
      <w:r w:rsidRPr="000B401A">
        <w:rPr>
          <w:rStyle w:val="StyleUnderline"/>
          <w:highlight w:val="green"/>
        </w:rPr>
        <w:t>Although</w:t>
      </w:r>
      <w:r w:rsidRPr="00CE0241">
        <w:rPr>
          <w:rStyle w:val="StyleUnderline"/>
        </w:rPr>
        <w:t xml:space="preserve"> </w:t>
      </w:r>
      <w:r w:rsidRPr="00D967DD">
        <w:rPr>
          <w:sz w:val="16"/>
        </w:rPr>
        <w:t xml:space="preserve">the private sector has recovered quickly, </w:t>
      </w:r>
      <w:r w:rsidRPr="000B401A">
        <w:rPr>
          <w:rStyle w:val="StyleUnderline"/>
          <w:highlight w:val="green"/>
        </w:rPr>
        <w:t>public-sector employment</w:t>
      </w:r>
      <w:r w:rsidRPr="00D967DD">
        <w:rPr>
          <w:sz w:val="16"/>
        </w:rPr>
        <w:t>—</w:t>
      </w:r>
      <w:r w:rsidRPr="000B401A">
        <w:rPr>
          <w:sz w:val="16"/>
          <w:highlight w:val="green"/>
        </w:rPr>
        <w:t xml:space="preserve">particularly </w:t>
      </w:r>
      <w:r w:rsidRPr="000B401A">
        <w:rPr>
          <w:rStyle w:val="StyleUnderline"/>
          <w:highlight w:val="green"/>
        </w:rPr>
        <w:t>in state and local government</w:t>
      </w:r>
      <w:r w:rsidRPr="00CE0241">
        <w:rPr>
          <w:rStyle w:val="StyleUnderline"/>
        </w:rPr>
        <w:t>—</w:t>
      </w:r>
      <w:r w:rsidRPr="000B401A">
        <w:rPr>
          <w:rStyle w:val="StyleUnderline"/>
          <w:highlight w:val="green"/>
        </w:rPr>
        <w:t>remains weak</w:t>
      </w:r>
      <w:r w:rsidRPr="00D967DD">
        <w:rPr>
          <w:rStyle w:val="StyleUnderline"/>
        </w:rPr>
        <w:t xml:space="preserve">. </w:t>
      </w:r>
      <w:r w:rsidRPr="000B401A">
        <w:rPr>
          <w:rStyle w:val="StyleUnderline"/>
          <w:highlight w:val="green"/>
        </w:rPr>
        <w:t>With billions</w:t>
      </w:r>
      <w:r w:rsidRPr="00D967DD">
        <w:rPr>
          <w:rStyle w:val="StyleUnderline"/>
        </w:rPr>
        <w:t xml:space="preserve"> of dollars </w:t>
      </w:r>
      <w:r w:rsidRPr="000B401A">
        <w:rPr>
          <w:rStyle w:val="StyleUnderline"/>
          <w:highlight w:val="green"/>
        </w:rPr>
        <w:t>in relief</w:t>
      </w:r>
      <w:r w:rsidRPr="00D967DD">
        <w:rPr>
          <w:rStyle w:val="StyleUnderline"/>
        </w:rPr>
        <w:t xml:space="preserve"> funds </w:t>
      </w:r>
      <w:r w:rsidRPr="000B401A">
        <w:rPr>
          <w:rStyle w:val="StyleUnderline"/>
          <w:highlight w:val="green"/>
        </w:rPr>
        <w:t>for state and local recovery yet to be spent</w:t>
      </w:r>
      <w:r w:rsidRPr="00D967DD">
        <w:rPr>
          <w:sz w:val="16"/>
        </w:rPr>
        <w:t>, this is a once-in-a-generation opportunity to reimagine and rebuild the public sector. State and local lawmakers should seize it.</w:t>
      </w:r>
      <w:r>
        <w:rPr>
          <w:sz w:val="16"/>
        </w:rPr>
        <w:t xml:space="preserve"> </w:t>
      </w:r>
      <w:r w:rsidRPr="00D967DD">
        <w:rPr>
          <w:sz w:val="16"/>
          <w:szCs w:val="16"/>
        </w:rPr>
        <w:t>The economic recovery since 2020</w:t>
      </w:r>
      <w:r>
        <w:rPr>
          <w:sz w:val="16"/>
          <w:szCs w:val="16"/>
        </w:rPr>
        <w:t xml:space="preserve"> </w:t>
      </w:r>
      <w:r w:rsidRPr="00D967DD">
        <w:rPr>
          <w:sz w:val="16"/>
          <w:szCs w:val="16"/>
        </w:rPr>
        <w:t>Private-sector employment has largely returned to pre-pandemic levels across the country, except for the leisure and hospitality sector, which faced large job losses and remains 5.5% below February 2020 employment levels. The professional and business services industry—which includes professions like accounting, research, and legal services—has surpassed pre-pandemic employment in all regions, with exceptional growth in states like New Hampshire (16.9%), Montana (14.0%), North Carolina (12.7%), Colorado (11.5%), and Texas (10.8%).</w:t>
      </w:r>
      <w:r>
        <w:rPr>
          <w:sz w:val="16"/>
          <w:szCs w:val="16"/>
        </w:rPr>
        <w:t xml:space="preserve"> </w:t>
      </w:r>
      <w:r w:rsidRPr="00D967DD">
        <w:rPr>
          <w:sz w:val="16"/>
        </w:rPr>
        <w:t xml:space="preserve">Meanwhile, the public sector has seen much slower progress. </w:t>
      </w:r>
      <w:r w:rsidRPr="000B401A">
        <w:rPr>
          <w:rStyle w:val="StyleUnderline"/>
          <w:highlight w:val="green"/>
        </w:rPr>
        <w:t>State</w:t>
      </w:r>
      <w:r w:rsidRPr="00CE0241">
        <w:rPr>
          <w:rStyle w:val="StyleUnderline"/>
        </w:rPr>
        <w:t xml:space="preserve"> and local </w:t>
      </w:r>
      <w:r w:rsidRPr="000B401A">
        <w:rPr>
          <w:rStyle w:val="StyleUnderline"/>
          <w:highlight w:val="green"/>
        </w:rPr>
        <w:t>government employment is still 2.3% below pre-pandemic levels as state agencies</w:t>
      </w:r>
      <w:r w:rsidRPr="00CE0241">
        <w:rPr>
          <w:rStyle w:val="StyleUnderline"/>
        </w:rPr>
        <w:t xml:space="preserve">, school districts, and local governments have </w:t>
      </w:r>
      <w:r w:rsidRPr="000B401A">
        <w:rPr>
          <w:rStyle w:val="StyleUnderline"/>
          <w:highlight w:val="green"/>
        </w:rPr>
        <w:t>struggle</w:t>
      </w:r>
      <w:r w:rsidRPr="00CE0241">
        <w:rPr>
          <w:rStyle w:val="StyleUnderline"/>
        </w:rPr>
        <w:t xml:space="preserve">d </w:t>
      </w:r>
      <w:r w:rsidRPr="000B401A">
        <w:rPr>
          <w:rStyle w:val="StyleUnderline"/>
          <w:highlight w:val="green"/>
        </w:rPr>
        <w:t>to fill vacancies</w:t>
      </w:r>
      <w:r w:rsidRPr="00CE0241">
        <w:rPr>
          <w:rStyle w:val="StyleUnderline"/>
        </w:rPr>
        <w:t>—a result of low pay, cuts to benefits, increasing demands, and other factors. More than half of the remaining jobs shortfall is in public education jobs,</w:t>
      </w:r>
      <w:r w:rsidRPr="00D967DD">
        <w:rPr>
          <w:sz w:val="16"/>
        </w:rPr>
        <w:t xml:space="preserve"> a long-standing shortage exacerbated by the pandemic.</w:t>
      </w:r>
      <w:r>
        <w:rPr>
          <w:sz w:val="16"/>
        </w:rPr>
        <w:t xml:space="preserve"> </w:t>
      </w:r>
      <w:r w:rsidRPr="000B401A">
        <w:rPr>
          <w:rStyle w:val="StyleUnderline"/>
          <w:highlight w:val="green"/>
        </w:rPr>
        <w:t>Since February 2020, only four states</w:t>
      </w:r>
      <w:r w:rsidRPr="00D967DD">
        <w:rPr>
          <w:sz w:val="16"/>
        </w:rPr>
        <w:t xml:space="preserve"> and D.C</w:t>
      </w:r>
      <w:r w:rsidRPr="00CE0241">
        <w:rPr>
          <w:rStyle w:val="StyleUnderline"/>
        </w:rPr>
        <w:t xml:space="preserve">. </w:t>
      </w:r>
      <w:r w:rsidRPr="000B401A">
        <w:rPr>
          <w:rStyle w:val="StyleUnderline"/>
          <w:highlight w:val="green"/>
        </w:rPr>
        <w:t>have fully restaffed state</w:t>
      </w:r>
      <w:r w:rsidRPr="00CE0241">
        <w:rPr>
          <w:rStyle w:val="StyleUnderline"/>
        </w:rPr>
        <w:t xml:space="preserve"> and local </w:t>
      </w:r>
      <w:r w:rsidRPr="000B401A">
        <w:rPr>
          <w:rStyle w:val="StyleUnderline"/>
          <w:highlight w:val="green"/>
        </w:rPr>
        <w:t>government jobs</w:t>
      </w:r>
      <w:r w:rsidRPr="00D967DD">
        <w:rPr>
          <w:sz w:val="16"/>
        </w:rPr>
        <w:t>—Idaho (+2.1%), D.C. (+1.7%), North Dakota (+0.7%), Oregon (+0.2%), and Maryland (+0.2%). Meanwhile</w:t>
      </w:r>
      <w:r w:rsidRPr="000B401A">
        <w:rPr>
          <w:sz w:val="16"/>
          <w:highlight w:val="green"/>
        </w:rPr>
        <w:t xml:space="preserve">, </w:t>
      </w:r>
      <w:r w:rsidRPr="000B401A">
        <w:rPr>
          <w:rStyle w:val="StyleUnderline"/>
          <w:highlight w:val="green"/>
        </w:rPr>
        <w:t>large public-sector jobs losses have occurred in several states</w:t>
      </w:r>
      <w:r w:rsidRPr="00D967DD">
        <w:rPr>
          <w:sz w:val="16"/>
        </w:rPr>
        <w:t>, with New Hampshire (-8.3%), West Virginia (-7.2%), Hawaii (-6.9%), Louisiana (-6.9%), and Ohio (-5.8%) having the largest percentage declines</w:t>
      </w:r>
      <w:r w:rsidRPr="000B401A">
        <w:rPr>
          <w:sz w:val="16"/>
          <w:highlight w:val="green"/>
        </w:rPr>
        <w:t xml:space="preserve">. </w:t>
      </w:r>
      <w:r w:rsidRPr="000B401A">
        <w:rPr>
          <w:rStyle w:val="StyleUnderline"/>
          <w:highlight w:val="green"/>
        </w:rPr>
        <w:t>State</w:t>
      </w:r>
      <w:r w:rsidRPr="00D967DD">
        <w:rPr>
          <w:rStyle w:val="StyleUnderline"/>
        </w:rPr>
        <w:t xml:space="preserve"> and local </w:t>
      </w:r>
      <w:r w:rsidRPr="000B401A">
        <w:rPr>
          <w:rStyle w:val="StyleUnderline"/>
          <w:highlight w:val="green"/>
        </w:rPr>
        <w:t xml:space="preserve">government employment saw </w:t>
      </w:r>
      <w:r w:rsidRPr="0056778A">
        <w:rPr>
          <w:rStyle w:val="StyleUnderline"/>
        </w:rPr>
        <w:t>very</w:t>
      </w:r>
      <w:r w:rsidRPr="000B401A">
        <w:rPr>
          <w:rStyle w:val="StyleUnderline"/>
          <w:highlight w:val="green"/>
        </w:rPr>
        <w:t xml:space="preserve"> slow growth in 2022</w:t>
      </w:r>
      <w:proofErr w:type="gramStart"/>
      <w:r w:rsidRPr="000B401A">
        <w:rPr>
          <w:rStyle w:val="StyleUnderline"/>
          <w:highlight w:val="green"/>
        </w:rPr>
        <w:t xml:space="preserve"> Over</w:t>
      </w:r>
      <w:proofErr w:type="gramEnd"/>
      <w:r w:rsidRPr="000B401A">
        <w:rPr>
          <w:rStyle w:val="StyleUnderline"/>
          <w:highlight w:val="green"/>
        </w:rPr>
        <w:t xml:space="preserve"> the past year</w:t>
      </w:r>
      <w:r w:rsidRPr="00D967DD">
        <w:rPr>
          <w:rStyle w:val="StyleUnderline"/>
        </w:rPr>
        <w:t xml:space="preserve">, specifically, </w:t>
      </w:r>
      <w:proofErr w:type="gramStart"/>
      <w:r w:rsidRPr="000B401A">
        <w:rPr>
          <w:rStyle w:val="StyleUnderline"/>
          <w:highlight w:val="green"/>
        </w:rPr>
        <w:t>state</w:t>
      </w:r>
      <w:proofErr w:type="gramEnd"/>
      <w:r w:rsidRPr="00D967DD">
        <w:rPr>
          <w:rStyle w:val="StyleUnderline"/>
        </w:rPr>
        <w:t xml:space="preserve"> and local </w:t>
      </w:r>
      <w:r w:rsidRPr="000B401A">
        <w:rPr>
          <w:rStyle w:val="StyleUnderline"/>
          <w:highlight w:val="green"/>
        </w:rPr>
        <w:t>government employment has grown modestly but still lags private-sector job growth</w:t>
      </w:r>
      <w:r w:rsidRPr="000B401A">
        <w:rPr>
          <w:sz w:val="16"/>
          <w:highlight w:val="green"/>
        </w:rPr>
        <w:t>.</w:t>
      </w:r>
      <w:r w:rsidRPr="00D967DD">
        <w:rPr>
          <w:sz w:val="16"/>
        </w:rPr>
        <w:t xml:space="preserve"> Between December 2021 and December 2022, total nonfarm employment grew by 3.0%, driven mainly by employment gains in the leisure and hospitality (6.3%) and education and health (4.0%) industries. However, </w:t>
      </w:r>
      <w:proofErr w:type="gramStart"/>
      <w:r w:rsidRPr="00D967DD">
        <w:rPr>
          <w:sz w:val="16"/>
        </w:rPr>
        <w:t>state</w:t>
      </w:r>
      <w:proofErr w:type="gramEnd"/>
      <w:r w:rsidRPr="00D967DD">
        <w:rPr>
          <w:sz w:val="16"/>
        </w:rPr>
        <w:t xml:space="preserve"> and local government employment grew by only 1.6% over that period.</w:t>
      </w:r>
      <w:r>
        <w:rPr>
          <w:sz w:val="16"/>
        </w:rPr>
        <w:t xml:space="preserve"> </w:t>
      </w:r>
      <w:r w:rsidRPr="00D967DD">
        <w:rPr>
          <w:sz w:val="16"/>
          <w:szCs w:val="16"/>
        </w:rPr>
        <w:t>Figure A illustrates year-over-year job growth across all 50 states and D.C., with special attention paid to professional and business services, leisure and hospitality, and state and local government. In leisure and hospitality, employment grew by more than 10% in D.C. (14.0%), Texas (11.3%), Hawaii (11.0%), and New Jersey (10.4%), but shrank by 0.5% in Alabama and Rhode Island.</w:t>
      </w:r>
      <w:r>
        <w:rPr>
          <w:sz w:val="16"/>
          <w:szCs w:val="16"/>
        </w:rPr>
        <w:t xml:space="preserve"> </w:t>
      </w:r>
      <w:r w:rsidRPr="00D967DD">
        <w:rPr>
          <w:sz w:val="16"/>
          <w:szCs w:val="16"/>
        </w:rPr>
        <w:t>The South and West regions experienced the largest employment gains in 2022. Texas (5.0%), Florida (4.8%), Oregon (4.2%), and North Carolina (4.1%) saw the largest increases in total nonfarm employment over the year. In Texas, Florida, and North Carolina, employment growth was highest in leisure and hospitality, while in Oregon, leisure and hospitality growth was second only to construction.</w:t>
      </w:r>
      <w:r>
        <w:rPr>
          <w:sz w:val="16"/>
          <w:szCs w:val="16"/>
        </w:rPr>
        <w:t xml:space="preserve"> </w:t>
      </w:r>
      <w:r w:rsidRPr="00D967DD">
        <w:rPr>
          <w:rStyle w:val="StyleUnderline"/>
        </w:rPr>
        <w:t xml:space="preserve">Oregon was the lone standout for state and local government employment growth </w:t>
      </w:r>
      <w:r w:rsidRPr="000B401A">
        <w:rPr>
          <w:rStyle w:val="StyleUnderline"/>
          <w:highlight w:val="green"/>
        </w:rPr>
        <w:t>in 2022</w:t>
      </w:r>
      <w:r w:rsidRPr="00D967DD">
        <w:rPr>
          <w:sz w:val="16"/>
        </w:rPr>
        <w:t xml:space="preserve"> (5.3%)—</w:t>
      </w:r>
      <w:r w:rsidRPr="000B401A">
        <w:rPr>
          <w:rStyle w:val="StyleUnderline"/>
          <w:highlight w:val="green"/>
        </w:rPr>
        <w:t>no other state surpassed 4% growth and two states saw declines</w:t>
      </w:r>
      <w:r w:rsidRPr="00D967DD">
        <w:rPr>
          <w:sz w:val="16"/>
        </w:rPr>
        <w:t xml:space="preserve"> (Mississippi and Montana).</w:t>
      </w:r>
    </w:p>
    <w:p w14:paraId="70DFEC47" w14:textId="77777777" w:rsidR="00044664" w:rsidRPr="00BE0952" w:rsidRDefault="00044664" w:rsidP="00044664"/>
    <w:p w14:paraId="6287A206" w14:textId="3C25B9AD" w:rsidR="000E2B93" w:rsidRPr="00BE0952" w:rsidRDefault="000E2B93" w:rsidP="007C651F">
      <w:pPr>
        <w:pStyle w:val="Heading3"/>
      </w:pPr>
      <w:r w:rsidRPr="00BE0952">
        <w:t>Solvency Deficit—UBI</w:t>
      </w:r>
    </w:p>
    <w:p w14:paraId="5C445F30" w14:textId="77777777" w:rsidR="000E2B93" w:rsidRPr="00BE0952" w:rsidRDefault="000E2B93" w:rsidP="000E2B93"/>
    <w:p w14:paraId="2B8EECBA" w14:textId="77777777" w:rsidR="000E2B93" w:rsidRPr="00BE0952" w:rsidRDefault="000E2B93" w:rsidP="000E2B93">
      <w:pPr>
        <w:pStyle w:val="Heading4"/>
      </w:pPr>
      <w:r w:rsidRPr="00BE0952">
        <w:t xml:space="preserve">State-led basic incomes fail – the federal government needs to pay for </w:t>
      </w:r>
      <w:proofErr w:type="gramStart"/>
      <w:r w:rsidRPr="00BE0952">
        <w:t>it</w:t>
      </w:r>
      <w:proofErr w:type="gramEnd"/>
    </w:p>
    <w:p w14:paraId="251C6FB7" w14:textId="77777777" w:rsidR="000E2B93" w:rsidRPr="00BE0952" w:rsidRDefault="000E2B93" w:rsidP="000E2B93">
      <w:pPr>
        <w:rPr>
          <w:sz w:val="16"/>
          <w:szCs w:val="16"/>
        </w:rPr>
      </w:pPr>
      <w:r w:rsidRPr="00BE0952">
        <w:rPr>
          <w:rStyle w:val="Style13ptBold"/>
        </w:rPr>
        <w:t>Beam ’21</w:t>
      </w:r>
      <w:r w:rsidRPr="00BE0952">
        <w:rPr>
          <w:sz w:val="16"/>
          <w:szCs w:val="16"/>
        </w:rPr>
        <w:t xml:space="preserve"> [Adam Beam has worked for the Associated Press for 9 years and has a BA in journalism from University of South Carolina-Columbia, 5/14/21, ‘California Budget has $35 Million for Basic Income Pilot Programs’, </w:t>
      </w:r>
      <w:hyperlink r:id="rId31" w:history="1">
        <w:r w:rsidRPr="00BE0952">
          <w:rPr>
            <w:rStyle w:val="Hyperlink"/>
            <w:sz w:val="16"/>
            <w:szCs w:val="16"/>
          </w:rPr>
          <w:t>https://www.pbs.org/newshour/economy/california-budget-has-35-million-for-basic-income-pilot-programs</w:t>
        </w:r>
      </w:hyperlink>
      <w:r w:rsidRPr="00BE0952">
        <w:rPr>
          <w:sz w:val="16"/>
          <w:szCs w:val="16"/>
        </w:rPr>
        <w:t>, PBS News] A.J.</w:t>
      </w:r>
    </w:p>
    <w:p w14:paraId="4EF698A5" w14:textId="77777777" w:rsidR="000E2B93" w:rsidRPr="00BE0952" w:rsidRDefault="000E2B93" w:rsidP="000E2B93">
      <w:r w:rsidRPr="000B401A">
        <w:rPr>
          <w:highlight w:val="green"/>
          <w:u w:val="single"/>
        </w:rPr>
        <w:t>Newsom’s</w:t>
      </w:r>
      <w:r w:rsidRPr="00BE0952">
        <w:rPr>
          <w:u w:val="single"/>
        </w:rPr>
        <w:t xml:space="preserve"> proposal would not create a statewide </w:t>
      </w:r>
      <w:r w:rsidRPr="000B401A">
        <w:rPr>
          <w:highlight w:val="green"/>
          <w:u w:val="single"/>
        </w:rPr>
        <w:t>guaranteed income program</w:t>
      </w:r>
      <w:r w:rsidRPr="00BE0952">
        <w:rPr>
          <w:u w:val="single"/>
        </w:rPr>
        <w:t xml:space="preserve">. Instead, it </w:t>
      </w:r>
      <w:r w:rsidRPr="000B401A">
        <w:rPr>
          <w:highlight w:val="green"/>
          <w:u w:val="single"/>
        </w:rPr>
        <w:t>would help pay for local governments to start their own programs</w:t>
      </w:r>
      <w:r w:rsidRPr="00BE0952">
        <w:rPr>
          <w:u w:val="single"/>
        </w:rPr>
        <w:t>.</w:t>
      </w:r>
      <w:r w:rsidRPr="00BE0952">
        <w:rPr>
          <w:sz w:val="16"/>
        </w:rPr>
        <w:t xml:space="preserve"> Local governments would have to help pay for it — either using local taxpayer money or finding private donors — and the programs must target low-income families.</w:t>
      </w:r>
    </w:p>
    <w:p w14:paraId="654AD19F" w14:textId="77777777" w:rsidR="000E2B93" w:rsidRPr="00BE0952" w:rsidRDefault="000E2B93" w:rsidP="000E2B93">
      <w:pPr>
        <w:rPr>
          <w:u w:val="single"/>
        </w:rPr>
      </w:pPr>
      <w:r w:rsidRPr="00BE0952">
        <w:rPr>
          <w:u w:val="single"/>
        </w:rPr>
        <w:t xml:space="preserve">The state proposal is a milestone for Tubbs, who has said </w:t>
      </w:r>
      <w:r w:rsidRPr="000B401A">
        <w:rPr>
          <w:rStyle w:val="Emphasis"/>
          <w:highlight w:val="green"/>
        </w:rPr>
        <w:t>guaranteed income programs will only work long-term if they are run by the fed</w:t>
      </w:r>
      <w:r w:rsidRPr="00BE0952">
        <w:rPr>
          <w:rStyle w:val="Emphasis"/>
        </w:rPr>
        <w:t xml:space="preserve">eral government. </w:t>
      </w:r>
      <w:r w:rsidRPr="000B401A">
        <w:rPr>
          <w:highlight w:val="green"/>
          <w:u w:val="single"/>
        </w:rPr>
        <w:t>His goal has been to demonstrate</w:t>
      </w:r>
      <w:r w:rsidRPr="00BE0952">
        <w:rPr>
          <w:u w:val="single"/>
        </w:rPr>
        <w:t xml:space="preserve"> that </w:t>
      </w:r>
      <w:r w:rsidRPr="000B401A">
        <w:rPr>
          <w:highlight w:val="green"/>
          <w:u w:val="single"/>
        </w:rPr>
        <w:t>these programs work in</w:t>
      </w:r>
      <w:r w:rsidRPr="00BE0952">
        <w:rPr>
          <w:u w:val="single"/>
        </w:rPr>
        <w:t xml:space="preserve"> the </w:t>
      </w:r>
      <w:r w:rsidRPr="000B401A">
        <w:rPr>
          <w:highlight w:val="green"/>
          <w:u w:val="single"/>
        </w:rPr>
        <w:t>hopes of convincing Congress to pay for one</w:t>
      </w:r>
      <w:r w:rsidRPr="00BE0952">
        <w:rPr>
          <w:u w:val="single"/>
        </w:rPr>
        <w:t xml:space="preserve"> nationwide.</w:t>
      </w:r>
    </w:p>
    <w:p w14:paraId="5AFC8C8A" w14:textId="77777777" w:rsidR="00BE0952" w:rsidRPr="00BE0952" w:rsidRDefault="00BE0952" w:rsidP="000E2B93">
      <w:pPr>
        <w:rPr>
          <w:u w:val="single"/>
        </w:rPr>
      </w:pPr>
    </w:p>
    <w:p w14:paraId="49018E44" w14:textId="6CFB96B0" w:rsidR="00BE0952" w:rsidRPr="00BE0952" w:rsidRDefault="00BE0952" w:rsidP="00BE0952">
      <w:pPr>
        <w:pStyle w:val="Heading3"/>
      </w:pPr>
      <w:r w:rsidRPr="00BE0952">
        <w:t>Solvency Deficit—SS</w:t>
      </w:r>
    </w:p>
    <w:p w14:paraId="04011F70" w14:textId="77777777" w:rsidR="00BE0952" w:rsidRPr="00BE0952" w:rsidRDefault="00BE0952" w:rsidP="00BE0952"/>
    <w:p w14:paraId="10930515" w14:textId="77777777" w:rsidR="00BE0952" w:rsidRPr="00BE0952" w:rsidRDefault="00BE0952" w:rsidP="00BE0952">
      <w:pPr>
        <w:pStyle w:val="Heading4"/>
        <w:rPr>
          <w:shd w:val="clear" w:color="auto" w:fill="FFFFFF"/>
        </w:rPr>
      </w:pPr>
      <w:r w:rsidRPr="00BE0952">
        <w:rPr>
          <w:shd w:val="clear" w:color="auto" w:fill="FFFFFF"/>
        </w:rPr>
        <w:t xml:space="preserve">CC Federal oversight is key to Social Security—absent it, States obstruct families from receiving benefits. </w:t>
      </w:r>
    </w:p>
    <w:p w14:paraId="35D814EA" w14:textId="1B64E619" w:rsidR="00BE0952" w:rsidRPr="00BE0952" w:rsidRDefault="00BE0952" w:rsidP="00BE0952">
      <w:pPr>
        <w:pStyle w:val="NormalWeb"/>
        <w:shd w:val="clear" w:color="auto" w:fill="FFFFFF"/>
        <w:spacing w:before="0" w:beforeAutospacing="0"/>
        <w:rPr>
          <w:rFonts w:ascii="Roboto" w:hAnsi="Roboto" w:cstheme="minorHAnsi"/>
          <w:color w:val="222222"/>
          <w:sz w:val="14"/>
          <w:szCs w:val="14"/>
          <w:shd w:val="clear" w:color="auto" w:fill="FFFFFF"/>
        </w:rPr>
      </w:pPr>
      <w:r w:rsidRPr="00BE0952">
        <w:rPr>
          <w:rStyle w:val="Style13ptBold"/>
          <w:rFonts w:ascii="Roboto" w:hAnsi="Roboto"/>
        </w:rPr>
        <w:t>Shrivastava &amp; Thompson ’22</w:t>
      </w:r>
      <w:r w:rsidRPr="00BE0952">
        <w:rPr>
          <w:rFonts w:ascii="Roboto" w:hAnsi="Roboto" w:cstheme="minorHAnsi"/>
          <w:b/>
          <w:bCs/>
          <w:color w:val="222222"/>
          <w:sz w:val="18"/>
          <w:szCs w:val="18"/>
          <w:shd w:val="clear" w:color="auto" w:fill="FFFFFF"/>
        </w:rPr>
        <w:t xml:space="preserve">. </w:t>
      </w:r>
      <w:r w:rsidRPr="00BE0952">
        <w:rPr>
          <w:rFonts w:ascii="Roboto" w:hAnsi="Roboto"/>
          <w:sz w:val="20"/>
          <w:szCs w:val="18"/>
        </w:rPr>
        <w:t xml:space="preserve">[ Aditi Shrivastava is Deputy Director of Income Security on the Housing and Income Security team. Shrivastava holds an MS in Social Work from Columbia University, an MA in International Child Rights and Development from King's College London, and a BS in Psychology from Portland State University. </w:t>
      </w:r>
      <w:r w:rsidRPr="00BE0952">
        <w:rPr>
          <w:rFonts w:ascii="Roboto" w:eastAsiaTheme="majorEastAsia" w:hAnsi="Roboto"/>
          <w:sz w:val="20"/>
          <w:szCs w:val="18"/>
        </w:rPr>
        <w:t xml:space="preserve">Gina </w:t>
      </w:r>
      <w:proofErr w:type="spellStart"/>
      <w:r w:rsidRPr="00BE0952">
        <w:rPr>
          <w:rFonts w:ascii="Roboto" w:eastAsiaTheme="majorEastAsia" w:hAnsi="Roboto"/>
          <w:sz w:val="20"/>
          <w:szCs w:val="18"/>
        </w:rPr>
        <w:t>Azito</w:t>
      </w:r>
      <w:proofErr w:type="spellEnd"/>
      <w:r w:rsidRPr="00BE0952">
        <w:rPr>
          <w:rFonts w:ascii="Roboto" w:eastAsiaTheme="majorEastAsia" w:hAnsi="Roboto"/>
          <w:sz w:val="20"/>
          <w:szCs w:val="18"/>
        </w:rPr>
        <w:t xml:space="preserve"> Thompson</w:t>
      </w:r>
      <w:r w:rsidRPr="00BE0952">
        <w:rPr>
          <w:rFonts w:ascii="Roboto" w:hAnsi="Roboto"/>
          <w:sz w:val="20"/>
          <w:szCs w:val="18"/>
        </w:rPr>
        <w:t> is a Research Associate on the Housing and Income Security team</w:t>
      </w:r>
      <w:r>
        <w:rPr>
          <w:rFonts w:ascii="Roboto" w:hAnsi="Roboto"/>
          <w:sz w:val="20"/>
          <w:szCs w:val="18"/>
        </w:rPr>
        <w:t>]</w:t>
      </w:r>
    </w:p>
    <w:p w14:paraId="3DA7313F" w14:textId="77777777" w:rsidR="00BE0952" w:rsidRPr="00BE0952" w:rsidRDefault="00BE0952" w:rsidP="00BE0952">
      <w:pPr>
        <w:pStyle w:val="NormalWeb"/>
        <w:shd w:val="clear" w:color="auto" w:fill="FFFFFF"/>
        <w:spacing w:before="0" w:beforeAutospacing="0"/>
        <w:rPr>
          <w:rFonts w:ascii="Roboto" w:hAnsi="Roboto" w:cstheme="minorHAnsi"/>
          <w:color w:val="222222"/>
          <w:sz w:val="10"/>
          <w:szCs w:val="10"/>
        </w:rPr>
      </w:pPr>
      <w:r w:rsidRPr="00BE0952">
        <w:rPr>
          <w:rFonts w:ascii="Roboto" w:hAnsi="Roboto" w:cstheme="minorHAnsi"/>
          <w:color w:val="222222"/>
          <w:sz w:val="10"/>
          <w:szCs w:val="10"/>
          <w:shd w:val="clear" w:color="auto" w:fill="FFFFFF"/>
        </w:rPr>
        <w:t>Families experiencing poverty need access to cash assistance to help them afford their basic needs and maintain stability, particularly during the ongoing COVID-19 pandemic.</w:t>
      </w:r>
      <w:r w:rsidRPr="00BE0952">
        <w:rPr>
          <w:rFonts w:ascii="Roboto" w:hAnsi="Roboto" w:cstheme="minorHAnsi"/>
          <w:color w:val="222222"/>
          <w:sz w:val="22"/>
          <w:shd w:val="clear" w:color="auto" w:fill="FFFFFF"/>
        </w:rPr>
        <w:t xml:space="preserve"> </w:t>
      </w:r>
      <w:r w:rsidRPr="00563846">
        <w:rPr>
          <w:rFonts w:ascii="Roboto" w:hAnsi="Roboto" w:cstheme="minorHAnsi"/>
          <w:color w:val="222222"/>
          <w:sz w:val="22"/>
          <w:highlight w:val="green"/>
          <w:u w:val="single"/>
          <w:shd w:val="clear" w:color="auto" w:fill="FFFFFF"/>
        </w:rPr>
        <w:t>Families use</w:t>
      </w:r>
      <w:r w:rsidRPr="00BE0952">
        <w:rPr>
          <w:rFonts w:ascii="Roboto" w:hAnsi="Roboto" w:cstheme="minorHAnsi"/>
          <w:color w:val="222222"/>
          <w:sz w:val="22"/>
          <w:u w:val="single"/>
          <w:shd w:val="clear" w:color="auto" w:fill="FFFFFF"/>
        </w:rPr>
        <w:t xml:space="preserve"> assistance provided by the Temporary Assistance for Needy Families (</w:t>
      </w:r>
      <w:r w:rsidRPr="00563846">
        <w:rPr>
          <w:rFonts w:ascii="Roboto" w:hAnsi="Roboto" w:cstheme="minorHAnsi"/>
          <w:color w:val="222222"/>
          <w:sz w:val="22"/>
          <w:highlight w:val="green"/>
          <w:u w:val="single"/>
          <w:shd w:val="clear" w:color="auto" w:fill="FFFFFF"/>
        </w:rPr>
        <w:t>TANF</w:t>
      </w:r>
      <w:r w:rsidRPr="00BE0952">
        <w:rPr>
          <w:rFonts w:ascii="Roboto" w:hAnsi="Roboto" w:cstheme="minorHAnsi"/>
          <w:color w:val="222222"/>
          <w:sz w:val="22"/>
          <w:u w:val="single"/>
          <w:shd w:val="clear" w:color="auto" w:fill="FFFFFF"/>
        </w:rPr>
        <w:t>) program to pay for rent, utilities, diapers, food, transportation, and other necessities. Yet too few families struggling to make ends meet can access the program, and TANF’s history of racism means that it fails to reach many families in states where Black children are likelier to live. If TANF had the same reach in 2020 as its predecessor, Aid to Families with Dependent Child (AFDC), did in 1996, 2.38 million more families nationwide would have received cash assistance. Instead, in 2020, for every 100 families in poverty nationwide, only 21 received TANF cash assistance — down from 68 families in 1996.</w:t>
      </w:r>
      <w:r w:rsidRPr="00BE0952">
        <w:rPr>
          <w:rFonts w:ascii="Roboto" w:hAnsi="Roboto" w:cstheme="minorHAnsi"/>
          <w:color w:val="222222"/>
          <w:sz w:val="22"/>
          <w:shd w:val="clear" w:color="auto" w:fill="FFFFFF"/>
        </w:rPr>
        <w:t xml:space="preserve"> </w:t>
      </w:r>
      <w:r w:rsidRPr="00BE0952">
        <w:rPr>
          <w:rFonts w:ascii="Roboto" w:hAnsi="Roboto" w:cstheme="minorHAnsi"/>
          <w:color w:val="222222"/>
          <w:sz w:val="10"/>
          <w:szCs w:val="10"/>
          <w:shd w:val="clear" w:color="auto" w:fill="FFFFFF"/>
        </w:rPr>
        <w:t xml:space="preserve">At an economically precarious time for families, this “TANF-to-poverty ratio” (TPR) is the lowest in the program’s history. (See Figure 1.) </w:t>
      </w:r>
      <w:r w:rsidRPr="00BE0952">
        <w:rPr>
          <w:rFonts w:ascii="Roboto" w:hAnsi="Roboto" w:cstheme="minorHAnsi"/>
          <w:color w:val="222222"/>
          <w:sz w:val="10"/>
          <w:szCs w:val="10"/>
        </w:rPr>
        <w:t>This paper analyzes TANF caseload and poverty data from 2020, the most recent year available. The official U.S. poverty rate rose from 2019 to 2020 — the first rise in poverty after five years of decline — due to the COVID-19 pandemic and the resulting economic crisis.</w:t>
      </w:r>
      <w:bookmarkStart w:id="0" w:name="_ftnref1"/>
      <w:r w:rsidRPr="00BE0952">
        <w:rPr>
          <w:rFonts w:ascii="Roboto" w:hAnsi="Roboto" w:cstheme="minorHAnsi"/>
          <w:color w:val="222222"/>
          <w:sz w:val="10"/>
          <w:szCs w:val="10"/>
          <w:vertAlign w:val="superscript"/>
        </w:rPr>
        <w:fldChar w:fldCharType="begin"/>
      </w:r>
      <w:r w:rsidRPr="00BE0952">
        <w:rPr>
          <w:rFonts w:ascii="Roboto" w:hAnsi="Roboto" w:cstheme="minorHAnsi"/>
          <w:color w:val="222222"/>
          <w:sz w:val="10"/>
          <w:szCs w:val="10"/>
          <w:vertAlign w:val="superscript"/>
        </w:rPr>
        <w:instrText>HYPERLINK "https://www.cbpp.org/research/income-security/tanf-cash-assistance-should-reach-millions-more-families-to-lessen" \l "_ftn1"</w:instrText>
      </w:r>
      <w:r w:rsidRPr="00BE0952">
        <w:rPr>
          <w:rFonts w:ascii="Roboto" w:hAnsi="Roboto" w:cstheme="minorHAnsi"/>
          <w:color w:val="222222"/>
          <w:sz w:val="10"/>
          <w:szCs w:val="10"/>
          <w:vertAlign w:val="superscript"/>
        </w:rPr>
      </w:r>
      <w:r w:rsidRPr="00BE0952">
        <w:rPr>
          <w:rFonts w:ascii="Roboto" w:hAnsi="Roboto" w:cstheme="minorHAnsi"/>
          <w:color w:val="222222"/>
          <w:sz w:val="10"/>
          <w:szCs w:val="10"/>
          <w:vertAlign w:val="superscript"/>
        </w:rPr>
        <w:fldChar w:fldCharType="separate"/>
      </w:r>
      <w:r w:rsidRPr="00BE0952">
        <w:rPr>
          <w:rStyle w:val="Hyperlink"/>
          <w:rFonts w:ascii="Roboto" w:hAnsi="Roboto" w:cstheme="minorHAnsi"/>
          <w:b/>
          <w:bCs/>
          <w:color w:val="0076BF"/>
          <w:sz w:val="10"/>
          <w:szCs w:val="10"/>
          <w:vertAlign w:val="superscript"/>
        </w:rPr>
        <w:t>[1]</w:t>
      </w:r>
      <w:r w:rsidRPr="00BE0952">
        <w:rPr>
          <w:rFonts w:ascii="Roboto" w:hAnsi="Roboto" w:cstheme="minorHAnsi"/>
          <w:color w:val="222222"/>
          <w:sz w:val="10"/>
          <w:szCs w:val="10"/>
          <w:vertAlign w:val="superscript"/>
        </w:rPr>
        <w:fldChar w:fldCharType="end"/>
      </w:r>
      <w:bookmarkEnd w:id="0"/>
      <w:r w:rsidRPr="00BE0952">
        <w:rPr>
          <w:rFonts w:ascii="Roboto" w:hAnsi="Roboto" w:cstheme="minorHAnsi"/>
          <w:color w:val="222222"/>
          <w:sz w:val="10"/>
          <w:szCs w:val="10"/>
        </w:rPr>
        <w:t> Widespread hardship has created instability for millions of families with children, some of whom have turned to TANF, among other public programs, for relief.</w:t>
      </w:r>
      <w:bookmarkStart w:id="1" w:name="_ftnref2"/>
      <w:r w:rsidRPr="00BE0952">
        <w:rPr>
          <w:rFonts w:ascii="Roboto" w:hAnsi="Roboto" w:cstheme="minorHAnsi"/>
          <w:color w:val="222222"/>
          <w:sz w:val="10"/>
          <w:szCs w:val="10"/>
          <w:vertAlign w:val="superscript"/>
        </w:rPr>
        <w:fldChar w:fldCharType="begin"/>
      </w:r>
      <w:r w:rsidRPr="00BE0952">
        <w:rPr>
          <w:rFonts w:ascii="Roboto" w:hAnsi="Roboto" w:cstheme="minorHAnsi"/>
          <w:color w:val="222222"/>
          <w:sz w:val="10"/>
          <w:szCs w:val="10"/>
          <w:vertAlign w:val="superscript"/>
        </w:rPr>
        <w:instrText>HYPERLINK "https://www.cbpp.org/research/income-security/tanf-cash-assistance-should-reach-millions-more-families-to-lessen" \l "_ftn2"</w:instrText>
      </w:r>
      <w:r w:rsidRPr="00BE0952">
        <w:rPr>
          <w:rFonts w:ascii="Roboto" w:hAnsi="Roboto" w:cstheme="minorHAnsi"/>
          <w:color w:val="222222"/>
          <w:sz w:val="10"/>
          <w:szCs w:val="10"/>
          <w:vertAlign w:val="superscript"/>
        </w:rPr>
      </w:r>
      <w:r w:rsidRPr="00BE0952">
        <w:rPr>
          <w:rFonts w:ascii="Roboto" w:hAnsi="Roboto" w:cstheme="minorHAnsi"/>
          <w:color w:val="222222"/>
          <w:sz w:val="10"/>
          <w:szCs w:val="10"/>
          <w:vertAlign w:val="superscript"/>
        </w:rPr>
        <w:fldChar w:fldCharType="separate"/>
      </w:r>
      <w:r w:rsidRPr="00BE0952">
        <w:rPr>
          <w:rStyle w:val="Hyperlink"/>
          <w:rFonts w:ascii="Roboto" w:hAnsi="Roboto" w:cstheme="minorHAnsi"/>
          <w:b/>
          <w:bCs/>
          <w:color w:val="0076BF"/>
          <w:sz w:val="10"/>
          <w:szCs w:val="10"/>
          <w:vertAlign w:val="superscript"/>
        </w:rPr>
        <w:t>[2]</w:t>
      </w:r>
      <w:r w:rsidRPr="00BE0952">
        <w:rPr>
          <w:rFonts w:ascii="Roboto" w:hAnsi="Roboto" w:cstheme="minorHAnsi"/>
          <w:color w:val="222222"/>
          <w:sz w:val="10"/>
          <w:szCs w:val="10"/>
          <w:vertAlign w:val="superscript"/>
        </w:rPr>
        <w:fldChar w:fldCharType="end"/>
      </w:r>
      <w:bookmarkEnd w:id="1"/>
      <w:r w:rsidRPr="00BE0952">
        <w:rPr>
          <w:rFonts w:ascii="Roboto" w:hAnsi="Roboto" w:cstheme="minorHAnsi"/>
          <w:color w:val="222222"/>
          <w:sz w:val="10"/>
          <w:szCs w:val="10"/>
        </w:rPr>
        <w:t> But as this paper illustrates, TANF does not reach many families in need.</w:t>
      </w:r>
      <w:bookmarkStart w:id="2" w:name="_ftnref3"/>
      <w:r w:rsidRPr="00BE0952">
        <w:rPr>
          <w:rFonts w:ascii="Roboto" w:hAnsi="Roboto" w:cstheme="minorHAnsi"/>
          <w:color w:val="222222"/>
          <w:sz w:val="10"/>
          <w:szCs w:val="10"/>
          <w:vertAlign w:val="superscript"/>
        </w:rPr>
        <w:fldChar w:fldCharType="begin"/>
      </w:r>
      <w:r w:rsidRPr="00BE0952">
        <w:rPr>
          <w:rFonts w:ascii="Roboto" w:hAnsi="Roboto" w:cstheme="minorHAnsi"/>
          <w:color w:val="222222"/>
          <w:sz w:val="10"/>
          <w:szCs w:val="10"/>
          <w:vertAlign w:val="superscript"/>
        </w:rPr>
        <w:instrText>HYPERLINK "https://www.cbpp.org/research/income-security/tanf-cash-assistance-should-reach-millions-more-families-to-lessen" \l "_ftn3"</w:instrText>
      </w:r>
      <w:r w:rsidRPr="00BE0952">
        <w:rPr>
          <w:rFonts w:ascii="Roboto" w:hAnsi="Roboto" w:cstheme="minorHAnsi"/>
          <w:color w:val="222222"/>
          <w:sz w:val="10"/>
          <w:szCs w:val="10"/>
          <w:vertAlign w:val="superscript"/>
        </w:rPr>
      </w:r>
      <w:r w:rsidRPr="00BE0952">
        <w:rPr>
          <w:rFonts w:ascii="Roboto" w:hAnsi="Roboto" w:cstheme="minorHAnsi"/>
          <w:color w:val="222222"/>
          <w:sz w:val="10"/>
          <w:szCs w:val="10"/>
          <w:vertAlign w:val="superscript"/>
        </w:rPr>
        <w:fldChar w:fldCharType="separate"/>
      </w:r>
      <w:r w:rsidRPr="00BE0952">
        <w:rPr>
          <w:rStyle w:val="Hyperlink"/>
          <w:rFonts w:ascii="Roboto" w:hAnsi="Roboto" w:cstheme="minorHAnsi"/>
          <w:b/>
          <w:bCs/>
          <w:color w:val="0076BF"/>
          <w:sz w:val="10"/>
          <w:szCs w:val="10"/>
          <w:vertAlign w:val="superscript"/>
        </w:rPr>
        <w:t>[3]</w:t>
      </w:r>
      <w:r w:rsidRPr="00BE0952">
        <w:rPr>
          <w:rFonts w:ascii="Roboto" w:hAnsi="Roboto" w:cstheme="minorHAnsi"/>
          <w:color w:val="222222"/>
          <w:sz w:val="10"/>
          <w:szCs w:val="10"/>
          <w:vertAlign w:val="superscript"/>
        </w:rPr>
        <w:fldChar w:fldCharType="end"/>
      </w:r>
      <w:bookmarkEnd w:id="2"/>
      <w:r w:rsidRPr="00BE0952">
        <w:rPr>
          <w:rFonts w:ascii="Roboto" w:hAnsi="Roboto" w:cstheme="minorHAnsi"/>
          <w:color w:val="222222"/>
          <w:sz w:val="10"/>
          <w:szCs w:val="10"/>
        </w:rPr>
        <w:t> Access is worst for Black families, who have been especially hard hit by the pandemic’s impacts.</w:t>
      </w:r>
      <w:bookmarkStart w:id="3" w:name="_ftnref4"/>
      <w:r w:rsidRPr="00BE0952">
        <w:rPr>
          <w:rFonts w:ascii="Roboto" w:hAnsi="Roboto" w:cstheme="minorHAnsi"/>
          <w:color w:val="222222"/>
          <w:sz w:val="10"/>
          <w:szCs w:val="10"/>
          <w:vertAlign w:val="superscript"/>
        </w:rPr>
        <w:fldChar w:fldCharType="begin"/>
      </w:r>
      <w:r w:rsidRPr="00BE0952">
        <w:rPr>
          <w:rFonts w:ascii="Roboto" w:hAnsi="Roboto" w:cstheme="minorHAnsi"/>
          <w:color w:val="222222"/>
          <w:sz w:val="10"/>
          <w:szCs w:val="10"/>
          <w:vertAlign w:val="superscript"/>
        </w:rPr>
        <w:instrText>HYPERLINK "https://www.cbpp.org/research/income-security/tanf-cash-assistance-should-reach-millions-more-families-to-lessen" \l "_ftn4"</w:instrText>
      </w:r>
      <w:r w:rsidRPr="00BE0952">
        <w:rPr>
          <w:rFonts w:ascii="Roboto" w:hAnsi="Roboto" w:cstheme="minorHAnsi"/>
          <w:color w:val="222222"/>
          <w:sz w:val="10"/>
          <w:szCs w:val="10"/>
          <w:vertAlign w:val="superscript"/>
        </w:rPr>
      </w:r>
      <w:r w:rsidRPr="00BE0952">
        <w:rPr>
          <w:rFonts w:ascii="Roboto" w:hAnsi="Roboto" w:cstheme="minorHAnsi"/>
          <w:color w:val="222222"/>
          <w:sz w:val="10"/>
          <w:szCs w:val="10"/>
          <w:vertAlign w:val="superscript"/>
        </w:rPr>
        <w:fldChar w:fldCharType="separate"/>
      </w:r>
      <w:r w:rsidRPr="00BE0952">
        <w:rPr>
          <w:rStyle w:val="Hyperlink"/>
          <w:rFonts w:ascii="Roboto" w:hAnsi="Roboto" w:cstheme="minorHAnsi"/>
          <w:b/>
          <w:bCs/>
          <w:color w:val="0076BF"/>
          <w:sz w:val="10"/>
          <w:szCs w:val="10"/>
          <w:vertAlign w:val="superscript"/>
        </w:rPr>
        <w:t>[4]</w:t>
      </w:r>
      <w:r w:rsidRPr="00BE0952">
        <w:rPr>
          <w:rFonts w:ascii="Roboto" w:hAnsi="Roboto" w:cstheme="minorHAnsi"/>
          <w:color w:val="222222"/>
          <w:sz w:val="10"/>
          <w:szCs w:val="10"/>
          <w:vertAlign w:val="superscript"/>
        </w:rPr>
        <w:fldChar w:fldCharType="end"/>
      </w:r>
      <w:bookmarkEnd w:id="3"/>
      <w:r w:rsidRPr="00BE0952">
        <w:rPr>
          <w:rFonts w:ascii="Roboto" w:hAnsi="Roboto" w:cstheme="minorHAnsi"/>
          <w:color w:val="222222"/>
          <w:sz w:val="22"/>
        </w:rPr>
        <w:t> </w:t>
      </w:r>
      <w:r w:rsidRPr="00BE0952">
        <w:rPr>
          <w:rFonts w:ascii="Roboto" w:hAnsi="Roboto" w:cstheme="minorHAnsi"/>
          <w:color w:val="222222"/>
          <w:sz w:val="22"/>
          <w:u w:val="single"/>
        </w:rPr>
        <w:t>Further, though TANF caseloads grew in many states in 2020, the program’s benefit levels are extremely low in many states, falling far short of what families need to meet their basic needs.</w:t>
      </w:r>
      <w:bookmarkStart w:id="4" w:name="_ftnref5"/>
      <w:r w:rsidRPr="00BE0952">
        <w:rPr>
          <w:rFonts w:ascii="Roboto" w:hAnsi="Roboto" w:cstheme="minorHAnsi"/>
          <w:color w:val="222222"/>
          <w:sz w:val="22"/>
          <w:u w:val="single"/>
          <w:vertAlign w:val="superscript"/>
        </w:rPr>
        <w:fldChar w:fldCharType="begin"/>
      </w:r>
      <w:r w:rsidRPr="00BE0952">
        <w:rPr>
          <w:rFonts w:ascii="Roboto" w:hAnsi="Roboto" w:cstheme="minorHAnsi"/>
          <w:color w:val="222222"/>
          <w:sz w:val="22"/>
          <w:u w:val="single"/>
          <w:vertAlign w:val="superscript"/>
        </w:rPr>
        <w:instrText>HYPERLINK "https://www.cbpp.org/research/income-security/tanf-cash-assistance-should-reach-millions-more-families-to-lessen" \l "_ftn5"</w:instrText>
      </w:r>
      <w:r w:rsidRPr="00BE0952">
        <w:rPr>
          <w:rFonts w:ascii="Roboto" w:hAnsi="Roboto" w:cstheme="minorHAnsi"/>
          <w:color w:val="222222"/>
          <w:sz w:val="22"/>
          <w:u w:val="single"/>
          <w:vertAlign w:val="superscript"/>
        </w:rPr>
      </w:r>
      <w:r w:rsidRPr="00BE0952">
        <w:rPr>
          <w:rFonts w:ascii="Roboto" w:hAnsi="Roboto" w:cstheme="minorHAnsi"/>
          <w:color w:val="222222"/>
          <w:sz w:val="22"/>
          <w:u w:val="single"/>
          <w:vertAlign w:val="superscript"/>
        </w:rPr>
        <w:fldChar w:fldCharType="separate"/>
      </w:r>
      <w:r w:rsidRPr="00BE0952">
        <w:rPr>
          <w:rStyle w:val="Hyperlink"/>
          <w:rFonts w:ascii="Roboto" w:hAnsi="Roboto" w:cstheme="minorHAnsi"/>
          <w:b/>
          <w:bCs/>
          <w:color w:val="0076BF"/>
          <w:sz w:val="22"/>
          <w:vertAlign w:val="superscript"/>
        </w:rPr>
        <w:t>[5]</w:t>
      </w:r>
      <w:r w:rsidRPr="00BE0952">
        <w:rPr>
          <w:rFonts w:ascii="Roboto" w:hAnsi="Roboto" w:cstheme="minorHAnsi"/>
          <w:color w:val="222222"/>
          <w:sz w:val="22"/>
          <w:u w:val="single"/>
          <w:vertAlign w:val="superscript"/>
        </w:rPr>
        <w:fldChar w:fldCharType="end"/>
      </w:r>
      <w:bookmarkEnd w:id="4"/>
      <w:r w:rsidRPr="00BE0952">
        <w:rPr>
          <w:rFonts w:ascii="Roboto" w:hAnsi="Roboto" w:cstheme="minorHAnsi"/>
          <w:color w:val="222222"/>
          <w:sz w:val="22"/>
        </w:rPr>
        <w:t xml:space="preserve"> Access to TANF largely depends on where a family lives. </w:t>
      </w:r>
      <w:r w:rsidRPr="00563846">
        <w:rPr>
          <w:rStyle w:val="Emphasis"/>
          <w:highlight w:val="green"/>
        </w:rPr>
        <w:t>There are no federal minimum eligibility standards</w:t>
      </w:r>
      <w:r w:rsidRPr="00BE0952">
        <w:rPr>
          <w:rFonts w:ascii="Roboto" w:hAnsi="Roboto" w:cstheme="minorHAnsi"/>
          <w:color w:val="222222"/>
          <w:sz w:val="22"/>
          <w:u w:val="single"/>
        </w:rPr>
        <w:t xml:space="preserve"> and </w:t>
      </w:r>
      <w:r w:rsidRPr="00563846">
        <w:rPr>
          <w:rFonts w:ascii="Roboto" w:hAnsi="Roboto" w:cstheme="minorHAnsi"/>
          <w:color w:val="222222"/>
          <w:sz w:val="22"/>
          <w:highlight w:val="green"/>
          <w:u w:val="single"/>
        </w:rPr>
        <w:t xml:space="preserve">states have the power to </w:t>
      </w:r>
      <w:r w:rsidRPr="00563846">
        <w:rPr>
          <w:rStyle w:val="Emphasis"/>
          <w:highlight w:val="green"/>
        </w:rPr>
        <w:t>erect barriers</w:t>
      </w:r>
      <w:r w:rsidRPr="00BE0952">
        <w:rPr>
          <w:rFonts w:ascii="Roboto" w:hAnsi="Roboto" w:cstheme="minorHAnsi"/>
          <w:color w:val="222222"/>
          <w:sz w:val="22"/>
          <w:u w:val="single"/>
        </w:rPr>
        <w:t xml:space="preserve"> or create pathways to TANF cash assistance. This has led to wide variation among state TPRs, which range from 71 in California and Vermont to just 4 in Arkansas, Louisiana, Mississippi, and Texas (see Appendix B, Figure 1). In 14 states, for every 100 families living in poverty, 10 or fewer receive TANF cash assistance. These geographic disparities reflect racial inequities in TANF: compared to white children, Latinx children are somewhat more likely, and Black children even more likely, to live in states with the lowest TPRs. </w:t>
      </w:r>
      <w:r w:rsidRPr="00BE0952">
        <w:rPr>
          <w:rFonts w:ascii="Roboto" w:hAnsi="Roboto" w:cstheme="minorHAnsi"/>
          <w:color w:val="222222"/>
          <w:sz w:val="10"/>
          <w:szCs w:val="10"/>
        </w:rPr>
        <w:t>The history of racism in cash assistance programs in the United States lives on in policies that impact access to TANF today, from strict work requirements and time limits to invasive behavioral requirements, exacerbating the barriers Black and Latinx families still face to economic stability.</w:t>
      </w:r>
      <w:bookmarkStart w:id="5" w:name="_ftnref6"/>
      <w:r w:rsidRPr="00BE0952">
        <w:rPr>
          <w:rFonts w:ascii="Roboto" w:hAnsi="Roboto" w:cstheme="minorHAnsi"/>
          <w:color w:val="222222"/>
          <w:sz w:val="10"/>
          <w:szCs w:val="10"/>
          <w:vertAlign w:val="superscript"/>
        </w:rPr>
        <w:fldChar w:fldCharType="begin"/>
      </w:r>
      <w:r w:rsidRPr="00BE0952">
        <w:rPr>
          <w:rFonts w:ascii="Roboto" w:hAnsi="Roboto" w:cstheme="minorHAnsi"/>
          <w:color w:val="222222"/>
          <w:sz w:val="10"/>
          <w:szCs w:val="10"/>
          <w:vertAlign w:val="superscript"/>
        </w:rPr>
        <w:instrText>HYPERLINK "https://www.cbpp.org/research/income-security/tanf-cash-assistance-should-reach-millions-more-families-to-lessen" \l "_ftn6"</w:instrText>
      </w:r>
      <w:r w:rsidRPr="00BE0952">
        <w:rPr>
          <w:rFonts w:ascii="Roboto" w:hAnsi="Roboto" w:cstheme="minorHAnsi"/>
          <w:color w:val="222222"/>
          <w:sz w:val="10"/>
          <w:szCs w:val="10"/>
          <w:vertAlign w:val="superscript"/>
        </w:rPr>
      </w:r>
      <w:r w:rsidRPr="00BE0952">
        <w:rPr>
          <w:rFonts w:ascii="Roboto" w:hAnsi="Roboto" w:cstheme="minorHAnsi"/>
          <w:color w:val="222222"/>
          <w:sz w:val="10"/>
          <w:szCs w:val="10"/>
          <w:vertAlign w:val="superscript"/>
        </w:rPr>
        <w:fldChar w:fldCharType="separate"/>
      </w:r>
      <w:r w:rsidRPr="00BE0952">
        <w:rPr>
          <w:rStyle w:val="Hyperlink"/>
          <w:rFonts w:ascii="Roboto" w:hAnsi="Roboto" w:cstheme="minorHAnsi"/>
          <w:b/>
          <w:bCs/>
          <w:color w:val="0076BF"/>
          <w:sz w:val="10"/>
          <w:szCs w:val="10"/>
          <w:vertAlign w:val="superscript"/>
        </w:rPr>
        <w:t>[6]</w:t>
      </w:r>
      <w:r w:rsidRPr="00BE0952">
        <w:rPr>
          <w:rFonts w:ascii="Roboto" w:hAnsi="Roboto" w:cstheme="minorHAnsi"/>
          <w:color w:val="222222"/>
          <w:sz w:val="10"/>
          <w:szCs w:val="10"/>
          <w:vertAlign w:val="superscript"/>
        </w:rPr>
        <w:fldChar w:fldCharType="end"/>
      </w:r>
      <w:bookmarkEnd w:id="5"/>
      <w:r w:rsidRPr="00BE0952">
        <w:rPr>
          <w:rFonts w:ascii="Roboto" w:hAnsi="Roboto" w:cstheme="minorHAnsi"/>
          <w:color w:val="222222"/>
          <w:sz w:val="10"/>
          <w:szCs w:val="10"/>
        </w:rPr>
        <w:t xml:space="preserve"> More income during early childhood can improve children’s futures, research continues to find.</w:t>
      </w:r>
      <w:bookmarkStart w:id="6" w:name="_ftnref7"/>
      <w:r w:rsidRPr="00BE0952">
        <w:rPr>
          <w:rFonts w:ascii="Roboto" w:hAnsi="Roboto" w:cstheme="minorHAnsi"/>
          <w:color w:val="222222"/>
          <w:sz w:val="10"/>
          <w:szCs w:val="10"/>
          <w:vertAlign w:val="superscript"/>
        </w:rPr>
        <w:fldChar w:fldCharType="begin"/>
      </w:r>
      <w:r w:rsidRPr="00BE0952">
        <w:rPr>
          <w:rFonts w:ascii="Roboto" w:hAnsi="Roboto" w:cstheme="minorHAnsi"/>
          <w:color w:val="222222"/>
          <w:sz w:val="10"/>
          <w:szCs w:val="10"/>
          <w:vertAlign w:val="superscript"/>
        </w:rPr>
        <w:instrText>HYPERLINK "https://www.cbpp.org/research/income-security/tanf-cash-assistance-should-reach-millions-more-families-to-lessen" \l "_ftn7"</w:instrText>
      </w:r>
      <w:r w:rsidRPr="00BE0952">
        <w:rPr>
          <w:rFonts w:ascii="Roboto" w:hAnsi="Roboto" w:cstheme="minorHAnsi"/>
          <w:color w:val="222222"/>
          <w:sz w:val="10"/>
          <w:szCs w:val="10"/>
          <w:vertAlign w:val="superscript"/>
        </w:rPr>
      </w:r>
      <w:r w:rsidRPr="00BE0952">
        <w:rPr>
          <w:rFonts w:ascii="Roboto" w:hAnsi="Roboto" w:cstheme="minorHAnsi"/>
          <w:color w:val="222222"/>
          <w:sz w:val="10"/>
          <w:szCs w:val="10"/>
          <w:vertAlign w:val="superscript"/>
        </w:rPr>
        <w:fldChar w:fldCharType="separate"/>
      </w:r>
      <w:r w:rsidRPr="00BE0952">
        <w:rPr>
          <w:rStyle w:val="Hyperlink"/>
          <w:rFonts w:ascii="Roboto" w:hAnsi="Roboto" w:cstheme="minorHAnsi"/>
          <w:b/>
          <w:bCs/>
          <w:color w:val="0076BF"/>
          <w:sz w:val="10"/>
          <w:szCs w:val="10"/>
          <w:vertAlign w:val="superscript"/>
        </w:rPr>
        <w:t>[7]</w:t>
      </w:r>
      <w:r w:rsidRPr="00BE0952">
        <w:rPr>
          <w:rFonts w:ascii="Roboto" w:hAnsi="Roboto" w:cstheme="minorHAnsi"/>
          <w:color w:val="222222"/>
          <w:sz w:val="10"/>
          <w:szCs w:val="10"/>
          <w:vertAlign w:val="superscript"/>
        </w:rPr>
        <w:fldChar w:fldCharType="end"/>
      </w:r>
      <w:bookmarkEnd w:id="6"/>
      <w:r w:rsidRPr="00BE0952">
        <w:rPr>
          <w:rFonts w:ascii="Roboto" w:hAnsi="Roboto" w:cstheme="minorHAnsi"/>
          <w:color w:val="222222"/>
          <w:sz w:val="10"/>
          <w:szCs w:val="10"/>
        </w:rPr>
        <w:t> But TANF’s limited reach means that when families hit hard times because they have lost a job, are fleeing domestic violence, or are facing a health or mental health crisis, they may have no access to cash assistance. Blocking families from assistance to meet their basic needs often puts them on a downward spiral, making it even harder to get back on their feet, and may have long-term negative consequences for children. State and federal policymakers can change these trends.</w:t>
      </w:r>
      <w:r w:rsidRPr="00BE0952">
        <w:rPr>
          <w:rFonts w:ascii="Roboto" w:hAnsi="Roboto" w:cstheme="minorHAnsi"/>
          <w:color w:val="222222"/>
          <w:sz w:val="22"/>
        </w:rPr>
        <w:t xml:space="preserve"> </w:t>
      </w:r>
      <w:r w:rsidRPr="00BE0952">
        <w:rPr>
          <w:rFonts w:ascii="Roboto" w:hAnsi="Roboto" w:cstheme="minorHAnsi"/>
          <w:color w:val="222222"/>
          <w:sz w:val="22"/>
          <w:u w:val="single"/>
        </w:rPr>
        <w:t xml:space="preserve">States should remove barriers to assistance and ease policies that cut off families who are still struggling. At the federal level, </w:t>
      </w:r>
      <w:r w:rsidRPr="00563846">
        <w:rPr>
          <w:rFonts w:ascii="Roboto" w:hAnsi="Roboto" w:cstheme="minorHAnsi"/>
          <w:color w:val="222222"/>
          <w:sz w:val="22"/>
          <w:highlight w:val="green"/>
          <w:u w:val="single"/>
        </w:rPr>
        <w:t xml:space="preserve">policymakers should </w:t>
      </w:r>
      <w:r w:rsidRPr="00563846">
        <w:rPr>
          <w:rStyle w:val="Emphasis"/>
          <w:highlight w:val="green"/>
        </w:rPr>
        <w:t>hold states accountable</w:t>
      </w:r>
      <w:r w:rsidRPr="00BE0952">
        <w:rPr>
          <w:rFonts w:ascii="Roboto" w:hAnsi="Roboto" w:cstheme="minorHAnsi"/>
          <w:color w:val="222222"/>
          <w:sz w:val="22"/>
          <w:u w:val="single"/>
        </w:rPr>
        <w:t xml:space="preserve"> for serving families experiencing poverty and provide the resources to help them do so.</w:t>
      </w:r>
      <w:r w:rsidRPr="00BE0952">
        <w:rPr>
          <w:rFonts w:ascii="Roboto" w:hAnsi="Roboto" w:cstheme="minorHAnsi"/>
          <w:color w:val="222222"/>
          <w:sz w:val="22"/>
        </w:rPr>
        <w:t xml:space="preserve"> </w:t>
      </w:r>
      <w:r w:rsidRPr="00BE0952">
        <w:rPr>
          <w:rFonts w:ascii="Roboto" w:hAnsi="Roboto" w:cstheme="minorHAnsi"/>
          <w:color w:val="222222"/>
          <w:sz w:val="10"/>
          <w:szCs w:val="10"/>
        </w:rPr>
        <w:t xml:space="preserve">Amid the nationwide hardship in 2020 that resulted from the pandemic, the number of families receiving TANF benefits increased in some states but stayed the same or fell in others over the course of the year. Nationally, the average monthly TANF caseload declined between 2019 and 2020, but that metric misses the rise and fall of the caseload during the year. In fact, caseloads rose at the beginning of the pandemic in early 2020 and fell by the end of the year. Some of this decline likely is attributed to the availability of pandemic federal unemployment benefits and other financial assistance, such as Economic Impact Payments. Most states made temporary TANF policy changes at the start of the pandemic due to public health precautions, limited opportunities for residents to find work, and staff safety. These changes, which reduced the burden of applying for or maintaining benefits, ranged from extending eligibility recertifications and halting in-person interview requirements to suspending work requirements and providing expanded time limit exemptions. At the start of the pandemic, applications for TANF soared nationwide, from about 170,000 in February to 316,000 in April, then plummeted to 174,000 in July. Applications </w:t>
      </w:r>
      <w:proofErr w:type="gramStart"/>
      <w:r w:rsidRPr="00BE0952">
        <w:rPr>
          <w:rFonts w:ascii="Roboto" w:hAnsi="Roboto" w:cstheme="minorHAnsi"/>
          <w:color w:val="222222"/>
          <w:sz w:val="10"/>
          <w:szCs w:val="10"/>
        </w:rPr>
        <w:t>modestly rose</w:t>
      </w:r>
      <w:proofErr w:type="gramEnd"/>
      <w:r w:rsidRPr="00BE0952">
        <w:rPr>
          <w:rFonts w:ascii="Roboto" w:hAnsi="Roboto" w:cstheme="minorHAnsi"/>
          <w:color w:val="222222"/>
          <w:sz w:val="10"/>
          <w:szCs w:val="10"/>
        </w:rPr>
        <w:t xml:space="preserve"> over the remainder of the year, ending at 233,000 in December. At the start of the pandemic, caseloads rose in 35 states. By the end of 2020, they had fallen in 34, though not all states with a drop had seen a rise earlier in the year. Caseloads remained higher than January and February 2020 in only 12 states. (See Figure 2.) In some states, policy and administrative changes may have contributed to a sustained increased caseload. For example, Indiana suspended requirements that applicants complete job search activities before receiving benefits and redeterminations, and Maryland suspended work requirements and extended eligibility recertifications and verifications. Caseloads rose substantially in both states during the spring and stayed high for the rest of the year. </w:t>
      </w:r>
      <w:r w:rsidRPr="00BE0952">
        <w:rPr>
          <w:rFonts w:ascii="Roboto" w:hAnsi="Roboto" w:cstheme="minorHAnsi"/>
          <w:color w:val="222222"/>
          <w:sz w:val="22"/>
          <w:u w:val="single"/>
        </w:rPr>
        <w:t>TANF would help many more families in poverty had it maintained AFDC’s reach in 1996. Instead, its reach has fallen dramatically. If TANF had maintained the same reach to families in poverty as AFDC had in 1996, 3.44 million families would have received TANF in 2020, about 2.38 million more than reported for that year.</w:t>
      </w:r>
      <w:r w:rsidRPr="00BE0952">
        <w:rPr>
          <w:rFonts w:ascii="Roboto" w:hAnsi="Roboto" w:cstheme="minorHAnsi"/>
          <w:color w:val="222222"/>
          <w:sz w:val="22"/>
        </w:rPr>
        <w:t xml:space="preserve"> </w:t>
      </w:r>
      <w:r w:rsidRPr="00BE0952">
        <w:rPr>
          <w:rFonts w:ascii="Roboto" w:hAnsi="Roboto" w:cstheme="minorHAnsi"/>
          <w:color w:val="222222"/>
          <w:sz w:val="10"/>
          <w:szCs w:val="10"/>
        </w:rPr>
        <w:t xml:space="preserve">(See Figure 3.) In the average month in 2020, TANF reached the fewest number of families since TANF’s start, even as the number of families in poverty increased. This pattern of reaching </w:t>
      </w:r>
      <w:proofErr w:type="gramStart"/>
      <w:r w:rsidRPr="00BE0952">
        <w:rPr>
          <w:rFonts w:ascii="Roboto" w:hAnsi="Roboto" w:cstheme="minorHAnsi"/>
          <w:color w:val="222222"/>
          <w:sz w:val="10"/>
          <w:szCs w:val="10"/>
        </w:rPr>
        <w:t>few</w:t>
      </w:r>
      <w:proofErr w:type="gramEnd"/>
      <w:r w:rsidRPr="00BE0952">
        <w:rPr>
          <w:rFonts w:ascii="Roboto" w:hAnsi="Roboto" w:cstheme="minorHAnsi"/>
          <w:color w:val="222222"/>
          <w:sz w:val="10"/>
          <w:szCs w:val="10"/>
        </w:rPr>
        <w:t xml:space="preserve"> families living in poverty has persisted. Before 2020, the TPR declined because TANF caseloads had fallen much more than the number of families experiencing poverty. In 2020, the TPR declined because the average monthly TANF caseload fell while the number of families in poverty </w:t>
      </w:r>
      <w:proofErr w:type="spellStart"/>
      <w:proofErr w:type="gramStart"/>
      <w:r w:rsidRPr="00BE0952">
        <w:rPr>
          <w:rFonts w:ascii="Roboto" w:hAnsi="Roboto" w:cstheme="minorHAnsi"/>
          <w:color w:val="222222"/>
          <w:sz w:val="10"/>
          <w:szCs w:val="10"/>
        </w:rPr>
        <w:t>increased.The</w:t>
      </w:r>
      <w:proofErr w:type="spellEnd"/>
      <w:proofErr w:type="gramEnd"/>
      <w:r w:rsidRPr="00BE0952">
        <w:rPr>
          <w:rFonts w:ascii="Roboto" w:hAnsi="Roboto" w:cstheme="minorHAnsi"/>
          <w:color w:val="222222"/>
          <w:sz w:val="10"/>
          <w:szCs w:val="10"/>
        </w:rPr>
        <w:t xml:space="preserve"> national TANF-to-poverty ratio misses the extreme — and growing — variation among states. In 2020 the TPR ranged from 71 in California and Vermont to just 4 in Arkansas, Louisiana, Mississippi, and Texas. (See Figure 4.) (To improve the reliability of the state-level poverty data, we created two-year averages of the poverty numbers; we also converted the caseload data into two-year averages to calculate the TPRs. The years cited here are for the latter of the two years.) The TPR fell in most states between 2006 (the last time TANF was reauthorized) and 2020 for several reasons: state responses to federal policy changes when TANF was reauthorized and in response to the pandemic, adoption of more restrictive policies as part of a broader attack on economic security programs, and policy changes to restrict access and reduce costs during the Great Recession of 2007-2009, among other factors. (See Appendix B, Table 1.) The TPR dropped by 10 or more points in 25 states over this period; in 14 of those states, it dropped by 20 points or more. Though TPRs have fallen both nationally and in every state since 1996, some states’ TPRs have risen in recent years. In 2020, the TPR increased in 15 states from the prior year. TANF caseloads increased in eight of these states in 2020: Illinois, Maine, Maryland, Massachusetts, Minnesota, Nebraska, New Mexico, and Washington. In the seven other states, the TPR rose because the number of families in poverty fell more than caseloads. </w:t>
      </w:r>
      <w:r w:rsidRPr="00BE0952">
        <w:rPr>
          <w:rFonts w:ascii="Roboto" w:hAnsi="Roboto" w:cstheme="minorHAnsi"/>
          <w:color w:val="222222"/>
          <w:sz w:val="10"/>
          <w:szCs w:val="10"/>
          <w:shd w:val="clear" w:color="auto" w:fill="FFFFFF"/>
        </w:rPr>
        <w:t>An especially troubling trend is the number of states with TPRs of 10 or less. In 2006, only three states (Idaho, Louisiana, and Wyoming) had such low ratios, and in 1996, none did. In 2020, 14 states had TPRs of 10 or less: Alabama, Arizona, Arkansas, Georgia, Indiana, Kansas, Louisiana, Mississippi, North Carolina, Oklahoma, South Carolina, Texas, Utah, and Wyoming. Three of these states have had especially large drops in their TPRs since 2006: Indiana (29 points), Kansas (23 points), and Arizona (21 points). All have made significant policy or administrative changes that have made it harder for families to receive benefits. (See Figure 5.) In 2020, more than one-third (37 percent) of families with children in poverty lived in states with TPRs of 10 or less.</w:t>
      </w:r>
      <w:r w:rsidRPr="00BE0952">
        <w:rPr>
          <w:rFonts w:ascii="Roboto" w:hAnsi="Roboto" w:cstheme="minorHAnsi"/>
          <w:color w:val="222222"/>
          <w:sz w:val="22"/>
          <w:shd w:val="clear" w:color="auto" w:fill="FFFFFF"/>
        </w:rPr>
        <w:t xml:space="preserve"> </w:t>
      </w:r>
      <w:r w:rsidRPr="00BE0952">
        <w:rPr>
          <w:rFonts w:ascii="Roboto" w:hAnsi="Roboto" w:cstheme="minorHAnsi"/>
          <w:color w:val="222222"/>
          <w:sz w:val="22"/>
          <w:u w:val="single"/>
        </w:rPr>
        <w:t>A history of racist policies that aimed to limit Black mothers’ access to family cash assistance programs continues to contribute to racial disparities in access to TANF today.</w:t>
      </w:r>
      <w:bookmarkStart w:id="7" w:name="_ftnref8"/>
      <w:r w:rsidRPr="00BE0952">
        <w:rPr>
          <w:rFonts w:ascii="Roboto" w:hAnsi="Roboto" w:cstheme="minorHAnsi"/>
          <w:color w:val="222222"/>
          <w:sz w:val="22"/>
          <w:u w:val="single"/>
          <w:vertAlign w:val="superscript"/>
        </w:rPr>
        <w:fldChar w:fldCharType="begin"/>
      </w:r>
      <w:r w:rsidRPr="00BE0952">
        <w:rPr>
          <w:rFonts w:ascii="Roboto" w:hAnsi="Roboto" w:cstheme="minorHAnsi"/>
          <w:color w:val="222222"/>
          <w:sz w:val="22"/>
          <w:u w:val="single"/>
          <w:vertAlign w:val="superscript"/>
        </w:rPr>
        <w:instrText>HYPERLINK "https://www.cbpp.org/research/income-security/tanf-cash-assistance-should-reach-millions-more-families-to-lessen" \l "_ftn8"</w:instrText>
      </w:r>
      <w:r w:rsidRPr="00BE0952">
        <w:rPr>
          <w:rFonts w:ascii="Roboto" w:hAnsi="Roboto" w:cstheme="minorHAnsi"/>
          <w:color w:val="222222"/>
          <w:sz w:val="22"/>
          <w:u w:val="single"/>
          <w:vertAlign w:val="superscript"/>
        </w:rPr>
      </w:r>
      <w:r w:rsidRPr="00BE0952">
        <w:rPr>
          <w:rFonts w:ascii="Roboto" w:hAnsi="Roboto" w:cstheme="minorHAnsi"/>
          <w:color w:val="222222"/>
          <w:sz w:val="22"/>
          <w:u w:val="single"/>
          <w:vertAlign w:val="superscript"/>
        </w:rPr>
        <w:fldChar w:fldCharType="separate"/>
      </w:r>
      <w:r w:rsidRPr="00BE0952">
        <w:rPr>
          <w:rStyle w:val="Hyperlink"/>
          <w:rFonts w:ascii="Roboto" w:hAnsi="Roboto" w:cstheme="minorHAnsi"/>
          <w:b/>
          <w:bCs/>
          <w:color w:val="0076BF"/>
          <w:sz w:val="22"/>
          <w:vertAlign w:val="superscript"/>
        </w:rPr>
        <w:t>[8]</w:t>
      </w:r>
      <w:r w:rsidRPr="00BE0952">
        <w:rPr>
          <w:rFonts w:ascii="Roboto" w:hAnsi="Roboto" w:cstheme="minorHAnsi"/>
          <w:color w:val="222222"/>
          <w:sz w:val="22"/>
          <w:u w:val="single"/>
          <w:vertAlign w:val="superscript"/>
        </w:rPr>
        <w:fldChar w:fldCharType="end"/>
      </w:r>
      <w:bookmarkEnd w:id="7"/>
      <w:r w:rsidRPr="00BE0952">
        <w:rPr>
          <w:rFonts w:ascii="Roboto" w:hAnsi="Roboto" w:cstheme="minorHAnsi"/>
          <w:color w:val="222222"/>
          <w:sz w:val="22"/>
          <w:u w:val="single"/>
        </w:rPr>
        <w:t> Forty-one percent of the nation’s Black children live in states with TPRs of 10 or less, compared to 34 percent of Latinx children and 29 percent of white children.</w:t>
      </w:r>
      <w:bookmarkStart w:id="8" w:name="_ftnref9"/>
      <w:r w:rsidRPr="00BE0952">
        <w:rPr>
          <w:rFonts w:ascii="Roboto" w:hAnsi="Roboto" w:cstheme="minorHAnsi"/>
          <w:color w:val="222222"/>
          <w:sz w:val="22"/>
          <w:u w:val="single"/>
          <w:vertAlign w:val="superscript"/>
        </w:rPr>
        <w:fldChar w:fldCharType="begin"/>
      </w:r>
      <w:r w:rsidRPr="00BE0952">
        <w:rPr>
          <w:rFonts w:ascii="Roboto" w:hAnsi="Roboto" w:cstheme="minorHAnsi"/>
          <w:color w:val="222222"/>
          <w:sz w:val="22"/>
          <w:u w:val="single"/>
          <w:vertAlign w:val="superscript"/>
        </w:rPr>
        <w:instrText>HYPERLINK "https://www.cbpp.org/research/income-security/tanf-cash-assistance-should-reach-millions-more-families-to-lessen" \l "_ftn9"</w:instrText>
      </w:r>
      <w:r w:rsidRPr="00BE0952">
        <w:rPr>
          <w:rFonts w:ascii="Roboto" w:hAnsi="Roboto" w:cstheme="minorHAnsi"/>
          <w:color w:val="222222"/>
          <w:sz w:val="22"/>
          <w:u w:val="single"/>
          <w:vertAlign w:val="superscript"/>
        </w:rPr>
      </w:r>
      <w:r w:rsidRPr="00BE0952">
        <w:rPr>
          <w:rFonts w:ascii="Roboto" w:hAnsi="Roboto" w:cstheme="minorHAnsi"/>
          <w:color w:val="222222"/>
          <w:sz w:val="22"/>
          <w:u w:val="single"/>
          <w:vertAlign w:val="superscript"/>
        </w:rPr>
        <w:fldChar w:fldCharType="separate"/>
      </w:r>
      <w:r w:rsidRPr="00BE0952">
        <w:rPr>
          <w:rStyle w:val="Hyperlink"/>
          <w:rFonts w:ascii="Roboto" w:hAnsi="Roboto" w:cstheme="minorHAnsi"/>
          <w:b/>
          <w:bCs/>
          <w:color w:val="0076BF"/>
          <w:sz w:val="22"/>
          <w:vertAlign w:val="superscript"/>
        </w:rPr>
        <w:t>[9]</w:t>
      </w:r>
      <w:r w:rsidRPr="00BE0952">
        <w:rPr>
          <w:rFonts w:ascii="Roboto" w:hAnsi="Roboto" w:cstheme="minorHAnsi"/>
          <w:color w:val="222222"/>
          <w:sz w:val="22"/>
          <w:u w:val="single"/>
          <w:vertAlign w:val="superscript"/>
        </w:rPr>
        <w:fldChar w:fldCharType="end"/>
      </w:r>
      <w:bookmarkEnd w:id="8"/>
      <w:r w:rsidRPr="00BE0952">
        <w:rPr>
          <w:rFonts w:ascii="Roboto" w:hAnsi="Roboto" w:cstheme="minorHAnsi"/>
          <w:color w:val="222222"/>
          <w:sz w:val="22"/>
          <w:u w:val="single"/>
        </w:rPr>
        <w:t> Nationally, therefore, Black children are less likely than white children and somewhat less likely than Latinx children to have access to TANF assistance when their families fall into crisis. Moreover, if Black families do manage to receive TANF cash benefits, they are likelier to live in states with the lowest benefit levels, which do little to help families meet their basic needs.</w:t>
      </w:r>
      <w:bookmarkStart w:id="9" w:name="_ftnref10"/>
      <w:r w:rsidRPr="00BE0952">
        <w:rPr>
          <w:rFonts w:ascii="Roboto" w:hAnsi="Roboto" w:cstheme="minorHAnsi"/>
          <w:color w:val="222222"/>
          <w:sz w:val="22"/>
          <w:u w:val="single"/>
          <w:vertAlign w:val="superscript"/>
        </w:rPr>
        <w:fldChar w:fldCharType="begin"/>
      </w:r>
      <w:r w:rsidRPr="00BE0952">
        <w:rPr>
          <w:rFonts w:ascii="Roboto" w:hAnsi="Roboto" w:cstheme="minorHAnsi"/>
          <w:color w:val="222222"/>
          <w:sz w:val="22"/>
          <w:u w:val="single"/>
          <w:vertAlign w:val="superscript"/>
        </w:rPr>
        <w:instrText>HYPERLINK "https://www.cbpp.org/research/income-security/tanf-cash-assistance-should-reach-millions-more-families-to-lessen" \l "_ftn10"</w:instrText>
      </w:r>
      <w:r w:rsidRPr="00BE0952">
        <w:rPr>
          <w:rFonts w:ascii="Roboto" w:hAnsi="Roboto" w:cstheme="minorHAnsi"/>
          <w:color w:val="222222"/>
          <w:sz w:val="22"/>
          <w:u w:val="single"/>
          <w:vertAlign w:val="superscript"/>
        </w:rPr>
      </w:r>
      <w:r w:rsidRPr="00BE0952">
        <w:rPr>
          <w:rFonts w:ascii="Roboto" w:hAnsi="Roboto" w:cstheme="minorHAnsi"/>
          <w:color w:val="222222"/>
          <w:sz w:val="22"/>
          <w:u w:val="single"/>
          <w:vertAlign w:val="superscript"/>
        </w:rPr>
        <w:fldChar w:fldCharType="separate"/>
      </w:r>
      <w:r w:rsidRPr="00BE0952">
        <w:rPr>
          <w:rStyle w:val="Hyperlink"/>
          <w:rFonts w:ascii="Roboto" w:hAnsi="Roboto" w:cstheme="minorHAnsi"/>
          <w:b/>
          <w:bCs/>
          <w:color w:val="0076BF"/>
          <w:sz w:val="22"/>
          <w:vertAlign w:val="superscript"/>
        </w:rPr>
        <w:t>[10]</w:t>
      </w:r>
      <w:r w:rsidRPr="00BE0952">
        <w:rPr>
          <w:rFonts w:ascii="Roboto" w:hAnsi="Roboto" w:cstheme="minorHAnsi"/>
          <w:color w:val="222222"/>
          <w:sz w:val="22"/>
          <w:u w:val="single"/>
          <w:vertAlign w:val="superscript"/>
        </w:rPr>
        <w:fldChar w:fldCharType="end"/>
      </w:r>
      <w:bookmarkEnd w:id="9"/>
      <w:r w:rsidRPr="00BE0952">
        <w:rPr>
          <w:rFonts w:ascii="Roboto" w:hAnsi="Roboto" w:cstheme="minorHAnsi"/>
          <w:color w:val="222222"/>
          <w:sz w:val="22"/>
          <w:u w:val="single"/>
        </w:rPr>
        <w:t xml:space="preserve"> </w:t>
      </w:r>
      <w:r w:rsidRPr="00BE0952">
        <w:rPr>
          <w:rFonts w:ascii="Roboto" w:hAnsi="Roboto" w:cstheme="minorHAnsi"/>
          <w:color w:val="222222"/>
          <w:sz w:val="10"/>
          <w:szCs w:val="10"/>
        </w:rPr>
        <w:t>Disparate access has persisted over decades: averaged together, the 14 states with the lowest TPRs today consistently had ratios lower than the national average every year between 1979, the earliest year of our state analysis, and 2020. Individually, a few of these states had ratios above the national average for some years, but generally, they had lower ratios than the national average even before TANF was implemented (see Appendix B, Table 4). From its roots, the public cash assistance system has excluded Black families in need.</w:t>
      </w:r>
      <w:bookmarkStart w:id="10" w:name="_ftnref11"/>
      <w:r w:rsidRPr="00BE0952">
        <w:rPr>
          <w:rFonts w:ascii="Roboto" w:hAnsi="Roboto" w:cstheme="minorHAnsi"/>
          <w:color w:val="222222"/>
          <w:sz w:val="10"/>
          <w:szCs w:val="10"/>
          <w:vertAlign w:val="superscript"/>
        </w:rPr>
        <w:fldChar w:fldCharType="begin"/>
      </w:r>
      <w:r w:rsidRPr="00BE0952">
        <w:rPr>
          <w:rFonts w:ascii="Roboto" w:hAnsi="Roboto" w:cstheme="minorHAnsi"/>
          <w:color w:val="222222"/>
          <w:sz w:val="10"/>
          <w:szCs w:val="10"/>
          <w:vertAlign w:val="superscript"/>
        </w:rPr>
        <w:instrText>HYPERLINK "https://www.cbpp.org/research/income-security/tanf-cash-assistance-should-reach-millions-more-families-to-lessen" \l "_ftn11"</w:instrText>
      </w:r>
      <w:r w:rsidRPr="00BE0952">
        <w:rPr>
          <w:rFonts w:ascii="Roboto" w:hAnsi="Roboto" w:cstheme="minorHAnsi"/>
          <w:color w:val="222222"/>
          <w:sz w:val="10"/>
          <w:szCs w:val="10"/>
          <w:vertAlign w:val="superscript"/>
        </w:rPr>
      </w:r>
      <w:r w:rsidRPr="00BE0952">
        <w:rPr>
          <w:rFonts w:ascii="Roboto" w:hAnsi="Roboto" w:cstheme="minorHAnsi"/>
          <w:color w:val="222222"/>
          <w:sz w:val="10"/>
          <w:szCs w:val="10"/>
          <w:vertAlign w:val="superscript"/>
        </w:rPr>
        <w:fldChar w:fldCharType="separate"/>
      </w:r>
      <w:r w:rsidRPr="00BE0952">
        <w:rPr>
          <w:rStyle w:val="Hyperlink"/>
          <w:rFonts w:ascii="Roboto" w:hAnsi="Roboto" w:cstheme="minorHAnsi"/>
          <w:b/>
          <w:bCs/>
          <w:color w:val="0076BF"/>
          <w:sz w:val="10"/>
          <w:szCs w:val="10"/>
          <w:vertAlign w:val="superscript"/>
        </w:rPr>
        <w:t>[11]</w:t>
      </w:r>
      <w:r w:rsidRPr="00BE0952">
        <w:rPr>
          <w:rFonts w:ascii="Roboto" w:hAnsi="Roboto" w:cstheme="minorHAnsi"/>
          <w:color w:val="222222"/>
          <w:sz w:val="10"/>
          <w:szCs w:val="10"/>
          <w:vertAlign w:val="superscript"/>
        </w:rPr>
        <w:fldChar w:fldCharType="end"/>
      </w:r>
      <w:bookmarkEnd w:id="10"/>
      <w:r w:rsidRPr="00BE0952">
        <w:rPr>
          <w:rFonts w:ascii="Roboto" w:hAnsi="Roboto" w:cstheme="minorHAnsi"/>
          <w:color w:val="222222"/>
          <w:sz w:val="10"/>
          <w:szCs w:val="10"/>
        </w:rPr>
        <w:t> In the early 20</w:t>
      </w:r>
      <w:r w:rsidRPr="00BE0952">
        <w:rPr>
          <w:rFonts w:ascii="Roboto" w:hAnsi="Roboto" w:cstheme="minorHAnsi"/>
          <w:color w:val="222222"/>
          <w:sz w:val="10"/>
          <w:szCs w:val="10"/>
          <w:vertAlign w:val="superscript"/>
        </w:rPr>
        <w:t>th</w:t>
      </w:r>
      <w:r w:rsidRPr="00BE0952">
        <w:rPr>
          <w:rFonts w:ascii="Roboto" w:hAnsi="Roboto" w:cstheme="minorHAnsi"/>
          <w:color w:val="222222"/>
          <w:sz w:val="10"/>
          <w:szCs w:val="10"/>
        </w:rPr>
        <w:t> century, supporting people in need was typically the responsibility of private organizations, which had full discretion to exclude individuals based on race, nationality, or religion. Some of the earliest public cash assistance programs, mothers’ pension programs, provided small benefits to widows and their children. Yet many mothers’ pension programs refused to serve Black women or other women of color; in 1931 only 3 percent of mothers’ pension program recipients were Black or “non-white.”</w:t>
      </w:r>
      <w:bookmarkStart w:id="11" w:name="_ftnref12"/>
      <w:r w:rsidRPr="00BE0952">
        <w:rPr>
          <w:rFonts w:ascii="Roboto" w:hAnsi="Roboto" w:cstheme="minorHAnsi"/>
          <w:color w:val="222222"/>
          <w:sz w:val="10"/>
          <w:szCs w:val="10"/>
          <w:vertAlign w:val="superscript"/>
        </w:rPr>
        <w:fldChar w:fldCharType="begin"/>
      </w:r>
      <w:r w:rsidRPr="00BE0952">
        <w:rPr>
          <w:rFonts w:ascii="Roboto" w:hAnsi="Roboto" w:cstheme="minorHAnsi"/>
          <w:color w:val="222222"/>
          <w:sz w:val="10"/>
          <w:szCs w:val="10"/>
          <w:vertAlign w:val="superscript"/>
        </w:rPr>
        <w:instrText>HYPERLINK "https://www.cbpp.org/research/income-security/tanf-cash-assistance-should-reach-millions-more-families-to-lessen" \l "_ftn12"</w:instrText>
      </w:r>
      <w:r w:rsidRPr="00BE0952">
        <w:rPr>
          <w:rFonts w:ascii="Roboto" w:hAnsi="Roboto" w:cstheme="minorHAnsi"/>
          <w:color w:val="222222"/>
          <w:sz w:val="10"/>
          <w:szCs w:val="10"/>
          <w:vertAlign w:val="superscript"/>
        </w:rPr>
      </w:r>
      <w:r w:rsidRPr="00BE0952">
        <w:rPr>
          <w:rFonts w:ascii="Roboto" w:hAnsi="Roboto" w:cstheme="minorHAnsi"/>
          <w:color w:val="222222"/>
          <w:sz w:val="10"/>
          <w:szCs w:val="10"/>
          <w:vertAlign w:val="superscript"/>
        </w:rPr>
        <w:fldChar w:fldCharType="separate"/>
      </w:r>
      <w:r w:rsidRPr="00BE0952">
        <w:rPr>
          <w:rStyle w:val="Hyperlink"/>
          <w:rFonts w:ascii="Roboto" w:hAnsi="Roboto" w:cstheme="minorHAnsi"/>
          <w:b/>
          <w:bCs/>
          <w:color w:val="0076BF"/>
          <w:sz w:val="10"/>
          <w:szCs w:val="10"/>
          <w:vertAlign w:val="superscript"/>
        </w:rPr>
        <w:t>[12]</w:t>
      </w:r>
      <w:r w:rsidRPr="00BE0952">
        <w:rPr>
          <w:rFonts w:ascii="Roboto" w:hAnsi="Roboto" w:cstheme="minorHAnsi"/>
          <w:color w:val="222222"/>
          <w:sz w:val="10"/>
          <w:szCs w:val="10"/>
          <w:vertAlign w:val="superscript"/>
        </w:rPr>
        <w:fldChar w:fldCharType="end"/>
      </w:r>
      <w:bookmarkEnd w:id="11"/>
      <w:r w:rsidRPr="00BE0952">
        <w:rPr>
          <w:rFonts w:ascii="Roboto" w:hAnsi="Roboto" w:cstheme="minorHAnsi"/>
          <w:color w:val="222222"/>
          <w:sz w:val="10"/>
          <w:szCs w:val="10"/>
        </w:rPr>
        <w:t xml:space="preserve"> In 1935, as part of that year’s Social Security Act, the United States established the first federal cash aid program for children, Aid to Dependent Children (ADC), which provided federal support to states for family cash assistance programs. The Southern congressional delegation (a crucial bloc in both chambers) successfully insisted on provisions that gave control of the program to state and local officials, thus protecting the white supremacist socioeconomic order of the Jim Crow South from the perceived threat of an expanded federal government.</w:t>
      </w:r>
      <w:bookmarkStart w:id="12" w:name="_ftnref13"/>
      <w:r w:rsidRPr="00BE0952">
        <w:rPr>
          <w:rFonts w:ascii="Roboto" w:hAnsi="Roboto" w:cstheme="minorHAnsi"/>
          <w:color w:val="222222"/>
          <w:sz w:val="10"/>
          <w:szCs w:val="10"/>
          <w:vertAlign w:val="superscript"/>
        </w:rPr>
        <w:fldChar w:fldCharType="begin"/>
      </w:r>
      <w:r w:rsidRPr="00BE0952">
        <w:rPr>
          <w:rFonts w:ascii="Roboto" w:hAnsi="Roboto" w:cstheme="minorHAnsi"/>
          <w:color w:val="222222"/>
          <w:sz w:val="10"/>
          <w:szCs w:val="10"/>
          <w:vertAlign w:val="superscript"/>
        </w:rPr>
        <w:instrText>HYPERLINK "https://www.cbpp.org/research/income-security/tanf-cash-assistance-should-reach-millions-more-families-to-lessen" \l "_ftn13"</w:instrText>
      </w:r>
      <w:r w:rsidRPr="00BE0952">
        <w:rPr>
          <w:rFonts w:ascii="Roboto" w:hAnsi="Roboto" w:cstheme="minorHAnsi"/>
          <w:color w:val="222222"/>
          <w:sz w:val="10"/>
          <w:szCs w:val="10"/>
          <w:vertAlign w:val="superscript"/>
        </w:rPr>
      </w:r>
      <w:r w:rsidRPr="00BE0952">
        <w:rPr>
          <w:rFonts w:ascii="Roboto" w:hAnsi="Roboto" w:cstheme="minorHAnsi"/>
          <w:color w:val="222222"/>
          <w:sz w:val="10"/>
          <w:szCs w:val="10"/>
          <w:vertAlign w:val="superscript"/>
        </w:rPr>
        <w:fldChar w:fldCharType="separate"/>
      </w:r>
      <w:r w:rsidRPr="00BE0952">
        <w:rPr>
          <w:rStyle w:val="Hyperlink"/>
          <w:rFonts w:ascii="Roboto" w:hAnsi="Roboto" w:cstheme="minorHAnsi"/>
          <w:b/>
          <w:bCs/>
          <w:color w:val="0076BF"/>
          <w:sz w:val="10"/>
          <w:szCs w:val="10"/>
          <w:vertAlign w:val="superscript"/>
        </w:rPr>
        <w:t>[13]</w:t>
      </w:r>
      <w:r w:rsidRPr="00BE0952">
        <w:rPr>
          <w:rFonts w:ascii="Roboto" w:hAnsi="Roboto" w:cstheme="minorHAnsi"/>
          <w:color w:val="222222"/>
          <w:sz w:val="10"/>
          <w:szCs w:val="10"/>
          <w:vertAlign w:val="superscript"/>
        </w:rPr>
        <w:fldChar w:fldCharType="end"/>
      </w:r>
      <w:bookmarkEnd w:id="12"/>
      <w:r w:rsidRPr="00BE0952">
        <w:rPr>
          <w:rFonts w:ascii="Roboto" w:hAnsi="Roboto" w:cstheme="minorHAnsi"/>
          <w:color w:val="222222"/>
          <w:sz w:val="10"/>
          <w:szCs w:val="10"/>
        </w:rPr>
        <w:t xml:space="preserve"> One way Southern officials tried to keep Black mothers available for work was to simply reject or ignore their applications for aid.</w:t>
      </w:r>
      <w:bookmarkStart w:id="13" w:name="_ftnref14"/>
      <w:r w:rsidRPr="00BE0952">
        <w:rPr>
          <w:rFonts w:ascii="Roboto" w:hAnsi="Roboto" w:cstheme="minorHAnsi"/>
          <w:color w:val="222222"/>
          <w:sz w:val="10"/>
          <w:szCs w:val="10"/>
          <w:vertAlign w:val="superscript"/>
        </w:rPr>
        <w:fldChar w:fldCharType="begin"/>
      </w:r>
      <w:r w:rsidRPr="00BE0952">
        <w:rPr>
          <w:rFonts w:ascii="Roboto" w:hAnsi="Roboto" w:cstheme="minorHAnsi"/>
          <w:color w:val="222222"/>
          <w:sz w:val="10"/>
          <w:szCs w:val="10"/>
          <w:vertAlign w:val="superscript"/>
        </w:rPr>
        <w:instrText>HYPERLINK "https://www.cbpp.org/research/income-security/tanf-cash-assistance-should-reach-millions-more-families-to-lessen" \l "_ftn14"</w:instrText>
      </w:r>
      <w:r w:rsidRPr="00BE0952">
        <w:rPr>
          <w:rFonts w:ascii="Roboto" w:hAnsi="Roboto" w:cstheme="minorHAnsi"/>
          <w:color w:val="222222"/>
          <w:sz w:val="10"/>
          <w:szCs w:val="10"/>
          <w:vertAlign w:val="superscript"/>
        </w:rPr>
      </w:r>
      <w:r w:rsidRPr="00BE0952">
        <w:rPr>
          <w:rFonts w:ascii="Roboto" w:hAnsi="Roboto" w:cstheme="minorHAnsi"/>
          <w:color w:val="222222"/>
          <w:sz w:val="10"/>
          <w:szCs w:val="10"/>
          <w:vertAlign w:val="superscript"/>
        </w:rPr>
        <w:fldChar w:fldCharType="separate"/>
      </w:r>
      <w:r w:rsidRPr="00BE0952">
        <w:rPr>
          <w:rStyle w:val="Hyperlink"/>
          <w:rFonts w:ascii="Roboto" w:hAnsi="Roboto" w:cstheme="minorHAnsi"/>
          <w:b/>
          <w:bCs/>
          <w:color w:val="0076BF"/>
          <w:sz w:val="10"/>
          <w:szCs w:val="10"/>
          <w:vertAlign w:val="superscript"/>
        </w:rPr>
        <w:t>[14]</w:t>
      </w:r>
      <w:r w:rsidRPr="00BE0952">
        <w:rPr>
          <w:rFonts w:ascii="Roboto" w:hAnsi="Roboto" w:cstheme="minorHAnsi"/>
          <w:color w:val="222222"/>
          <w:sz w:val="10"/>
          <w:szCs w:val="10"/>
          <w:vertAlign w:val="superscript"/>
        </w:rPr>
        <w:fldChar w:fldCharType="end"/>
      </w:r>
      <w:bookmarkEnd w:id="13"/>
      <w:r w:rsidRPr="00BE0952">
        <w:rPr>
          <w:rFonts w:ascii="Roboto" w:hAnsi="Roboto" w:cstheme="minorHAnsi"/>
          <w:color w:val="222222"/>
          <w:sz w:val="10"/>
          <w:szCs w:val="10"/>
        </w:rPr>
        <w:t> Even if a Black family’s application was accepted, officials could coerce them to work by deliberately paying out lower benefits or with so-called “farm policies” where benefits were lowered or cut off during the planting or harvesting seasons to force parents and children as young as 7 into the fields for extremely low wages. In Louisiana and Arkansas, for example, benefits would be lowered or halted completely regardless of whether the family had secured such employment during planting or harvesting seasons.</w:t>
      </w:r>
      <w:bookmarkStart w:id="14" w:name="_ftnref15"/>
      <w:r w:rsidRPr="00BE0952">
        <w:rPr>
          <w:rFonts w:ascii="Roboto" w:hAnsi="Roboto" w:cstheme="minorHAnsi"/>
          <w:color w:val="222222"/>
          <w:sz w:val="10"/>
          <w:szCs w:val="10"/>
          <w:vertAlign w:val="superscript"/>
        </w:rPr>
        <w:fldChar w:fldCharType="begin"/>
      </w:r>
      <w:r w:rsidRPr="00BE0952">
        <w:rPr>
          <w:rFonts w:ascii="Roboto" w:hAnsi="Roboto" w:cstheme="minorHAnsi"/>
          <w:color w:val="222222"/>
          <w:sz w:val="10"/>
          <w:szCs w:val="10"/>
          <w:vertAlign w:val="superscript"/>
        </w:rPr>
        <w:instrText>HYPERLINK "https://www.cbpp.org/research/income-security/tanf-cash-assistance-should-reach-millions-more-families-to-lessen" \l "_ftn15"</w:instrText>
      </w:r>
      <w:r w:rsidRPr="00BE0952">
        <w:rPr>
          <w:rFonts w:ascii="Roboto" w:hAnsi="Roboto" w:cstheme="minorHAnsi"/>
          <w:color w:val="222222"/>
          <w:sz w:val="10"/>
          <w:szCs w:val="10"/>
          <w:vertAlign w:val="superscript"/>
        </w:rPr>
      </w:r>
      <w:r w:rsidRPr="00BE0952">
        <w:rPr>
          <w:rFonts w:ascii="Roboto" w:hAnsi="Roboto" w:cstheme="minorHAnsi"/>
          <w:color w:val="222222"/>
          <w:sz w:val="10"/>
          <w:szCs w:val="10"/>
          <w:vertAlign w:val="superscript"/>
        </w:rPr>
        <w:fldChar w:fldCharType="separate"/>
      </w:r>
      <w:r w:rsidRPr="00BE0952">
        <w:rPr>
          <w:rStyle w:val="Hyperlink"/>
          <w:rFonts w:ascii="Roboto" w:hAnsi="Roboto" w:cstheme="minorHAnsi"/>
          <w:b/>
          <w:bCs/>
          <w:color w:val="0076BF"/>
          <w:sz w:val="10"/>
          <w:szCs w:val="10"/>
          <w:vertAlign w:val="superscript"/>
        </w:rPr>
        <w:t>[15]</w:t>
      </w:r>
      <w:r w:rsidRPr="00BE0952">
        <w:rPr>
          <w:rFonts w:ascii="Roboto" w:hAnsi="Roboto" w:cstheme="minorHAnsi"/>
          <w:color w:val="222222"/>
          <w:sz w:val="10"/>
          <w:szCs w:val="10"/>
          <w:vertAlign w:val="superscript"/>
        </w:rPr>
        <w:fldChar w:fldCharType="end"/>
      </w:r>
      <w:bookmarkEnd w:id="14"/>
      <w:r w:rsidRPr="00BE0952">
        <w:rPr>
          <w:rFonts w:ascii="Roboto" w:hAnsi="Roboto" w:cstheme="minorHAnsi"/>
          <w:color w:val="222222"/>
          <w:sz w:val="10"/>
          <w:szCs w:val="10"/>
        </w:rPr>
        <w:t xml:space="preserve"> States also restricted access to benefits for Black families through “suitable home” policies; 23 states passed such laws between the late 1940s and the early 1960s.</w:t>
      </w:r>
      <w:bookmarkStart w:id="15" w:name="_ftnref16"/>
      <w:r w:rsidRPr="00BE0952">
        <w:rPr>
          <w:rFonts w:ascii="Roboto" w:hAnsi="Roboto" w:cstheme="minorHAnsi"/>
          <w:color w:val="222222"/>
          <w:sz w:val="10"/>
          <w:szCs w:val="10"/>
          <w:vertAlign w:val="superscript"/>
        </w:rPr>
        <w:fldChar w:fldCharType="begin"/>
      </w:r>
      <w:r w:rsidRPr="00BE0952">
        <w:rPr>
          <w:rFonts w:ascii="Roboto" w:hAnsi="Roboto" w:cstheme="minorHAnsi"/>
          <w:color w:val="222222"/>
          <w:sz w:val="10"/>
          <w:szCs w:val="10"/>
          <w:vertAlign w:val="superscript"/>
        </w:rPr>
        <w:instrText>HYPERLINK "https://www.cbpp.org/research/income-security/tanf-cash-assistance-should-reach-millions-more-families-to-lessen" \l "_ftn16"</w:instrText>
      </w:r>
      <w:r w:rsidRPr="00BE0952">
        <w:rPr>
          <w:rFonts w:ascii="Roboto" w:hAnsi="Roboto" w:cstheme="minorHAnsi"/>
          <w:color w:val="222222"/>
          <w:sz w:val="10"/>
          <w:szCs w:val="10"/>
          <w:vertAlign w:val="superscript"/>
        </w:rPr>
      </w:r>
      <w:r w:rsidRPr="00BE0952">
        <w:rPr>
          <w:rFonts w:ascii="Roboto" w:hAnsi="Roboto" w:cstheme="minorHAnsi"/>
          <w:color w:val="222222"/>
          <w:sz w:val="10"/>
          <w:szCs w:val="10"/>
          <w:vertAlign w:val="superscript"/>
        </w:rPr>
        <w:fldChar w:fldCharType="separate"/>
      </w:r>
      <w:r w:rsidRPr="00BE0952">
        <w:rPr>
          <w:rStyle w:val="Hyperlink"/>
          <w:rFonts w:ascii="Roboto" w:hAnsi="Roboto" w:cstheme="minorHAnsi"/>
          <w:b/>
          <w:bCs/>
          <w:color w:val="0076BF"/>
          <w:sz w:val="10"/>
          <w:szCs w:val="10"/>
          <w:vertAlign w:val="superscript"/>
        </w:rPr>
        <w:t>[16]</w:t>
      </w:r>
      <w:r w:rsidRPr="00BE0952">
        <w:rPr>
          <w:rFonts w:ascii="Roboto" w:hAnsi="Roboto" w:cstheme="minorHAnsi"/>
          <w:color w:val="222222"/>
          <w:sz w:val="10"/>
          <w:szCs w:val="10"/>
          <w:vertAlign w:val="superscript"/>
        </w:rPr>
        <w:fldChar w:fldCharType="end"/>
      </w:r>
      <w:bookmarkEnd w:id="15"/>
      <w:r w:rsidRPr="00BE0952">
        <w:rPr>
          <w:rFonts w:ascii="Roboto" w:hAnsi="Roboto" w:cstheme="minorHAnsi"/>
          <w:color w:val="222222"/>
          <w:sz w:val="10"/>
          <w:szCs w:val="10"/>
        </w:rPr>
        <w:t> Though they appeared throughout the country, the most punitive of these policies were in the South, where most Black people lived, and they often targeted Black families. In 1960, Louisiana legislators passed two laws with a suitable home definition that cut off more than 6,000 families in the span of three months; </w:t>
      </w:r>
      <w:r w:rsidRPr="00BE0952">
        <w:rPr>
          <w:rFonts w:ascii="Roboto" w:hAnsi="Roboto" w:cstheme="minorHAnsi"/>
          <w:i/>
          <w:iCs/>
          <w:color w:val="222222"/>
          <w:sz w:val="10"/>
          <w:szCs w:val="10"/>
        </w:rPr>
        <w:t>95 percent</w:t>
      </w:r>
      <w:r w:rsidRPr="00BE0952">
        <w:rPr>
          <w:rFonts w:ascii="Roboto" w:hAnsi="Roboto" w:cstheme="minorHAnsi"/>
          <w:color w:val="222222"/>
          <w:sz w:val="10"/>
          <w:szCs w:val="10"/>
        </w:rPr>
        <w:t> of the children in those families were Black. Later that year about half of the families who were cut off had their reapplications rejected or did not reapply. Some of the families who did not reapply did not know they could.</w:t>
      </w:r>
      <w:bookmarkStart w:id="16" w:name="_ftnref17"/>
      <w:r w:rsidRPr="00BE0952">
        <w:rPr>
          <w:rFonts w:ascii="Roboto" w:hAnsi="Roboto" w:cstheme="minorHAnsi"/>
          <w:color w:val="222222"/>
          <w:sz w:val="10"/>
          <w:szCs w:val="10"/>
          <w:vertAlign w:val="superscript"/>
        </w:rPr>
        <w:fldChar w:fldCharType="begin"/>
      </w:r>
      <w:r w:rsidRPr="00BE0952">
        <w:rPr>
          <w:rFonts w:ascii="Roboto" w:hAnsi="Roboto" w:cstheme="minorHAnsi"/>
          <w:color w:val="222222"/>
          <w:sz w:val="10"/>
          <w:szCs w:val="10"/>
          <w:vertAlign w:val="superscript"/>
        </w:rPr>
        <w:instrText>HYPERLINK "https://www.cbpp.org/research/income-security/tanf-cash-assistance-should-reach-millions-more-families-to-lessen" \l "_ftn17"</w:instrText>
      </w:r>
      <w:r w:rsidRPr="00BE0952">
        <w:rPr>
          <w:rFonts w:ascii="Roboto" w:hAnsi="Roboto" w:cstheme="minorHAnsi"/>
          <w:color w:val="222222"/>
          <w:sz w:val="10"/>
          <w:szCs w:val="10"/>
          <w:vertAlign w:val="superscript"/>
        </w:rPr>
      </w:r>
      <w:r w:rsidRPr="00BE0952">
        <w:rPr>
          <w:rFonts w:ascii="Roboto" w:hAnsi="Roboto" w:cstheme="minorHAnsi"/>
          <w:color w:val="222222"/>
          <w:sz w:val="10"/>
          <w:szCs w:val="10"/>
          <w:vertAlign w:val="superscript"/>
        </w:rPr>
        <w:fldChar w:fldCharType="separate"/>
      </w:r>
      <w:r w:rsidRPr="00BE0952">
        <w:rPr>
          <w:rStyle w:val="Hyperlink"/>
          <w:rFonts w:ascii="Roboto" w:hAnsi="Roboto" w:cstheme="minorHAnsi"/>
          <w:b/>
          <w:bCs/>
          <w:color w:val="0076BF"/>
          <w:sz w:val="10"/>
          <w:szCs w:val="10"/>
          <w:vertAlign w:val="superscript"/>
        </w:rPr>
        <w:t>[17]</w:t>
      </w:r>
      <w:r w:rsidRPr="00BE0952">
        <w:rPr>
          <w:rFonts w:ascii="Roboto" w:hAnsi="Roboto" w:cstheme="minorHAnsi"/>
          <w:color w:val="222222"/>
          <w:sz w:val="10"/>
          <w:szCs w:val="10"/>
          <w:vertAlign w:val="superscript"/>
        </w:rPr>
        <w:fldChar w:fldCharType="end"/>
      </w:r>
      <w:bookmarkEnd w:id="16"/>
      <w:r w:rsidRPr="00BE0952">
        <w:rPr>
          <w:rFonts w:ascii="Roboto" w:hAnsi="Roboto" w:cstheme="minorHAnsi"/>
          <w:color w:val="222222"/>
          <w:sz w:val="10"/>
          <w:szCs w:val="10"/>
        </w:rPr>
        <w:t xml:space="preserve"> “Man-in-the-house”</w:t>
      </w:r>
      <w:bookmarkStart w:id="17" w:name="_ftnref18"/>
      <w:r w:rsidRPr="00BE0952">
        <w:rPr>
          <w:rFonts w:ascii="Roboto" w:hAnsi="Roboto" w:cstheme="minorHAnsi"/>
          <w:color w:val="222222"/>
          <w:sz w:val="10"/>
          <w:szCs w:val="10"/>
          <w:vertAlign w:val="superscript"/>
        </w:rPr>
        <w:fldChar w:fldCharType="begin"/>
      </w:r>
      <w:r w:rsidRPr="00BE0952">
        <w:rPr>
          <w:rFonts w:ascii="Roboto" w:hAnsi="Roboto" w:cstheme="minorHAnsi"/>
          <w:color w:val="222222"/>
          <w:sz w:val="10"/>
          <w:szCs w:val="10"/>
          <w:vertAlign w:val="superscript"/>
        </w:rPr>
        <w:instrText>HYPERLINK "https://www.cbpp.org/research/income-security/tanf-cash-assistance-should-reach-millions-more-families-to-lessen" \l "_ftn18"</w:instrText>
      </w:r>
      <w:r w:rsidRPr="00BE0952">
        <w:rPr>
          <w:rFonts w:ascii="Roboto" w:hAnsi="Roboto" w:cstheme="minorHAnsi"/>
          <w:color w:val="222222"/>
          <w:sz w:val="10"/>
          <w:szCs w:val="10"/>
          <w:vertAlign w:val="superscript"/>
        </w:rPr>
      </w:r>
      <w:r w:rsidRPr="00BE0952">
        <w:rPr>
          <w:rFonts w:ascii="Roboto" w:hAnsi="Roboto" w:cstheme="minorHAnsi"/>
          <w:color w:val="222222"/>
          <w:sz w:val="10"/>
          <w:szCs w:val="10"/>
          <w:vertAlign w:val="superscript"/>
        </w:rPr>
        <w:fldChar w:fldCharType="separate"/>
      </w:r>
      <w:r w:rsidRPr="00BE0952">
        <w:rPr>
          <w:rStyle w:val="Hyperlink"/>
          <w:rFonts w:ascii="Roboto" w:hAnsi="Roboto" w:cstheme="minorHAnsi"/>
          <w:b/>
          <w:bCs/>
          <w:color w:val="0076BF"/>
          <w:sz w:val="10"/>
          <w:szCs w:val="10"/>
          <w:vertAlign w:val="superscript"/>
        </w:rPr>
        <w:t>[18]</w:t>
      </w:r>
      <w:r w:rsidRPr="00BE0952">
        <w:rPr>
          <w:rFonts w:ascii="Roboto" w:hAnsi="Roboto" w:cstheme="minorHAnsi"/>
          <w:color w:val="222222"/>
          <w:sz w:val="10"/>
          <w:szCs w:val="10"/>
          <w:vertAlign w:val="superscript"/>
        </w:rPr>
        <w:fldChar w:fldCharType="end"/>
      </w:r>
      <w:bookmarkEnd w:id="17"/>
      <w:r w:rsidRPr="00BE0952">
        <w:rPr>
          <w:rFonts w:ascii="Roboto" w:hAnsi="Roboto" w:cstheme="minorHAnsi"/>
          <w:color w:val="222222"/>
          <w:sz w:val="10"/>
          <w:szCs w:val="10"/>
        </w:rPr>
        <w:t> rules also disproportionally affected Black women.</w:t>
      </w:r>
      <w:bookmarkStart w:id="18" w:name="_ftnref19"/>
      <w:r w:rsidRPr="00BE0952">
        <w:rPr>
          <w:rFonts w:ascii="Roboto" w:hAnsi="Roboto" w:cstheme="minorHAnsi"/>
          <w:color w:val="222222"/>
          <w:sz w:val="10"/>
          <w:szCs w:val="10"/>
          <w:vertAlign w:val="superscript"/>
        </w:rPr>
        <w:fldChar w:fldCharType="begin"/>
      </w:r>
      <w:r w:rsidRPr="00BE0952">
        <w:rPr>
          <w:rFonts w:ascii="Roboto" w:hAnsi="Roboto" w:cstheme="minorHAnsi"/>
          <w:color w:val="222222"/>
          <w:sz w:val="10"/>
          <w:szCs w:val="10"/>
          <w:vertAlign w:val="superscript"/>
        </w:rPr>
        <w:instrText>HYPERLINK "https://www.cbpp.org/research/income-security/tanf-cash-assistance-should-reach-millions-more-families-to-lessen" \l "_ftn19"</w:instrText>
      </w:r>
      <w:r w:rsidRPr="00BE0952">
        <w:rPr>
          <w:rFonts w:ascii="Roboto" w:hAnsi="Roboto" w:cstheme="minorHAnsi"/>
          <w:color w:val="222222"/>
          <w:sz w:val="10"/>
          <w:szCs w:val="10"/>
          <w:vertAlign w:val="superscript"/>
        </w:rPr>
      </w:r>
      <w:r w:rsidRPr="00BE0952">
        <w:rPr>
          <w:rFonts w:ascii="Roboto" w:hAnsi="Roboto" w:cstheme="minorHAnsi"/>
          <w:color w:val="222222"/>
          <w:sz w:val="10"/>
          <w:szCs w:val="10"/>
          <w:vertAlign w:val="superscript"/>
        </w:rPr>
        <w:fldChar w:fldCharType="separate"/>
      </w:r>
      <w:r w:rsidRPr="00BE0952">
        <w:rPr>
          <w:rStyle w:val="Hyperlink"/>
          <w:rFonts w:ascii="Roboto" w:hAnsi="Roboto" w:cstheme="minorHAnsi"/>
          <w:b/>
          <w:bCs/>
          <w:color w:val="0076BF"/>
          <w:sz w:val="10"/>
          <w:szCs w:val="10"/>
          <w:vertAlign w:val="superscript"/>
        </w:rPr>
        <w:t>[19]</w:t>
      </w:r>
      <w:r w:rsidRPr="00BE0952">
        <w:rPr>
          <w:rFonts w:ascii="Roboto" w:hAnsi="Roboto" w:cstheme="minorHAnsi"/>
          <w:color w:val="222222"/>
          <w:sz w:val="10"/>
          <w:szCs w:val="10"/>
          <w:vertAlign w:val="superscript"/>
        </w:rPr>
        <w:fldChar w:fldCharType="end"/>
      </w:r>
      <w:bookmarkEnd w:id="18"/>
      <w:r w:rsidRPr="00BE0952">
        <w:rPr>
          <w:rFonts w:ascii="Roboto" w:hAnsi="Roboto" w:cstheme="minorHAnsi"/>
          <w:color w:val="222222"/>
          <w:sz w:val="10"/>
          <w:szCs w:val="10"/>
        </w:rPr>
        <w:t> Caseworkers often cut off families with little evidence of a romantic relationship or whether the partner was providing support to the family. After Georgia enacted a policy package in 1952 that included a man-in-the-house provision, the growth of Black families on the state’s ADC rolls slowed for several years.</w:t>
      </w:r>
      <w:bookmarkStart w:id="19" w:name="_ftnref20"/>
      <w:r w:rsidRPr="00BE0952">
        <w:rPr>
          <w:rFonts w:ascii="Roboto" w:hAnsi="Roboto" w:cstheme="minorHAnsi"/>
          <w:color w:val="222222"/>
          <w:sz w:val="10"/>
          <w:szCs w:val="10"/>
          <w:vertAlign w:val="superscript"/>
        </w:rPr>
        <w:fldChar w:fldCharType="begin"/>
      </w:r>
      <w:r w:rsidRPr="00BE0952">
        <w:rPr>
          <w:rFonts w:ascii="Roboto" w:hAnsi="Roboto" w:cstheme="minorHAnsi"/>
          <w:color w:val="222222"/>
          <w:sz w:val="10"/>
          <w:szCs w:val="10"/>
          <w:vertAlign w:val="superscript"/>
        </w:rPr>
        <w:instrText>HYPERLINK "https://www.cbpp.org/research/income-security/tanf-cash-assistance-should-reach-millions-more-families-to-lessen" \l "_ftn20"</w:instrText>
      </w:r>
      <w:r w:rsidRPr="00BE0952">
        <w:rPr>
          <w:rFonts w:ascii="Roboto" w:hAnsi="Roboto" w:cstheme="minorHAnsi"/>
          <w:color w:val="222222"/>
          <w:sz w:val="10"/>
          <w:szCs w:val="10"/>
          <w:vertAlign w:val="superscript"/>
        </w:rPr>
      </w:r>
      <w:r w:rsidRPr="00BE0952">
        <w:rPr>
          <w:rFonts w:ascii="Roboto" w:hAnsi="Roboto" w:cstheme="minorHAnsi"/>
          <w:color w:val="222222"/>
          <w:sz w:val="10"/>
          <w:szCs w:val="10"/>
          <w:vertAlign w:val="superscript"/>
        </w:rPr>
        <w:fldChar w:fldCharType="separate"/>
      </w:r>
      <w:r w:rsidRPr="00BE0952">
        <w:rPr>
          <w:rStyle w:val="Hyperlink"/>
          <w:rFonts w:ascii="Roboto" w:hAnsi="Roboto" w:cstheme="minorHAnsi"/>
          <w:b/>
          <w:bCs/>
          <w:color w:val="0076BF"/>
          <w:sz w:val="10"/>
          <w:szCs w:val="10"/>
          <w:vertAlign w:val="superscript"/>
        </w:rPr>
        <w:t>[20]</w:t>
      </w:r>
      <w:r w:rsidRPr="00BE0952">
        <w:rPr>
          <w:rFonts w:ascii="Roboto" w:hAnsi="Roboto" w:cstheme="minorHAnsi"/>
          <w:color w:val="222222"/>
          <w:sz w:val="10"/>
          <w:szCs w:val="10"/>
          <w:vertAlign w:val="superscript"/>
        </w:rPr>
        <w:fldChar w:fldCharType="end"/>
      </w:r>
      <w:bookmarkEnd w:id="19"/>
      <w:r w:rsidRPr="00BE0952">
        <w:rPr>
          <w:rFonts w:ascii="Roboto" w:hAnsi="Roboto" w:cstheme="minorHAnsi"/>
          <w:color w:val="222222"/>
          <w:sz w:val="10"/>
          <w:szCs w:val="10"/>
        </w:rPr>
        <w:t xml:space="preserve"> The ADC (renamed AFDC in 1962) caseload grew through the 1960s and 1970s and, despite states’ efforts to limit Black families’ participation in the program, their numbers grew as well.</w:t>
      </w:r>
      <w:bookmarkStart w:id="20" w:name="_ftnref21"/>
      <w:r w:rsidRPr="00BE0952">
        <w:rPr>
          <w:rFonts w:ascii="Roboto" w:hAnsi="Roboto" w:cstheme="minorHAnsi"/>
          <w:color w:val="222222"/>
          <w:sz w:val="10"/>
          <w:szCs w:val="10"/>
          <w:vertAlign w:val="superscript"/>
        </w:rPr>
        <w:fldChar w:fldCharType="begin"/>
      </w:r>
      <w:r w:rsidRPr="00BE0952">
        <w:rPr>
          <w:rFonts w:ascii="Roboto" w:hAnsi="Roboto" w:cstheme="minorHAnsi"/>
          <w:color w:val="222222"/>
          <w:sz w:val="10"/>
          <w:szCs w:val="10"/>
          <w:vertAlign w:val="superscript"/>
        </w:rPr>
        <w:instrText>HYPERLINK "https://www.cbpp.org/research/income-security/tanf-cash-assistance-should-reach-millions-more-families-to-lessen" \l "_ftn21"</w:instrText>
      </w:r>
      <w:r w:rsidRPr="00BE0952">
        <w:rPr>
          <w:rFonts w:ascii="Roboto" w:hAnsi="Roboto" w:cstheme="minorHAnsi"/>
          <w:color w:val="222222"/>
          <w:sz w:val="10"/>
          <w:szCs w:val="10"/>
          <w:vertAlign w:val="superscript"/>
        </w:rPr>
      </w:r>
      <w:r w:rsidRPr="00BE0952">
        <w:rPr>
          <w:rFonts w:ascii="Roboto" w:hAnsi="Roboto" w:cstheme="minorHAnsi"/>
          <w:color w:val="222222"/>
          <w:sz w:val="10"/>
          <w:szCs w:val="10"/>
          <w:vertAlign w:val="superscript"/>
        </w:rPr>
        <w:fldChar w:fldCharType="separate"/>
      </w:r>
      <w:r w:rsidRPr="00BE0952">
        <w:rPr>
          <w:rStyle w:val="Hyperlink"/>
          <w:rFonts w:ascii="Roboto" w:hAnsi="Roboto" w:cstheme="minorHAnsi"/>
          <w:b/>
          <w:bCs/>
          <w:color w:val="0076BF"/>
          <w:sz w:val="10"/>
          <w:szCs w:val="10"/>
          <w:vertAlign w:val="superscript"/>
        </w:rPr>
        <w:t>[21]</w:t>
      </w:r>
      <w:r w:rsidRPr="00BE0952">
        <w:rPr>
          <w:rFonts w:ascii="Roboto" w:hAnsi="Roboto" w:cstheme="minorHAnsi"/>
          <w:color w:val="222222"/>
          <w:sz w:val="10"/>
          <w:szCs w:val="10"/>
          <w:vertAlign w:val="superscript"/>
        </w:rPr>
        <w:fldChar w:fldCharType="end"/>
      </w:r>
      <w:bookmarkEnd w:id="20"/>
      <w:r w:rsidRPr="00BE0952">
        <w:rPr>
          <w:rFonts w:ascii="Roboto" w:hAnsi="Roboto" w:cstheme="minorHAnsi"/>
          <w:color w:val="222222"/>
          <w:sz w:val="10"/>
          <w:szCs w:val="10"/>
        </w:rPr>
        <w:t> To ensure that Black families could access assistance, the National Welfare Rights Organization (NWRO), led by Black mothers and their allies, sought to end discriminatory practices. They educated parents about AFDC policy and advocated for more benefits to families.</w:t>
      </w:r>
      <w:bookmarkStart w:id="21" w:name="_ftnref22"/>
      <w:r w:rsidRPr="00BE0952">
        <w:rPr>
          <w:rFonts w:ascii="Roboto" w:hAnsi="Roboto" w:cstheme="minorHAnsi"/>
          <w:color w:val="222222"/>
          <w:sz w:val="10"/>
          <w:szCs w:val="10"/>
          <w:vertAlign w:val="superscript"/>
        </w:rPr>
        <w:fldChar w:fldCharType="begin"/>
      </w:r>
      <w:r w:rsidRPr="00BE0952">
        <w:rPr>
          <w:rFonts w:ascii="Roboto" w:hAnsi="Roboto" w:cstheme="minorHAnsi"/>
          <w:color w:val="222222"/>
          <w:sz w:val="10"/>
          <w:szCs w:val="10"/>
          <w:vertAlign w:val="superscript"/>
        </w:rPr>
        <w:instrText>HYPERLINK "https://www.cbpp.org/research/income-security/tanf-cash-assistance-should-reach-millions-more-families-to-lessen" \l "_ftn22"</w:instrText>
      </w:r>
      <w:r w:rsidRPr="00BE0952">
        <w:rPr>
          <w:rFonts w:ascii="Roboto" w:hAnsi="Roboto" w:cstheme="minorHAnsi"/>
          <w:color w:val="222222"/>
          <w:sz w:val="10"/>
          <w:szCs w:val="10"/>
          <w:vertAlign w:val="superscript"/>
        </w:rPr>
      </w:r>
      <w:r w:rsidRPr="00BE0952">
        <w:rPr>
          <w:rFonts w:ascii="Roboto" w:hAnsi="Roboto" w:cstheme="minorHAnsi"/>
          <w:color w:val="222222"/>
          <w:sz w:val="10"/>
          <w:szCs w:val="10"/>
          <w:vertAlign w:val="superscript"/>
        </w:rPr>
        <w:fldChar w:fldCharType="separate"/>
      </w:r>
      <w:r w:rsidRPr="00BE0952">
        <w:rPr>
          <w:rStyle w:val="Hyperlink"/>
          <w:rFonts w:ascii="Roboto" w:hAnsi="Roboto" w:cstheme="minorHAnsi"/>
          <w:b/>
          <w:bCs/>
          <w:color w:val="0076BF"/>
          <w:sz w:val="10"/>
          <w:szCs w:val="10"/>
          <w:vertAlign w:val="superscript"/>
        </w:rPr>
        <w:t>[22]</w:t>
      </w:r>
      <w:r w:rsidRPr="00BE0952">
        <w:rPr>
          <w:rFonts w:ascii="Roboto" w:hAnsi="Roboto" w:cstheme="minorHAnsi"/>
          <w:color w:val="222222"/>
          <w:sz w:val="10"/>
          <w:szCs w:val="10"/>
          <w:vertAlign w:val="superscript"/>
        </w:rPr>
        <w:fldChar w:fldCharType="end"/>
      </w:r>
      <w:bookmarkEnd w:id="21"/>
      <w:r w:rsidRPr="00BE0952">
        <w:rPr>
          <w:rFonts w:ascii="Roboto" w:hAnsi="Roboto" w:cstheme="minorHAnsi"/>
          <w:color w:val="222222"/>
          <w:sz w:val="10"/>
          <w:szCs w:val="10"/>
        </w:rPr>
        <w:t> NWRO also partnered with legal aid lawyers to push for greater enforcement of federal eligibility standards.</w:t>
      </w:r>
      <w:bookmarkStart w:id="22" w:name="_ftnref23"/>
      <w:r w:rsidRPr="00BE0952">
        <w:rPr>
          <w:rFonts w:ascii="Roboto" w:hAnsi="Roboto" w:cstheme="minorHAnsi"/>
          <w:color w:val="222222"/>
          <w:sz w:val="10"/>
          <w:szCs w:val="10"/>
          <w:vertAlign w:val="superscript"/>
        </w:rPr>
        <w:fldChar w:fldCharType="begin"/>
      </w:r>
      <w:r w:rsidRPr="00BE0952">
        <w:rPr>
          <w:rFonts w:ascii="Roboto" w:hAnsi="Roboto" w:cstheme="minorHAnsi"/>
          <w:color w:val="222222"/>
          <w:sz w:val="10"/>
          <w:szCs w:val="10"/>
          <w:vertAlign w:val="superscript"/>
        </w:rPr>
        <w:instrText>HYPERLINK "https://www.cbpp.org/research/income-security/tanf-cash-assistance-should-reach-millions-more-families-to-lessen" \l "_ftn23"</w:instrText>
      </w:r>
      <w:r w:rsidRPr="00BE0952">
        <w:rPr>
          <w:rFonts w:ascii="Roboto" w:hAnsi="Roboto" w:cstheme="minorHAnsi"/>
          <w:color w:val="222222"/>
          <w:sz w:val="10"/>
          <w:szCs w:val="10"/>
          <w:vertAlign w:val="superscript"/>
        </w:rPr>
      </w:r>
      <w:r w:rsidRPr="00BE0952">
        <w:rPr>
          <w:rFonts w:ascii="Roboto" w:hAnsi="Roboto" w:cstheme="minorHAnsi"/>
          <w:color w:val="222222"/>
          <w:sz w:val="10"/>
          <w:szCs w:val="10"/>
          <w:vertAlign w:val="superscript"/>
        </w:rPr>
        <w:fldChar w:fldCharType="separate"/>
      </w:r>
      <w:r w:rsidRPr="00BE0952">
        <w:rPr>
          <w:rStyle w:val="Hyperlink"/>
          <w:rFonts w:ascii="Roboto" w:hAnsi="Roboto" w:cstheme="minorHAnsi"/>
          <w:b/>
          <w:bCs/>
          <w:color w:val="0076BF"/>
          <w:sz w:val="10"/>
          <w:szCs w:val="10"/>
          <w:vertAlign w:val="superscript"/>
        </w:rPr>
        <w:t>[23]</w:t>
      </w:r>
      <w:r w:rsidRPr="00BE0952">
        <w:rPr>
          <w:rFonts w:ascii="Roboto" w:hAnsi="Roboto" w:cstheme="minorHAnsi"/>
          <w:color w:val="222222"/>
          <w:sz w:val="10"/>
          <w:szCs w:val="10"/>
          <w:vertAlign w:val="superscript"/>
        </w:rPr>
        <w:fldChar w:fldCharType="end"/>
      </w:r>
      <w:bookmarkEnd w:id="22"/>
      <w:r w:rsidRPr="00BE0952">
        <w:rPr>
          <w:rFonts w:ascii="Roboto" w:hAnsi="Roboto" w:cstheme="minorHAnsi"/>
          <w:color w:val="222222"/>
          <w:sz w:val="10"/>
          <w:szCs w:val="10"/>
        </w:rPr>
        <w:t> Their efforts led to several Supreme Court decisions that contributed to ending some of the most harmful state eligibility rules. In particular, the ruling in </w:t>
      </w:r>
      <w:r w:rsidRPr="00BE0952">
        <w:rPr>
          <w:rFonts w:ascii="Roboto" w:hAnsi="Roboto" w:cstheme="minorHAnsi"/>
          <w:i/>
          <w:iCs/>
          <w:color w:val="222222"/>
          <w:sz w:val="10"/>
          <w:szCs w:val="10"/>
        </w:rPr>
        <w:t>King v. Smith</w:t>
      </w:r>
      <w:r w:rsidRPr="00BE0952">
        <w:rPr>
          <w:rFonts w:ascii="Roboto" w:hAnsi="Roboto" w:cstheme="minorHAnsi"/>
          <w:color w:val="222222"/>
          <w:sz w:val="10"/>
          <w:szCs w:val="10"/>
        </w:rPr>
        <w:t> invalidated man-in-the-house policies and precluded states from adding eligibility restrictions on participants.</w:t>
      </w:r>
      <w:bookmarkStart w:id="23" w:name="_ftnref24"/>
      <w:r w:rsidRPr="00BE0952">
        <w:rPr>
          <w:rFonts w:ascii="Roboto" w:hAnsi="Roboto" w:cstheme="minorHAnsi"/>
          <w:color w:val="222222"/>
          <w:sz w:val="10"/>
          <w:szCs w:val="10"/>
          <w:vertAlign w:val="superscript"/>
        </w:rPr>
        <w:fldChar w:fldCharType="begin"/>
      </w:r>
      <w:r w:rsidRPr="00BE0952">
        <w:rPr>
          <w:rFonts w:ascii="Roboto" w:hAnsi="Roboto" w:cstheme="minorHAnsi"/>
          <w:color w:val="222222"/>
          <w:sz w:val="10"/>
          <w:szCs w:val="10"/>
          <w:vertAlign w:val="superscript"/>
        </w:rPr>
        <w:instrText>HYPERLINK "https://www.cbpp.org/research/income-security/tanf-cash-assistance-should-reach-millions-more-families-to-lessen" \l "_ftn24"</w:instrText>
      </w:r>
      <w:r w:rsidRPr="00BE0952">
        <w:rPr>
          <w:rFonts w:ascii="Roboto" w:hAnsi="Roboto" w:cstheme="minorHAnsi"/>
          <w:color w:val="222222"/>
          <w:sz w:val="10"/>
          <w:szCs w:val="10"/>
          <w:vertAlign w:val="superscript"/>
        </w:rPr>
      </w:r>
      <w:r w:rsidRPr="00BE0952">
        <w:rPr>
          <w:rFonts w:ascii="Roboto" w:hAnsi="Roboto" w:cstheme="minorHAnsi"/>
          <w:color w:val="222222"/>
          <w:sz w:val="10"/>
          <w:szCs w:val="10"/>
          <w:vertAlign w:val="superscript"/>
        </w:rPr>
        <w:fldChar w:fldCharType="separate"/>
      </w:r>
      <w:r w:rsidRPr="00BE0952">
        <w:rPr>
          <w:rStyle w:val="Hyperlink"/>
          <w:rFonts w:ascii="Roboto" w:hAnsi="Roboto" w:cstheme="minorHAnsi"/>
          <w:b/>
          <w:bCs/>
          <w:color w:val="0076BF"/>
          <w:sz w:val="10"/>
          <w:szCs w:val="10"/>
          <w:vertAlign w:val="superscript"/>
        </w:rPr>
        <w:t>[24]</w:t>
      </w:r>
      <w:r w:rsidRPr="00BE0952">
        <w:rPr>
          <w:rFonts w:ascii="Roboto" w:hAnsi="Roboto" w:cstheme="minorHAnsi"/>
          <w:color w:val="222222"/>
          <w:sz w:val="10"/>
          <w:szCs w:val="10"/>
          <w:vertAlign w:val="superscript"/>
        </w:rPr>
        <w:fldChar w:fldCharType="end"/>
      </w:r>
      <w:bookmarkEnd w:id="23"/>
      <w:r w:rsidRPr="00BE0952">
        <w:rPr>
          <w:rFonts w:ascii="Roboto" w:hAnsi="Roboto" w:cstheme="minorHAnsi"/>
          <w:color w:val="222222"/>
          <w:sz w:val="10"/>
          <w:szCs w:val="10"/>
        </w:rPr>
        <w:t xml:space="preserve"> During that period, an increased federal role in AFDC helped the program reach more families in poverty. The program boosted the federal contribution to state programs and expanded eligibility in other ways, such as extending the child age of eligibility to 18 and allowing children with two parents in the home, one of whom was unemployed, to participate in the program. Between 1961 and 1979, the number of families on AFDC nearly tripled and the number of Black families on the program more than tripled.</w:t>
      </w:r>
      <w:bookmarkStart w:id="24" w:name="_ftnref25"/>
      <w:r w:rsidRPr="00BE0952">
        <w:rPr>
          <w:rFonts w:ascii="Roboto" w:hAnsi="Roboto" w:cstheme="minorHAnsi"/>
          <w:color w:val="222222"/>
          <w:sz w:val="10"/>
          <w:szCs w:val="10"/>
          <w:vertAlign w:val="superscript"/>
        </w:rPr>
        <w:fldChar w:fldCharType="begin"/>
      </w:r>
      <w:r w:rsidRPr="00BE0952">
        <w:rPr>
          <w:rFonts w:ascii="Roboto" w:hAnsi="Roboto" w:cstheme="minorHAnsi"/>
          <w:color w:val="222222"/>
          <w:sz w:val="10"/>
          <w:szCs w:val="10"/>
          <w:vertAlign w:val="superscript"/>
        </w:rPr>
        <w:instrText>HYPERLINK "https://www.cbpp.org/research/income-security/tanf-cash-assistance-should-reach-millions-more-families-to-lessen" \l "_ftn25"</w:instrText>
      </w:r>
      <w:r w:rsidRPr="00BE0952">
        <w:rPr>
          <w:rFonts w:ascii="Roboto" w:hAnsi="Roboto" w:cstheme="minorHAnsi"/>
          <w:color w:val="222222"/>
          <w:sz w:val="10"/>
          <w:szCs w:val="10"/>
          <w:vertAlign w:val="superscript"/>
        </w:rPr>
      </w:r>
      <w:r w:rsidRPr="00BE0952">
        <w:rPr>
          <w:rFonts w:ascii="Roboto" w:hAnsi="Roboto" w:cstheme="minorHAnsi"/>
          <w:color w:val="222222"/>
          <w:sz w:val="10"/>
          <w:szCs w:val="10"/>
          <w:vertAlign w:val="superscript"/>
        </w:rPr>
        <w:fldChar w:fldCharType="separate"/>
      </w:r>
      <w:r w:rsidRPr="00BE0952">
        <w:rPr>
          <w:rStyle w:val="Hyperlink"/>
          <w:rFonts w:ascii="Roboto" w:hAnsi="Roboto" w:cstheme="minorHAnsi"/>
          <w:b/>
          <w:bCs/>
          <w:color w:val="0076BF"/>
          <w:sz w:val="10"/>
          <w:szCs w:val="10"/>
          <w:vertAlign w:val="superscript"/>
        </w:rPr>
        <w:t>[25]</w:t>
      </w:r>
      <w:r w:rsidRPr="00BE0952">
        <w:rPr>
          <w:rFonts w:ascii="Roboto" w:hAnsi="Roboto" w:cstheme="minorHAnsi"/>
          <w:color w:val="222222"/>
          <w:sz w:val="10"/>
          <w:szCs w:val="10"/>
          <w:vertAlign w:val="superscript"/>
        </w:rPr>
        <w:fldChar w:fldCharType="end"/>
      </w:r>
      <w:bookmarkEnd w:id="24"/>
      <w:r w:rsidRPr="00BE0952">
        <w:rPr>
          <w:rFonts w:ascii="Roboto" w:hAnsi="Roboto" w:cstheme="minorHAnsi"/>
          <w:color w:val="222222"/>
          <w:sz w:val="10"/>
          <w:szCs w:val="10"/>
        </w:rPr>
        <w:t> The AFDC-to-poverty ratio grew in the 1970s and remained around or above 60 between 1979 until AFDC ended in 1996. (See Appendix B, Table 2.) Despite gains made in the 1960s and 1970s, the access to and adequacy of benefits under AFDC remained limited. During this time, policymakers increased their attention on mothers’ work effort while participating in AFDC. In 1967, the Work Incentive Program (WIN) required states to establish work and training programs; it later required participants to register for a work program. In 1988, the Job Opportunities and Basic Skills Training program replaced WIN and required states to engage mothers with children over the age of 3 in work and work-preparation activities.</w:t>
      </w:r>
      <w:bookmarkStart w:id="25" w:name="_ftnref26"/>
      <w:r w:rsidRPr="00BE0952">
        <w:rPr>
          <w:rFonts w:ascii="Roboto" w:hAnsi="Roboto" w:cstheme="minorHAnsi"/>
          <w:color w:val="222222"/>
          <w:sz w:val="10"/>
          <w:szCs w:val="10"/>
          <w:vertAlign w:val="superscript"/>
        </w:rPr>
        <w:fldChar w:fldCharType="begin"/>
      </w:r>
      <w:r w:rsidRPr="00BE0952">
        <w:rPr>
          <w:rFonts w:ascii="Roboto" w:hAnsi="Roboto" w:cstheme="minorHAnsi"/>
          <w:color w:val="222222"/>
          <w:sz w:val="10"/>
          <w:szCs w:val="10"/>
          <w:vertAlign w:val="superscript"/>
        </w:rPr>
        <w:instrText>HYPERLINK "https://www.cbpp.org/research/income-security/tanf-cash-assistance-should-reach-millions-more-families-to-lessen" \l "_ftn26"</w:instrText>
      </w:r>
      <w:r w:rsidRPr="00BE0952">
        <w:rPr>
          <w:rFonts w:ascii="Roboto" w:hAnsi="Roboto" w:cstheme="minorHAnsi"/>
          <w:color w:val="222222"/>
          <w:sz w:val="10"/>
          <w:szCs w:val="10"/>
          <w:vertAlign w:val="superscript"/>
        </w:rPr>
      </w:r>
      <w:r w:rsidRPr="00BE0952">
        <w:rPr>
          <w:rFonts w:ascii="Roboto" w:hAnsi="Roboto" w:cstheme="minorHAnsi"/>
          <w:color w:val="222222"/>
          <w:sz w:val="10"/>
          <w:szCs w:val="10"/>
          <w:vertAlign w:val="superscript"/>
        </w:rPr>
        <w:fldChar w:fldCharType="separate"/>
      </w:r>
      <w:r w:rsidRPr="00BE0952">
        <w:rPr>
          <w:rStyle w:val="Hyperlink"/>
          <w:rFonts w:ascii="Roboto" w:hAnsi="Roboto" w:cstheme="minorHAnsi"/>
          <w:b/>
          <w:bCs/>
          <w:color w:val="0076BF"/>
          <w:sz w:val="10"/>
          <w:szCs w:val="10"/>
          <w:vertAlign w:val="superscript"/>
        </w:rPr>
        <w:t>[26]</w:t>
      </w:r>
      <w:r w:rsidRPr="00BE0952">
        <w:rPr>
          <w:rFonts w:ascii="Roboto" w:hAnsi="Roboto" w:cstheme="minorHAnsi"/>
          <w:color w:val="222222"/>
          <w:sz w:val="10"/>
          <w:szCs w:val="10"/>
          <w:vertAlign w:val="superscript"/>
        </w:rPr>
        <w:fldChar w:fldCharType="end"/>
      </w:r>
      <w:bookmarkEnd w:id="25"/>
      <w:r w:rsidRPr="00BE0952">
        <w:rPr>
          <w:rFonts w:ascii="Roboto" w:hAnsi="Roboto" w:cstheme="minorHAnsi"/>
          <w:color w:val="222222"/>
          <w:sz w:val="10"/>
          <w:szCs w:val="10"/>
        </w:rPr>
        <w:t> Still, under the AFDC law, states could only reduce benefits by removing the needs of a parent and could not terminate or deny benefits to the entire family. Then, under a proliferation of waivers in the 1990s, states were allowed to bypass</w:t>
      </w:r>
      <w:r w:rsidRPr="00BE0952">
        <w:rPr>
          <w:rFonts w:ascii="Roboto" w:hAnsi="Roboto" w:cstheme="minorHAnsi"/>
          <w:b/>
          <w:bCs/>
          <w:color w:val="222222"/>
          <w:sz w:val="10"/>
          <w:szCs w:val="10"/>
        </w:rPr>
        <w:t> </w:t>
      </w:r>
      <w:r w:rsidRPr="00BE0952">
        <w:rPr>
          <w:rFonts w:ascii="Roboto" w:hAnsi="Roboto" w:cstheme="minorHAnsi"/>
          <w:color w:val="222222"/>
          <w:sz w:val="10"/>
          <w:szCs w:val="10"/>
        </w:rPr>
        <w:t>federal eligibility restrictions and began implementing policies to cut the whole family off if a parent did not meet work requirements.</w:t>
      </w:r>
      <w:bookmarkStart w:id="26" w:name="_ftnref27"/>
      <w:r w:rsidRPr="00BE0952">
        <w:rPr>
          <w:rFonts w:ascii="Roboto" w:hAnsi="Roboto" w:cstheme="minorHAnsi"/>
          <w:color w:val="222222"/>
          <w:sz w:val="10"/>
          <w:szCs w:val="10"/>
          <w:vertAlign w:val="superscript"/>
        </w:rPr>
        <w:fldChar w:fldCharType="begin"/>
      </w:r>
      <w:r w:rsidRPr="00BE0952">
        <w:rPr>
          <w:rFonts w:ascii="Roboto" w:hAnsi="Roboto" w:cstheme="minorHAnsi"/>
          <w:color w:val="222222"/>
          <w:sz w:val="10"/>
          <w:szCs w:val="10"/>
          <w:vertAlign w:val="superscript"/>
        </w:rPr>
        <w:instrText>HYPERLINK "https://www.cbpp.org/research/income-security/tanf-cash-assistance-should-reach-millions-more-families-to-lessen" \l "_ftn27"</w:instrText>
      </w:r>
      <w:r w:rsidRPr="00BE0952">
        <w:rPr>
          <w:rFonts w:ascii="Roboto" w:hAnsi="Roboto" w:cstheme="minorHAnsi"/>
          <w:color w:val="222222"/>
          <w:sz w:val="10"/>
          <w:szCs w:val="10"/>
          <w:vertAlign w:val="superscript"/>
        </w:rPr>
      </w:r>
      <w:r w:rsidRPr="00BE0952">
        <w:rPr>
          <w:rFonts w:ascii="Roboto" w:hAnsi="Roboto" w:cstheme="minorHAnsi"/>
          <w:color w:val="222222"/>
          <w:sz w:val="10"/>
          <w:szCs w:val="10"/>
          <w:vertAlign w:val="superscript"/>
        </w:rPr>
        <w:fldChar w:fldCharType="separate"/>
      </w:r>
      <w:r w:rsidRPr="00BE0952">
        <w:rPr>
          <w:rStyle w:val="Hyperlink"/>
          <w:rFonts w:ascii="Roboto" w:hAnsi="Roboto" w:cstheme="minorHAnsi"/>
          <w:b/>
          <w:bCs/>
          <w:color w:val="0076BF"/>
          <w:sz w:val="10"/>
          <w:szCs w:val="10"/>
          <w:vertAlign w:val="superscript"/>
        </w:rPr>
        <w:t>[27]</w:t>
      </w:r>
      <w:r w:rsidRPr="00BE0952">
        <w:rPr>
          <w:rFonts w:ascii="Roboto" w:hAnsi="Roboto" w:cstheme="minorHAnsi"/>
          <w:color w:val="222222"/>
          <w:sz w:val="10"/>
          <w:szCs w:val="10"/>
          <w:vertAlign w:val="superscript"/>
        </w:rPr>
        <w:fldChar w:fldCharType="end"/>
      </w:r>
      <w:bookmarkEnd w:id="26"/>
      <w:r w:rsidRPr="00BE0952">
        <w:rPr>
          <w:rFonts w:ascii="Roboto" w:hAnsi="Roboto" w:cstheme="minorHAnsi"/>
          <w:color w:val="222222"/>
          <w:sz w:val="10"/>
          <w:szCs w:val="10"/>
        </w:rPr>
        <w:t xml:space="preserve"> Further ground has been lost under TANF. With its creation in 1996, the federal government eliminated federal minimum eligibility standards, granting states broad flexibility with respect to eligibility requirements and sanctions.</w:t>
      </w:r>
      <w:r w:rsidRPr="00BE0952">
        <w:rPr>
          <w:rFonts w:ascii="Roboto" w:hAnsi="Roboto" w:cstheme="minorHAnsi"/>
          <w:color w:val="222222"/>
          <w:sz w:val="22"/>
        </w:rPr>
        <w:t xml:space="preserve"> </w:t>
      </w:r>
      <w:r w:rsidRPr="00BE0952">
        <w:rPr>
          <w:rFonts w:ascii="Roboto" w:hAnsi="Roboto" w:cstheme="minorHAnsi"/>
          <w:color w:val="222222"/>
          <w:sz w:val="22"/>
          <w:u w:val="single"/>
        </w:rPr>
        <w:t xml:space="preserve">States have taken advantage of this considerable freedom to implement policies that restrict access to the program, including upfront work requirements, full-family sanctions, time limits, family caps, drug testing requirements, and felony drug bans, among others. </w:t>
      </w:r>
      <w:r w:rsidRPr="00BE0952">
        <w:rPr>
          <w:rFonts w:ascii="Roboto" w:hAnsi="Roboto" w:cstheme="minorHAnsi"/>
          <w:color w:val="222222"/>
          <w:sz w:val="10"/>
          <w:szCs w:val="10"/>
        </w:rPr>
        <w:t>The 1996 law set a lifetime limit of 60 months on receipt of federally funded benefits, and many states have opted for even shorter time limits, cutting thousands of families off from benefits.</w:t>
      </w:r>
      <w:bookmarkStart w:id="27" w:name="_ftnref28"/>
      <w:r w:rsidRPr="00BE0952">
        <w:rPr>
          <w:rFonts w:ascii="Roboto" w:hAnsi="Roboto" w:cstheme="minorHAnsi"/>
          <w:color w:val="222222"/>
          <w:sz w:val="10"/>
          <w:szCs w:val="10"/>
          <w:vertAlign w:val="superscript"/>
        </w:rPr>
        <w:fldChar w:fldCharType="begin"/>
      </w:r>
      <w:r w:rsidRPr="00BE0952">
        <w:rPr>
          <w:rFonts w:ascii="Roboto" w:hAnsi="Roboto" w:cstheme="minorHAnsi"/>
          <w:color w:val="222222"/>
          <w:sz w:val="10"/>
          <w:szCs w:val="10"/>
          <w:vertAlign w:val="superscript"/>
        </w:rPr>
        <w:instrText>HYPERLINK "https://www.cbpp.org/research/income-security/tanf-cash-assistance-should-reach-millions-more-families-to-lessen" \l "_ftn28"</w:instrText>
      </w:r>
      <w:r w:rsidRPr="00BE0952">
        <w:rPr>
          <w:rFonts w:ascii="Roboto" w:hAnsi="Roboto" w:cstheme="minorHAnsi"/>
          <w:color w:val="222222"/>
          <w:sz w:val="10"/>
          <w:szCs w:val="10"/>
          <w:vertAlign w:val="superscript"/>
        </w:rPr>
      </w:r>
      <w:r w:rsidRPr="00BE0952">
        <w:rPr>
          <w:rFonts w:ascii="Roboto" w:hAnsi="Roboto" w:cstheme="minorHAnsi"/>
          <w:color w:val="222222"/>
          <w:sz w:val="10"/>
          <w:szCs w:val="10"/>
          <w:vertAlign w:val="superscript"/>
        </w:rPr>
        <w:fldChar w:fldCharType="separate"/>
      </w:r>
      <w:r w:rsidRPr="00BE0952">
        <w:rPr>
          <w:rStyle w:val="Hyperlink"/>
          <w:rFonts w:ascii="Roboto" w:hAnsi="Roboto" w:cstheme="minorHAnsi"/>
          <w:b/>
          <w:bCs/>
          <w:color w:val="0076BF"/>
          <w:sz w:val="10"/>
          <w:szCs w:val="10"/>
          <w:vertAlign w:val="superscript"/>
        </w:rPr>
        <w:t>[28]</w:t>
      </w:r>
      <w:r w:rsidRPr="00BE0952">
        <w:rPr>
          <w:rFonts w:ascii="Roboto" w:hAnsi="Roboto" w:cstheme="minorHAnsi"/>
          <w:color w:val="222222"/>
          <w:sz w:val="10"/>
          <w:szCs w:val="10"/>
          <w:vertAlign w:val="superscript"/>
        </w:rPr>
        <w:fldChar w:fldCharType="end"/>
      </w:r>
      <w:bookmarkEnd w:id="27"/>
      <w:r w:rsidRPr="00BE0952">
        <w:rPr>
          <w:rFonts w:ascii="Roboto" w:hAnsi="Roboto" w:cstheme="minorHAnsi"/>
          <w:color w:val="222222"/>
          <w:sz w:val="10"/>
          <w:szCs w:val="10"/>
        </w:rPr>
        <w:t> And further, TANF created financial incentives for states to reduce caseloads.</w:t>
      </w:r>
      <w:bookmarkStart w:id="28" w:name="_ftnref29"/>
      <w:r w:rsidRPr="00BE0952">
        <w:rPr>
          <w:rFonts w:ascii="Roboto" w:hAnsi="Roboto" w:cstheme="minorHAnsi"/>
          <w:color w:val="222222"/>
          <w:sz w:val="10"/>
          <w:szCs w:val="10"/>
          <w:vertAlign w:val="superscript"/>
        </w:rPr>
        <w:fldChar w:fldCharType="begin"/>
      </w:r>
      <w:r w:rsidRPr="00BE0952">
        <w:rPr>
          <w:rFonts w:ascii="Roboto" w:hAnsi="Roboto" w:cstheme="minorHAnsi"/>
          <w:color w:val="222222"/>
          <w:sz w:val="10"/>
          <w:szCs w:val="10"/>
          <w:vertAlign w:val="superscript"/>
        </w:rPr>
        <w:instrText>HYPERLINK "https://www.cbpp.org/research/income-security/tanf-cash-assistance-should-reach-millions-more-families-to-lessen" \l "_ftn29"</w:instrText>
      </w:r>
      <w:r w:rsidRPr="00BE0952">
        <w:rPr>
          <w:rFonts w:ascii="Roboto" w:hAnsi="Roboto" w:cstheme="minorHAnsi"/>
          <w:color w:val="222222"/>
          <w:sz w:val="10"/>
          <w:szCs w:val="10"/>
          <w:vertAlign w:val="superscript"/>
        </w:rPr>
      </w:r>
      <w:r w:rsidRPr="00BE0952">
        <w:rPr>
          <w:rFonts w:ascii="Roboto" w:hAnsi="Roboto" w:cstheme="minorHAnsi"/>
          <w:color w:val="222222"/>
          <w:sz w:val="10"/>
          <w:szCs w:val="10"/>
          <w:vertAlign w:val="superscript"/>
        </w:rPr>
        <w:fldChar w:fldCharType="separate"/>
      </w:r>
      <w:r w:rsidRPr="00BE0952">
        <w:rPr>
          <w:rStyle w:val="Hyperlink"/>
          <w:rFonts w:ascii="Roboto" w:hAnsi="Roboto" w:cstheme="minorHAnsi"/>
          <w:b/>
          <w:bCs/>
          <w:color w:val="0076BF"/>
          <w:sz w:val="10"/>
          <w:szCs w:val="10"/>
          <w:vertAlign w:val="superscript"/>
        </w:rPr>
        <w:t>[29]</w:t>
      </w:r>
      <w:r w:rsidRPr="00BE0952">
        <w:rPr>
          <w:rFonts w:ascii="Roboto" w:hAnsi="Roboto" w:cstheme="minorHAnsi"/>
          <w:color w:val="222222"/>
          <w:sz w:val="10"/>
          <w:szCs w:val="10"/>
          <w:vertAlign w:val="superscript"/>
        </w:rPr>
        <w:fldChar w:fldCharType="end"/>
      </w:r>
      <w:bookmarkEnd w:id="28"/>
      <w:r w:rsidRPr="00BE0952">
        <w:rPr>
          <w:rFonts w:ascii="Roboto" w:hAnsi="Roboto" w:cstheme="minorHAnsi"/>
          <w:color w:val="222222"/>
          <w:sz w:val="10"/>
          <w:szCs w:val="10"/>
        </w:rPr>
        <w:t xml:space="preserve"> These changes have led to a decline in the TPR nearly every year since TANF’s start. </w:t>
      </w:r>
      <w:r w:rsidRPr="00BE0952">
        <w:rPr>
          <w:rFonts w:ascii="Roboto" w:hAnsi="Roboto" w:cstheme="minorHAnsi"/>
          <w:color w:val="222222"/>
          <w:sz w:val="22"/>
          <w:u w:val="single"/>
        </w:rPr>
        <w:t>Leading policymakers have continued to advance proposals to restrict access to benefits based on racist stereotypes: in 2014, then-House Budget Committee Chairman Paul Ryan argued that work requirements were needed in TANF because people in “inner cities” do not value work, referring through coded language to Black people.</w:t>
      </w:r>
      <w:bookmarkStart w:id="29" w:name="_ftnref30"/>
      <w:r w:rsidRPr="00BE0952">
        <w:rPr>
          <w:rFonts w:ascii="Roboto" w:hAnsi="Roboto" w:cstheme="minorHAnsi"/>
          <w:color w:val="222222"/>
          <w:sz w:val="22"/>
          <w:u w:val="single"/>
          <w:vertAlign w:val="superscript"/>
        </w:rPr>
        <w:fldChar w:fldCharType="begin"/>
      </w:r>
      <w:r w:rsidRPr="00BE0952">
        <w:rPr>
          <w:rFonts w:ascii="Roboto" w:hAnsi="Roboto" w:cstheme="minorHAnsi"/>
          <w:color w:val="222222"/>
          <w:sz w:val="22"/>
          <w:u w:val="single"/>
          <w:vertAlign w:val="superscript"/>
        </w:rPr>
        <w:instrText>HYPERLINK "https://www.cbpp.org/research/income-security/tanf-cash-assistance-should-reach-millions-more-families-to-lessen" \l "_ftn30"</w:instrText>
      </w:r>
      <w:r w:rsidRPr="00BE0952">
        <w:rPr>
          <w:rFonts w:ascii="Roboto" w:hAnsi="Roboto" w:cstheme="minorHAnsi"/>
          <w:color w:val="222222"/>
          <w:sz w:val="22"/>
          <w:u w:val="single"/>
          <w:vertAlign w:val="superscript"/>
        </w:rPr>
      </w:r>
      <w:r w:rsidRPr="00BE0952">
        <w:rPr>
          <w:rFonts w:ascii="Roboto" w:hAnsi="Roboto" w:cstheme="minorHAnsi"/>
          <w:color w:val="222222"/>
          <w:sz w:val="22"/>
          <w:u w:val="single"/>
          <w:vertAlign w:val="superscript"/>
        </w:rPr>
        <w:fldChar w:fldCharType="separate"/>
      </w:r>
      <w:r w:rsidRPr="00BE0952">
        <w:rPr>
          <w:rStyle w:val="Hyperlink"/>
          <w:rFonts w:ascii="Roboto" w:hAnsi="Roboto" w:cstheme="minorHAnsi"/>
          <w:b/>
          <w:bCs/>
          <w:color w:val="0076BF"/>
          <w:sz w:val="22"/>
          <w:vertAlign w:val="superscript"/>
        </w:rPr>
        <w:t>[30]</w:t>
      </w:r>
      <w:r w:rsidRPr="00BE0952">
        <w:rPr>
          <w:rFonts w:ascii="Roboto" w:hAnsi="Roboto" w:cstheme="minorHAnsi"/>
          <w:color w:val="222222"/>
          <w:sz w:val="22"/>
          <w:u w:val="single"/>
          <w:vertAlign w:val="superscript"/>
        </w:rPr>
        <w:fldChar w:fldCharType="end"/>
      </w:r>
      <w:bookmarkEnd w:id="29"/>
      <w:r w:rsidRPr="00BE0952">
        <w:rPr>
          <w:rFonts w:ascii="Roboto" w:hAnsi="Roboto" w:cstheme="minorHAnsi"/>
          <w:color w:val="222222"/>
          <w:sz w:val="22"/>
        </w:rPr>
        <w:t xml:space="preserve"> </w:t>
      </w:r>
      <w:r w:rsidRPr="00BE0952">
        <w:rPr>
          <w:rFonts w:ascii="Roboto" w:hAnsi="Roboto" w:cstheme="minorHAnsi"/>
          <w:color w:val="222222"/>
          <w:sz w:val="10"/>
          <w:szCs w:val="10"/>
        </w:rPr>
        <w:t>These changes disproportionately impact Black families. For example, research consistently finds that African American recipients are significantly more likely to be sanctioned than white recipients.</w:t>
      </w:r>
      <w:bookmarkStart w:id="30" w:name="_ftnref31"/>
      <w:r w:rsidRPr="00BE0952">
        <w:rPr>
          <w:rFonts w:ascii="Roboto" w:hAnsi="Roboto" w:cstheme="minorHAnsi"/>
          <w:color w:val="222222"/>
          <w:sz w:val="10"/>
          <w:szCs w:val="10"/>
          <w:vertAlign w:val="superscript"/>
        </w:rPr>
        <w:fldChar w:fldCharType="begin"/>
      </w:r>
      <w:r w:rsidRPr="00BE0952">
        <w:rPr>
          <w:rFonts w:ascii="Roboto" w:hAnsi="Roboto" w:cstheme="minorHAnsi"/>
          <w:color w:val="222222"/>
          <w:sz w:val="10"/>
          <w:szCs w:val="10"/>
          <w:vertAlign w:val="superscript"/>
        </w:rPr>
        <w:instrText>HYPERLINK "https://www.cbpp.org/research/income-security/tanf-cash-assistance-should-reach-millions-more-families-to-lessen" \l "_ftn31"</w:instrText>
      </w:r>
      <w:r w:rsidRPr="00BE0952">
        <w:rPr>
          <w:rFonts w:ascii="Roboto" w:hAnsi="Roboto" w:cstheme="minorHAnsi"/>
          <w:color w:val="222222"/>
          <w:sz w:val="10"/>
          <w:szCs w:val="10"/>
          <w:vertAlign w:val="superscript"/>
        </w:rPr>
      </w:r>
      <w:r w:rsidRPr="00BE0952">
        <w:rPr>
          <w:rFonts w:ascii="Roboto" w:hAnsi="Roboto" w:cstheme="minorHAnsi"/>
          <w:color w:val="222222"/>
          <w:sz w:val="10"/>
          <w:szCs w:val="10"/>
          <w:vertAlign w:val="superscript"/>
        </w:rPr>
        <w:fldChar w:fldCharType="separate"/>
      </w:r>
      <w:r w:rsidRPr="00BE0952">
        <w:rPr>
          <w:rStyle w:val="Hyperlink"/>
          <w:rFonts w:ascii="Roboto" w:hAnsi="Roboto" w:cstheme="minorHAnsi"/>
          <w:b/>
          <w:bCs/>
          <w:color w:val="0076BF"/>
          <w:sz w:val="10"/>
          <w:szCs w:val="10"/>
          <w:vertAlign w:val="superscript"/>
        </w:rPr>
        <w:t>[31]</w:t>
      </w:r>
      <w:r w:rsidRPr="00BE0952">
        <w:rPr>
          <w:rFonts w:ascii="Roboto" w:hAnsi="Roboto" w:cstheme="minorHAnsi"/>
          <w:color w:val="222222"/>
          <w:sz w:val="10"/>
          <w:szCs w:val="10"/>
          <w:vertAlign w:val="superscript"/>
        </w:rPr>
        <w:fldChar w:fldCharType="end"/>
      </w:r>
      <w:bookmarkEnd w:id="30"/>
      <w:r w:rsidRPr="00BE0952">
        <w:rPr>
          <w:rFonts w:ascii="Roboto" w:hAnsi="Roboto" w:cstheme="minorHAnsi"/>
          <w:color w:val="222222"/>
          <w:sz w:val="22"/>
        </w:rPr>
        <w:t> </w:t>
      </w:r>
      <w:r w:rsidRPr="00BE0952">
        <w:rPr>
          <w:rFonts w:ascii="Roboto" w:hAnsi="Roboto" w:cstheme="minorHAnsi"/>
          <w:color w:val="222222"/>
          <w:sz w:val="22"/>
          <w:u w:val="single"/>
        </w:rPr>
        <w:t>Black and Indigenous families were likelier than other families to be cut off due to time limit changes, research in Washington State found.</w:t>
      </w:r>
      <w:bookmarkStart w:id="31" w:name="_ftnref32"/>
      <w:r w:rsidRPr="00BE0952">
        <w:rPr>
          <w:rFonts w:ascii="Roboto" w:hAnsi="Roboto" w:cstheme="minorHAnsi"/>
          <w:color w:val="222222"/>
          <w:sz w:val="22"/>
          <w:vertAlign w:val="superscript"/>
        </w:rPr>
        <w:fldChar w:fldCharType="begin"/>
      </w:r>
      <w:r w:rsidRPr="00BE0952">
        <w:rPr>
          <w:rFonts w:ascii="Roboto" w:hAnsi="Roboto" w:cstheme="minorHAnsi"/>
          <w:color w:val="222222"/>
          <w:sz w:val="22"/>
          <w:vertAlign w:val="superscript"/>
        </w:rPr>
        <w:instrText>HYPERLINK "https://www.cbpp.org/research/income-security/tanf-cash-assistance-should-reach-millions-more-families-to-lessen" \l "_ftn32"</w:instrText>
      </w:r>
      <w:r w:rsidRPr="00BE0952">
        <w:rPr>
          <w:rFonts w:ascii="Roboto" w:hAnsi="Roboto" w:cstheme="minorHAnsi"/>
          <w:color w:val="222222"/>
          <w:sz w:val="22"/>
          <w:vertAlign w:val="superscript"/>
        </w:rPr>
      </w:r>
      <w:r w:rsidRPr="00BE0952">
        <w:rPr>
          <w:rFonts w:ascii="Roboto" w:hAnsi="Roboto" w:cstheme="minorHAnsi"/>
          <w:color w:val="222222"/>
          <w:sz w:val="22"/>
          <w:vertAlign w:val="superscript"/>
        </w:rPr>
        <w:fldChar w:fldCharType="separate"/>
      </w:r>
      <w:r w:rsidRPr="00BE0952">
        <w:rPr>
          <w:rStyle w:val="Hyperlink"/>
          <w:rFonts w:ascii="Roboto" w:hAnsi="Roboto" w:cstheme="minorHAnsi"/>
          <w:b/>
          <w:bCs/>
          <w:color w:val="0076BF"/>
          <w:sz w:val="22"/>
          <w:vertAlign w:val="superscript"/>
        </w:rPr>
        <w:t>[32]</w:t>
      </w:r>
      <w:r w:rsidRPr="00BE0952">
        <w:rPr>
          <w:rFonts w:ascii="Roboto" w:hAnsi="Roboto" w:cstheme="minorHAnsi"/>
          <w:color w:val="222222"/>
          <w:sz w:val="22"/>
          <w:vertAlign w:val="superscript"/>
        </w:rPr>
        <w:fldChar w:fldCharType="end"/>
      </w:r>
      <w:bookmarkEnd w:id="31"/>
      <w:r w:rsidRPr="00BE0952">
        <w:rPr>
          <w:rFonts w:ascii="Roboto" w:hAnsi="Roboto" w:cstheme="minorHAnsi"/>
          <w:color w:val="222222"/>
          <w:sz w:val="22"/>
          <w:u w:val="single"/>
        </w:rPr>
        <w:t> And research finds that all else equal, states with larger African American populations have less generous and more restrictive TANF policies.</w:t>
      </w:r>
      <w:bookmarkStart w:id="32" w:name="_ftnref33"/>
      <w:r w:rsidRPr="00BE0952">
        <w:rPr>
          <w:rFonts w:ascii="Roboto" w:hAnsi="Roboto" w:cstheme="minorHAnsi"/>
          <w:color w:val="222222"/>
          <w:sz w:val="22"/>
          <w:u w:val="single"/>
          <w:vertAlign w:val="superscript"/>
        </w:rPr>
        <w:fldChar w:fldCharType="begin"/>
      </w:r>
      <w:r w:rsidRPr="00BE0952">
        <w:rPr>
          <w:rFonts w:ascii="Roboto" w:hAnsi="Roboto" w:cstheme="minorHAnsi"/>
          <w:color w:val="222222"/>
          <w:sz w:val="22"/>
          <w:u w:val="single"/>
          <w:vertAlign w:val="superscript"/>
        </w:rPr>
        <w:instrText>HYPERLINK "https://www.cbpp.org/research/income-security/tanf-cash-assistance-should-reach-millions-more-families-to-lessen" \l "_ftn33"</w:instrText>
      </w:r>
      <w:r w:rsidRPr="00BE0952">
        <w:rPr>
          <w:rFonts w:ascii="Roboto" w:hAnsi="Roboto" w:cstheme="minorHAnsi"/>
          <w:color w:val="222222"/>
          <w:sz w:val="22"/>
          <w:u w:val="single"/>
          <w:vertAlign w:val="superscript"/>
        </w:rPr>
      </w:r>
      <w:r w:rsidRPr="00BE0952">
        <w:rPr>
          <w:rFonts w:ascii="Roboto" w:hAnsi="Roboto" w:cstheme="minorHAnsi"/>
          <w:color w:val="222222"/>
          <w:sz w:val="22"/>
          <w:u w:val="single"/>
          <w:vertAlign w:val="superscript"/>
        </w:rPr>
        <w:fldChar w:fldCharType="separate"/>
      </w:r>
      <w:r w:rsidRPr="00BE0952">
        <w:rPr>
          <w:rStyle w:val="Hyperlink"/>
          <w:rFonts w:ascii="Roboto" w:hAnsi="Roboto" w:cstheme="minorHAnsi"/>
          <w:b/>
          <w:bCs/>
          <w:color w:val="0076BF"/>
          <w:sz w:val="22"/>
          <w:vertAlign w:val="superscript"/>
        </w:rPr>
        <w:t>[33]</w:t>
      </w:r>
      <w:r w:rsidRPr="00BE0952">
        <w:rPr>
          <w:rFonts w:ascii="Roboto" w:hAnsi="Roboto" w:cstheme="minorHAnsi"/>
          <w:color w:val="222222"/>
          <w:sz w:val="22"/>
          <w:u w:val="single"/>
          <w:vertAlign w:val="superscript"/>
        </w:rPr>
        <w:fldChar w:fldCharType="end"/>
      </w:r>
      <w:bookmarkEnd w:id="32"/>
      <w:r w:rsidRPr="00BE0952">
        <w:rPr>
          <w:rFonts w:ascii="Roboto" w:hAnsi="Roboto" w:cstheme="minorHAnsi"/>
          <w:color w:val="222222"/>
          <w:sz w:val="22"/>
        </w:rPr>
        <w:t> </w:t>
      </w:r>
      <w:r w:rsidRPr="00BE0952">
        <w:rPr>
          <w:rFonts w:ascii="Roboto" w:hAnsi="Roboto" w:cstheme="minorHAnsi"/>
          <w:color w:val="222222"/>
          <w:sz w:val="22"/>
          <w:u w:val="single"/>
        </w:rPr>
        <w:t>These policies impact everyone, regardless of race: today, states that historically denied Black families have simply opted to help few families at all.</w:t>
      </w:r>
      <w:r w:rsidRPr="00BE0952">
        <w:rPr>
          <w:rFonts w:ascii="Roboto" w:hAnsi="Roboto" w:cstheme="minorHAnsi"/>
          <w:color w:val="222222"/>
          <w:sz w:val="22"/>
        </w:rPr>
        <w:t xml:space="preserve">  </w:t>
      </w:r>
      <w:r w:rsidRPr="00BE0952">
        <w:rPr>
          <w:rFonts w:ascii="Roboto" w:hAnsi="Roboto" w:cstheme="minorHAnsi"/>
          <w:color w:val="222222"/>
          <w:sz w:val="10"/>
          <w:szCs w:val="10"/>
        </w:rPr>
        <w:t>The decline in access to TANF benefits has left many of the families experiencing the deepest poverty without resources to meet their basic needs.</w:t>
      </w:r>
      <w:r w:rsidRPr="00BE0952">
        <w:rPr>
          <w:rFonts w:ascii="Roboto" w:hAnsi="Roboto" w:cstheme="minorHAnsi"/>
          <w:color w:val="222222"/>
          <w:sz w:val="22"/>
        </w:rPr>
        <w:t xml:space="preserve"> </w:t>
      </w:r>
      <w:r w:rsidRPr="00BE0952">
        <w:rPr>
          <w:rFonts w:ascii="Roboto" w:hAnsi="Roboto" w:cstheme="minorHAnsi"/>
          <w:color w:val="222222"/>
          <w:sz w:val="22"/>
          <w:u w:val="single"/>
        </w:rPr>
        <w:t>TANF does far worse than AFDC did in lifting families out of deep poverty (incomes below half of the poverty line). In the decade following the creation of TANF, deep poverty actually rose, largely among the families impacted by the law, with the greatest impact on Black and Latinx children, when using an assessment of poverty that includes more forms of income from public benefits than the official poverty measure.</w:t>
      </w:r>
      <w:bookmarkStart w:id="33" w:name="_ftnref35"/>
      <w:r w:rsidRPr="00BE0952">
        <w:rPr>
          <w:rFonts w:ascii="Roboto" w:hAnsi="Roboto" w:cstheme="minorHAnsi"/>
          <w:color w:val="222222"/>
          <w:sz w:val="22"/>
          <w:u w:val="single"/>
          <w:vertAlign w:val="superscript"/>
        </w:rPr>
        <w:fldChar w:fldCharType="begin"/>
      </w:r>
      <w:r w:rsidRPr="00BE0952">
        <w:rPr>
          <w:rFonts w:ascii="Roboto" w:hAnsi="Roboto" w:cstheme="minorHAnsi"/>
          <w:color w:val="222222"/>
          <w:sz w:val="22"/>
          <w:u w:val="single"/>
          <w:vertAlign w:val="superscript"/>
        </w:rPr>
        <w:instrText>HYPERLINK "https://www.cbpp.org/research/income-security/tanf-cash-assistance-should-reach-millions-more-families-to-lessen" \l "_ftn35"</w:instrText>
      </w:r>
      <w:r w:rsidRPr="00BE0952">
        <w:rPr>
          <w:rFonts w:ascii="Roboto" w:hAnsi="Roboto" w:cstheme="minorHAnsi"/>
          <w:color w:val="222222"/>
          <w:sz w:val="22"/>
          <w:u w:val="single"/>
          <w:vertAlign w:val="superscript"/>
        </w:rPr>
      </w:r>
      <w:r w:rsidRPr="00BE0952">
        <w:rPr>
          <w:rFonts w:ascii="Roboto" w:hAnsi="Roboto" w:cstheme="minorHAnsi"/>
          <w:color w:val="222222"/>
          <w:sz w:val="22"/>
          <w:u w:val="single"/>
          <w:vertAlign w:val="superscript"/>
        </w:rPr>
        <w:fldChar w:fldCharType="separate"/>
      </w:r>
      <w:r w:rsidRPr="00BE0952">
        <w:rPr>
          <w:rStyle w:val="Hyperlink"/>
          <w:rFonts w:ascii="Roboto" w:hAnsi="Roboto" w:cstheme="minorHAnsi"/>
          <w:b/>
          <w:bCs/>
          <w:color w:val="0076BF"/>
          <w:sz w:val="22"/>
          <w:vertAlign w:val="superscript"/>
        </w:rPr>
        <w:t>[35]</w:t>
      </w:r>
      <w:r w:rsidRPr="00BE0952">
        <w:rPr>
          <w:rFonts w:ascii="Roboto" w:hAnsi="Roboto" w:cstheme="minorHAnsi"/>
          <w:color w:val="222222"/>
          <w:sz w:val="22"/>
          <w:u w:val="single"/>
          <w:vertAlign w:val="superscript"/>
        </w:rPr>
        <w:fldChar w:fldCharType="end"/>
      </w:r>
      <w:bookmarkEnd w:id="33"/>
      <w:r w:rsidRPr="00BE0952">
        <w:rPr>
          <w:rFonts w:ascii="Roboto" w:hAnsi="Roboto" w:cstheme="minorHAnsi"/>
          <w:color w:val="222222"/>
          <w:sz w:val="22"/>
        </w:rPr>
        <w:t xml:space="preserve"> </w:t>
      </w:r>
      <w:r w:rsidRPr="00BE0952">
        <w:rPr>
          <w:rFonts w:ascii="Roboto" w:hAnsi="Roboto" w:cstheme="minorHAnsi"/>
          <w:color w:val="222222"/>
          <w:sz w:val="10"/>
          <w:szCs w:val="10"/>
        </w:rPr>
        <w:t>Today, TANF benefits alone are insufficient to help families move out of poverty in </w:t>
      </w:r>
      <w:r w:rsidRPr="00BE0952">
        <w:rPr>
          <w:rFonts w:ascii="Roboto" w:hAnsi="Roboto" w:cstheme="minorHAnsi"/>
          <w:i/>
          <w:iCs/>
          <w:color w:val="222222"/>
          <w:sz w:val="10"/>
          <w:szCs w:val="10"/>
        </w:rPr>
        <w:t>any</w:t>
      </w:r>
      <w:r w:rsidRPr="00BE0952">
        <w:rPr>
          <w:rFonts w:ascii="Roboto" w:hAnsi="Roboto" w:cstheme="minorHAnsi"/>
          <w:color w:val="222222"/>
          <w:sz w:val="10"/>
          <w:szCs w:val="10"/>
        </w:rPr>
        <w:t> state, and are sufficient to keep families out of deep poverty in only New Hampshire.</w:t>
      </w:r>
      <w:bookmarkStart w:id="34" w:name="_ftnref36"/>
      <w:r w:rsidRPr="00BE0952">
        <w:rPr>
          <w:rFonts w:ascii="Roboto" w:hAnsi="Roboto" w:cstheme="minorHAnsi"/>
          <w:color w:val="222222"/>
          <w:sz w:val="10"/>
          <w:szCs w:val="10"/>
          <w:vertAlign w:val="superscript"/>
        </w:rPr>
        <w:fldChar w:fldCharType="begin"/>
      </w:r>
      <w:r w:rsidRPr="00BE0952">
        <w:rPr>
          <w:rFonts w:ascii="Roboto" w:hAnsi="Roboto" w:cstheme="minorHAnsi"/>
          <w:color w:val="222222"/>
          <w:sz w:val="10"/>
          <w:szCs w:val="10"/>
          <w:vertAlign w:val="superscript"/>
        </w:rPr>
        <w:instrText>HYPERLINK "https://www.cbpp.org/research/income-security/tanf-cash-assistance-should-reach-millions-more-families-to-lessen" \l "_ftn36"</w:instrText>
      </w:r>
      <w:r w:rsidRPr="00BE0952">
        <w:rPr>
          <w:rFonts w:ascii="Roboto" w:hAnsi="Roboto" w:cstheme="minorHAnsi"/>
          <w:color w:val="222222"/>
          <w:sz w:val="10"/>
          <w:szCs w:val="10"/>
          <w:vertAlign w:val="superscript"/>
        </w:rPr>
      </w:r>
      <w:r w:rsidRPr="00BE0952">
        <w:rPr>
          <w:rFonts w:ascii="Roboto" w:hAnsi="Roboto" w:cstheme="minorHAnsi"/>
          <w:color w:val="222222"/>
          <w:sz w:val="10"/>
          <w:szCs w:val="10"/>
          <w:vertAlign w:val="superscript"/>
        </w:rPr>
        <w:fldChar w:fldCharType="separate"/>
      </w:r>
      <w:r w:rsidRPr="00BE0952">
        <w:rPr>
          <w:rStyle w:val="Hyperlink"/>
          <w:rFonts w:ascii="Roboto" w:hAnsi="Roboto" w:cstheme="minorHAnsi"/>
          <w:b/>
          <w:bCs/>
          <w:color w:val="0076BF"/>
          <w:sz w:val="10"/>
          <w:szCs w:val="10"/>
          <w:vertAlign w:val="superscript"/>
        </w:rPr>
        <w:t>[36]</w:t>
      </w:r>
      <w:r w:rsidRPr="00BE0952">
        <w:rPr>
          <w:rFonts w:ascii="Roboto" w:hAnsi="Roboto" w:cstheme="minorHAnsi"/>
          <w:color w:val="222222"/>
          <w:sz w:val="10"/>
          <w:szCs w:val="10"/>
          <w:vertAlign w:val="superscript"/>
        </w:rPr>
        <w:fldChar w:fldCharType="end"/>
      </w:r>
      <w:bookmarkEnd w:id="34"/>
      <w:r w:rsidRPr="00BE0952">
        <w:rPr>
          <w:rFonts w:ascii="Roboto" w:hAnsi="Roboto" w:cstheme="minorHAnsi"/>
          <w:color w:val="222222"/>
          <w:sz w:val="10"/>
          <w:szCs w:val="10"/>
        </w:rPr>
        <w:t> While AFDC helped more than 2.9 million children out of deep poverty in 1995, TANF helped only 260,000 children out of deep poverty in 2017, one analysis found.</w:t>
      </w:r>
      <w:bookmarkStart w:id="35" w:name="_ftnref37"/>
      <w:r w:rsidRPr="00BE0952">
        <w:rPr>
          <w:rFonts w:ascii="Roboto" w:hAnsi="Roboto" w:cstheme="minorHAnsi"/>
          <w:color w:val="222222"/>
          <w:sz w:val="10"/>
          <w:szCs w:val="10"/>
          <w:vertAlign w:val="superscript"/>
        </w:rPr>
        <w:fldChar w:fldCharType="begin"/>
      </w:r>
      <w:r w:rsidRPr="00BE0952">
        <w:rPr>
          <w:rFonts w:ascii="Roboto" w:hAnsi="Roboto" w:cstheme="minorHAnsi"/>
          <w:color w:val="222222"/>
          <w:sz w:val="10"/>
          <w:szCs w:val="10"/>
          <w:vertAlign w:val="superscript"/>
        </w:rPr>
        <w:instrText>HYPERLINK "https://www.cbpp.org/research/income-security/tanf-cash-assistance-should-reach-millions-more-families-to-lessen" \l "_ftn37"</w:instrText>
      </w:r>
      <w:r w:rsidRPr="00BE0952">
        <w:rPr>
          <w:rFonts w:ascii="Roboto" w:hAnsi="Roboto" w:cstheme="minorHAnsi"/>
          <w:color w:val="222222"/>
          <w:sz w:val="10"/>
          <w:szCs w:val="10"/>
          <w:vertAlign w:val="superscript"/>
        </w:rPr>
      </w:r>
      <w:r w:rsidRPr="00BE0952">
        <w:rPr>
          <w:rFonts w:ascii="Roboto" w:hAnsi="Roboto" w:cstheme="minorHAnsi"/>
          <w:color w:val="222222"/>
          <w:sz w:val="10"/>
          <w:szCs w:val="10"/>
          <w:vertAlign w:val="superscript"/>
        </w:rPr>
        <w:fldChar w:fldCharType="separate"/>
      </w:r>
      <w:r w:rsidRPr="00BE0952">
        <w:rPr>
          <w:rStyle w:val="Hyperlink"/>
          <w:rFonts w:ascii="Roboto" w:hAnsi="Roboto" w:cstheme="minorHAnsi"/>
          <w:b/>
          <w:bCs/>
          <w:color w:val="0076BF"/>
          <w:sz w:val="10"/>
          <w:szCs w:val="10"/>
          <w:vertAlign w:val="superscript"/>
        </w:rPr>
        <w:t>[37]</w:t>
      </w:r>
      <w:r w:rsidRPr="00BE0952">
        <w:rPr>
          <w:rFonts w:ascii="Roboto" w:hAnsi="Roboto" w:cstheme="minorHAnsi"/>
          <w:color w:val="222222"/>
          <w:sz w:val="10"/>
          <w:szCs w:val="10"/>
          <w:vertAlign w:val="superscript"/>
        </w:rPr>
        <w:fldChar w:fldCharType="end"/>
      </w:r>
      <w:bookmarkEnd w:id="35"/>
      <w:r w:rsidRPr="00BE0952">
        <w:rPr>
          <w:rFonts w:ascii="Roboto" w:hAnsi="Roboto" w:cstheme="minorHAnsi"/>
          <w:color w:val="222222"/>
          <w:sz w:val="10"/>
          <w:szCs w:val="10"/>
        </w:rPr>
        <w:t> In 1995, only three states had more families living in deep poverty than receiving AFDC. By 2020, most states had more families living in deep poverty than receiving TANF. Income support programs can improve children’s academic, health, and economic outcomes, the National Academies of Sciences’ report on reducing childhood poverty finds.</w:t>
      </w:r>
      <w:bookmarkStart w:id="36" w:name="_ftnref38"/>
      <w:r w:rsidRPr="00BE0952">
        <w:rPr>
          <w:rFonts w:ascii="Roboto" w:hAnsi="Roboto" w:cstheme="minorHAnsi"/>
          <w:color w:val="222222"/>
          <w:sz w:val="10"/>
          <w:szCs w:val="10"/>
          <w:vertAlign w:val="superscript"/>
        </w:rPr>
        <w:fldChar w:fldCharType="begin"/>
      </w:r>
      <w:r w:rsidRPr="00BE0952">
        <w:rPr>
          <w:rFonts w:ascii="Roboto" w:hAnsi="Roboto" w:cstheme="minorHAnsi"/>
          <w:color w:val="222222"/>
          <w:sz w:val="10"/>
          <w:szCs w:val="10"/>
          <w:vertAlign w:val="superscript"/>
        </w:rPr>
        <w:instrText>HYPERLINK "https://www.cbpp.org/research/income-security/tanf-cash-assistance-should-reach-millions-more-families-to-lessen" \l "_ftn38"</w:instrText>
      </w:r>
      <w:r w:rsidRPr="00BE0952">
        <w:rPr>
          <w:rFonts w:ascii="Roboto" w:hAnsi="Roboto" w:cstheme="minorHAnsi"/>
          <w:color w:val="222222"/>
          <w:sz w:val="10"/>
          <w:szCs w:val="10"/>
          <w:vertAlign w:val="superscript"/>
        </w:rPr>
      </w:r>
      <w:r w:rsidRPr="00BE0952">
        <w:rPr>
          <w:rFonts w:ascii="Roboto" w:hAnsi="Roboto" w:cstheme="minorHAnsi"/>
          <w:color w:val="222222"/>
          <w:sz w:val="10"/>
          <w:szCs w:val="10"/>
          <w:vertAlign w:val="superscript"/>
        </w:rPr>
        <w:fldChar w:fldCharType="separate"/>
      </w:r>
      <w:r w:rsidRPr="00BE0952">
        <w:rPr>
          <w:rStyle w:val="Hyperlink"/>
          <w:rFonts w:ascii="Roboto" w:hAnsi="Roboto" w:cstheme="minorHAnsi"/>
          <w:b/>
          <w:bCs/>
          <w:color w:val="0076BF"/>
          <w:sz w:val="10"/>
          <w:szCs w:val="10"/>
          <w:vertAlign w:val="superscript"/>
        </w:rPr>
        <w:t>[38]</w:t>
      </w:r>
      <w:r w:rsidRPr="00BE0952">
        <w:rPr>
          <w:rFonts w:ascii="Roboto" w:hAnsi="Roboto" w:cstheme="minorHAnsi"/>
          <w:color w:val="222222"/>
          <w:sz w:val="10"/>
          <w:szCs w:val="10"/>
          <w:vertAlign w:val="superscript"/>
        </w:rPr>
        <w:fldChar w:fldCharType="end"/>
      </w:r>
      <w:bookmarkEnd w:id="36"/>
      <w:r w:rsidRPr="00BE0952">
        <w:rPr>
          <w:rFonts w:ascii="Roboto" w:hAnsi="Roboto" w:cstheme="minorHAnsi"/>
          <w:color w:val="222222"/>
          <w:sz w:val="10"/>
          <w:szCs w:val="10"/>
        </w:rPr>
        <w:t> Even relatively small amounts of income make a difference. Among families with incomes below $25,000, children whose families received a $3,000 annual income boost when the children were under age 6 earned 17 percent more as adults and worked 135 more hours per year after age 25 than otherwise-similar children whose families didn’t receive the income boost, research finds.</w:t>
      </w:r>
      <w:bookmarkStart w:id="37" w:name="_ftnref39"/>
      <w:r w:rsidRPr="00BE0952">
        <w:rPr>
          <w:rFonts w:ascii="Roboto" w:hAnsi="Roboto" w:cstheme="minorHAnsi"/>
          <w:color w:val="222222"/>
          <w:sz w:val="10"/>
          <w:szCs w:val="10"/>
          <w:vertAlign w:val="superscript"/>
        </w:rPr>
        <w:fldChar w:fldCharType="begin"/>
      </w:r>
      <w:r w:rsidRPr="00BE0952">
        <w:rPr>
          <w:rFonts w:ascii="Roboto" w:hAnsi="Roboto" w:cstheme="minorHAnsi"/>
          <w:color w:val="222222"/>
          <w:sz w:val="10"/>
          <w:szCs w:val="10"/>
          <w:vertAlign w:val="superscript"/>
        </w:rPr>
        <w:instrText>HYPERLINK "https://www.cbpp.org/research/income-security/tanf-cash-assistance-should-reach-millions-more-families-to-lessen" \l "_ftn39"</w:instrText>
      </w:r>
      <w:r w:rsidRPr="00BE0952">
        <w:rPr>
          <w:rFonts w:ascii="Roboto" w:hAnsi="Roboto" w:cstheme="minorHAnsi"/>
          <w:color w:val="222222"/>
          <w:sz w:val="10"/>
          <w:szCs w:val="10"/>
          <w:vertAlign w:val="superscript"/>
        </w:rPr>
      </w:r>
      <w:r w:rsidRPr="00BE0952">
        <w:rPr>
          <w:rFonts w:ascii="Roboto" w:hAnsi="Roboto" w:cstheme="minorHAnsi"/>
          <w:color w:val="222222"/>
          <w:sz w:val="10"/>
          <w:szCs w:val="10"/>
          <w:vertAlign w:val="superscript"/>
        </w:rPr>
        <w:fldChar w:fldCharType="separate"/>
      </w:r>
      <w:r w:rsidRPr="00BE0952">
        <w:rPr>
          <w:rStyle w:val="Hyperlink"/>
          <w:rFonts w:ascii="Roboto" w:hAnsi="Roboto" w:cstheme="minorHAnsi"/>
          <w:b/>
          <w:bCs/>
          <w:color w:val="0076BF"/>
          <w:sz w:val="10"/>
          <w:szCs w:val="10"/>
          <w:vertAlign w:val="superscript"/>
        </w:rPr>
        <w:t>[39]</w:t>
      </w:r>
      <w:r w:rsidRPr="00BE0952">
        <w:rPr>
          <w:rFonts w:ascii="Roboto" w:hAnsi="Roboto" w:cstheme="minorHAnsi"/>
          <w:color w:val="222222"/>
          <w:sz w:val="10"/>
          <w:szCs w:val="10"/>
          <w:vertAlign w:val="superscript"/>
        </w:rPr>
        <w:fldChar w:fldCharType="end"/>
      </w:r>
      <w:bookmarkEnd w:id="37"/>
      <w:r w:rsidRPr="00BE0952">
        <w:rPr>
          <w:rFonts w:ascii="Roboto" w:hAnsi="Roboto" w:cstheme="minorHAnsi"/>
          <w:color w:val="222222"/>
          <w:sz w:val="10"/>
          <w:szCs w:val="10"/>
        </w:rPr>
        <w:t> More recently, a major study found that cash assistance directly improves infant brain development associated with higher language, cognitive scores, and better social skills.</w:t>
      </w:r>
      <w:bookmarkStart w:id="38" w:name="_ftnref40"/>
      <w:r w:rsidRPr="00BE0952">
        <w:rPr>
          <w:rFonts w:ascii="Roboto" w:hAnsi="Roboto" w:cstheme="minorHAnsi"/>
          <w:color w:val="222222"/>
          <w:sz w:val="10"/>
          <w:szCs w:val="10"/>
          <w:vertAlign w:val="superscript"/>
        </w:rPr>
        <w:fldChar w:fldCharType="begin"/>
      </w:r>
      <w:r w:rsidRPr="00BE0952">
        <w:rPr>
          <w:rFonts w:ascii="Roboto" w:hAnsi="Roboto" w:cstheme="minorHAnsi"/>
          <w:color w:val="222222"/>
          <w:sz w:val="10"/>
          <w:szCs w:val="10"/>
          <w:vertAlign w:val="superscript"/>
        </w:rPr>
        <w:instrText>HYPERLINK "https://www.cbpp.org/research/income-security/tanf-cash-assistance-should-reach-millions-more-families-to-lessen" \l "_ftn40"</w:instrText>
      </w:r>
      <w:r w:rsidRPr="00BE0952">
        <w:rPr>
          <w:rFonts w:ascii="Roboto" w:hAnsi="Roboto" w:cstheme="minorHAnsi"/>
          <w:color w:val="222222"/>
          <w:sz w:val="10"/>
          <w:szCs w:val="10"/>
          <w:vertAlign w:val="superscript"/>
        </w:rPr>
      </w:r>
      <w:r w:rsidRPr="00BE0952">
        <w:rPr>
          <w:rFonts w:ascii="Roboto" w:hAnsi="Roboto" w:cstheme="minorHAnsi"/>
          <w:color w:val="222222"/>
          <w:sz w:val="10"/>
          <w:szCs w:val="10"/>
          <w:vertAlign w:val="superscript"/>
        </w:rPr>
        <w:fldChar w:fldCharType="separate"/>
      </w:r>
      <w:r w:rsidRPr="00BE0952">
        <w:rPr>
          <w:rStyle w:val="Hyperlink"/>
          <w:rFonts w:ascii="Roboto" w:hAnsi="Roboto" w:cstheme="minorHAnsi"/>
          <w:b/>
          <w:bCs/>
          <w:color w:val="0076BF"/>
          <w:sz w:val="10"/>
          <w:szCs w:val="10"/>
          <w:vertAlign w:val="superscript"/>
        </w:rPr>
        <w:t>[40]</w:t>
      </w:r>
      <w:r w:rsidRPr="00BE0952">
        <w:rPr>
          <w:rFonts w:ascii="Roboto" w:hAnsi="Roboto" w:cstheme="minorHAnsi"/>
          <w:color w:val="222222"/>
          <w:sz w:val="10"/>
          <w:szCs w:val="10"/>
          <w:vertAlign w:val="superscript"/>
        </w:rPr>
        <w:fldChar w:fldCharType="end"/>
      </w:r>
      <w:bookmarkEnd w:id="38"/>
      <w:r w:rsidRPr="00BE0952">
        <w:rPr>
          <w:rFonts w:ascii="Roboto" w:hAnsi="Roboto" w:cstheme="minorHAnsi"/>
          <w:color w:val="222222"/>
          <w:sz w:val="10"/>
          <w:szCs w:val="10"/>
        </w:rPr>
        <w:t> These research studies suggest that TANF policy changes that cut families’ income, such as harsher sanctions, shorter time limits, or significantly reduced benefits, could harm young children now and in the future. TANF Should Do More to Help Families Meet Basic Needs</w:t>
      </w:r>
      <w:hyperlink r:id="rId32" w:anchor="tanf-should-do-more-to-cbpp-anchor" w:history="1"/>
      <w:r w:rsidRPr="00BE0952">
        <w:rPr>
          <w:rFonts w:ascii="Roboto" w:hAnsi="Roboto" w:cstheme="minorHAnsi"/>
          <w:color w:val="222222"/>
          <w:sz w:val="10"/>
          <w:szCs w:val="10"/>
        </w:rPr>
        <w:t xml:space="preserve"> Federal policymakers have not increased the TANF block grant since its inception; as a result, it has lost nearly 40 percent of its value due to inflation. That fixed block grant funding and erosion, combined with TANF’s nearly unfettered state flexibility, narrowly defined work requirements, and time limits, have created a system in which very few families in need receive cash assistance or help preparing for success in today’s labor market</w:t>
      </w:r>
      <w:r w:rsidRPr="00BE0952">
        <w:rPr>
          <w:rFonts w:ascii="Roboto" w:hAnsi="Roboto" w:cstheme="minorHAnsi"/>
          <w:color w:val="222222"/>
          <w:sz w:val="10"/>
          <w:szCs w:val="10"/>
          <w:u w:val="single"/>
        </w:rPr>
        <w:t>.</w:t>
      </w:r>
      <w:r w:rsidRPr="00BE0952">
        <w:rPr>
          <w:rFonts w:ascii="Roboto" w:hAnsi="Roboto" w:cstheme="minorHAnsi"/>
          <w:color w:val="222222"/>
          <w:sz w:val="22"/>
          <w:u w:val="single"/>
        </w:rPr>
        <w:t xml:space="preserve"> The </w:t>
      </w:r>
      <w:r w:rsidRPr="00563846">
        <w:rPr>
          <w:rStyle w:val="Emphasis"/>
          <w:highlight w:val="green"/>
        </w:rPr>
        <w:t>lack of minimum federal standards</w:t>
      </w:r>
      <w:r w:rsidRPr="00563846">
        <w:rPr>
          <w:rFonts w:ascii="Roboto" w:hAnsi="Roboto" w:cstheme="minorHAnsi"/>
          <w:color w:val="222222"/>
          <w:sz w:val="22"/>
          <w:highlight w:val="green"/>
          <w:u w:val="single"/>
        </w:rPr>
        <w:t xml:space="preserve"> has allowed states to enact </w:t>
      </w:r>
      <w:r w:rsidRPr="00563846">
        <w:rPr>
          <w:rStyle w:val="Emphasis"/>
          <w:highlight w:val="green"/>
        </w:rPr>
        <w:t>extremely restrictive eligibility policies</w:t>
      </w:r>
      <w:r w:rsidRPr="00BE0952">
        <w:rPr>
          <w:rFonts w:ascii="Roboto" w:hAnsi="Roboto" w:cstheme="minorHAnsi"/>
          <w:color w:val="222222"/>
          <w:sz w:val="22"/>
          <w:u w:val="single"/>
        </w:rPr>
        <w:t xml:space="preserve">, </w:t>
      </w:r>
      <w:r w:rsidRPr="00563846">
        <w:rPr>
          <w:rFonts w:ascii="Roboto" w:hAnsi="Roboto" w:cstheme="minorHAnsi"/>
          <w:color w:val="222222"/>
          <w:sz w:val="22"/>
          <w:highlight w:val="green"/>
          <w:u w:val="single"/>
        </w:rPr>
        <w:t>leaving the families with the greatest needs</w:t>
      </w:r>
      <w:r w:rsidRPr="00BE0952">
        <w:rPr>
          <w:rFonts w:ascii="Roboto" w:hAnsi="Roboto" w:cstheme="minorHAnsi"/>
          <w:color w:val="222222"/>
          <w:sz w:val="22"/>
          <w:u w:val="single"/>
        </w:rPr>
        <w:t xml:space="preserve"> — including, disproportionately, Black families — </w:t>
      </w:r>
      <w:r w:rsidRPr="00563846">
        <w:rPr>
          <w:rFonts w:ascii="Roboto" w:hAnsi="Roboto" w:cstheme="minorHAnsi"/>
          <w:color w:val="222222"/>
          <w:sz w:val="22"/>
          <w:highlight w:val="green"/>
          <w:u w:val="single"/>
        </w:rPr>
        <w:t>unable to cover</w:t>
      </w:r>
      <w:r w:rsidRPr="00BE0952">
        <w:rPr>
          <w:rFonts w:ascii="Roboto" w:hAnsi="Roboto" w:cstheme="minorHAnsi"/>
          <w:color w:val="222222"/>
          <w:sz w:val="22"/>
          <w:u w:val="single"/>
        </w:rPr>
        <w:t xml:space="preserve"> the </w:t>
      </w:r>
      <w:proofErr w:type="gramStart"/>
      <w:r w:rsidRPr="00BE0952">
        <w:rPr>
          <w:rFonts w:ascii="Roboto" w:hAnsi="Roboto" w:cstheme="minorHAnsi"/>
          <w:color w:val="222222"/>
          <w:sz w:val="22"/>
          <w:u w:val="single"/>
        </w:rPr>
        <w:t xml:space="preserve">basic </w:t>
      </w:r>
      <w:r w:rsidRPr="00563846">
        <w:rPr>
          <w:rFonts w:ascii="Roboto" w:hAnsi="Roboto" w:cstheme="minorHAnsi"/>
          <w:color w:val="222222"/>
          <w:sz w:val="22"/>
          <w:highlight w:val="green"/>
          <w:u w:val="single"/>
        </w:rPr>
        <w:t>essentials</w:t>
      </w:r>
      <w:proofErr w:type="gramEnd"/>
      <w:r w:rsidRPr="00BE0952">
        <w:rPr>
          <w:rFonts w:ascii="Roboto" w:hAnsi="Roboto" w:cstheme="minorHAnsi"/>
          <w:color w:val="222222"/>
          <w:sz w:val="22"/>
          <w:u w:val="single"/>
        </w:rPr>
        <w:t xml:space="preserve"> through either employment or cash assistance.</w:t>
      </w:r>
      <w:r w:rsidRPr="00BE0952">
        <w:rPr>
          <w:rFonts w:ascii="Roboto" w:hAnsi="Roboto" w:cstheme="minorHAnsi"/>
          <w:color w:val="222222"/>
          <w:sz w:val="22"/>
        </w:rPr>
        <w:t xml:space="preserve"> </w:t>
      </w:r>
      <w:r w:rsidRPr="00BE0952">
        <w:rPr>
          <w:rFonts w:ascii="Roboto" w:hAnsi="Roboto" w:cstheme="minorHAnsi"/>
          <w:color w:val="222222"/>
          <w:sz w:val="10"/>
          <w:szCs w:val="10"/>
        </w:rPr>
        <w:t>Other anti-poverty programs cannot fill TANF’s role. Even though the Earned Income Tax Credit and Child Tax Credit increase families’ incomes and reduce poverty, they do not provide families with enough income to meet their basic needs. Other cash assistance programs, such as Unemployment Insurance and Supplemental Security Income, have eligibility standards that make them unavailable to the wider share of families who fall on hard times and need cash to meet their basic needs. Many families not receiving TANF benefits may receive food assistance from SNAP (formerly food stamps), but SNAP benefits cannot help families pay rent or buy personal hygiene items or diapers or clothes for their children.</w:t>
      </w:r>
      <w:bookmarkStart w:id="39" w:name="_ftnref41"/>
      <w:r w:rsidRPr="00BE0952">
        <w:rPr>
          <w:rFonts w:ascii="Roboto" w:hAnsi="Roboto" w:cstheme="minorHAnsi"/>
          <w:color w:val="222222"/>
          <w:sz w:val="10"/>
          <w:szCs w:val="10"/>
          <w:vertAlign w:val="superscript"/>
        </w:rPr>
        <w:fldChar w:fldCharType="begin"/>
      </w:r>
      <w:r w:rsidRPr="00BE0952">
        <w:rPr>
          <w:rFonts w:ascii="Roboto" w:hAnsi="Roboto" w:cstheme="minorHAnsi"/>
          <w:color w:val="222222"/>
          <w:sz w:val="10"/>
          <w:szCs w:val="10"/>
          <w:vertAlign w:val="superscript"/>
        </w:rPr>
        <w:instrText>HYPERLINK "https://www.cbpp.org/research/income-security/tanf-cash-assistance-should-reach-millions-more-families-to-lessen" \l "_ftn41"</w:instrText>
      </w:r>
      <w:r w:rsidRPr="00BE0952">
        <w:rPr>
          <w:rFonts w:ascii="Roboto" w:hAnsi="Roboto" w:cstheme="minorHAnsi"/>
          <w:color w:val="222222"/>
          <w:sz w:val="10"/>
          <w:szCs w:val="10"/>
          <w:vertAlign w:val="superscript"/>
        </w:rPr>
      </w:r>
      <w:r w:rsidRPr="00BE0952">
        <w:rPr>
          <w:rFonts w:ascii="Roboto" w:hAnsi="Roboto" w:cstheme="minorHAnsi"/>
          <w:color w:val="222222"/>
          <w:sz w:val="10"/>
          <w:szCs w:val="10"/>
          <w:vertAlign w:val="superscript"/>
        </w:rPr>
        <w:fldChar w:fldCharType="separate"/>
      </w:r>
      <w:r w:rsidRPr="00BE0952">
        <w:rPr>
          <w:rStyle w:val="Hyperlink"/>
          <w:rFonts w:ascii="Roboto" w:hAnsi="Roboto" w:cstheme="minorHAnsi"/>
          <w:b/>
          <w:bCs/>
          <w:color w:val="0076BF"/>
          <w:sz w:val="10"/>
          <w:szCs w:val="10"/>
          <w:vertAlign w:val="superscript"/>
        </w:rPr>
        <w:t>[41]</w:t>
      </w:r>
      <w:r w:rsidRPr="00BE0952">
        <w:rPr>
          <w:rFonts w:ascii="Roboto" w:hAnsi="Roboto" w:cstheme="minorHAnsi"/>
          <w:color w:val="222222"/>
          <w:sz w:val="10"/>
          <w:szCs w:val="10"/>
          <w:vertAlign w:val="superscript"/>
        </w:rPr>
        <w:fldChar w:fldCharType="end"/>
      </w:r>
      <w:bookmarkEnd w:id="39"/>
      <w:r w:rsidRPr="00BE0952">
        <w:rPr>
          <w:rFonts w:ascii="Roboto" w:hAnsi="Roboto" w:cstheme="minorHAnsi"/>
          <w:color w:val="222222"/>
          <w:sz w:val="10"/>
          <w:szCs w:val="10"/>
        </w:rPr>
        <w:t xml:space="preserve"> While the temporary pandemic measures helped alleviate severe hardship for many families, TANF is overdue for significant, permanent improvements.</w:t>
      </w:r>
      <w:bookmarkStart w:id="40" w:name="_ftnref42"/>
      <w:r w:rsidRPr="00BE0952">
        <w:rPr>
          <w:rFonts w:ascii="Roboto" w:hAnsi="Roboto" w:cstheme="minorHAnsi"/>
          <w:color w:val="222222"/>
          <w:sz w:val="10"/>
          <w:szCs w:val="10"/>
          <w:vertAlign w:val="superscript"/>
        </w:rPr>
        <w:fldChar w:fldCharType="begin"/>
      </w:r>
      <w:r w:rsidRPr="00BE0952">
        <w:rPr>
          <w:rFonts w:ascii="Roboto" w:hAnsi="Roboto" w:cstheme="minorHAnsi"/>
          <w:color w:val="222222"/>
          <w:sz w:val="10"/>
          <w:szCs w:val="10"/>
          <w:vertAlign w:val="superscript"/>
        </w:rPr>
        <w:instrText>HYPERLINK "https://www.cbpp.org/research/income-security/tanf-cash-assistance-should-reach-millions-more-families-to-lessen" \l "_ftn42"</w:instrText>
      </w:r>
      <w:r w:rsidRPr="00BE0952">
        <w:rPr>
          <w:rFonts w:ascii="Roboto" w:hAnsi="Roboto" w:cstheme="minorHAnsi"/>
          <w:color w:val="222222"/>
          <w:sz w:val="10"/>
          <w:szCs w:val="10"/>
          <w:vertAlign w:val="superscript"/>
        </w:rPr>
      </w:r>
      <w:r w:rsidRPr="00BE0952">
        <w:rPr>
          <w:rFonts w:ascii="Roboto" w:hAnsi="Roboto" w:cstheme="minorHAnsi"/>
          <w:color w:val="222222"/>
          <w:sz w:val="10"/>
          <w:szCs w:val="10"/>
          <w:vertAlign w:val="superscript"/>
        </w:rPr>
        <w:fldChar w:fldCharType="separate"/>
      </w:r>
      <w:r w:rsidRPr="00BE0952">
        <w:rPr>
          <w:rStyle w:val="Hyperlink"/>
          <w:rFonts w:ascii="Roboto" w:hAnsi="Roboto" w:cstheme="minorHAnsi"/>
          <w:b/>
          <w:bCs/>
          <w:color w:val="0076BF"/>
          <w:sz w:val="10"/>
          <w:szCs w:val="10"/>
          <w:vertAlign w:val="superscript"/>
        </w:rPr>
        <w:t>[42]</w:t>
      </w:r>
      <w:r w:rsidRPr="00BE0952">
        <w:rPr>
          <w:rFonts w:ascii="Roboto" w:hAnsi="Roboto" w:cstheme="minorHAnsi"/>
          <w:color w:val="222222"/>
          <w:sz w:val="10"/>
          <w:szCs w:val="10"/>
          <w:vertAlign w:val="superscript"/>
        </w:rPr>
        <w:fldChar w:fldCharType="end"/>
      </w:r>
      <w:bookmarkEnd w:id="40"/>
      <w:r w:rsidRPr="00BE0952">
        <w:rPr>
          <w:rFonts w:ascii="Roboto" w:hAnsi="Roboto" w:cstheme="minorHAnsi"/>
          <w:color w:val="222222"/>
          <w:sz w:val="10"/>
          <w:szCs w:val="10"/>
        </w:rPr>
        <w:t xml:space="preserve"> State and federal policy changes should focus on serving more families who need assistance, alleviating the program’s deep racial disparities, and ensuring that adequate resources are available to achieve these goals. For example, states should: Remove barriers to access for those seeking cash assistance. States have too many requirements that create challenges for people applying to TANF while in crisis. States should remove requirements like applicant job search and other hurdles that make it harder to get assistance and should take steps to make applying for benefits more accessible. States should also eliminate burdensome requirements on families such as school attendance and immunization requirements. Stop cutting off families who are struggling to meet their basic needs. Two of the main causes of TANF’s dramatic caseload decline are full-family sanctions that end benefits to the entire family and arbitrary time limits. As noted above, families cut off by sanctions and time limits are more likely to have greater barriers to employment and to be families of color. States should ensure that their programs have adequate protections for families with significant barriers to work before imposing sanctions and time limits. Children should continue to receive benefits if the state imposes a </w:t>
      </w:r>
      <w:proofErr w:type="gramStart"/>
      <w:r w:rsidRPr="00BE0952">
        <w:rPr>
          <w:rFonts w:ascii="Roboto" w:hAnsi="Roboto" w:cstheme="minorHAnsi"/>
          <w:color w:val="222222"/>
          <w:sz w:val="10"/>
          <w:szCs w:val="10"/>
        </w:rPr>
        <w:t>sanction</w:t>
      </w:r>
      <w:proofErr w:type="gramEnd"/>
      <w:r w:rsidRPr="00BE0952">
        <w:rPr>
          <w:rFonts w:ascii="Roboto" w:hAnsi="Roboto" w:cstheme="minorHAnsi"/>
          <w:color w:val="222222"/>
          <w:sz w:val="10"/>
          <w:szCs w:val="10"/>
        </w:rPr>
        <w:t xml:space="preserve"> or a family reaches a time limit. Lift income thresholds and asset tests for applicants. In many states, eligible TANF applicants must be so destitute that few families in poverty even qualify. States should lift income thresholds and eliminate asset tests to broaden eligibility to more families. Additionally, federal policymakers should: Hold states accountable to serving families in need.</w:t>
      </w:r>
      <w:r w:rsidRPr="00BE0952">
        <w:rPr>
          <w:rFonts w:ascii="Roboto" w:hAnsi="Roboto" w:cstheme="minorHAnsi"/>
          <w:b/>
          <w:bCs/>
          <w:color w:val="222222"/>
          <w:sz w:val="10"/>
          <w:szCs w:val="10"/>
        </w:rPr>
        <w:t> </w:t>
      </w:r>
      <w:r w:rsidRPr="00BE0952">
        <w:rPr>
          <w:rFonts w:ascii="Roboto" w:hAnsi="Roboto" w:cstheme="minorHAnsi"/>
          <w:color w:val="222222"/>
          <w:sz w:val="10"/>
          <w:szCs w:val="10"/>
        </w:rPr>
        <w:t>States focus on what they are incentivized to do. To expand TANF’s reach, Congress should remove incentives that encourage states </w:t>
      </w:r>
      <w:r w:rsidRPr="00BE0952">
        <w:rPr>
          <w:rFonts w:ascii="Roboto" w:hAnsi="Roboto" w:cstheme="minorHAnsi"/>
          <w:i/>
          <w:iCs/>
          <w:color w:val="222222"/>
          <w:sz w:val="10"/>
          <w:szCs w:val="10"/>
        </w:rPr>
        <w:t>not</w:t>
      </w:r>
      <w:r w:rsidRPr="00BE0952">
        <w:rPr>
          <w:rFonts w:ascii="Roboto" w:hAnsi="Roboto" w:cstheme="minorHAnsi"/>
          <w:color w:val="222222"/>
          <w:sz w:val="10"/>
          <w:szCs w:val="10"/>
        </w:rPr>
        <w:t> to assist families and should create a state accountability measure that focuses on serving families in need (such as the TPR). States that fail to meet a specified standard could be required to spend additional resources on cash assistance or work activities. Require states to direct a specified share of federal and state resources to families receiving cash assistance.</w:t>
      </w:r>
      <w:r w:rsidRPr="00BE0952">
        <w:rPr>
          <w:rFonts w:ascii="Roboto" w:hAnsi="Roboto" w:cstheme="minorHAnsi"/>
          <w:b/>
          <w:bCs/>
          <w:color w:val="222222"/>
          <w:sz w:val="10"/>
          <w:szCs w:val="10"/>
        </w:rPr>
        <w:t> </w:t>
      </w:r>
      <w:r w:rsidRPr="00BE0952">
        <w:rPr>
          <w:rFonts w:ascii="Roboto" w:hAnsi="Roboto" w:cstheme="minorHAnsi"/>
          <w:color w:val="222222"/>
          <w:sz w:val="10"/>
          <w:szCs w:val="10"/>
        </w:rPr>
        <w:t xml:space="preserve">TANF’s purposes are broad, which has given states the flexibility to spread program funds throughout their budgets and allowed them to shift resources away from assistance to families. To better target resources, Congress should require states to spend a specific share of their state and federal TANF funds on basic assistance. Provide more resources for states to provide cash assistance. The TANF block grant is worth 40 percent less than when it was created in 1996. Without additional funds, states are unlikely to adopt policies that would reach more families as this would increase the costs of providing cash assistance to families. With a fixed block grant, providing cash to more families means taking money away from other activities that use TANF funds. Any additional funds should be restricted to TANF’s core purposes: cash assistance, employment assistance, and work </w:t>
      </w:r>
      <w:proofErr w:type="gramStart"/>
      <w:r w:rsidRPr="00BE0952">
        <w:rPr>
          <w:rFonts w:ascii="Roboto" w:hAnsi="Roboto" w:cstheme="minorHAnsi"/>
          <w:color w:val="222222"/>
          <w:sz w:val="10"/>
          <w:szCs w:val="10"/>
        </w:rPr>
        <w:t>supports</w:t>
      </w:r>
      <w:proofErr w:type="gramEnd"/>
      <w:r w:rsidRPr="00BE0952">
        <w:rPr>
          <w:rFonts w:ascii="Roboto" w:hAnsi="Roboto" w:cstheme="minorHAnsi"/>
          <w:color w:val="222222"/>
          <w:sz w:val="10"/>
          <w:szCs w:val="10"/>
        </w:rPr>
        <w:t>.</w:t>
      </w:r>
    </w:p>
    <w:p w14:paraId="15F8AEBD" w14:textId="77777777" w:rsidR="00B44CB1" w:rsidRPr="00BE0952" w:rsidRDefault="00B44CB1" w:rsidP="00BE0952"/>
    <w:p w14:paraId="3B5655CD" w14:textId="77777777" w:rsidR="00C62B93" w:rsidRPr="00BE0952" w:rsidRDefault="008D001E" w:rsidP="00C62B93">
      <w:pPr>
        <w:pStyle w:val="Heading4"/>
      </w:pPr>
      <w:r w:rsidRPr="00BE0952">
        <w:t xml:space="preserve">Devolving responsibility of Social Security to the States increases inequality and spurs a “race to the bottom”—PRWORA </w:t>
      </w:r>
      <w:proofErr w:type="gramStart"/>
      <w:r w:rsidRPr="00BE0952">
        <w:t>proves</w:t>
      </w:r>
      <w:proofErr w:type="gramEnd"/>
    </w:p>
    <w:p w14:paraId="1698062F" w14:textId="2C71EBC3" w:rsidR="008D001E" w:rsidRPr="00BE0952" w:rsidRDefault="008D001E" w:rsidP="008D001E">
      <w:pPr>
        <w:spacing w:after="0" w:line="240" w:lineRule="auto"/>
        <w:rPr>
          <w:b/>
          <w:bCs/>
        </w:rPr>
      </w:pPr>
      <w:r w:rsidRPr="00BE0952">
        <w:rPr>
          <w:rStyle w:val="Style13ptBold"/>
        </w:rPr>
        <w:t>Ayala</w:t>
      </w:r>
      <w:r w:rsidR="00C62B93" w:rsidRPr="00BE0952">
        <w:rPr>
          <w:rStyle w:val="Style13ptBold"/>
        </w:rPr>
        <w:t xml:space="preserve">, </w:t>
      </w:r>
      <w:proofErr w:type="spellStart"/>
      <w:r w:rsidRPr="00BE0952">
        <w:rPr>
          <w:rStyle w:val="Style13ptBold"/>
        </w:rPr>
        <w:t>Barcena</w:t>
      </w:r>
      <w:proofErr w:type="spellEnd"/>
      <w:r w:rsidRPr="00BE0952">
        <w:rPr>
          <w:rStyle w:val="Style13ptBold"/>
        </w:rPr>
        <w:t>-Martin</w:t>
      </w:r>
      <w:r w:rsidR="00C62B93" w:rsidRPr="00BE0952">
        <w:rPr>
          <w:rStyle w:val="Style13ptBold"/>
        </w:rPr>
        <w:t>,</w:t>
      </w:r>
      <w:r w:rsidRPr="00BE0952">
        <w:rPr>
          <w:rStyle w:val="Style13ptBold"/>
        </w:rPr>
        <w:t xml:space="preserve"> &amp; Martinez Vasquez ’20</w:t>
      </w:r>
      <w:r w:rsidRPr="00BE0952">
        <w:rPr>
          <w:b/>
          <w:bCs/>
          <w:sz w:val="18"/>
          <w:szCs w:val="18"/>
        </w:rPr>
        <w:t xml:space="preserve">. </w:t>
      </w:r>
      <w:r w:rsidRPr="00BE0952">
        <w:rPr>
          <w:sz w:val="14"/>
          <w:szCs w:val="14"/>
        </w:rPr>
        <w:t xml:space="preserve">[ Luis Ayala is a professor of economics at UNED. Elena </w:t>
      </w:r>
      <w:proofErr w:type="spellStart"/>
      <w:r w:rsidRPr="00BE0952">
        <w:rPr>
          <w:sz w:val="14"/>
          <w:szCs w:val="14"/>
        </w:rPr>
        <w:t>Barcena</w:t>
      </w:r>
      <w:proofErr w:type="spellEnd"/>
      <w:r w:rsidRPr="00BE0952">
        <w:rPr>
          <w:sz w:val="14"/>
          <w:szCs w:val="14"/>
        </w:rPr>
        <w:t xml:space="preserve">-Martin is a professor at the department of applied economics at the University of Malaga. </w:t>
      </w:r>
      <w:r w:rsidRPr="00BE0952">
        <w:rPr>
          <w:rFonts w:cstheme="minorHAnsi"/>
          <w:color w:val="000000" w:themeColor="text1"/>
          <w:sz w:val="14"/>
          <w:szCs w:val="14"/>
          <w:shd w:val="clear" w:color="auto" w:fill="FFFFFF"/>
        </w:rPr>
        <w:t xml:space="preserve">Jorge Martinez-Vazquez is Regents Professor of Economics and director of the international studies program in the Andrew Young School of Policy Studies at Georgia State University in Atlanta. Professor Martinez-Vazquez holds M.A. and Ph.D. degrees in economics from Washington University in St. Louis.] “The Distributional Effects of Devolution in the U.S. Welfare Reform.” December 1, 2020. </w:t>
      </w:r>
      <w:hyperlink r:id="rId33" w:history="1">
        <w:r w:rsidRPr="00BE0952">
          <w:rPr>
            <w:rStyle w:val="Hyperlink"/>
            <w:rFonts w:cstheme="minorHAnsi"/>
            <w:sz w:val="14"/>
            <w:szCs w:val="14"/>
            <w:shd w:val="clear" w:color="auto" w:fill="FFFFFF"/>
          </w:rPr>
          <w:t>file:///C:/Users/CarolineCarmody24/Downloads/The_Distributional_Effects_of_Devolution.pdf</w:t>
        </w:r>
      </w:hyperlink>
      <w:r w:rsidRPr="00BE0952">
        <w:rPr>
          <w:rFonts w:cstheme="minorHAnsi"/>
          <w:color w:val="000000" w:themeColor="text1"/>
          <w:sz w:val="14"/>
          <w:szCs w:val="14"/>
          <w:shd w:val="clear" w:color="auto" w:fill="FFFFFF"/>
        </w:rPr>
        <w:t xml:space="preserve"> </w:t>
      </w:r>
      <w:r w:rsidRPr="00BE0952">
        <w:rPr>
          <w:sz w:val="14"/>
        </w:rPr>
        <w:t>CCC</w:t>
      </w:r>
    </w:p>
    <w:p w14:paraId="6131E907" w14:textId="77777777" w:rsidR="008D001E" w:rsidRPr="00BE0952" w:rsidRDefault="008D001E" w:rsidP="008D001E">
      <w:pPr>
        <w:spacing w:after="0" w:line="240" w:lineRule="auto"/>
        <w:rPr>
          <w:u w:val="single"/>
        </w:rPr>
      </w:pPr>
      <w:r w:rsidRPr="00BE0952">
        <w:rPr>
          <w:u w:val="single"/>
        </w:rPr>
        <w:t xml:space="preserve">The passage of </w:t>
      </w:r>
      <w:r w:rsidRPr="000B401A">
        <w:rPr>
          <w:highlight w:val="green"/>
          <w:u w:val="single"/>
        </w:rPr>
        <w:t>the Personal Responsibility and Work Opportunity Reconciliation Act</w:t>
      </w:r>
      <w:r w:rsidRPr="00BE0952">
        <w:rPr>
          <w:u w:val="single"/>
        </w:rPr>
        <w:t xml:space="preserve"> of 1996 (PRWORA) </w:t>
      </w:r>
      <w:r w:rsidRPr="000B401A">
        <w:rPr>
          <w:highlight w:val="green"/>
          <w:u w:val="single"/>
        </w:rPr>
        <w:t>devolved responsibility</w:t>
      </w:r>
      <w:r w:rsidRPr="00BE0952">
        <w:rPr>
          <w:u w:val="single"/>
        </w:rPr>
        <w:t xml:space="preserve"> for the design and implementation </w:t>
      </w:r>
      <w:r w:rsidRPr="000B401A">
        <w:rPr>
          <w:highlight w:val="green"/>
          <w:u w:val="single"/>
        </w:rPr>
        <w:t>of welfare programs</w:t>
      </w:r>
      <w:r w:rsidRPr="00BE0952">
        <w:rPr>
          <w:u w:val="single"/>
        </w:rPr>
        <w:t xml:space="preserve"> from the federal </w:t>
      </w:r>
      <w:r w:rsidRPr="000B401A">
        <w:rPr>
          <w:highlight w:val="green"/>
          <w:u w:val="single"/>
        </w:rPr>
        <w:t>to state governments</w:t>
      </w:r>
      <w:r w:rsidRPr="00BE0952">
        <w:rPr>
          <w:u w:val="single"/>
        </w:rPr>
        <w:t xml:space="preserve"> in the U.S. The motivation was to prompt states to create effective and innovative programs </w:t>
      </w:r>
      <w:proofErr w:type="gramStart"/>
      <w:r w:rsidRPr="00BE0952">
        <w:rPr>
          <w:u w:val="single"/>
        </w:rPr>
        <w:t>in order to</w:t>
      </w:r>
      <w:proofErr w:type="gramEnd"/>
      <w:r w:rsidRPr="00BE0952">
        <w:rPr>
          <w:u w:val="single"/>
        </w:rPr>
        <w:t xml:space="preserve"> promote higher levels of labor participation and decreasing levels of welfare dependency.</w:t>
      </w:r>
      <w:r w:rsidRPr="00BE0952">
        <w:t xml:space="preserve"> </w:t>
      </w:r>
      <w:r w:rsidRPr="00BE0952">
        <w:rPr>
          <w:sz w:val="10"/>
          <w:szCs w:val="10"/>
        </w:rPr>
        <w:t>As states were given more capacity to design their programs, the reform produced some kind of ‘laboratories of democracy’, using the phrase popularized by U.S. Supreme Court Justice Louis Brandeis.</w:t>
      </w:r>
      <w:r w:rsidRPr="00BE0952">
        <w:t xml:space="preserve"> </w:t>
      </w:r>
      <w:r w:rsidRPr="00BE0952">
        <w:rPr>
          <w:u w:val="single"/>
        </w:rPr>
        <w:t>Two decades later, considerable evidence has accumulated showing that in the process of welfare reform state and local governments have followed differing strategies and ended enacting very different programs.</w:t>
      </w:r>
      <w:r w:rsidRPr="00BE0952">
        <w:t xml:space="preserve"> </w:t>
      </w:r>
      <w:r w:rsidRPr="00BE0952">
        <w:rPr>
          <w:sz w:val="10"/>
          <w:szCs w:val="10"/>
        </w:rPr>
        <w:t>We have also learned that some states and localities have been more responsive to the new framework than others as they have taken more advantage of the opportunity to change the design of the programs. This diverse response became more evident with the Great Recession, renewing discussion about the potential social welfare costs in terms of the resulting differences in benefit levels across states.</w:t>
      </w:r>
      <w:r w:rsidRPr="00BE0952">
        <w:t xml:space="preserve"> </w:t>
      </w:r>
      <w:r w:rsidRPr="00BE0952">
        <w:rPr>
          <w:u w:val="single"/>
        </w:rPr>
        <w:t xml:space="preserve">While the success of the programs should be measured mainly according to their initial objectives –promoting higher levels of labor participation and decreasing levels of welfare dependency– </w:t>
      </w:r>
      <w:r w:rsidRPr="000B401A">
        <w:rPr>
          <w:highlight w:val="green"/>
          <w:u w:val="single"/>
        </w:rPr>
        <w:t>some</w:t>
      </w:r>
      <w:r w:rsidRPr="00BE0952">
        <w:rPr>
          <w:u w:val="single"/>
        </w:rPr>
        <w:t xml:space="preserve"> of the </w:t>
      </w:r>
      <w:r w:rsidRPr="000B401A">
        <w:rPr>
          <w:highlight w:val="green"/>
          <w:u w:val="single"/>
        </w:rPr>
        <w:t>strategies</w:t>
      </w:r>
      <w:r w:rsidRPr="00BE0952">
        <w:rPr>
          <w:u w:val="single"/>
        </w:rPr>
        <w:t xml:space="preserve"> implemented might have had the effect of </w:t>
      </w:r>
      <w:r w:rsidRPr="000B401A">
        <w:rPr>
          <w:highlight w:val="green"/>
          <w:u w:val="single"/>
        </w:rPr>
        <w:t>severely reducing</w:t>
      </w:r>
      <w:r w:rsidRPr="00BE0952">
        <w:rPr>
          <w:u w:val="single"/>
        </w:rPr>
        <w:t xml:space="preserve"> the </w:t>
      </w:r>
      <w:r w:rsidRPr="000B401A">
        <w:rPr>
          <w:highlight w:val="green"/>
          <w:u w:val="single"/>
        </w:rPr>
        <w:t>protection received by</w:t>
      </w:r>
      <w:r w:rsidRPr="00BE0952">
        <w:rPr>
          <w:u w:val="single"/>
        </w:rPr>
        <w:t xml:space="preserve"> the most </w:t>
      </w:r>
      <w:r w:rsidRPr="000B401A">
        <w:rPr>
          <w:highlight w:val="green"/>
          <w:u w:val="single"/>
        </w:rPr>
        <w:t>vulnerable households</w:t>
      </w:r>
      <w:r w:rsidRPr="00BE0952">
        <w:rPr>
          <w:u w:val="single"/>
        </w:rPr>
        <w:t xml:space="preserve"> in some states. </w:t>
      </w:r>
      <w:r w:rsidRPr="000B401A">
        <w:rPr>
          <w:highlight w:val="green"/>
          <w:u w:val="single"/>
        </w:rPr>
        <w:t>Inequality arising from</w:t>
      </w:r>
      <w:r w:rsidRPr="00BE0952">
        <w:rPr>
          <w:u w:val="single"/>
        </w:rPr>
        <w:t xml:space="preserve"> the increasing </w:t>
      </w:r>
      <w:r w:rsidRPr="000B401A">
        <w:rPr>
          <w:highlight w:val="green"/>
          <w:u w:val="single"/>
        </w:rPr>
        <w:t>differences of cash benefit levels</w:t>
      </w:r>
      <w:r w:rsidRPr="00BE0952">
        <w:rPr>
          <w:u w:val="single"/>
        </w:rPr>
        <w:t xml:space="preserve"> across states has </w:t>
      </w:r>
      <w:proofErr w:type="gramStart"/>
      <w:r w:rsidRPr="00BE0952">
        <w:rPr>
          <w:u w:val="single"/>
        </w:rPr>
        <w:t>been also</w:t>
      </w:r>
      <w:proofErr w:type="gramEnd"/>
      <w:r w:rsidRPr="00BE0952">
        <w:rPr>
          <w:u w:val="single"/>
        </w:rPr>
        <w:t xml:space="preserve"> perceived as an additional distributional concern with potential welfare implications. </w:t>
      </w:r>
      <w:r w:rsidRPr="00BE0952">
        <w:rPr>
          <w:sz w:val="10"/>
          <w:szCs w:val="10"/>
        </w:rPr>
        <w:t xml:space="preserve">There are several avenues through which PRWORA can potentially increase differences in welfare benefits across states. States have broad discretion to determine policies while 2 complying with three federal requirements: fostering labor transitions through work requirements, imposing sanctions to those who fail to comply with the work </w:t>
      </w:r>
      <w:proofErr w:type="gramStart"/>
      <w:r w:rsidRPr="00BE0952">
        <w:rPr>
          <w:sz w:val="10"/>
          <w:szCs w:val="10"/>
        </w:rPr>
        <w:t>requirements, and</w:t>
      </w:r>
      <w:proofErr w:type="gramEnd"/>
      <w:r w:rsidRPr="00BE0952">
        <w:rPr>
          <w:sz w:val="10"/>
          <w:szCs w:val="10"/>
        </w:rPr>
        <w:t xml:space="preserve"> setting time limits on the receipt of benefits. States can also modify eligibility requirements, including asset and earnings disregards. Additionally, states </w:t>
      </w:r>
      <w:proofErr w:type="gramStart"/>
      <w:r w:rsidRPr="00BE0952">
        <w:rPr>
          <w:sz w:val="10"/>
          <w:szCs w:val="10"/>
        </w:rPr>
        <w:t>have the ability to</w:t>
      </w:r>
      <w:proofErr w:type="gramEnd"/>
      <w:r w:rsidRPr="00BE0952">
        <w:rPr>
          <w:sz w:val="10"/>
          <w:szCs w:val="10"/>
        </w:rPr>
        <w:t xml:space="preserve"> choose the intensity of benefits provided through the program.</w:t>
      </w:r>
      <w:r w:rsidRPr="00BE0952">
        <w:t xml:space="preserve"> </w:t>
      </w:r>
      <w:r w:rsidRPr="00BE0952">
        <w:rPr>
          <w:u w:val="single"/>
        </w:rPr>
        <w:t>A key issue is whether this increase in discretion for state governments has led to more generous welfare programs providing better protection or, in contrast, to more punitive welfare programs that offer lower level of benefits, stringer eligibility criteria and more restrictive work requirements. A second, less investigated, set of issues is whether decentralization has given rise to a substantial divergence in the level of benefits across states and what are the distributional consequences of this process.</w:t>
      </w:r>
      <w:r w:rsidRPr="00BE0952">
        <w:t xml:space="preserve"> </w:t>
      </w:r>
      <w:r w:rsidRPr="00BE0952">
        <w:rPr>
          <w:sz w:val="10"/>
          <w:szCs w:val="10"/>
        </w:rPr>
        <w:t xml:space="preserve">An important concern is whether higher levels of labor participation and decreasing levels of welfare dependency might have been obtained </w:t>
      </w:r>
      <w:proofErr w:type="gramStart"/>
      <w:r w:rsidRPr="00BE0952">
        <w:rPr>
          <w:sz w:val="10"/>
          <w:szCs w:val="10"/>
        </w:rPr>
        <w:t>at the same time that</w:t>
      </w:r>
      <w:proofErr w:type="gramEnd"/>
      <w:r w:rsidRPr="00BE0952">
        <w:rPr>
          <w:sz w:val="10"/>
          <w:szCs w:val="10"/>
        </w:rPr>
        <w:t xml:space="preserve"> benefits became lower and distributed more unequally across states. These potential outcomes may have relevant implications in terms of inequality.</w:t>
      </w:r>
      <w:r w:rsidRPr="00BE0952">
        <w:t xml:space="preserve"> </w:t>
      </w:r>
      <w:r w:rsidRPr="00BE0952">
        <w:rPr>
          <w:u w:val="single"/>
        </w:rPr>
        <w:t>First, higher adequacy in welfare benefits can be crucial to improve the situation of the most disadvantaged households and to some extent can represent the gains in social welfare resulting from public intervention</w:t>
      </w:r>
      <w:r w:rsidRPr="00BE0952">
        <w:t xml:space="preserve">. </w:t>
      </w:r>
      <w:r w:rsidRPr="00BE0952">
        <w:rPr>
          <w:sz w:val="10"/>
          <w:szCs w:val="10"/>
        </w:rPr>
        <w:t xml:space="preserve">Some previous studies have proposed social welfare indices characterized in terms of the level of welfare embodied </w:t>
      </w:r>
      <w:proofErr w:type="gramStart"/>
      <w:r w:rsidRPr="00BE0952">
        <w:rPr>
          <w:sz w:val="10"/>
          <w:szCs w:val="10"/>
        </w:rPr>
        <w:t>in a given</w:t>
      </w:r>
      <w:proofErr w:type="gramEnd"/>
      <w:r w:rsidRPr="00BE0952">
        <w:rPr>
          <w:sz w:val="10"/>
          <w:szCs w:val="10"/>
        </w:rPr>
        <w:t xml:space="preserve"> distribution of adequacy rates (Ayala and </w:t>
      </w:r>
      <w:proofErr w:type="spellStart"/>
      <w:r w:rsidRPr="00BE0952">
        <w:rPr>
          <w:sz w:val="10"/>
          <w:szCs w:val="10"/>
        </w:rPr>
        <w:t>BárcenaMartín</w:t>
      </w:r>
      <w:proofErr w:type="spellEnd"/>
      <w:r w:rsidRPr="00BE0952">
        <w:rPr>
          <w:sz w:val="10"/>
          <w:szCs w:val="10"/>
        </w:rPr>
        <w:t xml:space="preserve">, 2018). Second, other studies looking at variation in the decentralized social safety net have found that it fosters new forms and dimensions of inequality and have used inequality indicators to measure these differences (Bruch et al., 2016; </w:t>
      </w:r>
      <w:proofErr w:type="spellStart"/>
      <w:r w:rsidRPr="00BE0952">
        <w:rPr>
          <w:sz w:val="10"/>
          <w:szCs w:val="10"/>
        </w:rPr>
        <w:t>Meni</w:t>
      </w:r>
      <w:proofErr w:type="spellEnd"/>
      <w:r w:rsidRPr="00BE0952">
        <w:rPr>
          <w:sz w:val="10"/>
          <w:szCs w:val="10"/>
        </w:rPr>
        <w:t xml:space="preserve"> and Wiseman, 2017).</w:t>
      </w:r>
      <w:r w:rsidRPr="00BE0952">
        <w:t xml:space="preserve"> </w:t>
      </w:r>
      <w:r w:rsidRPr="000B401A">
        <w:rPr>
          <w:highlight w:val="green"/>
          <w:u w:val="single"/>
        </w:rPr>
        <w:t>Unevenness across states in adequacy rates have</w:t>
      </w:r>
      <w:r w:rsidRPr="00BE0952">
        <w:rPr>
          <w:u w:val="single"/>
        </w:rPr>
        <w:t xml:space="preserve"> important distributional </w:t>
      </w:r>
      <w:r w:rsidRPr="000B401A">
        <w:rPr>
          <w:highlight w:val="green"/>
          <w:u w:val="single"/>
        </w:rPr>
        <w:t xml:space="preserve">consequences for </w:t>
      </w:r>
      <w:proofErr w:type="gramStart"/>
      <w:r w:rsidRPr="000B401A">
        <w:rPr>
          <w:highlight w:val="green"/>
          <w:u w:val="single"/>
        </w:rPr>
        <w:t>economically-vulnerable</w:t>
      </w:r>
      <w:proofErr w:type="gramEnd"/>
      <w:r w:rsidRPr="000B401A">
        <w:rPr>
          <w:highlight w:val="green"/>
          <w:u w:val="single"/>
        </w:rPr>
        <w:t xml:space="preserve"> families.</w:t>
      </w:r>
      <w:r w:rsidRPr="00BE0952">
        <w:rPr>
          <w:u w:val="single"/>
        </w:rPr>
        <w:t xml:space="preserve"> If we assume that the sufficiency of economic resources 3 provides to a certain extent an overall judgement of social welfare </w:t>
      </w:r>
      <w:proofErr w:type="gramStart"/>
      <w:r w:rsidRPr="00BE0952">
        <w:rPr>
          <w:u w:val="single"/>
        </w:rPr>
        <w:t>in a given</w:t>
      </w:r>
      <w:proofErr w:type="gramEnd"/>
      <w:r w:rsidRPr="00BE0952">
        <w:rPr>
          <w:u w:val="single"/>
        </w:rPr>
        <w:t xml:space="preserve"> country or region, we can look at the distribution of adequacy rates across states in a similar way to the standard analysis of inequality. </w:t>
      </w:r>
      <w:r w:rsidRPr="00BE0952">
        <w:rPr>
          <w:sz w:val="10"/>
          <w:szCs w:val="10"/>
        </w:rPr>
        <w:t>According to the intensive literature on abbreviated social welfare functions (Sen, 1973; Chakravarty, 2009), a lower mean –in this case decreasing adequacy rates– and higher inequality –larger differences across states– yield lower levels of social welfare. In this way, social welfare does not only depend on the level of adequacy in each state but also on differences across states.</w:t>
      </w:r>
      <w:r w:rsidRPr="00BE0952">
        <w:t xml:space="preserve"> </w:t>
      </w:r>
      <w:r w:rsidRPr="000B401A">
        <w:rPr>
          <w:highlight w:val="green"/>
          <w:u w:val="single"/>
        </w:rPr>
        <w:t>Decentralization</w:t>
      </w:r>
      <w:r w:rsidRPr="00BE0952">
        <w:rPr>
          <w:u w:val="single"/>
        </w:rPr>
        <w:t xml:space="preserve"> might also </w:t>
      </w:r>
      <w:r w:rsidRPr="000B401A">
        <w:rPr>
          <w:highlight w:val="green"/>
          <w:u w:val="single"/>
        </w:rPr>
        <w:t>give rise to a ‘race to the bottom’</w:t>
      </w:r>
      <w:r w:rsidRPr="00BE0952">
        <w:rPr>
          <w:u w:val="single"/>
        </w:rPr>
        <w:t xml:space="preserve"> </w:t>
      </w:r>
      <w:r w:rsidRPr="000B401A">
        <w:rPr>
          <w:highlight w:val="green"/>
          <w:u w:val="single"/>
        </w:rPr>
        <w:t>with lower benefit levels and higher differences across states</w:t>
      </w:r>
      <w:r w:rsidRPr="00BE0952">
        <w:rPr>
          <w:u w:val="single"/>
        </w:rPr>
        <w:t xml:space="preserve"> (Peterson and Rom, 1989; </w:t>
      </w:r>
      <w:proofErr w:type="spellStart"/>
      <w:r w:rsidRPr="00BE0952">
        <w:rPr>
          <w:u w:val="single"/>
        </w:rPr>
        <w:t>Shroder</w:t>
      </w:r>
      <w:proofErr w:type="spellEnd"/>
      <w:r w:rsidRPr="00BE0952">
        <w:rPr>
          <w:u w:val="single"/>
        </w:rPr>
        <w:t xml:space="preserve">, 1995; Rom et al., 1998; </w:t>
      </w:r>
      <w:proofErr w:type="spellStart"/>
      <w:r w:rsidRPr="00BE0952">
        <w:rPr>
          <w:u w:val="single"/>
        </w:rPr>
        <w:t>Figlio</w:t>
      </w:r>
      <w:proofErr w:type="spellEnd"/>
      <w:r w:rsidRPr="00BE0952">
        <w:rPr>
          <w:u w:val="single"/>
        </w:rPr>
        <w:t xml:space="preserve"> et al., 1999; </w:t>
      </w:r>
      <w:proofErr w:type="spellStart"/>
      <w:r w:rsidRPr="00BE0952">
        <w:rPr>
          <w:u w:val="single"/>
        </w:rPr>
        <w:t>Brueckner</w:t>
      </w:r>
      <w:proofErr w:type="spellEnd"/>
      <w:r w:rsidRPr="00BE0952">
        <w:rPr>
          <w:u w:val="single"/>
        </w:rPr>
        <w:t>, 2000; Saavedra, 2000; Berry et al., 2003; Bailey and Rom, 2004; Baicker, 2005a, b), and, as a consequence, lead to considerable welfare under-provision (</w:t>
      </w:r>
      <w:proofErr w:type="spellStart"/>
      <w:r w:rsidRPr="00BE0952">
        <w:rPr>
          <w:u w:val="single"/>
        </w:rPr>
        <w:t>Gramlich</w:t>
      </w:r>
      <w:proofErr w:type="spellEnd"/>
      <w:r w:rsidRPr="00BE0952">
        <w:rPr>
          <w:u w:val="single"/>
        </w:rPr>
        <w:t xml:space="preserve"> et al., 1982; Brown and Oates, 1987; Wheaton, 2000; </w:t>
      </w:r>
      <w:proofErr w:type="spellStart"/>
      <w:r w:rsidRPr="00BE0952">
        <w:rPr>
          <w:u w:val="single"/>
        </w:rPr>
        <w:t>McKinnish</w:t>
      </w:r>
      <w:proofErr w:type="spellEnd"/>
      <w:r w:rsidRPr="00BE0952">
        <w:rPr>
          <w:u w:val="single"/>
        </w:rPr>
        <w:t xml:space="preserve">, 2005; </w:t>
      </w:r>
      <w:proofErr w:type="spellStart"/>
      <w:r w:rsidRPr="00BE0952">
        <w:rPr>
          <w:u w:val="single"/>
        </w:rPr>
        <w:t>Toolsema</w:t>
      </w:r>
      <w:proofErr w:type="spellEnd"/>
      <w:r w:rsidRPr="00BE0952">
        <w:rPr>
          <w:u w:val="single"/>
        </w:rPr>
        <w:t xml:space="preserve"> and </w:t>
      </w:r>
      <w:proofErr w:type="spellStart"/>
      <w:r w:rsidRPr="00BE0952">
        <w:rPr>
          <w:u w:val="single"/>
        </w:rPr>
        <w:t>Allers</w:t>
      </w:r>
      <w:proofErr w:type="spellEnd"/>
      <w:r w:rsidRPr="00BE0952">
        <w:rPr>
          <w:u w:val="single"/>
        </w:rPr>
        <w:t xml:space="preserve">, 2014). While the evidence is somewhat mixed regarding the size and causes of the ‘race to the bottom’ effect, </w:t>
      </w:r>
      <w:r w:rsidRPr="000B401A">
        <w:rPr>
          <w:highlight w:val="green"/>
          <w:u w:val="single"/>
        </w:rPr>
        <w:t>most studies confirm it.</w:t>
      </w:r>
      <w:r w:rsidRPr="00BE0952">
        <w:rPr>
          <w:u w:val="single"/>
        </w:rPr>
        <w:t xml:space="preserve"> The empirical importance of such differences across jurisdictions has also been addressed in studies of some European countries with decentralized welfare related policies, such as personal social services in the UK (</w:t>
      </w:r>
      <w:proofErr w:type="spellStart"/>
      <w:r w:rsidRPr="00BE0952">
        <w:rPr>
          <w:u w:val="single"/>
        </w:rPr>
        <w:t>Revelli</w:t>
      </w:r>
      <w:proofErr w:type="spellEnd"/>
      <w:r w:rsidRPr="00BE0952">
        <w:rPr>
          <w:u w:val="single"/>
        </w:rPr>
        <w:t>, 2006), local welfare benefits in Norway (</w:t>
      </w:r>
      <w:proofErr w:type="spellStart"/>
      <w:r w:rsidRPr="00BE0952">
        <w:rPr>
          <w:u w:val="single"/>
        </w:rPr>
        <w:t>Fiva</w:t>
      </w:r>
      <w:proofErr w:type="spellEnd"/>
      <w:r w:rsidRPr="00BE0952">
        <w:rPr>
          <w:u w:val="single"/>
        </w:rPr>
        <w:t xml:space="preserve"> and </w:t>
      </w:r>
      <w:proofErr w:type="spellStart"/>
      <w:r w:rsidRPr="00BE0952">
        <w:rPr>
          <w:u w:val="single"/>
        </w:rPr>
        <w:t>Rattsø</w:t>
      </w:r>
      <w:proofErr w:type="spellEnd"/>
      <w:r w:rsidRPr="00BE0952">
        <w:rPr>
          <w:u w:val="single"/>
        </w:rPr>
        <w:t xml:space="preserve">, 2006), and the refugee placement program in Sweden (Dahlberg and </w:t>
      </w:r>
      <w:proofErr w:type="spellStart"/>
      <w:r w:rsidRPr="00BE0952">
        <w:rPr>
          <w:u w:val="single"/>
        </w:rPr>
        <w:t>Edmark</w:t>
      </w:r>
      <w:proofErr w:type="spellEnd"/>
      <w:r w:rsidRPr="00BE0952">
        <w:rPr>
          <w:u w:val="single"/>
        </w:rPr>
        <w:t>, 2008)</w:t>
      </w:r>
      <w:r w:rsidRPr="00BE0952">
        <w:t xml:space="preserve"> </w:t>
      </w:r>
      <w:r w:rsidRPr="00BE0952">
        <w:rPr>
          <w:sz w:val="10"/>
          <w:szCs w:val="10"/>
        </w:rPr>
        <w:t xml:space="preserve">As the evidence on lower benefits in real terms with respect to the levels before the reform in many states is increasingly robust, there has been renewed academic discussion over how a more decentralized system of welfare provision can lead to higher differences in welfare levels across states. As stressed by </w:t>
      </w:r>
      <w:proofErr w:type="spellStart"/>
      <w:r w:rsidRPr="00BE0952">
        <w:rPr>
          <w:sz w:val="10"/>
          <w:szCs w:val="10"/>
        </w:rPr>
        <w:t>Chernick</w:t>
      </w:r>
      <w:proofErr w:type="spellEnd"/>
      <w:r w:rsidRPr="00BE0952">
        <w:rPr>
          <w:sz w:val="10"/>
          <w:szCs w:val="10"/>
        </w:rPr>
        <w:t xml:space="preserve"> (2000),</w:t>
      </w:r>
      <w:r w:rsidRPr="00BE0952">
        <w:t xml:space="preserve"> </w:t>
      </w:r>
      <w:r w:rsidRPr="00BE0952">
        <w:rPr>
          <w:u w:val="single"/>
        </w:rPr>
        <w:t>if more fiscal responsibility for redistribution is left to subnational levels of government, then states with weak fiscal capacity or limited preferences for 4 redistributions might choose benefits and levels of access that fall below some supposed minimum national standards of adequacy.</w:t>
      </w:r>
    </w:p>
    <w:p w14:paraId="7C2CAA4E" w14:textId="6B2B0F94" w:rsidR="0031202C" w:rsidRDefault="0031202C" w:rsidP="0031202C">
      <w:pPr>
        <w:pStyle w:val="Heading3"/>
      </w:pPr>
      <w:r>
        <w:t>State Budget Repeal Bad</w:t>
      </w:r>
    </w:p>
    <w:p w14:paraId="2D468137" w14:textId="62002AC3" w:rsidR="0031202C" w:rsidRDefault="0031202C" w:rsidP="0031202C">
      <w:pPr>
        <w:pStyle w:val="Heading4"/>
        <w:rPr>
          <w:rStyle w:val="Style13ptBold"/>
        </w:rPr>
      </w:pPr>
      <w:r>
        <w:rPr>
          <w:rStyle w:val="Style13ptBold"/>
          <w:b/>
          <w:bCs w:val="0"/>
        </w:rPr>
        <w:t>Causes a spending disaster.</w:t>
      </w:r>
      <w:r>
        <w:rPr>
          <w:rStyle w:val="Style13ptBold"/>
        </w:rPr>
        <w:t xml:space="preserve"> </w:t>
      </w:r>
    </w:p>
    <w:p w14:paraId="04D7EBC2" w14:textId="77777777" w:rsidR="0031202C" w:rsidRPr="00195223" w:rsidRDefault="0031202C" w:rsidP="0031202C">
      <w:proofErr w:type="spellStart"/>
      <w:r w:rsidRPr="00195223">
        <w:rPr>
          <w:rStyle w:val="Style13ptBold"/>
        </w:rPr>
        <w:t>Vigdor</w:t>
      </w:r>
      <w:proofErr w:type="spellEnd"/>
      <w:r w:rsidRPr="00195223">
        <w:rPr>
          <w:rStyle w:val="Style13ptBold"/>
        </w:rPr>
        <w:t xml:space="preserve"> 20</w:t>
      </w:r>
      <w:r>
        <w:t xml:space="preserve"> — </w:t>
      </w:r>
      <w:r w:rsidRPr="00195223">
        <w:t xml:space="preserve">Jacob </w:t>
      </w:r>
      <w:proofErr w:type="spellStart"/>
      <w:r w:rsidRPr="00195223">
        <w:t>Vigdor</w:t>
      </w:r>
      <w:proofErr w:type="spellEnd"/>
      <w:r>
        <w:t>, P</w:t>
      </w:r>
      <w:r w:rsidRPr="00195223">
        <w:t>rofessor of Public Policy and Governance at the University of Washington</w:t>
      </w:r>
      <w:r>
        <w:t>, A</w:t>
      </w:r>
      <w:r w:rsidRPr="00195223">
        <w:t xml:space="preserve">djunct </w:t>
      </w:r>
      <w:r>
        <w:t>F</w:t>
      </w:r>
      <w:r w:rsidRPr="00195223">
        <w:t>ellow at the Manhattan Institute</w:t>
      </w:r>
      <w:r>
        <w:t xml:space="preserve">, </w:t>
      </w:r>
      <w:r w:rsidRPr="00195223">
        <w:t>research associate at the National Bureau of Economic Research</w:t>
      </w:r>
      <w:r>
        <w:t>, Former P</w:t>
      </w:r>
      <w:r w:rsidRPr="00195223">
        <w:t>rofessor of economics and public policy at Duke University</w:t>
      </w:r>
      <w:r>
        <w:t xml:space="preserve">, </w:t>
      </w:r>
      <w:r w:rsidRPr="00195223">
        <w:t>Ph.D. in economics from Harvard University</w:t>
      </w:r>
      <w:r>
        <w:t xml:space="preserve">, </w:t>
      </w:r>
      <w:r w:rsidRPr="00195223">
        <w:t>B.S. in policy analysis from Cornell University</w:t>
      </w:r>
      <w:r>
        <w:t>, 2020 (“</w:t>
      </w:r>
      <w:r w:rsidRPr="00195223">
        <w:t>Saving Washington: The case for repealing the state's balanced budget law</w:t>
      </w:r>
      <w:r>
        <w:t>,” Crosscut, April 6</w:t>
      </w:r>
      <w:r w:rsidRPr="00195223">
        <w:rPr>
          <w:vertAlign w:val="superscript"/>
        </w:rPr>
        <w:t>th</w:t>
      </w:r>
      <w:r>
        <w:t xml:space="preserve">, Available Online at </w:t>
      </w:r>
      <w:r w:rsidRPr="00195223">
        <w:t>https://crosscut.com/opinion/2020/04/saving-washington-case-repealing-states-balanced-budget-law</w:t>
      </w:r>
      <w:r>
        <w:t>, Accessed on 07-25-23)</w:t>
      </w:r>
    </w:p>
    <w:p w14:paraId="6A7C1D9B" w14:textId="77777777" w:rsidR="0031202C" w:rsidRPr="00195223" w:rsidRDefault="0031202C" w:rsidP="0031202C">
      <w:pPr>
        <w:rPr>
          <w:rStyle w:val="StyleUnderline"/>
        </w:rPr>
      </w:pPr>
      <w:r w:rsidRPr="000B401A">
        <w:rPr>
          <w:rStyle w:val="StyleUnderline"/>
          <w:highlight w:val="green"/>
        </w:rPr>
        <w:t>When an economic crisis hits</w:t>
      </w:r>
      <w:r w:rsidRPr="00195223">
        <w:rPr>
          <w:rStyle w:val="StyleUnderline"/>
        </w:rPr>
        <w:t xml:space="preserve">, our </w:t>
      </w:r>
      <w:r w:rsidRPr="000B401A">
        <w:rPr>
          <w:rStyle w:val="StyleUnderline"/>
          <w:highlight w:val="green"/>
        </w:rPr>
        <w:t>state</w:t>
      </w:r>
      <w:r w:rsidRPr="00195223">
        <w:rPr>
          <w:rStyle w:val="StyleUnderline"/>
        </w:rPr>
        <w:t xml:space="preserve"> and local </w:t>
      </w:r>
      <w:r w:rsidRPr="000B401A">
        <w:rPr>
          <w:rStyle w:val="StyleUnderline"/>
          <w:highlight w:val="green"/>
        </w:rPr>
        <w:t>governments are in a bind.</w:t>
      </w:r>
      <w:r w:rsidRPr="00195223">
        <w:rPr>
          <w:rStyle w:val="StyleUnderline"/>
        </w:rPr>
        <w:t xml:space="preserve"> Revenue goes down. When consumers stop spending, the state stops collecting sales tax revenue. When businesses stop selling things, they stop sending in business and occupation tax payments.</w:t>
      </w:r>
    </w:p>
    <w:p w14:paraId="3688C2FD" w14:textId="77777777" w:rsidR="0031202C" w:rsidRDefault="0031202C" w:rsidP="0031202C">
      <w:r w:rsidRPr="00195223">
        <w:rPr>
          <w:rStyle w:val="StyleUnderline"/>
        </w:rPr>
        <w:t xml:space="preserve">Even </w:t>
      </w:r>
      <w:r w:rsidRPr="000B401A">
        <w:rPr>
          <w:rStyle w:val="StyleUnderline"/>
          <w:highlight w:val="green"/>
        </w:rPr>
        <w:t>as revenue plummets</w:t>
      </w:r>
      <w:r w:rsidRPr="00195223">
        <w:rPr>
          <w:rStyle w:val="StyleUnderline"/>
        </w:rPr>
        <w:t xml:space="preserve">, the </w:t>
      </w:r>
      <w:r w:rsidRPr="000B401A">
        <w:rPr>
          <w:rStyle w:val="StyleUnderline"/>
          <w:highlight w:val="green"/>
        </w:rPr>
        <w:t>state’s need to spend goes up</w:t>
      </w:r>
      <w:r w:rsidRPr="00195223">
        <w:rPr>
          <w:rStyle w:val="StyleUnderline"/>
        </w:rPr>
        <w:t xml:space="preserve">. </w:t>
      </w:r>
      <w:r w:rsidRPr="000B401A">
        <w:rPr>
          <w:rStyle w:val="Emphasis"/>
          <w:highlight w:val="green"/>
        </w:rPr>
        <w:t>State assistance</w:t>
      </w:r>
      <w:r w:rsidRPr="00195223">
        <w:rPr>
          <w:rStyle w:val="StyleUnderline"/>
        </w:rPr>
        <w:t xml:space="preserve"> — in the form of unemployment benefits, </w:t>
      </w:r>
      <w:proofErr w:type="gramStart"/>
      <w:r w:rsidRPr="00195223">
        <w:rPr>
          <w:rStyle w:val="StyleUnderline"/>
        </w:rPr>
        <w:t>AppleCare</w:t>
      </w:r>
      <w:proofErr w:type="gramEnd"/>
      <w:r w:rsidRPr="00195223">
        <w:rPr>
          <w:rStyle w:val="StyleUnderline"/>
        </w:rPr>
        <w:t xml:space="preserve"> and other supports — </w:t>
      </w:r>
      <w:r w:rsidRPr="000B401A">
        <w:rPr>
          <w:rStyle w:val="Emphasis"/>
          <w:highlight w:val="green"/>
        </w:rPr>
        <w:t>could</w:t>
      </w:r>
      <w:r w:rsidRPr="00195223">
        <w:rPr>
          <w:rStyle w:val="StyleUnderline"/>
        </w:rPr>
        <w:t xml:space="preserve"> literally </w:t>
      </w:r>
      <w:r w:rsidRPr="000B401A">
        <w:rPr>
          <w:rStyle w:val="Emphasis"/>
          <w:highlight w:val="green"/>
        </w:rPr>
        <w:t xml:space="preserve">be a matter of life or death </w:t>
      </w:r>
      <w:r w:rsidRPr="000B401A">
        <w:rPr>
          <w:rStyle w:val="StyleUnderline"/>
          <w:highlight w:val="green"/>
        </w:rPr>
        <w:t>for families</w:t>
      </w:r>
      <w:r w:rsidRPr="00195223">
        <w:rPr>
          <w:rStyle w:val="StyleUnderline"/>
        </w:rPr>
        <w:t xml:space="preserve"> in an hour of great need.</w:t>
      </w:r>
    </w:p>
    <w:p w14:paraId="37AD2B2B" w14:textId="77777777" w:rsidR="0031202C" w:rsidRPr="00195223" w:rsidRDefault="0031202C" w:rsidP="0031202C">
      <w:pPr>
        <w:rPr>
          <w:rStyle w:val="StyleUnderline"/>
        </w:rPr>
      </w:pPr>
      <w:r w:rsidRPr="000B401A">
        <w:rPr>
          <w:rStyle w:val="StyleUnderline"/>
          <w:highlight w:val="green"/>
        </w:rPr>
        <w:t>The federal government</w:t>
      </w:r>
      <w:r w:rsidRPr="00195223">
        <w:rPr>
          <w:rStyle w:val="StyleUnderline"/>
        </w:rPr>
        <w:t xml:space="preserve"> is </w:t>
      </w:r>
      <w:r w:rsidRPr="000B401A">
        <w:rPr>
          <w:rStyle w:val="StyleUnderline"/>
          <w:highlight w:val="green"/>
        </w:rPr>
        <w:t>in a similar bind</w:t>
      </w:r>
      <w:r w:rsidRPr="00195223">
        <w:rPr>
          <w:rStyle w:val="StyleUnderline"/>
        </w:rPr>
        <w:t xml:space="preserve">, and </w:t>
      </w:r>
      <w:r w:rsidRPr="000B401A">
        <w:rPr>
          <w:rStyle w:val="StyleUnderline"/>
          <w:highlight w:val="green"/>
        </w:rPr>
        <w:t>it’s responding</w:t>
      </w:r>
      <w:r w:rsidRPr="00195223">
        <w:rPr>
          <w:rStyle w:val="StyleUnderline"/>
        </w:rPr>
        <w:t xml:space="preserve"> the way economists would </w:t>
      </w:r>
      <w:proofErr w:type="gramStart"/>
      <w:r w:rsidRPr="00195223">
        <w:rPr>
          <w:rStyle w:val="StyleUnderline"/>
        </w:rPr>
        <w:t>recommend:</w:t>
      </w:r>
      <w:proofErr w:type="gramEnd"/>
      <w:r w:rsidRPr="00195223">
        <w:rPr>
          <w:rStyle w:val="StyleUnderline"/>
        </w:rPr>
        <w:t xml:space="preserve"> </w:t>
      </w:r>
      <w:r w:rsidRPr="000B401A">
        <w:rPr>
          <w:rStyle w:val="StyleUnderline"/>
          <w:highlight w:val="green"/>
        </w:rPr>
        <w:t>with deficit spending</w:t>
      </w:r>
      <w:r w:rsidRPr="00195223">
        <w:rPr>
          <w:rStyle w:val="StyleUnderline"/>
        </w:rPr>
        <w:t>. In a crisis, deliver help and worry about paying for it later, when life has returned to normal.</w:t>
      </w:r>
    </w:p>
    <w:p w14:paraId="095DE080" w14:textId="77777777" w:rsidR="0031202C" w:rsidRPr="00195223" w:rsidRDefault="0031202C" w:rsidP="0031202C">
      <w:pPr>
        <w:rPr>
          <w:rStyle w:val="StyleUnderline"/>
        </w:rPr>
      </w:pPr>
      <w:r w:rsidRPr="000B401A">
        <w:rPr>
          <w:rStyle w:val="StyleUnderline"/>
          <w:highlight w:val="green"/>
        </w:rPr>
        <w:t>Our state</w:t>
      </w:r>
      <w:r w:rsidRPr="00195223">
        <w:rPr>
          <w:rStyle w:val="StyleUnderline"/>
        </w:rPr>
        <w:t xml:space="preserve"> government </w:t>
      </w:r>
      <w:r w:rsidRPr="000B401A">
        <w:rPr>
          <w:rStyle w:val="StyleUnderline"/>
          <w:highlight w:val="green"/>
        </w:rPr>
        <w:t>can’t</w:t>
      </w:r>
      <w:r w:rsidRPr="00195223">
        <w:rPr>
          <w:rStyle w:val="StyleUnderline"/>
        </w:rPr>
        <w:t xml:space="preserve"> do that. In 2012, the Legislature passed a law requiring the state’s budget to be balanced. </w:t>
      </w:r>
      <w:r w:rsidRPr="000B401A">
        <w:rPr>
          <w:rStyle w:val="StyleUnderline"/>
          <w:highlight w:val="green"/>
        </w:rPr>
        <w:t>If we follow that law now, it will</w:t>
      </w:r>
      <w:r w:rsidRPr="00195223">
        <w:rPr>
          <w:rStyle w:val="StyleUnderline"/>
        </w:rPr>
        <w:t xml:space="preserve"> </w:t>
      </w:r>
      <w:r w:rsidRPr="000B401A">
        <w:rPr>
          <w:rStyle w:val="StyleUnderline"/>
          <w:highlight w:val="green"/>
        </w:rPr>
        <w:t>mean forcing the state to deliver less help</w:t>
      </w:r>
      <w:r w:rsidRPr="00195223">
        <w:rPr>
          <w:rStyle w:val="StyleUnderline"/>
        </w:rPr>
        <w:t xml:space="preserve"> at a time </w:t>
      </w:r>
      <w:r w:rsidRPr="000B401A">
        <w:rPr>
          <w:rStyle w:val="StyleUnderline"/>
          <w:highlight w:val="green"/>
        </w:rPr>
        <w:t xml:space="preserve">when help is most </w:t>
      </w:r>
      <w:proofErr w:type="gramStart"/>
      <w:r w:rsidRPr="000B401A">
        <w:rPr>
          <w:rStyle w:val="StyleUnderline"/>
          <w:highlight w:val="green"/>
        </w:rPr>
        <w:t>required</w:t>
      </w:r>
      <w:r w:rsidRPr="00195223">
        <w:rPr>
          <w:rStyle w:val="StyleUnderline"/>
        </w:rPr>
        <w:t>, or</w:t>
      </w:r>
      <w:proofErr w:type="gramEnd"/>
      <w:r w:rsidRPr="00195223">
        <w:rPr>
          <w:rStyle w:val="StyleUnderline"/>
        </w:rPr>
        <w:t xml:space="preserve"> placing ourselves at the mercy of the Trump administration to deliver a federal bailout. </w:t>
      </w:r>
      <w:r w:rsidRPr="000B401A">
        <w:rPr>
          <w:rStyle w:val="StyleUnderline"/>
          <w:highlight w:val="green"/>
        </w:rPr>
        <w:t xml:space="preserve">It will </w:t>
      </w:r>
      <w:r w:rsidRPr="000B401A">
        <w:rPr>
          <w:rStyle w:val="Emphasis"/>
          <w:highlight w:val="green"/>
        </w:rPr>
        <w:t>compound a public health and economic disaster</w:t>
      </w:r>
      <w:r w:rsidRPr="00195223">
        <w:rPr>
          <w:rStyle w:val="StyleUnderline"/>
        </w:rPr>
        <w:t>.</w:t>
      </w:r>
    </w:p>
    <w:p w14:paraId="717A33BD" w14:textId="77777777" w:rsidR="0031202C" w:rsidRPr="00195223" w:rsidRDefault="0031202C" w:rsidP="0031202C">
      <w:pPr>
        <w:rPr>
          <w:rStyle w:val="StyleUnderline"/>
        </w:rPr>
      </w:pPr>
      <w:proofErr w:type="gramStart"/>
      <w:r w:rsidRPr="000B401A">
        <w:rPr>
          <w:rStyle w:val="StyleUnderline"/>
          <w:highlight w:val="green"/>
        </w:rPr>
        <w:t>So</w:t>
      </w:r>
      <w:proofErr w:type="gramEnd"/>
      <w:r w:rsidRPr="000B401A">
        <w:rPr>
          <w:rStyle w:val="StyleUnderline"/>
          <w:highlight w:val="green"/>
        </w:rPr>
        <w:t xml:space="preserve"> let’s </w:t>
      </w:r>
      <w:r w:rsidRPr="000B401A">
        <w:rPr>
          <w:rStyle w:val="Emphasis"/>
          <w:highlight w:val="green"/>
        </w:rPr>
        <w:t>repeal that law</w:t>
      </w:r>
      <w:r w:rsidRPr="00195223">
        <w:rPr>
          <w:rStyle w:val="StyleUnderline"/>
        </w:rPr>
        <w:t>. Or at least suspend it temporarily.</w:t>
      </w:r>
    </w:p>
    <w:p w14:paraId="781FBE10" w14:textId="77777777" w:rsidR="0031202C" w:rsidRPr="00195223" w:rsidRDefault="0031202C" w:rsidP="0031202C">
      <w:pPr>
        <w:rPr>
          <w:rStyle w:val="StyleUnderline"/>
        </w:rPr>
      </w:pPr>
      <w:r w:rsidRPr="00195223">
        <w:rPr>
          <w:rStyle w:val="StyleUnderline"/>
        </w:rPr>
        <w:t xml:space="preserve">Almost every state in the U.S. requires balanced state budgets. In ordinary times, it’s a good idea. </w:t>
      </w:r>
      <w:r w:rsidRPr="00195223">
        <w:rPr>
          <w:rStyle w:val="Emphasis"/>
        </w:rPr>
        <w:t>Don’t let the state rack up big deficits,</w:t>
      </w:r>
      <w:r w:rsidRPr="00195223">
        <w:rPr>
          <w:rStyle w:val="StyleUnderline"/>
        </w:rPr>
        <w:t xml:space="preserve"> which turn into debt that future generations will have to repay. These are not ordinary times. This is both a terrible time to raise taxes and a terrible time to cut spending on vital services.</w:t>
      </w:r>
    </w:p>
    <w:p w14:paraId="74CB54EF" w14:textId="77777777" w:rsidR="0031202C" w:rsidRPr="00195223" w:rsidRDefault="0031202C" w:rsidP="0031202C">
      <w:pPr>
        <w:rPr>
          <w:rStyle w:val="StyleUnderline"/>
        </w:rPr>
      </w:pPr>
      <w:r w:rsidRPr="000B401A">
        <w:rPr>
          <w:rStyle w:val="StyleUnderline"/>
          <w:highlight w:val="green"/>
        </w:rPr>
        <w:t>Let’s go back</w:t>
      </w:r>
      <w:r w:rsidRPr="00195223">
        <w:rPr>
          <w:rStyle w:val="StyleUnderline"/>
        </w:rPr>
        <w:t xml:space="preserve"> to the first 123 years of state history, when we allowed </w:t>
      </w:r>
      <w:proofErr w:type="gramStart"/>
      <w:r w:rsidRPr="00195223">
        <w:rPr>
          <w:rStyle w:val="StyleUnderline"/>
        </w:rPr>
        <w:t>government</w:t>
      </w:r>
      <w:proofErr w:type="gramEnd"/>
      <w:r w:rsidRPr="00195223">
        <w:rPr>
          <w:rStyle w:val="StyleUnderline"/>
        </w:rPr>
        <w:t xml:space="preserve"> the option to borrow in times of crisis with a promise to repay. We always made good on that promise, and we will again.</w:t>
      </w:r>
    </w:p>
    <w:p w14:paraId="40BB6273" w14:textId="77777777" w:rsidR="00D40301" w:rsidRPr="00B35DCF" w:rsidRDefault="00D40301" w:rsidP="00D40301">
      <w:pPr>
        <w:pStyle w:val="Heading4"/>
      </w:pPr>
      <w:r w:rsidRPr="00B35DCF">
        <w:rPr>
          <w:u w:val="single"/>
        </w:rPr>
        <w:t>Horrible</w:t>
      </w:r>
      <w:r>
        <w:t xml:space="preserve"> for the economy --- </w:t>
      </w:r>
      <w:r w:rsidRPr="00B578AA">
        <w:rPr>
          <w:u w:val="single"/>
        </w:rPr>
        <w:t>empirics</w:t>
      </w:r>
      <w:r>
        <w:t>.</w:t>
      </w:r>
    </w:p>
    <w:p w14:paraId="6FBCA1AD" w14:textId="77777777" w:rsidR="00D40301" w:rsidRPr="00B72856" w:rsidRDefault="00D40301" w:rsidP="00D40301">
      <w:r w:rsidRPr="00B35DCF">
        <w:rPr>
          <w:b/>
          <w:bCs/>
          <w:sz w:val="26"/>
          <w:szCs w:val="26"/>
        </w:rPr>
        <w:t>Blair 18</w:t>
      </w:r>
      <w:r>
        <w:t xml:space="preserve"> </w:t>
      </w:r>
      <w:r w:rsidRPr="00B35DCF">
        <w:t xml:space="preserve">[Hunter Blair, 4-10-2018, "A balanced budget amendment would be extraordinarily dangerous for the economy," Economic Policy Institute, https://www.epi.org/blog/a-balanced-budget-amendment-would-be-extraordinarily-dangerous-for-the-economy/] </w:t>
      </w:r>
      <w:proofErr w:type="spellStart"/>
      <w:proofErr w:type="gramStart"/>
      <w:r w:rsidRPr="00B35DCF">
        <w:t>laura</w:t>
      </w:r>
      <w:proofErr w:type="spellEnd"/>
      <w:proofErr w:type="gramEnd"/>
    </w:p>
    <w:p w14:paraId="32936A20" w14:textId="77777777" w:rsidR="00D40301" w:rsidRDefault="00D40301" w:rsidP="00D40301">
      <w:pPr>
        <w:rPr>
          <w:sz w:val="16"/>
          <w:szCs w:val="16"/>
        </w:rPr>
      </w:pPr>
      <w:r w:rsidRPr="00B35DCF">
        <w:rPr>
          <w:sz w:val="16"/>
          <w:szCs w:val="16"/>
        </w:rPr>
        <w:t xml:space="preserve">The House is set to take up a balanced budget amendment this week, which would limit federal spending in each fiscal year to federal receipts in that year. Putting aside for a moment the chutzpah of House Republicans trying to pass a balanced budget amendment (BBA) just a few months removed from their passage of a $1.5 trillion tax cut that went largely to the richest households and big corporations, </w:t>
      </w:r>
      <w:r w:rsidRPr="00750503">
        <w:rPr>
          <w:rStyle w:val="StyleUnderline"/>
        </w:rPr>
        <w:t xml:space="preserve">the simple fact is that the </w:t>
      </w:r>
      <w:r w:rsidRPr="00B578AA">
        <w:rPr>
          <w:rStyle w:val="Emphasis"/>
        </w:rPr>
        <w:t>economic consequences</w:t>
      </w:r>
      <w:r w:rsidRPr="00B578AA">
        <w:rPr>
          <w:rStyle w:val="StyleUnderline"/>
        </w:rPr>
        <w:t xml:space="preserve"> of a </w:t>
      </w:r>
      <w:r w:rsidRPr="00B578AA">
        <w:rPr>
          <w:rStyle w:val="Emphasis"/>
        </w:rPr>
        <w:t>b</w:t>
      </w:r>
      <w:r w:rsidRPr="00B578AA">
        <w:rPr>
          <w:rStyle w:val="StyleUnderline"/>
        </w:rPr>
        <w:t xml:space="preserve">alanced </w:t>
      </w:r>
      <w:r w:rsidRPr="00B578AA">
        <w:rPr>
          <w:rStyle w:val="Emphasis"/>
        </w:rPr>
        <w:t>b</w:t>
      </w:r>
      <w:r w:rsidRPr="00B578AA">
        <w:rPr>
          <w:rStyle w:val="StyleUnderline"/>
        </w:rPr>
        <w:t xml:space="preserve">udget </w:t>
      </w:r>
      <w:r w:rsidRPr="00B578AA">
        <w:rPr>
          <w:rStyle w:val="Emphasis"/>
        </w:rPr>
        <w:t>a</w:t>
      </w:r>
      <w:r w:rsidRPr="00B578AA">
        <w:rPr>
          <w:rStyle w:val="StyleUnderline"/>
        </w:rPr>
        <w:t>mendment range from</w:t>
      </w:r>
      <w:r w:rsidRPr="00B578AA">
        <w:rPr>
          <w:rStyle w:val="Emphasis"/>
        </w:rPr>
        <w:t xml:space="preserve"> </w:t>
      </w:r>
      <w:r w:rsidRPr="000B401A">
        <w:rPr>
          <w:rStyle w:val="Emphasis"/>
          <w:highlight w:val="green"/>
        </w:rPr>
        <w:t>extremely bad to catastrophic</w:t>
      </w:r>
      <w:r w:rsidRPr="00750503">
        <w:rPr>
          <w:rStyle w:val="StyleUnderline"/>
        </w:rPr>
        <w:t>.</w:t>
      </w:r>
      <w:r w:rsidRPr="00B35DCF">
        <w:rPr>
          <w:sz w:val="16"/>
          <w:szCs w:val="16"/>
        </w:rPr>
        <w:t xml:space="preserve"> The reason for this is that a </w:t>
      </w:r>
      <w:r w:rsidRPr="00B578AA">
        <w:rPr>
          <w:rStyle w:val="StyleUnderline"/>
        </w:rPr>
        <w:t xml:space="preserve">BBA would </w:t>
      </w:r>
      <w:r w:rsidRPr="000B401A">
        <w:rPr>
          <w:rStyle w:val="StyleUnderline"/>
          <w:highlight w:val="green"/>
        </w:rPr>
        <w:t xml:space="preserve">amplify </w:t>
      </w:r>
      <w:r w:rsidRPr="000B401A">
        <w:rPr>
          <w:rStyle w:val="Emphasis"/>
          <w:highlight w:val="green"/>
        </w:rPr>
        <w:t>any</w:t>
      </w:r>
      <w:r w:rsidRPr="000B401A">
        <w:rPr>
          <w:rStyle w:val="StyleUnderline"/>
          <w:highlight w:val="green"/>
        </w:rPr>
        <w:t xml:space="preserve"> negative economic shock</w:t>
      </w:r>
      <w:r w:rsidRPr="00B578AA">
        <w:rPr>
          <w:rStyle w:val="StyleUnderline"/>
        </w:rPr>
        <w:t xml:space="preserve"> to the economy and would thereby </w:t>
      </w:r>
      <w:r w:rsidRPr="00D412DC">
        <w:rPr>
          <w:rStyle w:val="StyleUnderline"/>
        </w:rPr>
        <w:t>turn</w:t>
      </w:r>
      <w:r w:rsidRPr="00B578AA">
        <w:rPr>
          <w:rStyle w:val="StyleUnderline"/>
        </w:rPr>
        <w:t xml:space="preserve"> run-of-the-mill </w:t>
      </w:r>
      <w:r w:rsidRPr="000B401A">
        <w:rPr>
          <w:rStyle w:val="StyleUnderline"/>
          <w:highlight w:val="green"/>
        </w:rPr>
        <w:t>recessions</w:t>
      </w:r>
      <w:r w:rsidRPr="00D412DC">
        <w:rPr>
          <w:rStyle w:val="StyleUnderline"/>
        </w:rPr>
        <w:t xml:space="preserve"> in</w:t>
      </w:r>
      <w:r w:rsidRPr="000B401A">
        <w:rPr>
          <w:rStyle w:val="StyleUnderline"/>
          <w:highlight w:val="green"/>
        </w:rPr>
        <w:t>to</w:t>
      </w:r>
      <w:r w:rsidRPr="00D412DC">
        <w:rPr>
          <w:rStyle w:val="StyleUnderline"/>
        </w:rPr>
        <w:t xml:space="preserve"> </w:t>
      </w:r>
      <w:r w:rsidRPr="000B401A">
        <w:rPr>
          <w:rStyle w:val="Emphasis"/>
          <w:highlight w:val="green"/>
        </w:rPr>
        <w:t>disasters</w:t>
      </w:r>
      <w:r w:rsidRPr="00B578AA">
        <w:rPr>
          <w:rStyle w:val="StyleUnderline"/>
        </w:rPr>
        <w:t xml:space="preserve">. </w:t>
      </w:r>
      <w:r w:rsidRPr="000B401A">
        <w:rPr>
          <w:rStyle w:val="StyleUnderline"/>
          <w:highlight w:val="green"/>
        </w:rPr>
        <w:t>When</w:t>
      </w:r>
      <w:r w:rsidRPr="00B578AA">
        <w:rPr>
          <w:rStyle w:val="StyleUnderline"/>
        </w:rPr>
        <w:t xml:space="preserve"> the economy enters a </w:t>
      </w:r>
      <w:r w:rsidRPr="000B401A">
        <w:rPr>
          <w:rStyle w:val="StyleUnderline"/>
          <w:highlight w:val="green"/>
        </w:rPr>
        <w:t>recession</w:t>
      </w:r>
      <w:r w:rsidRPr="00B578AA">
        <w:rPr>
          <w:rStyle w:val="StyleUnderline"/>
        </w:rPr>
        <w:t xml:space="preserve">, </w:t>
      </w:r>
      <w:r w:rsidRPr="000B401A">
        <w:rPr>
          <w:rStyle w:val="StyleUnderline"/>
          <w:highlight w:val="green"/>
        </w:rPr>
        <w:t>government deficits increase</w:t>
      </w:r>
      <w:r w:rsidRPr="00B578AA">
        <w:rPr>
          <w:rStyle w:val="StyleUnderline"/>
        </w:rPr>
        <w:t xml:space="preserve"> as </w:t>
      </w:r>
      <w:r w:rsidRPr="000B401A">
        <w:rPr>
          <w:rStyle w:val="StyleUnderline"/>
          <w:highlight w:val="green"/>
        </w:rPr>
        <w:t>tax revenues decline</w:t>
      </w:r>
      <w:r w:rsidRPr="00B578AA">
        <w:rPr>
          <w:rStyle w:val="StyleUnderline"/>
        </w:rPr>
        <w:t xml:space="preserve"> and government </w:t>
      </w:r>
      <w:r w:rsidRPr="000B401A">
        <w:rPr>
          <w:rStyle w:val="StyleUnderline"/>
          <w:highlight w:val="green"/>
        </w:rPr>
        <w:t>spending on programs</w:t>
      </w:r>
      <w:r w:rsidRPr="00B578AA">
        <w:rPr>
          <w:rStyle w:val="StyleUnderline"/>
        </w:rPr>
        <w:t xml:space="preserve"> such as unemployment insurance </w:t>
      </w:r>
      <w:r w:rsidRPr="000B401A">
        <w:rPr>
          <w:rStyle w:val="StyleUnderline"/>
          <w:highlight w:val="green"/>
        </w:rPr>
        <w:t>increase</w:t>
      </w:r>
      <w:r w:rsidRPr="00B578AA">
        <w:rPr>
          <w:rStyle w:val="StyleUnderline"/>
        </w:rPr>
        <w:t>. These “</w:t>
      </w:r>
      <w:r w:rsidRPr="000B401A">
        <w:rPr>
          <w:rStyle w:val="Emphasis"/>
          <w:highlight w:val="green"/>
        </w:rPr>
        <w:t>automatic stabilizers</w:t>
      </w:r>
      <w:r w:rsidRPr="00B578AA">
        <w:rPr>
          <w:rStyle w:val="StyleUnderline"/>
        </w:rPr>
        <w:t xml:space="preserve">” are </w:t>
      </w:r>
      <w:r w:rsidRPr="000B401A">
        <w:rPr>
          <w:rStyle w:val="Emphasis"/>
          <w:highlight w:val="green"/>
        </w:rPr>
        <w:t>incredibly important</w:t>
      </w:r>
      <w:r w:rsidRPr="006616C7">
        <w:rPr>
          <w:rStyle w:val="Emphasis"/>
        </w:rPr>
        <w:t xml:space="preserve"> as they cushion</w:t>
      </w:r>
      <w:r w:rsidRPr="00B578AA">
        <w:rPr>
          <w:rStyle w:val="StyleUnderline"/>
        </w:rPr>
        <w:t xml:space="preserve"> the blow to the </w:t>
      </w:r>
      <w:r w:rsidRPr="006616C7">
        <w:rPr>
          <w:rStyle w:val="Emphasis"/>
        </w:rPr>
        <w:t>economy</w:t>
      </w:r>
      <w:r w:rsidRPr="00B578AA">
        <w:rPr>
          <w:rStyle w:val="StyleUnderline"/>
        </w:rPr>
        <w:t xml:space="preserve"> from a recession.</w:t>
      </w:r>
      <w:r w:rsidRPr="00B35DCF">
        <w:rPr>
          <w:sz w:val="16"/>
          <w:szCs w:val="16"/>
        </w:rPr>
        <w:t xml:space="preserve"> For example, </w:t>
      </w:r>
      <w:r w:rsidRPr="00DF20B9">
        <w:rPr>
          <w:rStyle w:val="StyleUnderline"/>
        </w:rPr>
        <w:t>researchers at Goldman Sachs</w:t>
      </w:r>
      <w:r w:rsidRPr="00B35DCF">
        <w:rPr>
          <w:sz w:val="16"/>
          <w:szCs w:val="16"/>
        </w:rPr>
        <w:t xml:space="preserve"> found that the </w:t>
      </w:r>
      <w:r w:rsidRPr="000B401A">
        <w:rPr>
          <w:rStyle w:val="StyleUnderline"/>
          <w:highlight w:val="green"/>
        </w:rPr>
        <w:t>shock</w:t>
      </w:r>
      <w:r w:rsidRPr="00DF20B9">
        <w:rPr>
          <w:rStyle w:val="StyleUnderline"/>
        </w:rPr>
        <w:t xml:space="preserve"> to </w:t>
      </w:r>
      <w:r w:rsidRPr="000B401A">
        <w:rPr>
          <w:rStyle w:val="StyleUnderline"/>
          <w:highlight w:val="green"/>
        </w:rPr>
        <w:t>private sector</w:t>
      </w:r>
      <w:r w:rsidRPr="00DF20B9">
        <w:rPr>
          <w:rStyle w:val="StyleUnderline"/>
        </w:rPr>
        <w:t xml:space="preserve"> spending </w:t>
      </w:r>
      <w:r w:rsidRPr="000B401A">
        <w:rPr>
          <w:rStyle w:val="StyleUnderline"/>
          <w:highlight w:val="green"/>
        </w:rPr>
        <w:t>from</w:t>
      </w:r>
      <w:r w:rsidRPr="00DF20B9">
        <w:rPr>
          <w:rStyle w:val="StyleUnderline"/>
        </w:rPr>
        <w:t xml:space="preserve"> the </w:t>
      </w:r>
      <w:r w:rsidRPr="000B401A">
        <w:rPr>
          <w:rStyle w:val="StyleUnderline"/>
          <w:highlight w:val="green"/>
        </w:rPr>
        <w:t>bursting</w:t>
      </w:r>
      <w:r w:rsidRPr="00D412DC">
        <w:rPr>
          <w:rStyle w:val="StyleUnderline"/>
        </w:rPr>
        <w:t xml:space="preserve"> of the </w:t>
      </w:r>
      <w:r w:rsidRPr="000B401A">
        <w:rPr>
          <w:rStyle w:val="StyleUnderline"/>
          <w:highlight w:val="green"/>
        </w:rPr>
        <w:t>housing bubble</w:t>
      </w:r>
      <w:r w:rsidRPr="00D412DC">
        <w:rPr>
          <w:rStyle w:val="StyleUnderline"/>
        </w:rPr>
        <w:t xml:space="preserve"> </w:t>
      </w:r>
      <w:r w:rsidRPr="00D412DC">
        <w:rPr>
          <w:rStyle w:val="Emphasis"/>
        </w:rPr>
        <w:t xml:space="preserve">was </w:t>
      </w:r>
      <w:r w:rsidRPr="000B401A">
        <w:rPr>
          <w:rStyle w:val="Emphasis"/>
          <w:highlight w:val="green"/>
        </w:rPr>
        <w:t>larger than</w:t>
      </w:r>
      <w:r w:rsidRPr="00DF20B9">
        <w:rPr>
          <w:rStyle w:val="StyleUnderline"/>
        </w:rPr>
        <w:t xml:space="preserve"> the shock that led to the </w:t>
      </w:r>
      <w:r w:rsidRPr="000B401A">
        <w:rPr>
          <w:rStyle w:val="Emphasis"/>
          <w:highlight w:val="green"/>
        </w:rPr>
        <w:t>Great Depression</w:t>
      </w:r>
      <w:r w:rsidRPr="00DF20B9">
        <w:rPr>
          <w:rStyle w:val="StyleUnderline"/>
        </w:rPr>
        <w:t xml:space="preserve"> of the 1930s.</w:t>
      </w:r>
      <w:r w:rsidRPr="00B35DCF">
        <w:rPr>
          <w:sz w:val="16"/>
          <w:szCs w:val="16"/>
        </w:rPr>
        <w:t xml:space="preserve"> Given this larger initial shock, </w:t>
      </w:r>
      <w:r w:rsidRPr="006616C7">
        <w:rPr>
          <w:rStyle w:val="StyleUnderline"/>
        </w:rPr>
        <w:t xml:space="preserve">why </w:t>
      </w:r>
      <w:r w:rsidRPr="000B401A">
        <w:rPr>
          <w:rStyle w:val="StyleUnderline"/>
          <w:highlight w:val="green"/>
        </w:rPr>
        <w:t>didn’t</w:t>
      </w:r>
      <w:r w:rsidRPr="006616C7">
        <w:rPr>
          <w:rStyle w:val="StyleUnderline"/>
        </w:rPr>
        <w:t xml:space="preserve"> we </w:t>
      </w:r>
      <w:r w:rsidRPr="000B401A">
        <w:rPr>
          <w:rStyle w:val="StyleUnderline"/>
          <w:highlight w:val="green"/>
        </w:rPr>
        <w:t>have</w:t>
      </w:r>
      <w:r w:rsidRPr="00D412DC">
        <w:rPr>
          <w:rStyle w:val="StyleUnderline"/>
        </w:rPr>
        <w:t xml:space="preserve"> another Great</w:t>
      </w:r>
      <w:r w:rsidRPr="006616C7">
        <w:rPr>
          <w:rStyle w:val="StyleUnderline"/>
        </w:rPr>
        <w:t xml:space="preserve"> </w:t>
      </w:r>
      <w:r w:rsidRPr="000B401A">
        <w:rPr>
          <w:rStyle w:val="StyleUnderline"/>
          <w:highlight w:val="green"/>
        </w:rPr>
        <w:t>Depression</w:t>
      </w:r>
      <w:r w:rsidRPr="006616C7">
        <w:rPr>
          <w:rStyle w:val="StyleUnderline"/>
        </w:rPr>
        <w:t>, with unemployment rates approaching 20 percent and beyond, in 2009–10?</w:t>
      </w:r>
      <w:r w:rsidRPr="00B35DCF">
        <w:rPr>
          <w:sz w:val="16"/>
          <w:szCs w:val="16"/>
        </w:rPr>
        <w:t xml:space="preserve"> The simple </w:t>
      </w:r>
      <w:r w:rsidRPr="006616C7">
        <w:rPr>
          <w:rStyle w:val="StyleUnderline"/>
        </w:rPr>
        <w:t xml:space="preserve">reason is that the </w:t>
      </w:r>
      <w:r w:rsidRPr="000B401A">
        <w:rPr>
          <w:rStyle w:val="StyleUnderline"/>
          <w:highlight w:val="green"/>
        </w:rPr>
        <w:t>mechanical increase in</w:t>
      </w:r>
      <w:r w:rsidRPr="006616C7">
        <w:rPr>
          <w:rStyle w:val="StyleUnderline"/>
        </w:rPr>
        <w:t xml:space="preserve"> the </w:t>
      </w:r>
      <w:r w:rsidRPr="000B401A">
        <w:rPr>
          <w:rStyle w:val="StyleUnderline"/>
          <w:highlight w:val="green"/>
        </w:rPr>
        <w:t>deficit from tax reductions</w:t>
      </w:r>
      <w:r w:rsidRPr="006616C7">
        <w:rPr>
          <w:rStyle w:val="StyleUnderline"/>
        </w:rPr>
        <w:t xml:space="preserve"> and </w:t>
      </w:r>
      <w:r w:rsidRPr="000B401A">
        <w:rPr>
          <w:rStyle w:val="StyleUnderline"/>
          <w:highlight w:val="green"/>
        </w:rPr>
        <w:t>increased transfer payments absorbed</w:t>
      </w:r>
      <w:r w:rsidRPr="006616C7">
        <w:rPr>
          <w:rStyle w:val="StyleUnderline"/>
        </w:rPr>
        <w:t xml:space="preserve"> a lot (not enough, but a lot) of </w:t>
      </w:r>
      <w:r w:rsidRPr="00D412DC">
        <w:rPr>
          <w:rStyle w:val="StyleUnderline"/>
        </w:rPr>
        <w:t xml:space="preserve">this </w:t>
      </w:r>
      <w:r w:rsidRPr="000B401A">
        <w:rPr>
          <w:rStyle w:val="StyleUnderline"/>
          <w:highlight w:val="green"/>
        </w:rPr>
        <w:t>shock</w:t>
      </w:r>
      <w:r w:rsidRPr="006616C7">
        <w:rPr>
          <w:rStyle w:val="StyleUnderline"/>
        </w:rPr>
        <w:t xml:space="preserve">, and </w:t>
      </w:r>
      <w:r w:rsidRPr="000B401A">
        <w:rPr>
          <w:rStyle w:val="StyleUnderline"/>
          <w:highlight w:val="green"/>
        </w:rPr>
        <w:t>automatic stabilizers</w:t>
      </w:r>
      <w:r w:rsidRPr="006616C7">
        <w:rPr>
          <w:rStyle w:val="StyleUnderline"/>
        </w:rPr>
        <w:t xml:space="preserve"> were either </w:t>
      </w:r>
      <w:r w:rsidRPr="000B401A">
        <w:rPr>
          <w:rStyle w:val="Emphasis"/>
          <w:highlight w:val="green"/>
        </w:rPr>
        <w:t>non-existent</w:t>
      </w:r>
      <w:r w:rsidRPr="006616C7">
        <w:rPr>
          <w:rStyle w:val="Emphasis"/>
        </w:rPr>
        <w:t xml:space="preserve"> or a lot smaller</w:t>
      </w:r>
      <w:r w:rsidRPr="006616C7">
        <w:rPr>
          <w:rStyle w:val="StyleUnderline"/>
        </w:rPr>
        <w:t xml:space="preserve"> </w:t>
      </w:r>
      <w:r w:rsidRPr="000B401A">
        <w:rPr>
          <w:rStyle w:val="StyleUnderline"/>
          <w:highlight w:val="green"/>
        </w:rPr>
        <w:t>in</w:t>
      </w:r>
      <w:r w:rsidRPr="006616C7">
        <w:rPr>
          <w:rStyle w:val="StyleUnderline"/>
        </w:rPr>
        <w:t xml:space="preserve"> the </w:t>
      </w:r>
      <w:r w:rsidRPr="000B401A">
        <w:rPr>
          <w:rStyle w:val="StyleUnderline"/>
          <w:highlight w:val="green"/>
        </w:rPr>
        <w:t>1930s</w:t>
      </w:r>
      <w:r w:rsidRPr="006616C7">
        <w:rPr>
          <w:rStyle w:val="StyleUnderline"/>
        </w:rPr>
        <w:t>.</w:t>
      </w:r>
      <w:r w:rsidRPr="00B35DCF">
        <w:rPr>
          <w:sz w:val="16"/>
          <w:szCs w:val="16"/>
        </w:rPr>
        <w:t xml:space="preserve"> Having these programs in place to absorb recessionary shocks is one of the great economic advances of the past 80 years—and getting rid of them by imposing a BBA makes as much sense as outlawing computers or antibiotics. </w:t>
      </w:r>
      <w:r w:rsidRPr="006616C7">
        <w:rPr>
          <w:rStyle w:val="StyleUnderline"/>
        </w:rPr>
        <w:t xml:space="preserve">To </w:t>
      </w:r>
      <w:r w:rsidRPr="000B401A">
        <w:rPr>
          <w:rStyle w:val="StyleUnderline"/>
          <w:highlight w:val="green"/>
        </w:rPr>
        <w:t>comply</w:t>
      </w:r>
      <w:r w:rsidRPr="00D412DC">
        <w:rPr>
          <w:rStyle w:val="StyleUnderline"/>
        </w:rPr>
        <w:t xml:space="preserve"> with a BBA</w:t>
      </w:r>
      <w:r w:rsidRPr="006616C7">
        <w:rPr>
          <w:rStyle w:val="StyleUnderline"/>
        </w:rPr>
        <w:t xml:space="preserve"> as a recession approached, Congress would </w:t>
      </w:r>
      <w:r w:rsidRPr="000B401A">
        <w:rPr>
          <w:rStyle w:val="StyleUnderline"/>
          <w:highlight w:val="green"/>
        </w:rPr>
        <w:t>have to offset</w:t>
      </w:r>
      <w:r w:rsidRPr="006616C7">
        <w:rPr>
          <w:rStyle w:val="StyleUnderline"/>
        </w:rPr>
        <w:t xml:space="preserve"> any mechanical increase in the deficit </w:t>
      </w:r>
      <w:r w:rsidRPr="000B401A">
        <w:rPr>
          <w:rStyle w:val="StyleUnderline"/>
          <w:highlight w:val="green"/>
        </w:rPr>
        <w:t>by raising taxes</w:t>
      </w:r>
      <w:r w:rsidRPr="00D412DC">
        <w:rPr>
          <w:rStyle w:val="StyleUnderline"/>
        </w:rPr>
        <w:t xml:space="preserve"> or </w:t>
      </w:r>
      <w:r w:rsidRPr="000B401A">
        <w:rPr>
          <w:rStyle w:val="StyleUnderline"/>
          <w:highlight w:val="green"/>
        </w:rPr>
        <w:t>cutting spending</w:t>
      </w:r>
      <w:r w:rsidRPr="006616C7">
        <w:rPr>
          <w:rStyle w:val="StyleUnderline"/>
        </w:rPr>
        <w:t xml:space="preserve">. The increased taxes or spending cuts </w:t>
      </w:r>
      <w:r w:rsidRPr="007A56B0">
        <w:rPr>
          <w:rStyle w:val="Emphasis"/>
        </w:rPr>
        <w:t>would</w:t>
      </w:r>
      <w:r w:rsidRPr="00D412DC">
        <w:rPr>
          <w:rStyle w:val="Emphasis"/>
        </w:rPr>
        <w:t xml:space="preserve"> </w:t>
      </w:r>
      <w:r w:rsidRPr="000B401A">
        <w:rPr>
          <w:rStyle w:val="Emphasis"/>
          <w:highlight w:val="green"/>
        </w:rPr>
        <w:t>further drag</w:t>
      </w:r>
      <w:r w:rsidRPr="006616C7">
        <w:rPr>
          <w:rStyle w:val="StyleUnderline"/>
        </w:rPr>
        <w:t xml:space="preserve"> on the </w:t>
      </w:r>
      <w:r w:rsidRPr="000B401A">
        <w:rPr>
          <w:rStyle w:val="Emphasis"/>
          <w:highlight w:val="green"/>
        </w:rPr>
        <w:t>economy</w:t>
      </w:r>
      <w:r w:rsidRPr="006616C7">
        <w:rPr>
          <w:rStyle w:val="StyleUnderline"/>
        </w:rPr>
        <w:t xml:space="preserve">, </w:t>
      </w:r>
      <w:r w:rsidRPr="000B401A">
        <w:rPr>
          <w:rStyle w:val="StyleUnderline"/>
          <w:highlight w:val="green"/>
        </w:rPr>
        <w:t>raising</w:t>
      </w:r>
      <w:r w:rsidRPr="006616C7">
        <w:rPr>
          <w:rStyle w:val="StyleUnderline"/>
        </w:rPr>
        <w:t xml:space="preserve"> the </w:t>
      </w:r>
      <w:r w:rsidRPr="000B401A">
        <w:rPr>
          <w:rStyle w:val="StyleUnderline"/>
          <w:highlight w:val="green"/>
        </w:rPr>
        <w:t>deficit</w:t>
      </w:r>
      <w:r w:rsidRPr="006616C7">
        <w:rPr>
          <w:rStyle w:val="StyleUnderline"/>
        </w:rPr>
        <w:t xml:space="preserve"> again and requiring </w:t>
      </w:r>
      <w:r w:rsidRPr="00D412DC">
        <w:rPr>
          <w:rStyle w:val="StyleUnderline"/>
        </w:rPr>
        <w:t xml:space="preserve">still </w:t>
      </w:r>
      <w:r w:rsidRPr="000B401A">
        <w:rPr>
          <w:rStyle w:val="StyleUnderline"/>
          <w:highlight w:val="green"/>
        </w:rPr>
        <w:t>further</w:t>
      </w:r>
      <w:r w:rsidRPr="006616C7">
        <w:rPr>
          <w:rStyle w:val="StyleUnderline"/>
        </w:rPr>
        <w:t xml:space="preserve"> tax </w:t>
      </w:r>
      <w:r w:rsidRPr="000B401A">
        <w:rPr>
          <w:rStyle w:val="StyleUnderline"/>
          <w:highlight w:val="green"/>
        </w:rPr>
        <w:t>increases</w:t>
      </w:r>
      <w:r w:rsidRPr="006616C7">
        <w:rPr>
          <w:rStyle w:val="StyleUnderline"/>
        </w:rPr>
        <w:t xml:space="preserve"> or spending cuts. </w:t>
      </w:r>
      <w:r w:rsidRPr="006616C7">
        <w:rPr>
          <w:rStyle w:val="Emphasis"/>
        </w:rPr>
        <w:t xml:space="preserve">This </w:t>
      </w:r>
      <w:r w:rsidRPr="000B401A">
        <w:rPr>
          <w:rStyle w:val="Emphasis"/>
          <w:highlight w:val="green"/>
        </w:rPr>
        <w:t>vicious cycle</w:t>
      </w:r>
      <w:r w:rsidRPr="006616C7">
        <w:rPr>
          <w:rStyle w:val="Emphasis"/>
        </w:rPr>
        <w:t xml:space="preserve"> would </w:t>
      </w:r>
      <w:r w:rsidRPr="000B401A">
        <w:rPr>
          <w:rStyle w:val="Emphasis"/>
          <w:highlight w:val="green"/>
        </w:rPr>
        <w:t>amplify the damage</w:t>
      </w:r>
      <w:r w:rsidRPr="006616C7">
        <w:rPr>
          <w:rStyle w:val="Emphasis"/>
        </w:rPr>
        <w:t xml:space="preserve"> to the economy.</w:t>
      </w:r>
      <w:r w:rsidRPr="006616C7">
        <w:rPr>
          <w:rStyle w:val="StyleUnderline"/>
        </w:rPr>
        <w:t xml:space="preserve"> Essentially this vicious cycle would lead to a </w:t>
      </w:r>
      <w:r w:rsidRPr="000B401A">
        <w:rPr>
          <w:rStyle w:val="StyleUnderline"/>
          <w:highlight w:val="green"/>
        </w:rPr>
        <w:t>large increase in</w:t>
      </w:r>
      <w:r w:rsidRPr="006616C7">
        <w:rPr>
          <w:rStyle w:val="StyleUnderline"/>
        </w:rPr>
        <w:t xml:space="preserve"> the </w:t>
      </w:r>
      <w:r w:rsidRPr="000B401A">
        <w:rPr>
          <w:rStyle w:val="StyleUnderline"/>
          <w:highlight w:val="green"/>
        </w:rPr>
        <w:t>fiscal multiplier</w:t>
      </w:r>
      <w:r w:rsidRPr="006616C7">
        <w:rPr>
          <w:rStyle w:val="StyleUnderline"/>
        </w:rPr>
        <w:t xml:space="preserve">, with </w:t>
      </w:r>
      <w:r w:rsidRPr="000B401A">
        <w:rPr>
          <w:rStyle w:val="Emphasis"/>
          <w:highlight w:val="green"/>
        </w:rPr>
        <w:t>each dollar</w:t>
      </w:r>
      <w:r w:rsidRPr="006616C7">
        <w:rPr>
          <w:rStyle w:val="StyleUnderline"/>
        </w:rPr>
        <w:t xml:space="preserve"> in spending cuts leading to output </w:t>
      </w:r>
      <w:r w:rsidRPr="000B401A">
        <w:rPr>
          <w:rStyle w:val="StyleUnderline"/>
          <w:highlight w:val="green"/>
        </w:rPr>
        <w:t>losses</w:t>
      </w:r>
      <w:r w:rsidRPr="006616C7">
        <w:rPr>
          <w:rStyle w:val="StyleUnderline"/>
        </w:rPr>
        <w:t xml:space="preserve"> of about </w:t>
      </w:r>
      <w:r w:rsidRPr="000B401A">
        <w:rPr>
          <w:rStyle w:val="Emphasis"/>
          <w:highlight w:val="green"/>
        </w:rPr>
        <w:t>$2.50</w:t>
      </w:r>
      <w:r w:rsidRPr="00B35DCF">
        <w:rPr>
          <w:sz w:val="16"/>
          <w:szCs w:val="16"/>
        </w:rPr>
        <w:t>.</w:t>
      </w:r>
      <w:r>
        <w:rPr>
          <w:sz w:val="16"/>
          <w:szCs w:val="16"/>
        </w:rPr>
        <w:t xml:space="preserve"> </w:t>
      </w:r>
      <w:r w:rsidRPr="00B35DCF">
        <w:rPr>
          <w:sz w:val="16"/>
          <w:szCs w:val="16"/>
        </w:rPr>
        <w:t xml:space="preserve">The </w:t>
      </w:r>
      <w:r w:rsidRPr="00D412DC">
        <w:rPr>
          <w:rStyle w:val="StyleUnderline"/>
        </w:rPr>
        <w:t xml:space="preserve">Federal Reserve could try to </w:t>
      </w:r>
      <w:r w:rsidRPr="000B401A">
        <w:rPr>
          <w:rStyle w:val="StyleUnderline"/>
          <w:highlight w:val="green"/>
        </w:rPr>
        <w:t>counteract</w:t>
      </w:r>
      <w:r w:rsidRPr="00D412DC">
        <w:rPr>
          <w:rStyle w:val="StyleUnderline"/>
        </w:rPr>
        <w:t xml:space="preserve"> this drag on the economy by cutting interest rates. But the </w:t>
      </w:r>
      <w:r w:rsidRPr="000B401A">
        <w:rPr>
          <w:rStyle w:val="StyleUnderline"/>
          <w:highlight w:val="green"/>
        </w:rPr>
        <w:t>extent</w:t>
      </w:r>
      <w:r w:rsidRPr="00D412DC">
        <w:rPr>
          <w:rStyle w:val="StyleUnderline"/>
        </w:rPr>
        <w:t xml:space="preserve"> to which they would be able to mitigate the damage may be </w:t>
      </w:r>
      <w:r w:rsidRPr="000B401A">
        <w:rPr>
          <w:rStyle w:val="Emphasis"/>
          <w:highlight w:val="green"/>
        </w:rPr>
        <w:t>extremely limited</w:t>
      </w:r>
      <w:r w:rsidRPr="00B35DCF">
        <w:rPr>
          <w:sz w:val="16"/>
          <w:szCs w:val="16"/>
        </w:rPr>
        <w:t xml:space="preserve">, for a couple of reasons. First, while the Fed can certainly restrain growth by raising interest rates, spurring growth by cutting rates is </w:t>
      </w:r>
      <w:r w:rsidRPr="00D412DC">
        <w:rPr>
          <w:rStyle w:val="StyleUnderline"/>
        </w:rPr>
        <w:t xml:space="preserve">often </w:t>
      </w:r>
      <w:r w:rsidRPr="000B401A">
        <w:rPr>
          <w:rStyle w:val="Emphasis"/>
          <w:highlight w:val="green"/>
        </w:rPr>
        <w:t>ineffective</w:t>
      </w:r>
      <w:r w:rsidRPr="00B35DCF">
        <w:rPr>
          <w:sz w:val="16"/>
          <w:szCs w:val="16"/>
        </w:rPr>
        <w:t>; a dynamic often referred to as rate cuts akin to “pushing on a string.” Further, with current chronic downward pressure on aggregate demand, so-called “</w:t>
      </w:r>
      <w:r w:rsidRPr="000B401A">
        <w:rPr>
          <w:rStyle w:val="Emphasis"/>
          <w:highlight w:val="green"/>
        </w:rPr>
        <w:t>secular stagnation</w:t>
      </w:r>
      <w:r w:rsidRPr="00B35DCF">
        <w:rPr>
          <w:sz w:val="16"/>
          <w:szCs w:val="16"/>
        </w:rPr>
        <w:t xml:space="preserve">,” characterizing the U.S. economy in recent decades, it is likely that the Federal Reserve would be constrained by the zero-lower bound (ZLB) on interest rates—as it was during the Great Recession. Since interest rates cannot be moved (for too long or too far) below zero, when the Federal Reserve hits the ZLB they will be </w:t>
      </w:r>
      <w:r w:rsidRPr="000B401A">
        <w:rPr>
          <w:rStyle w:val="Emphasis"/>
          <w:highlight w:val="green"/>
        </w:rPr>
        <w:t>unable</w:t>
      </w:r>
      <w:r w:rsidRPr="000B401A">
        <w:rPr>
          <w:rStyle w:val="StyleUnderline"/>
          <w:highlight w:val="green"/>
        </w:rPr>
        <w:t xml:space="preserve"> to offset</w:t>
      </w:r>
      <w:r w:rsidRPr="00D412DC">
        <w:rPr>
          <w:rStyle w:val="StyleUnderline"/>
        </w:rPr>
        <w:t xml:space="preserve"> any </w:t>
      </w:r>
      <w:r w:rsidRPr="000B401A">
        <w:rPr>
          <w:rStyle w:val="StyleUnderline"/>
          <w:highlight w:val="green"/>
        </w:rPr>
        <w:t>further drag</w:t>
      </w:r>
      <w:r w:rsidRPr="00D412DC">
        <w:rPr>
          <w:rStyle w:val="StyleUnderline"/>
        </w:rPr>
        <w:t xml:space="preserve"> on the economy through conventional monetary policy</w:t>
      </w:r>
      <w:r w:rsidRPr="00B35DCF">
        <w:rPr>
          <w:sz w:val="16"/>
          <w:szCs w:val="16"/>
        </w:rPr>
        <w:t>.</w:t>
      </w:r>
      <w:r>
        <w:rPr>
          <w:sz w:val="16"/>
          <w:szCs w:val="16"/>
        </w:rPr>
        <w:t xml:space="preserve"> </w:t>
      </w:r>
    </w:p>
    <w:p w14:paraId="5C5B2644" w14:textId="77777777" w:rsidR="00D40301" w:rsidRDefault="00D40301" w:rsidP="00D40301">
      <w:pPr>
        <w:rPr>
          <w:sz w:val="16"/>
          <w:szCs w:val="16"/>
        </w:rPr>
      </w:pPr>
    </w:p>
    <w:p w14:paraId="2FD7D3F9" w14:textId="77777777" w:rsidR="00D40301" w:rsidRDefault="00D40301" w:rsidP="00D40301">
      <w:pPr>
        <w:pStyle w:val="Heading4"/>
      </w:pPr>
      <w:r w:rsidRPr="00035E48">
        <w:rPr>
          <w:u w:val="single"/>
        </w:rPr>
        <w:t>Detrimental</w:t>
      </w:r>
      <w:r>
        <w:t xml:space="preserve"> to our most </w:t>
      </w:r>
      <w:r w:rsidRPr="00035E48">
        <w:rPr>
          <w:u w:val="single"/>
        </w:rPr>
        <w:t>important programs</w:t>
      </w:r>
      <w:r>
        <w:t>.</w:t>
      </w:r>
    </w:p>
    <w:p w14:paraId="05EBC610" w14:textId="77777777" w:rsidR="00D40301" w:rsidRPr="00035E48" w:rsidRDefault="00D40301" w:rsidP="00D40301">
      <w:pPr>
        <w:rPr>
          <w:lang w:eastAsia="zh-CN"/>
        </w:rPr>
      </w:pPr>
      <w:r w:rsidRPr="00035E48">
        <w:rPr>
          <w:b/>
          <w:bCs/>
          <w:sz w:val="26"/>
          <w:szCs w:val="26"/>
          <w:lang w:eastAsia="zh-CN"/>
        </w:rPr>
        <w:t>Hanlon 18</w:t>
      </w:r>
      <w:r>
        <w:rPr>
          <w:lang w:eastAsia="zh-CN"/>
        </w:rPr>
        <w:t xml:space="preserve"> [</w:t>
      </w:r>
      <w:r w:rsidRPr="00035E48">
        <w:rPr>
          <w:rFonts w:hint="eastAsia"/>
          <w:lang w:eastAsia="zh-CN"/>
        </w:rPr>
        <w:t>S</w:t>
      </w:r>
      <w:r w:rsidRPr="00035E48">
        <w:rPr>
          <w:lang w:eastAsia="zh-CN"/>
        </w:rPr>
        <w:t xml:space="preserve">eth Hanlon, 4-11-2018, "The Balanced-Budget Amendment Threatens Americans’ Health Care, Social Security, and Jobs," Center for American Progress, https://www.americanprogress.org/article/balanced-budget-amendment-threatens-americans-health-care-social-security-jobs/] </w:t>
      </w:r>
      <w:proofErr w:type="spellStart"/>
      <w:proofErr w:type="gramStart"/>
      <w:r w:rsidRPr="00035E48">
        <w:rPr>
          <w:lang w:eastAsia="zh-CN"/>
        </w:rPr>
        <w:t>laura</w:t>
      </w:r>
      <w:proofErr w:type="spellEnd"/>
      <w:proofErr w:type="gramEnd"/>
    </w:p>
    <w:p w14:paraId="4119F5AE" w14:textId="77777777" w:rsidR="00D40301" w:rsidRPr="003018AA" w:rsidRDefault="00D40301" w:rsidP="00D40301">
      <w:pPr>
        <w:rPr>
          <w:rStyle w:val="Emphasis"/>
          <w:lang w:eastAsia="zh-CN"/>
        </w:rPr>
      </w:pPr>
      <w:r w:rsidRPr="00035E48">
        <w:rPr>
          <w:rStyle w:val="StyleUnderline"/>
        </w:rPr>
        <w:t xml:space="preserve">The </w:t>
      </w:r>
      <w:r w:rsidRPr="000B401A">
        <w:rPr>
          <w:rStyle w:val="Emphasis"/>
          <w:highlight w:val="green"/>
        </w:rPr>
        <w:t>b</w:t>
      </w:r>
      <w:r w:rsidRPr="00035E48">
        <w:rPr>
          <w:rStyle w:val="StyleUnderline"/>
        </w:rPr>
        <w:t>alanced-</w:t>
      </w:r>
      <w:r w:rsidRPr="000B401A">
        <w:rPr>
          <w:rStyle w:val="Emphasis"/>
          <w:highlight w:val="green"/>
        </w:rPr>
        <w:t>b</w:t>
      </w:r>
      <w:r w:rsidRPr="00035E48">
        <w:rPr>
          <w:rStyle w:val="StyleUnderline"/>
        </w:rPr>
        <w:t xml:space="preserve">udget </w:t>
      </w:r>
      <w:r w:rsidRPr="000B401A">
        <w:rPr>
          <w:rStyle w:val="Emphasis"/>
          <w:highlight w:val="green"/>
        </w:rPr>
        <w:t>a</w:t>
      </w:r>
      <w:r w:rsidRPr="00035E48">
        <w:rPr>
          <w:rStyle w:val="StyleUnderline"/>
        </w:rPr>
        <w:t xml:space="preserve">mendment would force </w:t>
      </w:r>
      <w:r w:rsidRPr="000B401A">
        <w:rPr>
          <w:rStyle w:val="Emphasis"/>
          <w:highlight w:val="green"/>
        </w:rPr>
        <w:t>unthinkable spending cuts</w:t>
      </w:r>
      <w:r w:rsidRPr="00035E48">
        <w:rPr>
          <w:rStyle w:val="StyleUnderline"/>
        </w:rPr>
        <w:t xml:space="preserve"> and </w:t>
      </w:r>
      <w:r w:rsidRPr="000B401A">
        <w:rPr>
          <w:rStyle w:val="Emphasis"/>
          <w:highlight w:val="green"/>
        </w:rPr>
        <w:t>threaten</w:t>
      </w:r>
      <w:r w:rsidRPr="00035E48">
        <w:rPr>
          <w:rStyle w:val="StyleUnderline"/>
        </w:rPr>
        <w:t xml:space="preserve"> </w:t>
      </w:r>
      <w:r w:rsidRPr="000B401A">
        <w:rPr>
          <w:rStyle w:val="Emphasis"/>
          <w:highlight w:val="green"/>
        </w:rPr>
        <w:t>S</w:t>
      </w:r>
      <w:r w:rsidRPr="00035E48">
        <w:rPr>
          <w:rStyle w:val="StyleUnderline"/>
        </w:rPr>
        <w:t xml:space="preserve">ocial </w:t>
      </w:r>
      <w:r w:rsidRPr="000B401A">
        <w:rPr>
          <w:rStyle w:val="Emphasis"/>
          <w:highlight w:val="green"/>
        </w:rPr>
        <w:t>S</w:t>
      </w:r>
      <w:r w:rsidRPr="00035E48">
        <w:rPr>
          <w:rStyle w:val="StyleUnderline"/>
        </w:rPr>
        <w:t xml:space="preserve">ecurity, </w:t>
      </w:r>
      <w:r w:rsidRPr="000B401A">
        <w:rPr>
          <w:rStyle w:val="Emphasis"/>
          <w:highlight w:val="green"/>
        </w:rPr>
        <w:t>Medicare</w:t>
      </w:r>
      <w:r w:rsidRPr="00035E48">
        <w:rPr>
          <w:rStyle w:val="StyleUnderline"/>
        </w:rPr>
        <w:t xml:space="preserve">, </w:t>
      </w:r>
      <w:r w:rsidRPr="000B401A">
        <w:rPr>
          <w:rStyle w:val="Emphasis"/>
          <w:highlight w:val="green"/>
        </w:rPr>
        <w:t>Medicaid</w:t>
      </w:r>
      <w:r w:rsidRPr="00035E48">
        <w:rPr>
          <w:rStyle w:val="StyleUnderline"/>
        </w:rPr>
        <w:t xml:space="preserve">, and </w:t>
      </w:r>
      <w:r w:rsidRPr="000B401A">
        <w:rPr>
          <w:rStyle w:val="StyleUnderline"/>
          <w:highlight w:val="green"/>
        </w:rPr>
        <w:t>other</w:t>
      </w:r>
      <w:r w:rsidRPr="00035E48">
        <w:rPr>
          <w:rStyle w:val="Emphasis"/>
        </w:rPr>
        <w:t xml:space="preserve"> critical </w:t>
      </w:r>
      <w:r w:rsidRPr="000B401A">
        <w:rPr>
          <w:rStyle w:val="Emphasis"/>
          <w:highlight w:val="green"/>
        </w:rPr>
        <w:t>priorities</w:t>
      </w:r>
      <w:r w:rsidRPr="00035E48">
        <w:rPr>
          <w:rStyle w:val="StyleUnderline"/>
        </w:rPr>
        <w:t xml:space="preserve"> </w:t>
      </w:r>
      <w:r w:rsidRPr="000B401A">
        <w:rPr>
          <w:rStyle w:val="StyleUnderline"/>
          <w:highlight w:val="green"/>
        </w:rPr>
        <w:t>No program</w:t>
      </w:r>
      <w:r w:rsidRPr="00035E48">
        <w:rPr>
          <w:rStyle w:val="StyleUnderline"/>
        </w:rPr>
        <w:t xml:space="preserve"> would be </w:t>
      </w:r>
      <w:r w:rsidRPr="000B401A">
        <w:rPr>
          <w:rStyle w:val="StyleUnderline"/>
          <w:highlight w:val="green"/>
        </w:rPr>
        <w:t>protected</w:t>
      </w:r>
      <w:r w:rsidRPr="00035E48">
        <w:rPr>
          <w:rStyle w:val="StyleUnderline"/>
        </w:rPr>
        <w:t xml:space="preserve"> from these severe cuts</w:t>
      </w:r>
      <w:r w:rsidRPr="00035E48">
        <w:rPr>
          <w:sz w:val="16"/>
          <w:szCs w:val="16"/>
        </w:rPr>
        <w:t xml:space="preserve">, including bulwarks such as Social Security, Medicare, and Medicaid. Under the proposed amendment, </w:t>
      </w:r>
      <w:r w:rsidRPr="000B401A">
        <w:rPr>
          <w:rStyle w:val="StyleUnderline"/>
          <w:highlight w:val="green"/>
        </w:rPr>
        <w:t>S</w:t>
      </w:r>
      <w:r w:rsidRPr="00035E48">
        <w:rPr>
          <w:rStyle w:val="StyleUnderline"/>
        </w:rPr>
        <w:t xml:space="preserve">ocial </w:t>
      </w:r>
      <w:r w:rsidRPr="000B401A">
        <w:rPr>
          <w:rStyle w:val="StyleUnderline"/>
          <w:highlight w:val="green"/>
        </w:rPr>
        <w:t>S</w:t>
      </w:r>
      <w:r w:rsidRPr="00035E48">
        <w:rPr>
          <w:rStyle w:val="StyleUnderline"/>
        </w:rPr>
        <w:t xml:space="preserve">ecurity </w:t>
      </w:r>
      <w:r w:rsidRPr="000B401A">
        <w:rPr>
          <w:rStyle w:val="StyleUnderline"/>
          <w:highlight w:val="green"/>
        </w:rPr>
        <w:t>and Medicare</w:t>
      </w:r>
      <w:r w:rsidRPr="00035E48">
        <w:rPr>
          <w:rStyle w:val="StyleUnderline"/>
        </w:rPr>
        <w:t xml:space="preserve"> </w:t>
      </w:r>
      <w:hyperlink r:id="rId34" w:history="1">
        <w:r w:rsidRPr="00035E48">
          <w:rPr>
            <w:rStyle w:val="StyleUnderline"/>
          </w:rPr>
          <w:t xml:space="preserve">would </w:t>
        </w:r>
        <w:r w:rsidRPr="000B401A">
          <w:rPr>
            <w:rStyle w:val="StyleUnderline"/>
            <w:highlight w:val="green"/>
          </w:rPr>
          <w:t>not</w:t>
        </w:r>
        <w:r w:rsidRPr="00035E48">
          <w:rPr>
            <w:rStyle w:val="StyleUnderline"/>
          </w:rPr>
          <w:t xml:space="preserve"> even be </w:t>
        </w:r>
        <w:r w:rsidRPr="000B401A">
          <w:rPr>
            <w:rStyle w:val="StyleUnderline"/>
            <w:highlight w:val="green"/>
          </w:rPr>
          <w:t>able to draw</w:t>
        </w:r>
        <w:r w:rsidRPr="00035E48">
          <w:rPr>
            <w:rStyle w:val="StyleUnderline"/>
          </w:rPr>
          <w:t xml:space="preserve"> down </w:t>
        </w:r>
        <w:r w:rsidRPr="000B401A">
          <w:rPr>
            <w:rStyle w:val="Emphasis"/>
            <w:highlight w:val="green"/>
          </w:rPr>
          <w:t>their own trust funds</w:t>
        </w:r>
      </w:hyperlink>
      <w:r w:rsidRPr="00035E48">
        <w:rPr>
          <w:rStyle w:val="StyleUnderline"/>
        </w:rPr>
        <w:t xml:space="preserve"> to maintain benefits if the government, as a whole, were running a deficit.</w:t>
      </w:r>
      <w:r w:rsidRPr="00035E48">
        <w:rPr>
          <w:sz w:val="16"/>
          <w:szCs w:val="16"/>
        </w:rPr>
        <w:t xml:space="preserve"> What might this look like in practice? The proposed amendment would take effect in the fifth fiscal year after its ratification. For example, if it were enacted in FY 2018, it would take effect in FY 2023. That year, the </w:t>
      </w:r>
      <w:hyperlink r:id="rId35" w:history="1">
        <w:r w:rsidRPr="00035E48">
          <w:rPr>
            <w:rStyle w:val="Hyperlink"/>
            <w:color w:val="000000" w:themeColor="text1"/>
            <w:sz w:val="16"/>
            <w:szCs w:val="16"/>
            <w:u w:val="none"/>
          </w:rPr>
          <w:t>CBO estimates</w:t>
        </w:r>
      </w:hyperlink>
      <w:r w:rsidRPr="00035E48">
        <w:rPr>
          <w:color w:val="000000" w:themeColor="text1"/>
          <w:sz w:val="16"/>
          <w:szCs w:val="16"/>
        </w:rPr>
        <w:t xml:space="preserve"> </w:t>
      </w:r>
      <w:r w:rsidRPr="00035E48">
        <w:rPr>
          <w:sz w:val="16"/>
          <w:szCs w:val="16"/>
        </w:rPr>
        <w:t xml:space="preserve">that government revenues will fall 23 percent short of government outlays. </w:t>
      </w:r>
      <w:r w:rsidRPr="00035E48">
        <w:rPr>
          <w:rStyle w:val="StyleUnderline"/>
        </w:rPr>
        <w:t xml:space="preserve">This means that </w:t>
      </w:r>
      <w:r w:rsidRPr="000B401A">
        <w:rPr>
          <w:rStyle w:val="StyleUnderline"/>
          <w:highlight w:val="green"/>
        </w:rPr>
        <w:t>without tax increases</w:t>
      </w:r>
      <w:r w:rsidRPr="00035E48">
        <w:rPr>
          <w:rStyle w:val="StyleUnderline"/>
        </w:rPr>
        <w:t xml:space="preserve">, reaching a </w:t>
      </w:r>
      <w:r w:rsidRPr="000B401A">
        <w:rPr>
          <w:rStyle w:val="StyleUnderline"/>
          <w:highlight w:val="green"/>
        </w:rPr>
        <w:t>b</w:t>
      </w:r>
      <w:r w:rsidRPr="00035E48">
        <w:rPr>
          <w:rStyle w:val="StyleUnderline"/>
        </w:rPr>
        <w:t xml:space="preserve">alanced </w:t>
      </w:r>
      <w:r w:rsidRPr="000B401A">
        <w:rPr>
          <w:rStyle w:val="StyleUnderline"/>
          <w:highlight w:val="green"/>
        </w:rPr>
        <w:t>b</w:t>
      </w:r>
      <w:r w:rsidRPr="00035E48">
        <w:rPr>
          <w:rStyle w:val="StyleUnderline"/>
        </w:rPr>
        <w:t xml:space="preserve">udget would </w:t>
      </w:r>
      <w:r w:rsidRPr="000B401A">
        <w:rPr>
          <w:rStyle w:val="StyleUnderline"/>
          <w:highlight w:val="green"/>
        </w:rPr>
        <w:t>require slashing</w:t>
      </w:r>
      <w:r w:rsidRPr="00035E48">
        <w:rPr>
          <w:rStyle w:val="StyleUnderline"/>
        </w:rPr>
        <w:t xml:space="preserve"> the </w:t>
      </w:r>
      <w:r w:rsidRPr="000B401A">
        <w:rPr>
          <w:rStyle w:val="StyleUnderline"/>
          <w:highlight w:val="green"/>
        </w:rPr>
        <w:t>government budget</w:t>
      </w:r>
      <w:r w:rsidRPr="00035E48">
        <w:rPr>
          <w:rStyle w:val="StyleUnderline"/>
        </w:rPr>
        <w:t xml:space="preserve"> by nearly </w:t>
      </w:r>
      <w:r w:rsidRPr="000B401A">
        <w:rPr>
          <w:rStyle w:val="Emphasis"/>
          <w:highlight w:val="green"/>
        </w:rPr>
        <w:t>one-quarter</w:t>
      </w:r>
      <w:r w:rsidRPr="00035E48">
        <w:rPr>
          <w:rStyle w:val="StyleUnderline"/>
        </w:rPr>
        <w:t>.</w:t>
      </w:r>
      <w:r w:rsidRPr="00035E48">
        <w:rPr>
          <w:sz w:val="16"/>
          <w:szCs w:val="16"/>
        </w:rPr>
        <w:t xml:space="preserve"> If done across the board, without exempting the military or any other function, that would </w:t>
      </w:r>
      <w:r w:rsidRPr="00035E48">
        <w:rPr>
          <w:rStyle w:val="StyleUnderline"/>
        </w:rPr>
        <w:t xml:space="preserve">slash Social Security by </w:t>
      </w:r>
      <w:r w:rsidRPr="00035E48">
        <w:rPr>
          <w:rStyle w:val="Emphasis"/>
        </w:rPr>
        <w:t>$308 billion</w:t>
      </w:r>
      <w:r w:rsidRPr="00035E48">
        <w:rPr>
          <w:rStyle w:val="StyleUnderline"/>
        </w:rPr>
        <w:t xml:space="preserve">, Medicare by </w:t>
      </w:r>
      <w:r w:rsidRPr="00035E48">
        <w:rPr>
          <w:rStyle w:val="Emphasis"/>
        </w:rPr>
        <w:t>$239 billion</w:t>
      </w:r>
      <w:r w:rsidRPr="00035E48">
        <w:rPr>
          <w:rStyle w:val="StyleUnderline"/>
        </w:rPr>
        <w:t xml:space="preserve">, and Medicaid by </w:t>
      </w:r>
      <w:r w:rsidRPr="00035E48">
        <w:rPr>
          <w:rStyle w:val="Emphasis"/>
        </w:rPr>
        <w:t>$114 billion</w:t>
      </w:r>
      <w:r w:rsidRPr="00035E48">
        <w:rPr>
          <w:rStyle w:val="StyleUnderline"/>
        </w:rPr>
        <w:t xml:space="preserve"> in a </w:t>
      </w:r>
      <w:r w:rsidRPr="00035E48">
        <w:rPr>
          <w:rStyle w:val="Emphasis"/>
        </w:rPr>
        <w:t>single year</w:t>
      </w:r>
      <w:r w:rsidRPr="00035E48">
        <w:rPr>
          <w:rStyle w:val="StyleUnderline"/>
        </w:rPr>
        <w:t xml:space="preserve"> alone.</w:t>
      </w:r>
      <w:r w:rsidRPr="00035E48">
        <w:rPr>
          <w:sz w:val="16"/>
          <w:szCs w:val="16"/>
        </w:rPr>
        <w:t xml:space="preserve"> And cuts would be even more drastic if the economy falls into a recession. Federal government revenues can be volatile during economic downturns. For example, in less than a year following the collapse of Lehman Brothers in September 2008, the federal government’s projected revenue for FY 2009 dropped by 15 percent—and this is not even counting the effect of tax cuts Congress passed in response to the economic crisis. If that kind of scenario repeats itself, Social Security benefits and other government spending would have to be cut by 35 percent, if done across the board. </w:t>
      </w:r>
      <w:r w:rsidRPr="003018AA">
        <w:rPr>
          <w:rStyle w:val="StyleUnderline"/>
        </w:rPr>
        <w:t xml:space="preserve">That would be </w:t>
      </w:r>
      <w:r w:rsidRPr="000B401A">
        <w:rPr>
          <w:rStyle w:val="Emphasis"/>
          <w:highlight w:val="green"/>
        </w:rPr>
        <w:t>devastating</w:t>
      </w:r>
      <w:r w:rsidRPr="003018AA">
        <w:rPr>
          <w:rStyle w:val="StyleUnderline"/>
        </w:rPr>
        <w:t xml:space="preserve"> for those who </w:t>
      </w:r>
      <w:r w:rsidRPr="000B401A">
        <w:rPr>
          <w:rStyle w:val="Emphasis"/>
          <w:highlight w:val="green"/>
        </w:rPr>
        <w:t>rely on</w:t>
      </w:r>
      <w:r w:rsidRPr="003018AA">
        <w:rPr>
          <w:rStyle w:val="StyleUnderline"/>
        </w:rPr>
        <w:t xml:space="preserve"> Social Security and other </w:t>
      </w:r>
      <w:r w:rsidRPr="000B401A">
        <w:rPr>
          <w:rStyle w:val="StyleUnderline"/>
          <w:highlight w:val="green"/>
        </w:rPr>
        <w:t>government programs</w:t>
      </w:r>
      <w:r w:rsidRPr="003018AA">
        <w:rPr>
          <w:rStyle w:val="StyleUnderline"/>
        </w:rPr>
        <w:t xml:space="preserve"> </w:t>
      </w:r>
      <w:proofErr w:type="gramStart"/>
      <w:r w:rsidRPr="003018AA">
        <w:rPr>
          <w:rStyle w:val="StyleUnderline"/>
        </w:rPr>
        <w:t>and,</w:t>
      </w:r>
      <w:proofErr w:type="gramEnd"/>
      <w:r w:rsidRPr="003018AA">
        <w:rPr>
          <w:rStyle w:val="StyleUnderline"/>
        </w:rPr>
        <w:t xml:space="preserve"> as discussed below, potentially </w:t>
      </w:r>
      <w:r w:rsidRPr="003018AA">
        <w:rPr>
          <w:rStyle w:val="Emphasis"/>
        </w:rPr>
        <w:t>catastrophic for</w:t>
      </w:r>
      <w:r w:rsidRPr="003018AA">
        <w:rPr>
          <w:rStyle w:val="StyleUnderline"/>
        </w:rPr>
        <w:t xml:space="preserve"> the </w:t>
      </w:r>
      <w:r w:rsidRPr="003018AA">
        <w:rPr>
          <w:rStyle w:val="Emphasis"/>
        </w:rPr>
        <w:t>economy</w:t>
      </w:r>
      <w:r w:rsidRPr="003018AA">
        <w:rPr>
          <w:rStyle w:val="StyleUnderline"/>
        </w:rPr>
        <w:t>.</w:t>
      </w:r>
      <w:r w:rsidRPr="00035E48">
        <w:rPr>
          <w:sz w:val="16"/>
          <w:szCs w:val="16"/>
        </w:rPr>
        <w:t xml:space="preserve"> With a constitutional balanced-budget requirement and many lawmakers </w:t>
      </w:r>
      <w:hyperlink r:id="rId36" w:history="1">
        <w:r w:rsidRPr="00035E48">
          <w:rPr>
            <w:rStyle w:val="Hyperlink"/>
            <w:color w:val="000000" w:themeColor="text1"/>
            <w:sz w:val="16"/>
            <w:szCs w:val="16"/>
            <w:u w:val="none"/>
          </w:rPr>
          <w:t>pledging</w:t>
        </w:r>
      </w:hyperlink>
      <w:r w:rsidRPr="00035E48">
        <w:rPr>
          <w:color w:val="000000" w:themeColor="text1"/>
          <w:sz w:val="16"/>
          <w:szCs w:val="16"/>
        </w:rPr>
        <w:t xml:space="preserve"> </w:t>
      </w:r>
      <w:r w:rsidRPr="00035E48">
        <w:rPr>
          <w:sz w:val="16"/>
          <w:szCs w:val="16"/>
        </w:rPr>
        <w:t xml:space="preserve">to oppose tax increases under any circumstances, </w:t>
      </w:r>
      <w:r w:rsidRPr="003018AA">
        <w:rPr>
          <w:rStyle w:val="Emphasis"/>
        </w:rPr>
        <w:t>there is no realistic scenario where Social Security, Medicare, and Medicaid escape unscathed.</w:t>
      </w:r>
    </w:p>
    <w:p w14:paraId="1BF2F1F3" w14:textId="77777777" w:rsidR="00D40301" w:rsidRPr="00B72856" w:rsidRDefault="00D40301" w:rsidP="00D40301"/>
    <w:p w14:paraId="5238B3AB" w14:textId="77777777" w:rsidR="00D40301" w:rsidRPr="00B72856" w:rsidRDefault="00D40301" w:rsidP="00D40301">
      <w:pPr>
        <w:pStyle w:val="Heading4"/>
      </w:pPr>
      <w:r w:rsidRPr="00B72856">
        <w:t xml:space="preserve">Budget amendments pose </w:t>
      </w:r>
      <w:r w:rsidRPr="00B72856">
        <w:rPr>
          <w:u w:val="single"/>
        </w:rPr>
        <w:t>serious risks</w:t>
      </w:r>
      <w:r w:rsidRPr="00B72856">
        <w:t xml:space="preserve"> --- </w:t>
      </w:r>
      <w:r w:rsidRPr="00B72856">
        <w:rPr>
          <w:u w:val="single"/>
        </w:rPr>
        <w:t>recessions</w:t>
      </w:r>
      <w:r w:rsidRPr="00B72856">
        <w:t xml:space="preserve"> become </w:t>
      </w:r>
      <w:r w:rsidRPr="00B72856">
        <w:rPr>
          <w:u w:val="single"/>
        </w:rPr>
        <w:t>deeper</w:t>
      </w:r>
      <w:r w:rsidRPr="00B72856">
        <w:t xml:space="preserve"> and </w:t>
      </w:r>
      <w:r w:rsidRPr="00B72856">
        <w:rPr>
          <w:u w:val="single"/>
        </w:rPr>
        <w:t>skyrockets unemployment</w:t>
      </w:r>
      <w:r w:rsidRPr="00B72856">
        <w:t xml:space="preserve"> before we realize it --- only </w:t>
      </w:r>
      <w:r w:rsidRPr="00B72856">
        <w:rPr>
          <w:u w:val="single"/>
        </w:rPr>
        <w:t>repealing now</w:t>
      </w:r>
      <w:r w:rsidRPr="00B72856">
        <w:t xml:space="preserve"> solves.</w:t>
      </w:r>
    </w:p>
    <w:p w14:paraId="64519065" w14:textId="77777777" w:rsidR="00D40301" w:rsidRPr="00B72856" w:rsidRDefault="00D40301" w:rsidP="00D40301">
      <w:r w:rsidRPr="00B72856">
        <w:t>*</w:t>
      </w:r>
      <w:proofErr w:type="gramStart"/>
      <w:r w:rsidRPr="00B72856">
        <w:t>change</w:t>
      </w:r>
      <w:proofErr w:type="gramEnd"/>
      <w:r w:rsidRPr="00B72856">
        <w:t xml:space="preserve"> tag later!</w:t>
      </w:r>
    </w:p>
    <w:p w14:paraId="281D5466" w14:textId="77777777" w:rsidR="00D40301" w:rsidRPr="00B72856" w:rsidRDefault="00D40301" w:rsidP="00D40301">
      <w:r w:rsidRPr="00B72856">
        <w:rPr>
          <w:b/>
          <w:bCs/>
          <w:sz w:val="26"/>
          <w:szCs w:val="26"/>
        </w:rPr>
        <w:t>Kogan 18</w:t>
      </w:r>
      <w:r w:rsidRPr="00B72856">
        <w:t xml:space="preserve"> [Richard Kogan, 3-16-2018, Constitutional Balanced Budget Amendment Poses Serious Risks, Center on </w:t>
      </w:r>
      <w:proofErr w:type="gramStart"/>
      <w:r w:rsidRPr="00B72856">
        <w:t>Budget</w:t>
      </w:r>
      <w:proofErr w:type="gramEnd"/>
      <w:r w:rsidRPr="00B72856">
        <w:t xml:space="preserve"> and Policy Priorities, https://www.cbpp.org/research/federal-budget/constitutional-balanced-budget-amendment-poses-serious-risks] </w:t>
      </w:r>
      <w:proofErr w:type="spellStart"/>
      <w:r w:rsidRPr="00B72856">
        <w:t>laura</w:t>
      </w:r>
      <w:proofErr w:type="spellEnd"/>
    </w:p>
    <w:p w14:paraId="083BA181" w14:textId="77777777" w:rsidR="00D40301" w:rsidRPr="00B72856" w:rsidRDefault="00D40301" w:rsidP="00D40301">
      <w:pPr>
        <w:rPr>
          <w:sz w:val="16"/>
          <w:szCs w:val="16"/>
        </w:rPr>
      </w:pPr>
      <w:r w:rsidRPr="00B72856">
        <w:rPr>
          <w:rStyle w:val="StyleUnderline"/>
        </w:rPr>
        <w:t xml:space="preserve">A </w:t>
      </w:r>
      <w:r w:rsidRPr="000B401A">
        <w:rPr>
          <w:rStyle w:val="StyleUnderline"/>
          <w:highlight w:val="green"/>
        </w:rPr>
        <w:t>balanced budget amendment</w:t>
      </w:r>
      <w:r w:rsidRPr="00B72856">
        <w:rPr>
          <w:rStyle w:val="StyleUnderline"/>
        </w:rPr>
        <w:t xml:space="preserve"> to the U.S. Constitution would be an unusual and </w:t>
      </w:r>
      <w:r w:rsidRPr="000B401A">
        <w:rPr>
          <w:rStyle w:val="Emphasis"/>
          <w:highlight w:val="green"/>
        </w:rPr>
        <w:t>economically dangerous</w:t>
      </w:r>
      <w:r w:rsidRPr="00B72856">
        <w:rPr>
          <w:rStyle w:val="StyleUnderline"/>
        </w:rPr>
        <w:t xml:space="preserve"> way to address the nation’s long-term fiscal problems.</w:t>
      </w:r>
      <w:r w:rsidRPr="00B72856">
        <w:rPr>
          <w:sz w:val="16"/>
          <w:szCs w:val="16"/>
        </w:rPr>
        <w:t xml:space="preserve"> It would threaten significant economic harm, as explained below.  </w:t>
      </w:r>
      <w:r w:rsidRPr="00B72856">
        <w:rPr>
          <w:rStyle w:val="StyleUnderline"/>
        </w:rPr>
        <w:t xml:space="preserve">It also would raise a </w:t>
      </w:r>
      <w:r w:rsidRPr="000B401A">
        <w:rPr>
          <w:rStyle w:val="StyleUnderline"/>
          <w:highlight w:val="green"/>
        </w:rPr>
        <w:t>host of problems for</w:t>
      </w:r>
      <w:r w:rsidRPr="00B72856">
        <w:rPr>
          <w:rStyle w:val="StyleUnderline"/>
        </w:rPr>
        <w:t xml:space="preserve"> the operation of </w:t>
      </w:r>
      <w:r w:rsidRPr="000B401A">
        <w:rPr>
          <w:rStyle w:val="Emphasis"/>
          <w:highlight w:val="green"/>
        </w:rPr>
        <w:t>S</w:t>
      </w:r>
      <w:r w:rsidRPr="000B401A">
        <w:rPr>
          <w:rStyle w:val="StyleUnderline"/>
          <w:highlight w:val="green"/>
        </w:rPr>
        <w:t xml:space="preserve">ocial </w:t>
      </w:r>
      <w:r w:rsidRPr="000B401A">
        <w:rPr>
          <w:rStyle w:val="Emphasis"/>
          <w:highlight w:val="green"/>
        </w:rPr>
        <w:t>S</w:t>
      </w:r>
      <w:r w:rsidRPr="000B401A">
        <w:rPr>
          <w:rStyle w:val="StyleUnderline"/>
          <w:highlight w:val="green"/>
        </w:rPr>
        <w:t>ecurity and other</w:t>
      </w:r>
      <w:r w:rsidRPr="00B72856">
        <w:rPr>
          <w:rStyle w:val="StyleUnderline"/>
        </w:rPr>
        <w:t xml:space="preserve"> vital </w:t>
      </w:r>
      <w:r w:rsidRPr="000B401A">
        <w:rPr>
          <w:rStyle w:val="StyleUnderline"/>
          <w:highlight w:val="green"/>
        </w:rPr>
        <w:t>federal programs</w:t>
      </w:r>
      <w:r w:rsidRPr="00B72856">
        <w:rPr>
          <w:rStyle w:val="StyleUnderline"/>
        </w:rPr>
        <w:t>.</w:t>
      </w:r>
      <w:r w:rsidRPr="00B72856">
        <w:rPr>
          <w:sz w:val="16"/>
          <w:szCs w:val="16"/>
        </w:rPr>
        <w:t xml:space="preserve">  It’s striking that the House Republican leadership intends to schedule a vote on a balanced budget amendment just a few months after the President and Congress enacted a tax cut that will increase deficits by as much as $2 trillion over the next decade.[1] The economic problems with such an amendment are the most serious. </w:t>
      </w:r>
      <w:r w:rsidRPr="00B72856">
        <w:rPr>
          <w:rStyle w:val="StyleUnderline"/>
        </w:rPr>
        <w:t xml:space="preserve">By requiring a balanced budget every year, </w:t>
      </w:r>
      <w:r w:rsidRPr="000B401A">
        <w:rPr>
          <w:rStyle w:val="StyleUnderline"/>
          <w:highlight w:val="green"/>
        </w:rPr>
        <w:t>no matter the</w:t>
      </w:r>
      <w:r w:rsidRPr="00B72856">
        <w:rPr>
          <w:rStyle w:val="StyleUnderline"/>
        </w:rPr>
        <w:t xml:space="preserve"> state of the </w:t>
      </w:r>
      <w:r w:rsidRPr="000B401A">
        <w:rPr>
          <w:rStyle w:val="StyleUnderline"/>
          <w:highlight w:val="green"/>
        </w:rPr>
        <w:t>economy</w:t>
      </w:r>
      <w:r w:rsidRPr="00B72856">
        <w:rPr>
          <w:rStyle w:val="StyleUnderline"/>
        </w:rPr>
        <w:t xml:space="preserve">, such an amendment would raise </w:t>
      </w:r>
      <w:r w:rsidRPr="000B401A">
        <w:rPr>
          <w:rStyle w:val="StyleUnderline"/>
          <w:highlight w:val="green"/>
        </w:rPr>
        <w:t xml:space="preserve">serious risks of tipping weak economies into </w:t>
      </w:r>
      <w:r w:rsidRPr="000B401A">
        <w:rPr>
          <w:rStyle w:val="Emphasis"/>
          <w:highlight w:val="green"/>
        </w:rPr>
        <w:t>recession</w:t>
      </w:r>
      <w:r w:rsidRPr="00B72856">
        <w:rPr>
          <w:rStyle w:val="Emphasis"/>
        </w:rPr>
        <w:t xml:space="preserve"> and making recessions </w:t>
      </w:r>
      <w:r w:rsidRPr="000B401A">
        <w:rPr>
          <w:rStyle w:val="Emphasis"/>
          <w:highlight w:val="green"/>
        </w:rPr>
        <w:t>longer and deeper</w:t>
      </w:r>
      <w:r w:rsidRPr="00B72856">
        <w:rPr>
          <w:rStyle w:val="StyleUnderline"/>
        </w:rPr>
        <w:t xml:space="preserve">, causing very </w:t>
      </w:r>
      <w:r w:rsidRPr="000B401A">
        <w:rPr>
          <w:rStyle w:val="StyleUnderline"/>
          <w:highlight w:val="green"/>
        </w:rPr>
        <w:t xml:space="preserve">large </w:t>
      </w:r>
      <w:r w:rsidRPr="000B401A">
        <w:rPr>
          <w:rStyle w:val="Emphasis"/>
          <w:highlight w:val="green"/>
        </w:rPr>
        <w:t>job losses</w:t>
      </w:r>
      <w:r w:rsidRPr="00B72856">
        <w:rPr>
          <w:rStyle w:val="StyleUnderline"/>
        </w:rPr>
        <w:t>.</w:t>
      </w:r>
      <w:r w:rsidRPr="00B72856">
        <w:rPr>
          <w:sz w:val="16"/>
          <w:szCs w:val="16"/>
        </w:rPr>
        <w:t xml:space="preserve"> That’s because the amendment </w:t>
      </w:r>
      <w:r w:rsidRPr="00B72856">
        <w:rPr>
          <w:rStyle w:val="StyleUnderline"/>
        </w:rPr>
        <w:t xml:space="preserve">would </w:t>
      </w:r>
      <w:r w:rsidRPr="000B401A">
        <w:rPr>
          <w:rStyle w:val="StyleUnderline"/>
          <w:highlight w:val="green"/>
        </w:rPr>
        <w:t>force</w:t>
      </w:r>
      <w:r w:rsidRPr="00B72856">
        <w:rPr>
          <w:rStyle w:val="StyleUnderline"/>
        </w:rPr>
        <w:t xml:space="preserve"> policymakers to </w:t>
      </w:r>
      <w:r w:rsidRPr="000B401A">
        <w:rPr>
          <w:rStyle w:val="StyleUnderline"/>
          <w:highlight w:val="green"/>
        </w:rPr>
        <w:t>cut federal programs</w:t>
      </w:r>
      <w:r w:rsidRPr="00B72856">
        <w:rPr>
          <w:rStyle w:val="StyleUnderline"/>
        </w:rPr>
        <w:t xml:space="preserve">, </w:t>
      </w:r>
      <w:r w:rsidRPr="000B401A">
        <w:rPr>
          <w:rStyle w:val="StyleUnderline"/>
          <w:highlight w:val="green"/>
        </w:rPr>
        <w:t>raise taxes</w:t>
      </w:r>
      <w:r w:rsidRPr="00B72856">
        <w:rPr>
          <w:rStyle w:val="StyleUnderline"/>
        </w:rPr>
        <w:t>, or both when the economy is weak or already in recession</w:t>
      </w:r>
      <w:r w:rsidRPr="00B72856">
        <w:rPr>
          <w:sz w:val="16"/>
          <w:szCs w:val="16"/>
        </w:rPr>
        <w:t xml:space="preserve"> — the exact opposite of what good economic policy would advise. When the economy slows, federal revenues decline or grow more slowly and the cost of unemployment insurance and other social programs increases, causing deficits to rise. Rather than allowing the “automatic stabilizers” of lower tax collections and higher unemployment and other benefits to cushion a weak economy, the amendment would force policymakers to cut programs, raise taxes, or both. That would launch a damaging spiral of bad economic and fiscal policy:  </w:t>
      </w:r>
      <w:r w:rsidRPr="00B72856">
        <w:rPr>
          <w:rStyle w:val="StyleUnderline"/>
        </w:rPr>
        <w:t xml:space="preserve">a weaker economy would lead to </w:t>
      </w:r>
      <w:r w:rsidRPr="000B401A">
        <w:rPr>
          <w:rStyle w:val="Emphasis"/>
          <w:highlight w:val="green"/>
        </w:rPr>
        <w:t>higher deficits</w:t>
      </w:r>
      <w:r w:rsidRPr="00B72856">
        <w:rPr>
          <w:rStyle w:val="StyleUnderline"/>
        </w:rPr>
        <w:t xml:space="preserve">, which would force policymakers to cut programs or raise taxes more, which would </w:t>
      </w:r>
      <w:r w:rsidRPr="00B72856">
        <w:rPr>
          <w:rStyle w:val="Emphasis"/>
        </w:rPr>
        <w:t>further weaken the economy</w:t>
      </w:r>
      <w:r w:rsidRPr="00B72856">
        <w:rPr>
          <w:rStyle w:val="StyleUnderline"/>
        </w:rPr>
        <w:t>.</w:t>
      </w:r>
      <w:r w:rsidRPr="00B72856">
        <w:rPr>
          <w:sz w:val="16"/>
          <w:szCs w:val="16"/>
        </w:rPr>
        <w:t xml:space="preserve"> If a such an amendment had been ratified when Congress last voted on these proposals and had been enforced for fiscal year </w:t>
      </w:r>
      <w:r w:rsidRPr="00B72856">
        <w:rPr>
          <w:rStyle w:val="StyleUnderline"/>
        </w:rPr>
        <w:t>2012</w:t>
      </w:r>
      <w:r w:rsidRPr="00B72856">
        <w:rPr>
          <w:sz w:val="16"/>
          <w:szCs w:val="16"/>
        </w:rPr>
        <w:t xml:space="preserve">, “the effect on the economy would be catastrophic,” Macroeconomic Advisers, one of the nation’s preeminent private economic forecasting firms, concluded at the time.  </w:t>
      </w:r>
      <w:r w:rsidRPr="00B72856">
        <w:rPr>
          <w:rStyle w:val="StyleUnderline"/>
        </w:rPr>
        <w:t xml:space="preserve">It would have caused the </w:t>
      </w:r>
      <w:r w:rsidRPr="000B401A">
        <w:rPr>
          <w:rStyle w:val="Emphasis"/>
          <w:highlight w:val="green"/>
        </w:rPr>
        <w:t>unemployment</w:t>
      </w:r>
      <w:r w:rsidRPr="00B72856">
        <w:rPr>
          <w:rStyle w:val="StyleUnderline"/>
        </w:rPr>
        <w:t xml:space="preserve"> rate to </w:t>
      </w:r>
      <w:r w:rsidRPr="000B401A">
        <w:rPr>
          <w:rStyle w:val="StyleUnderline"/>
          <w:highlight w:val="green"/>
        </w:rPr>
        <w:t>double</w:t>
      </w:r>
      <w:r w:rsidRPr="00B72856">
        <w:rPr>
          <w:rStyle w:val="StyleUnderline"/>
        </w:rPr>
        <w:t xml:space="preserve"> from 9 percent in that year to 18 percent by throwing an additional 15 million people out of work, according to the firm.</w:t>
      </w:r>
      <w:r w:rsidRPr="00B72856">
        <w:rPr>
          <w:sz w:val="16"/>
          <w:szCs w:val="16"/>
        </w:rPr>
        <w:t xml:space="preserve">  Not only that, </w:t>
      </w:r>
      <w:r w:rsidRPr="00B72856">
        <w:rPr>
          <w:rStyle w:val="StyleUnderline"/>
        </w:rPr>
        <w:t>“</w:t>
      </w:r>
      <w:r w:rsidRPr="00B72856">
        <w:rPr>
          <w:rStyle w:val="Emphasis"/>
        </w:rPr>
        <w:t>recessions would be deeper and longer</w:t>
      </w:r>
      <w:r w:rsidRPr="00B72856">
        <w:rPr>
          <w:rStyle w:val="StyleUnderline"/>
        </w:rPr>
        <w:t xml:space="preserve">” under a constitutional balanced budget amendment, and </w:t>
      </w:r>
      <w:r w:rsidRPr="000B401A">
        <w:rPr>
          <w:rStyle w:val="Emphasis"/>
          <w:highlight w:val="green"/>
        </w:rPr>
        <w:t>uncertainty</w:t>
      </w:r>
      <w:r w:rsidRPr="00B72856">
        <w:rPr>
          <w:rStyle w:val="StyleUnderline"/>
        </w:rPr>
        <w:t xml:space="preserve"> would be </w:t>
      </w:r>
      <w:r w:rsidRPr="000B401A">
        <w:rPr>
          <w:rStyle w:val="StyleUnderline"/>
          <w:highlight w:val="green"/>
        </w:rPr>
        <w:t>cast</w:t>
      </w:r>
      <w:r w:rsidRPr="00B72856">
        <w:rPr>
          <w:rStyle w:val="StyleUnderline"/>
        </w:rPr>
        <w:t xml:space="preserve"> over the economy that could retard economic growth </w:t>
      </w:r>
      <w:r w:rsidRPr="00B72856">
        <w:rPr>
          <w:rStyle w:val="Emphasis"/>
        </w:rPr>
        <w:t>even in normal economic times</w:t>
      </w:r>
      <w:r w:rsidRPr="00B72856">
        <w:rPr>
          <w:rStyle w:val="StyleUnderline"/>
        </w:rPr>
        <w:t>, the analysis concluded.</w:t>
      </w:r>
      <w:r w:rsidRPr="00B72856">
        <w:rPr>
          <w:sz w:val="16"/>
          <w:szCs w:val="16"/>
        </w:rPr>
        <w:t xml:space="preserve">[2] The fact that states must balance their budgets every year — no matter how the economy is performing — makes it even more important that the federal government not also face this requirement and thus further impair a faltering economy. And while most constitutional balanced budget amendments introduced in Congress would allow Congress to waive the balanced budget requirement with a supermajority vote in both chambers, that hardly solves the problem. Recent experience shows the difficulty of securing a supermajority vote in both chambers for almost any major legislation.  </w:t>
      </w:r>
      <w:r w:rsidRPr="00B72856">
        <w:rPr>
          <w:rStyle w:val="StyleUnderline"/>
        </w:rPr>
        <w:t xml:space="preserve">Moreover, </w:t>
      </w:r>
      <w:r w:rsidRPr="000B401A">
        <w:rPr>
          <w:rStyle w:val="Emphasis"/>
          <w:highlight w:val="green"/>
        </w:rPr>
        <w:t>data</w:t>
      </w:r>
      <w:r w:rsidRPr="000B401A">
        <w:rPr>
          <w:rStyle w:val="StyleUnderline"/>
          <w:highlight w:val="green"/>
        </w:rPr>
        <w:t xml:space="preserve"> showing</w:t>
      </w:r>
      <w:r w:rsidRPr="00B72856">
        <w:rPr>
          <w:rStyle w:val="StyleUnderline"/>
        </w:rPr>
        <w:t xml:space="preserve"> that the </w:t>
      </w:r>
      <w:r w:rsidRPr="000B401A">
        <w:rPr>
          <w:rStyle w:val="StyleUnderline"/>
          <w:highlight w:val="green"/>
        </w:rPr>
        <w:t>econ</w:t>
      </w:r>
      <w:r w:rsidRPr="00B72856">
        <w:rPr>
          <w:rStyle w:val="StyleUnderline"/>
        </w:rPr>
        <w:t xml:space="preserve">omy is in </w:t>
      </w:r>
      <w:r w:rsidRPr="000B401A">
        <w:rPr>
          <w:rStyle w:val="StyleUnderline"/>
          <w:highlight w:val="green"/>
        </w:rPr>
        <w:t>recession</w:t>
      </w:r>
      <w:r w:rsidRPr="00B72856">
        <w:rPr>
          <w:rStyle w:val="StyleUnderline"/>
        </w:rPr>
        <w:t xml:space="preserve"> do </w:t>
      </w:r>
      <w:r w:rsidRPr="000B401A">
        <w:rPr>
          <w:rStyle w:val="Emphasis"/>
          <w:highlight w:val="green"/>
        </w:rPr>
        <w:t>not</w:t>
      </w:r>
      <w:r w:rsidRPr="00B72856">
        <w:rPr>
          <w:rStyle w:val="StyleUnderline"/>
        </w:rPr>
        <w:t xml:space="preserve"> become </w:t>
      </w:r>
      <w:r w:rsidRPr="000B401A">
        <w:rPr>
          <w:rStyle w:val="Emphasis"/>
          <w:highlight w:val="green"/>
        </w:rPr>
        <w:t>available</w:t>
      </w:r>
      <w:r w:rsidRPr="000B401A">
        <w:rPr>
          <w:rStyle w:val="StyleUnderline"/>
          <w:highlight w:val="green"/>
        </w:rPr>
        <w:t xml:space="preserve"> until</w:t>
      </w:r>
      <w:r w:rsidRPr="00B72856">
        <w:rPr>
          <w:rStyle w:val="StyleUnderline"/>
        </w:rPr>
        <w:t xml:space="preserve"> the economy has already </w:t>
      </w:r>
      <w:r w:rsidRPr="000B401A">
        <w:rPr>
          <w:rStyle w:val="StyleUnderline"/>
          <w:highlight w:val="green"/>
        </w:rPr>
        <w:t xml:space="preserve">begun to </w:t>
      </w:r>
      <w:r w:rsidRPr="000B401A">
        <w:rPr>
          <w:rStyle w:val="Emphasis"/>
          <w:highlight w:val="green"/>
        </w:rPr>
        <w:t>weaken</w:t>
      </w:r>
      <w:r w:rsidRPr="00B72856">
        <w:rPr>
          <w:rStyle w:val="StyleUnderline"/>
        </w:rPr>
        <w:t xml:space="preserve">; it could well take many </w:t>
      </w:r>
      <w:r w:rsidRPr="000B401A">
        <w:rPr>
          <w:rStyle w:val="Emphasis"/>
          <w:highlight w:val="green"/>
        </w:rPr>
        <w:t>months</w:t>
      </w:r>
      <w:r w:rsidRPr="000B401A">
        <w:rPr>
          <w:rStyle w:val="StyleUnderline"/>
          <w:highlight w:val="green"/>
        </w:rPr>
        <w:t xml:space="preserve"> before sufficient</w:t>
      </w:r>
      <w:r w:rsidRPr="00B72856">
        <w:rPr>
          <w:rStyle w:val="StyleUnderline"/>
        </w:rPr>
        <w:t xml:space="preserve"> data are available </w:t>
      </w:r>
      <w:r w:rsidRPr="000B401A">
        <w:rPr>
          <w:rStyle w:val="StyleUnderline"/>
          <w:highlight w:val="green"/>
        </w:rPr>
        <w:t>to convince</w:t>
      </w:r>
      <w:r w:rsidRPr="00B72856">
        <w:rPr>
          <w:rStyle w:val="StyleUnderline"/>
        </w:rPr>
        <w:t xml:space="preserve"> a congressional supermajority to </w:t>
      </w:r>
      <w:r w:rsidRPr="000B401A">
        <w:rPr>
          <w:rStyle w:val="StyleUnderline"/>
          <w:highlight w:val="green"/>
        </w:rPr>
        <w:t>waive</w:t>
      </w:r>
      <w:r w:rsidRPr="00B72856">
        <w:rPr>
          <w:rStyle w:val="StyleUnderline"/>
        </w:rPr>
        <w:t xml:space="preserve"> the </w:t>
      </w:r>
      <w:r w:rsidRPr="000B401A">
        <w:rPr>
          <w:rStyle w:val="StyleUnderline"/>
          <w:highlight w:val="green"/>
        </w:rPr>
        <w:t>balanced budget</w:t>
      </w:r>
      <w:r w:rsidRPr="00B72856">
        <w:rPr>
          <w:rStyle w:val="StyleUnderline"/>
        </w:rPr>
        <w:t xml:space="preserve"> </w:t>
      </w:r>
      <w:proofErr w:type="gramStart"/>
      <w:r w:rsidRPr="00B72856">
        <w:rPr>
          <w:rStyle w:val="StyleUnderline"/>
        </w:rPr>
        <w:t>requirement, if</w:t>
      </w:r>
      <w:proofErr w:type="gramEnd"/>
      <w:r w:rsidRPr="00B72856">
        <w:rPr>
          <w:rStyle w:val="StyleUnderline"/>
        </w:rPr>
        <w:t xml:space="preserve"> it were possible to do so at all.</w:t>
      </w:r>
      <w:r w:rsidRPr="00B72856">
        <w:rPr>
          <w:sz w:val="16"/>
          <w:szCs w:val="16"/>
        </w:rPr>
        <w:t xml:space="preserve">  In the meantime, substantial economic damage — and large job losses — would have occurred. Beyond the economy, a balanced budget amendment would raise other problems. That’s because of its requirement that federal expenditures in any year must be offset by revenues collected in that same year. </w:t>
      </w:r>
      <w:r w:rsidRPr="000B401A">
        <w:rPr>
          <w:rStyle w:val="StyleUnderline"/>
          <w:highlight w:val="green"/>
        </w:rPr>
        <w:t>Social Security</w:t>
      </w:r>
      <w:r w:rsidRPr="00B72856">
        <w:rPr>
          <w:rStyle w:val="StyleUnderline"/>
        </w:rPr>
        <w:t xml:space="preserve"> could not draw down the balances it has accumulated in previous years to pay benefits in a later year but, instead, </w:t>
      </w:r>
      <w:r w:rsidRPr="000B401A">
        <w:rPr>
          <w:rStyle w:val="StyleUnderline"/>
          <w:highlight w:val="green"/>
        </w:rPr>
        <w:t xml:space="preserve">could be forced to </w:t>
      </w:r>
      <w:r w:rsidRPr="000B401A">
        <w:rPr>
          <w:rStyle w:val="Emphasis"/>
          <w:highlight w:val="green"/>
        </w:rPr>
        <w:t>cut benefits</w:t>
      </w:r>
      <w:r w:rsidRPr="000B401A">
        <w:rPr>
          <w:rStyle w:val="StyleUnderline"/>
          <w:highlight w:val="green"/>
        </w:rPr>
        <w:t xml:space="preserve"> even if</w:t>
      </w:r>
      <w:r w:rsidRPr="00B72856">
        <w:rPr>
          <w:rStyle w:val="StyleUnderline"/>
        </w:rPr>
        <w:t xml:space="preserve"> it had </w:t>
      </w:r>
      <w:r w:rsidRPr="000B401A">
        <w:rPr>
          <w:rStyle w:val="StyleUnderline"/>
          <w:highlight w:val="green"/>
        </w:rPr>
        <w:t>ample balances</w:t>
      </w:r>
      <w:r w:rsidRPr="00B72856">
        <w:rPr>
          <w:rStyle w:val="StyleUnderline"/>
        </w:rPr>
        <w:t xml:space="preserve"> in its trust funds; currently, those balances approach $2.9 trillion</w:t>
      </w:r>
      <w:r w:rsidRPr="00B72856">
        <w:rPr>
          <w:sz w:val="16"/>
          <w:szCs w:val="16"/>
        </w:rPr>
        <w:t xml:space="preserve">. The </w:t>
      </w:r>
      <w:r w:rsidRPr="000B401A">
        <w:rPr>
          <w:rStyle w:val="StyleUnderline"/>
          <w:highlight w:val="green"/>
        </w:rPr>
        <w:t>same</w:t>
      </w:r>
      <w:r w:rsidRPr="00B72856">
        <w:rPr>
          <w:rStyle w:val="StyleUnderline"/>
        </w:rPr>
        <w:t xml:space="preserve"> would be true </w:t>
      </w:r>
      <w:r w:rsidRPr="000B401A">
        <w:rPr>
          <w:rStyle w:val="StyleUnderline"/>
          <w:highlight w:val="green"/>
        </w:rPr>
        <w:t>for</w:t>
      </w:r>
      <w:r w:rsidRPr="00B72856">
        <w:rPr>
          <w:rStyle w:val="StyleUnderline"/>
        </w:rPr>
        <w:t xml:space="preserve"> the </w:t>
      </w:r>
      <w:r w:rsidRPr="000B401A">
        <w:rPr>
          <w:rStyle w:val="StyleUnderline"/>
          <w:highlight w:val="green"/>
        </w:rPr>
        <w:t>military retirement</w:t>
      </w:r>
      <w:r w:rsidRPr="00B72856">
        <w:rPr>
          <w:rStyle w:val="StyleUnderline"/>
        </w:rPr>
        <w:t xml:space="preserve"> and </w:t>
      </w:r>
      <w:r w:rsidRPr="000B401A">
        <w:rPr>
          <w:rStyle w:val="StyleUnderline"/>
          <w:highlight w:val="green"/>
        </w:rPr>
        <w:t>civil service retirement</w:t>
      </w:r>
      <w:r w:rsidRPr="00B72856">
        <w:rPr>
          <w:rStyle w:val="StyleUnderline"/>
        </w:rPr>
        <w:t xml:space="preserve"> programs</w:t>
      </w:r>
      <w:r w:rsidRPr="00B72856">
        <w:rPr>
          <w:sz w:val="16"/>
          <w:szCs w:val="16"/>
        </w:rPr>
        <w:t xml:space="preserve">, whose balances sum to $1.7 trillion. </w:t>
      </w:r>
      <w:r w:rsidRPr="000B401A">
        <w:rPr>
          <w:rStyle w:val="StyleUnderline"/>
          <w:highlight w:val="green"/>
        </w:rPr>
        <w:t>Nor could</w:t>
      </w:r>
      <w:r w:rsidRPr="00B72856">
        <w:rPr>
          <w:rStyle w:val="StyleUnderline"/>
        </w:rPr>
        <w:t xml:space="preserve"> the </w:t>
      </w:r>
      <w:r w:rsidRPr="000B401A">
        <w:rPr>
          <w:rStyle w:val="StyleUnderline"/>
          <w:highlight w:val="green"/>
        </w:rPr>
        <w:t>Federal Deposit Insurance Corporation</w:t>
      </w:r>
      <w:r w:rsidRPr="00B72856">
        <w:rPr>
          <w:rStyle w:val="StyleUnderline"/>
        </w:rPr>
        <w:t xml:space="preserve"> or the </w:t>
      </w:r>
      <w:r w:rsidRPr="000B401A">
        <w:rPr>
          <w:rStyle w:val="StyleUnderline"/>
          <w:highlight w:val="green"/>
        </w:rPr>
        <w:t>Pension Benefit Guaranty Corporation</w:t>
      </w:r>
      <w:r w:rsidRPr="00B72856">
        <w:rPr>
          <w:rStyle w:val="StyleUnderline"/>
        </w:rPr>
        <w:t xml:space="preserve"> </w:t>
      </w:r>
      <w:r w:rsidRPr="00B72856">
        <w:rPr>
          <w:rStyle w:val="Emphasis"/>
        </w:rPr>
        <w:t>respond quickly to bank or pension fund failures</w:t>
      </w:r>
      <w:r w:rsidRPr="00B72856">
        <w:rPr>
          <w:sz w:val="16"/>
          <w:szCs w:val="16"/>
        </w:rPr>
        <w:t xml:space="preserve"> by using their assets to pay deposit or pension </w:t>
      </w:r>
      <w:proofErr w:type="gramStart"/>
      <w:r w:rsidRPr="00B72856">
        <w:rPr>
          <w:sz w:val="16"/>
          <w:szCs w:val="16"/>
        </w:rPr>
        <w:t>insurance, unless</w:t>
      </w:r>
      <w:proofErr w:type="gramEnd"/>
      <w:r w:rsidRPr="00B72856">
        <w:rPr>
          <w:sz w:val="16"/>
          <w:szCs w:val="16"/>
        </w:rPr>
        <w:t xml:space="preserve"> they could do so without causing the budget to slip out of balance.</w:t>
      </w:r>
    </w:p>
    <w:p w14:paraId="4C13C3AC" w14:textId="77777777" w:rsidR="0031202C" w:rsidRPr="0031202C" w:rsidRDefault="0031202C" w:rsidP="0031202C"/>
    <w:p w14:paraId="1317E424" w14:textId="6449BEE1" w:rsidR="008D001E" w:rsidRPr="00BE0952" w:rsidRDefault="008D001E" w:rsidP="008D001E">
      <w:pPr>
        <w:pStyle w:val="Heading3"/>
      </w:pPr>
      <w:r w:rsidRPr="00BE0952">
        <w:t>Causes Inequality</w:t>
      </w:r>
    </w:p>
    <w:p w14:paraId="726C5396" w14:textId="77777777" w:rsidR="008D001E" w:rsidRPr="00BE0952" w:rsidRDefault="008D001E" w:rsidP="008D001E">
      <w:pPr>
        <w:pStyle w:val="Heading4"/>
      </w:pPr>
      <w:r w:rsidRPr="00BE0952">
        <w:t xml:space="preserve">State control of social services perpetuates </w:t>
      </w:r>
      <w:proofErr w:type="gramStart"/>
      <w:r w:rsidRPr="00BE0952">
        <w:t>inequality</w:t>
      </w:r>
      <w:proofErr w:type="gramEnd"/>
    </w:p>
    <w:p w14:paraId="40CF9628" w14:textId="77777777" w:rsidR="008D001E" w:rsidRPr="00BE0952" w:rsidRDefault="008D001E" w:rsidP="008D001E">
      <w:proofErr w:type="spellStart"/>
      <w:r w:rsidRPr="00BE0952">
        <w:t>Taneisha</w:t>
      </w:r>
      <w:proofErr w:type="spellEnd"/>
      <w:r w:rsidRPr="00BE0952">
        <w:rPr>
          <w:rStyle w:val="Style13ptBold"/>
        </w:rPr>
        <w:t xml:space="preserve"> Fair</w:t>
      </w:r>
      <w:r w:rsidRPr="00BE0952">
        <w:t>, 2-18-20</w:t>
      </w:r>
      <w:r w:rsidRPr="00BE0952">
        <w:rPr>
          <w:rStyle w:val="Style13ptBold"/>
        </w:rPr>
        <w:t>20</w:t>
      </w:r>
      <w:r w:rsidRPr="00BE0952">
        <w:t>, "Unequal under the law: State control of social services perpetuates inequality," Center for Community Solutions, https://www.communitysolutions.com/unequal-law-state-control-social-services-perpetuates-inequalityTop of Form//MMS</w:t>
      </w:r>
      <w:r w:rsidRPr="00BE0952">
        <w:rPr>
          <w:vanish/>
          <w:u w:val="single"/>
        </w:rPr>
        <w:t>Bottom of Form</w:t>
      </w:r>
    </w:p>
    <w:p w14:paraId="76C04F53" w14:textId="77777777" w:rsidR="008D001E" w:rsidRPr="00BE0952" w:rsidRDefault="008D001E" w:rsidP="008D001E">
      <w:pPr>
        <w:rPr>
          <w:sz w:val="16"/>
        </w:rPr>
      </w:pPr>
      <w:r w:rsidRPr="000B401A">
        <w:rPr>
          <w:rStyle w:val="StyleUnderline"/>
          <w:highlight w:val="green"/>
        </w:rPr>
        <w:t>Black Americans have been excluded from receiving benefits</w:t>
      </w:r>
      <w:r w:rsidRPr="00BE0952">
        <w:rPr>
          <w:sz w:val="16"/>
        </w:rPr>
        <w:t xml:space="preserve"> many times</w:t>
      </w:r>
      <w:r w:rsidRPr="00BE0952">
        <w:rPr>
          <w:rStyle w:val="StyleUnderline"/>
        </w:rPr>
        <w:t xml:space="preserve"> </w:t>
      </w:r>
      <w:r w:rsidRPr="000B401A">
        <w:rPr>
          <w:rStyle w:val="StyleUnderline"/>
          <w:highlight w:val="green"/>
        </w:rPr>
        <w:t>since the U</w:t>
      </w:r>
      <w:r w:rsidRPr="00BE0952">
        <w:rPr>
          <w:sz w:val="16"/>
        </w:rPr>
        <w:t xml:space="preserve">nited </w:t>
      </w:r>
      <w:r w:rsidRPr="000B401A">
        <w:rPr>
          <w:rStyle w:val="StyleUnderline"/>
          <w:highlight w:val="green"/>
        </w:rPr>
        <w:t>S</w:t>
      </w:r>
      <w:r w:rsidRPr="00BE0952">
        <w:rPr>
          <w:sz w:val="16"/>
        </w:rPr>
        <w:t xml:space="preserve">tates </w:t>
      </w:r>
      <w:r w:rsidRPr="000B401A">
        <w:rPr>
          <w:rStyle w:val="StyleUnderline"/>
          <w:highlight w:val="green"/>
        </w:rPr>
        <w:t>started offering social services</w:t>
      </w:r>
      <w:r w:rsidRPr="00BE0952">
        <w:rPr>
          <w:sz w:val="16"/>
        </w:rPr>
        <w:t xml:space="preserve"> decades ago. When the nation’s first federal health care program was created by the Freedman’s Bureau, Black Americans affected by a post-Civil War smallpox outbreak were largely ignored and given minimal assistance, which caused high mortality rates.[1] In the 1930s, </w:t>
      </w:r>
      <w:r w:rsidRPr="000B401A">
        <w:rPr>
          <w:rStyle w:val="StyleUnderline"/>
          <w:highlight w:val="green"/>
        </w:rPr>
        <w:t>New Deal antipoverty efforts sought to bring relief to Americans</w:t>
      </w:r>
      <w:r w:rsidRPr="00BE0952">
        <w:rPr>
          <w:rStyle w:val="StyleUnderline"/>
        </w:rPr>
        <w:t xml:space="preserve"> during and after the Great Depression</w:t>
      </w:r>
      <w:r w:rsidRPr="000B401A">
        <w:rPr>
          <w:rStyle w:val="StyleUnderline"/>
          <w:highlight w:val="green"/>
        </w:rPr>
        <w:t>, but southern states had enough congressional power to ensure that Black people were excluded from benefits like Social Security, minimum wage, and the G.I</w:t>
      </w:r>
      <w:r w:rsidRPr="00BE0952">
        <w:rPr>
          <w:rStyle w:val="StyleUnderline"/>
        </w:rPr>
        <w:t xml:space="preserve">. </w:t>
      </w:r>
      <w:r w:rsidRPr="00BE0952">
        <w:rPr>
          <w:sz w:val="16"/>
        </w:rPr>
        <w:t xml:space="preserve">Bill through selective work restrictions.[2] While many laws that fueled more explicit racial discrimination were repealed after the civil rights movement and other welfare rights efforts, </w:t>
      </w:r>
      <w:r w:rsidRPr="000B401A">
        <w:rPr>
          <w:rStyle w:val="StyleUnderline"/>
          <w:highlight w:val="green"/>
        </w:rPr>
        <w:t>current rules and processes often still perpetuate racial bias.</w:t>
      </w:r>
      <w:r w:rsidRPr="00BE0952">
        <w:rPr>
          <w:rStyle w:val="StyleUnderline"/>
        </w:rPr>
        <w:t xml:space="preserve"> </w:t>
      </w:r>
    </w:p>
    <w:p w14:paraId="4AB01857" w14:textId="77777777" w:rsidR="008D001E" w:rsidRPr="00BE0952" w:rsidRDefault="008D001E" w:rsidP="008D001E">
      <w:pPr>
        <w:rPr>
          <w:rStyle w:val="StyleUnderline"/>
        </w:rPr>
      </w:pPr>
      <w:r w:rsidRPr="00BE0952">
        <w:rPr>
          <w:sz w:val="16"/>
        </w:rPr>
        <w:t xml:space="preserve">A more recent example is the social welfare reform of the 1990s. </w:t>
      </w:r>
      <w:r w:rsidRPr="000B401A">
        <w:rPr>
          <w:rStyle w:val="StyleUnderline"/>
          <w:highlight w:val="green"/>
        </w:rPr>
        <w:t xml:space="preserve">During </w:t>
      </w:r>
      <w:r w:rsidRPr="000B401A">
        <w:rPr>
          <w:sz w:val="16"/>
          <w:highlight w:val="green"/>
        </w:rPr>
        <w:t>t</w:t>
      </w:r>
      <w:r w:rsidRPr="00BE0952">
        <w:rPr>
          <w:sz w:val="16"/>
        </w:rPr>
        <w:t>his time</w:t>
      </w:r>
      <w:r w:rsidRPr="000B401A">
        <w:rPr>
          <w:sz w:val="16"/>
          <w:highlight w:val="green"/>
        </w:rPr>
        <w:t xml:space="preserve">, </w:t>
      </w:r>
      <w:r w:rsidRPr="000B401A">
        <w:rPr>
          <w:rStyle w:val="StyleUnderline"/>
          <w:highlight w:val="green"/>
        </w:rPr>
        <w:t>the Temporary Assistance to Needy Families</w:t>
      </w:r>
      <w:r w:rsidRPr="00BE0952">
        <w:rPr>
          <w:sz w:val="16"/>
        </w:rPr>
        <w:t xml:space="preserve"> (TANF) program was established as a block grant to replace the Aid to Families with Dependent Children (AFDC) program, and </w:t>
      </w:r>
      <w:r w:rsidRPr="000B401A">
        <w:rPr>
          <w:rStyle w:val="StyleUnderline"/>
          <w:highlight w:val="green"/>
        </w:rPr>
        <w:t>states were given more discretion to decide who receives benefits and how funds are spent</w:t>
      </w:r>
      <w:r w:rsidRPr="00BE0952">
        <w:rPr>
          <w:rStyle w:val="StyleUnderline"/>
        </w:rPr>
        <w:t>.</w:t>
      </w:r>
      <w:r w:rsidRPr="00BE0952">
        <w:rPr>
          <w:sz w:val="16"/>
        </w:rPr>
        <w:t xml:space="preserve"> Cash assistance was no longer an entitlement available to anyone who met eligibility requirements. </w:t>
      </w:r>
      <w:r w:rsidRPr="00BE0952">
        <w:rPr>
          <w:rStyle w:val="StyleUnderline"/>
        </w:rPr>
        <w:t>With no standard federal definition for what makes a family “needy,” states had broad freedom to choose eligibility criteria and income thresholds, mandate work requirements, and impose time limits for how long families can receive assistance.</w:t>
      </w:r>
      <w:r w:rsidRPr="00BE0952">
        <w:rPr>
          <w:sz w:val="16"/>
        </w:rPr>
        <w:t xml:space="preserve"> One study examined the level of inequality in the provision of safety-net programs across states from 1994 through 2014, measuring “generosity of benefits and inclusiveness of receipt</w:t>
      </w:r>
      <w:proofErr w:type="gramStart"/>
      <w:r w:rsidRPr="00BE0952">
        <w:rPr>
          <w:sz w:val="16"/>
        </w:rPr>
        <w:t>.”[</w:t>
      </w:r>
      <w:proofErr w:type="gramEnd"/>
      <w:r w:rsidRPr="00BE0952">
        <w:rPr>
          <w:sz w:val="16"/>
        </w:rPr>
        <w:t xml:space="preserve">3] The authors found that </w:t>
      </w:r>
      <w:r w:rsidRPr="000B401A">
        <w:rPr>
          <w:rStyle w:val="StyleUnderline"/>
          <w:highlight w:val="green"/>
        </w:rPr>
        <w:t>the level of inequality in how generous or inclusive a state’s program</w:t>
      </w:r>
      <w:r w:rsidRPr="00BE0952">
        <w:rPr>
          <w:rStyle w:val="StyleUnderline"/>
        </w:rPr>
        <w:t xml:space="preserve"> was were highest in TANF-related programs and lowest in food assistance and health insurance, as the latter two programs </w:t>
      </w:r>
      <w:r w:rsidRPr="000B401A">
        <w:rPr>
          <w:rStyle w:val="StyleUnderline"/>
          <w:highlight w:val="green"/>
        </w:rPr>
        <w:t>have more oversight from the federal government</w:t>
      </w:r>
      <w:r w:rsidRPr="00BE0952">
        <w:rPr>
          <w:rStyle w:val="StyleUnderline"/>
        </w:rPr>
        <w:t>.</w:t>
      </w:r>
    </w:p>
    <w:p w14:paraId="60A29EBD" w14:textId="77777777" w:rsidR="008D001E" w:rsidRPr="00BE0952" w:rsidRDefault="008D001E" w:rsidP="008D001E">
      <w:pPr>
        <w:rPr>
          <w:rStyle w:val="StyleUnderline"/>
        </w:rPr>
      </w:pPr>
      <w:r w:rsidRPr="000B401A">
        <w:rPr>
          <w:rStyle w:val="StyleUnderline"/>
          <w:highlight w:val="green"/>
        </w:rPr>
        <w:t>TANF policies for eligibility requirements and sanctions are harsher in states with a larger Black population.</w:t>
      </w:r>
    </w:p>
    <w:p w14:paraId="59B0B065" w14:textId="77777777" w:rsidR="008D001E" w:rsidRPr="00BE0952" w:rsidRDefault="008D001E" w:rsidP="008D001E">
      <w:pPr>
        <w:rPr>
          <w:sz w:val="16"/>
        </w:rPr>
      </w:pPr>
      <w:r w:rsidRPr="00BE0952">
        <w:rPr>
          <w:sz w:val="16"/>
        </w:rPr>
        <w:t xml:space="preserve">More than 25 years after welfare reform, states with the smallest maximum TANF monthly benefit are concentrated in the Southern U.S., and those with the highest are found in states in the Northeast.[4] According to the Urban Institute,[5] </w:t>
      </w:r>
      <w:r w:rsidRPr="00BE0952">
        <w:rPr>
          <w:rStyle w:val="StyleUnderline"/>
        </w:rPr>
        <w:t>TANF policies for eligibility requirements and sanctions are harsher in states with a larger Black population, and the maximum benefits provided are lower with shorter time limits</w:t>
      </w:r>
      <w:r w:rsidRPr="00BE0952">
        <w:rPr>
          <w:sz w:val="16"/>
        </w:rPr>
        <w:t xml:space="preserve">. For instance, as of July 2019, the highest amount for a single-parent family of three, $1,066 per month, is found in the more homogenous state of New Hampshire,[6] where 93 percent of the population is white and less than 2 percent is Black.[7] Comparatively, Mississippi, has a population that is 59 percent white and 38 percent Black, and offers a maximum benefit of just $170 per month. A Midwestern state like </w:t>
      </w:r>
      <w:proofErr w:type="gramStart"/>
      <w:r w:rsidRPr="00BE0952">
        <w:rPr>
          <w:sz w:val="16"/>
        </w:rPr>
        <w:t>Ohio,</w:t>
      </w:r>
      <w:proofErr w:type="gramEnd"/>
      <w:r w:rsidRPr="00BE0952">
        <w:rPr>
          <w:sz w:val="16"/>
        </w:rPr>
        <w:t xml:space="preserve"> falls in between with a maximum benefit of $497 for a population that is 81 percent white and 13 percent Black.</w:t>
      </w:r>
    </w:p>
    <w:p w14:paraId="6A6BF692" w14:textId="77777777" w:rsidR="008D001E" w:rsidRPr="00BE0952" w:rsidRDefault="008D001E" w:rsidP="008D001E">
      <w:pPr>
        <w:rPr>
          <w:sz w:val="16"/>
        </w:rPr>
      </w:pPr>
      <w:r w:rsidRPr="00BE0952">
        <w:rPr>
          <w:sz w:val="16"/>
        </w:rPr>
        <w:t xml:space="preserve">Moving forward, we can help to prevent this inequality by monitoring policy outcomes and practices at the federal, state and local levels more closely using a racial equity </w:t>
      </w:r>
      <w:proofErr w:type="gramStart"/>
      <w:r w:rsidRPr="00BE0952">
        <w:rPr>
          <w:sz w:val="16"/>
        </w:rPr>
        <w:t>lens</w:t>
      </w:r>
      <w:proofErr w:type="gramEnd"/>
    </w:p>
    <w:p w14:paraId="4ADF1DC0" w14:textId="77777777" w:rsidR="008D001E" w:rsidRPr="00BE0952" w:rsidRDefault="008D001E" w:rsidP="008D001E">
      <w:pPr>
        <w:rPr>
          <w:sz w:val="16"/>
        </w:rPr>
      </w:pPr>
      <w:r w:rsidRPr="00BE0952">
        <w:rPr>
          <w:sz w:val="16"/>
        </w:rPr>
        <w:t>While the welfare reform of the ‘90s did not explicitly discriminate based on race, public perception of welfare became more negative as recipients became more diverse. This saw new stereotypes of Black beneficiaries like the infamous “welfare queen” emerge. In the case of TANF, state discretion aided the reinforcement of these racial biases and resulted in inequal provision of social benefits across the country.</w:t>
      </w:r>
    </w:p>
    <w:p w14:paraId="6C851900" w14:textId="77777777" w:rsidR="008D001E" w:rsidRPr="00BE0952" w:rsidRDefault="008D001E" w:rsidP="008D001E">
      <w:pPr>
        <w:rPr>
          <w:rStyle w:val="StyleUnderline"/>
        </w:rPr>
      </w:pPr>
      <w:r w:rsidRPr="00BE0952">
        <w:rPr>
          <w:sz w:val="16"/>
        </w:rPr>
        <w:t xml:space="preserve">Moving forward, we can help to prevent this inequality by monitoring policy outcomes and practices at the federal, </w:t>
      </w:r>
      <w:proofErr w:type="gramStart"/>
      <w:r w:rsidRPr="00BE0952">
        <w:rPr>
          <w:sz w:val="16"/>
        </w:rPr>
        <w:t>state</w:t>
      </w:r>
      <w:proofErr w:type="gramEnd"/>
      <w:r w:rsidRPr="00BE0952">
        <w:rPr>
          <w:sz w:val="16"/>
        </w:rPr>
        <w:t xml:space="preserve"> and local levels more closely using a racial equity lens. Community Solutions is committed to doing so. A new proposal to convert Medicaid into a block grant, much like TANF policies, would exclude certain populations and cause increased inaccessibility.[8] </w:t>
      </w:r>
      <w:r w:rsidRPr="00BE0952">
        <w:rPr>
          <w:rStyle w:val="StyleUnderline"/>
        </w:rPr>
        <w:t xml:space="preserve">Given the results of TANF, </w:t>
      </w:r>
      <w:r w:rsidRPr="000B401A">
        <w:rPr>
          <w:rStyle w:val="StyleUnderline"/>
          <w:highlight w:val="green"/>
        </w:rPr>
        <w:t xml:space="preserve">there is the danger that any move to give more “flexibility” to </w:t>
      </w:r>
      <w:proofErr w:type="gramStart"/>
      <w:r w:rsidRPr="000B401A">
        <w:rPr>
          <w:rStyle w:val="StyleUnderline"/>
          <w:highlight w:val="green"/>
        </w:rPr>
        <w:t>states’</w:t>
      </w:r>
      <w:proofErr w:type="gramEnd"/>
      <w:r w:rsidRPr="000B401A">
        <w:rPr>
          <w:rStyle w:val="StyleUnderline"/>
          <w:highlight w:val="green"/>
        </w:rPr>
        <w:t xml:space="preserve"> could deepen racial disparities and increase geographic variations in benefits</w:t>
      </w:r>
      <w:r w:rsidRPr="00BE0952">
        <w:rPr>
          <w:rStyle w:val="StyleUnderline"/>
        </w:rPr>
        <w:t>.</w:t>
      </w:r>
      <w:r w:rsidRPr="00BE0952">
        <w:rPr>
          <w:sz w:val="16"/>
        </w:rPr>
        <w:t xml:space="preserve"> It’s important not to ignore the truth that there is an interplay of historical, </w:t>
      </w:r>
      <w:proofErr w:type="gramStart"/>
      <w:r w:rsidRPr="00BE0952">
        <w:rPr>
          <w:sz w:val="16"/>
        </w:rPr>
        <w:t>economic</w:t>
      </w:r>
      <w:proofErr w:type="gramEnd"/>
      <w:r w:rsidRPr="00BE0952">
        <w:rPr>
          <w:sz w:val="16"/>
        </w:rPr>
        <w:t xml:space="preserve"> and social factors in racial bias that have been built into the structure of the social welfare system. </w:t>
      </w:r>
      <w:r w:rsidRPr="000B401A">
        <w:rPr>
          <w:rStyle w:val="StyleUnderline"/>
          <w:highlight w:val="green"/>
        </w:rPr>
        <w:t>Leaders at all levels of government must</w:t>
      </w:r>
      <w:r w:rsidRPr="00BE0952">
        <w:rPr>
          <w:rStyle w:val="StyleUnderline"/>
        </w:rPr>
        <w:t xml:space="preserve"> recognize this, use this knowledge to assess current policies and inform future decisions in service delivery to </w:t>
      </w:r>
      <w:r w:rsidRPr="000B401A">
        <w:rPr>
          <w:rStyle w:val="StyleUnderline"/>
          <w:highlight w:val="green"/>
        </w:rPr>
        <w:t>ensure everyone has equal access to the social safety net.</w:t>
      </w:r>
    </w:p>
    <w:p w14:paraId="7AB0F9CE" w14:textId="77777777" w:rsidR="008D001E" w:rsidRPr="00BE0952" w:rsidRDefault="008D001E" w:rsidP="008D001E"/>
    <w:p w14:paraId="1F21FD76" w14:textId="55CB42CD" w:rsidR="002255D0" w:rsidRPr="00BE0952" w:rsidRDefault="002255D0" w:rsidP="00857D1E">
      <w:pPr>
        <w:pStyle w:val="Heading3"/>
      </w:pPr>
      <w:r w:rsidRPr="00BE0952">
        <w:t>P</w:t>
      </w:r>
      <w:r w:rsidR="00857D1E">
        <w:t>DB</w:t>
      </w:r>
    </w:p>
    <w:p w14:paraId="0E393642" w14:textId="77777777" w:rsidR="002255D0" w:rsidRPr="00BE0952" w:rsidRDefault="002255D0" w:rsidP="002255D0">
      <w:pPr>
        <w:pStyle w:val="Heading4"/>
      </w:pPr>
      <w:r w:rsidRPr="00BE0952">
        <w:t xml:space="preserve">Perm do both – States alone fail due to weak pension plans, balanced budget amendments, and weak economic response. Prefer Federal employment working at the state level. </w:t>
      </w:r>
    </w:p>
    <w:p w14:paraId="43E32831" w14:textId="77777777" w:rsidR="002255D0" w:rsidRPr="00BE0952" w:rsidRDefault="002255D0" w:rsidP="002255D0">
      <w:pPr>
        <w:rPr>
          <w:rFonts w:eastAsia="Times New Roman" w:cs="Times New Roman"/>
          <w:bCs/>
          <w:caps/>
          <w:color w:val="FFFFFF"/>
          <w:kern w:val="36"/>
          <w:sz w:val="48"/>
          <w:szCs w:val="48"/>
        </w:rPr>
      </w:pPr>
      <w:r w:rsidRPr="00BE0952">
        <w:rPr>
          <w:rStyle w:val="Style13ptBold"/>
        </w:rPr>
        <w:t>Carpenter and Hamilton ’20</w:t>
      </w:r>
      <w:r w:rsidRPr="00BE0952">
        <w:t xml:space="preserve"> (1) Daniel Carpenter is Allie S. Freed Professor of Government and Chair of the Department of Government in the Faculty of Arts and Sciences at Harvard University. He taught previously at Princeton University (1995-1998) and the University of Michigan (1998-2002). (2) Darrick Hamilton is a university professor, the Henry Cohen Professor of Economics and Urban Policy, and the founding director of the institute on Race, </w:t>
      </w:r>
      <w:proofErr w:type="gramStart"/>
      <w:r w:rsidRPr="00BE0952">
        <w:t>Power</w:t>
      </w:r>
      <w:proofErr w:type="gramEnd"/>
      <w:r w:rsidRPr="00BE0952">
        <w:t xml:space="preserve"> and Political Economy at The New School.  “A FEDERAL JOB GUARANTEE: ANTI-POVERTY AND INFRASTRUCTURE POLICY FOR A BETTER FUTURE.” </w:t>
      </w:r>
      <w:r w:rsidRPr="00BE0952">
        <w:rPr>
          <w:i/>
          <w:iCs/>
        </w:rPr>
        <w:t>Scholars Strategy Network,</w:t>
      </w:r>
      <w:r w:rsidRPr="00BE0952">
        <w:t xml:space="preserve"> 4/30/20, </w:t>
      </w:r>
      <w:hyperlink r:id="rId37" w:history="1">
        <w:r w:rsidRPr="00BE0952">
          <w:rPr>
            <w:rStyle w:val="Hyperlink"/>
          </w:rPr>
          <w:t>https://scholars.org/contribution/federal-job-guarantee</w:t>
        </w:r>
      </w:hyperlink>
      <w:r w:rsidRPr="00BE0952">
        <w:t xml:space="preserve">, (WA) </w:t>
      </w:r>
    </w:p>
    <w:p w14:paraId="7C89ABB3" w14:textId="77777777" w:rsidR="002255D0" w:rsidRPr="00BE0952" w:rsidRDefault="002255D0" w:rsidP="002255D0">
      <w:pPr>
        <w:rPr>
          <w:rStyle w:val="Emphasis"/>
        </w:rPr>
      </w:pPr>
      <w:r w:rsidRPr="00BE0952">
        <w:t xml:space="preserve">1. </w:t>
      </w:r>
      <w:r w:rsidRPr="00BE0952">
        <w:rPr>
          <w:rStyle w:val="StyleUnderline"/>
        </w:rPr>
        <w:t>Jobs to support state and local governments. State and local governments account for most of the government employment in the United States, and they comprise an important part of our federalist system. In a range of policy domains – public health, education and job training, infrastructure, health provision and conservation –</w:t>
      </w:r>
      <w:r w:rsidRPr="00BE0952">
        <w:t xml:space="preserve"> </w:t>
      </w:r>
      <w:r w:rsidRPr="00BE0952">
        <w:rPr>
          <w:rStyle w:val="StyleUnderline"/>
        </w:rPr>
        <w:t xml:space="preserve">it is state and local governments that have the legal authorities and historical capacities to act. </w:t>
      </w:r>
      <w:r w:rsidRPr="00BE0952">
        <w:rPr>
          <w:rStyle w:val="Emphasis"/>
        </w:rPr>
        <w:t xml:space="preserve">Yet </w:t>
      </w:r>
      <w:r w:rsidRPr="000B401A">
        <w:rPr>
          <w:rStyle w:val="Emphasis"/>
          <w:highlight w:val="green"/>
        </w:rPr>
        <w:t>state governments</w:t>
      </w:r>
      <w:r w:rsidRPr="00BE0952">
        <w:rPr>
          <w:rStyle w:val="Emphasis"/>
        </w:rPr>
        <w:t xml:space="preserve"> also </w:t>
      </w:r>
      <w:r w:rsidRPr="000B401A">
        <w:rPr>
          <w:rStyle w:val="Emphasis"/>
          <w:highlight w:val="green"/>
        </w:rPr>
        <w:t>have</w:t>
      </w:r>
      <w:r w:rsidRPr="00BE0952">
        <w:rPr>
          <w:rStyle w:val="Emphasis"/>
        </w:rPr>
        <w:t xml:space="preserve"> the </w:t>
      </w:r>
      <w:r w:rsidRPr="000B401A">
        <w:rPr>
          <w:rStyle w:val="Emphasis"/>
          <w:highlight w:val="green"/>
        </w:rPr>
        <w:t>weakest capacity</w:t>
      </w:r>
      <w:r w:rsidRPr="00BE0952">
        <w:rPr>
          <w:rStyle w:val="Emphasis"/>
        </w:rPr>
        <w:t xml:space="preserve"> </w:t>
      </w:r>
      <w:r w:rsidRPr="000B401A">
        <w:rPr>
          <w:rStyle w:val="Emphasis"/>
          <w:highlight w:val="green"/>
        </w:rPr>
        <w:t>to respond to</w:t>
      </w:r>
      <w:r w:rsidRPr="00BE0952">
        <w:rPr>
          <w:rStyle w:val="Emphasis"/>
        </w:rPr>
        <w:t xml:space="preserve"> </w:t>
      </w:r>
      <w:r w:rsidRPr="00BE0952">
        <w:t xml:space="preserve">an </w:t>
      </w:r>
      <w:r w:rsidRPr="000B401A">
        <w:rPr>
          <w:rStyle w:val="Emphasis"/>
          <w:highlight w:val="green"/>
        </w:rPr>
        <w:t>economic crisis.</w:t>
      </w:r>
      <w:r w:rsidRPr="00BE0952">
        <w:rPr>
          <w:rStyle w:val="Emphasis"/>
        </w:rPr>
        <w:t xml:space="preserve"> First, state governments have nothing like the Federal Reserve to back their debt (this is one among several reasons that the Federal Reserve has recently been looking into mass purchases of municipal bonds). They cannot print money. Second, </w:t>
      </w:r>
      <w:r w:rsidRPr="000B401A">
        <w:rPr>
          <w:rStyle w:val="Emphasis"/>
          <w:highlight w:val="green"/>
        </w:rPr>
        <w:t>state governments lack</w:t>
      </w:r>
      <w:r w:rsidRPr="00BE0952">
        <w:rPr>
          <w:rStyle w:val="Emphasis"/>
        </w:rPr>
        <w:t xml:space="preserve"> the expansive </w:t>
      </w:r>
      <w:r w:rsidRPr="000B401A">
        <w:rPr>
          <w:rStyle w:val="Emphasis"/>
          <w:highlight w:val="green"/>
        </w:rPr>
        <w:t>revenue-generating capacity</w:t>
      </w:r>
      <w:r w:rsidRPr="00BE0952">
        <w:rPr>
          <w:rStyle w:val="Emphasis"/>
        </w:rPr>
        <w:t xml:space="preserve"> </w:t>
      </w:r>
      <w:r w:rsidRPr="000B401A">
        <w:rPr>
          <w:rStyle w:val="Emphasis"/>
          <w:highlight w:val="green"/>
        </w:rPr>
        <w:t>of the fed</w:t>
      </w:r>
      <w:r w:rsidRPr="00BE0952">
        <w:rPr>
          <w:rStyle w:val="Emphasis"/>
        </w:rPr>
        <w:t xml:space="preserve">eral government. </w:t>
      </w:r>
      <w:r w:rsidRPr="00BE0952">
        <w:rPr>
          <w:rStyle w:val="StyleUnderline"/>
        </w:rPr>
        <w:t xml:space="preserve">Beyond this, </w:t>
      </w:r>
      <w:r w:rsidRPr="000B401A">
        <w:rPr>
          <w:rStyle w:val="Emphasis"/>
          <w:highlight w:val="green"/>
        </w:rPr>
        <w:t>state</w:t>
      </w:r>
      <w:r w:rsidRPr="00BE0952">
        <w:rPr>
          <w:rStyle w:val="Emphasis"/>
        </w:rPr>
        <w:t xml:space="preserve"> </w:t>
      </w:r>
      <w:r w:rsidRPr="000B401A">
        <w:rPr>
          <w:rStyle w:val="Emphasis"/>
          <w:highlight w:val="green"/>
        </w:rPr>
        <w:t>gov</w:t>
      </w:r>
      <w:r w:rsidRPr="00BE0952">
        <w:rPr>
          <w:rStyle w:val="Emphasis"/>
        </w:rPr>
        <w:t xml:space="preserve">ernments </w:t>
      </w:r>
      <w:r w:rsidRPr="000B401A">
        <w:rPr>
          <w:rStyle w:val="Emphasis"/>
          <w:highlight w:val="green"/>
        </w:rPr>
        <w:t>have</w:t>
      </w:r>
      <w:r w:rsidRPr="00BE0952">
        <w:rPr>
          <w:rStyle w:val="Emphasis"/>
        </w:rPr>
        <w:t xml:space="preserve"> in recent decades </w:t>
      </w:r>
      <w:r w:rsidRPr="000B401A">
        <w:rPr>
          <w:rStyle w:val="Emphasis"/>
          <w:highlight w:val="green"/>
        </w:rPr>
        <w:t>constrained</w:t>
      </w:r>
      <w:r w:rsidRPr="00BE0952">
        <w:rPr>
          <w:rStyle w:val="Emphasis"/>
        </w:rPr>
        <w:t xml:space="preserve"> their </w:t>
      </w:r>
      <w:r w:rsidRPr="000B401A">
        <w:rPr>
          <w:rStyle w:val="Emphasis"/>
          <w:highlight w:val="green"/>
        </w:rPr>
        <w:t>powers</w:t>
      </w:r>
      <w:r w:rsidRPr="00BE0952">
        <w:rPr>
          <w:rStyle w:val="Emphasis"/>
        </w:rPr>
        <w:t xml:space="preserve"> </w:t>
      </w:r>
      <w:r w:rsidRPr="000B401A">
        <w:rPr>
          <w:rStyle w:val="Emphasis"/>
          <w:highlight w:val="green"/>
        </w:rPr>
        <w:t>with balanced budget amendments</w:t>
      </w:r>
      <w:r w:rsidRPr="00BE0952">
        <w:rPr>
          <w:rStyle w:val="Emphasis"/>
        </w:rPr>
        <w:t xml:space="preserve">, </w:t>
      </w:r>
      <w:r w:rsidRPr="000B401A">
        <w:rPr>
          <w:rStyle w:val="Emphasis"/>
          <w:highlight w:val="green"/>
        </w:rPr>
        <w:t>while</w:t>
      </w:r>
      <w:r w:rsidRPr="00BE0952">
        <w:rPr>
          <w:rStyle w:val="Emphasis"/>
        </w:rPr>
        <w:t xml:space="preserve"> </w:t>
      </w:r>
      <w:proofErr w:type="gramStart"/>
      <w:r w:rsidRPr="00BE0952">
        <w:rPr>
          <w:rStyle w:val="Emphasis"/>
        </w:rPr>
        <w:t>a number of</w:t>
      </w:r>
      <w:proofErr w:type="gramEnd"/>
      <w:r w:rsidRPr="00BE0952">
        <w:rPr>
          <w:rStyle w:val="Emphasis"/>
        </w:rPr>
        <w:t xml:space="preserve"> states (</w:t>
      </w:r>
      <w:r w:rsidRPr="000B401A">
        <w:rPr>
          <w:rStyle w:val="Emphasis"/>
          <w:highlight w:val="green"/>
        </w:rPr>
        <w:t>Illinois and Connecticut</w:t>
      </w:r>
      <w:r w:rsidRPr="00BE0952">
        <w:rPr>
          <w:rStyle w:val="Emphasis"/>
        </w:rPr>
        <w:t xml:space="preserve"> are two examples) </w:t>
      </w:r>
      <w:r w:rsidRPr="000B401A">
        <w:rPr>
          <w:rStyle w:val="Emphasis"/>
          <w:highlight w:val="green"/>
        </w:rPr>
        <w:t>have</w:t>
      </w:r>
      <w:r w:rsidRPr="00BE0952">
        <w:rPr>
          <w:rStyle w:val="Emphasis"/>
        </w:rPr>
        <w:t xml:space="preserve"> badly </w:t>
      </w:r>
      <w:r w:rsidRPr="000B401A">
        <w:rPr>
          <w:rStyle w:val="Emphasis"/>
          <w:highlight w:val="green"/>
        </w:rPr>
        <w:t>underfunded pension systems</w:t>
      </w:r>
      <w:r w:rsidRPr="00BE0952">
        <w:rPr>
          <w:rStyle w:val="Emphasis"/>
        </w:rPr>
        <w:t xml:space="preserve">, and still </w:t>
      </w:r>
      <w:r w:rsidRPr="000B401A">
        <w:rPr>
          <w:rStyle w:val="Emphasis"/>
          <w:highlight w:val="green"/>
        </w:rPr>
        <w:t>others</w:t>
      </w:r>
      <w:r w:rsidRPr="00BE0952">
        <w:rPr>
          <w:rStyle w:val="Emphasis"/>
        </w:rPr>
        <w:t xml:space="preserve"> have </w:t>
      </w:r>
      <w:r w:rsidRPr="000B401A">
        <w:rPr>
          <w:rStyle w:val="Emphasis"/>
          <w:highlight w:val="green"/>
        </w:rPr>
        <w:t>tethered</w:t>
      </w:r>
      <w:r w:rsidRPr="00BE0952">
        <w:rPr>
          <w:rStyle w:val="Emphasis"/>
        </w:rPr>
        <w:t xml:space="preserve"> their </w:t>
      </w:r>
      <w:r w:rsidRPr="000B401A">
        <w:rPr>
          <w:rStyle w:val="Emphasis"/>
          <w:highlight w:val="green"/>
        </w:rPr>
        <w:t>income to commodity</w:t>
      </w:r>
      <w:r w:rsidRPr="00BE0952">
        <w:rPr>
          <w:rStyle w:val="Emphasis"/>
        </w:rPr>
        <w:t xml:space="preserve"> (especially petroleum) sales, </w:t>
      </w:r>
      <w:r w:rsidRPr="000B401A">
        <w:rPr>
          <w:rStyle w:val="Emphasis"/>
          <w:highlight w:val="green"/>
        </w:rPr>
        <w:t>which are at historically low prices</w:t>
      </w:r>
      <w:r w:rsidRPr="00BE0952">
        <w:rPr>
          <w:rStyle w:val="Emphasis"/>
        </w:rPr>
        <w:t xml:space="preserve"> and whose price declines have damaged state revenues.</w:t>
      </w:r>
    </w:p>
    <w:p w14:paraId="488CF24E" w14:textId="77777777" w:rsidR="002255D0" w:rsidRPr="00BE0952" w:rsidRDefault="002255D0" w:rsidP="002255D0">
      <w:pPr>
        <w:rPr>
          <w:rStyle w:val="Emphasis"/>
        </w:rPr>
      </w:pPr>
      <w:r w:rsidRPr="00BE0952">
        <w:t xml:space="preserve">Workers and some capital costs for projects at the local, county, or state levels can be funded in a way to provide regional full employment and infrastructure needs. The projects and areas with the greatest needs could be cued to receive </w:t>
      </w:r>
      <w:proofErr w:type="gramStart"/>
      <w:r w:rsidRPr="00BE0952">
        <w:t>the federal</w:t>
      </w:r>
      <w:proofErr w:type="gramEnd"/>
      <w:r w:rsidRPr="00BE0952">
        <w:t xml:space="preserve"> intervention sooner. The </w:t>
      </w:r>
      <w:r w:rsidRPr="000B401A">
        <w:rPr>
          <w:rStyle w:val="Emphasis"/>
          <w:highlight w:val="green"/>
        </w:rPr>
        <w:t>D</w:t>
      </w:r>
      <w:r w:rsidRPr="00BE0952">
        <w:rPr>
          <w:rStyle w:val="Emphasis"/>
        </w:rPr>
        <w:t xml:space="preserve">epartment </w:t>
      </w:r>
      <w:r w:rsidRPr="000B401A">
        <w:rPr>
          <w:rStyle w:val="Emphasis"/>
          <w:highlight w:val="green"/>
        </w:rPr>
        <w:t>o</w:t>
      </w:r>
      <w:r w:rsidRPr="00BE0952">
        <w:rPr>
          <w:rStyle w:val="Emphasis"/>
        </w:rPr>
        <w:t xml:space="preserve">f </w:t>
      </w:r>
      <w:r w:rsidRPr="000B401A">
        <w:rPr>
          <w:rStyle w:val="Emphasis"/>
          <w:highlight w:val="green"/>
        </w:rPr>
        <w:t>L</w:t>
      </w:r>
      <w:r w:rsidRPr="00BE0952">
        <w:rPr>
          <w:rStyle w:val="Emphasis"/>
        </w:rPr>
        <w:t xml:space="preserve">abor would </w:t>
      </w:r>
      <w:r w:rsidRPr="000B401A">
        <w:rPr>
          <w:rStyle w:val="Emphasis"/>
          <w:highlight w:val="green"/>
        </w:rPr>
        <w:t>work closely with local gov</w:t>
      </w:r>
      <w:r w:rsidRPr="00BE0952">
        <w:rPr>
          <w:rStyle w:val="Emphasis"/>
        </w:rPr>
        <w:t xml:space="preserve">ernments. </w:t>
      </w:r>
      <w:r w:rsidRPr="000B401A">
        <w:rPr>
          <w:rStyle w:val="Emphasis"/>
          <w:highlight w:val="green"/>
        </w:rPr>
        <w:t>Local and state gov</w:t>
      </w:r>
      <w:r w:rsidRPr="00BE0952">
        <w:rPr>
          <w:rStyle w:val="Emphasis"/>
        </w:rPr>
        <w:t xml:space="preserve">ernments </w:t>
      </w:r>
      <w:r w:rsidRPr="000B401A">
        <w:rPr>
          <w:rStyle w:val="Emphasis"/>
          <w:highlight w:val="green"/>
        </w:rPr>
        <w:t>would</w:t>
      </w:r>
      <w:r w:rsidRPr="00BE0952">
        <w:rPr>
          <w:rStyle w:val="Emphasis"/>
        </w:rPr>
        <w:t xml:space="preserve">, in conjunction with community organizations, </w:t>
      </w:r>
      <w:r w:rsidRPr="000B401A">
        <w:rPr>
          <w:rStyle w:val="Emphasis"/>
          <w:highlight w:val="green"/>
        </w:rPr>
        <w:t>develop project proposals</w:t>
      </w:r>
      <w:r w:rsidRPr="00BE0952">
        <w:rPr>
          <w:rStyle w:val="Emphasis"/>
        </w:rPr>
        <w:t xml:space="preserve"> </w:t>
      </w:r>
      <w:r w:rsidRPr="000B401A">
        <w:rPr>
          <w:rStyle w:val="Emphasis"/>
          <w:highlight w:val="green"/>
        </w:rPr>
        <w:t>to address local infrastructure needs</w:t>
      </w:r>
      <w:r w:rsidRPr="00BE0952">
        <w:rPr>
          <w:rStyle w:val="Emphasis"/>
        </w:rPr>
        <w:t xml:space="preserve">, </w:t>
      </w:r>
      <w:proofErr w:type="gramStart"/>
      <w:r w:rsidRPr="000B401A">
        <w:rPr>
          <w:rStyle w:val="Emphasis"/>
          <w:highlight w:val="green"/>
        </w:rPr>
        <w:t>similar to</w:t>
      </w:r>
      <w:proofErr w:type="gramEnd"/>
      <w:r w:rsidRPr="00BE0952">
        <w:rPr>
          <w:rStyle w:val="Emphasis"/>
        </w:rPr>
        <w:t xml:space="preserve"> the </w:t>
      </w:r>
      <w:r w:rsidRPr="000B401A">
        <w:rPr>
          <w:rStyle w:val="Emphasis"/>
          <w:highlight w:val="green"/>
        </w:rPr>
        <w:t>local, state, and federal collaborations in</w:t>
      </w:r>
      <w:r w:rsidRPr="00BE0952">
        <w:rPr>
          <w:rStyle w:val="Emphasis"/>
        </w:rPr>
        <w:t xml:space="preserve"> the design of </w:t>
      </w:r>
      <w:r w:rsidRPr="000B401A">
        <w:rPr>
          <w:rStyle w:val="Emphasis"/>
          <w:highlight w:val="green"/>
        </w:rPr>
        <w:t>direct gov</w:t>
      </w:r>
      <w:r w:rsidRPr="00BE0952">
        <w:rPr>
          <w:rStyle w:val="Emphasis"/>
        </w:rPr>
        <w:t xml:space="preserve">ernment </w:t>
      </w:r>
      <w:r w:rsidRPr="000B401A">
        <w:rPr>
          <w:rStyle w:val="Emphasis"/>
          <w:highlight w:val="green"/>
        </w:rPr>
        <w:t>employment</w:t>
      </w:r>
      <w:r w:rsidRPr="00BE0952">
        <w:rPr>
          <w:rStyle w:val="Emphasis"/>
        </w:rPr>
        <w:t xml:space="preserve"> programs </w:t>
      </w:r>
      <w:r w:rsidRPr="000B401A">
        <w:rPr>
          <w:rStyle w:val="Emphasis"/>
          <w:highlight w:val="green"/>
        </w:rPr>
        <w:t>of the New Deal</w:t>
      </w:r>
      <w:r w:rsidRPr="00BE0952">
        <w:rPr>
          <w:rStyle w:val="Emphasis"/>
        </w:rPr>
        <w:t>. Localities are likely most aware of the infrastructure needs to offer the greatest benefit to their communities.</w:t>
      </w:r>
    </w:p>
    <w:p w14:paraId="623872F9" w14:textId="77777777" w:rsidR="002255D0" w:rsidRPr="00BE0952" w:rsidRDefault="002255D0" w:rsidP="002255D0">
      <w:pPr>
        <w:rPr>
          <w:rStyle w:val="StyleUnderline"/>
        </w:rPr>
      </w:pPr>
      <w:proofErr w:type="gramStart"/>
      <w:r w:rsidRPr="00BE0952">
        <w:rPr>
          <w:rStyle w:val="StyleUnderline"/>
        </w:rPr>
        <w:t xml:space="preserve">In order </w:t>
      </w:r>
      <w:r w:rsidRPr="000B401A">
        <w:rPr>
          <w:rStyle w:val="StyleUnderline"/>
          <w:highlight w:val="green"/>
        </w:rPr>
        <w:t>to</w:t>
      </w:r>
      <w:proofErr w:type="gramEnd"/>
      <w:r w:rsidRPr="000B401A">
        <w:rPr>
          <w:rStyle w:val="StyleUnderline"/>
          <w:highlight w:val="green"/>
        </w:rPr>
        <w:t xml:space="preserve"> minimize inequality</w:t>
      </w:r>
      <w:r w:rsidRPr="00BE0952">
        <w:rPr>
          <w:rStyle w:val="StyleUnderline"/>
        </w:rPr>
        <w:t xml:space="preserve"> across states and reduce the burden of discrimination, the </w:t>
      </w:r>
      <w:r w:rsidRPr="000B401A">
        <w:rPr>
          <w:rStyle w:val="StyleUnderline"/>
          <w:highlight w:val="green"/>
        </w:rPr>
        <w:t>workers</w:t>
      </w:r>
      <w:r w:rsidRPr="00BE0952">
        <w:rPr>
          <w:rStyle w:val="StyleUnderline"/>
        </w:rPr>
        <w:t xml:space="preserve"> under this program </w:t>
      </w:r>
      <w:r w:rsidRPr="000B401A">
        <w:rPr>
          <w:rStyle w:val="StyleUnderline"/>
          <w:highlight w:val="green"/>
        </w:rPr>
        <w:t>would be federally employed</w:t>
      </w:r>
      <w:r w:rsidRPr="00BE0952">
        <w:rPr>
          <w:rStyle w:val="StyleUnderline"/>
        </w:rPr>
        <w:t xml:space="preserve"> </w:t>
      </w:r>
      <w:r w:rsidRPr="000B401A">
        <w:rPr>
          <w:rStyle w:val="StyleUnderline"/>
          <w:highlight w:val="green"/>
        </w:rPr>
        <w:t>but</w:t>
      </w:r>
      <w:r w:rsidRPr="00BE0952">
        <w:rPr>
          <w:rStyle w:val="StyleUnderline"/>
        </w:rPr>
        <w:t xml:space="preserve"> would be tasked or </w:t>
      </w:r>
      <w:r w:rsidRPr="000B401A">
        <w:rPr>
          <w:rStyle w:val="StyleUnderline"/>
          <w:highlight w:val="green"/>
        </w:rPr>
        <w:t>apportioned</w:t>
      </w:r>
      <w:r w:rsidRPr="00BE0952">
        <w:rPr>
          <w:rStyle w:val="StyleUnderline"/>
        </w:rPr>
        <w:t xml:space="preserve"> (perhaps by formula, to reduce near-term political discretion) </w:t>
      </w:r>
      <w:r w:rsidRPr="000B401A">
        <w:rPr>
          <w:rStyle w:val="StyleUnderline"/>
          <w:highlight w:val="green"/>
        </w:rPr>
        <w:t>to states</w:t>
      </w:r>
      <w:r w:rsidRPr="00BE0952">
        <w:rPr>
          <w:rStyle w:val="StyleUnderline"/>
        </w:rPr>
        <w:t xml:space="preserve"> according to their economic, public health, and infrastructure needs</w:t>
      </w:r>
      <w:r w:rsidRPr="00BE0952">
        <w:t xml:space="preserve">. </w:t>
      </w:r>
      <w:r w:rsidRPr="000B401A">
        <w:rPr>
          <w:rStyle w:val="Emphasis"/>
          <w:highlight w:val="green"/>
        </w:rPr>
        <w:t>Even if</w:t>
      </w:r>
      <w:r w:rsidRPr="00BE0952">
        <w:rPr>
          <w:rStyle w:val="Emphasis"/>
        </w:rPr>
        <w:t xml:space="preserve"> the </w:t>
      </w:r>
      <w:r w:rsidRPr="000B401A">
        <w:rPr>
          <w:rStyle w:val="Emphasis"/>
          <w:highlight w:val="green"/>
        </w:rPr>
        <w:t>work occurs at</w:t>
      </w:r>
      <w:r w:rsidRPr="00BE0952">
        <w:rPr>
          <w:rStyle w:val="Emphasis"/>
        </w:rPr>
        <w:t xml:space="preserve"> the </w:t>
      </w:r>
      <w:r w:rsidRPr="000B401A">
        <w:rPr>
          <w:rStyle w:val="Emphasis"/>
          <w:highlight w:val="green"/>
        </w:rPr>
        <w:t>state and local level,</w:t>
      </w:r>
      <w:r w:rsidRPr="00BE0952">
        <w:rPr>
          <w:rStyle w:val="Emphasis"/>
        </w:rPr>
        <w:t xml:space="preserve"> </w:t>
      </w:r>
      <w:r w:rsidRPr="000B401A">
        <w:rPr>
          <w:rStyle w:val="Emphasis"/>
          <w:highlight w:val="green"/>
        </w:rPr>
        <w:t>the fed</w:t>
      </w:r>
      <w:r w:rsidRPr="00BE0952">
        <w:rPr>
          <w:rStyle w:val="Emphasis"/>
        </w:rPr>
        <w:t xml:space="preserve">eral government </w:t>
      </w:r>
      <w:r w:rsidRPr="000B401A">
        <w:rPr>
          <w:rStyle w:val="Emphasis"/>
          <w:highlight w:val="green"/>
        </w:rPr>
        <w:t>needs</w:t>
      </w:r>
      <w:r w:rsidRPr="00BE0952">
        <w:rPr>
          <w:rStyle w:val="Emphasis"/>
        </w:rPr>
        <w:t xml:space="preserve"> </w:t>
      </w:r>
      <w:r w:rsidRPr="000B401A">
        <w:rPr>
          <w:rStyle w:val="Emphasis"/>
          <w:highlight w:val="green"/>
        </w:rPr>
        <w:t>to</w:t>
      </w:r>
      <w:r w:rsidRPr="00BE0952">
        <w:rPr>
          <w:rStyle w:val="Emphasis"/>
        </w:rPr>
        <w:t xml:space="preserve"> step in to </w:t>
      </w:r>
      <w:r w:rsidRPr="000B401A">
        <w:rPr>
          <w:rStyle w:val="Emphasis"/>
          <w:highlight w:val="green"/>
        </w:rPr>
        <w:t>provide</w:t>
      </w:r>
      <w:r w:rsidRPr="00BE0952">
        <w:rPr>
          <w:rStyle w:val="Emphasis"/>
        </w:rPr>
        <w:t xml:space="preserve"> the </w:t>
      </w:r>
      <w:r w:rsidRPr="000B401A">
        <w:rPr>
          <w:rStyle w:val="Emphasis"/>
          <w:highlight w:val="green"/>
        </w:rPr>
        <w:t>jobs</w:t>
      </w:r>
      <w:r w:rsidRPr="00BE0952">
        <w:t xml:space="preserve">, and there are a range of tools it </w:t>
      </w:r>
      <w:proofErr w:type="gramStart"/>
      <w:r w:rsidRPr="00BE0952">
        <w:t>has to</w:t>
      </w:r>
      <w:proofErr w:type="gramEnd"/>
      <w:r w:rsidRPr="00BE0952">
        <w:t xml:space="preserve"> do so. The traditional tool consists of </w:t>
      </w:r>
      <w:r w:rsidRPr="000B401A">
        <w:rPr>
          <w:rStyle w:val="StyleUnderline"/>
          <w:highlight w:val="green"/>
        </w:rPr>
        <w:t>program-specific block grants</w:t>
      </w:r>
      <w:r w:rsidRPr="00BE0952">
        <w:t xml:space="preserve"> that have been an important feature of American government since the New Deal and especially the Nixon era. </w:t>
      </w:r>
      <w:r w:rsidRPr="00BE0952">
        <w:rPr>
          <w:rStyle w:val="StyleUnderline"/>
        </w:rPr>
        <w:t xml:space="preserve">The problem with these grants is that they </w:t>
      </w:r>
      <w:r w:rsidRPr="000B401A">
        <w:rPr>
          <w:rStyle w:val="StyleUnderline"/>
          <w:highlight w:val="green"/>
        </w:rPr>
        <w:t>often permit state</w:t>
      </w:r>
      <w:r w:rsidRPr="00BE0952">
        <w:rPr>
          <w:rStyle w:val="StyleUnderline"/>
        </w:rPr>
        <w:t xml:space="preserve"> and local </w:t>
      </w:r>
      <w:r w:rsidRPr="000B401A">
        <w:rPr>
          <w:rStyle w:val="StyleUnderline"/>
          <w:highlight w:val="green"/>
        </w:rPr>
        <w:t>officials to withhold</w:t>
      </w:r>
      <w:r w:rsidRPr="00BE0952">
        <w:rPr>
          <w:rStyle w:val="StyleUnderline"/>
        </w:rPr>
        <w:t xml:space="preserve"> important </w:t>
      </w:r>
      <w:r w:rsidRPr="000B401A">
        <w:rPr>
          <w:rStyle w:val="StyleUnderline"/>
          <w:highlight w:val="green"/>
        </w:rPr>
        <w:t>resources</w:t>
      </w:r>
      <w:r w:rsidRPr="00BE0952">
        <w:rPr>
          <w:rStyle w:val="StyleUnderline"/>
        </w:rPr>
        <w:t xml:space="preserve"> </w:t>
      </w:r>
      <w:r w:rsidRPr="000B401A">
        <w:rPr>
          <w:rStyle w:val="StyleUnderline"/>
          <w:highlight w:val="green"/>
        </w:rPr>
        <w:t>from populations in need</w:t>
      </w:r>
      <w:r w:rsidRPr="00BE0952">
        <w:rPr>
          <w:rStyle w:val="StyleUnderline"/>
        </w:rPr>
        <w:t xml:space="preserve">, as occurred with so many states’ refusal to take Medicaid expansions under the Affordable Care Act. </w:t>
      </w:r>
      <w:r w:rsidRPr="000B401A">
        <w:rPr>
          <w:rStyle w:val="StyleUnderline"/>
          <w:highlight w:val="green"/>
        </w:rPr>
        <w:t>Our proposal</w:t>
      </w:r>
      <w:r w:rsidRPr="00BE0952">
        <w:rPr>
          <w:rStyle w:val="StyleUnderline"/>
        </w:rPr>
        <w:t xml:space="preserve"> would </w:t>
      </w:r>
      <w:r w:rsidRPr="000B401A">
        <w:rPr>
          <w:rStyle w:val="StyleUnderline"/>
          <w:highlight w:val="green"/>
        </w:rPr>
        <w:t>build upon</w:t>
      </w:r>
      <w:r w:rsidRPr="00BE0952">
        <w:rPr>
          <w:rStyle w:val="StyleUnderline"/>
        </w:rPr>
        <w:t xml:space="preserve"> the </w:t>
      </w:r>
      <w:r w:rsidRPr="000B401A">
        <w:rPr>
          <w:rStyle w:val="StyleUnderline"/>
          <w:highlight w:val="green"/>
        </w:rPr>
        <w:t>strengths of grants</w:t>
      </w:r>
      <w:r w:rsidRPr="00BE0952">
        <w:rPr>
          <w:rStyle w:val="StyleUnderline"/>
        </w:rPr>
        <w:t xml:space="preserve"> </w:t>
      </w:r>
      <w:r w:rsidRPr="000B401A">
        <w:rPr>
          <w:rStyle w:val="StyleUnderline"/>
          <w:highlight w:val="green"/>
        </w:rPr>
        <w:t>by making</w:t>
      </w:r>
      <w:r w:rsidRPr="00BE0952">
        <w:rPr>
          <w:rStyle w:val="StyleUnderline"/>
        </w:rPr>
        <w:t xml:space="preserve"> the </w:t>
      </w:r>
      <w:r w:rsidRPr="000B401A">
        <w:rPr>
          <w:rStyle w:val="StyleUnderline"/>
          <w:highlight w:val="green"/>
        </w:rPr>
        <w:t xml:space="preserve">jobs available to states and local </w:t>
      </w:r>
      <w:proofErr w:type="gramStart"/>
      <w:r w:rsidRPr="000B401A">
        <w:rPr>
          <w:rStyle w:val="StyleUnderline"/>
          <w:highlight w:val="green"/>
        </w:rPr>
        <w:t>governments</w:t>
      </w:r>
      <w:r w:rsidRPr="00BE0952">
        <w:rPr>
          <w:rStyle w:val="StyleUnderline"/>
        </w:rPr>
        <w:t xml:space="preserve">, </w:t>
      </w:r>
      <w:r w:rsidRPr="000B401A">
        <w:rPr>
          <w:rStyle w:val="StyleUnderline"/>
          <w:highlight w:val="green"/>
        </w:rPr>
        <w:t>but</w:t>
      </w:r>
      <w:proofErr w:type="gramEnd"/>
      <w:r w:rsidRPr="00BE0952">
        <w:rPr>
          <w:rStyle w:val="StyleUnderline"/>
        </w:rPr>
        <w:t xml:space="preserve"> would </w:t>
      </w:r>
      <w:r w:rsidRPr="000B401A">
        <w:rPr>
          <w:rStyle w:val="StyleUnderline"/>
          <w:highlight w:val="green"/>
        </w:rPr>
        <w:t>address</w:t>
      </w:r>
      <w:r w:rsidRPr="00BE0952">
        <w:rPr>
          <w:rStyle w:val="StyleUnderline"/>
        </w:rPr>
        <w:t xml:space="preserve"> the </w:t>
      </w:r>
      <w:r w:rsidRPr="000B401A">
        <w:rPr>
          <w:rStyle w:val="StyleUnderline"/>
          <w:highlight w:val="green"/>
        </w:rPr>
        <w:t>inequality</w:t>
      </w:r>
      <w:r w:rsidRPr="00BE0952">
        <w:rPr>
          <w:rStyle w:val="StyleUnderline"/>
        </w:rPr>
        <w:t xml:space="preserve">-related </w:t>
      </w:r>
      <w:r w:rsidRPr="000B401A">
        <w:rPr>
          <w:rStyle w:val="StyleUnderline"/>
          <w:highlight w:val="green"/>
        </w:rPr>
        <w:t>weakness</w:t>
      </w:r>
      <w:r w:rsidRPr="00BE0952">
        <w:rPr>
          <w:rStyle w:val="StyleUnderline"/>
        </w:rPr>
        <w:t xml:space="preserve"> of these programs </w:t>
      </w:r>
      <w:r w:rsidRPr="000B401A">
        <w:rPr>
          <w:rStyle w:val="StyleUnderline"/>
          <w:highlight w:val="green"/>
        </w:rPr>
        <w:t>by making</w:t>
      </w:r>
      <w:r w:rsidRPr="00BE0952">
        <w:rPr>
          <w:rStyle w:val="StyleUnderline"/>
        </w:rPr>
        <w:t xml:space="preserve"> the </w:t>
      </w:r>
      <w:r w:rsidRPr="000B401A">
        <w:rPr>
          <w:rStyle w:val="StyleUnderline"/>
          <w:highlight w:val="green"/>
        </w:rPr>
        <w:t>employees federal workers</w:t>
      </w:r>
      <w:r w:rsidRPr="00BE0952">
        <w:rPr>
          <w:rStyle w:val="StyleUnderline"/>
        </w:rPr>
        <w:t xml:space="preserve"> who, as such, are made available to state and local governments.  </w:t>
      </w:r>
    </w:p>
    <w:p w14:paraId="2A9FB617" w14:textId="77777777" w:rsidR="002255D0" w:rsidRPr="00BE0952" w:rsidRDefault="002255D0" w:rsidP="002255D0">
      <w:pPr>
        <w:rPr>
          <w:rStyle w:val="Emphasis"/>
        </w:rPr>
      </w:pPr>
      <w:proofErr w:type="gramStart"/>
      <w:r w:rsidRPr="00BE0952">
        <w:rPr>
          <w:rStyle w:val="StyleUnderline"/>
        </w:rPr>
        <w:t>In order to</w:t>
      </w:r>
      <w:proofErr w:type="gramEnd"/>
      <w:r w:rsidRPr="00BE0952">
        <w:rPr>
          <w:rStyle w:val="StyleUnderline"/>
        </w:rPr>
        <w:t xml:space="preserve"> avoid potentially unconstitutional imposition of requirements upon state governments (which were declared unconstitutional in NFIB v. Sebelius (2012)), the federal government could offer these jobs as an option, as it did with Medicaid expansion in the Affordable Care Act. Another alternative is to allow state and localities to develop a bank of proposals for physical and human infrastructure from which a federal authority (operating under formulaic or discretionary procedures) can prioritize with regards to urgent and useful needs. The </w:t>
      </w:r>
      <w:r w:rsidRPr="000B401A">
        <w:rPr>
          <w:rStyle w:val="StyleUnderline"/>
          <w:highlight w:val="green"/>
        </w:rPr>
        <w:t>state and localities</w:t>
      </w:r>
      <w:r w:rsidRPr="00BE0952">
        <w:rPr>
          <w:rStyle w:val="StyleUnderline"/>
        </w:rPr>
        <w:t xml:space="preserve"> </w:t>
      </w:r>
      <w:r w:rsidRPr="000B401A">
        <w:rPr>
          <w:rStyle w:val="StyleUnderline"/>
          <w:highlight w:val="green"/>
        </w:rPr>
        <w:t>can</w:t>
      </w:r>
      <w:r w:rsidRPr="00BE0952">
        <w:rPr>
          <w:rStyle w:val="StyleUnderline"/>
        </w:rPr>
        <w:t xml:space="preserve"> even </w:t>
      </w:r>
      <w:r w:rsidRPr="000B401A">
        <w:rPr>
          <w:rStyle w:val="StyleUnderline"/>
          <w:highlight w:val="green"/>
        </w:rPr>
        <w:t>administer</w:t>
      </w:r>
      <w:r w:rsidRPr="00BE0952">
        <w:rPr>
          <w:rStyle w:val="StyleUnderline"/>
        </w:rPr>
        <w:t xml:space="preserve"> the </w:t>
      </w:r>
      <w:r w:rsidRPr="000B401A">
        <w:rPr>
          <w:rStyle w:val="StyleUnderline"/>
          <w:highlight w:val="green"/>
        </w:rPr>
        <w:t>program</w:t>
      </w:r>
      <w:r w:rsidRPr="00BE0952">
        <w:rPr>
          <w:rStyle w:val="StyleUnderline"/>
        </w:rPr>
        <w:t xml:space="preserve"> </w:t>
      </w:r>
      <w:r w:rsidRPr="000B401A">
        <w:rPr>
          <w:rStyle w:val="StyleUnderline"/>
          <w:highlight w:val="green"/>
        </w:rPr>
        <w:t>with federal oversight,</w:t>
      </w:r>
      <w:r w:rsidRPr="00BE0952">
        <w:rPr>
          <w:rStyle w:val="StyleUnderline"/>
        </w:rPr>
        <w:t xml:space="preserve"> </w:t>
      </w:r>
      <w:r w:rsidRPr="000B401A">
        <w:rPr>
          <w:rStyle w:val="StyleUnderline"/>
          <w:highlight w:val="green"/>
        </w:rPr>
        <w:t>however</w:t>
      </w:r>
      <w:r w:rsidRPr="00BE0952">
        <w:t xml:space="preserve">, </w:t>
      </w:r>
      <w:r w:rsidRPr="00BE0952">
        <w:rPr>
          <w:rStyle w:val="Emphasis"/>
        </w:rPr>
        <w:t xml:space="preserve">the </w:t>
      </w:r>
      <w:r w:rsidRPr="000B401A">
        <w:rPr>
          <w:rStyle w:val="Emphasis"/>
          <w:highlight w:val="green"/>
        </w:rPr>
        <w:t>workers</w:t>
      </w:r>
      <w:r w:rsidRPr="00BE0952">
        <w:rPr>
          <w:rStyle w:val="Emphasis"/>
        </w:rPr>
        <w:t xml:space="preserve"> </w:t>
      </w:r>
      <w:r w:rsidRPr="000B401A">
        <w:rPr>
          <w:rStyle w:val="Emphasis"/>
          <w:highlight w:val="green"/>
        </w:rPr>
        <w:t>would</w:t>
      </w:r>
      <w:r w:rsidRPr="00BE0952">
        <w:rPr>
          <w:rStyle w:val="Emphasis"/>
        </w:rPr>
        <w:t xml:space="preserve"> </w:t>
      </w:r>
      <w:r w:rsidRPr="000B401A">
        <w:rPr>
          <w:rStyle w:val="Emphasis"/>
          <w:highlight w:val="green"/>
        </w:rPr>
        <w:t>be</w:t>
      </w:r>
      <w:r w:rsidRPr="00BE0952">
        <w:rPr>
          <w:rStyle w:val="Emphasis"/>
        </w:rPr>
        <w:t xml:space="preserve"> ultimately </w:t>
      </w:r>
      <w:r w:rsidRPr="000B401A">
        <w:rPr>
          <w:rStyle w:val="Emphasis"/>
          <w:highlight w:val="green"/>
        </w:rPr>
        <w:t>employed by the fed</w:t>
      </w:r>
      <w:r w:rsidRPr="00BE0952">
        <w:rPr>
          <w:rStyle w:val="Emphasis"/>
        </w:rPr>
        <w:t>eral government, as opposed to state or local employees by way of a federal grant.</w:t>
      </w:r>
    </w:p>
    <w:p w14:paraId="4C195EF4" w14:textId="77777777" w:rsidR="002255D0" w:rsidRPr="00BE0952" w:rsidRDefault="002255D0" w:rsidP="002255D0">
      <w:pPr>
        <w:pStyle w:val="Heading4"/>
      </w:pPr>
      <w:r w:rsidRPr="00BE0952">
        <w:t xml:space="preserve">The perm solves – robust federal hiring programs </w:t>
      </w:r>
      <w:proofErr w:type="gramStart"/>
      <w:r w:rsidRPr="00BE0952">
        <w:t>incentivizes</w:t>
      </w:r>
      <w:proofErr w:type="gramEnd"/>
      <w:r w:rsidRPr="00BE0952">
        <w:t xml:space="preserve"> uncooperative states to follow along. </w:t>
      </w:r>
    </w:p>
    <w:p w14:paraId="045CA53D" w14:textId="77777777" w:rsidR="002255D0" w:rsidRPr="00BE0952" w:rsidRDefault="002255D0" w:rsidP="002255D0">
      <w:r w:rsidRPr="00BE0952">
        <w:rPr>
          <w:rStyle w:val="Style13ptBold"/>
        </w:rPr>
        <w:t>Carpenter and Hamilton ’20</w:t>
      </w:r>
      <w:r w:rsidRPr="00BE0952">
        <w:t xml:space="preserve"> (1) Daniel Carpenter is Allie S. Freed Professor of Government and Chair of the Department of Government in the Faculty of Arts and Sciences at Harvard University. He taught previously at Princeton University (1995-1998) and the University of Michigan (1998-2002). (2) Darrick Hamilton is a university professor, the Henry Cohen Professor of Economics and Urban Policy, and the founding director of the institute on Race, </w:t>
      </w:r>
      <w:proofErr w:type="gramStart"/>
      <w:r w:rsidRPr="00BE0952">
        <w:t>Power</w:t>
      </w:r>
      <w:proofErr w:type="gramEnd"/>
      <w:r w:rsidRPr="00BE0952">
        <w:t xml:space="preserve"> and Political Economy at The New School.  “A FEDERAL JOB GUARANTEE: ANTI-POVERTY AND INFRASTRUCTURE POLICY FOR A BETTER FUTURE.” </w:t>
      </w:r>
      <w:r w:rsidRPr="00BE0952">
        <w:rPr>
          <w:i/>
          <w:iCs/>
        </w:rPr>
        <w:t>Scholars Strategy Network,</w:t>
      </w:r>
      <w:r w:rsidRPr="00BE0952">
        <w:t xml:space="preserve"> 4/30/20, </w:t>
      </w:r>
      <w:hyperlink r:id="rId38" w:history="1">
        <w:r w:rsidRPr="00BE0952">
          <w:rPr>
            <w:rStyle w:val="Hyperlink"/>
          </w:rPr>
          <w:t>https://scholars.org/contribution/federal-job-guarantee</w:t>
        </w:r>
      </w:hyperlink>
      <w:r w:rsidRPr="00BE0952">
        <w:t xml:space="preserve">, (WA) </w:t>
      </w:r>
    </w:p>
    <w:p w14:paraId="713BCC88" w14:textId="77777777" w:rsidR="002255D0" w:rsidRPr="00BE0952" w:rsidRDefault="002255D0" w:rsidP="002255D0">
      <w:pPr>
        <w:rPr>
          <w:rStyle w:val="StyleUnderline"/>
        </w:rPr>
      </w:pPr>
      <w:r w:rsidRPr="00BE0952">
        <w:rPr>
          <w:rStyle w:val="Emphasis"/>
        </w:rPr>
        <w:br/>
        <w:t> Direct government hiring by federal agencies would be essential for many reasons</w:t>
      </w:r>
      <w:r w:rsidRPr="00BE0952">
        <w:t xml:space="preserve">. First, </w:t>
      </w:r>
      <w:r w:rsidRPr="00BE0952">
        <w:rPr>
          <w:rStyle w:val="Emphasis"/>
        </w:rPr>
        <w:t xml:space="preserve">in a polarized political environment, </w:t>
      </w:r>
      <w:r w:rsidRPr="000B401A">
        <w:rPr>
          <w:rStyle w:val="Emphasis"/>
          <w:highlight w:val="green"/>
        </w:rPr>
        <w:t>it is</w:t>
      </w:r>
      <w:r w:rsidRPr="00BE0952">
        <w:rPr>
          <w:rStyle w:val="Emphasis"/>
        </w:rPr>
        <w:t xml:space="preserve"> quite </w:t>
      </w:r>
      <w:r w:rsidRPr="000B401A">
        <w:rPr>
          <w:rStyle w:val="Emphasis"/>
          <w:highlight w:val="green"/>
        </w:rPr>
        <w:t>possible</w:t>
      </w:r>
      <w:r w:rsidRPr="00BE0952">
        <w:rPr>
          <w:rStyle w:val="Emphasis"/>
        </w:rPr>
        <w:t xml:space="preserve"> </w:t>
      </w:r>
      <w:r w:rsidRPr="000B401A">
        <w:rPr>
          <w:rStyle w:val="Emphasis"/>
          <w:highlight w:val="green"/>
        </w:rPr>
        <w:t>that</w:t>
      </w:r>
      <w:r w:rsidRPr="00BE0952">
        <w:rPr>
          <w:rStyle w:val="Emphasis"/>
        </w:rPr>
        <w:t xml:space="preserve"> some </w:t>
      </w:r>
      <w:r w:rsidRPr="000B401A">
        <w:rPr>
          <w:rStyle w:val="Emphasis"/>
          <w:highlight w:val="green"/>
        </w:rPr>
        <w:t>states may obstruct cooperation with fed</w:t>
      </w:r>
      <w:r w:rsidRPr="00BE0952">
        <w:rPr>
          <w:rStyle w:val="Emphasis"/>
        </w:rPr>
        <w:t xml:space="preserve">eral government </w:t>
      </w:r>
      <w:r w:rsidRPr="000B401A">
        <w:rPr>
          <w:rStyle w:val="Emphasis"/>
          <w:highlight w:val="green"/>
        </w:rPr>
        <w:t>employment</w:t>
      </w:r>
      <w:r w:rsidRPr="00BE0952">
        <w:t xml:space="preserve">. </w:t>
      </w:r>
      <w:r w:rsidRPr="000B401A">
        <w:rPr>
          <w:highlight w:val="green"/>
        </w:rPr>
        <w:t>Having</w:t>
      </w:r>
      <w:r w:rsidRPr="00BE0952">
        <w:t xml:space="preserve"> a </w:t>
      </w:r>
      <w:r w:rsidRPr="000B401A">
        <w:rPr>
          <w:rStyle w:val="StyleUnderline"/>
          <w:highlight w:val="green"/>
        </w:rPr>
        <w:t>robust</w:t>
      </w:r>
      <w:r w:rsidRPr="00BE0952">
        <w:rPr>
          <w:rStyle w:val="StyleUnderline"/>
        </w:rPr>
        <w:t xml:space="preserve"> program of </w:t>
      </w:r>
      <w:r w:rsidRPr="000B401A">
        <w:rPr>
          <w:rStyle w:val="StyleUnderline"/>
          <w:highlight w:val="green"/>
        </w:rPr>
        <w:t>federal hiring</w:t>
      </w:r>
      <w:r w:rsidRPr="00BE0952">
        <w:rPr>
          <w:rStyle w:val="StyleUnderline"/>
        </w:rPr>
        <w:t xml:space="preserve">, including directly </w:t>
      </w:r>
      <w:r w:rsidRPr="000B401A">
        <w:rPr>
          <w:rStyle w:val="StyleUnderline"/>
          <w:highlight w:val="green"/>
        </w:rPr>
        <w:t xml:space="preserve">in uncooperative states, </w:t>
      </w:r>
      <w:r w:rsidRPr="000B401A">
        <w:rPr>
          <w:rStyle w:val="Emphasis"/>
          <w:highlight w:val="green"/>
        </w:rPr>
        <w:t>would broaden</w:t>
      </w:r>
      <w:r w:rsidRPr="00BE0952">
        <w:rPr>
          <w:rStyle w:val="Emphasis"/>
        </w:rPr>
        <w:t xml:space="preserve"> the </w:t>
      </w:r>
      <w:r w:rsidRPr="000B401A">
        <w:rPr>
          <w:rStyle w:val="Emphasis"/>
          <w:highlight w:val="green"/>
        </w:rPr>
        <w:t>distribution of benefits and mechanize</w:t>
      </w:r>
      <w:r w:rsidRPr="00BE0952">
        <w:rPr>
          <w:rStyle w:val="Emphasis"/>
        </w:rPr>
        <w:t xml:space="preserve"> the </w:t>
      </w:r>
      <w:r w:rsidRPr="000B401A">
        <w:rPr>
          <w:rStyle w:val="Emphasis"/>
          <w:highlight w:val="green"/>
        </w:rPr>
        <w:t>mandate for guaranteed employment</w:t>
      </w:r>
      <w:r w:rsidRPr="00BE0952">
        <w:rPr>
          <w:rStyle w:val="StyleUnderline"/>
        </w:rPr>
        <w:t xml:space="preserve">. The federal government has a well-established personnel system that has expanded before: witness the mobilization of government employment after the September 11th, </w:t>
      </w:r>
      <w:proofErr w:type="gramStart"/>
      <w:r w:rsidRPr="00BE0952">
        <w:rPr>
          <w:rStyle w:val="StyleUnderline"/>
        </w:rPr>
        <w:t>2001</w:t>
      </w:r>
      <w:proofErr w:type="gramEnd"/>
      <w:r w:rsidRPr="00BE0952">
        <w:rPr>
          <w:rStyle w:val="StyleUnderline"/>
        </w:rPr>
        <w:t xml:space="preserve"> terrorist attacks, including the creation of a new Cabinet-level department and the launching of new agencies such as the Transportation Security Agency (TSA).</w:t>
      </w:r>
    </w:p>
    <w:p w14:paraId="1E22602A" w14:textId="77777777" w:rsidR="002255D0" w:rsidRPr="00BE0952" w:rsidRDefault="002255D0" w:rsidP="002255D0">
      <w:r w:rsidRPr="00BE0952">
        <w:rPr>
          <w:rStyle w:val="Emphasis"/>
        </w:rPr>
        <w:t>Congress should both create new federal programs and fund federal agencies to expand existing programs.</w:t>
      </w:r>
      <w:r w:rsidRPr="00BE0952">
        <w:t xml:space="preserve"> The kinds of programs can and should be shaped by the imperative social, political, and economic needs of the American republic.</w:t>
      </w:r>
    </w:p>
    <w:p w14:paraId="4541F3F7" w14:textId="6846A94F" w:rsidR="002255D0" w:rsidRDefault="00857D1E" w:rsidP="00857D1E">
      <w:pPr>
        <w:pStyle w:val="Heading3"/>
      </w:pPr>
      <w:r>
        <w:t>PDCP</w:t>
      </w:r>
    </w:p>
    <w:p w14:paraId="0C6F5853" w14:textId="16229122" w:rsidR="00857D1E" w:rsidRDefault="00857D1E" w:rsidP="00857D1E">
      <w:pPr>
        <w:pStyle w:val="Heading4"/>
      </w:pPr>
      <w:r>
        <w:t xml:space="preserve">Collaboration with state and local governments is </w:t>
      </w:r>
      <w:r w:rsidR="0007097F">
        <w:t>normal means</w:t>
      </w:r>
      <w:r>
        <w:t xml:space="preserve"> but a federal guarantee is key to successful </w:t>
      </w:r>
      <w:proofErr w:type="gramStart"/>
      <w:r>
        <w:t>implementation</w:t>
      </w:r>
      <w:proofErr w:type="gramEnd"/>
    </w:p>
    <w:p w14:paraId="269C23A6" w14:textId="77777777" w:rsidR="00857D1E" w:rsidRPr="002E1044" w:rsidRDefault="00857D1E" w:rsidP="00857D1E">
      <w:pPr>
        <w:rPr>
          <w:rStyle w:val="Style13ptBold"/>
          <w:b w:val="0"/>
          <w:bCs w:val="0"/>
          <w:sz w:val="22"/>
        </w:rPr>
      </w:pPr>
      <w:r>
        <w:rPr>
          <w:rStyle w:val="Style13ptBold"/>
        </w:rPr>
        <w:t xml:space="preserve">Paul et al 18’ </w:t>
      </w:r>
      <w:r w:rsidRPr="002E1044">
        <w:rPr>
          <w:rStyle w:val="Style13ptBold"/>
          <w:b w:val="0"/>
          <w:bCs w:val="0"/>
          <w:sz w:val="22"/>
        </w:rPr>
        <w:t>[Mark Paul is a Postdoctoral Associate at the Samuel DuBois Cook Center on Social Equity at Duke University, William Darity Jr. is the Samuel DuBois Cook Professor of Public Policy, African and African-American Studies and Economics and the Director of the Samuel DuBois Cook Center on Social Equity at Duke University, Darrick Hamilton is Professor of Economics and Urban Policy at the Milano School of International Affairs, Management and Urban Policy and Department of Economics at the New School for Social Research, and Director of the Doctoral Program in Public and Urban Policy at The New School, the Center on Budget and Policy Priorities, 3-9-2018, “The Federal Job Guarantee - A Policy to Achieve Permanent Full Employment,” https://www.cbpp.org/research/full-employment/the-federal-job-guarantee-a-policy-to-achieve-permanent-full-employment#_ftn1]//LA</w:t>
      </w:r>
    </w:p>
    <w:p w14:paraId="4F105352" w14:textId="77777777" w:rsidR="00857D1E" w:rsidRDefault="00857D1E" w:rsidP="00857D1E">
      <w:pPr>
        <w:rPr>
          <w:sz w:val="16"/>
        </w:rPr>
      </w:pPr>
      <w:proofErr w:type="gramStart"/>
      <w:r>
        <w:t>The majority of</w:t>
      </w:r>
      <w:proofErr w:type="gramEnd"/>
      <w:r>
        <w:t xml:space="preserve"> Americans secure their livelihoods, and those of their dependents, through paid employment, yet a job at non-poverty wages is out of reach for millions of Americans. Since most people must live by work, a first objective of an economic-security program must be to reach and maintain full employment. Thus, it is the purpose of the NIEC to provide employment for all persons seeking a job and to perform the work necessary to maintain and expand the nation’s physical and human infrastructure. The establishment of the NIEC will provide a direct mechanism for achieving </w:t>
      </w:r>
      <w:r w:rsidRPr="000B401A">
        <w:rPr>
          <w:rStyle w:val="StyleUnderline"/>
          <w:highlight w:val="green"/>
        </w:rPr>
        <w:t>permanent full employment</w:t>
      </w:r>
      <w:r>
        <w:t xml:space="preserve"> in the U.S. economy. The NIEC </w:t>
      </w:r>
      <w:r w:rsidRPr="000B401A">
        <w:rPr>
          <w:rStyle w:val="StyleUnderline"/>
          <w:highlight w:val="green"/>
        </w:rPr>
        <w:t>would be administered by the Department of Labor</w:t>
      </w:r>
      <w:r>
        <w:t xml:space="preserve"> and overseen </w:t>
      </w:r>
      <w:r w:rsidRPr="000B401A">
        <w:rPr>
          <w:highlight w:val="green"/>
        </w:rPr>
        <w:t xml:space="preserve">by </w:t>
      </w:r>
      <w:r w:rsidRPr="000B401A">
        <w:rPr>
          <w:rStyle w:val="StyleUnderline"/>
          <w:highlight w:val="green"/>
        </w:rPr>
        <w:t>the Secretary</w:t>
      </w:r>
      <w:r w:rsidRPr="009B750F">
        <w:rPr>
          <w:rStyle w:val="StyleUnderline"/>
        </w:rPr>
        <w:t xml:space="preserve"> of Labor</w:t>
      </w:r>
      <w:r>
        <w:t xml:space="preserve">.[33] The Secretary </w:t>
      </w:r>
      <w:r w:rsidRPr="000B401A">
        <w:rPr>
          <w:rStyle w:val="StyleUnderline"/>
          <w:highlight w:val="green"/>
        </w:rPr>
        <w:t>would administer employment grants</w:t>
      </w:r>
      <w:r w:rsidRPr="009B750F">
        <w:rPr>
          <w:rStyle w:val="StyleUnderline"/>
        </w:rPr>
        <w:t xml:space="preserve"> </w:t>
      </w:r>
      <w:r w:rsidRPr="000B401A">
        <w:rPr>
          <w:rStyle w:val="StyleUnderline"/>
          <w:highlight w:val="green"/>
        </w:rPr>
        <w:t>to</w:t>
      </w:r>
      <w:r w:rsidRPr="009B750F">
        <w:rPr>
          <w:rStyle w:val="StyleUnderline"/>
        </w:rPr>
        <w:t xml:space="preserve"> eligible entities, including </w:t>
      </w:r>
      <w:r w:rsidRPr="000B401A">
        <w:rPr>
          <w:rStyle w:val="Emphasis"/>
          <w:highlight w:val="green"/>
        </w:rPr>
        <w:t>state</w:t>
      </w:r>
      <w:r w:rsidRPr="002E1044">
        <w:rPr>
          <w:rStyle w:val="Emphasis"/>
        </w:rPr>
        <w:t xml:space="preserve">, county, </w:t>
      </w:r>
      <w:r w:rsidRPr="000B401A">
        <w:rPr>
          <w:rStyle w:val="Emphasis"/>
          <w:highlight w:val="green"/>
        </w:rPr>
        <w:t>and local governments, as well as Indian Nations,</w:t>
      </w:r>
      <w:r w:rsidRPr="000B401A">
        <w:rPr>
          <w:rStyle w:val="StyleUnderline"/>
          <w:highlight w:val="green"/>
        </w:rPr>
        <w:t xml:space="preserve"> to engage in direct employment projects.</w:t>
      </w:r>
      <w:r w:rsidRPr="009B750F">
        <w:rPr>
          <w:rStyle w:val="StyleUnderline"/>
        </w:rPr>
        <w:t xml:space="preserve"> These projects</w:t>
      </w:r>
      <w:r>
        <w:t xml:space="preserve"> should be designed to address community needs and </w:t>
      </w:r>
      <w:r w:rsidRPr="009B750F">
        <w:rPr>
          <w:rStyle w:val="StyleUnderline"/>
        </w:rPr>
        <w:t>provide socially beneficial goods and services to communities and society at large.</w:t>
      </w:r>
      <w:r>
        <w:rPr>
          <w:rStyle w:val="StyleUnderline"/>
        </w:rPr>
        <w:t xml:space="preserve"> </w:t>
      </w:r>
      <w:r>
        <w:t xml:space="preserve">In addition, </w:t>
      </w:r>
      <w:r w:rsidRPr="000B401A">
        <w:rPr>
          <w:rStyle w:val="StyleUnderline"/>
          <w:highlight w:val="green"/>
        </w:rPr>
        <w:t xml:space="preserve">the Secretary shall work with </w:t>
      </w:r>
      <w:r w:rsidRPr="000B401A">
        <w:rPr>
          <w:rStyle w:val="Emphasis"/>
          <w:highlight w:val="green"/>
        </w:rPr>
        <w:t>federal agencies</w:t>
      </w:r>
      <w:r w:rsidRPr="000B401A">
        <w:rPr>
          <w:rStyle w:val="StyleUnderline"/>
          <w:highlight w:val="green"/>
        </w:rPr>
        <w:t xml:space="preserve"> to identify areas of needed investment</w:t>
      </w:r>
      <w:r>
        <w:t xml:space="preserve"> in the U.S. economy, including goods (examples: infrastructure, energy efficiency retrofitting) and services (examples: elder care, </w:t>
      </w:r>
      <w:proofErr w:type="gramStart"/>
      <w:r>
        <w:t>child care</w:t>
      </w:r>
      <w:proofErr w:type="gramEnd"/>
      <w:r>
        <w:t xml:space="preserve">, job training, education, and health services). </w:t>
      </w:r>
      <w:r w:rsidRPr="000B401A">
        <w:rPr>
          <w:rStyle w:val="Emphasis"/>
          <w:highlight w:val="green"/>
        </w:rPr>
        <w:t>If projects at the local</w:t>
      </w:r>
      <w:r w:rsidRPr="002E1044">
        <w:rPr>
          <w:rStyle w:val="Emphasis"/>
        </w:rPr>
        <w:t xml:space="preserve">, county, </w:t>
      </w:r>
      <w:r w:rsidRPr="000B401A">
        <w:rPr>
          <w:rStyle w:val="Emphasis"/>
          <w:highlight w:val="green"/>
        </w:rPr>
        <w:t>or state level are inadequate to maintain full employment</w:t>
      </w:r>
      <w:r w:rsidRPr="002E1044">
        <w:rPr>
          <w:rStyle w:val="Emphasis"/>
        </w:rPr>
        <w:t xml:space="preserve"> in the region, </w:t>
      </w:r>
      <w:r w:rsidRPr="000B401A">
        <w:rPr>
          <w:rStyle w:val="Emphasis"/>
          <w:highlight w:val="green"/>
        </w:rPr>
        <w:t>the Secretary shall intervene</w:t>
      </w:r>
      <w:r w:rsidRPr="002E1044">
        <w:rPr>
          <w:rStyle w:val="Emphasis"/>
        </w:rPr>
        <w:t xml:space="preserve"> in the locality to provide adequate employment opportunities</w:t>
      </w:r>
      <w:r>
        <w:t xml:space="preserve">. Projects will be designed to assure </w:t>
      </w:r>
      <w:r w:rsidRPr="000B401A">
        <w:rPr>
          <w:rStyle w:val="StyleUnderline"/>
          <w:highlight w:val="green"/>
        </w:rPr>
        <w:t>full employment</w:t>
      </w:r>
      <w:r>
        <w:t xml:space="preserve"> in all localities. The NIEC </w:t>
      </w:r>
      <w:r w:rsidRPr="000B401A">
        <w:rPr>
          <w:rStyle w:val="StyleUnderline"/>
          <w:highlight w:val="green"/>
        </w:rPr>
        <w:t>can be deployed to cover</w:t>
      </w:r>
      <w:r w:rsidRPr="009B750F">
        <w:rPr>
          <w:rStyle w:val="StyleUnderline"/>
        </w:rPr>
        <w:t xml:space="preserve"> a wide scope of activities including</w:t>
      </w:r>
      <w:r>
        <w:t xml:space="preserve">, but not limited to, the repair, maintenance, and </w:t>
      </w:r>
      <w:r w:rsidRPr="000B401A">
        <w:rPr>
          <w:rStyle w:val="StyleUnderline"/>
          <w:highlight w:val="green"/>
        </w:rPr>
        <w:t>expansion of the nation's infrastructure</w:t>
      </w:r>
      <w:r>
        <w:t xml:space="preserve">, housing stock, and public buildings; energy efficiency upgrades to public and private buildings; </w:t>
      </w:r>
      <w:r w:rsidRPr="000B401A">
        <w:rPr>
          <w:rStyle w:val="StyleUnderline"/>
          <w:highlight w:val="green"/>
        </w:rPr>
        <w:t>assistance with ecological restoration and services</w:t>
      </w:r>
      <w:r>
        <w:t xml:space="preserve"> to reduce the country’s carbon footprint; engagement in community development projects; provision of high-quality preschool and afterschool services; provision of teachers’ aids; provision of high-quality elder care and companionship; </w:t>
      </w:r>
      <w:r w:rsidRPr="000B401A">
        <w:rPr>
          <w:rStyle w:val="StyleUnderline"/>
          <w:highlight w:val="green"/>
        </w:rPr>
        <w:t>rejuvenation of the nation’s defunded postal service</w:t>
      </w:r>
      <w:r>
        <w:t xml:space="preserve">; support for the arts; and other activities that shall support the public good.[34] </w:t>
      </w:r>
      <w:r w:rsidRPr="009B750F">
        <w:rPr>
          <w:rStyle w:val="StyleUnderline"/>
        </w:rPr>
        <w:t>Because of the vital role of state and local governments in providing public workers and services</w:t>
      </w:r>
      <w:r w:rsidRPr="000B401A">
        <w:rPr>
          <w:rStyle w:val="StyleUnderline"/>
          <w:highlight w:val="green"/>
        </w:rPr>
        <w:t>, it is essential that federal agencies</w:t>
      </w:r>
      <w:r w:rsidRPr="009B750F">
        <w:rPr>
          <w:sz w:val="16"/>
        </w:rPr>
        <w:t xml:space="preserve"> and the NIEC </w:t>
      </w:r>
      <w:r w:rsidRPr="000B401A">
        <w:rPr>
          <w:rStyle w:val="StyleUnderline"/>
          <w:highlight w:val="green"/>
        </w:rPr>
        <w:t xml:space="preserve">are empowered </w:t>
      </w:r>
      <w:r w:rsidRPr="000B401A">
        <w:rPr>
          <w:rStyle w:val="Emphasis"/>
          <w:highlight w:val="green"/>
        </w:rPr>
        <w:t>to work closely with these governments</w:t>
      </w:r>
      <w:r w:rsidRPr="009B750F">
        <w:rPr>
          <w:rStyle w:val="StyleUnderline"/>
        </w:rPr>
        <w:t xml:space="preserve">. Local and state governments will be encouraged to develop employment proposals in conjunction with community leaders, local government officials, labor organizations, and </w:t>
      </w:r>
      <w:proofErr w:type="gramStart"/>
      <w:r w:rsidRPr="009B750F">
        <w:rPr>
          <w:rStyle w:val="StyleUnderline"/>
        </w:rPr>
        <w:t>local residents</w:t>
      </w:r>
      <w:proofErr w:type="gramEnd"/>
      <w:r w:rsidRPr="009B750F">
        <w:rPr>
          <w:rStyle w:val="StyleUnderline"/>
        </w:rPr>
        <w:t xml:space="preserve"> to ensure the proposals will serve the needs of the constituents</w:t>
      </w:r>
      <w:r w:rsidRPr="009B750F">
        <w:rPr>
          <w:sz w:val="16"/>
        </w:rPr>
        <w:t xml:space="preserve"> and available pool of labor. The employment proposals may not be used to employ individuals who will replace or speed the displacement of existing employees or individuals who would otherwise perform similar work.[35] The program will cover wage, benefits, and material expenses.[36] This structure will largely parallel the direct employment programs under the New Deal, whose projects were developed and proposed by local and state governments</w:t>
      </w:r>
      <w:r w:rsidRPr="000B401A">
        <w:rPr>
          <w:rStyle w:val="Emphasis"/>
          <w:highlight w:val="green"/>
        </w:rPr>
        <w:t>. Fostering partnerships and buy-in from local and state partners is critical to</w:t>
      </w:r>
      <w:r w:rsidRPr="009B750F">
        <w:rPr>
          <w:rStyle w:val="StyleUnderline"/>
        </w:rPr>
        <w:t xml:space="preserve"> </w:t>
      </w:r>
      <w:r w:rsidRPr="009B750F">
        <w:rPr>
          <w:sz w:val="16"/>
        </w:rPr>
        <w:t xml:space="preserve">the </w:t>
      </w:r>
      <w:r w:rsidRPr="000B401A">
        <w:rPr>
          <w:rStyle w:val="Emphasis"/>
          <w:highlight w:val="green"/>
        </w:rPr>
        <w:t>success</w:t>
      </w:r>
      <w:r w:rsidRPr="009B750F">
        <w:rPr>
          <w:sz w:val="16"/>
        </w:rPr>
        <w:t xml:space="preserve"> of the program, as localities may be most aware of the skills of their available workers as well as projects that will provide the greatest benefit to their communities.</w:t>
      </w:r>
    </w:p>
    <w:p w14:paraId="4FB7F690" w14:textId="749FF6AF" w:rsidR="006A0525" w:rsidRDefault="006A0525" w:rsidP="006A0525">
      <w:pPr>
        <w:pStyle w:val="Heading3"/>
      </w:pPr>
      <w:r>
        <w:t>50 State Fiat</w:t>
      </w:r>
    </w:p>
    <w:p w14:paraId="0B7A09FE" w14:textId="77777777" w:rsidR="006A0525" w:rsidRPr="00197661" w:rsidRDefault="006A0525" w:rsidP="006A0525">
      <w:pPr>
        <w:pStyle w:val="Heading4"/>
      </w:pPr>
      <w:r>
        <w:t xml:space="preserve">No precedent for state leadership in redistribution—lit base is about the </w:t>
      </w:r>
      <w:proofErr w:type="gramStart"/>
      <w:r>
        <w:t>feds</w:t>
      </w:r>
      <w:proofErr w:type="gramEnd"/>
      <w:r>
        <w:t xml:space="preserve"> </w:t>
      </w:r>
    </w:p>
    <w:p w14:paraId="63DE078C" w14:textId="77777777" w:rsidR="006A0525" w:rsidRPr="00197661" w:rsidRDefault="006A0525" w:rsidP="006A0525">
      <w:pPr>
        <w:rPr>
          <w:rStyle w:val="Style13ptBold"/>
        </w:rPr>
      </w:pPr>
      <w:r>
        <w:rPr>
          <w:rStyle w:val="Style13ptBold"/>
        </w:rPr>
        <w:t xml:space="preserve">Kelly &amp; </w:t>
      </w:r>
      <w:proofErr w:type="spellStart"/>
      <w:r>
        <w:rPr>
          <w:rStyle w:val="Style13ptBold"/>
        </w:rPr>
        <w:t>Witko</w:t>
      </w:r>
      <w:proofErr w:type="spellEnd"/>
      <w:r>
        <w:rPr>
          <w:rStyle w:val="Style13ptBold"/>
        </w:rPr>
        <w:t xml:space="preserve"> 12’ </w:t>
      </w:r>
      <w:r w:rsidRPr="00197661">
        <w:rPr>
          <w:rStyle w:val="Style13ptBold"/>
          <w:b w:val="0"/>
          <w:bCs w:val="0"/>
          <w:sz w:val="22"/>
        </w:rPr>
        <w:t xml:space="preserve">[Nathan J. Kelly: Ph.D. Political Science from University of North Carolina at Chapel Hill, Professor, Department of Political Science, University of Tennessee, Christopher </w:t>
      </w:r>
      <w:proofErr w:type="spellStart"/>
      <w:r w:rsidRPr="00197661">
        <w:rPr>
          <w:rStyle w:val="Style13ptBold"/>
          <w:b w:val="0"/>
          <w:bCs w:val="0"/>
          <w:sz w:val="22"/>
        </w:rPr>
        <w:t>Witko</w:t>
      </w:r>
      <w:proofErr w:type="spellEnd"/>
      <w:r w:rsidRPr="00197661">
        <w:rPr>
          <w:rStyle w:val="Style13ptBold"/>
          <w:b w:val="0"/>
          <w:bCs w:val="0"/>
          <w:sz w:val="22"/>
        </w:rPr>
        <w:t>: Ph.D. Political Science from University of North Carolina at Chapel Hill, Professor of Public Policy, The Pennsylvania State University, The Journal of Politics Volume 74, Number 2, April 2012, “Federalism and American Inequality,” https://www.journals.uchicago.edu/doi/full/10.1017/S0022381611001678]//LA</w:t>
      </w:r>
    </w:p>
    <w:p w14:paraId="57D4817D" w14:textId="77777777" w:rsidR="006A0525" w:rsidRPr="00FF5590" w:rsidRDefault="006A0525" w:rsidP="006A0525">
      <w:pPr>
        <w:rPr>
          <w:sz w:val="14"/>
        </w:rPr>
      </w:pPr>
      <w:r w:rsidRPr="00FF5590">
        <w:rPr>
          <w:sz w:val="14"/>
        </w:rPr>
        <w:t xml:space="preserve">Both states and the federal government have tools that can influence inequality. Explicit </w:t>
      </w:r>
      <w:r w:rsidRPr="000B401A">
        <w:rPr>
          <w:sz w:val="14"/>
          <w:highlight w:val="green"/>
        </w:rPr>
        <w:t>r</w:t>
      </w:r>
      <w:r w:rsidRPr="000B401A">
        <w:rPr>
          <w:rStyle w:val="StyleUnderline"/>
          <w:highlight w:val="green"/>
        </w:rPr>
        <w:t>edistribution via taxes and transfers is the mechanism that</w:t>
      </w:r>
      <w:r w:rsidRPr="00FF5590">
        <w:rPr>
          <w:sz w:val="14"/>
        </w:rPr>
        <w:t xml:space="preserve"> typically </w:t>
      </w:r>
      <w:r w:rsidRPr="000B401A">
        <w:rPr>
          <w:rStyle w:val="StyleUnderline"/>
          <w:highlight w:val="green"/>
        </w:rPr>
        <w:t>comes to mind when thinking about governmen</w:t>
      </w:r>
      <w:r w:rsidRPr="00332DC7">
        <w:rPr>
          <w:rStyle w:val="StyleUnderline"/>
        </w:rPr>
        <w:t xml:space="preserve">t’s </w:t>
      </w:r>
      <w:r w:rsidRPr="000B401A">
        <w:rPr>
          <w:rStyle w:val="StyleUnderline"/>
          <w:highlight w:val="green"/>
        </w:rPr>
        <w:t>influence on inequality,</w:t>
      </w:r>
      <w:r w:rsidRPr="001B37A0">
        <w:rPr>
          <w:rStyle w:val="StyleUnderline"/>
        </w:rPr>
        <w:t xml:space="preserve"> and </w:t>
      </w:r>
      <w:r w:rsidRPr="000B401A">
        <w:rPr>
          <w:rStyle w:val="StyleUnderline"/>
          <w:highlight w:val="green"/>
        </w:rPr>
        <w:t>this</w:t>
      </w:r>
      <w:r w:rsidRPr="00FF5590">
        <w:rPr>
          <w:sz w:val="14"/>
        </w:rPr>
        <w:t xml:space="preserve"> may have </w:t>
      </w:r>
      <w:r w:rsidRPr="000B401A">
        <w:rPr>
          <w:rStyle w:val="StyleUnderline"/>
          <w:highlight w:val="green"/>
        </w:rPr>
        <w:t>caused analysts to discount the role of states in the distributional process since</w:t>
      </w:r>
      <w:r w:rsidRPr="001B37A0">
        <w:rPr>
          <w:rStyle w:val="StyleUnderline"/>
        </w:rPr>
        <w:t xml:space="preserve"> state tax systems</w:t>
      </w:r>
      <w:r>
        <w:rPr>
          <w:rStyle w:val="StyleUnderline"/>
        </w:rPr>
        <w:t xml:space="preserve"> </w:t>
      </w:r>
      <w:r w:rsidRPr="00332DC7">
        <w:rPr>
          <w:rStyle w:val="StyleUnderline"/>
        </w:rPr>
        <w:t>are</w:t>
      </w:r>
      <w:r>
        <w:rPr>
          <w:rStyle w:val="StyleUnderline"/>
        </w:rPr>
        <w:t xml:space="preserve"> </w:t>
      </w:r>
      <w:r w:rsidRPr="00332DC7">
        <w:rPr>
          <w:rStyle w:val="StyleUnderline"/>
        </w:rPr>
        <w:t xml:space="preserve">less progressive and </w:t>
      </w:r>
      <w:r w:rsidRPr="000B401A">
        <w:rPr>
          <w:rStyle w:val="StyleUnderline"/>
          <w:highlight w:val="green"/>
        </w:rPr>
        <w:t>states maintain</w:t>
      </w:r>
      <w:r w:rsidRPr="00332DC7">
        <w:rPr>
          <w:rStyle w:val="StyleUnderline"/>
        </w:rPr>
        <w:t xml:space="preserve"> little or </w:t>
      </w:r>
      <w:r w:rsidRPr="000B401A">
        <w:rPr>
          <w:rStyle w:val="StyleUnderline"/>
          <w:highlight w:val="green"/>
        </w:rPr>
        <w:t>no independent welfare state</w:t>
      </w:r>
      <w:r w:rsidRPr="00332DC7">
        <w:rPr>
          <w:rStyle w:val="StyleUnderline"/>
        </w:rPr>
        <w:t>. The</w:t>
      </w:r>
      <w:r>
        <w:rPr>
          <w:rStyle w:val="StyleUnderline"/>
        </w:rPr>
        <w:t xml:space="preserve"> </w:t>
      </w:r>
      <w:r w:rsidRPr="00332DC7">
        <w:rPr>
          <w:rStyle w:val="StyleUnderline"/>
        </w:rPr>
        <w:t>activity</w:t>
      </w:r>
      <w:r>
        <w:rPr>
          <w:rStyle w:val="StyleUnderline"/>
        </w:rPr>
        <w:t xml:space="preserve"> </w:t>
      </w:r>
      <w:r w:rsidRPr="00332DC7">
        <w:rPr>
          <w:rStyle w:val="StyleUnderline"/>
        </w:rPr>
        <w:t>of</w:t>
      </w:r>
      <w:r>
        <w:rPr>
          <w:rStyle w:val="StyleUnderline"/>
        </w:rPr>
        <w:t xml:space="preserve"> </w:t>
      </w:r>
      <w:r w:rsidRPr="00332DC7">
        <w:rPr>
          <w:rStyle w:val="StyleUnderline"/>
        </w:rPr>
        <w:t>the</w:t>
      </w:r>
      <w:r>
        <w:rPr>
          <w:rStyle w:val="StyleUnderline"/>
        </w:rPr>
        <w:t xml:space="preserve"> </w:t>
      </w:r>
      <w:r w:rsidRPr="00332DC7">
        <w:rPr>
          <w:rStyle w:val="StyleUnderline"/>
        </w:rPr>
        <w:t>federal and</w:t>
      </w:r>
      <w:r>
        <w:rPr>
          <w:rStyle w:val="StyleUnderline"/>
        </w:rPr>
        <w:t xml:space="preserve"> </w:t>
      </w:r>
      <w:r w:rsidRPr="00332DC7">
        <w:rPr>
          <w:rStyle w:val="StyleUnderline"/>
        </w:rPr>
        <w:t>inactivity</w:t>
      </w:r>
      <w:r>
        <w:rPr>
          <w:rStyle w:val="StyleUnderline"/>
        </w:rPr>
        <w:t xml:space="preserve"> </w:t>
      </w:r>
      <w:r w:rsidRPr="00332DC7">
        <w:rPr>
          <w:rStyle w:val="StyleUnderline"/>
        </w:rPr>
        <w:t>of</w:t>
      </w:r>
      <w:r>
        <w:rPr>
          <w:rStyle w:val="StyleUnderline"/>
        </w:rPr>
        <w:t xml:space="preserve"> </w:t>
      </w:r>
      <w:r w:rsidRPr="00332DC7">
        <w:rPr>
          <w:rStyle w:val="StyleUnderline"/>
        </w:rPr>
        <w:t>state governments</w:t>
      </w:r>
      <w:r>
        <w:rPr>
          <w:rStyle w:val="StyleUnderline"/>
        </w:rPr>
        <w:t xml:space="preserve"> </w:t>
      </w:r>
      <w:r w:rsidRPr="00332DC7">
        <w:rPr>
          <w:rStyle w:val="StyleUnderline"/>
        </w:rPr>
        <w:t>in</w:t>
      </w:r>
      <w:r>
        <w:rPr>
          <w:rStyle w:val="StyleUnderline"/>
        </w:rPr>
        <w:t xml:space="preserve"> </w:t>
      </w:r>
      <w:r w:rsidRPr="00332DC7">
        <w:rPr>
          <w:rStyle w:val="StyleUnderline"/>
        </w:rPr>
        <w:t>explicit</w:t>
      </w:r>
      <w:r>
        <w:rPr>
          <w:rStyle w:val="StyleUnderline"/>
        </w:rPr>
        <w:t xml:space="preserve"> </w:t>
      </w:r>
      <w:r w:rsidRPr="00332DC7">
        <w:rPr>
          <w:rStyle w:val="StyleUnderline"/>
        </w:rPr>
        <w:t>redistribution</w:t>
      </w:r>
      <w:r>
        <w:rPr>
          <w:rStyle w:val="StyleUnderline"/>
        </w:rPr>
        <w:t xml:space="preserve"> </w:t>
      </w:r>
      <w:r w:rsidRPr="00332DC7">
        <w:rPr>
          <w:rStyle w:val="StyleUnderline"/>
        </w:rPr>
        <w:t>has</w:t>
      </w:r>
      <w:r>
        <w:rPr>
          <w:rStyle w:val="StyleUnderline"/>
        </w:rPr>
        <w:t xml:space="preserve"> </w:t>
      </w:r>
      <w:r w:rsidRPr="00332DC7">
        <w:rPr>
          <w:rStyle w:val="StyleUnderline"/>
        </w:rPr>
        <w:t>been explained</w:t>
      </w:r>
      <w:r>
        <w:rPr>
          <w:rStyle w:val="StyleUnderline"/>
        </w:rPr>
        <w:t xml:space="preserve"> </w:t>
      </w:r>
      <w:r w:rsidRPr="00332DC7">
        <w:rPr>
          <w:rStyle w:val="StyleUnderline"/>
        </w:rPr>
        <w:t>from</w:t>
      </w:r>
      <w:r>
        <w:rPr>
          <w:rStyle w:val="StyleUnderline"/>
        </w:rPr>
        <w:t xml:space="preserve"> </w:t>
      </w:r>
      <w:r w:rsidRPr="00332DC7">
        <w:rPr>
          <w:rStyle w:val="StyleUnderline"/>
        </w:rPr>
        <w:t>a</w:t>
      </w:r>
      <w:r>
        <w:rPr>
          <w:rStyle w:val="StyleUnderline"/>
        </w:rPr>
        <w:t xml:space="preserve"> </w:t>
      </w:r>
      <w:r w:rsidRPr="00332DC7">
        <w:rPr>
          <w:rStyle w:val="StyleUnderline"/>
        </w:rPr>
        <w:t>functional</w:t>
      </w:r>
      <w:r>
        <w:rPr>
          <w:rStyle w:val="StyleUnderline"/>
        </w:rPr>
        <w:t xml:space="preserve"> </w:t>
      </w:r>
      <w:r w:rsidRPr="00332DC7">
        <w:rPr>
          <w:rStyle w:val="StyleUnderline"/>
        </w:rPr>
        <w:t>or</w:t>
      </w:r>
      <w:r>
        <w:rPr>
          <w:rStyle w:val="StyleUnderline"/>
        </w:rPr>
        <w:t xml:space="preserve"> </w:t>
      </w:r>
      <w:r w:rsidRPr="00332DC7">
        <w:rPr>
          <w:rStyle w:val="StyleUnderline"/>
        </w:rPr>
        <w:t>competitive</w:t>
      </w:r>
      <w:r>
        <w:rPr>
          <w:rStyle w:val="StyleUnderline"/>
        </w:rPr>
        <w:t xml:space="preserve"> </w:t>
      </w:r>
      <w:r w:rsidRPr="00332DC7">
        <w:rPr>
          <w:rStyle w:val="StyleUnderline"/>
        </w:rPr>
        <w:t>federal-ism standpoint</w:t>
      </w:r>
      <w:r w:rsidRPr="00FF5590">
        <w:rPr>
          <w:sz w:val="14"/>
        </w:rPr>
        <w:t xml:space="preserve">. The two main economic activities of government are development and </w:t>
      </w:r>
      <w:proofErr w:type="gramStart"/>
      <w:r w:rsidRPr="00FF5590">
        <w:rPr>
          <w:sz w:val="14"/>
        </w:rPr>
        <w:t>redistribution(</w:t>
      </w:r>
      <w:proofErr w:type="gramEnd"/>
      <w:r w:rsidRPr="00FF5590">
        <w:rPr>
          <w:sz w:val="14"/>
        </w:rPr>
        <w:t xml:space="preserve">Peterson 1995). Because the federal government is relatively inefficient at providing developmental policies, and </w:t>
      </w:r>
      <w:r w:rsidRPr="000B401A">
        <w:rPr>
          <w:sz w:val="14"/>
          <w:highlight w:val="green"/>
        </w:rPr>
        <w:t>t</w:t>
      </w:r>
      <w:r w:rsidRPr="000B401A">
        <w:rPr>
          <w:rStyle w:val="StyleUnderline"/>
          <w:highlight w:val="green"/>
        </w:rPr>
        <w:t>he states are inefficient at providing redistribution, the federal government does mor</w:t>
      </w:r>
      <w:r w:rsidRPr="00332DC7">
        <w:rPr>
          <w:rStyle w:val="StyleUnderline"/>
        </w:rPr>
        <w:t>e</w:t>
      </w:r>
      <w:r>
        <w:rPr>
          <w:rStyle w:val="StyleUnderline"/>
        </w:rPr>
        <w:t xml:space="preserve"> </w:t>
      </w:r>
      <w:r w:rsidRPr="00FF5590">
        <w:rPr>
          <w:sz w:val="14"/>
        </w:rPr>
        <w:t xml:space="preserve">of the latter and subnational governments more of the former (Peterson 1995). This perspective on </w:t>
      </w:r>
      <w:r w:rsidRPr="000B401A">
        <w:rPr>
          <w:rStyle w:val="StyleUnderline"/>
          <w:highlight w:val="green"/>
        </w:rPr>
        <w:t>differing policy responsibilities is seen in studies of competitive federalism, with states limiting redistribution</w:t>
      </w:r>
      <w:r w:rsidRPr="00332DC7">
        <w:rPr>
          <w:rStyle w:val="StyleUnderline"/>
        </w:rPr>
        <w:t xml:space="preserve"> to</w:t>
      </w:r>
      <w:r>
        <w:rPr>
          <w:rStyle w:val="StyleUnderline"/>
        </w:rPr>
        <w:t xml:space="preserve"> </w:t>
      </w:r>
      <w:r w:rsidRPr="00332DC7">
        <w:rPr>
          <w:rStyle w:val="StyleUnderline"/>
        </w:rPr>
        <w:t>avoid</w:t>
      </w:r>
      <w:r>
        <w:rPr>
          <w:rStyle w:val="StyleUnderline"/>
        </w:rPr>
        <w:t xml:space="preserve"> </w:t>
      </w:r>
      <w:r w:rsidRPr="00332DC7">
        <w:rPr>
          <w:rStyle w:val="StyleUnderline"/>
        </w:rPr>
        <w:t>being</w:t>
      </w:r>
      <w:r>
        <w:rPr>
          <w:rStyle w:val="StyleUnderline"/>
        </w:rPr>
        <w:t xml:space="preserve"> </w:t>
      </w:r>
      <w:r w:rsidRPr="00332DC7">
        <w:rPr>
          <w:rStyle w:val="StyleUnderline"/>
        </w:rPr>
        <w:t>a</w:t>
      </w:r>
      <w:r>
        <w:rPr>
          <w:rStyle w:val="StyleUnderline"/>
        </w:rPr>
        <w:t xml:space="preserve"> </w:t>
      </w:r>
      <w:r w:rsidRPr="00332DC7">
        <w:rPr>
          <w:rStyle w:val="StyleUnderline"/>
        </w:rPr>
        <w:t>‘‘welfare</w:t>
      </w:r>
      <w:r>
        <w:rPr>
          <w:rStyle w:val="StyleUnderline"/>
        </w:rPr>
        <w:t xml:space="preserve"> </w:t>
      </w:r>
      <w:proofErr w:type="gramStart"/>
      <w:r w:rsidRPr="00332DC7">
        <w:rPr>
          <w:rStyle w:val="StyleUnderline"/>
        </w:rPr>
        <w:t>magnet’’</w:t>
      </w:r>
      <w:proofErr w:type="gramEnd"/>
      <w:r w:rsidRPr="00FF5590">
        <w:rPr>
          <w:sz w:val="14"/>
        </w:rPr>
        <w:t xml:space="preserve"> (Bailey and Rom2004). Perhaps not surprisingly then, studies find that </w:t>
      </w:r>
      <w:r w:rsidRPr="00332DC7">
        <w:rPr>
          <w:rStyle w:val="StyleUnderline"/>
        </w:rPr>
        <w:t>state</w:t>
      </w:r>
      <w:r>
        <w:rPr>
          <w:rStyle w:val="StyleUnderline"/>
        </w:rPr>
        <w:t xml:space="preserve"> </w:t>
      </w:r>
      <w:r w:rsidRPr="00332DC7">
        <w:rPr>
          <w:rStyle w:val="StyleUnderline"/>
        </w:rPr>
        <w:t>welfare</w:t>
      </w:r>
      <w:r>
        <w:rPr>
          <w:rStyle w:val="StyleUnderline"/>
        </w:rPr>
        <w:t xml:space="preserve"> </w:t>
      </w:r>
      <w:r w:rsidRPr="00332DC7">
        <w:rPr>
          <w:rStyle w:val="StyleUnderline"/>
        </w:rPr>
        <w:t>effort</w:t>
      </w:r>
      <w:r>
        <w:rPr>
          <w:rStyle w:val="StyleUnderline"/>
        </w:rPr>
        <w:t xml:space="preserve"> </w:t>
      </w:r>
      <w:r w:rsidRPr="00332DC7">
        <w:rPr>
          <w:rStyle w:val="StyleUnderline"/>
        </w:rPr>
        <w:t>has</w:t>
      </w:r>
      <w:r>
        <w:rPr>
          <w:rStyle w:val="StyleUnderline"/>
        </w:rPr>
        <w:t xml:space="preserve"> </w:t>
      </w:r>
      <w:r w:rsidRPr="00332DC7">
        <w:rPr>
          <w:rStyle w:val="StyleUnderline"/>
        </w:rPr>
        <w:t>little</w:t>
      </w:r>
      <w:r>
        <w:rPr>
          <w:rStyle w:val="StyleUnderline"/>
        </w:rPr>
        <w:t xml:space="preserve"> </w:t>
      </w:r>
      <w:r w:rsidRPr="00332DC7">
        <w:rPr>
          <w:rStyle w:val="StyleUnderline"/>
        </w:rPr>
        <w:t>impact</w:t>
      </w:r>
      <w:r>
        <w:rPr>
          <w:rStyle w:val="StyleUnderline"/>
        </w:rPr>
        <w:t xml:space="preserve"> </w:t>
      </w:r>
      <w:r w:rsidRPr="00332DC7">
        <w:rPr>
          <w:rStyle w:val="StyleUnderline"/>
        </w:rPr>
        <w:t>on</w:t>
      </w:r>
      <w:r>
        <w:rPr>
          <w:rStyle w:val="StyleUnderline"/>
        </w:rPr>
        <w:t xml:space="preserve"> </w:t>
      </w:r>
      <w:proofErr w:type="gramStart"/>
      <w:r w:rsidRPr="00332DC7">
        <w:rPr>
          <w:rStyle w:val="StyleUnderline"/>
        </w:rPr>
        <w:t>inequality</w:t>
      </w:r>
      <w:r w:rsidRPr="00FF5590">
        <w:rPr>
          <w:sz w:val="14"/>
        </w:rPr>
        <w:t>(</w:t>
      </w:r>
      <w:proofErr w:type="gramEnd"/>
      <w:r w:rsidRPr="00FF5590">
        <w:rPr>
          <w:sz w:val="14"/>
        </w:rPr>
        <w:t>Barrilleaux and Davis 2003).</w:t>
      </w:r>
      <w:r w:rsidRPr="00332DC7">
        <w:rPr>
          <w:rStyle w:val="StyleUnderline"/>
        </w:rPr>
        <w:t>If redistribution were the</w:t>
      </w:r>
      <w:r w:rsidRPr="00FF5590">
        <w:rPr>
          <w:sz w:val="14"/>
        </w:rPr>
        <w:t xml:space="preserve"> only </w:t>
      </w:r>
      <w:r w:rsidRPr="00332DC7">
        <w:rPr>
          <w:rStyle w:val="StyleUnderline"/>
        </w:rPr>
        <w:t>mechanism</w:t>
      </w:r>
      <w:r w:rsidRPr="00FF5590">
        <w:rPr>
          <w:sz w:val="14"/>
        </w:rPr>
        <w:t xml:space="preserve"> avail-able </w:t>
      </w:r>
      <w:r w:rsidRPr="00332DC7">
        <w:rPr>
          <w:rStyle w:val="StyleUnderline"/>
        </w:rPr>
        <w:t>to</w:t>
      </w:r>
      <w:r>
        <w:rPr>
          <w:rStyle w:val="StyleUnderline"/>
        </w:rPr>
        <w:t xml:space="preserve"> </w:t>
      </w:r>
      <w:r w:rsidRPr="00332DC7">
        <w:rPr>
          <w:rStyle w:val="StyleUnderline"/>
        </w:rPr>
        <w:t>influence</w:t>
      </w:r>
      <w:r>
        <w:rPr>
          <w:rStyle w:val="StyleUnderline"/>
        </w:rPr>
        <w:t xml:space="preserve"> </w:t>
      </w:r>
      <w:r w:rsidRPr="00332DC7">
        <w:rPr>
          <w:rStyle w:val="StyleUnderline"/>
        </w:rPr>
        <w:t>distributional</w:t>
      </w:r>
      <w:r>
        <w:rPr>
          <w:rStyle w:val="StyleUnderline"/>
        </w:rPr>
        <w:t xml:space="preserve"> </w:t>
      </w:r>
      <w:r w:rsidRPr="00332DC7">
        <w:rPr>
          <w:rStyle w:val="StyleUnderline"/>
        </w:rPr>
        <w:t>outcomes,</w:t>
      </w:r>
      <w:r>
        <w:rPr>
          <w:rStyle w:val="StyleUnderline"/>
        </w:rPr>
        <w:t xml:space="preserve"> </w:t>
      </w:r>
      <w:r w:rsidRPr="00332DC7">
        <w:rPr>
          <w:rStyle w:val="StyleUnderline"/>
        </w:rPr>
        <w:t>then</w:t>
      </w:r>
      <w:r>
        <w:rPr>
          <w:rStyle w:val="StyleUnderline"/>
        </w:rPr>
        <w:t xml:space="preserve"> </w:t>
      </w:r>
      <w:r w:rsidRPr="00332DC7">
        <w:rPr>
          <w:rStyle w:val="StyleUnderline"/>
        </w:rPr>
        <w:t>the</w:t>
      </w:r>
      <w:r>
        <w:rPr>
          <w:rStyle w:val="StyleUnderline"/>
        </w:rPr>
        <w:t xml:space="preserve"> </w:t>
      </w:r>
      <w:r w:rsidRPr="00332DC7">
        <w:rPr>
          <w:rStyle w:val="StyleUnderline"/>
        </w:rPr>
        <w:t>states</w:t>
      </w:r>
      <w:r>
        <w:rPr>
          <w:rStyle w:val="StyleUnderline"/>
        </w:rPr>
        <w:t xml:space="preserve"> </w:t>
      </w:r>
      <w:r w:rsidRPr="00332DC7">
        <w:rPr>
          <w:rStyle w:val="StyleUnderline"/>
        </w:rPr>
        <w:t>would</w:t>
      </w:r>
      <w:r w:rsidRPr="00FF5590">
        <w:rPr>
          <w:sz w:val="14"/>
        </w:rPr>
        <w:t xml:space="preserve"> likely </w:t>
      </w:r>
      <w:r w:rsidRPr="00332DC7">
        <w:rPr>
          <w:rStyle w:val="StyleUnderline"/>
        </w:rPr>
        <w:t>play</w:t>
      </w:r>
      <w:r>
        <w:rPr>
          <w:rStyle w:val="StyleUnderline"/>
        </w:rPr>
        <w:t xml:space="preserve"> </w:t>
      </w:r>
      <w:r w:rsidRPr="00332DC7">
        <w:rPr>
          <w:rStyle w:val="StyleUnderline"/>
        </w:rPr>
        <w:t>a</w:t>
      </w:r>
      <w:r>
        <w:rPr>
          <w:rStyle w:val="StyleUnderline"/>
        </w:rPr>
        <w:t xml:space="preserve"> </w:t>
      </w:r>
      <w:r w:rsidRPr="00332DC7">
        <w:rPr>
          <w:rStyle w:val="StyleUnderline"/>
        </w:rPr>
        <w:t>minor</w:t>
      </w:r>
      <w:r>
        <w:rPr>
          <w:rStyle w:val="StyleUnderline"/>
        </w:rPr>
        <w:t xml:space="preserve"> </w:t>
      </w:r>
      <w:r w:rsidRPr="00332DC7">
        <w:rPr>
          <w:rStyle w:val="StyleUnderline"/>
        </w:rPr>
        <w:t>role</w:t>
      </w:r>
      <w:r>
        <w:rPr>
          <w:rStyle w:val="StyleUnderline"/>
        </w:rPr>
        <w:t xml:space="preserve"> </w:t>
      </w:r>
      <w:r w:rsidRPr="00332DC7">
        <w:rPr>
          <w:rStyle w:val="StyleUnderline"/>
        </w:rPr>
        <w:t>in</w:t>
      </w:r>
      <w:r>
        <w:rPr>
          <w:rStyle w:val="StyleUnderline"/>
        </w:rPr>
        <w:t xml:space="preserve"> </w:t>
      </w:r>
      <w:r w:rsidRPr="00332DC7">
        <w:rPr>
          <w:rStyle w:val="StyleUnderline"/>
        </w:rPr>
        <w:t>shaping income</w:t>
      </w:r>
      <w:r>
        <w:rPr>
          <w:rStyle w:val="StyleUnderline"/>
        </w:rPr>
        <w:t xml:space="preserve"> </w:t>
      </w:r>
      <w:r w:rsidRPr="00332DC7">
        <w:rPr>
          <w:rStyle w:val="StyleUnderline"/>
        </w:rPr>
        <w:t>inequality</w:t>
      </w:r>
      <w:r w:rsidRPr="00FF5590">
        <w:rPr>
          <w:sz w:val="14"/>
        </w:rPr>
        <w:t xml:space="preserve">. Kelly (2005, 2009) argues, how-ever, that government influences the distribution of income via ‘‘market conditioning,’’ by affecting a variety of decisions made in a market context, prior to redistribution, including the decisions that employers make about how much to pay their employees. For example, governments can make it easier to form unions, enabling workers to capture more corporate profits, reducing inequality. </w:t>
      </w:r>
      <w:proofErr w:type="gramStart"/>
      <w:r w:rsidRPr="00FF5590">
        <w:rPr>
          <w:sz w:val="14"/>
        </w:rPr>
        <w:t>So</w:t>
      </w:r>
      <w:proofErr w:type="gramEnd"/>
      <w:r w:rsidRPr="00FF5590">
        <w:rPr>
          <w:sz w:val="14"/>
        </w:rPr>
        <w:t xml:space="preserve"> it is mistaken to think that there is an </w:t>
      </w:r>
      <w:proofErr w:type="gramStart"/>
      <w:r w:rsidRPr="00FF5590">
        <w:rPr>
          <w:sz w:val="14"/>
        </w:rPr>
        <w:t>abstract ‘‘</w:t>
      </w:r>
      <w:proofErr w:type="gramEnd"/>
      <w:r w:rsidRPr="00FF5590">
        <w:rPr>
          <w:sz w:val="14"/>
        </w:rPr>
        <w:t xml:space="preserve">market,’’ separate from government, producing an income distribution to which the government must then respond. There is evidence that national inequality is affected by government via both redistribution and market conditioning (Hacker and Pierson 2010; Kelly2005, 2009). Thus, it is important to consider the ability of state-level politics and policy to influence market outcomes. </w:t>
      </w:r>
      <w:r w:rsidRPr="00FF5590">
        <w:rPr>
          <w:rStyle w:val="StyleUnderline"/>
        </w:rPr>
        <w:t>States</w:t>
      </w:r>
      <w:r>
        <w:rPr>
          <w:rStyle w:val="StyleUnderline"/>
        </w:rPr>
        <w:t xml:space="preserve"> </w:t>
      </w:r>
      <w:r w:rsidRPr="00FF5590">
        <w:rPr>
          <w:rStyle w:val="StyleUnderline"/>
        </w:rPr>
        <w:t>have</w:t>
      </w:r>
      <w:r>
        <w:rPr>
          <w:rStyle w:val="StyleUnderline"/>
        </w:rPr>
        <w:t xml:space="preserve"> </w:t>
      </w:r>
      <w:r w:rsidRPr="00FF5590">
        <w:rPr>
          <w:rStyle w:val="StyleUnderline"/>
        </w:rPr>
        <w:t>the</w:t>
      </w:r>
      <w:r>
        <w:rPr>
          <w:rStyle w:val="StyleUnderline"/>
        </w:rPr>
        <w:t xml:space="preserve"> </w:t>
      </w:r>
      <w:r w:rsidRPr="00FF5590">
        <w:rPr>
          <w:rStyle w:val="StyleUnderline"/>
        </w:rPr>
        <w:t>authority</w:t>
      </w:r>
      <w:r>
        <w:rPr>
          <w:rStyle w:val="StyleUnderline"/>
        </w:rPr>
        <w:t xml:space="preserve"> </w:t>
      </w:r>
      <w:r w:rsidRPr="00FF5590">
        <w:rPr>
          <w:rStyle w:val="StyleUnderline"/>
        </w:rPr>
        <w:t>to</w:t>
      </w:r>
      <w:r>
        <w:rPr>
          <w:rStyle w:val="StyleUnderline"/>
        </w:rPr>
        <w:t xml:space="preserve"> </w:t>
      </w:r>
      <w:r w:rsidRPr="00FF5590">
        <w:rPr>
          <w:rStyle w:val="StyleUnderline"/>
        </w:rPr>
        <w:t>make</w:t>
      </w:r>
      <w:r>
        <w:rPr>
          <w:rStyle w:val="StyleUnderline"/>
        </w:rPr>
        <w:t xml:space="preserve"> </w:t>
      </w:r>
      <w:r w:rsidRPr="00FF5590">
        <w:rPr>
          <w:rStyle w:val="StyleUnderline"/>
        </w:rPr>
        <w:t>policies</w:t>
      </w:r>
      <w:r>
        <w:rPr>
          <w:rStyle w:val="StyleUnderline"/>
        </w:rPr>
        <w:t xml:space="preserve"> </w:t>
      </w:r>
      <w:r w:rsidRPr="00FF5590">
        <w:rPr>
          <w:rStyle w:val="StyleUnderline"/>
        </w:rPr>
        <w:t>in education</w:t>
      </w:r>
      <w:r>
        <w:rPr>
          <w:rStyle w:val="StyleUnderline"/>
        </w:rPr>
        <w:t xml:space="preserve"> </w:t>
      </w:r>
      <w:r w:rsidRPr="00FF5590">
        <w:rPr>
          <w:rStyle w:val="StyleUnderline"/>
        </w:rPr>
        <w:t>and</w:t>
      </w:r>
      <w:r>
        <w:rPr>
          <w:rStyle w:val="StyleUnderline"/>
        </w:rPr>
        <w:t xml:space="preserve"> </w:t>
      </w:r>
      <w:r w:rsidRPr="00FF5590">
        <w:rPr>
          <w:rStyle w:val="StyleUnderline"/>
        </w:rPr>
        <w:t>economic</w:t>
      </w:r>
      <w:r>
        <w:rPr>
          <w:rStyle w:val="StyleUnderline"/>
        </w:rPr>
        <w:t xml:space="preserve"> </w:t>
      </w:r>
      <w:r w:rsidRPr="00FF5590">
        <w:rPr>
          <w:rStyle w:val="StyleUnderline"/>
        </w:rPr>
        <w:t>development</w:t>
      </w:r>
      <w:r w:rsidRPr="00FF5590">
        <w:rPr>
          <w:sz w:val="14"/>
        </w:rPr>
        <w:t xml:space="preserve"> (</w:t>
      </w:r>
      <w:proofErr w:type="spellStart"/>
      <w:r w:rsidRPr="00FF5590">
        <w:rPr>
          <w:sz w:val="14"/>
        </w:rPr>
        <w:t>Witko</w:t>
      </w:r>
      <w:proofErr w:type="spellEnd"/>
      <w:r w:rsidRPr="00FF5590">
        <w:rPr>
          <w:sz w:val="14"/>
        </w:rPr>
        <w:t xml:space="preserve"> and Newmark) and share responsibility in other areas, like labor regulations, that can condition the market. Previous studies at the state level do not distinguish between pre- and post-redistribution income</w:t>
      </w:r>
      <w:r w:rsidRPr="00FF5590">
        <w:rPr>
          <w:rStyle w:val="StyleUnderline"/>
        </w:rPr>
        <w:t>, but</w:t>
      </w:r>
      <w:r w:rsidRPr="00FF5590">
        <w:rPr>
          <w:sz w:val="14"/>
        </w:rPr>
        <w:t xml:space="preserve"> this distinction may be important since </w:t>
      </w:r>
      <w:r w:rsidRPr="00FF5590">
        <w:rPr>
          <w:rStyle w:val="StyleUnderline"/>
        </w:rPr>
        <w:t xml:space="preserve">state redistributive efforts appear to have little ability to reduce </w:t>
      </w:r>
      <w:proofErr w:type="gramStart"/>
      <w:r w:rsidRPr="00FF5590">
        <w:rPr>
          <w:rStyle w:val="StyleUnderline"/>
        </w:rPr>
        <w:t>inequality</w:t>
      </w:r>
      <w:r w:rsidRPr="00FF5590">
        <w:rPr>
          <w:sz w:val="14"/>
        </w:rPr>
        <w:t>(</w:t>
      </w:r>
      <w:proofErr w:type="gramEnd"/>
      <w:r w:rsidRPr="00FF5590">
        <w:rPr>
          <w:sz w:val="14"/>
        </w:rPr>
        <w:t xml:space="preserve">Barrilleaux and Davis 2003), and some policies examined in previous studies probably condition the market rather than redistribute income (e.g., Langer2001). Also, though </w:t>
      </w:r>
      <w:r w:rsidRPr="000B401A">
        <w:rPr>
          <w:rStyle w:val="StyleUnderline"/>
          <w:highlight w:val="green"/>
        </w:rPr>
        <w:t>states</w:t>
      </w:r>
      <w:r w:rsidRPr="00FF5590">
        <w:rPr>
          <w:sz w:val="14"/>
        </w:rPr>
        <w:t xml:space="preserve"> may </w:t>
      </w:r>
      <w:r w:rsidRPr="000B401A">
        <w:rPr>
          <w:rStyle w:val="StyleUnderline"/>
          <w:highlight w:val="green"/>
        </w:rPr>
        <w:t>have a limited will to redistribute</w:t>
      </w:r>
      <w:r w:rsidRPr="00FF5590">
        <w:rPr>
          <w:sz w:val="14"/>
        </w:rPr>
        <w:t xml:space="preserve">, they do have some authority in federalized welfare programs (Bailey and Rom </w:t>
      </w:r>
      <w:proofErr w:type="gramStart"/>
      <w:r w:rsidRPr="00FF5590">
        <w:rPr>
          <w:sz w:val="14"/>
        </w:rPr>
        <w:t>2004;Plotnick</w:t>
      </w:r>
      <w:proofErr w:type="gramEnd"/>
      <w:r w:rsidRPr="00FF5590">
        <w:rPr>
          <w:sz w:val="14"/>
        </w:rPr>
        <w:t xml:space="preserve"> and Winters 1985; </w:t>
      </w:r>
      <w:proofErr w:type="spellStart"/>
      <w:r w:rsidRPr="00FF5590">
        <w:rPr>
          <w:sz w:val="14"/>
        </w:rPr>
        <w:t>Soss</w:t>
      </w:r>
      <w:proofErr w:type="spellEnd"/>
      <w:r w:rsidRPr="00FF5590">
        <w:rPr>
          <w:sz w:val="14"/>
        </w:rPr>
        <w:t xml:space="preserve"> et al. 2001), and federalism and American inequality415managers can use discretion to expand or contract the scope of programs (Jacoby and Schneider 1996).Despite these important tools, </w:t>
      </w:r>
      <w:r w:rsidRPr="000B401A">
        <w:rPr>
          <w:rStyle w:val="StyleUnderline"/>
          <w:highlight w:val="green"/>
        </w:rPr>
        <w:t>the federal government appears to have a greater capacity to influence distributional outcomes.</w:t>
      </w:r>
      <w:r w:rsidRPr="00FF5590">
        <w:rPr>
          <w:sz w:val="14"/>
        </w:rPr>
        <w:t xml:space="preserve"> The major post-War reduction in inequality in the United States was spurred by changes in national policies and politics, not through the policies of individual states. </w:t>
      </w:r>
      <w:r w:rsidRPr="000B401A">
        <w:rPr>
          <w:rStyle w:val="StyleUnderline"/>
          <w:highlight w:val="green"/>
        </w:rPr>
        <w:t>The ability to create uniform policies</w:t>
      </w:r>
      <w:r w:rsidRPr="00FF5590">
        <w:rPr>
          <w:sz w:val="14"/>
        </w:rPr>
        <w:t xml:space="preserve"> affecting all citizens, </w:t>
      </w:r>
      <w:r w:rsidRPr="00FF5590">
        <w:rPr>
          <w:rStyle w:val="StyleUnderline"/>
        </w:rPr>
        <w:t>the</w:t>
      </w:r>
      <w:r>
        <w:rPr>
          <w:rStyle w:val="StyleUnderline"/>
        </w:rPr>
        <w:t xml:space="preserve"> </w:t>
      </w:r>
      <w:r w:rsidRPr="00FF5590">
        <w:rPr>
          <w:rStyle w:val="StyleUnderline"/>
        </w:rPr>
        <w:t>superior ability</w:t>
      </w:r>
      <w:r>
        <w:rPr>
          <w:rStyle w:val="StyleUnderline"/>
        </w:rPr>
        <w:t xml:space="preserve"> </w:t>
      </w:r>
      <w:r w:rsidRPr="00FF5590">
        <w:rPr>
          <w:rStyle w:val="StyleUnderline"/>
        </w:rPr>
        <w:t>to</w:t>
      </w:r>
      <w:r>
        <w:rPr>
          <w:rStyle w:val="StyleUnderline"/>
        </w:rPr>
        <w:t xml:space="preserve"> </w:t>
      </w:r>
      <w:r w:rsidRPr="00FF5590">
        <w:rPr>
          <w:rStyle w:val="StyleUnderline"/>
        </w:rPr>
        <w:t>tax</w:t>
      </w:r>
      <w:r>
        <w:rPr>
          <w:rStyle w:val="StyleUnderline"/>
        </w:rPr>
        <w:t xml:space="preserve"> </w:t>
      </w:r>
      <w:r w:rsidRPr="00FF5590">
        <w:rPr>
          <w:rStyle w:val="StyleUnderline"/>
        </w:rPr>
        <w:t>and</w:t>
      </w:r>
      <w:r>
        <w:rPr>
          <w:rStyle w:val="StyleUnderline"/>
        </w:rPr>
        <w:t xml:space="preserve"> </w:t>
      </w:r>
      <w:r w:rsidRPr="00FF5590">
        <w:rPr>
          <w:rStyle w:val="StyleUnderline"/>
        </w:rPr>
        <w:t>spend,</w:t>
      </w:r>
      <w:r>
        <w:rPr>
          <w:rStyle w:val="StyleUnderline"/>
        </w:rPr>
        <w:t xml:space="preserve"> </w:t>
      </w:r>
      <w:r w:rsidRPr="000B401A">
        <w:rPr>
          <w:rStyle w:val="StyleUnderline"/>
          <w:highlight w:val="green"/>
        </w:rPr>
        <w:t>and control over monetary and trade policy ar</w:t>
      </w:r>
      <w:r w:rsidRPr="00FF5590">
        <w:rPr>
          <w:rStyle w:val="StyleUnderline"/>
        </w:rPr>
        <w:t>e</w:t>
      </w:r>
      <w:r>
        <w:rPr>
          <w:rStyle w:val="StyleUnderline"/>
        </w:rPr>
        <w:t xml:space="preserve"> </w:t>
      </w:r>
      <w:r w:rsidRPr="00FF5590">
        <w:rPr>
          <w:rStyle w:val="StyleUnderline"/>
        </w:rPr>
        <w:t>just</w:t>
      </w:r>
      <w:r>
        <w:rPr>
          <w:rStyle w:val="StyleUnderline"/>
        </w:rPr>
        <w:t xml:space="preserve"> </w:t>
      </w:r>
      <w:r w:rsidRPr="00FF5590">
        <w:rPr>
          <w:rStyle w:val="StyleUnderline"/>
        </w:rPr>
        <w:t>some</w:t>
      </w:r>
      <w:r>
        <w:rPr>
          <w:rStyle w:val="StyleUnderline"/>
        </w:rPr>
        <w:t xml:space="preserve"> </w:t>
      </w:r>
      <w:r w:rsidRPr="00FF5590">
        <w:rPr>
          <w:rStyle w:val="StyleUnderline"/>
        </w:rPr>
        <w:t>of</w:t>
      </w:r>
      <w:r>
        <w:rPr>
          <w:rStyle w:val="StyleUnderline"/>
        </w:rPr>
        <w:t xml:space="preserve"> </w:t>
      </w:r>
      <w:r w:rsidRPr="00FF5590">
        <w:rPr>
          <w:rStyle w:val="StyleUnderline"/>
        </w:rPr>
        <w:t>the</w:t>
      </w:r>
      <w:r>
        <w:rPr>
          <w:rStyle w:val="StyleUnderline"/>
        </w:rPr>
        <w:t xml:space="preserve"> </w:t>
      </w:r>
      <w:r w:rsidRPr="000B401A">
        <w:rPr>
          <w:rStyle w:val="StyleUnderline"/>
          <w:highlight w:val="green"/>
        </w:rPr>
        <w:t>tools not available to states</w:t>
      </w:r>
      <w:r w:rsidRPr="00FF5590">
        <w:rPr>
          <w:rStyle w:val="StyleUnderline"/>
        </w:rPr>
        <w:t>.</w:t>
      </w:r>
      <w:r w:rsidRPr="00FF5590">
        <w:rPr>
          <w:sz w:val="14"/>
        </w:rPr>
        <w:t xml:space="preserve"> From a functional federalism perspective, then, the federal government should take the lead in fighting economic inequality, and between the New Deal and Great Society it clearly did. By the early 1980s, however, explicit federal government efforts to reduce economic inequality began to wane.</w:t>
      </w:r>
    </w:p>
    <w:p w14:paraId="7E5E8750" w14:textId="77777777" w:rsidR="006A0525" w:rsidRPr="006A0525" w:rsidRDefault="006A0525" w:rsidP="006A0525"/>
    <w:p w14:paraId="40F1845A" w14:textId="380A2167" w:rsidR="00857D1E" w:rsidRDefault="00151A06" w:rsidP="00151A06">
      <w:pPr>
        <w:pStyle w:val="Heading2"/>
      </w:pPr>
      <w:proofErr w:type="spellStart"/>
      <w:r>
        <w:t>Fism</w:t>
      </w:r>
      <w:proofErr w:type="spellEnd"/>
      <w:r>
        <w:t xml:space="preserve"> NB</w:t>
      </w:r>
    </w:p>
    <w:p w14:paraId="3F423222" w14:textId="2D7B03F7" w:rsidR="00151A06" w:rsidRDefault="00BE67B8" w:rsidP="006A0525">
      <w:pPr>
        <w:pStyle w:val="Heading3"/>
      </w:pPr>
      <w:r>
        <w:t>Non-Unique</w:t>
      </w:r>
    </w:p>
    <w:p w14:paraId="6987B70E" w14:textId="77777777" w:rsidR="006A0525" w:rsidRDefault="006A0525" w:rsidP="006A0525">
      <w:pPr>
        <w:pStyle w:val="Heading4"/>
      </w:pPr>
      <w:r>
        <w:t xml:space="preserve">Federalism now is beyond repair – Biden’s special treatment of California </w:t>
      </w:r>
      <w:proofErr w:type="gramStart"/>
      <w:r>
        <w:t>proves</w:t>
      </w:r>
      <w:proofErr w:type="gramEnd"/>
    </w:p>
    <w:p w14:paraId="16867C17" w14:textId="77777777" w:rsidR="006A0525" w:rsidRPr="001165B9" w:rsidRDefault="006A0525" w:rsidP="006A0525">
      <w:r w:rsidRPr="001165B9">
        <w:rPr>
          <w:b/>
          <w:bCs/>
          <w:sz w:val="26"/>
          <w:szCs w:val="26"/>
        </w:rPr>
        <w:t>Bradbury 23</w:t>
      </w:r>
      <w:r w:rsidRPr="001165B9">
        <w:t xml:space="preserve"> - distinguished fellow at The Heritage Foundation</w:t>
      </w:r>
      <w:r>
        <w:t xml:space="preserve"> (Steven Bradbury, “</w:t>
      </w:r>
      <w:r w:rsidRPr="001165B9">
        <w:t>Biden’s California waiver: An assault on federalism</w:t>
      </w:r>
      <w:r>
        <w:t xml:space="preserve">”, Washington Times, January 25, 2023, </w:t>
      </w:r>
      <w:r w:rsidRPr="001165B9">
        <w:t>https://www.washingtontimes.com/news/2023/jan/25/joe-bidens-california-waiver-assault-federalism/</w:t>
      </w:r>
      <w:r>
        <w:t>)//TMMS</w:t>
      </w:r>
    </w:p>
    <w:p w14:paraId="40533654" w14:textId="77777777" w:rsidR="006A0525" w:rsidRDefault="006A0525" w:rsidP="006A0525">
      <w:pPr>
        <w:rPr>
          <w:u w:val="single"/>
        </w:rPr>
      </w:pPr>
      <w:r w:rsidRPr="000B401A">
        <w:rPr>
          <w:highlight w:val="green"/>
          <w:u w:val="single"/>
        </w:rPr>
        <w:t>Congress singled out California for special treatment</w:t>
      </w:r>
      <w:r w:rsidRPr="00843CC1">
        <w:rPr>
          <w:sz w:val="16"/>
        </w:rPr>
        <w:t xml:space="preserve"> because of its history of smog, particularly in the Los Angeles region. </w:t>
      </w:r>
      <w:r w:rsidRPr="000B401A">
        <w:rPr>
          <w:highlight w:val="green"/>
          <w:u w:val="single"/>
        </w:rPr>
        <w:t>The Biden administration has now employed this waiver authority to greenlight</w:t>
      </w:r>
      <w:r w:rsidRPr="00843CC1">
        <w:rPr>
          <w:u w:val="single"/>
        </w:rPr>
        <w:t xml:space="preserve"> Mr. </w:t>
      </w:r>
      <w:r w:rsidRPr="000B401A">
        <w:rPr>
          <w:highlight w:val="green"/>
          <w:u w:val="single"/>
        </w:rPr>
        <w:t>Newsom’s radical climate mandates</w:t>
      </w:r>
      <w:r w:rsidRPr="00843CC1">
        <w:rPr>
          <w:sz w:val="16"/>
        </w:rPr>
        <w:t xml:space="preserve"> for the auto industry, even though those mandates are motivated by a desire to advance global climate goals, not to address air-quality conditions unique to California</w:t>
      </w:r>
      <w:r w:rsidRPr="000B401A">
        <w:rPr>
          <w:sz w:val="16"/>
          <w:highlight w:val="green"/>
        </w:rPr>
        <w:t xml:space="preserve">. </w:t>
      </w:r>
      <w:r w:rsidRPr="000B401A">
        <w:rPr>
          <w:highlight w:val="green"/>
          <w:u w:val="single"/>
        </w:rPr>
        <w:t>In the American system of federalism, all 50 states are supposed to be equal in sovereignty and dignity</w:t>
      </w:r>
      <w:r w:rsidRPr="00843CC1">
        <w:rPr>
          <w:u w:val="single"/>
        </w:rPr>
        <w:t>. True federalism means that each state has an equal ability to experiment with different rules in its own local market</w:t>
      </w:r>
      <w:r w:rsidRPr="00843CC1">
        <w:rPr>
          <w:sz w:val="16"/>
        </w:rPr>
        <w:t xml:space="preserve">s, and unless Congress prescribes a national solution, </w:t>
      </w:r>
      <w:r w:rsidRPr="00843CC1">
        <w:rPr>
          <w:u w:val="single"/>
        </w:rPr>
        <w:t>each state can choose to adopt rules that are stricter or looser than those that apply in other states.</w:t>
      </w:r>
      <w:r w:rsidRPr="00843CC1">
        <w:rPr>
          <w:sz w:val="16"/>
        </w:rPr>
        <w:t xml:space="preserve"> </w:t>
      </w:r>
      <w:r w:rsidRPr="000B401A">
        <w:rPr>
          <w:highlight w:val="green"/>
          <w:u w:val="single"/>
        </w:rPr>
        <w:t>That’s not what’s happening here</w:t>
      </w:r>
      <w:r w:rsidRPr="00843CC1">
        <w:rPr>
          <w:sz w:val="16"/>
        </w:rPr>
        <w:t xml:space="preserve">. Contrary to Congress’ judgment that the auto industry requires uniform federal standards, </w:t>
      </w:r>
      <w:r w:rsidRPr="000B401A">
        <w:rPr>
          <w:highlight w:val="green"/>
          <w:u w:val="single"/>
        </w:rPr>
        <w:t>the Biden administration has used the Clean Air Act waiver process to empower one single state</w:t>
      </w:r>
      <w:r w:rsidRPr="00843CC1">
        <w:rPr>
          <w:u w:val="single"/>
        </w:rPr>
        <w:t xml:space="preserve"> in the Union, </w:t>
      </w:r>
      <w:r w:rsidRPr="000B401A">
        <w:rPr>
          <w:highlight w:val="green"/>
          <w:u w:val="single"/>
        </w:rPr>
        <w:t>California</w:t>
      </w:r>
      <w:r w:rsidRPr="00843CC1">
        <w:rPr>
          <w:sz w:val="16"/>
        </w:rPr>
        <w:t xml:space="preserve">, to dictate a revolutionary new industrial policy for the people of every other state. And the policy mandates </w:t>
      </w:r>
      <w:r w:rsidRPr="00843CC1">
        <w:rPr>
          <w:u w:val="single"/>
        </w:rPr>
        <w:t>Mr</w:t>
      </w:r>
      <w:r w:rsidRPr="000B401A">
        <w:rPr>
          <w:highlight w:val="green"/>
          <w:u w:val="single"/>
        </w:rPr>
        <w:t>. Newsom is handing down are far stricter than anything</w:t>
      </w:r>
      <w:r w:rsidRPr="00843CC1">
        <w:rPr>
          <w:u w:val="single"/>
        </w:rPr>
        <w:t xml:space="preserve"> the residents in </w:t>
      </w:r>
      <w:r w:rsidRPr="000B401A">
        <w:rPr>
          <w:highlight w:val="green"/>
          <w:u w:val="single"/>
        </w:rPr>
        <w:t>most states would find acceptable</w:t>
      </w:r>
      <w:r w:rsidRPr="00843CC1">
        <w:rPr>
          <w:sz w:val="16"/>
        </w:rPr>
        <w:t xml:space="preserve"> — if they ever got the chance to decide the question for themselves. </w:t>
      </w:r>
      <w:r w:rsidRPr="000B401A">
        <w:rPr>
          <w:highlight w:val="green"/>
          <w:u w:val="single"/>
        </w:rPr>
        <w:t xml:space="preserve">What </w:t>
      </w:r>
      <w:r w:rsidRPr="00E652D5">
        <w:rPr>
          <w:u w:val="single"/>
        </w:rPr>
        <w:t>Mr</w:t>
      </w:r>
      <w:r w:rsidRPr="000B401A">
        <w:rPr>
          <w:highlight w:val="green"/>
          <w:u w:val="single"/>
        </w:rPr>
        <w:t>. Biden has unleashed with his Californ</w:t>
      </w:r>
      <w:r w:rsidRPr="00843CC1">
        <w:rPr>
          <w:u w:val="single"/>
        </w:rPr>
        <w:t xml:space="preserve">ia climate waiver </w:t>
      </w:r>
      <w:r w:rsidRPr="000B401A">
        <w:rPr>
          <w:highlight w:val="green"/>
          <w:u w:val="single"/>
        </w:rPr>
        <w:t>is the antithesis of true federalism.</w:t>
      </w:r>
    </w:p>
    <w:p w14:paraId="5358024A" w14:textId="77777777" w:rsidR="006A0525" w:rsidRDefault="006A0525" w:rsidP="006A0525">
      <w:pPr>
        <w:rPr>
          <w:u w:val="single"/>
        </w:rPr>
      </w:pPr>
    </w:p>
    <w:p w14:paraId="725CBF8D" w14:textId="77777777" w:rsidR="006A0525" w:rsidRDefault="006A0525" w:rsidP="006A0525">
      <w:pPr>
        <w:pStyle w:val="Heading4"/>
      </w:pPr>
      <w:r>
        <w:t xml:space="preserve">Federalism is damaged now – it decks cooperation and endangers public </w:t>
      </w:r>
      <w:proofErr w:type="gramStart"/>
      <w:r>
        <w:t>health</w:t>
      </w:r>
      <w:proofErr w:type="gramEnd"/>
    </w:p>
    <w:p w14:paraId="6B2D68ED" w14:textId="77777777" w:rsidR="006A0525" w:rsidRPr="00A95043" w:rsidRDefault="006A0525" w:rsidP="006A0525">
      <w:proofErr w:type="spellStart"/>
      <w:r w:rsidRPr="00A95043">
        <w:rPr>
          <w:b/>
          <w:bCs/>
          <w:sz w:val="26"/>
          <w:szCs w:val="26"/>
        </w:rPr>
        <w:t>Parmet</w:t>
      </w:r>
      <w:proofErr w:type="spellEnd"/>
      <w:r w:rsidRPr="00A95043">
        <w:rPr>
          <w:b/>
          <w:bCs/>
          <w:sz w:val="26"/>
          <w:szCs w:val="26"/>
        </w:rPr>
        <w:t xml:space="preserve"> 22</w:t>
      </w:r>
      <w:r>
        <w:t xml:space="preserve"> - </w:t>
      </w:r>
      <w:r w:rsidRPr="00A95043">
        <w:t>faculty co-director of Northeastern University's Center for Health Policy and Law</w:t>
      </w:r>
      <w:r>
        <w:t xml:space="preserve"> (Wendy </w:t>
      </w:r>
      <w:proofErr w:type="spellStart"/>
      <w:r>
        <w:t>Parmet</w:t>
      </w:r>
      <w:proofErr w:type="spellEnd"/>
      <w:r>
        <w:t>, “</w:t>
      </w:r>
      <w:r w:rsidRPr="00A95043">
        <w:t>Fights between U.S. States and the National Government Are Endangering Public Health</w:t>
      </w:r>
      <w:r>
        <w:t xml:space="preserve">”, Scientific American, October 19, 2022, </w:t>
      </w:r>
      <w:r w:rsidRPr="00A95043">
        <w:t>https://www.scientificamerican.com/article/fights-between-u-s-states-and-the-national-government-are-endangering-public-health/</w:t>
      </w:r>
      <w:r>
        <w:t>)//TMMS</w:t>
      </w:r>
    </w:p>
    <w:p w14:paraId="481F2ABB" w14:textId="77777777" w:rsidR="006A0525" w:rsidRDefault="006A0525" w:rsidP="006A0525">
      <w:pPr>
        <w:rPr>
          <w:sz w:val="16"/>
        </w:rPr>
      </w:pPr>
      <w:r w:rsidRPr="00A95043">
        <w:rPr>
          <w:sz w:val="16"/>
        </w:rPr>
        <w:t xml:space="preserve">But </w:t>
      </w:r>
      <w:r w:rsidRPr="005E09E9">
        <w:rPr>
          <w:u w:val="single"/>
        </w:rPr>
        <w:t>in today’s public health</w:t>
      </w:r>
      <w:r w:rsidRPr="00A95043">
        <w:rPr>
          <w:sz w:val="16"/>
        </w:rPr>
        <w:t xml:space="preserve">, political and legal environment, our </w:t>
      </w:r>
      <w:r w:rsidRPr="000B401A">
        <w:rPr>
          <w:highlight w:val="green"/>
          <w:u w:val="single"/>
        </w:rPr>
        <w:t>federalism has become deadly</w:t>
      </w:r>
      <w:r w:rsidRPr="00A95043">
        <w:rPr>
          <w:sz w:val="16"/>
        </w:rPr>
        <w:t xml:space="preserve">. Rather than permitting the governmental units that can best tackle health problems to do so, </w:t>
      </w:r>
      <w:r w:rsidRPr="000B401A">
        <w:rPr>
          <w:highlight w:val="green"/>
          <w:u w:val="single"/>
        </w:rPr>
        <w:t>federalism invites partisan</w:t>
      </w:r>
      <w:r w:rsidRPr="005E09E9">
        <w:rPr>
          <w:u w:val="single"/>
        </w:rPr>
        <w:t xml:space="preserve"> </w:t>
      </w:r>
      <w:r w:rsidRPr="000B401A">
        <w:rPr>
          <w:highlight w:val="green"/>
          <w:u w:val="single"/>
        </w:rPr>
        <w:t>litigation</w:t>
      </w:r>
      <w:r w:rsidRPr="005E09E9">
        <w:rPr>
          <w:u w:val="single"/>
        </w:rPr>
        <w:t xml:space="preserve"> </w:t>
      </w:r>
      <w:r w:rsidRPr="000B401A">
        <w:rPr>
          <w:highlight w:val="green"/>
          <w:u w:val="single"/>
        </w:rPr>
        <w:t>and</w:t>
      </w:r>
      <w:r w:rsidRPr="005E09E9">
        <w:rPr>
          <w:u w:val="single"/>
        </w:rPr>
        <w:t xml:space="preserve"> </w:t>
      </w:r>
      <w:r w:rsidRPr="000B401A">
        <w:rPr>
          <w:highlight w:val="green"/>
          <w:u w:val="single"/>
        </w:rPr>
        <w:t>thwarts</w:t>
      </w:r>
      <w:r w:rsidRPr="005E09E9">
        <w:rPr>
          <w:u w:val="single"/>
        </w:rPr>
        <w:t xml:space="preserve"> interstate </w:t>
      </w:r>
      <w:r w:rsidRPr="000B401A">
        <w:rPr>
          <w:highlight w:val="green"/>
          <w:u w:val="single"/>
        </w:rPr>
        <w:t>cooperation</w:t>
      </w:r>
      <w:r w:rsidRPr="00A95043">
        <w:rPr>
          <w:sz w:val="16"/>
        </w:rPr>
        <w:t xml:space="preserve">. As a result, </w:t>
      </w:r>
      <w:r w:rsidRPr="000B401A">
        <w:rPr>
          <w:highlight w:val="green"/>
          <w:u w:val="single"/>
        </w:rPr>
        <w:t>both the states and the federal government are increasingly unable to meet the nation’s health threats</w:t>
      </w:r>
      <w:r w:rsidRPr="00A95043">
        <w:rPr>
          <w:sz w:val="16"/>
        </w:rPr>
        <w:t xml:space="preserve">, even as those threats become ever more complex and dangerous. This is not the first time our federalism has harmed health. Despite its many benefits, from the Constitution’s founding until the Civil War, </w:t>
      </w:r>
      <w:r w:rsidRPr="005E09E9">
        <w:rPr>
          <w:u w:val="single"/>
        </w:rPr>
        <w:t>federalism served to support slavery</w:t>
      </w:r>
      <w:r w:rsidRPr="00A95043">
        <w:rPr>
          <w:sz w:val="16"/>
        </w:rPr>
        <w:t xml:space="preserve">. Even after the Civil War and abolition, it perpetuated racial oppression, providing a rationale and legal defense for state laws that enforced segregation and imposed racial discrimination. By so doing, federalism helped to sow and maintain the racial inequities in health that continue to this day. </w:t>
      </w:r>
    </w:p>
    <w:p w14:paraId="6EB731A8" w14:textId="77777777" w:rsidR="006A0525" w:rsidRDefault="006A0525" w:rsidP="006A0525">
      <w:pPr>
        <w:pStyle w:val="Heading4"/>
      </w:pPr>
      <w:r>
        <w:t xml:space="preserve">Current state cooperation is decked now – infighting and political radicalism </w:t>
      </w:r>
      <w:proofErr w:type="gramStart"/>
      <w:r>
        <w:t>proves</w:t>
      </w:r>
      <w:proofErr w:type="gramEnd"/>
    </w:p>
    <w:p w14:paraId="04F8DF30" w14:textId="77777777" w:rsidR="006A0525" w:rsidRPr="00A95043" w:rsidRDefault="006A0525" w:rsidP="006A0525">
      <w:proofErr w:type="spellStart"/>
      <w:r w:rsidRPr="00A95043">
        <w:rPr>
          <w:b/>
          <w:bCs/>
          <w:sz w:val="26"/>
          <w:szCs w:val="26"/>
        </w:rPr>
        <w:t>Parmet</w:t>
      </w:r>
      <w:proofErr w:type="spellEnd"/>
      <w:r w:rsidRPr="00A95043">
        <w:rPr>
          <w:b/>
          <w:bCs/>
          <w:sz w:val="26"/>
          <w:szCs w:val="26"/>
        </w:rPr>
        <w:t xml:space="preserve"> 22</w:t>
      </w:r>
      <w:r>
        <w:t xml:space="preserve"> - </w:t>
      </w:r>
      <w:r w:rsidRPr="00A95043">
        <w:t>faculty co-director of Northeastern University's Center for Health Policy and Law</w:t>
      </w:r>
      <w:r>
        <w:t xml:space="preserve"> (Wendy </w:t>
      </w:r>
      <w:proofErr w:type="spellStart"/>
      <w:r>
        <w:t>Parmet</w:t>
      </w:r>
      <w:proofErr w:type="spellEnd"/>
      <w:r>
        <w:t>, “</w:t>
      </w:r>
      <w:r w:rsidRPr="00A95043">
        <w:t>Fights between U.S. States and the National Government Are Endangering Public Health</w:t>
      </w:r>
      <w:r>
        <w:t xml:space="preserve">”, Scientific American, October 19, 2022, </w:t>
      </w:r>
      <w:r w:rsidRPr="00A95043">
        <w:t>https://www.scientificamerican.com/article/fights-between-u-s-states-and-the-national-government-are-endangering-public-health/</w:t>
      </w:r>
      <w:r>
        <w:t>)//TMMS</w:t>
      </w:r>
    </w:p>
    <w:p w14:paraId="5A96F04E" w14:textId="77777777" w:rsidR="006A0525" w:rsidRPr="00A95043" w:rsidRDefault="006A0525" w:rsidP="006A0525">
      <w:pPr>
        <w:rPr>
          <w:sz w:val="16"/>
        </w:rPr>
      </w:pPr>
      <w:r w:rsidRPr="005E09E9">
        <w:rPr>
          <w:u w:val="single"/>
        </w:rPr>
        <w:t xml:space="preserve">Unfortunately, </w:t>
      </w:r>
      <w:r w:rsidRPr="000B401A">
        <w:rPr>
          <w:highlight w:val="green"/>
          <w:u w:val="single"/>
        </w:rPr>
        <w:t>the cry for “states’ rights” today often ends up endangering health</w:t>
      </w:r>
      <w:r w:rsidRPr="005E09E9">
        <w:rPr>
          <w:u w:val="single"/>
        </w:rPr>
        <w:t>,</w:t>
      </w:r>
      <w:r w:rsidRPr="00A95043">
        <w:rPr>
          <w:sz w:val="16"/>
        </w:rPr>
        <w:t xml:space="preserve"> just as it did by perpetuating the systematic racial oppression that underlies so many of today’s health inequities. </w:t>
      </w:r>
      <w:r w:rsidRPr="005E09E9">
        <w:rPr>
          <w:u w:val="single"/>
        </w:rPr>
        <w:t>To see how federalism threatens health, consider the early days of the COVID pandemic.</w:t>
      </w:r>
      <w:r w:rsidRPr="00A95043">
        <w:rPr>
          <w:sz w:val="16"/>
        </w:rPr>
        <w:t xml:space="preserve"> </w:t>
      </w:r>
      <w:r w:rsidRPr="000B401A">
        <w:rPr>
          <w:highlight w:val="green"/>
          <w:u w:val="single"/>
        </w:rPr>
        <w:t>Although states could and did implement many measures that slowed the coronavirus</w:t>
      </w:r>
      <w:r w:rsidRPr="005E09E9">
        <w:rPr>
          <w:u w:val="single"/>
        </w:rPr>
        <w:t xml:space="preserve"> in 2020, </w:t>
      </w:r>
      <w:r w:rsidRPr="000B401A">
        <w:rPr>
          <w:highlight w:val="green"/>
          <w:u w:val="single"/>
        </w:rPr>
        <w:t>they could not prevent the transmissio</w:t>
      </w:r>
      <w:r w:rsidRPr="005E09E9">
        <w:rPr>
          <w:u w:val="single"/>
        </w:rPr>
        <w:t xml:space="preserve">n of the microbe </w:t>
      </w:r>
      <w:r w:rsidRPr="000B401A">
        <w:rPr>
          <w:highlight w:val="green"/>
          <w:u w:val="single"/>
        </w:rPr>
        <w:t>across state lines</w:t>
      </w:r>
      <w:r w:rsidRPr="005E09E9">
        <w:rPr>
          <w:u w:val="single"/>
        </w:rPr>
        <w:t>.</w:t>
      </w:r>
      <w:r w:rsidRPr="00A95043">
        <w:rPr>
          <w:sz w:val="16"/>
        </w:rPr>
        <w:t xml:space="preserve"> One state’s lax </w:t>
      </w:r>
      <w:proofErr w:type="gramStart"/>
      <w:r w:rsidRPr="00A95043">
        <w:rPr>
          <w:sz w:val="16"/>
        </w:rPr>
        <w:t>policies</w:t>
      </w:r>
      <w:proofErr w:type="gramEnd"/>
      <w:r w:rsidRPr="00A95043">
        <w:rPr>
          <w:sz w:val="16"/>
        </w:rPr>
        <w:t xml:space="preserve"> invariably led to increases in cases in other states. </w:t>
      </w:r>
      <w:r w:rsidRPr="000B401A">
        <w:rPr>
          <w:highlight w:val="green"/>
          <w:u w:val="single"/>
        </w:rPr>
        <w:t>The divergent approaches by different state governments</w:t>
      </w:r>
      <w:r w:rsidRPr="005E09E9">
        <w:rPr>
          <w:u w:val="single"/>
        </w:rPr>
        <w:t xml:space="preserve"> in 2020 and 2021 also </w:t>
      </w:r>
      <w:r w:rsidRPr="000B401A">
        <w:rPr>
          <w:highlight w:val="green"/>
          <w:u w:val="single"/>
        </w:rPr>
        <w:t>muddied the public health message</w:t>
      </w:r>
      <w:r w:rsidRPr="00A95043">
        <w:rPr>
          <w:sz w:val="16"/>
        </w:rPr>
        <w:t xml:space="preserve">. (To be fair, the poor messaging from the federal government did not help.) For example, it was hard to know in the summer and fall of 2020 if masking was beneficial when only some states required it. Worse, </w:t>
      </w:r>
      <w:r w:rsidRPr="000B401A">
        <w:rPr>
          <w:highlight w:val="green"/>
          <w:u w:val="single"/>
        </w:rPr>
        <w:t>the variation</w:t>
      </w:r>
      <w:r w:rsidRPr="005E09E9">
        <w:rPr>
          <w:u w:val="single"/>
        </w:rPr>
        <w:t xml:space="preserve"> in policies among states </w:t>
      </w:r>
      <w:r w:rsidRPr="000B401A">
        <w:rPr>
          <w:highlight w:val="green"/>
          <w:u w:val="single"/>
        </w:rPr>
        <w:t>created a type of race to the bottom</w:t>
      </w:r>
      <w:r w:rsidRPr="005E09E9">
        <w:rPr>
          <w:u w:val="single"/>
        </w:rPr>
        <w:t xml:space="preserve"> </w:t>
      </w:r>
      <w:r w:rsidRPr="00A95043">
        <w:rPr>
          <w:sz w:val="16"/>
        </w:rPr>
        <w:t xml:space="preserve">in which the economic competition from states with looser regulations pushed other states to rescind their own health orders. (Interestingly, states that kept restrictions in place longer had better health </w:t>
      </w:r>
      <w:proofErr w:type="gramStart"/>
      <w:r w:rsidRPr="00A95043">
        <w:rPr>
          <w:sz w:val="16"/>
        </w:rPr>
        <w:t>outcomes, but</w:t>
      </w:r>
      <w:proofErr w:type="gramEnd"/>
      <w:r w:rsidRPr="00A95043">
        <w:rPr>
          <w:sz w:val="16"/>
        </w:rPr>
        <w:t xml:space="preserve"> faced worse economic conditions). Travelers at Miami International Airport in Miami, Florida, in February 2021. President Joe Biden had signed an executive order the week before mandating mask-wearing on public transportation to prevent the spread of COVID-19. Credit: Joe </w:t>
      </w:r>
      <w:proofErr w:type="spellStart"/>
      <w:r w:rsidRPr="00A95043">
        <w:rPr>
          <w:sz w:val="16"/>
        </w:rPr>
        <w:t>Raedle</w:t>
      </w:r>
      <w:proofErr w:type="spellEnd"/>
      <w:r w:rsidRPr="00A95043">
        <w:rPr>
          <w:sz w:val="16"/>
        </w:rPr>
        <w:t xml:space="preserve">/Getty Images The need for a national response has also been evident during the monkeypox outbreak. One of the major stumbling blocks to containing the disease last summer was a shortfall of reliable data. </w:t>
      </w:r>
      <w:r w:rsidRPr="000B401A">
        <w:rPr>
          <w:highlight w:val="green"/>
          <w:u w:val="single"/>
        </w:rPr>
        <w:t>But due to constitutional limitations</w:t>
      </w:r>
      <w:r w:rsidRPr="005E09E9">
        <w:rPr>
          <w:u w:val="single"/>
        </w:rPr>
        <w:t xml:space="preserve"> and the norms that have grown up around them, </w:t>
      </w:r>
      <w:r w:rsidRPr="000B401A">
        <w:rPr>
          <w:highlight w:val="green"/>
          <w:u w:val="single"/>
        </w:rPr>
        <w:t>the federal government depends on the states,</w:t>
      </w:r>
      <w:r w:rsidRPr="005E09E9">
        <w:rPr>
          <w:u w:val="single"/>
        </w:rPr>
        <w:t xml:space="preserve"> </w:t>
      </w:r>
      <w:proofErr w:type="gramStart"/>
      <w:r w:rsidRPr="005E09E9">
        <w:rPr>
          <w:u w:val="single"/>
        </w:rPr>
        <w:t>territories</w:t>
      </w:r>
      <w:proofErr w:type="gramEnd"/>
      <w:r w:rsidRPr="005E09E9">
        <w:rPr>
          <w:u w:val="single"/>
        </w:rPr>
        <w:t xml:space="preserve"> and tribal authorities to gather and share data about disease outbreaks,</w:t>
      </w:r>
      <w:r w:rsidRPr="00A95043">
        <w:rPr>
          <w:sz w:val="16"/>
        </w:rPr>
        <w:t xml:space="preserve"> as well as for much of the frontline response, as Secretary of Health and Human Services Xavier Becerra noted in excusing the federal government’s inability to get on top of the escalating outbreak. While Becerra’s statement was largely self-serving, he was correct in stating that </w:t>
      </w:r>
      <w:r w:rsidRPr="000B401A">
        <w:rPr>
          <w:highlight w:val="green"/>
          <w:u w:val="single"/>
        </w:rPr>
        <w:t>the federal government’s capacity to respond to a pandemic depends,</w:t>
      </w:r>
      <w:r w:rsidRPr="000B401A">
        <w:rPr>
          <w:sz w:val="16"/>
          <w:highlight w:val="green"/>
        </w:rPr>
        <w:t xml:space="preserve"> </w:t>
      </w:r>
      <w:r w:rsidRPr="00A13513">
        <w:rPr>
          <w:sz w:val="16"/>
        </w:rPr>
        <w:t>in</w:t>
      </w:r>
      <w:r w:rsidRPr="00A95043">
        <w:rPr>
          <w:sz w:val="16"/>
        </w:rPr>
        <w:t xml:space="preserve"> large measure, </w:t>
      </w:r>
      <w:r w:rsidRPr="000B401A">
        <w:rPr>
          <w:highlight w:val="green"/>
          <w:u w:val="single"/>
        </w:rPr>
        <w:t>on the cooperation of the states</w:t>
      </w:r>
      <w:r w:rsidRPr="00A95043">
        <w:rPr>
          <w:sz w:val="16"/>
        </w:rPr>
        <w:t>, territories, and tribal authorities.</w:t>
      </w:r>
    </w:p>
    <w:p w14:paraId="6B8DBF31" w14:textId="77777777" w:rsidR="006A0525" w:rsidRDefault="006A0525" w:rsidP="006A0525">
      <w:pPr>
        <w:rPr>
          <w:u w:val="single"/>
        </w:rPr>
      </w:pPr>
      <w:r w:rsidRPr="000B401A">
        <w:rPr>
          <w:highlight w:val="green"/>
          <w:u w:val="single"/>
        </w:rPr>
        <w:t>These inefficiencies have been amplified by</w:t>
      </w:r>
      <w:r w:rsidRPr="005E09E9">
        <w:rPr>
          <w:u w:val="single"/>
        </w:rPr>
        <w:t xml:space="preserve"> </w:t>
      </w:r>
      <w:r w:rsidRPr="00A95043">
        <w:rPr>
          <w:sz w:val="16"/>
        </w:rPr>
        <w:t xml:space="preserve">more than two decades of </w:t>
      </w:r>
      <w:r w:rsidRPr="000B401A">
        <w:rPr>
          <w:highlight w:val="green"/>
          <w:u w:val="single"/>
        </w:rPr>
        <w:t>Supreme Court decisions</w:t>
      </w:r>
      <w:r w:rsidRPr="00A95043">
        <w:rPr>
          <w:sz w:val="16"/>
        </w:rPr>
        <w:t xml:space="preserve"> that, </w:t>
      </w:r>
      <w:r w:rsidRPr="000B401A">
        <w:rPr>
          <w:highlight w:val="green"/>
          <w:u w:val="single"/>
        </w:rPr>
        <w:t>in the name of states’ rights</w:t>
      </w:r>
      <w:r w:rsidRPr="00A95043">
        <w:rPr>
          <w:sz w:val="16"/>
        </w:rPr>
        <w:t xml:space="preserve">, </w:t>
      </w:r>
      <w:r w:rsidRPr="005E09E9">
        <w:rPr>
          <w:u w:val="single"/>
        </w:rPr>
        <w:t xml:space="preserve">have handcuffed the federal government’s ability to protect the public’s health. </w:t>
      </w:r>
      <w:r w:rsidRPr="00A95043">
        <w:rPr>
          <w:sz w:val="16"/>
        </w:rPr>
        <w:t xml:space="preserve">For example, in 1997, the Supreme Court ruled that the federal government could not command state officials to conduct background checks before gun sales. That decision explains why the federal government could not require the states to open or close schools during the </w:t>
      </w:r>
      <w:proofErr w:type="gramStart"/>
      <w:r w:rsidRPr="00A95043">
        <w:rPr>
          <w:sz w:val="16"/>
        </w:rPr>
        <w:t>pandemic, or</w:t>
      </w:r>
      <w:proofErr w:type="gramEnd"/>
      <w:r w:rsidRPr="00A95043">
        <w:rPr>
          <w:sz w:val="16"/>
        </w:rPr>
        <w:t xml:space="preserve"> require states to impose vaccination requirements. </w:t>
      </w:r>
      <w:r w:rsidRPr="005E09E9">
        <w:rPr>
          <w:u w:val="single"/>
        </w:rPr>
        <w:t>While the federal government can use its spending powers to induce states to comply with its policy goals, states can reject the money and refuse to cooperate.</w:t>
      </w:r>
      <w:r>
        <w:rPr>
          <w:u w:val="single"/>
        </w:rPr>
        <w:t xml:space="preserve"> </w:t>
      </w:r>
      <w:r w:rsidRPr="000B401A">
        <w:rPr>
          <w:highlight w:val="green"/>
          <w:u w:val="single"/>
        </w:rPr>
        <w:t>The Supreme Court underscored</w:t>
      </w:r>
      <w:r w:rsidRPr="005E09E9">
        <w:rPr>
          <w:u w:val="single"/>
        </w:rPr>
        <w:t xml:space="preserve"> </w:t>
      </w:r>
      <w:r w:rsidRPr="000B401A">
        <w:rPr>
          <w:highlight w:val="green"/>
          <w:u w:val="single"/>
        </w:rPr>
        <w:t>that</w:t>
      </w:r>
      <w:r w:rsidRPr="005E09E9">
        <w:rPr>
          <w:u w:val="single"/>
        </w:rPr>
        <w:t xml:space="preserve"> point, </w:t>
      </w:r>
      <w:r w:rsidRPr="000B401A">
        <w:rPr>
          <w:highlight w:val="green"/>
          <w:u w:val="single"/>
        </w:rPr>
        <w:t>while emphasizing states’ rights</w:t>
      </w:r>
      <w:r w:rsidRPr="00A13513">
        <w:rPr>
          <w:u w:val="single"/>
        </w:rPr>
        <w:t xml:space="preserve"> in its 2012 decision in NFIB v. Sebelius, </w:t>
      </w:r>
      <w:r w:rsidRPr="000B401A">
        <w:rPr>
          <w:highlight w:val="green"/>
          <w:u w:val="single"/>
        </w:rPr>
        <w:t>which</w:t>
      </w:r>
      <w:r w:rsidRPr="00A13513">
        <w:rPr>
          <w:u w:val="single"/>
        </w:rPr>
        <w:t xml:space="preserve"> </w:t>
      </w:r>
      <w:r w:rsidRPr="000B401A">
        <w:rPr>
          <w:highlight w:val="green"/>
          <w:u w:val="single"/>
        </w:rPr>
        <w:t xml:space="preserve">blocked the federal government’s efforts </w:t>
      </w:r>
      <w:r w:rsidRPr="00A13513">
        <w:rPr>
          <w:u w:val="single"/>
        </w:rPr>
        <w:t>through the A</w:t>
      </w:r>
      <w:r w:rsidRPr="00A95043">
        <w:rPr>
          <w:sz w:val="16"/>
        </w:rPr>
        <w:t xml:space="preserve">ffordable </w:t>
      </w:r>
      <w:r w:rsidRPr="005E09E9">
        <w:rPr>
          <w:u w:val="single"/>
        </w:rPr>
        <w:t>C</w:t>
      </w:r>
      <w:r w:rsidRPr="00A95043">
        <w:rPr>
          <w:sz w:val="16"/>
        </w:rPr>
        <w:t xml:space="preserve">are </w:t>
      </w:r>
      <w:r w:rsidRPr="005E09E9">
        <w:rPr>
          <w:u w:val="single"/>
        </w:rPr>
        <w:t>A</w:t>
      </w:r>
      <w:r w:rsidRPr="00A95043">
        <w:rPr>
          <w:sz w:val="16"/>
        </w:rPr>
        <w:t xml:space="preserve">ct </w:t>
      </w:r>
      <w:r w:rsidRPr="000B401A">
        <w:rPr>
          <w:highlight w:val="green"/>
          <w:u w:val="single"/>
        </w:rPr>
        <w:t>to expand Medicaid</w:t>
      </w:r>
      <w:r w:rsidRPr="00A95043">
        <w:rPr>
          <w:sz w:val="16"/>
        </w:rPr>
        <w:t xml:space="preserve">. </w:t>
      </w:r>
      <w:r w:rsidRPr="000B401A">
        <w:rPr>
          <w:highlight w:val="green"/>
          <w:u w:val="single"/>
        </w:rPr>
        <w:t>The result:</w:t>
      </w:r>
      <w:r w:rsidRPr="005E09E9">
        <w:rPr>
          <w:u w:val="single"/>
        </w:rPr>
        <w:t xml:space="preserve"> </w:t>
      </w:r>
      <w:r w:rsidRPr="000B401A">
        <w:rPr>
          <w:highlight w:val="green"/>
          <w:u w:val="single"/>
        </w:rPr>
        <w:t>more than two million more Americans were left uninsured.</w:t>
      </w:r>
      <w:r w:rsidRPr="005E09E9">
        <w:rPr>
          <w:u w:val="single"/>
        </w:rPr>
        <w:t xml:space="preserve"> T</w:t>
      </w:r>
      <w:r w:rsidRPr="00A95043">
        <w:rPr>
          <w:sz w:val="16"/>
        </w:rPr>
        <w:t>he goal of preserving the states’ primary role over health also played a crucial rule in the Supreme Court’s 2021 ruling striking CDC’s eviction moratorium, a policy the agency had intended to prevent people from losing their homes during the pandemic. The Supreme Court later relied on that case to block the Occupational Safety and Health Administration’s rule mandating that large employers require their employees to be vaccinated or wear a mask and be tested. A few months later, the Court cited those decisions to strike down EPA’s Clean Power Plan rule. Lower courts have relied on these cases to enjoin federal COVID vaccine mandates for federal contractors, federal employees and even Head Start childcare programs.</w:t>
      </w:r>
      <w:r>
        <w:rPr>
          <w:u w:val="single"/>
        </w:rPr>
        <w:t xml:space="preserve"> </w:t>
      </w:r>
      <w:r w:rsidRPr="00A95043">
        <w:rPr>
          <w:u w:val="single"/>
        </w:rPr>
        <w:t xml:space="preserve">The impact of the Court’s decisions is magnified </w:t>
      </w:r>
      <w:r w:rsidRPr="000B401A">
        <w:rPr>
          <w:highlight w:val="green"/>
          <w:u w:val="single"/>
        </w:rPr>
        <w:t>in our current polarized</w:t>
      </w:r>
      <w:r w:rsidRPr="00A95043">
        <w:rPr>
          <w:u w:val="single"/>
        </w:rPr>
        <w:t xml:space="preserve"> </w:t>
      </w:r>
      <w:r w:rsidRPr="00A95043">
        <w:rPr>
          <w:sz w:val="16"/>
        </w:rPr>
        <w:t xml:space="preserve">and often dysfunctional </w:t>
      </w:r>
      <w:r w:rsidRPr="000B401A">
        <w:rPr>
          <w:highlight w:val="green"/>
          <w:u w:val="single"/>
        </w:rPr>
        <w:t>political landscape</w:t>
      </w:r>
      <w:r w:rsidRPr="00A13513">
        <w:rPr>
          <w:sz w:val="16"/>
        </w:rPr>
        <w:t xml:space="preserve"> </w:t>
      </w:r>
      <w:r w:rsidRPr="00A13513">
        <w:rPr>
          <w:u w:val="single"/>
        </w:rPr>
        <w:t xml:space="preserve">in which </w:t>
      </w:r>
      <w:r w:rsidRPr="000B401A">
        <w:rPr>
          <w:highlight w:val="green"/>
          <w:u w:val="single"/>
        </w:rPr>
        <w:t>Congress and the states often choose not to cooperate with the federal governmen</w:t>
      </w:r>
      <w:r w:rsidRPr="00A95043">
        <w:rPr>
          <w:u w:val="single"/>
        </w:rPr>
        <w:t>t</w:t>
      </w:r>
      <w:r w:rsidRPr="00A95043">
        <w:rPr>
          <w:sz w:val="16"/>
        </w:rPr>
        <w:t xml:space="preserve">, or even sister states, regardless of the health consequences. Indeed, the various structural limits that </w:t>
      </w:r>
      <w:r w:rsidRPr="00A13513">
        <w:rPr>
          <w:u w:val="single"/>
        </w:rPr>
        <w:t>the Court has erected to protect states’ rights have come to serve as a tool that partisans use to attack the policies of federal leaders</w:t>
      </w:r>
      <w:r w:rsidRPr="00A95043">
        <w:rPr>
          <w:sz w:val="16"/>
        </w:rPr>
        <w:t xml:space="preserve"> from the opposing party. Hence, we have the increasingly frequent practice of red states rushing to court to challenge the policies of Democratic presidents, and blue states bringing lawsuits against Republican presidents. How else to explain the fact that 22 states brought lawsuits challenging a vaccine mandate for federal contractors? With the courts’ assent, if not invitation, </w:t>
      </w:r>
      <w:r w:rsidRPr="000B401A">
        <w:rPr>
          <w:highlight w:val="green"/>
          <w:u w:val="single"/>
        </w:rPr>
        <w:t>federalism has become but another weapon for partisan warriors</w:t>
      </w:r>
      <w:r w:rsidRPr="00A95043">
        <w:rPr>
          <w:sz w:val="16"/>
        </w:rPr>
        <w:t xml:space="preserve">. With that, </w:t>
      </w:r>
      <w:r w:rsidRPr="00A95043">
        <w:rPr>
          <w:u w:val="single"/>
        </w:rPr>
        <w:t>health policies languish and public well-being declines.</w:t>
      </w:r>
      <w:r>
        <w:rPr>
          <w:u w:val="single"/>
        </w:rPr>
        <w:t xml:space="preserve"> </w:t>
      </w:r>
      <w:r w:rsidRPr="00A95043">
        <w:rPr>
          <w:u w:val="single"/>
        </w:rPr>
        <w:t>The deleterious impact of our polarized environment has also spurred battles among the states.</w:t>
      </w:r>
      <w:r w:rsidRPr="00A95043">
        <w:rPr>
          <w:sz w:val="16"/>
        </w:rPr>
        <w:t xml:space="preserve"> During the early days of the pandemic, several states threatened to block travel from residents of other states. </w:t>
      </w:r>
      <w:r w:rsidRPr="00A95043">
        <w:rPr>
          <w:u w:val="single"/>
        </w:rPr>
        <w:t xml:space="preserve">States also engaged in a bidding war for the procurement of critical supplies in spring 2020. </w:t>
      </w:r>
      <w:r w:rsidRPr="00A95043">
        <w:rPr>
          <w:sz w:val="16"/>
        </w:rPr>
        <w:t xml:space="preserve">Such intrastate strife has only escalated since the Supreme Court issued its decision in Dobbs v. Jackson Women’s Health Center, overturning Roe v. Wade. In theory, the Supreme Court’s decision should allow each state to go its own way. </w:t>
      </w:r>
      <w:r w:rsidRPr="00A95043">
        <w:rPr>
          <w:u w:val="single"/>
        </w:rPr>
        <w:t>But this live-and-let-live attitude may not be viable with an issue as deeply contentious as abortion</w:t>
      </w:r>
      <w:r w:rsidRPr="00A95043">
        <w:rPr>
          <w:sz w:val="16"/>
        </w:rPr>
        <w:t xml:space="preserve"> (as it was not with slavery or Jim Crow). Predictably, in the months since Dobbs was decided, we have seen the type of interstate battles that we have not seen since the Civil War, as </w:t>
      </w:r>
      <w:r w:rsidRPr="00A95043">
        <w:rPr>
          <w:u w:val="single"/>
        </w:rPr>
        <w:t>states banning abortion have threatened to block interstate travel and criminalize procedures done in other states,</w:t>
      </w:r>
      <w:r w:rsidRPr="00A95043">
        <w:rPr>
          <w:sz w:val="16"/>
        </w:rPr>
        <w:t xml:space="preserve"> while states permitting abortion rushed to pass laws protecting their clinicians from out-of-state prosecution. Meanwhile, </w:t>
      </w:r>
      <w:r w:rsidRPr="00A13513">
        <w:rPr>
          <w:u w:val="single"/>
        </w:rPr>
        <w:t>the federal government and the states are also engaged in litigation about whether federal protections for patients</w:t>
      </w:r>
      <w:r w:rsidRPr="00A95043">
        <w:rPr>
          <w:sz w:val="16"/>
        </w:rPr>
        <w:t xml:space="preserve"> in emergency departments supersedes state bans on abortion. And advocates on both sides of the issue seek a federal law codifying their position. In short, </w:t>
      </w:r>
      <w:r w:rsidRPr="000B401A">
        <w:rPr>
          <w:highlight w:val="green"/>
          <w:u w:val="single"/>
        </w:rPr>
        <w:t>despite</w:t>
      </w:r>
      <w:r w:rsidRPr="00A95043">
        <w:rPr>
          <w:u w:val="single"/>
        </w:rPr>
        <w:t xml:space="preserve"> frequent paeans to </w:t>
      </w:r>
      <w:r w:rsidRPr="000B401A">
        <w:rPr>
          <w:highlight w:val="green"/>
          <w:u w:val="single"/>
        </w:rPr>
        <w:t>federalism</w:t>
      </w:r>
      <w:r w:rsidRPr="00A95043">
        <w:rPr>
          <w:u w:val="single"/>
        </w:rPr>
        <w:t xml:space="preserve">, </w:t>
      </w:r>
      <w:r w:rsidRPr="000B401A">
        <w:rPr>
          <w:highlight w:val="green"/>
          <w:u w:val="single"/>
        </w:rPr>
        <w:t>neither side is willing to accept the diversity of approaches</w:t>
      </w:r>
      <w:r w:rsidRPr="00A95043">
        <w:rPr>
          <w:u w:val="single"/>
        </w:rPr>
        <w:t xml:space="preserve"> that federalism should entail.</w:t>
      </w:r>
      <w:r>
        <w:rPr>
          <w:u w:val="single"/>
        </w:rPr>
        <w:t xml:space="preserve"> </w:t>
      </w:r>
      <w:r w:rsidRPr="00A95043">
        <w:rPr>
          <w:sz w:val="16"/>
        </w:rPr>
        <w:t>For more than a century, our federalism enabled the governmental units that were then best equipped to respond to health threats to do so. Even today, federalism need not be fatal, as the experience of other federal nations, such Germany and Canada, show. Both countries grant their states or provinces significant authority over health. But both nations were able to weather the COVID pandemic far more successfully than the U.S. And the citizens of both countries enjoy significantly longer life expectancies than Americans.</w:t>
      </w:r>
      <w:r>
        <w:rPr>
          <w:u w:val="single"/>
        </w:rPr>
        <w:t xml:space="preserve"> </w:t>
      </w:r>
      <w:r w:rsidRPr="00A95043">
        <w:rPr>
          <w:sz w:val="16"/>
        </w:rPr>
        <w:t xml:space="preserve">Federalism is not, of course, the only reason why the U.S. fares so poorly as compared to other wealthy nations on a wide range of health measures. But </w:t>
      </w:r>
      <w:r w:rsidRPr="00A95043">
        <w:rPr>
          <w:u w:val="single"/>
        </w:rPr>
        <w:t xml:space="preserve">in today’s increasingly polarized political environment, </w:t>
      </w:r>
      <w:r w:rsidRPr="000B401A">
        <w:rPr>
          <w:highlight w:val="green"/>
          <w:u w:val="single"/>
        </w:rPr>
        <w:t xml:space="preserve">legal doctrines that once supported the states’ ability to protect the health of their residents are diminishing </w:t>
      </w:r>
      <w:r w:rsidRPr="00A13513">
        <w:rPr>
          <w:u w:val="single"/>
        </w:rPr>
        <w:t>the capacity of both our national and local governments to do so.</w:t>
      </w:r>
      <w:r w:rsidRPr="00A95043">
        <w:rPr>
          <w:u w:val="single"/>
        </w:rPr>
        <w:t xml:space="preserve"> Unless the courts stop enabling this political weaponization of federalism, </w:t>
      </w:r>
      <w:r w:rsidRPr="000B401A">
        <w:rPr>
          <w:highlight w:val="green"/>
          <w:u w:val="single"/>
        </w:rPr>
        <w:t>our federalism will remain uncooperative. And deadly.</w:t>
      </w:r>
    </w:p>
    <w:p w14:paraId="37ECB95B" w14:textId="77777777" w:rsidR="006A0525" w:rsidRPr="00843CC1" w:rsidRDefault="006A0525" w:rsidP="006A0525">
      <w:pPr>
        <w:rPr>
          <w:u w:val="single"/>
        </w:rPr>
      </w:pPr>
    </w:p>
    <w:p w14:paraId="5DB7A6D2" w14:textId="6215718F" w:rsidR="006A0525" w:rsidRDefault="002B5F98" w:rsidP="002B5F98">
      <w:pPr>
        <w:pStyle w:val="Heading3"/>
      </w:pPr>
      <w:r>
        <w:t>No Link</w:t>
      </w:r>
    </w:p>
    <w:p w14:paraId="371A70A3" w14:textId="14FDD82E" w:rsidR="002B5F98" w:rsidRDefault="002B5F98" w:rsidP="002B5F98">
      <w:pPr>
        <w:pStyle w:val="Heading4"/>
      </w:pPr>
      <w:r>
        <w:t>We don’t hurt federalism and the CP doesn’t solve it.</w:t>
      </w:r>
    </w:p>
    <w:p w14:paraId="15E9926D" w14:textId="11C9B61B" w:rsidR="002B5F98" w:rsidRPr="002B5F98" w:rsidRDefault="002B5F98" w:rsidP="002B5F98">
      <w:r w:rsidRPr="002B5F98">
        <w:t xml:space="preserve">Kirk J. </w:t>
      </w:r>
      <w:r w:rsidRPr="002B5F98">
        <w:rPr>
          <w:rStyle w:val="Style13ptBold"/>
        </w:rPr>
        <w:t>Stark, 04</w:t>
      </w:r>
      <w:r w:rsidRPr="002B5F98">
        <w:t xml:space="preserve">, the </w:t>
      </w:r>
      <w:proofErr w:type="spellStart"/>
      <w:r w:rsidRPr="002B5F98">
        <w:t>Barrall</w:t>
      </w:r>
      <w:proofErr w:type="spellEnd"/>
      <w:r w:rsidRPr="002B5F98">
        <w:t xml:space="preserve"> Family Professor of Tax Law and Policy. “Fiscal Federalism and Tax Progressivity: Should the Federal Income Tax Encourage State and Local Distribution?” 51 UCLA Law Review 1389 (2004). https://www.uclalawreview.org/wp-content/uploads/2019/09/41_51UCLALRev13892003-2004.pdf</w:t>
      </w:r>
    </w:p>
    <w:p w14:paraId="59EB515F" w14:textId="3F3BE62F" w:rsidR="002B5F98" w:rsidRPr="002B5F98" w:rsidRDefault="002B5F98" w:rsidP="002B5F98">
      <w:pPr>
        <w:rPr>
          <w:rStyle w:val="StyleUnderline"/>
        </w:rPr>
      </w:pPr>
      <w:r w:rsidRPr="002B5F98">
        <w:rPr>
          <w:sz w:val="16"/>
        </w:rPr>
        <w:t xml:space="preserve">B. </w:t>
      </w:r>
      <w:r w:rsidRPr="00854F10">
        <w:rPr>
          <w:rStyle w:val="StyleUnderline"/>
          <w:highlight w:val="green"/>
        </w:rPr>
        <w:t>Which Level of Government Should Redistribute Wealth</w:t>
      </w:r>
      <w:r w:rsidRPr="002B5F98">
        <w:rPr>
          <w:rStyle w:val="StyleUnderline"/>
        </w:rPr>
        <w:t>?</w:t>
      </w:r>
      <w:r w:rsidRPr="002B5F98">
        <w:rPr>
          <w:sz w:val="16"/>
        </w:rPr>
        <w:t xml:space="preserve"> Working from the core insights of the </w:t>
      </w:r>
      <w:proofErr w:type="spellStart"/>
      <w:r w:rsidRPr="002B5F98">
        <w:rPr>
          <w:sz w:val="16"/>
        </w:rPr>
        <w:t>Tiebout</w:t>
      </w:r>
      <w:proofErr w:type="spellEnd"/>
      <w:r w:rsidRPr="002B5F98">
        <w:rPr>
          <w:sz w:val="16"/>
        </w:rPr>
        <w:t xml:space="preserve"> hypothesis, public finance economists have traditionally asserted that all </w:t>
      </w:r>
      <w:r w:rsidRPr="002B5F98">
        <w:rPr>
          <w:rStyle w:val="StyleUnderline"/>
        </w:rPr>
        <w:t xml:space="preserve">redistributive </w:t>
      </w:r>
      <w:r w:rsidRPr="00854F10">
        <w:rPr>
          <w:rStyle w:val="StyleUnderline"/>
          <w:highlight w:val="green"/>
        </w:rPr>
        <w:t xml:space="preserve">policies should be concentrated </w:t>
      </w:r>
      <w:r w:rsidRPr="00854F10">
        <w:rPr>
          <w:rStyle w:val="Emphasis"/>
          <w:highlight w:val="green"/>
        </w:rPr>
        <w:t xml:space="preserve">at the </w:t>
      </w:r>
      <w:r w:rsidRPr="00984423">
        <w:rPr>
          <w:rStyle w:val="Emphasis"/>
        </w:rPr>
        <w:t xml:space="preserve">most </w:t>
      </w:r>
      <w:r w:rsidRPr="00854F10">
        <w:rPr>
          <w:rStyle w:val="Emphasis"/>
          <w:highlight w:val="green"/>
        </w:rPr>
        <w:t>centralized level of government</w:t>
      </w:r>
      <w:r w:rsidRPr="002B5F98">
        <w:rPr>
          <w:sz w:val="16"/>
        </w:rPr>
        <w:t xml:space="preserve">.7 The reasons behind this central canon of fiscal federalism are straightforward. One concern is that </w:t>
      </w:r>
      <w:r w:rsidRPr="00854F10">
        <w:rPr>
          <w:rStyle w:val="StyleUnderline"/>
          <w:highlight w:val="green"/>
        </w:rPr>
        <w:t>redistribution</w:t>
      </w:r>
      <w:r w:rsidRPr="002B5F98">
        <w:rPr>
          <w:rStyle w:val="StyleUnderline"/>
        </w:rPr>
        <w:t xml:space="preserve"> undertaken by state and local governments </w:t>
      </w:r>
      <w:r w:rsidRPr="00854F10">
        <w:rPr>
          <w:rStyle w:val="StyleUnderline"/>
          <w:highlight w:val="green"/>
        </w:rPr>
        <w:t xml:space="preserve">creates </w:t>
      </w:r>
      <w:r w:rsidRPr="00854F10">
        <w:rPr>
          <w:rStyle w:val="Emphasis"/>
          <w:highlight w:val="green"/>
        </w:rPr>
        <w:t>pecuniary incentives</w:t>
      </w:r>
      <w:r w:rsidRPr="002B5F98">
        <w:rPr>
          <w:rStyle w:val="StyleUnderline"/>
        </w:rPr>
        <w:t xml:space="preserve"> for strategic migration</w:t>
      </w:r>
      <w:r w:rsidRPr="002B5F98">
        <w:rPr>
          <w:sz w:val="16"/>
        </w:rPr>
        <w:t xml:space="preserve">. Where state and local governments redistribute wealth, there is a fear that both the rich and the poor will relocate to escape or take advantage of redistribution. From an efficiency perspective, the costs incurred in these movements represent a deadweight loss. 2 Another concern is that relying on subnational governments to redistribute wealth will result in too little redistribution. In effect, redistributive policies undertaken by state or local governments are likely to create spillover benefits for other jurisdictions, causing the redistributing jurisdiction, which is unable to internalize </w:t>
      </w:r>
      <w:proofErr w:type="gramStart"/>
      <w:r w:rsidRPr="002B5F98">
        <w:rPr>
          <w:sz w:val="16"/>
        </w:rPr>
        <w:t>all of</w:t>
      </w:r>
      <w:proofErr w:type="gramEnd"/>
      <w:r w:rsidRPr="002B5F98">
        <w:rPr>
          <w:sz w:val="16"/>
        </w:rPr>
        <w:t xml:space="preserve"> the policy's benefits, to provide too little redistribution. 3 </w:t>
      </w:r>
      <w:r w:rsidRPr="00854F10">
        <w:rPr>
          <w:rStyle w:val="StyleUnderline"/>
          <w:highlight w:val="green"/>
        </w:rPr>
        <w:t>These problems may be avoided by centralizing redistributive policies</w:t>
      </w:r>
      <w:r w:rsidRPr="002B5F98">
        <w:rPr>
          <w:rStyle w:val="StyleUnderline"/>
        </w:rPr>
        <w:t xml:space="preserve"> at the highest level of government. </w:t>
      </w:r>
      <w:proofErr w:type="gramStart"/>
      <w:r w:rsidRPr="00854F10">
        <w:rPr>
          <w:rStyle w:val="StyleUnderline"/>
          <w:highlight w:val="green"/>
        </w:rPr>
        <w:t>This</w:t>
      </w:r>
      <w:proofErr w:type="gramEnd"/>
      <w:r w:rsidRPr="00854F10">
        <w:rPr>
          <w:rStyle w:val="StyleUnderline"/>
          <w:highlight w:val="green"/>
        </w:rPr>
        <w:t xml:space="preserve"> </w:t>
      </w:r>
      <w:r w:rsidRPr="00854F10">
        <w:rPr>
          <w:rStyle w:val="Emphasis"/>
          <w:highlight w:val="green"/>
        </w:rPr>
        <w:t>federal</w:t>
      </w:r>
      <w:r w:rsidRPr="00854F10">
        <w:rPr>
          <w:rStyle w:val="StyleUnderline"/>
          <w:highlight w:val="green"/>
        </w:rPr>
        <w:t xml:space="preserve"> assumption</w:t>
      </w:r>
      <w:r w:rsidRPr="002B5F98">
        <w:rPr>
          <w:rStyle w:val="StyleUnderline"/>
        </w:rPr>
        <w:t xml:space="preserve"> of redistributive policies, centralists argue, </w:t>
      </w:r>
      <w:r w:rsidRPr="00854F10">
        <w:rPr>
          <w:rStyle w:val="StyleUnderline"/>
          <w:highlight w:val="green"/>
        </w:rPr>
        <w:t>would</w:t>
      </w:r>
      <w:r w:rsidRPr="002B5F98">
        <w:rPr>
          <w:rStyle w:val="StyleUnderline"/>
        </w:rPr>
        <w:t xml:space="preserve"> not only </w:t>
      </w:r>
      <w:r w:rsidRPr="00854F10">
        <w:rPr>
          <w:rStyle w:val="StyleUnderline"/>
          <w:highlight w:val="green"/>
        </w:rPr>
        <w:t>avoid</w:t>
      </w:r>
      <w:r w:rsidRPr="002B5F98">
        <w:rPr>
          <w:rStyle w:val="StyleUnderline"/>
        </w:rPr>
        <w:t xml:space="preserve"> the </w:t>
      </w:r>
      <w:r w:rsidRPr="00854F10">
        <w:rPr>
          <w:rStyle w:val="StyleUnderline"/>
          <w:highlight w:val="green"/>
        </w:rPr>
        <w:t>pitfalls</w:t>
      </w:r>
      <w:r w:rsidRPr="002B5F98">
        <w:rPr>
          <w:rStyle w:val="StyleUnderline"/>
        </w:rPr>
        <w:t xml:space="preserve"> described above but would also help to </w:t>
      </w:r>
      <w:r w:rsidRPr="00854F10">
        <w:rPr>
          <w:rStyle w:val="StyleUnderline"/>
          <w:highlight w:val="green"/>
        </w:rPr>
        <w:t>foster</w:t>
      </w:r>
      <w:r w:rsidRPr="002B5F98">
        <w:rPr>
          <w:rStyle w:val="StyleUnderline"/>
        </w:rPr>
        <w:t xml:space="preserve"> a more </w:t>
      </w:r>
      <w:r w:rsidRPr="00854F10">
        <w:rPr>
          <w:rStyle w:val="StyleUnderline"/>
          <w:highlight w:val="green"/>
        </w:rPr>
        <w:t>efficient provision of</w:t>
      </w:r>
      <w:r w:rsidRPr="002B5F98">
        <w:rPr>
          <w:rStyle w:val="StyleUnderline"/>
        </w:rPr>
        <w:t xml:space="preserve"> local </w:t>
      </w:r>
      <w:r w:rsidRPr="00854F10">
        <w:rPr>
          <w:rStyle w:val="StyleUnderline"/>
        </w:rPr>
        <w:t xml:space="preserve">public </w:t>
      </w:r>
      <w:r w:rsidRPr="00854F10">
        <w:rPr>
          <w:rStyle w:val="StyleUnderline"/>
          <w:highlight w:val="green"/>
        </w:rPr>
        <w:t>goods.</w:t>
      </w:r>
    </w:p>
    <w:p w14:paraId="31F522E0" w14:textId="0492CF69" w:rsidR="002B5F98" w:rsidRDefault="002B5F98" w:rsidP="00BE67B8">
      <w:pPr>
        <w:pStyle w:val="Heading3"/>
      </w:pPr>
      <w:r>
        <w:t>No Impact</w:t>
      </w:r>
    </w:p>
    <w:p w14:paraId="6038B58F" w14:textId="6F6DA0EA" w:rsidR="002B5F98" w:rsidRPr="000F0A6C" w:rsidRDefault="002B5F98" w:rsidP="002B5F98">
      <w:pPr>
        <w:pStyle w:val="Heading4"/>
        <w:rPr>
          <w:rStyle w:val="Style13ptBold"/>
          <w:rFonts w:cstheme="minorHAnsi"/>
          <w:b/>
        </w:rPr>
      </w:pPr>
      <w:proofErr w:type="gramStart"/>
      <w:r w:rsidRPr="000F0A6C">
        <w:rPr>
          <w:rStyle w:val="Style13ptBold"/>
          <w:rFonts w:cstheme="minorHAnsi"/>
          <w:b/>
        </w:rPr>
        <w:t>Best</w:t>
      </w:r>
      <w:proofErr w:type="gramEnd"/>
      <w:r w:rsidRPr="000F0A6C">
        <w:rPr>
          <w:rStyle w:val="Style13ptBold"/>
          <w:rFonts w:cstheme="minorHAnsi"/>
          <w:b/>
        </w:rPr>
        <w:t xml:space="preserve"> data shows federalism modeling is irrelevant and overwhelmed by domestic politics</w:t>
      </w:r>
      <w:r>
        <w:rPr>
          <w:rStyle w:val="Style13ptBold"/>
          <w:rFonts w:cstheme="minorHAnsi"/>
          <w:b/>
        </w:rPr>
        <w:t>.</w:t>
      </w:r>
    </w:p>
    <w:p w14:paraId="7A9A2136" w14:textId="4C702045" w:rsidR="002B5F98" w:rsidRPr="00BE67B8" w:rsidRDefault="00BE67B8" w:rsidP="00BE67B8">
      <w:r w:rsidRPr="00BE67B8">
        <w:t xml:space="preserve">Tom </w:t>
      </w:r>
      <w:r w:rsidRPr="00BE67B8">
        <w:rPr>
          <w:rStyle w:val="Style13ptBold"/>
        </w:rPr>
        <w:t>Ginsburg</w:t>
      </w:r>
      <w:r w:rsidRPr="00BE67B8">
        <w:t xml:space="preserve">, Faculty Director, </w:t>
      </w:r>
      <w:proofErr w:type="spellStart"/>
      <w:r w:rsidRPr="00BE67B8">
        <w:t>Malyi</w:t>
      </w:r>
      <w:proofErr w:type="spellEnd"/>
      <w:r w:rsidRPr="00BE67B8">
        <w:t xml:space="preserve"> Center for the Study of Institutional </w:t>
      </w:r>
      <w:r w:rsidRPr="00BE67B8">
        <w:rPr>
          <w:rStyle w:val="Style13ptBold"/>
        </w:rPr>
        <w:t>and</w:t>
      </w:r>
      <w:r w:rsidRPr="00BE67B8">
        <w:t xml:space="preserve"> Legal Integrity, Leo Spitz Distinguished Service Professor of International Law, Ludwig and Hilde Wolf Research Scholar, Professor of Political Science, Mila </w:t>
      </w:r>
      <w:r w:rsidRPr="00BE67B8">
        <w:rPr>
          <w:rStyle w:val="Style13ptBold"/>
        </w:rPr>
        <w:t>Versteeg</w:t>
      </w:r>
      <w:r>
        <w:t xml:space="preserve">, </w:t>
      </w:r>
      <w:r w:rsidRPr="00BE67B8">
        <w:t>Henry L. and Grace Doherty Charitable Foundation Professor of Law</w:t>
      </w:r>
      <w:r>
        <w:t xml:space="preserve"> </w:t>
      </w:r>
      <w:r w:rsidRPr="00BE67B8">
        <w:t>Director, Human Rights Program</w:t>
      </w:r>
      <w:r>
        <w:t xml:space="preserve"> </w:t>
      </w:r>
      <w:r w:rsidRPr="00BE67B8">
        <w:t>Senior Fellow, Miller Center,</w:t>
      </w:r>
      <w:r w:rsidR="002B5F98" w:rsidRPr="00BE67B8">
        <w:t xml:space="preserve"> “Why Do Countries Adopt Constitutional Review?” University of Virginia School of Law, Public Law and Legal Theory Research Paper Series, September 20</w:t>
      </w:r>
      <w:r w:rsidR="002B5F98" w:rsidRPr="00BE67B8">
        <w:rPr>
          <w:rStyle w:val="Style13ptBold"/>
        </w:rPr>
        <w:t>13</w:t>
      </w:r>
      <w:r w:rsidR="002B5F98" w:rsidRPr="00BE67B8">
        <w:t>, http://ssrn.com/abstract=2319363</w:t>
      </w:r>
    </w:p>
    <w:p w14:paraId="7179943C" w14:textId="7028B2BA" w:rsidR="002B5F98" w:rsidRPr="00854F10" w:rsidRDefault="002B5F98" w:rsidP="002B5F98">
      <w:pPr>
        <w:rPr>
          <w:b/>
          <w:u w:val="single"/>
        </w:rPr>
      </w:pPr>
      <w:r w:rsidRPr="00854F10">
        <w:rPr>
          <w:rStyle w:val="StyleUnderline"/>
          <w:highlight w:val="green"/>
        </w:rPr>
        <w:t>Constitutional review has spread around the world</w:t>
      </w:r>
      <w:r w:rsidRPr="00BE67B8">
        <w:rPr>
          <w:rStyle w:val="StyleUnderline"/>
        </w:rPr>
        <w:t xml:space="preserve"> in recent decades</w:t>
      </w:r>
      <w:r w:rsidRPr="00BE67B8">
        <w:rPr>
          <w:sz w:val="14"/>
        </w:rPr>
        <w:t xml:space="preserve">, and various theories have arisen to account for this development. We have canvassed several different types of theories: (1) ideational theories which view constitutional review adoption as a product of a growing consciousness of the rule-of-law and protection of individual liberties; (2) coordination and commitment theories that draw on functional political logics of federalism and economic growth; (3) electoral market theories that hold that constitutional review is adopted when </w:t>
      </w:r>
      <w:proofErr w:type="spellStart"/>
      <w:r w:rsidRPr="00BE67B8">
        <w:rPr>
          <w:sz w:val="14"/>
        </w:rPr>
        <w:t>constitutionmakers</w:t>
      </w:r>
      <w:proofErr w:type="spellEnd"/>
      <w:r w:rsidRPr="00BE67B8">
        <w:rPr>
          <w:sz w:val="14"/>
        </w:rPr>
        <w:t xml:space="preserve"> envision themselves out of power after the adoption of the constitution; and (4) diffusion theories that posit that constitutional review is adopted in response to international audiences and constitutional developments in foreign states. </w:t>
      </w:r>
      <w:r w:rsidRPr="00854F10">
        <w:rPr>
          <w:rStyle w:val="StyleUnderline"/>
          <w:highlight w:val="green"/>
        </w:rPr>
        <w:t>Drawing on a</w:t>
      </w:r>
      <w:r w:rsidRPr="00BE67B8">
        <w:rPr>
          <w:rStyle w:val="StyleUnderline"/>
        </w:rPr>
        <w:t xml:space="preserve"> new and </w:t>
      </w:r>
      <w:r w:rsidRPr="00854F10">
        <w:rPr>
          <w:rStyle w:val="StyleUnderline"/>
          <w:highlight w:val="green"/>
        </w:rPr>
        <w:t>unique</w:t>
      </w:r>
      <w:r w:rsidRPr="00BE67B8">
        <w:rPr>
          <w:rStyle w:val="StyleUnderline"/>
        </w:rPr>
        <w:t xml:space="preserve"> quantitative </w:t>
      </w:r>
      <w:r w:rsidRPr="00854F10">
        <w:rPr>
          <w:rStyle w:val="StyleUnderline"/>
          <w:highlight w:val="green"/>
        </w:rPr>
        <w:t>dataset</w:t>
      </w:r>
      <w:r w:rsidRPr="00BE67B8">
        <w:rPr>
          <w:rStyle w:val="StyleUnderline"/>
        </w:rPr>
        <w:t xml:space="preserve"> that documents the development of this institution across the globe</w:t>
      </w:r>
      <w:r w:rsidRPr="00BE67B8">
        <w:rPr>
          <w:sz w:val="14"/>
        </w:rPr>
        <w:t xml:space="preserve"> since 1781, we used a fixed effects spatial lag model to develop the most extensive empirical test so far of these alternative accounts. </w:t>
      </w:r>
      <w:r w:rsidRPr="00BE67B8">
        <w:rPr>
          <w:rStyle w:val="StyleUnderline"/>
        </w:rPr>
        <w:t xml:space="preserve">Our </w:t>
      </w:r>
      <w:r w:rsidRPr="00854F10">
        <w:rPr>
          <w:rStyle w:val="StyleUnderline"/>
          <w:highlight w:val="green"/>
        </w:rPr>
        <w:t>results provide</w:t>
      </w:r>
      <w:r w:rsidRPr="00BE67B8">
        <w:rPr>
          <w:rStyle w:val="StyleUnderline"/>
        </w:rPr>
        <w:t xml:space="preserve"> </w:t>
      </w:r>
      <w:r w:rsidRPr="00BE67B8">
        <w:rPr>
          <w:rStyle w:val="Emphasis"/>
        </w:rPr>
        <w:t xml:space="preserve">strong </w:t>
      </w:r>
      <w:r w:rsidRPr="00854F10">
        <w:rPr>
          <w:rStyle w:val="Emphasis"/>
          <w:highlight w:val="green"/>
        </w:rPr>
        <w:t>support for the insurance-based theory</w:t>
      </w:r>
      <w:r w:rsidRPr="00854F10">
        <w:rPr>
          <w:rStyle w:val="StyleUnderline"/>
          <w:highlight w:val="green"/>
        </w:rPr>
        <w:t>,</w:t>
      </w:r>
      <w:r w:rsidRPr="00BE67B8">
        <w:rPr>
          <w:rStyle w:val="StyleUnderline"/>
        </w:rPr>
        <w:t xml:space="preserve"> and </w:t>
      </w:r>
      <w:r w:rsidRPr="00854F10">
        <w:rPr>
          <w:rStyle w:val="Emphasis"/>
          <w:highlight w:val="green"/>
        </w:rPr>
        <w:t>less support for</w:t>
      </w:r>
      <w:r w:rsidRPr="00BE67B8">
        <w:rPr>
          <w:rStyle w:val="StyleUnderline"/>
        </w:rPr>
        <w:t xml:space="preserve"> the </w:t>
      </w:r>
      <w:r w:rsidRPr="00854F10">
        <w:rPr>
          <w:rStyle w:val="Emphasis"/>
          <w:highlight w:val="green"/>
        </w:rPr>
        <w:t>alternative accounts</w:t>
      </w:r>
      <w:r w:rsidRPr="00BE67B8">
        <w:rPr>
          <w:rStyle w:val="StyleUnderline"/>
        </w:rPr>
        <w:t xml:space="preserve">. </w:t>
      </w:r>
      <w:r w:rsidRPr="00854F10">
        <w:rPr>
          <w:rStyle w:val="StyleUnderline"/>
          <w:highlight w:val="green"/>
        </w:rPr>
        <w:t>The adoption of constitutional review is</w:t>
      </w:r>
      <w:r w:rsidRPr="00BE67B8">
        <w:rPr>
          <w:rStyle w:val="StyleUnderline"/>
        </w:rPr>
        <w:t xml:space="preserve"> above all </w:t>
      </w:r>
      <w:r w:rsidRPr="00854F10">
        <w:rPr>
          <w:rStyle w:val="StyleUnderline"/>
          <w:highlight w:val="green"/>
        </w:rPr>
        <w:t xml:space="preserve">a </w:t>
      </w:r>
      <w:r w:rsidRPr="00854F10">
        <w:rPr>
          <w:rStyle w:val="Emphasis"/>
          <w:highlight w:val="green"/>
        </w:rPr>
        <w:t>response to</w:t>
      </w:r>
      <w:r w:rsidRPr="00BE67B8">
        <w:rPr>
          <w:rStyle w:val="Emphasis"/>
        </w:rPr>
        <w:t xml:space="preserve"> domestic </w:t>
      </w:r>
      <w:r w:rsidRPr="00854F10">
        <w:rPr>
          <w:rStyle w:val="Emphasis"/>
          <w:highlight w:val="green"/>
        </w:rPr>
        <w:t>political incentives</w:t>
      </w:r>
      <w:r w:rsidRPr="00854F10">
        <w:rPr>
          <w:rStyle w:val="StyleUnderline"/>
          <w:highlight w:val="green"/>
        </w:rPr>
        <w:t xml:space="preserve">, </w:t>
      </w:r>
      <w:r w:rsidRPr="00854F10">
        <w:rPr>
          <w:rStyle w:val="Emphasis"/>
          <w:highlight w:val="green"/>
        </w:rPr>
        <w:t>rather than</w:t>
      </w:r>
      <w:r w:rsidRPr="00BE67B8">
        <w:rPr>
          <w:rStyle w:val="StyleUnderline"/>
        </w:rPr>
        <w:t xml:space="preserve"> ideas, the demands of </w:t>
      </w:r>
      <w:r w:rsidRPr="00854F10">
        <w:rPr>
          <w:rStyle w:val="Emphasis"/>
          <w:highlight w:val="green"/>
        </w:rPr>
        <w:t>federalism</w:t>
      </w:r>
      <w:r w:rsidRPr="00BE67B8">
        <w:rPr>
          <w:rStyle w:val="StyleUnderline"/>
        </w:rPr>
        <w:t>, or diffusion pressures.</w:t>
      </w:r>
      <w:r w:rsidRPr="00BE67B8">
        <w:rPr>
          <w:sz w:val="14"/>
        </w:rPr>
        <w:t xml:space="preserve"> The lack of support for diffusion-based accounts is particularly important, given that other work has demonstrated the role of diffusion </w:t>
      </w:r>
      <w:proofErr w:type="gramStart"/>
      <w:r w:rsidRPr="00BE67B8">
        <w:rPr>
          <w:sz w:val="14"/>
        </w:rPr>
        <w:t>with regard to</w:t>
      </w:r>
      <w:proofErr w:type="gramEnd"/>
      <w:r w:rsidRPr="00BE67B8">
        <w:rPr>
          <w:sz w:val="14"/>
        </w:rPr>
        <w:t xml:space="preserve"> constitutional provisions on human rights. We suggest that this reflects the relatively low cost of adopting rights provisions relative to institutional structures in national constitutions. </w:t>
      </w:r>
      <w:r w:rsidRPr="00BE67B8">
        <w:rPr>
          <w:rStyle w:val="StyleUnderline"/>
        </w:rPr>
        <w:t>Rights may represent “cheap talk,” while institutions are likely to develop a self-enforcing quality so that constitutional designers must treat them as involving higher stakes.</w:t>
      </w:r>
    </w:p>
    <w:sectPr w:rsidR="002B5F98" w:rsidRPr="00854F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5C64A3" w14:textId="77777777" w:rsidR="00067E2C" w:rsidRDefault="00067E2C" w:rsidP="00066D2C">
      <w:pPr>
        <w:spacing w:after="0" w:line="240" w:lineRule="auto"/>
      </w:pPr>
      <w:r>
        <w:separator/>
      </w:r>
    </w:p>
  </w:endnote>
  <w:endnote w:type="continuationSeparator" w:id="0">
    <w:p w14:paraId="5F43539F" w14:textId="77777777" w:rsidR="00067E2C" w:rsidRDefault="00067E2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C58A0F" w14:textId="77777777" w:rsidR="00067E2C" w:rsidRDefault="00067E2C" w:rsidP="00066D2C">
      <w:pPr>
        <w:spacing w:after="0" w:line="240" w:lineRule="auto"/>
      </w:pPr>
      <w:r>
        <w:separator/>
      </w:r>
    </w:p>
  </w:footnote>
  <w:footnote w:type="continuationSeparator" w:id="0">
    <w:p w14:paraId="216AE163" w14:textId="77777777" w:rsidR="00067E2C" w:rsidRDefault="00067E2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1A23B6"/>
    <w:multiLevelType w:val="hybridMultilevel"/>
    <w:tmpl w:val="485C852E"/>
    <w:lvl w:ilvl="0" w:tplc="3A46FE2A">
      <w:start w:val="5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FC5608"/>
    <w:multiLevelType w:val="hybridMultilevel"/>
    <w:tmpl w:val="4E3CA57E"/>
    <w:lvl w:ilvl="0" w:tplc="E50A63F6">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FE38DE"/>
    <w:multiLevelType w:val="hybridMultilevel"/>
    <w:tmpl w:val="5C2A23A6"/>
    <w:lvl w:ilvl="0" w:tplc="BFB63B24">
      <w:start w:val="5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6849D5"/>
    <w:multiLevelType w:val="multilevel"/>
    <w:tmpl w:val="46D4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CEC6EAE"/>
    <w:multiLevelType w:val="hybridMultilevel"/>
    <w:tmpl w:val="C0446244"/>
    <w:lvl w:ilvl="0" w:tplc="8376A71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A626457"/>
    <w:multiLevelType w:val="hybridMultilevel"/>
    <w:tmpl w:val="E1401856"/>
    <w:lvl w:ilvl="0" w:tplc="599E7B84">
      <w:start w:val="5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2"/>
  </w:num>
  <w:num w:numId="44" w16cid:durableId="720713117">
    <w:abstractNumId w:val="10"/>
  </w:num>
  <w:num w:numId="45" w16cid:durableId="1003968466">
    <w:abstractNumId w:val="11"/>
  </w:num>
  <w:num w:numId="46" w16cid:durableId="298612882">
    <w:abstractNumId w:val="18"/>
  </w:num>
  <w:num w:numId="47" w16cid:durableId="32270813">
    <w:abstractNumId w:val="13"/>
  </w:num>
  <w:num w:numId="48" w16cid:durableId="1206673811">
    <w:abstractNumId w:val="19"/>
  </w:num>
  <w:num w:numId="49" w16cid:durableId="222300450">
    <w:abstractNumId w:val="15"/>
  </w:num>
  <w:num w:numId="50" w16cid:durableId="77984066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917695032688"/>
    <w:docVar w:name="VerbatimVersion" w:val="6.0.0"/>
    <w:docVar w:name="WordVersion" w:val="16.0"/>
  </w:docVars>
  <w:rsids>
    <w:rsidRoot w:val="00E91833"/>
    <w:rsid w:val="00001C7E"/>
    <w:rsid w:val="0000487C"/>
    <w:rsid w:val="00011FEF"/>
    <w:rsid w:val="00013C8B"/>
    <w:rsid w:val="0001483F"/>
    <w:rsid w:val="000166F3"/>
    <w:rsid w:val="00023AEF"/>
    <w:rsid w:val="000250CA"/>
    <w:rsid w:val="00032119"/>
    <w:rsid w:val="000427BD"/>
    <w:rsid w:val="00043C82"/>
    <w:rsid w:val="00044664"/>
    <w:rsid w:val="00050713"/>
    <w:rsid w:val="00053D0F"/>
    <w:rsid w:val="00056966"/>
    <w:rsid w:val="000615B0"/>
    <w:rsid w:val="00063921"/>
    <w:rsid w:val="000657E9"/>
    <w:rsid w:val="00066D2C"/>
    <w:rsid w:val="00067E2C"/>
    <w:rsid w:val="0007097F"/>
    <w:rsid w:val="000710BE"/>
    <w:rsid w:val="0007328F"/>
    <w:rsid w:val="00074F1E"/>
    <w:rsid w:val="0007573B"/>
    <w:rsid w:val="0007578B"/>
    <w:rsid w:val="0007692C"/>
    <w:rsid w:val="00076EA7"/>
    <w:rsid w:val="00080E37"/>
    <w:rsid w:val="00080F27"/>
    <w:rsid w:val="00082B7A"/>
    <w:rsid w:val="000912B1"/>
    <w:rsid w:val="00093AB9"/>
    <w:rsid w:val="00094DF4"/>
    <w:rsid w:val="000961CD"/>
    <w:rsid w:val="000A0198"/>
    <w:rsid w:val="000A0585"/>
    <w:rsid w:val="000A1F88"/>
    <w:rsid w:val="000A218A"/>
    <w:rsid w:val="000A239C"/>
    <w:rsid w:val="000A4AE6"/>
    <w:rsid w:val="000A5EE1"/>
    <w:rsid w:val="000B3425"/>
    <w:rsid w:val="000B401A"/>
    <w:rsid w:val="000B5FBB"/>
    <w:rsid w:val="000B6974"/>
    <w:rsid w:val="000B6B3E"/>
    <w:rsid w:val="000C137E"/>
    <w:rsid w:val="000C1B45"/>
    <w:rsid w:val="000D0D08"/>
    <w:rsid w:val="000D739E"/>
    <w:rsid w:val="000D7A2C"/>
    <w:rsid w:val="000E0913"/>
    <w:rsid w:val="000E13F7"/>
    <w:rsid w:val="000E2525"/>
    <w:rsid w:val="000E2B93"/>
    <w:rsid w:val="000E438D"/>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530"/>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1A06"/>
    <w:rsid w:val="00152BF7"/>
    <w:rsid w:val="00163574"/>
    <w:rsid w:val="001645D4"/>
    <w:rsid w:val="0016567B"/>
    <w:rsid w:val="0016568A"/>
    <w:rsid w:val="00170A72"/>
    <w:rsid w:val="00171A2A"/>
    <w:rsid w:val="001723BA"/>
    <w:rsid w:val="00175A0C"/>
    <w:rsid w:val="00180A4E"/>
    <w:rsid w:val="00181F58"/>
    <w:rsid w:val="00184825"/>
    <w:rsid w:val="00186B65"/>
    <w:rsid w:val="00190CDA"/>
    <w:rsid w:val="00196816"/>
    <w:rsid w:val="0019779A"/>
    <w:rsid w:val="001977CD"/>
    <w:rsid w:val="0019782C"/>
    <w:rsid w:val="001A07A2"/>
    <w:rsid w:val="001A10CF"/>
    <w:rsid w:val="001A1422"/>
    <w:rsid w:val="001A3079"/>
    <w:rsid w:val="001A4D9A"/>
    <w:rsid w:val="001A6960"/>
    <w:rsid w:val="001B1595"/>
    <w:rsid w:val="001B1762"/>
    <w:rsid w:val="001B18CF"/>
    <w:rsid w:val="001B2C27"/>
    <w:rsid w:val="001C0A69"/>
    <w:rsid w:val="001C48D7"/>
    <w:rsid w:val="001D13C8"/>
    <w:rsid w:val="001D1994"/>
    <w:rsid w:val="001D6D5C"/>
    <w:rsid w:val="001D7A6D"/>
    <w:rsid w:val="001E1EDA"/>
    <w:rsid w:val="001E4A64"/>
    <w:rsid w:val="001E61F5"/>
    <w:rsid w:val="001F0C01"/>
    <w:rsid w:val="001F137B"/>
    <w:rsid w:val="001F1F4D"/>
    <w:rsid w:val="002005AF"/>
    <w:rsid w:val="00200C1A"/>
    <w:rsid w:val="002052E3"/>
    <w:rsid w:val="00210DC2"/>
    <w:rsid w:val="002110D6"/>
    <w:rsid w:val="00212530"/>
    <w:rsid w:val="002152F9"/>
    <w:rsid w:val="0021530A"/>
    <w:rsid w:val="002212A9"/>
    <w:rsid w:val="002234FB"/>
    <w:rsid w:val="00225437"/>
    <w:rsid w:val="002255D0"/>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B5F98"/>
    <w:rsid w:val="002C0731"/>
    <w:rsid w:val="002C0B33"/>
    <w:rsid w:val="002C30D9"/>
    <w:rsid w:val="002C6C7D"/>
    <w:rsid w:val="002C769C"/>
    <w:rsid w:val="002D2594"/>
    <w:rsid w:val="002D3647"/>
    <w:rsid w:val="002D418C"/>
    <w:rsid w:val="002E2406"/>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02C"/>
    <w:rsid w:val="0031266A"/>
    <w:rsid w:val="0031761F"/>
    <w:rsid w:val="00317BC8"/>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3DEE"/>
    <w:rsid w:val="0039157C"/>
    <w:rsid w:val="00392D93"/>
    <w:rsid w:val="0039310D"/>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D6266"/>
    <w:rsid w:val="003F3920"/>
    <w:rsid w:val="003F4D5F"/>
    <w:rsid w:val="00405AD7"/>
    <w:rsid w:val="004121FE"/>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4A37"/>
    <w:rsid w:val="00447BAE"/>
    <w:rsid w:val="00450DA4"/>
    <w:rsid w:val="0045294C"/>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2C9"/>
    <w:rsid w:val="00500F93"/>
    <w:rsid w:val="005015BF"/>
    <w:rsid w:val="00503593"/>
    <w:rsid w:val="005036B1"/>
    <w:rsid w:val="00511177"/>
    <w:rsid w:val="005125C9"/>
    <w:rsid w:val="00515BDD"/>
    <w:rsid w:val="00521B9F"/>
    <w:rsid w:val="005268F8"/>
    <w:rsid w:val="0053626E"/>
    <w:rsid w:val="00542EDD"/>
    <w:rsid w:val="00544936"/>
    <w:rsid w:val="005449A8"/>
    <w:rsid w:val="0055242A"/>
    <w:rsid w:val="005525AE"/>
    <w:rsid w:val="005546C5"/>
    <w:rsid w:val="005558FC"/>
    <w:rsid w:val="00557B59"/>
    <w:rsid w:val="00563846"/>
    <w:rsid w:val="00565142"/>
    <w:rsid w:val="00567D6A"/>
    <w:rsid w:val="00567D90"/>
    <w:rsid w:val="00575723"/>
    <w:rsid w:val="00583644"/>
    <w:rsid w:val="00585F11"/>
    <w:rsid w:val="005906F9"/>
    <w:rsid w:val="005932B4"/>
    <w:rsid w:val="005A334C"/>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0753"/>
    <w:rsid w:val="00622773"/>
    <w:rsid w:val="00622C58"/>
    <w:rsid w:val="00625F5C"/>
    <w:rsid w:val="0062614B"/>
    <w:rsid w:val="006266E2"/>
    <w:rsid w:val="0063037B"/>
    <w:rsid w:val="00632C54"/>
    <w:rsid w:val="00635616"/>
    <w:rsid w:val="00641E99"/>
    <w:rsid w:val="006463F8"/>
    <w:rsid w:val="00650C88"/>
    <w:rsid w:val="0065258E"/>
    <w:rsid w:val="00655035"/>
    <w:rsid w:val="00656814"/>
    <w:rsid w:val="00657A00"/>
    <w:rsid w:val="006633F4"/>
    <w:rsid w:val="0066429B"/>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525"/>
    <w:rsid w:val="006A0DE5"/>
    <w:rsid w:val="006A0F5C"/>
    <w:rsid w:val="006A26B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0369"/>
    <w:rsid w:val="00754ABD"/>
    <w:rsid w:val="00754D3B"/>
    <w:rsid w:val="00760D6A"/>
    <w:rsid w:val="0076343C"/>
    <w:rsid w:val="00764C12"/>
    <w:rsid w:val="007750DF"/>
    <w:rsid w:val="00777C19"/>
    <w:rsid w:val="00782487"/>
    <w:rsid w:val="00784C8D"/>
    <w:rsid w:val="00785E47"/>
    <w:rsid w:val="007873F5"/>
    <w:rsid w:val="0078760F"/>
    <w:rsid w:val="00787E00"/>
    <w:rsid w:val="0079136A"/>
    <w:rsid w:val="00792AD8"/>
    <w:rsid w:val="00792D84"/>
    <w:rsid w:val="00795030"/>
    <w:rsid w:val="00795A26"/>
    <w:rsid w:val="007976AF"/>
    <w:rsid w:val="007A00CB"/>
    <w:rsid w:val="007A117C"/>
    <w:rsid w:val="007A312F"/>
    <w:rsid w:val="007A7EAB"/>
    <w:rsid w:val="007B5238"/>
    <w:rsid w:val="007C0AED"/>
    <w:rsid w:val="007C0BEE"/>
    <w:rsid w:val="007C1F06"/>
    <w:rsid w:val="007C42F3"/>
    <w:rsid w:val="007C4FA7"/>
    <w:rsid w:val="007C5531"/>
    <w:rsid w:val="007C63A0"/>
    <w:rsid w:val="007C651F"/>
    <w:rsid w:val="007C6D52"/>
    <w:rsid w:val="007C6F91"/>
    <w:rsid w:val="007C72C0"/>
    <w:rsid w:val="007D034D"/>
    <w:rsid w:val="007D12ED"/>
    <w:rsid w:val="007D2F9C"/>
    <w:rsid w:val="007E1757"/>
    <w:rsid w:val="007E18CC"/>
    <w:rsid w:val="007E1E34"/>
    <w:rsid w:val="007E40F8"/>
    <w:rsid w:val="007F1998"/>
    <w:rsid w:val="007F2034"/>
    <w:rsid w:val="007F4683"/>
    <w:rsid w:val="007F55A4"/>
    <w:rsid w:val="007F7C5E"/>
    <w:rsid w:val="00800BF1"/>
    <w:rsid w:val="00804306"/>
    <w:rsid w:val="0080587F"/>
    <w:rsid w:val="00806B14"/>
    <w:rsid w:val="008114D4"/>
    <w:rsid w:val="0081234D"/>
    <w:rsid w:val="00812D2D"/>
    <w:rsid w:val="00817A64"/>
    <w:rsid w:val="008202F7"/>
    <w:rsid w:val="008208F4"/>
    <w:rsid w:val="008247A4"/>
    <w:rsid w:val="00825D47"/>
    <w:rsid w:val="008272A6"/>
    <w:rsid w:val="0083258C"/>
    <w:rsid w:val="00833D6C"/>
    <w:rsid w:val="00841328"/>
    <w:rsid w:val="00841CCC"/>
    <w:rsid w:val="00844377"/>
    <w:rsid w:val="008443EF"/>
    <w:rsid w:val="00846F90"/>
    <w:rsid w:val="00852FB9"/>
    <w:rsid w:val="008536B7"/>
    <w:rsid w:val="00854F10"/>
    <w:rsid w:val="00857D1E"/>
    <w:rsid w:val="00860F34"/>
    <w:rsid w:val="00862AC4"/>
    <w:rsid w:val="0086319B"/>
    <w:rsid w:val="008674A6"/>
    <w:rsid w:val="008677A5"/>
    <w:rsid w:val="0087210F"/>
    <w:rsid w:val="0087564D"/>
    <w:rsid w:val="00876000"/>
    <w:rsid w:val="0089108B"/>
    <w:rsid w:val="00892EE6"/>
    <w:rsid w:val="008931B4"/>
    <w:rsid w:val="008973A2"/>
    <w:rsid w:val="008A0E76"/>
    <w:rsid w:val="008A42FE"/>
    <w:rsid w:val="008A4F23"/>
    <w:rsid w:val="008A6B4D"/>
    <w:rsid w:val="008A713B"/>
    <w:rsid w:val="008B4FBE"/>
    <w:rsid w:val="008B6039"/>
    <w:rsid w:val="008C2555"/>
    <w:rsid w:val="008C29FB"/>
    <w:rsid w:val="008C5B87"/>
    <w:rsid w:val="008D001E"/>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345"/>
    <w:rsid w:val="00930B2A"/>
    <w:rsid w:val="00936F03"/>
    <w:rsid w:val="0094018B"/>
    <w:rsid w:val="009418E3"/>
    <w:rsid w:val="009422D9"/>
    <w:rsid w:val="009435BB"/>
    <w:rsid w:val="00943B02"/>
    <w:rsid w:val="00953429"/>
    <w:rsid w:val="009539A4"/>
    <w:rsid w:val="009569E3"/>
    <w:rsid w:val="00960035"/>
    <w:rsid w:val="0096040F"/>
    <w:rsid w:val="0096145A"/>
    <w:rsid w:val="009632EF"/>
    <w:rsid w:val="00973D8A"/>
    <w:rsid w:val="009804B4"/>
    <w:rsid w:val="00980709"/>
    <w:rsid w:val="0098278C"/>
    <w:rsid w:val="00984423"/>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209F"/>
    <w:rsid w:val="009C6DFD"/>
    <w:rsid w:val="009C7060"/>
    <w:rsid w:val="009D399A"/>
    <w:rsid w:val="009D4A50"/>
    <w:rsid w:val="009D5FD0"/>
    <w:rsid w:val="009D66BC"/>
    <w:rsid w:val="009E12EC"/>
    <w:rsid w:val="009E53AF"/>
    <w:rsid w:val="009E5C60"/>
    <w:rsid w:val="009E6D4B"/>
    <w:rsid w:val="009E6DF5"/>
    <w:rsid w:val="009F02C5"/>
    <w:rsid w:val="009F076C"/>
    <w:rsid w:val="009F0FBF"/>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3C74"/>
    <w:rsid w:val="00AC46C7"/>
    <w:rsid w:val="00AC5B71"/>
    <w:rsid w:val="00AC5F18"/>
    <w:rsid w:val="00AC6ED5"/>
    <w:rsid w:val="00AE00AE"/>
    <w:rsid w:val="00AE2279"/>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4CB1"/>
    <w:rsid w:val="00B45128"/>
    <w:rsid w:val="00B53DB3"/>
    <w:rsid w:val="00B6274F"/>
    <w:rsid w:val="00B66AF2"/>
    <w:rsid w:val="00B72848"/>
    <w:rsid w:val="00B74544"/>
    <w:rsid w:val="00B77754"/>
    <w:rsid w:val="00B80A97"/>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0952"/>
    <w:rsid w:val="00BE1C5C"/>
    <w:rsid w:val="00BE3E67"/>
    <w:rsid w:val="00BE50E6"/>
    <w:rsid w:val="00BE61B2"/>
    <w:rsid w:val="00BE67B8"/>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B93"/>
    <w:rsid w:val="00C62D2B"/>
    <w:rsid w:val="00C6344F"/>
    <w:rsid w:val="00C659E2"/>
    <w:rsid w:val="00C669AD"/>
    <w:rsid w:val="00C7059E"/>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4E6"/>
    <w:rsid w:val="00CD105E"/>
    <w:rsid w:val="00CD4AE6"/>
    <w:rsid w:val="00CD5211"/>
    <w:rsid w:val="00CD57F9"/>
    <w:rsid w:val="00CD5CD1"/>
    <w:rsid w:val="00CE0BB8"/>
    <w:rsid w:val="00CE54E0"/>
    <w:rsid w:val="00CE5835"/>
    <w:rsid w:val="00CE6FA1"/>
    <w:rsid w:val="00CF1938"/>
    <w:rsid w:val="00CF24CD"/>
    <w:rsid w:val="00CF56C7"/>
    <w:rsid w:val="00D01F0A"/>
    <w:rsid w:val="00D13012"/>
    <w:rsid w:val="00D14159"/>
    <w:rsid w:val="00D14990"/>
    <w:rsid w:val="00D23517"/>
    <w:rsid w:val="00D24268"/>
    <w:rsid w:val="00D25BE6"/>
    <w:rsid w:val="00D321DB"/>
    <w:rsid w:val="00D32460"/>
    <w:rsid w:val="00D32EBF"/>
    <w:rsid w:val="00D343B3"/>
    <w:rsid w:val="00D35073"/>
    <w:rsid w:val="00D36085"/>
    <w:rsid w:val="00D40301"/>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242D"/>
    <w:rsid w:val="00D839C5"/>
    <w:rsid w:val="00D84043"/>
    <w:rsid w:val="00D91348"/>
    <w:rsid w:val="00D9566D"/>
    <w:rsid w:val="00DA0EF7"/>
    <w:rsid w:val="00DA283A"/>
    <w:rsid w:val="00DA4031"/>
    <w:rsid w:val="00DA4B3F"/>
    <w:rsid w:val="00DA4EB6"/>
    <w:rsid w:val="00DA5F0C"/>
    <w:rsid w:val="00DB20EB"/>
    <w:rsid w:val="00DB33F6"/>
    <w:rsid w:val="00DB38CC"/>
    <w:rsid w:val="00DB63D1"/>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952"/>
    <w:rsid w:val="00E12F22"/>
    <w:rsid w:val="00E165FC"/>
    <w:rsid w:val="00E168D7"/>
    <w:rsid w:val="00E23A47"/>
    <w:rsid w:val="00E23E0E"/>
    <w:rsid w:val="00E2482B"/>
    <w:rsid w:val="00E253D3"/>
    <w:rsid w:val="00E2592B"/>
    <w:rsid w:val="00E25D98"/>
    <w:rsid w:val="00E264F8"/>
    <w:rsid w:val="00E30C52"/>
    <w:rsid w:val="00E33666"/>
    <w:rsid w:val="00E3771A"/>
    <w:rsid w:val="00E40B45"/>
    <w:rsid w:val="00E41637"/>
    <w:rsid w:val="00E50C30"/>
    <w:rsid w:val="00E51410"/>
    <w:rsid w:val="00E5143B"/>
    <w:rsid w:val="00E515E7"/>
    <w:rsid w:val="00E5580D"/>
    <w:rsid w:val="00E56402"/>
    <w:rsid w:val="00E56CB5"/>
    <w:rsid w:val="00E61828"/>
    <w:rsid w:val="00E62B05"/>
    <w:rsid w:val="00E65E56"/>
    <w:rsid w:val="00E664D0"/>
    <w:rsid w:val="00E66F94"/>
    <w:rsid w:val="00E670E5"/>
    <w:rsid w:val="00E6767D"/>
    <w:rsid w:val="00E717C1"/>
    <w:rsid w:val="00E71E63"/>
    <w:rsid w:val="00E76D4C"/>
    <w:rsid w:val="00E81786"/>
    <w:rsid w:val="00E85DE5"/>
    <w:rsid w:val="00E90EC0"/>
    <w:rsid w:val="00E91833"/>
    <w:rsid w:val="00E944C1"/>
    <w:rsid w:val="00E97D8B"/>
    <w:rsid w:val="00EA5878"/>
    <w:rsid w:val="00EA7F55"/>
    <w:rsid w:val="00EB1CE6"/>
    <w:rsid w:val="00EB1F19"/>
    <w:rsid w:val="00EB363D"/>
    <w:rsid w:val="00EB7375"/>
    <w:rsid w:val="00EC06EA"/>
    <w:rsid w:val="00EC2660"/>
    <w:rsid w:val="00EC3057"/>
    <w:rsid w:val="00EC47C5"/>
    <w:rsid w:val="00ED087B"/>
    <w:rsid w:val="00ED52C5"/>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2841"/>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9DD"/>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A7240"/>
    <w:rsid w:val="00FC1707"/>
    <w:rsid w:val="00FC1C82"/>
    <w:rsid w:val="00FC1D2F"/>
    <w:rsid w:val="00FC45AC"/>
    <w:rsid w:val="00FC4CFF"/>
    <w:rsid w:val="00FC5DE9"/>
    <w:rsid w:val="00FD0415"/>
    <w:rsid w:val="00FD44E2"/>
    <w:rsid w:val="00FD48FA"/>
    <w:rsid w:val="00FD73C3"/>
    <w:rsid w:val="00FE2FD3"/>
    <w:rsid w:val="00FE5699"/>
    <w:rsid w:val="00FE57BD"/>
    <w:rsid w:val="00FE5A79"/>
    <w:rsid w:val="00FE6DE0"/>
    <w:rsid w:val="00FF06B2"/>
    <w:rsid w:val="00FF1786"/>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459E28"/>
  <w15:chartTrackingRefBased/>
  <w15:docId w15:val="{845E8EBB-B9DC-4145-AB41-162A1545C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62B05"/>
    <w:rPr>
      <w:rFonts w:ascii="Roboto" w:hAnsi="Roboto" w:cs="Calibri"/>
    </w:rPr>
  </w:style>
  <w:style w:type="paragraph" w:styleId="Heading1">
    <w:name w:val="heading 1"/>
    <w:aliases w:val="Pocket"/>
    <w:basedOn w:val="Normal"/>
    <w:next w:val="Normal"/>
    <w:link w:val="Heading1Char"/>
    <w:qFormat/>
    <w:rsid w:val="00E62B0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62B0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E62B0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E62B0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62B0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62B0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62B05"/>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8"/>
    <w:qFormat/>
    <w:rsid w:val="00E62B05"/>
    <w:rPr>
      <w:rFonts w:ascii="Roboto" w:hAnsi="Roboto" w:cs="Calibri"/>
      <w:b/>
      <w:i w:val="0"/>
      <w:iCs/>
      <w:sz w:val="22"/>
      <w:u w:val="single"/>
      <w:bdr w:val="single" w:sz="8" w:space="0" w:color="auto"/>
    </w:rPr>
  </w:style>
  <w:style w:type="character" w:styleId="FollowedHyperlink">
    <w:name w:val="FollowedHyperlink"/>
    <w:basedOn w:val="DefaultParagraphFont"/>
    <w:uiPriority w:val="99"/>
    <w:semiHidden/>
    <w:unhideWhenUsed/>
    <w:rsid w:val="00E62B05"/>
    <w:rPr>
      <w:color w:val="auto"/>
      <w:u w:val="none"/>
    </w:rPr>
  </w:style>
  <w:style w:type="character" w:customStyle="1" w:styleId="Heading1Char">
    <w:name w:val="Heading 1 Char"/>
    <w:aliases w:val="Pocket Char"/>
    <w:basedOn w:val="DefaultParagraphFont"/>
    <w:link w:val="Heading1"/>
    <w:rsid w:val="00E62B05"/>
    <w:rPr>
      <w:rFonts w:ascii="Roboto" w:eastAsiaTheme="majorEastAsia" w:hAnsi="Roboto" w:cstheme="majorBidi"/>
      <w:b/>
      <w:sz w:val="52"/>
      <w:szCs w:val="32"/>
    </w:rPr>
  </w:style>
  <w:style w:type="character" w:customStyle="1" w:styleId="Heading2Char">
    <w:name w:val="Heading 2 Char"/>
    <w:aliases w:val="Hat Char"/>
    <w:basedOn w:val="DefaultParagraphFont"/>
    <w:link w:val="Heading2"/>
    <w:uiPriority w:val="1"/>
    <w:rsid w:val="00E62B05"/>
    <w:rPr>
      <w:rFonts w:ascii="Roboto" w:eastAsiaTheme="majorEastAsia" w:hAnsi="Roboto" w:cstheme="majorBidi"/>
      <w:b/>
      <w:sz w:val="44"/>
      <w:szCs w:val="26"/>
      <w:u w:val="double"/>
    </w:rPr>
  </w:style>
  <w:style w:type="character" w:customStyle="1" w:styleId="Heading3Char">
    <w:name w:val="Heading 3 Char"/>
    <w:aliases w:val="Block Char"/>
    <w:basedOn w:val="DefaultParagraphFont"/>
    <w:link w:val="Heading3"/>
    <w:uiPriority w:val="2"/>
    <w:rsid w:val="00E62B05"/>
    <w:rPr>
      <w:rFonts w:ascii="Roboto" w:eastAsiaTheme="majorEastAsia" w:hAnsi="Roboto" w:cstheme="majorBidi"/>
      <w:b/>
      <w:sz w:val="32"/>
      <w:szCs w:val="24"/>
      <w:u w:val="single"/>
    </w:rPr>
  </w:style>
  <w:style w:type="character" w:customStyle="1" w:styleId="Heading4Char">
    <w:name w:val="Heading 4 Char"/>
    <w:aliases w:val="Tag Char"/>
    <w:basedOn w:val="DefaultParagraphFont"/>
    <w:link w:val="Heading4"/>
    <w:uiPriority w:val="3"/>
    <w:rsid w:val="00E62B05"/>
    <w:rPr>
      <w:rFonts w:ascii="Roboto" w:eastAsiaTheme="majorEastAsia" w:hAnsi="Roboto"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62B05"/>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E62B05"/>
    <w:rPr>
      <w:b/>
      <w:sz w:val="22"/>
      <w:u w:val="single"/>
    </w:rPr>
  </w:style>
  <w:style w:type="character" w:styleId="Strong">
    <w:name w:val="Strong"/>
    <w:basedOn w:val="DefaultParagraphFont"/>
    <w:uiPriority w:val="22"/>
    <w:qFormat/>
    <w:rsid w:val="00E62B05"/>
    <w:rPr>
      <w:b/>
      <w:bCs/>
    </w:rPr>
  </w:style>
  <w:style w:type="character" w:styleId="BookTitle">
    <w:name w:val="Book Title"/>
    <w:basedOn w:val="DefaultParagraphFont"/>
    <w:uiPriority w:val="33"/>
    <w:semiHidden/>
    <w:qFormat/>
    <w:rsid w:val="00E62B05"/>
    <w:rPr>
      <w:b/>
      <w:bCs/>
      <w:i/>
      <w:iCs/>
      <w:spacing w:val="5"/>
    </w:rPr>
  </w:style>
  <w:style w:type="character" w:customStyle="1" w:styleId="Heading5Char">
    <w:name w:val="Heading 5 Char"/>
    <w:basedOn w:val="DefaultParagraphFont"/>
    <w:link w:val="Heading5"/>
    <w:uiPriority w:val="9"/>
    <w:semiHidden/>
    <w:rsid w:val="00E62B0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62B05"/>
  </w:style>
  <w:style w:type="paragraph" w:styleId="Header">
    <w:name w:val="header"/>
    <w:basedOn w:val="Normal"/>
    <w:link w:val="HeaderChar"/>
    <w:uiPriority w:val="99"/>
    <w:semiHidden/>
    <w:rsid w:val="00E62B0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62B05"/>
    <w:rPr>
      <w:rFonts w:ascii="Roboto" w:hAnsi="Roboto" w:cs="Calibri"/>
    </w:rPr>
  </w:style>
  <w:style w:type="paragraph" w:styleId="Footer">
    <w:name w:val="footer"/>
    <w:basedOn w:val="Normal"/>
    <w:link w:val="FooterChar"/>
    <w:uiPriority w:val="99"/>
    <w:semiHidden/>
    <w:rsid w:val="00E62B0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62B05"/>
    <w:rPr>
      <w:rFonts w:ascii="Roboto" w:hAnsi="Roboto" w:cs="Calibri"/>
    </w:rPr>
  </w:style>
  <w:style w:type="paragraph" w:styleId="BodyText">
    <w:name w:val="Body Text"/>
    <w:basedOn w:val="Normal"/>
    <w:link w:val="BodyTextChar"/>
    <w:uiPriority w:val="99"/>
    <w:semiHidden/>
    <w:unhideWhenUsed/>
    <w:rsid w:val="00E62B05"/>
    <w:pPr>
      <w:spacing w:after="120"/>
    </w:pPr>
  </w:style>
  <w:style w:type="character" w:customStyle="1" w:styleId="BodyTextChar">
    <w:name w:val="Body Text Char"/>
    <w:basedOn w:val="DefaultParagraphFont"/>
    <w:link w:val="BodyText"/>
    <w:uiPriority w:val="99"/>
    <w:semiHidden/>
    <w:rsid w:val="00E62B05"/>
    <w:rPr>
      <w:rFonts w:ascii="Roboto" w:hAnsi="Roboto" w:cs="Calibri"/>
    </w:rPr>
  </w:style>
  <w:style w:type="paragraph" w:styleId="NoSpacing">
    <w:name w:val="No Spacing"/>
    <w:link w:val="NoSpacingChar"/>
    <w:uiPriority w:val="99"/>
    <w:semiHidden/>
    <w:unhideWhenUsed/>
    <w:qFormat/>
    <w:rsid w:val="00E62B0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62B05"/>
    <w:rPr>
      <w:rFonts w:ascii="Calibri" w:hAnsi="Calibri" w:cs="Calibri"/>
    </w:rPr>
  </w:style>
  <w:style w:type="character" w:styleId="Hyperlink">
    <w:name w:val="Hyperlink"/>
    <w:basedOn w:val="DefaultParagraphFont"/>
    <w:uiPriority w:val="99"/>
    <w:unhideWhenUsed/>
    <w:rsid w:val="00E62B05"/>
    <w:rPr>
      <w:color w:val="0563C1" w:themeColor="hyperlink"/>
      <w:u w:val="single"/>
    </w:rPr>
  </w:style>
  <w:style w:type="character" w:styleId="UnresolvedMention">
    <w:name w:val="Unresolved Mention"/>
    <w:basedOn w:val="DefaultParagraphFont"/>
    <w:uiPriority w:val="99"/>
    <w:semiHidden/>
    <w:unhideWhenUsed/>
    <w:rsid w:val="00E62B05"/>
    <w:rPr>
      <w:color w:val="605E5C"/>
      <w:shd w:val="clear" w:color="auto" w:fill="E1DFDD"/>
    </w:rPr>
  </w:style>
  <w:style w:type="paragraph" w:styleId="NormalWeb">
    <w:name w:val="Normal (Web)"/>
    <w:basedOn w:val="Normal"/>
    <w:uiPriority w:val="99"/>
    <w:unhideWhenUsed/>
    <w:rsid w:val="00444A37"/>
    <w:pPr>
      <w:spacing w:before="100" w:beforeAutospacing="1" w:after="100" w:afterAutospacing="1" w:line="240" w:lineRule="auto"/>
    </w:pPr>
    <w:rPr>
      <w:rFonts w:ascii="Times New Roman" w:eastAsia="Times New Roman" w:hAnsi="Times New Roman" w:cs="Times New Roman"/>
      <w:sz w:val="24"/>
    </w:rPr>
  </w:style>
  <w:style w:type="paragraph" w:styleId="ListParagraph">
    <w:name w:val="List Paragraph"/>
    <w:basedOn w:val="Normal"/>
    <w:uiPriority w:val="34"/>
    <w:unhideWhenUsed/>
    <w:qFormat/>
    <w:rsid w:val="0039310D"/>
    <w:pPr>
      <w:ind w:left="720"/>
      <w:contextualSpacing/>
    </w:pPr>
    <w:rPr>
      <w:rFonts w:ascii="Calibri" w:hAnsi="Calibri" w:cstheme="minorBidi"/>
    </w:rPr>
  </w:style>
  <w:style w:type="paragraph" w:customStyle="1" w:styleId="UnderlinePara">
    <w:name w:val="Underline Para"/>
    <w:basedOn w:val="Normal"/>
    <w:link w:val="StyleUnderline"/>
    <w:uiPriority w:val="7"/>
    <w:qFormat/>
    <w:rsid w:val="00CF56C7"/>
    <w:pPr>
      <w:widowControl w:val="0"/>
      <w:suppressAutoHyphens/>
      <w:spacing w:after="200"/>
      <w:contextualSpacing/>
    </w:pPr>
    <w:rPr>
      <w:rFonts w:asciiTheme="minorHAnsi" w:hAnsiTheme="minorHAnsi" w:cstheme="minorBidi"/>
      <w:b/>
      <w:u w:val="single"/>
    </w:rPr>
  </w:style>
  <w:style w:type="paragraph" w:customStyle="1" w:styleId="textbold">
    <w:name w:val="text bold"/>
    <w:basedOn w:val="Normal"/>
    <w:link w:val="Emphasis"/>
    <w:autoRedefine/>
    <w:uiPriority w:val="8"/>
    <w:qFormat/>
    <w:rsid w:val="008A6B4D"/>
    <w:pPr>
      <w:spacing w:after="0" w:line="240" w:lineRule="auto"/>
    </w:pPr>
    <w:rPr>
      <w:b/>
      <w:iCs/>
      <w:u w:val="single"/>
      <w:bdr w:val="single" w:sz="8" w:space="0" w:color="auto"/>
    </w:rPr>
  </w:style>
  <w:style w:type="paragraph" w:customStyle="1" w:styleId="first">
    <w:name w:val="first"/>
    <w:basedOn w:val="Normal"/>
    <w:rsid w:val="00BE67B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
    <w:name w:val="last"/>
    <w:basedOn w:val="Normal"/>
    <w:rsid w:val="00BE67B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468672571">
      <w:bodyDiv w:val="1"/>
      <w:marLeft w:val="0"/>
      <w:marRight w:val="0"/>
      <w:marTop w:val="0"/>
      <w:marBottom w:val="0"/>
      <w:divBdr>
        <w:top w:val="none" w:sz="0" w:space="0" w:color="auto"/>
        <w:left w:val="none" w:sz="0" w:space="0" w:color="auto"/>
        <w:bottom w:val="none" w:sz="0" w:space="0" w:color="auto"/>
        <w:right w:val="none" w:sz="0" w:space="0" w:color="auto"/>
      </w:divBdr>
      <w:divsChild>
        <w:div w:id="1701202072">
          <w:marLeft w:val="0"/>
          <w:marRight w:val="0"/>
          <w:marTop w:val="0"/>
          <w:marBottom w:val="0"/>
          <w:divBdr>
            <w:top w:val="none" w:sz="0" w:space="0" w:color="auto"/>
            <w:left w:val="none" w:sz="0" w:space="0" w:color="auto"/>
            <w:bottom w:val="none" w:sz="0" w:space="0" w:color="auto"/>
            <w:right w:val="none" w:sz="0" w:space="0" w:color="auto"/>
          </w:divBdr>
          <w:divsChild>
            <w:div w:id="510682145">
              <w:marLeft w:val="0"/>
              <w:marRight w:val="0"/>
              <w:marTop w:val="0"/>
              <w:marBottom w:val="0"/>
              <w:divBdr>
                <w:top w:val="none" w:sz="0" w:space="0" w:color="auto"/>
                <w:left w:val="none" w:sz="0" w:space="0" w:color="auto"/>
                <w:bottom w:val="none" w:sz="0" w:space="0" w:color="auto"/>
                <w:right w:val="none" w:sz="0" w:space="0" w:color="auto"/>
              </w:divBdr>
              <w:divsChild>
                <w:div w:id="1518882672">
                  <w:marLeft w:val="0"/>
                  <w:marRight w:val="0"/>
                  <w:marTop w:val="0"/>
                  <w:marBottom w:val="0"/>
                  <w:divBdr>
                    <w:top w:val="none" w:sz="0" w:space="0" w:color="auto"/>
                    <w:left w:val="none" w:sz="0" w:space="0" w:color="auto"/>
                    <w:bottom w:val="none" w:sz="0" w:space="0" w:color="auto"/>
                    <w:right w:val="none" w:sz="0" w:space="0" w:color="auto"/>
                  </w:divBdr>
                  <w:divsChild>
                    <w:div w:id="963736042">
                      <w:marLeft w:val="0"/>
                      <w:marRight w:val="0"/>
                      <w:marTop w:val="0"/>
                      <w:marBottom w:val="600"/>
                      <w:divBdr>
                        <w:top w:val="none" w:sz="0" w:space="0" w:color="auto"/>
                        <w:left w:val="none" w:sz="0" w:space="0" w:color="auto"/>
                        <w:bottom w:val="none" w:sz="0" w:space="0" w:color="auto"/>
                        <w:right w:val="none" w:sz="0" w:space="0" w:color="auto"/>
                      </w:divBdr>
                      <w:divsChild>
                        <w:div w:id="1085494136">
                          <w:marLeft w:val="0"/>
                          <w:marRight w:val="0"/>
                          <w:marTop w:val="0"/>
                          <w:marBottom w:val="0"/>
                          <w:divBdr>
                            <w:top w:val="none" w:sz="0" w:space="0" w:color="auto"/>
                            <w:left w:val="none" w:sz="0" w:space="0" w:color="auto"/>
                            <w:bottom w:val="none" w:sz="0" w:space="0" w:color="auto"/>
                            <w:right w:val="none" w:sz="0" w:space="0" w:color="auto"/>
                          </w:divBdr>
                          <w:divsChild>
                            <w:div w:id="755438878">
                              <w:marLeft w:val="0"/>
                              <w:marRight w:val="0"/>
                              <w:marTop w:val="0"/>
                              <w:marBottom w:val="0"/>
                              <w:divBdr>
                                <w:top w:val="none" w:sz="0" w:space="0" w:color="auto"/>
                                <w:left w:val="none" w:sz="0" w:space="0" w:color="auto"/>
                                <w:bottom w:val="none" w:sz="0" w:space="0" w:color="auto"/>
                                <w:right w:val="none" w:sz="0" w:space="0" w:color="auto"/>
                              </w:divBdr>
                              <w:divsChild>
                                <w:div w:id="613250968">
                                  <w:marLeft w:val="0"/>
                                  <w:marRight w:val="0"/>
                                  <w:marTop w:val="0"/>
                                  <w:marBottom w:val="150"/>
                                  <w:divBdr>
                                    <w:top w:val="none" w:sz="0" w:space="0" w:color="auto"/>
                                    <w:left w:val="none" w:sz="0" w:space="0" w:color="auto"/>
                                    <w:bottom w:val="none" w:sz="0" w:space="0" w:color="auto"/>
                                    <w:right w:val="none" w:sz="0" w:space="0" w:color="auto"/>
                                  </w:divBdr>
                                  <w:divsChild>
                                    <w:div w:id="1435638967">
                                      <w:marLeft w:val="0"/>
                                      <w:marRight w:val="0"/>
                                      <w:marTop w:val="0"/>
                                      <w:marBottom w:val="0"/>
                                      <w:divBdr>
                                        <w:top w:val="none" w:sz="0" w:space="0" w:color="auto"/>
                                        <w:left w:val="none" w:sz="0" w:space="0" w:color="auto"/>
                                        <w:bottom w:val="none" w:sz="0" w:space="0" w:color="auto"/>
                                        <w:right w:val="none" w:sz="0" w:space="0" w:color="auto"/>
                                      </w:divBdr>
                                      <w:divsChild>
                                        <w:div w:id="66728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conomicsecurityproject.org/resource/states-lead/" TargetMode="External"/><Relationship Id="rId18" Type="http://schemas.openxmlformats.org/officeDocument/2006/relationships/hyperlink" Target="http://www.brookings.edu/research/testimony/2006/07/19welfare-haskins" TargetMode="External"/><Relationship Id="rId26" Type="http://schemas.openxmlformats.org/officeDocument/2006/relationships/hyperlink" Target="https://apps.csg.org/ncic/PDF/Palisades%20Interstate%20Park%20Compact.pdf" TargetMode="External"/><Relationship Id="rId39" Type="http://schemas.openxmlformats.org/officeDocument/2006/relationships/fontTable" Target="fontTable.xml"/><Relationship Id="rId21" Type="http://schemas.openxmlformats.org/officeDocument/2006/relationships/hyperlink" Target="https://digitalcommons.unl.edu/nlr/vol71/iss1/4" TargetMode="External"/><Relationship Id="rId34" Type="http://schemas.openxmlformats.org/officeDocument/2006/relationships/hyperlink" Target="https://www.cbpp.org/research/federal-budget/constitutional-balanced-budget-amendment-poses-serious-risks" TargetMode="External"/><Relationship Id="rId7" Type="http://schemas.openxmlformats.org/officeDocument/2006/relationships/endnotes" Target="endnotes.xml"/><Relationship Id="rId12" Type="http://schemas.openxmlformats.org/officeDocument/2006/relationships/hyperlink" Target="https://www.cato.org/policy-analysis/restoring-responsible-government-cutting-federal-aid-states" TargetMode="External"/><Relationship Id="rId17" Type="http://schemas.openxmlformats.org/officeDocument/2006/relationships/hyperlink" Target="https://www.libertarianism.org/columns/decentralization-federalism-is-libertarian-way-determine-whether-basic-income-is-practical" TargetMode="External"/><Relationship Id="rId25" Type="http://schemas.openxmlformats.org/officeDocument/2006/relationships/hyperlink" Target="https://ballotpedia.org/Chart_of_interstate_compacts" TargetMode="External"/><Relationship Id="rId33" Type="http://schemas.openxmlformats.org/officeDocument/2006/relationships/hyperlink" Target="file:///C:/Users/CarolineCarmody24/Downloads/The_Distributional_Effects_of_Devolution.pdf" TargetMode="External"/><Relationship Id="rId38" Type="http://schemas.openxmlformats.org/officeDocument/2006/relationships/hyperlink" Target="https://scholars.org/contribution/federal-job-guarantee" TargetMode="External"/><Relationship Id="rId2" Type="http://schemas.openxmlformats.org/officeDocument/2006/relationships/numbering" Target="numbering.xml"/><Relationship Id="rId16" Type="http://schemas.openxmlformats.org/officeDocument/2006/relationships/hyperlink" Target="https://app.leg.wa.gov/ReportsToTheLegislature/Home/GetPDF?fileName=Universal%20Basic%20Income%20Pilot_de25f1fb-b4b7-4669-9d57-923d94ba4f53.pdf" TargetMode="External"/><Relationship Id="rId20" Type="http://schemas.openxmlformats.org/officeDocument/2006/relationships/hyperlink" Target="https://digitalcommons.unl.edu/nlr/vol71/iss1/4" TargetMode="External"/><Relationship Id="rId29" Type="http://schemas.openxmlformats.org/officeDocument/2006/relationships/hyperlink" Target="https://i2i.org/wp-content/uploads/Interposition.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ato.org/policy-analysis/restoring-responsible-government-cutting-federal-aid-states" TargetMode="External"/><Relationship Id="rId24" Type="http://schemas.openxmlformats.org/officeDocument/2006/relationships/hyperlink" Target="https://www.theepochtimes.com/how-states-should-and-should-not-push-back-against-the-biden-administration_3732797.html" TargetMode="External"/><Relationship Id="rId32" Type="http://schemas.openxmlformats.org/officeDocument/2006/relationships/hyperlink" Target="https://www.cbpp.org/research/income-security/tanf-cash-assistance-should-reach-millions-more-families-to-lessen" TargetMode="External"/><Relationship Id="rId37" Type="http://schemas.openxmlformats.org/officeDocument/2006/relationships/hyperlink" Target="https://scholars.org/contribution/federal-job-guarantee"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space.mit.edu/bitstream/handle/1721.1/127631/1193561405-MIT.pdf?sequence=1&amp;isAllowed=y" TargetMode="External"/><Relationship Id="rId23" Type="http://schemas.openxmlformats.org/officeDocument/2006/relationships/hyperlink" Target="https://www.foreignaffairs.com/articles/united-states/2022-01-05/deplatformed-not-defanged" TargetMode="External"/><Relationship Id="rId28" Type="http://schemas.openxmlformats.org/officeDocument/2006/relationships/hyperlink" Target="https://www.theepochtimes.com/how-states-should-and-should-not-push-back-against-the-biden-administration_3732797.html" TargetMode="External"/><Relationship Id="rId36" Type="http://schemas.openxmlformats.org/officeDocument/2006/relationships/hyperlink" Target="https://www.atr.org/pledge-database" TargetMode="External"/><Relationship Id="rId10" Type="http://schemas.openxmlformats.org/officeDocument/2006/relationships/image" Target="media/image1.jpeg"/><Relationship Id="rId19" Type="http://schemas.openxmlformats.org/officeDocument/2006/relationships/hyperlink" Target="https://core.ac.uk/reader/217150830" TargetMode="External"/><Relationship Id="rId31" Type="http://schemas.openxmlformats.org/officeDocument/2006/relationships/hyperlink" Target="https://www.pbs.org/newshour/economy/california-budget-has-35-million-for-basic-income-pilot-programs" TargetMode="External"/><Relationship Id="rId4" Type="http://schemas.openxmlformats.org/officeDocument/2006/relationships/settings" Target="settings.xml"/><Relationship Id="rId9" Type="http://schemas.openxmlformats.org/officeDocument/2006/relationships/hyperlink" Target="http://ipe.hr/wp-content/uploads/2019/10/8.schindler2016.pdf" TargetMode="External"/><Relationship Id="rId14" Type="http://schemas.openxmlformats.org/officeDocument/2006/relationships/hyperlink" Target="https://lawecommons.luc.edu/cgi/viewcontent.cgi?article=1536&amp;context=pilr" TargetMode="External"/><Relationship Id="rId22" Type="http://schemas.openxmlformats.org/officeDocument/2006/relationships/hyperlink" Target="https://www.foreignaffairs.com/united-states/fractured-superpower-federalism-remaking-us-democracy-foreign-policy?check_logged_in=1&amp;utm_medium=promo_email&amp;utm_source=lo_flows&amp;utm_campaign=registered_user_welcome&amp;utm_term=email_1&amp;utm_content=20230715" TargetMode="External"/><Relationship Id="rId27" Type="http://schemas.openxmlformats.org/officeDocument/2006/relationships/hyperlink" Target="https://papers.ssrn.com/sol3/papers.cfm?abstract_id=1705429" TargetMode="External"/><Relationship Id="rId30" Type="http://schemas.openxmlformats.org/officeDocument/2006/relationships/hyperlink" Target="https://papers.ssrn.com/sol3/papers.cfm?abstract_id=4342785" TargetMode="External"/><Relationship Id="rId35" Type="http://schemas.openxmlformats.org/officeDocument/2006/relationships/hyperlink" Target="https://www.cbo.gov/publication/53651" TargetMode="External"/><Relationship Id="rId8" Type="http://schemas.openxmlformats.org/officeDocument/2006/relationships/hyperlink" Target="https://www.foreignaffairs.com/united-states/fractured-superpower-federalism-remaking-us-democracy-foreign-policy?check_logged_in=1&amp;utm_medium=promo_email&amp;utm_source=lo_flows&amp;utm_campaign=registered_user_welcome&amp;utm_term=email_1&amp;utm_content=20230715"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jl19\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543</TotalTime>
  <Pages>1</Pages>
  <Words>51744</Words>
  <Characters>294947</Characters>
  <Application>Microsoft Office Word</Application>
  <DocSecurity>0</DocSecurity>
  <Lines>2457</Lines>
  <Paragraphs>691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346000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Nicholas Lepp</dc:creator>
  <cp:keywords>6.0.0</cp:keywords>
  <dc:description/>
  <cp:lastModifiedBy>Nicholas Joseph Lepp</cp:lastModifiedBy>
  <cp:revision>64</cp:revision>
  <dcterms:created xsi:type="dcterms:W3CDTF">2023-07-11T17:38:00Z</dcterms:created>
  <dcterms:modified xsi:type="dcterms:W3CDTF">2023-07-17T15:34:00Z</dcterms:modified>
</cp:coreProperties>
</file>