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7136C" w14:textId="77777777" w:rsidR="00B47EEF" w:rsidRPr="00177134" w:rsidRDefault="00B47EEF" w:rsidP="00B47EEF">
      <w:pPr>
        <w:pStyle w:val="Heading2"/>
        <w:keepNext w:val="0"/>
        <w:keepLines w:val="0"/>
        <w:spacing w:after="80"/>
        <w:rPr>
          <w:rFonts w:asciiTheme="minorHAnsi" w:hAnsiTheme="minorHAnsi" w:cstheme="minorHAnsi"/>
        </w:rPr>
      </w:pPr>
      <w:bookmarkStart w:id="0" w:name="_l2vb9hcuuj19" w:colFirst="0" w:colLast="0"/>
      <w:bookmarkEnd w:id="0"/>
      <w:r w:rsidRPr="00177134">
        <w:rPr>
          <w:rFonts w:asciiTheme="minorHAnsi" w:hAnsiTheme="minorHAnsi" w:cstheme="minorHAnsi"/>
          <w:sz w:val="34"/>
          <w:szCs w:val="34"/>
          <w:u w:val="single"/>
        </w:rPr>
        <w:t xml:space="preserve">ENDI 2023 - States Counterplan </w:t>
      </w:r>
    </w:p>
    <w:p w14:paraId="6070E402" w14:textId="77777777" w:rsidR="00B47EEF" w:rsidRPr="00177134" w:rsidRDefault="00B47EEF" w:rsidP="00B47EEF">
      <w:pPr>
        <w:pStyle w:val="Heading3"/>
        <w:rPr>
          <w:rFonts w:asciiTheme="minorHAnsi" w:hAnsiTheme="minorHAnsi" w:cstheme="minorHAnsi"/>
          <w:b w:val="0"/>
          <w:color w:val="000000"/>
        </w:rPr>
      </w:pPr>
      <w:bookmarkStart w:id="1" w:name="_svu2l8h1977o" w:colFirst="0" w:colLast="0"/>
      <w:bookmarkEnd w:id="1"/>
      <w:r w:rsidRPr="00177134">
        <w:rPr>
          <w:rFonts w:asciiTheme="minorHAnsi" w:hAnsiTheme="minorHAnsi" w:cstheme="minorHAnsi"/>
          <w:color w:val="000000"/>
        </w:rPr>
        <w:lastRenderedPageBreak/>
        <w:t>---1NC Shells</w:t>
      </w:r>
    </w:p>
    <w:p w14:paraId="65E80F65" w14:textId="77777777" w:rsidR="00B47EEF" w:rsidRPr="00177134" w:rsidRDefault="00B47EEF" w:rsidP="00B47EEF">
      <w:pPr>
        <w:pStyle w:val="Heading3"/>
        <w:rPr>
          <w:rFonts w:asciiTheme="minorHAnsi" w:hAnsiTheme="minorHAnsi" w:cstheme="minorHAnsi"/>
          <w:b w:val="0"/>
          <w:color w:val="000000"/>
        </w:rPr>
      </w:pPr>
      <w:r w:rsidRPr="00177134">
        <w:rPr>
          <w:rFonts w:asciiTheme="minorHAnsi" w:hAnsiTheme="minorHAnsi" w:cstheme="minorHAnsi"/>
          <w:color w:val="000000"/>
        </w:rPr>
        <w:lastRenderedPageBreak/>
        <w:t>1NC Shell - Basic</w:t>
      </w:r>
    </w:p>
    <w:p w14:paraId="12A37A66" w14:textId="77777777" w:rsidR="00B47EEF" w:rsidRPr="00177134" w:rsidRDefault="00B47EEF" w:rsidP="00B47EEF">
      <w:pPr>
        <w:pStyle w:val="Heading4"/>
        <w:rPr>
          <w:rFonts w:asciiTheme="minorHAnsi" w:hAnsiTheme="minorHAnsi" w:cstheme="minorHAnsi"/>
          <w:b w:val="0"/>
          <w:color w:val="000000"/>
        </w:rPr>
      </w:pPr>
      <w:bookmarkStart w:id="2" w:name="_t16br0yrgqxu" w:colFirst="0" w:colLast="0"/>
      <w:bookmarkEnd w:id="2"/>
      <w:r w:rsidRPr="00177134">
        <w:rPr>
          <w:rFonts w:asciiTheme="minorHAnsi" w:hAnsiTheme="minorHAnsi" w:cstheme="minorHAnsi"/>
          <w:color w:val="000000"/>
        </w:rPr>
        <w:t>Text: The 50 state governments and relevant territories should [insert mandates of the plan].</w:t>
      </w:r>
    </w:p>
    <w:p w14:paraId="5010278B" w14:textId="77777777" w:rsidR="00CB4AE1" w:rsidRPr="00177134" w:rsidRDefault="00CB4AE1" w:rsidP="00B47EEF">
      <w:pPr>
        <w:pStyle w:val="Heading4"/>
        <w:rPr>
          <w:rFonts w:asciiTheme="minorHAnsi" w:hAnsiTheme="minorHAnsi" w:cstheme="minorHAnsi"/>
          <w:color w:val="000000"/>
        </w:rPr>
      </w:pPr>
      <w:bookmarkStart w:id="3" w:name="_l6wtbgfk81tb" w:colFirst="0" w:colLast="0"/>
      <w:bookmarkEnd w:id="3"/>
    </w:p>
    <w:p w14:paraId="249B5354" w14:textId="16C9D046"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States are best suited to implement basic income</w:t>
      </w:r>
      <w:r w:rsidR="00CB4AE1" w:rsidRPr="00177134">
        <w:rPr>
          <w:rFonts w:asciiTheme="minorHAnsi" w:hAnsiTheme="minorHAnsi" w:cstheme="minorHAnsi"/>
          <w:color w:val="000000"/>
        </w:rPr>
        <w:t>.</w:t>
      </w:r>
    </w:p>
    <w:p w14:paraId="75D880CC"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Michael </w:t>
      </w:r>
      <w:r w:rsidRPr="00177134">
        <w:rPr>
          <w:rFonts w:asciiTheme="minorHAnsi" w:hAnsiTheme="minorHAnsi" w:cstheme="minorHAnsi"/>
          <w:b/>
          <w:sz w:val="26"/>
          <w:szCs w:val="26"/>
        </w:rPr>
        <w:t>Tanner, 15</w:t>
      </w:r>
      <w:r w:rsidRPr="00177134">
        <w:rPr>
          <w:rFonts w:asciiTheme="minorHAnsi" w:hAnsiTheme="minorHAnsi" w:cstheme="minorHAnsi"/>
        </w:rPr>
        <w:t xml:space="preserve">. Tanner is a senior fellow with the Cato Institute and the author of numerous books, including </w:t>
      </w:r>
      <w:r w:rsidRPr="00177134">
        <w:rPr>
          <w:rFonts w:asciiTheme="minorHAnsi" w:hAnsiTheme="minorHAnsi" w:cstheme="minorHAnsi"/>
          <w:i/>
        </w:rPr>
        <w:t>The Poverty of Welfare: Helping Others in Civil Society</w:t>
      </w:r>
      <w:r w:rsidRPr="00177134">
        <w:rPr>
          <w:rFonts w:asciiTheme="minorHAnsi" w:hAnsiTheme="minorHAnsi" w:cstheme="minorHAnsi"/>
        </w:rPr>
        <w:t xml:space="preserve">. “The Pros and Cons of a Guaranteed National Income.” </w:t>
      </w:r>
      <w:r w:rsidRPr="00177134">
        <w:rPr>
          <w:rFonts w:asciiTheme="minorHAnsi" w:hAnsiTheme="minorHAnsi" w:cstheme="minorHAnsi"/>
          <w:i/>
        </w:rPr>
        <w:t>CATO</w:t>
      </w:r>
      <w:r w:rsidRPr="00177134">
        <w:rPr>
          <w:rFonts w:asciiTheme="minorHAnsi" w:hAnsiTheme="minorHAnsi" w:cstheme="minorHAnsi"/>
        </w:rPr>
        <w:t xml:space="preserve"> </w:t>
      </w:r>
      <w:r w:rsidRPr="00177134">
        <w:rPr>
          <w:rFonts w:asciiTheme="minorHAnsi" w:hAnsiTheme="minorHAnsi" w:cstheme="minorHAnsi"/>
          <w:i/>
        </w:rPr>
        <w:t>Institute</w:t>
      </w:r>
      <w:r w:rsidRPr="00177134">
        <w:rPr>
          <w:rFonts w:asciiTheme="minorHAnsi" w:hAnsiTheme="minorHAnsi" w:cstheme="minorHAnsi"/>
        </w:rPr>
        <w:t xml:space="preserve"> </w:t>
      </w:r>
      <w:r w:rsidRPr="00177134">
        <w:rPr>
          <w:rFonts w:asciiTheme="minorHAnsi" w:hAnsiTheme="minorHAnsi" w:cstheme="minorHAnsi"/>
          <w:i/>
        </w:rPr>
        <w:t>Policy Analysis</w:t>
      </w:r>
      <w:r w:rsidRPr="00177134">
        <w:rPr>
          <w:rFonts w:asciiTheme="minorHAnsi" w:hAnsiTheme="minorHAnsi" w:cstheme="minorHAnsi"/>
        </w:rPr>
        <w:t>, May 12, 2015. Number 773. https://www.cato.org/sites/cato.org/files/pubs/pdf/pa773.pdf</w:t>
      </w:r>
    </w:p>
    <w:p w14:paraId="0DD216A9"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Any</w:t>
      </w:r>
      <w:r w:rsidRPr="00177134">
        <w:rPr>
          <w:rFonts w:asciiTheme="minorHAnsi" w:hAnsiTheme="minorHAnsi" w:cstheme="minorHAnsi"/>
        </w:rPr>
        <w:t xml:space="preserve"> </w:t>
      </w:r>
      <w:r w:rsidRPr="00177134">
        <w:rPr>
          <w:rFonts w:asciiTheme="minorHAnsi" w:hAnsiTheme="minorHAnsi" w:cstheme="minorHAnsi"/>
          <w:u w:val="single"/>
        </w:rPr>
        <w:t>guaranteed income proposal</w:t>
      </w:r>
      <w:r w:rsidRPr="00177134">
        <w:rPr>
          <w:rFonts w:asciiTheme="minorHAnsi" w:hAnsiTheme="minorHAnsi" w:cstheme="minorHAnsi"/>
        </w:rPr>
        <w:t xml:space="preserve"> </w:t>
      </w:r>
      <w:r w:rsidRPr="00177134">
        <w:rPr>
          <w:rFonts w:asciiTheme="minorHAnsi" w:hAnsiTheme="minorHAnsi" w:cstheme="minorHAnsi"/>
          <w:sz w:val="16"/>
          <w:szCs w:val="16"/>
        </w:rPr>
        <w:t xml:space="preserve">would, of course, involve both coercion and redistribution. It </w:t>
      </w:r>
      <w:r w:rsidRPr="00177134">
        <w:rPr>
          <w:rFonts w:asciiTheme="minorHAnsi" w:hAnsiTheme="minorHAnsi" w:cstheme="minorHAnsi"/>
          <w:u w:val="single"/>
        </w:rPr>
        <w:t xml:space="preserve">would </w:t>
      </w:r>
      <w:r w:rsidRPr="00177134">
        <w:rPr>
          <w:rFonts w:asciiTheme="minorHAnsi" w:hAnsiTheme="minorHAnsi" w:cstheme="minorHAnsi"/>
          <w:sz w:val="16"/>
          <w:szCs w:val="16"/>
        </w:rPr>
        <w:t>also</w:t>
      </w:r>
      <w:r w:rsidRPr="00177134">
        <w:rPr>
          <w:rFonts w:asciiTheme="minorHAnsi" w:hAnsiTheme="minorHAnsi" w:cstheme="minorHAnsi"/>
          <w:u w:val="single"/>
        </w:rPr>
        <w:t xml:space="preserve"> represent</w:t>
      </w:r>
      <w:r w:rsidRPr="00177134">
        <w:rPr>
          <w:rFonts w:asciiTheme="minorHAnsi" w:hAnsiTheme="minorHAnsi" w:cstheme="minorHAnsi"/>
        </w:rPr>
        <w:t xml:space="preserve"> </w:t>
      </w:r>
      <w:r w:rsidRPr="00177134">
        <w:rPr>
          <w:rFonts w:asciiTheme="minorHAnsi" w:hAnsiTheme="minorHAnsi" w:cstheme="minorHAnsi"/>
          <w:u w:val="single"/>
        </w:rPr>
        <w:t>a federally imposed one-size-fits-all approach</w:t>
      </w:r>
      <w:r w:rsidRPr="00177134">
        <w:rPr>
          <w:rFonts w:asciiTheme="minorHAnsi" w:hAnsiTheme="minorHAnsi" w:cstheme="minorHAnsi"/>
        </w:rPr>
        <w:t xml:space="preserve">. </w:t>
      </w:r>
      <w:r w:rsidRPr="00177134">
        <w:rPr>
          <w:rFonts w:asciiTheme="minorHAnsi" w:hAnsiTheme="minorHAnsi" w:cstheme="minorHAnsi"/>
          <w:sz w:val="16"/>
          <w:szCs w:val="16"/>
        </w:rPr>
        <w:t xml:space="preserve">As such, it </w:t>
      </w:r>
      <w:r w:rsidRPr="00177134">
        <w:rPr>
          <w:rFonts w:asciiTheme="minorHAnsi" w:hAnsiTheme="minorHAnsi" w:cstheme="minorHAnsi"/>
          <w:u w:val="single"/>
        </w:rPr>
        <w:t xml:space="preserve">should be approached with caution and skepticism. </w:t>
      </w:r>
      <w:r w:rsidRPr="00177134">
        <w:rPr>
          <w:rFonts w:asciiTheme="minorHAnsi" w:hAnsiTheme="minorHAnsi" w:cstheme="minorHAnsi"/>
          <w:sz w:val="16"/>
          <w:szCs w:val="16"/>
        </w:rPr>
        <w:t xml:space="preserve">In an ideal world, private charity would be the primary mechanism for assisting the poor. </w:t>
      </w:r>
      <w:proofErr w:type="gramStart"/>
      <w:r w:rsidRPr="00177134">
        <w:rPr>
          <w:rFonts w:asciiTheme="minorHAnsi" w:hAnsiTheme="minorHAnsi" w:cstheme="minorHAnsi"/>
          <w:sz w:val="16"/>
          <w:szCs w:val="16"/>
        </w:rPr>
        <w:t>Certainly</w:t>
      </w:r>
      <w:proofErr w:type="gramEnd"/>
      <w:r w:rsidRPr="00177134">
        <w:rPr>
          <w:rFonts w:asciiTheme="minorHAnsi" w:hAnsiTheme="minorHAnsi" w:cstheme="minorHAnsi"/>
          <w:sz w:val="16"/>
          <w:szCs w:val="16"/>
        </w:rPr>
        <w:t xml:space="preserve"> private charity has a much stronger track record of providing the type of assistance that offers a route out of poverty. And, because charity is voluntary, it comes without the moral questions inherent in any redistribution scheme. At the very least,</w:t>
      </w:r>
      <w:r w:rsidRPr="00177134">
        <w:rPr>
          <w:rFonts w:asciiTheme="minorHAnsi" w:hAnsiTheme="minorHAnsi" w:cstheme="minorHAnsi"/>
        </w:rPr>
        <w:t xml:space="preserve"> </w:t>
      </w:r>
      <w:r w:rsidRPr="00177134">
        <w:rPr>
          <w:rFonts w:asciiTheme="minorHAnsi" w:hAnsiTheme="minorHAnsi" w:cstheme="minorHAnsi"/>
          <w:u w:val="single"/>
        </w:rPr>
        <w:t>welfare should be a function of state and/or local governments, not the federal government. States can</w:t>
      </w:r>
      <w:r w:rsidRPr="00177134">
        <w:rPr>
          <w:rFonts w:asciiTheme="minorHAnsi" w:hAnsiTheme="minorHAnsi" w:cstheme="minorHAnsi"/>
        </w:rPr>
        <w:t xml:space="preserve">, </w:t>
      </w:r>
      <w:r w:rsidRPr="00177134">
        <w:rPr>
          <w:rFonts w:asciiTheme="minorHAnsi" w:hAnsiTheme="minorHAnsi" w:cstheme="minorHAnsi"/>
          <w:sz w:val="16"/>
          <w:szCs w:val="16"/>
        </w:rPr>
        <w:t>in Justice Brandeis’ words,</w:t>
      </w:r>
      <w:r w:rsidRPr="00177134">
        <w:rPr>
          <w:rFonts w:asciiTheme="minorHAnsi" w:hAnsiTheme="minorHAnsi" w:cstheme="minorHAnsi"/>
        </w:rPr>
        <w:t xml:space="preserve"> “</w:t>
      </w:r>
      <w:r w:rsidRPr="00177134">
        <w:rPr>
          <w:rFonts w:asciiTheme="minorHAnsi" w:hAnsiTheme="minorHAnsi" w:cstheme="minorHAnsi"/>
          <w:u w:val="single"/>
        </w:rPr>
        <w:t xml:space="preserve">serve as a laboratory; and try novel and social experiments </w:t>
      </w:r>
      <w:r w:rsidRPr="00177134">
        <w:rPr>
          <w:rFonts w:asciiTheme="minorHAnsi" w:hAnsiTheme="minorHAnsi" w:cstheme="minorHAnsi"/>
          <w:sz w:val="16"/>
          <w:szCs w:val="16"/>
        </w:rPr>
        <w:t>without risk to the rest of the country</w:t>
      </w:r>
      <w:r w:rsidRPr="00177134">
        <w:rPr>
          <w:rFonts w:asciiTheme="minorHAnsi" w:hAnsiTheme="minorHAnsi" w:cstheme="minorHAnsi"/>
        </w:rPr>
        <w:t xml:space="preserve">.”12 </w:t>
      </w:r>
      <w:r w:rsidRPr="00177134">
        <w:rPr>
          <w:rFonts w:asciiTheme="minorHAnsi" w:hAnsiTheme="minorHAnsi" w:cstheme="minorHAnsi"/>
          <w:u w:val="single"/>
        </w:rPr>
        <w:t>Putting states and localities in charge of welfare</w:t>
      </w:r>
      <w:r w:rsidRPr="00177134">
        <w:rPr>
          <w:rFonts w:asciiTheme="minorHAnsi" w:hAnsiTheme="minorHAnsi" w:cstheme="minorHAnsi"/>
        </w:rPr>
        <w:t xml:space="preserve">, </w:t>
      </w:r>
      <w:r w:rsidRPr="00177134">
        <w:rPr>
          <w:rFonts w:asciiTheme="minorHAnsi" w:hAnsiTheme="minorHAnsi" w:cstheme="minorHAnsi"/>
          <w:sz w:val="16"/>
          <w:szCs w:val="16"/>
        </w:rPr>
        <w:t>as was the case for much of this country’s history,</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would allow greater experimentation and competition.</w:t>
      </w:r>
    </w:p>
    <w:p w14:paraId="4FBC114F" w14:textId="77777777" w:rsidR="00B47EEF" w:rsidRPr="00177134" w:rsidRDefault="00B47EEF" w:rsidP="00B47EEF">
      <w:pPr>
        <w:rPr>
          <w:rFonts w:asciiTheme="minorHAnsi" w:hAnsiTheme="minorHAnsi" w:cstheme="minorHAnsi"/>
        </w:rPr>
      </w:pPr>
    </w:p>
    <w:p w14:paraId="7CF0DB36" w14:textId="77777777" w:rsidR="00B47EEF" w:rsidRPr="00177134" w:rsidRDefault="00B47EEF" w:rsidP="00B47EEF">
      <w:pPr>
        <w:pStyle w:val="Heading3"/>
        <w:rPr>
          <w:rFonts w:asciiTheme="minorHAnsi" w:hAnsiTheme="minorHAnsi" w:cstheme="minorHAnsi"/>
          <w:b w:val="0"/>
          <w:color w:val="000000"/>
        </w:rPr>
      </w:pPr>
      <w:r w:rsidRPr="00177134">
        <w:rPr>
          <w:rFonts w:asciiTheme="minorHAnsi" w:hAnsiTheme="minorHAnsi" w:cstheme="minorHAnsi"/>
          <w:color w:val="000000"/>
        </w:rPr>
        <w:lastRenderedPageBreak/>
        <w:t>1NC Shell - Devolve</w:t>
      </w:r>
    </w:p>
    <w:p w14:paraId="3F16ACD0"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 xml:space="preserve">Text: The United States federal government should devolve authority over [insert plan mechanism] to the 50 state governments and relevant territories. The 50 state governments and relevant territories should [insert mandates of the plan]. </w:t>
      </w:r>
    </w:p>
    <w:p w14:paraId="354A8C56" w14:textId="77777777" w:rsidR="00CB4AE1" w:rsidRPr="00177134" w:rsidRDefault="00CB4AE1" w:rsidP="00CB4AE1">
      <w:pPr>
        <w:rPr>
          <w:rFonts w:asciiTheme="minorHAnsi" w:hAnsiTheme="minorHAnsi" w:cstheme="minorHAnsi"/>
        </w:rPr>
      </w:pPr>
    </w:p>
    <w:p w14:paraId="63F08DB0" w14:textId="77777777" w:rsidR="00B47EEF" w:rsidRPr="00177134" w:rsidRDefault="00B47EEF" w:rsidP="00B47EEF">
      <w:pPr>
        <w:pStyle w:val="Heading4"/>
        <w:rPr>
          <w:rFonts w:asciiTheme="minorHAnsi" w:hAnsiTheme="minorHAnsi" w:cstheme="minorHAnsi"/>
          <w:color w:val="000000"/>
        </w:rPr>
      </w:pPr>
      <w:bookmarkStart w:id="4" w:name="_ueo8plwgi2w4" w:colFirst="0" w:colLast="0"/>
      <w:bookmarkEnd w:id="4"/>
      <w:r w:rsidRPr="00177134">
        <w:rPr>
          <w:rFonts w:asciiTheme="minorHAnsi" w:hAnsiTheme="minorHAnsi" w:cstheme="minorHAnsi"/>
          <w:color w:val="000000"/>
        </w:rPr>
        <w:t>The counterplan solves the case and avoids the federalism DA</w:t>
      </w:r>
    </w:p>
    <w:p w14:paraId="1E7888E2"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Stephen </w:t>
      </w:r>
      <w:r w:rsidRPr="00177134">
        <w:rPr>
          <w:rFonts w:asciiTheme="minorHAnsi" w:hAnsiTheme="minorHAnsi" w:cstheme="minorHAnsi"/>
          <w:b/>
          <w:sz w:val="26"/>
          <w:szCs w:val="26"/>
        </w:rPr>
        <w:t>Moore, 04</w:t>
      </w:r>
      <w:r w:rsidRPr="00177134">
        <w:rPr>
          <w:rFonts w:asciiTheme="minorHAnsi" w:hAnsiTheme="minorHAnsi" w:cstheme="minorHAnsi"/>
        </w:rPr>
        <w:t xml:space="preserve">. Senior Fellow, IPI Center for Economic Growth. “Putting Taxpayers First: A Federal Budget Plan to Benefit the Next Generation of American Taxpayers.” </w:t>
      </w:r>
      <w:r w:rsidRPr="00177134">
        <w:rPr>
          <w:rFonts w:asciiTheme="minorHAnsi" w:hAnsiTheme="minorHAnsi" w:cstheme="minorHAnsi"/>
          <w:i/>
        </w:rPr>
        <w:t xml:space="preserve">Institute for Policy Innovation, Policy Report </w:t>
      </w:r>
      <w:r w:rsidRPr="00177134">
        <w:rPr>
          <w:rFonts w:asciiTheme="minorHAnsi" w:hAnsiTheme="minorHAnsi" w:cstheme="minorHAnsi"/>
        </w:rPr>
        <w:t>174, February 2004, https://www.ipi.org/docLib/PR174-PuttingTaxpayersFirst.pdf-OpenElement.pdf</w:t>
      </w:r>
    </w:p>
    <w:p w14:paraId="112807D1"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sz w:val="16"/>
          <w:szCs w:val="16"/>
        </w:rPr>
        <w:t>Step 3</w:t>
      </w:r>
      <w:r w:rsidRPr="00177134">
        <w:rPr>
          <w:rFonts w:asciiTheme="minorHAnsi" w:hAnsiTheme="minorHAnsi" w:cstheme="minorHAnsi"/>
        </w:rPr>
        <w:t xml:space="preserve">. </w:t>
      </w:r>
      <w:r w:rsidRPr="00177134">
        <w:rPr>
          <w:rFonts w:asciiTheme="minorHAnsi" w:hAnsiTheme="minorHAnsi" w:cstheme="minorHAnsi"/>
          <w:u w:val="single"/>
        </w:rPr>
        <w:t xml:space="preserve">Devolve federal </w:t>
      </w:r>
      <w:r w:rsidRPr="00177134">
        <w:rPr>
          <w:rFonts w:asciiTheme="minorHAnsi" w:hAnsiTheme="minorHAnsi" w:cstheme="minorHAnsi"/>
          <w:sz w:val="16"/>
          <w:szCs w:val="16"/>
        </w:rPr>
        <w:t>education, transportation and</w:t>
      </w:r>
      <w:r w:rsidRPr="00177134">
        <w:rPr>
          <w:rFonts w:asciiTheme="minorHAnsi" w:hAnsiTheme="minorHAnsi" w:cstheme="minorHAnsi"/>
          <w:u w:val="single"/>
        </w:rPr>
        <w:t xml:space="preserve"> health and welfare programs to the states</w:t>
      </w:r>
      <w:r w:rsidRPr="00177134">
        <w:rPr>
          <w:rFonts w:asciiTheme="minorHAnsi" w:hAnsiTheme="minorHAnsi" w:cstheme="minorHAnsi"/>
        </w:rPr>
        <w:t>.</w:t>
      </w:r>
    </w:p>
    <w:p w14:paraId="47C09BDE"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u w:val="single"/>
        </w:rPr>
        <w:t>Our federalist system is based on the sound principle that states should be “laboratories of democracy” and that through competition, experimentation and innovation states would learn from one another and adopt best policy practices. This was the type of governmental system our founding fathers envisioned for the United States. The too-often forgotten and neglected 10th amendment of the U.S. Constitution grants all authority not specifically designated to the federal government to the “states and the people.”</w:t>
      </w:r>
      <w:r w:rsidRPr="00177134">
        <w:rPr>
          <w:rFonts w:asciiTheme="minorHAnsi" w:hAnsiTheme="minorHAnsi" w:cstheme="minorHAnsi"/>
        </w:rPr>
        <w:t xml:space="preserve"> </w:t>
      </w:r>
      <w:r w:rsidRPr="00177134">
        <w:rPr>
          <w:rFonts w:asciiTheme="minorHAnsi" w:hAnsiTheme="minorHAnsi" w:cstheme="minorHAnsi"/>
          <w:sz w:val="16"/>
          <w:szCs w:val="16"/>
        </w:rPr>
        <w:t xml:space="preserve">There are 3 areas </w:t>
      </w:r>
      <w:proofErr w:type="gramStart"/>
      <w:r w:rsidRPr="00177134">
        <w:rPr>
          <w:rFonts w:asciiTheme="minorHAnsi" w:hAnsiTheme="minorHAnsi" w:cstheme="minorHAnsi"/>
          <w:sz w:val="16"/>
          <w:szCs w:val="16"/>
        </w:rPr>
        <w:t>in particular that</w:t>
      </w:r>
      <w:proofErr w:type="gramEnd"/>
      <w:r w:rsidRPr="00177134">
        <w:rPr>
          <w:rFonts w:asciiTheme="minorHAnsi" w:hAnsiTheme="minorHAnsi" w:cstheme="minorHAnsi"/>
        </w:rPr>
        <w:t xml:space="preserve"> </w:t>
      </w:r>
      <w:r w:rsidRPr="00177134">
        <w:rPr>
          <w:rFonts w:asciiTheme="minorHAnsi" w:hAnsiTheme="minorHAnsi" w:cstheme="minorHAnsi"/>
          <w:u w:val="single"/>
        </w:rPr>
        <w:t>the federal government ought to devolve down to the states</w:t>
      </w:r>
      <w:r w:rsidRPr="00177134">
        <w:rPr>
          <w:rFonts w:asciiTheme="minorHAnsi" w:hAnsiTheme="minorHAnsi" w:cstheme="minorHAnsi"/>
        </w:rPr>
        <w:t xml:space="preserve">: </w:t>
      </w:r>
      <w:r w:rsidRPr="00177134">
        <w:rPr>
          <w:rFonts w:asciiTheme="minorHAnsi" w:hAnsiTheme="minorHAnsi" w:cstheme="minorHAnsi"/>
          <w:sz w:val="16"/>
          <w:szCs w:val="16"/>
        </w:rPr>
        <w:t>education, transportation, and</w:t>
      </w:r>
      <w:r w:rsidRPr="00177134">
        <w:rPr>
          <w:rFonts w:asciiTheme="minorHAnsi" w:hAnsiTheme="minorHAnsi" w:cstheme="minorHAnsi"/>
        </w:rPr>
        <w:t xml:space="preserve"> </w:t>
      </w:r>
      <w:r w:rsidRPr="00177134">
        <w:rPr>
          <w:rFonts w:asciiTheme="minorHAnsi" w:hAnsiTheme="minorHAnsi" w:cstheme="minorHAnsi"/>
          <w:u w:val="single"/>
        </w:rPr>
        <w:t>welfare</w:t>
      </w:r>
      <w:r w:rsidRPr="00177134">
        <w:rPr>
          <w:rFonts w:asciiTheme="minorHAnsi" w:hAnsiTheme="minorHAnsi" w:cstheme="minorHAnsi"/>
        </w:rPr>
        <w:t xml:space="preserve">. </w:t>
      </w:r>
      <w:r w:rsidRPr="00177134">
        <w:rPr>
          <w:rFonts w:asciiTheme="minorHAnsi" w:hAnsiTheme="minorHAnsi" w:cstheme="minorHAnsi"/>
          <w:sz w:val="16"/>
          <w:szCs w:val="16"/>
        </w:rPr>
        <w:t xml:space="preserve">Education U.S. education policy has been the primary responsibility of the states and localities for at least 150 years. In fact, the word “education” is nowhere to be found in the U.S. Constitution. School funding was never envisioned as a congressional responsibility. Institute for Policy Innovation: Policy Report #179 15 Since 1996 not a single federal program of any fiscal consequence has </w:t>
      </w:r>
      <w:proofErr w:type="gramStart"/>
      <w:r w:rsidRPr="00177134">
        <w:rPr>
          <w:rFonts w:asciiTheme="minorHAnsi" w:hAnsiTheme="minorHAnsi" w:cstheme="minorHAnsi"/>
          <w:sz w:val="16"/>
          <w:szCs w:val="16"/>
        </w:rPr>
        <w:t>actually been</w:t>
      </w:r>
      <w:proofErr w:type="gramEnd"/>
      <w:r w:rsidRPr="00177134">
        <w:rPr>
          <w:rFonts w:asciiTheme="minorHAnsi" w:hAnsiTheme="minorHAnsi" w:cstheme="minorHAnsi"/>
          <w:sz w:val="16"/>
          <w:szCs w:val="16"/>
        </w:rPr>
        <w:t xml:space="preserve"> eliminated. Not one. Efforts to end the federal role in education, which began on a widespread scale in the late 1970s, have been undermined by the left’s effective response that to cut federal education funding is an assault against America’s public schools and the children who attend them. But there is almost no factual basis for this attack. Federal funding of the schools has not had any measurable impact on student achievement. In fact, the evidence suggests that the school system in America produced better results before the federal government intervened into education policy. There are signs that the federal money is more of a hindrance than a help to improving schools. </w:t>
      </w:r>
      <w:proofErr w:type="gramStart"/>
      <w:r w:rsidRPr="00177134">
        <w:rPr>
          <w:rFonts w:asciiTheme="minorHAnsi" w:hAnsiTheme="minorHAnsi" w:cstheme="minorHAnsi"/>
          <w:sz w:val="16"/>
          <w:szCs w:val="16"/>
        </w:rPr>
        <w:t>Despite the fact that</w:t>
      </w:r>
      <w:proofErr w:type="gramEnd"/>
      <w:r w:rsidRPr="00177134">
        <w:rPr>
          <w:rFonts w:asciiTheme="minorHAnsi" w:hAnsiTheme="minorHAnsi" w:cstheme="minorHAnsi"/>
          <w:sz w:val="16"/>
          <w:szCs w:val="16"/>
        </w:rPr>
        <w:t xml:space="preserve"> the federal government still only accounts for about 10 percent of school funding, well over half of the most expensive regulations imposed on schools are generated in Washington, D.C., not at the state and local levels. In any case, Washington now spends $60 billion a year and there is little support in Congress for retreating from that level of support. In fact, the cost of these programs is expected to increase by another $11 billion over the next five years at the insistence of the Republicans in Congress. The best solution would be to abolish this spending, cut taxes commensurately, and let the states deal with the consequences. But realistically the best we could hope for is a policy alternative that is “pro-education” but at the same time returns much of the funding responsibility for the schools to the states, cities, and local school districts</w:t>
      </w:r>
      <w:r w:rsidRPr="00177134">
        <w:rPr>
          <w:rFonts w:asciiTheme="minorHAnsi" w:hAnsiTheme="minorHAnsi" w:cstheme="minorHAnsi"/>
        </w:rPr>
        <w:t xml:space="preserve">. </w:t>
      </w:r>
      <w:r w:rsidRPr="00177134">
        <w:rPr>
          <w:rFonts w:asciiTheme="minorHAnsi" w:hAnsiTheme="minorHAnsi" w:cstheme="minorHAnsi"/>
          <w:sz w:val="16"/>
          <w:szCs w:val="16"/>
        </w:rPr>
        <w:t xml:space="preserve">Toward this end, Congress should end all federal education spending programs and divert $40 billion a year to funding a universal education tax credit. This $1,000 tax credit should be made available to all individuals. For families with school-aged children, the credit should be refundable, meaning that every family would be eligible. For families without children, the credit could be counted against donations to scholarship programs to allow lower income children to select better schools. These funds could be used for tuition, tutoring, and purchasing school supplies. The plan could be expanded to allow businesses to qualify for a $5,000 education tax credit. The credit would offset up to $5,000 of funds that the business donated to school scholarship programs. This approach would remove federal direct interference with </w:t>
      </w:r>
      <w:proofErr w:type="gramStart"/>
      <w:r w:rsidRPr="00177134">
        <w:rPr>
          <w:rFonts w:asciiTheme="minorHAnsi" w:hAnsiTheme="minorHAnsi" w:cstheme="minorHAnsi"/>
          <w:sz w:val="16"/>
          <w:szCs w:val="16"/>
        </w:rPr>
        <w:t>schools, but</w:t>
      </w:r>
      <w:proofErr w:type="gramEnd"/>
      <w:r w:rsidRPr="00177134">
        <w:rPr>
          <w:rFonts w:asciiTheme="minorHAnsi" w:hAnsiTheme="minorHAnsi" w:cstheme="minorHAnsi"/>
          <w:sz w:val="16"/>
          <w:szCs w:val="16"/>
        </w:rPr>
        <w:t xml:space="preserve"> would enhance the principle of increasing parental choice in education. There is compelling evidence that support for such an education tax credit system is far more popular with voters than a voucher program, which uses direct government money for private and even religious schools. A tax credit program incites few of those “separation of church and state” objections. The education tax credit is also generally consistent with the goals of tax reform. Any </w:t>
      </w:r>
      <w:proofErr w:type="gramStart"/>
      <w:r w:rsidRPr="00177134">
        <w:rPr>
          <w:rFonts w:asciiTheme="minorHAnsi" w:hAnsiTheme="minorHAnsi" w:cstheme="minorHAnsi"/>
          <w:sz w:val="16"/>
          <w:szCs w:val="16"/>
        </w:rPr>
        <w:t>consumption based</w:t>
      </w:r>
      <w:proofErr w:type="gramEnd"/>
      <w:r w:rsidRPr="00177134">
        <w:rPr>
          <w:rFonts w:asciiTheme="minorHAnsi" w:hAnsiTheme="minorHAnsi" w:cstheme="minorHAnsi"/>
          <w:sz w:val="16"/>
          <w:szCs w:val="16"/>
        </w:rPr>
        <w:t xml:space="preserve"> tax system must regard educational expenditures as at least part investment, which should be ideally exempt from tax. Transportation The original rationale for the U.S. Department of Transportation was to build the interstate highway system. That was a legitimate federal </w:t>
      </w:r>
      <w:proofErr w:type="gramStart"/>
      <w:r w:rsidRPr="00177134">
        <w:rPr>
          <w:rFonts w:asciiTheme="minorHAnsi" w:hAnsiTheme="minorHAnsi" w:cstheme="minorHAnsi"/>
          <w:sz w:val="16"/>
          <w:szCs w:val="16"/>
        </w:rPr>
        <w:t>function, since</w:t>
      </w:r>
      <w:proofErr w:type="gramEnd"/>
      <w:r w:rsidRPr="00177134">
        <w:rPr>
          <w:rFonts w:asciiTheme="minorHAnsi" w:hAnsiTheme="minorHAnsi" w:cstheme="minorHAnsi"/>
          <w:sz w:val="16"/>
          <w:szCs w:val="16"/>
        </w:rPr>
        <w:t xml:space="preserve"> all U.S. citizens benefit from a coordinated network of interstate highways. But the interstate highway system was completed almost 20 years ago. </w:t>
      </w:r>
      <w:proofErr w:type="gramStart"/>
      <w:r w:rsidRPr="00177134">
        <w:rPr>
          <w:rFonts w:asciiTheme="minorHAnsi" w:hAnsiTheme="minorHAnsi" w:cstheme="minorHAnsi"/>
          <w:sz w:val="16"/>
          <w:szCs w:val="16"/>
        </w:rPr>
        <w:t>The vast majority of</w:t>
      </w:r>
      <w:proofErr w:type="gramEnd"/>
      <w:r w:rsidRPr="00177134">
        <w:rPr>
          <w:rFonts w:asciiTheme="minorHAnsi" w:hAnsiTheme="minorHAnsi" w:cstheme="minorHAnsi"/>
          <w:sz w:val="16"/>
          <w:szCs w:val="16"/>
        </w:rPr>
        <w:t xml:space="preserve"> DOT funds are now spent on non-interstate highways, local roads, and urban transit systems. It makes no sense to collect the federal gasoline tax, send it to Washington, </w:t>
      </w:r>
      <w:r w:rsidRPr="00177134">
        <w:rPr>
          <w:rFonts w:asciiTheme="minorHAnsi" w:hAnsiTheme="minorHAnsi" w:cstheme="minorHAnsi"/>
          <w:sz w:val="16"/>
          <w:szCs w:val="16"/>
        </w:rPr>
        <w:lastRenderedPageBreak/>
        <w:t xml:space="preserve">D.C., pass it through a federal bureaucratic maze at DOT with 50,000 workers, and then send it back to the states where the funds originated. In transportation policy, the federal government has become a costly and meddlesome middleman. Until 1996, states were forced to comply with a federal 55 mile an hour speed limit in order to get back their 16 Putting Taxpayers First </w:t>
      </w:r>
      <w:proofErr w:type="gramStart"/>
      <w:r w:rsidRPr="00177134">
        <w:rPr>
          <w:rFonts w:asciiTheme="minorHAnsi" w:hAnsiTheme="minorHAnsi" w:cstheme="minorHAnsi"/>
          <w:sz w:val="16"/>
          <w:szCs w:val="16"/>
        </w:rPr>
        <w:t>A</w:t>
      </w:r>
      <w:proofErr w:type="gramEnd"/>
      <w:r w:rsidRPr="00177134">
        <w:rPr>
          <w:rFonts w:asciiTheme="minorHAnsi" w:hAnsiTheme="minorHAnsi" w:cstheme="minorHAnsi"/>
          <w:sz w:val="16"/>
          <w:szCs w:val="16"/>
        </w:rPr>
        <w:t xml:space="preserve"> Federal Budget Plan To Benefit The Next Generation Of American Taxpayers The U.S. Department of Education’s funding over the past 25 years has actually been negatively associated with test scores and school performance. About half of all federal agencies cannot pass a basic audit that all businesses must undertake. gas tax revenues from Washington. It was the federal government that mandated airbags.</w:t>
      </w:r>
      <w:r w:rsidRPr="00177134">
        <w:rPr>
          <w:rFonts w:asciiTheme="minorHAnsi" w:hAnsiTheme="minorHAnsi" w:cstheme="minorHAnsi"/>
        </w:rPr>
        <w:t xml:space="preserve"> </w:t>
      </w:r>
      <w:r w:rsidRPr="00177134">
        <w:rPr>
          <w:rFonts w:asciiTheme="minorHAnsi" w:hAnsiTheme="minorHAnsi" w:cstheme="minorHAnsi"/>
          <w:sz w:val="16"/>
          <w:szCs w:val="16"/>
        </w:rPr>
        <w:t xml:space="preserve">Federal highway funds come with other federal strings that inflate construction costs: the Davis-Bacon Act (requiring union wages on federal highway projects); minority set-aside programs; and buy-America provisions. These add about 30 percent to the cost of federal construction projects and thus contribute to the decay of America’s public infrastructure. Moreover, increasingly Congress uses the DOT budget as a pot of money to deliver pork barrel projects that states would rarely fund if they were spending their taxpayers’ own money. No single bill exemplified this GOP infatuation with pork more than the 1998 highway bill. This six-year, $214 billion bill drafted by House Transportation Committee Chairman Bud Shuster was the most expensive public works bill in American history. To my knowledge, no bill in the history of Congress has contained so many special projects for members. The bill was crammed with some 1,500 white elephant transportation “demonstration” projects—for bicycle paths, bus museums, parking garages, university research grants, and even $16 million to pay for artwork in the Los Angeles subway. That was ten times more pork projects than in the Democrats’ highway bill that Ronald Reagan vetoed a decade ago. It passed overwhelmingly in both houses. Table 1 Earmarked Demonstration Projects in Highway Bills Year # of Projects Cost (Millions $) 1982 10 386 1987 152 1,300 1991 539 6,200 1998 1,500 9,000 Source: U.S. General Accounting Office data. </w:t>
      </w:r>
      <w:proofErr w:type="gramStart"/>
      <w:r w:rsidRPr="00177134">
        <w:rPr>
          <w:rFonts w:asciiTheme="minorHAnsi" w:hAnsiTheme="minorHAnsi" w:cstheme="minorHAnsi"/>
          <w:sz w:val="16"/>
          <w:szCs w:val="16"/>
        </w:rPr>
        <w:t>Closing down</w:t>
      </w:r>
      <w:proofErr w:type="gramEnd"/>
      <w:r w:rsidRPr="00177134">
        <w:rPr>
          <w:rFonts w:asciiTheme="minorHAnsi" w:hAnsiTheme="minorHAnsi" w:cstheme="minorHAnsi"/>
          <w:sz w:val="16"/>
          <w:szCs w:val="16"/>
        </w:rPr>
        <w:t xml:space="preserve"> the DOT and repealing the 18.4-cent federal gasoline tax could end all of this inefficiency and redundancy. States could then raise the gas tax themselves (as much as they wish) to pay for whatever road building and repair is needed. By eliminating the cost of the federal bureaucracy in Washington, construction and maintenance costs for highways, bridge and transit systems will fall. Many governors have endorsed this idea as consistent with federalism and the Tenth Amendment. If closing the DOT is not politically viable, another option would be to limit the DOT to financing only interstate transportation projects. This way, states would maintain the authority to implement these programs, eliminating a large amount of the bureaucratic waste in the current system.  Welfare Reform</w:t>
      </w:r>
      <w:r w:rsidRPr="00177134">
        <w:rPr>
          <w:rFonts w:asciiTheme="minorHAnsi" w:hAnsiTheme="minorHAnsi" w:cstheme="minorHAnsi"/>
        </w:rPr>
        <w:t xml:space="preserve"> </w:t>
      </w:r>
      <w:r w:rsidRPr="00177134">
        <w:rPr>
          <w:rFonts w:asciiTheme="minorHAnsi" w:hAnsiTheme="minorHAnsi" w:cstheme="minorHAnsi"/>
          <w:sz w:val="16"/>
          <w:szCs w:val="16"/>
        </w:rPr>
        <w:t xml:space="preserve">– Finishing the Job Thirty-five years ago, when President Lyndon Johnson launched the “War on Poverty,” he declared: “the days of the dole are numbered.” We have now surpassed day 10,000. Over this period, some $5 trillion has been spent on this war—more in current dollars than the cost of fighting World War II. The federal government, along with the states and cities, spend an estimated $300 billion per year on anti-poverty programs. That is almost three times the amount that would be needed </w:t>
      </w:r>
      <w:r w:rsidRPr="00177134">
        <w:rPr>
          <w:rFonts w:asciiTheme="minorHAnsi" w:hAnsiTheme="minorHAnsi" w:cstheme="minorHAnsi"/>
          <w:u w:val="single"/>
        </w:rPr>
        <w:t>to lift every poor family to above the poverty level.</w:t>
      </w:r>
      <w:r w:rsidRPr="00177134">
        <w:rPr>
          <w:rFonts w:asciiTheme="minorHAnsi" w:hAnsiTheme="minorHAnsi" w:cstheme="minorHAnsi"/>
          <w:sz w:val="16"/>
          <w:szCs w:val="16"/>
        </w:rPr>
        <w:t xml:space="preserve"> Still, the poverty rate in the United States remains extremely high and is no lower than when the avalanche of spending to prevent it began. As Charles Murray of the American Enterprise Institute emphasizes, “The tragedy of the welfare state is not how much it costs, but how little it has bought.” The system does not work well for either the poor or the taxpayer. The welfare state is fundamentally flawed because it rewards bad behavior—illegitimacy and family break-up—and discourages good behavior—work, marriage, and individual responsibility. A 1996 Cato Institute study originated in Texas by David Hartman and James Coder and written by Michael Tanner Institute for Policy Innovation: Policy Report #179 17 and me shows that welfare benefits are so high for the non-working, and taxes are so high for the working poor, that a typical female-head of household on welfare and receiving public housing would have to find a job in most states that pays total benefits of $8.50 an hour to compensate for the loss of welfare benefits.22By not working, the poor are not lazy—they simply are responding to the monetary incentives that the welfare state has created. The 104th Congress enacted a major welfare reform bill that took several positive steps in ending the welfare state. The primary cash assistance program—Temporary Aid to Needy Families (TANF), which used to be called AFDC – is now run by the states. The entitlement feature of the program has been ended in favor of an annual appropriated block grant. The bill also technically requires work after two years of assistance—but it remains to be seen whether the work requirements will be enforced and, more importantly, whether the new system will discourage illegitimacy and entry into the welfare system in the first place. Welfare caseloads have fallen by 57% in the states since the 1995 bill was enacted.23 Congress should finish the job by ending the TANF block grant and leaving the funding to the states and private sector as well. Congress must also recognize that TANF is just one small brick in the modern welfare empire. In Washington there are now more than 60 means tested programs to help the poor. Three of the most expensive</w:t>
      </w:r>
      <w:r w:rsidRPr="00177134">
        <w:rPr>
          <w:rFonts w:asciiTheme="minorHAnsi" w:hAnsiTheme="minorHAnsi" w:cstheme="minorHAnsi"/>
        </w:rPr>
        <w:t xml:space="preserve"> “</w:t>
      </w:r>
      <w:r w:rsidRPr="00177134">
        <w:rPr>
          <w:rFonts w:asciiTheme="minorHAnsi" w:hAnsiTheme="minorHAnsi" w:cstheme="minorHAnsi"/>
          <w:u w:val="single"/>
        </w:rPr>
        <w:t>anti-poverty” programs</w:t>
      </w:r>
      <w:r w:rsidRPr="00177134">
        <w:rPr>
          <w:rFonts w:asciiTheme="minorHAnsi" w:hAnsiTheme="minorHAnsi" w:cstheme="minorHAnsi"/>
        </w:rPr>
        <w:t xml:space="preserve"> </w:t>
      </w:r>
      <w:r w:rsidRPr="00177134">
        <w:rPr>
          <w:rFonts w:asciiTheme="minorHAnsi" w:hAnsiTheme="minorHAnsi" w:cstheme="minorHAnsi"/>
          <w:sz w:val="16"/>
          <w:szCs w:val="16"/>
        </w:rPr>
        <w:t>are Medicaid, food stamps, and public housing. As with TANF, they</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 xml:space="preserve">should now be </w:t>
      </w:r>
      <w:proofErr w:type="gramStart"/>
      <w:r w:rsidRPr="00177134">
        <w:rPr>
          <w:rFonts w:asciiTheme="minorHAnsi" w:hAnsiTheme="minorHAnsi" w:cstheme="minorHAnsi"/>
          <w:u w:val="single"/>
        </w:rPr>
        <w:t xml:space="preserve">returned to the states </w:t>
      </w:r>
      <w:r w:rsidRPr="00177134">
        <w:rPr>
          <w:rFonts w:asciiTheme="minorHAnsi" w:hAnsiTheme="minorHAnsi" w:cstheme="minorHAnsi"/>
          <w:sz w:val="16"/>
          <w:szCs w:val="16"/>
        </w:rPr>
        <w:t>and to the fullest extent</w:t>
      </w:r>
      <w:proofErr w:type="gramEnd"/>
      <w:r w:rsidRPr="00177134">
        <w:rPr>
          <w:rFonts w:asciiTheme="minorHAnsi" w:hAnsiTheme="minorHAnsi" w:cstheme="minorHAnsi"/>
          <w:sz w:val="16"/>
          <w:szCs w:val="16"/>
        </w:rPr>
        <w:t xml:space="preserve"> possible, private charities. </w:t>
      </w:r>
      <w:r w:rsidRPr="00177134">
        <w:rPr>
          <w:rFonts w:asciiTheme="minorHAnsi" w:hAnsiTheme="minorHAnsi" w:cstheme="minorHAnsi"/>
          <w:u w:val="single"/>
        </w:rPr>
        <w:t>Devolving</w:t>
      </w:r>
      <w:r w:rsidRPr="00177134">
        <w:rPr>
          <w:rFonts w:asciiTheme="minorHAnsi" w:hAnsiTheme="minorHAnsi" w:cstheme="minorHAnsi"/>
        </w:rPr>
        <w:t xml:space="preserve"> </w:t>
      </w:r>
      <w:r w:rsidRPr="00177134">
        <w:rPr>
          <w:rFonts w:asciiTheme="minorHAnsi" w:hAnsiTheme="minorHAnsi" w:cstheme="minorHAnsi"/>
          <w:sz w:val="16"/>
          <w:szCs w:val="16"/>
        </w:rPr>
        <w:t>these remaining welfare programs</w:t>
      </w:r>
      <w:r w:rsidRPr="00177134">
        <w:rPr>
          <w:rFonts w:asciiTheme="minorHAnsi" w:hAnsiTheme="minorHAnsi" w:cstheme="minorHAnsi"/>
        </w:rPr>
        <w:t xml:space="preserve"> </w:t>
      </w:r>
      <w:r w:rsidRPr="00177134">
        <w:rPr>
          <w:rFonts w:asciiTheme="minorHAnsi" w:hAnsiTheme="minorHAnsi" w:cstheme="minorHAnsi"/>
          <w:u w:val="single"/>
        </w:rPr>
        <w:t>to the states would be advantageous for several reasons. First, it would allow states full flexibility in serving as innovators and laboratories to devise welfare programs that provide a basic safety net without rewarding destructive behavior. State governments have already begun to experiment with promising reforms in welfare. The most ambitious of those experiments, designed to get people off welfare and into jobs, have been adopted in Wisconsin</w:t>
      </w:r>
      <w:r w:rsidRPr="00177134">
        <w:rPr>
          <w:rFonts w:asciiTheme="minorHAnsi" w:hAnsiTheme="minorHAnsi" w:cstheme="minorHAnsi"/>
        </w:rPr>
        <w:t xml:space="preserve">, </w:t>
      </w:r>
      <w:r w:rsidRPr="00177134">
        <w:rPr>
          <w:rFonts w:asciiTheme="minorHAnsi" w:hAnsiTheme="minorHAnsi" w:cstheme="minorHAnsi"/>
          <w:sz w:val="16"/>
          <w:szCs w:val="16"/>
        </w:rPr>
        <w:t>under then-Governor Tommy Thompson</w:t>
      </w:r>
      <w:r w:rsidRPr="00177134">
        <w:rPr>
          <w:rFonts w:asciiTheme="minorHAnsi" w:hAnsiTheme="minorHAnsi" w:cstheme="minorHAnsi"/>
        </w:rPr>
        <w:t xml:space="preserve">, </w:t>
      </w:r>
      <w:r w:rsidRPr="00177134">
        <w:rPr>
          <w:rFonts w:asciiTheme="minorHAnsi" w:hAnsiTheme="minorHAnsi" w:cstheme="minorHAnsi"/>
          <w:u w:val="single"/>
        </w:rPr>
        <w:t>and in Michigan</w:t>
      </w:r>
      <w:r w:rsidRPr="00177134">
        <w:rPr>
          <w:rFonts w:asciiTheme="minorHAnsi" w:hAnsiTheme="minorHAnsi" w:cstheme="minorHAnsi"/>
        </w:rPr>
        <w:t xml:space="preserve"> </w:t>
      </w:r>
      <w:r w:rsidRPr="00177134">
        <w:rPr>
          <w:rFonts w:asciiTheme="minorHAnsi" w:hAnsiTheme="minorHAnsi" w:cstheme="minorHAnsi"/>
          <w:sz w:val="16"/>
          <w:szCs w:val="16"/>
        </w:rPr>
        <w:t>under John Engler.</w:t>
      </w:r>
      <w:r w:rsidRPr="00177134">
        <w:rPr>
          <w:rFonts w:asciiTheme="minorHAnsi" w:hAnsiTheme="minorHAnsi" w:cstheme="minorHAnsi"/>
        </w:rPr>
        <w:t xml:space="preserve"> </w:t>
      </w:r>
      <w:r w:rsidRPr="00177134">
        <w:rPr>
          <w:rFonts w:asciiTheme="minorHAnsi" w:hAnsiTheme="minorHAnsi" w:cstheme="minorHAnsi"/>
          <w:u w:val="single"/>
        </w:rPr>
        <w:t>Devolution of welfare to the states would help quickly sort out approaches that work from those that do not. It would also end the federal government’s meddlesome middleman role in welfare</w:t>
      </w:r>
      <w:r w:rsidRPr="00177134">
        <w:rPr>
          <w:rFonts w:asciiTheme="minorHAnsi" w:hAnsiTheme="minorHAnsi" w:cstheme="minorHAnsi"/>
        </w:rPr>
        <w:t>. I</w:t>
      </w:r>
      <w:r w:rsidRPr="00177134">
        <w:rPr>
          <w:rFonts w:asciiTheme="minorHAnsi" w:hAnsiTheme="minorHAnsi" w:cstheme="minorHAnsi"/>
          <w:sz w:val="16"/>
          <w:szCs w:val="16"/>
        </w:rPr>
        <w:t>n many cases it stymies reform, as when Washington recently denied a waiver for the state of Texas to privatize welfare agencies. Second</w:t>
      </w:r>
      <w:r w:rsidRPr="00177134">
        <w:rPr>
          <w:rFonts w:asciiTheme="minorHAnsi" w:hAnsiTheme="minorHAnsi" w:cstheme="minorHAnsi"/>
          <w:sz w:val="16"/>
          <w:szCs w:val="16"/>
          <w:u w:val="single"/>
        </w:rPr>
        <w:t>,</w:t>
      </w:r>
      <w:r w:rsidRPr="00177134">
        <w:rPr>
          <w:rFonts w:asciiTheme="minorHAnsi" w:hAnsiTheme="minorHAnsi" w:cstheme="minorHAnsi"/>
          <w:u w:val="single"/>
        </w:rPr>
        <w:t xml:space="preserve"> interstate competition would force states to control bureaucratic costs, hold down benefit levels, and impose meaningful </w:t>
      </w:r>
      <w:r w:rsidRPr="00177134">
        <w:rPr>
          <w:rFonts w:asciiTheme="minorHAnsi" w:hAnsiTheme="minorHAnsi" w:cstheme="minorHAnsi"/>
          <w:u w:val="single"/>
        </w:rPr>
        <w:lastRenderedPageBreak/>
        <w:t>restrictions on eligibility—all things Washington has failed to do</w:t>
      </w:r>
      <w:r w:rsidRPr="00177134">
        <w:rPr>
          <w:rFonts w:asciiTheme="minorHAnsi" w:hAnsiTheme="minorHAnsi" w:cstheme="minorHAnsi"/>
        </w:rPr>
        <w:t xml:space="preserve">. </w:t>
      </w:r>
      <w:r w:rsidRPr="00177134">
        <w:rPr>
          <w:rFonts w:asciiTheme="minorHAnsi" w:hAnsiTheme="minorHAnsi" w:cstheme="minorHAnsi"/>
          <w:sz w:val="16"/>
          <w:szCs w:val="16"/>
        </w:rPr>
        <w:t>Third</w:t>
      </w:r>
      <w:r w:rsidRPr="00177134">
        <w:rPr>
          <w:rFonts w:asciiTheme="minorHAnsi" w:hAnsiTheme="minorHAnsi" w:cstheme="minorHAnsi"/>
        </w:rPr>
        <w:t xml:space="preserve">, </w:t>
      </w:r>
      <w:r w:rsidRPr="00177134">
        <w:rPr>
          <w:rFonts w:asciiTheme="minorHAnsi" w:hAnsiTheme="minorHAnsi" w:cstheme="minorHAnsi"/>
          <w:u w:val="single"/>
        </w:rPr>
        <w:t>states are more likely to see the role of government as one of augmenting successful private charitable support systems, rather than supplanting them.</w:t>
      </w:r>
    </w:p>
    <w:p w14:paraId="43285D4E" w14:textId="77777777" w:rsidR="00B47EEF" w:rsidRPr="00177134" w:rsidRDefault="00B47EEF" w:rsidP="00B47EEF">
      <w:pPr>
        <w:rPr>
          <w:rFonts w:asciiTheme="minorHAnsi" w:hAnsiTheme="minorHAnsi" w:cstheme="minorHAnsi"/>
        </w:rPr>
      </w:pPr>
    </w:p>
    <w:p w14:paraId="7E904203" w14:textId="77777777"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 xml:space="preserve">1NC Shell - Interstate Compacts </w:t>
      </w:r>
    </w:p>
    <w:p w14:paraId="7F4174A2"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 xml:space="preserve">Text: The 50 states and U.S. territories should establish an interstate compact to offer [insert mandates of the plan] </w:t>
      </w:r>
    </w:p>
    <w:p w14:paraId="75A6A2A0" w14:textId="77777777" w:rsidR="00CB4AE1" w:rsidRPr="00177134" w:rsidRDefault="00CB4AE1" w:rsidP="00CB4AE1">
      <w:pPr>
        <w:rPr>
          <w:rFonts w:asciiTheme="minorHAnsi" w:hAnsiTheme="minorHAnsi" w:cstheme="minorHAnsi"/>
        </w:rPr>
      </w:pPr>
    </w:p>
    <w:p w14:paraId="0D245B53" w14:textId="77777777" w:rsidR="00B47EEF" w:rsidRPr="00177134" w:rsidRDefault="00B47EEF" w:rsidP="00B47EEF">
      <w:pPr>
        <w:pStyle w:val="Heading4"/>
        <w:rPr>
          <w:rFonts w:asciiTheme="minorHAnsi" w:hAnsiTheme="minorHAnsi" w:cstheme="minorHAnsi"/>
          <w:color w:val="000000"/>
        </w:rPr>
      </w:pPr>
      <w:bookmarkStart w:id="5" w:name="_7tkrmviqa798" w:colFirst="0" w:colLast="0"/>
      <w:bookmarkEnd w:id="5"/>
      <w:r w:rsidRPr="00177134">
        <w:rPr>
          <w:rFonts w:asciiTheme="minorHAnsi" w:hAnsiTheme="minorHAnsi" w:cstheme="minorHAnsi"/>
          <w:color w:val="000000"/>
        </w:rPr>
        <w:t>Interstate compacts on fiscal redistribution work better than the federal government</w:t>
      </w:r>
    </w:p>
    <w:p w14:paraId="46D024FE"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rPr>
        <w:t xml:space="preserve">Chris </w:t>
      </w:r>
      <w:r w:rsidRPr="00177134">
        <w:rPr>
          <w:rFonts w:asciiTheme="minorHAnsi" w:hAnsiTheme="minorHAnsi" w:cstheme="minorHAnsi"/>
          <w:b/>
          <w:sz w:val="26"/>
          <w:szCs w:val="26"/>
        </w:rPr>
        <w:t xml:space="preserve">Edwards, 19. </w:t>
      </w:r>
      <w:r w:rsidRPr="00177134">
        <w:rPr>
          <w:rFonts w:asciiTheme="minorHAnsi" w:hAnsiTheme="minorHAnsi" w:cstheme="minorHAnsi"/>
        </w:rPr>
        <w:t>Kilts Family Chair in Fiscal Studies at the Cato Institute and is the editor of Down​</w:t>
      </w:r>
      <w:proofErr w:type="spellStart"/>
      <w:r w:rsidRPr="00177134">
        <w:rPr>
          <w:rFonts w:asciiTheme="minorHAnsi" w:hAnsiTheme="minorHAnsi" w:cstheme="minorHAnsi"/>
        </w:rPr>
        <w:t>siz</w:t>
      </w:r>
      <w:proofErr w:type="spellEnd"/>
      <w:r w:rsidRPr="00177134">
        <w:rPr>
          <w:rFonts w:asciiTheme="minorHAnsi" w:hAnsiTheme="minorHAnsi" w:cstheme="minorHAnsi"/>
        </w:rPr>
        <w:t>​</w:t>
      </w:r>
      <w:proofErr w:type="spellStart"/>
      <w:r w:rsidRPr="00177134">
        <w:rPr>
          <w:rFonts w:asciiTheme="minorHAnsi" w:hAnsiTheme="minorHAnsi" w:cstheme="minorHAnsi"/>
        </w:rPr>
        <w:t>ing</w:t>
      </w:r>
      <w:proofErr w:type="spellEnd"/>
      <w:r w:rsidRPr="00177134">
        <w:rPr>
          <w:rFonts w:asciiTheme="minorHAnsi" w:hAnsiTheme="minorHAnsi" w:cstheme="minorHAnsi"/>
        </w:rPr>
        <w:t>​Gov​ern​</w:t>
      </w:r>
      <w:proofErr w:type="spellStart"/>
      <w:r w:rsidRPr="00177134">
        <w:rPr>
          <w:rFonts w:asciiTheme="minorHAnsi" w:hAnsiTheme="minorHAnsi" w:cstheme="minorHAnsi"/>
        </w:rPr>
        <w:t>ment</w:t>
      </w:r>
      <w:proofErr w:type="spellEnd"/>
      <w:r w:rsidRPr="00177134">
        <w:rPr>
          <w:rFonts w:asciiTheme="minorHAnsi" w:hAnsiTheme="minorHAnsi" w:cstheme="minorHAnsi"/>
        </w:rPr>
        <w:t>​.org. He is a top expert on federal and state tax and budget issues. “Fiscal Federalism.” May 20, 2019. https://www.downsizinggovernment.org/fiscal-federalism</w:t>
      </w:r>
    </w:p>
    <w:p w14:paraId="3A27F3B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Economists who support federal aid point to two main advantages. They argue that aid may address externalities or spillovers that states may impose on </w:t>
      </w:r>
      <w:proofErr w:type="gramStart"/>
      <w:r w:rsidRPr="00177134">
        <w:rPr>
          <w:rFonts w:asciiTheme="minorHAnsi" w:hAnsiTheme="minorHAnsi" w:cstheme="minorHAnsi"/>
          <w:sz w:val="16"/>
          <w:szCs w:val="16"/>
        </w:rPr>
        <w:t>one another</w:t>
      </w:r>
      <w:proofErr w:type="gramEnd"/>
      <w:r w:rsidRPr="00177134">
        <w:rPr>
          <w:rFonts w:asciiTheme="minorHAnsi" w:hAnsiTheme="minorHAnsi" w:cstheme="minorHAnsi"/>
          <w:sz w:val="16"/>
          <w:szCs w:val="16"/>
        </w:rPr>
        <w:t xml:space="preserve"> and that redistribution is better carried out by the central government. See Wallace E. Oates, "An Essay on Fiscal Federalism," Journal of Economic Literature 37, no. 3 (September 1999): 1120–49. But</w:t>
      </w:r>
      <w:r w:rsidRPr="00177134">
        <w:rPr>
          <w:rFonts w:asciiTheme="minorHAnsi" w:hAnsiTheme="minorHAnsi" w:cstheme="minorHAnsi"/>
        </w:rPr>
        <w:t xml:space="preserve"> </w:t>
      </w:r>
      <w:r w:rsidRPr="00177134">
        <w:rPr>
          <w:rFonts w:asciiTheme="minorHAnsi" w:hAnsiTheme="minorHAnsi" w:cstheme="minorHAnsi"/>
          <w:u w:val="single"/>
        </w:rPr>
        <w:t>to properly address spillover effects, federal planners would need detailed local information that they usually do not have, and they would need to be guided by the public interest, not political pressures.</w:t>
      </w:r>
      <w:r w:rsidRPr="00177134">
        <w:rPr>
          <w:rFonts w:asciiTheme="minorHAnsi" w:hAnsiTheme="minorHAnsi" w:cstheme="minorHAnsi"/>
        </w:rPr>
        <w:t xml:space="preserve"> </w:t>
      </w:r>
      <w:r w:rsidRPr="00177134">
        <w:rPr>
          <w:rFonts w:asciiTheme="minorHAnsi" w:hAnsiTheme="minorHAnsi" w:cstheme="minorHAnsi"/>
          <w:sz w:val="16"/>
          <w:szCs w:val="16"/>
        </w:rPr>
        <w:t>Experience over the past century shows that aid programs are generally not created and designed to address spillovers. Also note that</w:t>
      </w:r>
      <w:r w:rsidRPr="00177134">
        <w:rPr>
          <w:rFonts w:asciiTheme="minorHAnsi" w:hAnsiTheme="minorHAnsi" w:cstheme="minorHAnsi"/>
        </w:rPr>
        <w:t xml:space="preserve"> </w:t>
      </w:r>
      <w:r w:rsidRPr="00177134">
        <w:rPr>
          <w:rFonts w:asciiTheme="minorHAnsi" w:hAnsiTheme="minorHAnsi" w:cstheme="minorHAnsi"/>
          <w:u w:val="single"/>
        </w:rPr>
        <w:t xml:space="preserve">many actual spillovers, </w:t>
      </w:r>
      <w:r w:rsidRPr="00177134">
        <w:rPr>
          <w:rFonts w:asciiTheme="minorHAnsi" w:hAnsiTheme="minorHAnsi" w:cstheme="minorHAnsi"/>
          <w:sz w:val="16"/>
          <w:szCs w:val="16"/>
        </w:rPr>
        <w:t>such as those relating to interstate water resources</w:t>
      </w:r>
      <w:r w:rsidRPr="00177134">
        <w:rPr>
          <w:rFonts w:asciiTheme="minorHAnsi" w:hAnsiTheme="minorHAnsi" w:cstheme="minorHAnsi"/>
        </w:rPr>
        <w:t>,</w:t>
      </w:r>
      <w:r w:rsidRPr="00177134">
        <w:rPr>
          <w:rFonts w:asciiTheme="minorHAnsi" w:hAnsiTheme="minorHAnsi" w:cstheme="minorHAnsi"/>
          <w:u w:val="single"/>
        </w:rPr>
        <w:t xml:space="preserve"> can be handled by interstate compacts rather than federal programs</w:t>
      </w:r>
      <w:r w:rsidRPr="00177134">
        <w:rPr>
          <w:rFonts w:asciiTheme="minorHAnsi" w:hAnsiTheme="minorHAnsi" w:cstheme="minorHAnsi"/>
        </w:rPr>
        <w:t xml:space="preserve">. </w:t>
      </w:r>
      <w:r w:rsidRPr="00177134">
        <w:rPr>
          <w:rFonts w:asciiTheme="minorHAnsi" w:hAnsiTheme="minorHAnsi" w:cstheme="minorHAnsi"/>
          <w:u w:val="single"/>
        </w:rPr>
        <w:t>Regarding redistribution, aid programs do not redistribute resources to low-income states in many cases</w:t>
      </w:r>
      <w:r w:rsidRPr="00177134">
        <w:rPr>
          <w:rFonts w:asciiTheme="minorHAnsi" w:hAnsiTheme="minorHAnsi" w:cstheme="minorHAnsi"/>
        </w:rPr>
        <w:t>,</w:t>
      </w:r>
      <w:r w:rsidRPr="00177134">
        <w:rPr>
          <w:rFonts w:asciiTheme="minorHAnsi" w:hAnsiTheme="minorHAnsi" w:cstheme="minorHAnsi"/>
          <w:sz w:val="16"/>
          <w:szCs w:val="16"/>
        </w:rPr>
        <w:t xml:space="preserve"> even if that were a good idea. On these two theoretical advantages of aid, the ACIR concluded in a major 1981 study on federalism, "The record indicates that </w:t>
      </w:r>
      <w:r w:rsidRPr="00177134">
        <w:rPr>
          <w:rFonts w:asciiTheme="minorHAnsi" w:hAnsiTheme="minorHAnsi" w:cstheme="minorHAnsi"/>
          <w:u w:val="single"/>
        </w:rPr>
        <w:t>federal aid programs have never consistently transferred income to the poorest jurisdictions or individuals.</w:t>
      </w:r>
      <w:r w:rsidRPr="00177134">
        <w:rPr>
          <w:rFonts w:asciiTheme="minorHAnsi" w:hAnsiTheme="minorHAnsi" w:cstheme="minorHAnsi"/>
        </w:rPr>
        <w:t xml:space="preserve"> </w:t>
      </w:r>
      <w:r w:rsidRPr="00177134">
        <w:rPr>
          <w:rFonts w:asciiTheme="minorHAnsi" w:hAnsiTheme="minorHAnsi" w:cstheme="minorHAnsi"/>
          <w:sz w:val="16"/>
          <w:szCs w:val="16"/>
        </w:rPr>
        <w:t>Neither do most existing grants accord with the prescriptions of ‘externality theory.' " Advisory Commission on Intergovernmental Relations, "The Federal Role in the Federal System: The Dynamics of Growth," no. A-86, June 1981, p. 94. And see pp. 53, 54. Finally, note that</w:t>
      </w:r>
      <w:r w:rsidRPr="00177134">
        <w:rPr>
          <w:rFonts w:asciiTheme="minorHAnsi" w:hAnsiTheme="minorHAnsi" w:cstheme="minorHAnsi"/>
        </w:rPr>
        <w:t xml:space="preserve"> </w:t>
      </w:r>
      <w:r w:rsidRPr="00177134">
        <w:rPr>
          <w:rFonts w:asciiTheme="minorHAnsi" w:hAnsiTheme="minorHAnsi" w:cstheme="minorHAnsi"/>
          <w:u w:val="single"/>
        </w:rPr>
        <w:t>any possible advantages of aid need to be balanced by the disadvantages,</w:t>
      </w:r>
      <w:r w:rsidRPr="00177134">
        <w:rPr>
          <w:rFonts w:asciiTheme="minorHAnsi" w:hAnsiTheme="minorHAnsi" w:cstheme="minorHAnsi"/>
        </w:rPr>
        <w:t xml:space="preserve"> </w:t>
      </w:r>
      <w:r w:rsidRPr="00177134">
        <w:rPr>
          <w:rFonts w:asciiTheme="minorHAnsi" w:hAnsiTheme="minorHAnsi" w:cstheme="minorHAnsi"/>
          <w:sz w:val="16"/>
          <w:szCs w:val="16"/>
        </w:rPr>
        <w:t xml:space="preserve">as discussed in this study. A thorough, cross-country examination of the pros and cons of aid is in Robin </w:t>
      </w:r>
      <w:proofErr w:type="spellStart"/>
      <w:r w:rsidRPr="00177134">
        <w:rPr>
          <w:rFonts w:asciiTheme="minorHAnsi" w:hAnsiTheme="minorHAnsi" w:cstheme="minorHAnsi"/>
          <w:sz w:val="16"/>
          <w:szCs w:val="16"/>
        </w:rPr>
        <w:t>Boadway</w:t>
      </w:r>
      <w:proofErr w:type="spellEnd"/>
      <w:r w:rsidRPr="00177134">
        <w:rPr>
          <w:rFonts w:asciiTheme="minorHAnsi" w:hAnsiTheme="minorHAnsi" w:cstheme="minorHAnsi"/>
          <w:sz w:val="16"/>
          <w:szCs w:val="16"/>
        </w:rPr>
        <w:t xml:space="preserve"> and Anwar Shah, Fiscal Federalism: Principles and Practice of </w:t>
      </w:r>
      <w:proofErr w:type="spellStart"/>
      <w:r w:rsidRPr="00177134">
        <w:rPr>
          <w:rFonts w:asciiTheme="minorHAnsi" w:hAnsiTheme="minorHAnsi" w:cstheme="minorHAnsi"/>
          <w:sz w:val="16"/>
          <w:szCs w:val="16"/>
        </w:rPr>
        <w:t>Multiorder</w:t>
      </w:r>
      <w:proofErr w:type="spellEnd"/>
      <w:r w:rsidRPr="00177134">
        <w:rPr>
          <w:rFonts w:asciiTheme="minorHAnsi" w:hAnsiTheme="minorHAnsi" w:cstheme="minorHAnsi"/>
          <w:sz w:val="16"/>
          <w:szCs w:val="16"/>
        </w:rPr>
        <w:t xml:space="preserve"> Governance (New York: Cambridge University Press, 2009).</w:t>
      </w:r>
    </w:p>
    <w:p w14:paraId="29BCE22F" w14:textId="77777777" w:rsidR="00B47EEF" w:rsidRPr="00177134" w:rsidRDefault="00B47EEF" w:rsidP="00B47EEF">
      <w:pPr>
        <w:pStyle w:val="Heading4"/>
        <w:rPr>
          <w:rFonts w:asciiTheme="minorHAnsi" w:hAnsiTheme="minorHAnsi" w:cstheme="minorHAnsi"/>
          <w:sz w:val="22"/>
        </w:rPr>
      </w:pPr>
      <w:bookmarkStart w:id="6" w:name="_gcasqkgvh7jl" w:colFirst="0" w:colLast="0"/>
      <w:bookmarkEnd w:id="6"/>
      <w:r w:rsidRPr="00177134">
        <w:rPr>
          <w:rFonts w:asciiTheme="minorHAnsi" w:hAnsiTheme="minorHAnsi" w:cstheme="minorHAnsi"/>
          <w:color w:val="000000"/>
        </w:rPr>
        <w:t>The counterplan doesn’t link to politics - compacts avoid Congressional action</w:t>
      </w:r>
    </w:p>
    <w:p w14:paraId="4E3DFBD7"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Claire </w:t>
      </w:r>
      <w:r w:rsidRPr="00177134">
        <w:rPr>
          <w:rFonts w:asciiTheme="minorHAnsi" w:hAnsiTheme="minorHAnsi" w:cstheme="minorHAnsi"/>
          <w:b/>
          <w:sz w:val="26"/>
          <w:szCs w:val="26"/>
        </w:rPr>
        <w:t xml:space="preserve">Carothers, 06. </w:t>
      </w:r>
      <w:r w:rsidRPr="00177134">
        <w:rPr>
          <w:rFonts w:asciiTheme="minorHAnsi" w:hAnsiTheme="minorHAnsi" w:cstheme="minorHAnsi"/>
        </w:rPr>
        <w:t xml:space="preserve">J.D. Georgia Law School, Assistant Professor of Law at Wayne State University. “Note: United We Stand: The Interstate Compact as a Tool for Affecting Climate Change.” </w:t>
      </w:r>
      <w:r w:rsidRPr="00177134">
        <w:rPr>
          <w:rFonts w:asciiTheme="minorHAnsi" w:hAnsiTheme="minorHAnsi" w:cstheme="minorHAnsi"/>
          <w:i/>
        </w:rPr>
        <w:t>Georgia Law Review</w:t>
      </w:r>
      <w:r w:rsidRPr="00177134">
        <w:rPr>
          <w:rFonts w:asciiTheme="minorHAnsi" w:hAnsiTheme="minorHAnsi" w:cstheme="minorHAnsi"/>
        </w:rPr>
        <w:t xml:space="preserve">, Fall 2006. 41.229. Lexis. </w:t>
      </w:r>
    </w:p>
    <w:p w14:paraId="3AF34DFC" w14:textId="77777777" w:rsidR="00B47EEF" w:rsidRPr="00177134" w:rsidRDefault="00B47EEF" w:rsidP="00B47EEF">
      <w:pPr>
        <w:rPr>
          <w:rFonts w:asciiTheme="minorHAnsi" w:hAnsiTheme="minorHAnsi" w:cstheme="minorHAnsi"/>
        </w:rPr>
      </w:pPr>
    </w:p>
    <w:p w14:paraId="23037F16"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Before 1921, the thirty-six compacts enacted with the consent of Congress dealt mainly with the establishment of boundaries between adjacent states. n92</w:t>
      </w:r>
      <w:r w:rsidRPr="00177134">
        <w:rPr>
          <w:rFonts w:asciiTheme="minorHAnsi" w:hAnsiTheme="minorHAnsi" w:cstheme="minorHAnsi"/>
        </w:rPr>
        <w:t xml:space="preserve"> </w:t>
      </w:r>
      <w:r w:rsidRPr="00177134">
        <w:rPr>
          <w:rFonts w:asciiTheme="minorHAnsi" w:hAnsiTheme="minorHAnsi" w:cstheme="minorHAnsi"/>
          <w:u w:val="single"/>
        </w:rPr>
        <w:t xml:space="preserve">States continue to use </w:t>
      </w:r>
      <w:r w:rsidRPr="00177134">
        <w:rPr>
          <w:rFonts w:asciiTheme="minorHAnsi" w:hAnsiTheme="minorHAnsi" w:cstheme="minorHAnsi"/>
        </w:rPr>
        <w:t>boundary</w:t>
      </w:r>
      <w:r w:rsidRPr="00177134">
        <w:rPr>
          <w:rFonts w:asciiTheme="minorHAnsi" w:hAnsiTheme="minorHAnsi" w:cstheme="minorHAnsi"/>
          <w:u w:val="single"/>
        </w:rPr>
        <w:t xml:space="preserve"> compacts to avoid litigation.</w:t>
      </w:r>
      <w:r w:rsidRPr="00177134">
        <w:rPr>
          <w:rFonts w:asciiTheme="minorHAnsi" w:hAnsiTheme="minorHAnsi" w:cstheme="minorHAnsi"/>
        </w:rPr>
        <w:t xml:space="preserve"> </w:t>
      </w:r>
      <w:r w:rsidRPr="00177134">
        <w:rPr>
          <w:rFonts w:asciiTheme="minorHAnsi" w:hAnsiTheme="minorHAnsi" w:cstheme="minorHAnsi"/>
          <w:sz w:val="16"/>
          <w:szCs w:val="16"/>
        </w:rPr>
        <w:t>n93 However, since the New Deal era</w:t>
      </w:r>
      <w:r w:rsidRPr="00177134">
        <w:rPr>
          <w:rFonts w:asciiTheme="minorHAnsi" w:hAnsiTheme="minorHAnsi" w:cstheme="minorHAnsi"/>
        </w:rPr>
        <w:t xml:space="preserve">, </w:t>
      </w:r>
      <w:r w:rsidRPr="00177134">
        <w:rPr>
          <w:rFonts w:asciiTheme="minorHAnsi" w:hAnsiTheme="minorHAnsi" w:cstheme="minorHAnsi"/>
          <w:u w:val="single"/>
        </w:rPr>
        <w:t>modern scholars and judges have adopted a more expansive view of interstate compacts as effective and underused mechanisms to solve regional and national problems without direct congressional action</w:t>
      </w:r>
      <w:r w:rsidRPr="00177134">
        <w:rPr>
          <w:rFonts w:asciiTheme="minorHAnsi" w:hAnsiTheme="minorHAnsi" w:cstheme="minorHAnsi"/>
        </w:rPr>
        <w:t xml:space="preserve">. </w:t>
      </w:r>
      <w:r w:rsidRPr="00177134">
        <w:rPr>
          <w:rFonts w:asciiTheme="minorHAnsi" w:hAnsiTheme="minorHAnsi" w:cstheme="minorHAnsi"/>
          <w:sz w:val="16"/>
          <w:szCs w:val="16"/>
        </w:rPr>
        <w:t xml:space="preserve">n94 While the exact number of compacts is hard to calculate, one survey estimates over 140 agreements enacted after 1920. n95 </w:t>
      </w:r>
      <w:proofErr w:type="gramStart"/>
      <w:r w:rsidRPr="00177134">
        <w:rPr>
          <w:rFonts w:asciiTheme="minorHAnsi" w:hAnsiTheme="minorHAnsi" w:cstheme="minorHAnsi"/>
          <w:sz w:val="16"/>
          <w:szCs w:val="16"/>
        </w:rPr>
        <w:t>An</w:t>
      </w:r>
      <w:proofErr w:type="gramEnd"/>
      <w:r w:rsidRPr="00177134">
        <w:rPr>
          <w:rFonts w:asciiTheme="minorHAnsi" w:hAnsiTheme="minorHAnsi" w:cstheme="minorHAnsi"/>
          <w:sz w:val="16"/>
          <w:szCs w:val="16"/>
        </w:rPr>
        <w:t xml:space="preserve"> increasing percentage of these have established administrative agencies with</w:t>
      </w:r>
      <w:r w:rsidRPr="00177134">
        <w:rPr>
          <w:rFonts w:asciiTheme="minorHAnsi" w:hAnsiTheme="minorHAnsi" w:cstheme="minorHAnsi"/>
        </w:rPr>
        <w:t xml:space="preserve"> </w:t>
      </w:r>
      <w:r w:rsidRPr="00177134">
        <w:rPr>
          <w:rFonts w:asciiTheme="minorHAnsi" w:hAnsiTheme="minorHAnsi" w:cstheme="minorHAnsi"/>
          <w:u w:val="single"/>
        </w:rPr>
        <w:t>jurisdiction over important regional issues</w:t>
      </w:r>
      <w:r w:rsidRPr="00177134">
        <w:rPr>
          <w:rFonts w:asciiTheme="minorHAnsi" w:hAnsiTheme="minorHAnsi" w:cstheme="minorHAnsi"/>
        </w:rPr>
        <w:t xml:space="preserve">. </w:t>
      </w:r>
      <w:r w:rsidRPr="00177134">
        <w:rPr>
          <w:rFonts w:asciiTheme="minorHAnsi" w:hAnsiTheme="minorHAnsi" w:cstheme="minorHAnsi"/>
          <w:sz w:val="16"/>
          <w:szCs w:val="16"/>
        </w:rPr>
        <w:t xml:space="preserve">n96 </w:t>
      </w:r>
      <w:proofErr w:type="gramStart"/>
      <w:r w:rsidRPr="00177134">
        <w:rPr>
          <w:rFonts w:asciiTheme="minorHAnsi" w:hAnsiTheme="minorHAnsi" w:cstheme="minorHAnsi"/>
          <w:sz w:val="16"/>
          <w:szCs w:val="16"/>
        </w:rPr>
        <w:t>In</w:t>
      </w:r>
      <w:proofErr w:type="gramEnd"/>
      <w:r w:rsidRPr="00177134">
        <w:rPr>
          <w:rFonts w:asciiTheme="minorHAnsi" w:hAnsiTheme="minorHAnsi" w:cstheme="minorHAnsi"/>
          <w:sz w:val="16"/>
          <w:szCs w:val="16"/>
        </w:rPr>
        <w:t xml:space="preserve"> identifying and classifying new compacts enacted since the 1970s, Patricia S. </w:t>
      </w:r>
      <w:proofErr w:type="spellStart"/>
      <w:r w:rsidRPr="00177134">
        <w:rPr>
          <w:rFonts w:asciiTheme="minorHAnsi" w:hAnsiTheme="minorHAnsi" w:cstheme="minorHAnsi"/>
          <w:sz w:val="16"/>
          <w:szCs w:val="16"/>
        </w:rPr>
        <w:t>Florestano</w:t>
      </w:r>
      <w:proofErr w:type="spellEnd"/>
      <w:r w:rsidRPr="00177134">
        <w:rPr>
          <w:rFonts w:asciiTheme="minorHAnsi" w:hAnsiTheme="minorHAnsi" w:cstheme="minorHAnsi"/>
          <w:sz w:val="16"/>
          <w:szCs w:val="16"/>
        </w:rPr>
        <w:t xml:space="preserve"> reported a decrease in the number of border and boundary compacts, an increase in regional compacts, and a sharp increase in environmental and transportation compacts. N97</w:t>
      </w:r>
    </w:p>
    <w:p w14:paraId="582F2DDB" w14:textId="77777777" w:rsidR="00B47EEF" w:rsidRPr="00177134" w:rsidRDefault="00B47EEF" w:rsidP="00B47EEF">
      <w:pPr>
        <w:pStyle w:val="Heading3"/>
        <w:keepNext w:val="0"/>
        <w:keepLines w:val="0"/>
        <w:spacing w:before="280"/>
        <w:rPr>
          <w:rFonts w:asciiTheme="minorHAnsi" w:hAnsiTheme="minorHAnsi" w:cstheme="minorHAnsi"/>
          <w:b w:val="0"/>
          <w:color w:val="000000"/>
          <w:sz w:val="26"/>
          <w:szCs w:val="26"/>
        </w:rPr>
      </w:pPr>
      <w:bookmarkStart w:id="7" w:name="_a8a3i9yhznfi" w:colFirst="0" w:colLast="0"/>
      <w:bookmarkEnd w:id="7"/>
      <w:r w:rsidRPr="00177134">
        <w:rPr>
          <w:rFonts w:asciiTheme="minorHAnsi" w:hAnsiTheme="minorHAnsi" w:cstheme="minorHAnsi"/>
          <w:color w:val="000000"/>
          <w:sz w:val="26"/>
          <w:szCs w:val="26"/>
        </w:rPr>
        <w:lastRenderedPageBreak/>
        <w:t>---2NC/1NR</w:t>
      </w:r>
    </w:p>
    <w:p w14:paraId="24FF139C" w14:textId="77777777" w:rsidR="00B47EEF" w:rsidRPr="00177134" w:rsidRDefault="00B47EEF" w:rsidP="00CB4AE1">
      <w:pPr>
        <w:pStyle w:val="Heading3"/>
        <w:rPr>
          <w:rFonts w:asciiTheme="minorHAnsi" w:hAnsiTheme="minorHAnsi" w:cstheme="minorHAnsi"/>
        </w:rPr>
      </w:pPr>
      <w:bookmarkStart w:id="8" w:name="_lzo2hkpy0dp9" w:colFirst="0" w:colLast="0"/>
      <w:bookmarkEnd w:id="8"/>
      <w:r w:rsidRPr="00177134">
        <w:rPr>
          <w:rFonts w:asciiTheme="minorHAnsi" w:hAnsiTheme="minorHAnsi" w:cstheme="minorHAnsi"/>
        </w:rPr>
        <w:lastRenderedPageBreak/>
        <w:t>2NC/1NR - UBI Solvency – Other states follow on</w:t>
      </w:r>
    </w:p>
    <w:p w14:paraId="68A01479" w14:textId="77777777" w:rsidR="00B47EEF" w:rsidRPr="00177134" w:rsidRDefault="00B47EEF" w:rsidP="00CB4AE1">
      <w:pPr>
        <w:pStyle w:val="Heading4"/>
        <w:rPr>
          <w:rFonts w:asciiTheme="minorHAnsi" w:hAnsiTheme="minorHAnsi" w:cstheme="minorHAnsi"/>
        </w:rPr>
      </w:pPr>
      <w:bookmarkStart w:id="9" w:name="_oxs2kxmprlw3" w:colFirst="0" w:colLast="0"/>
      <w:bookmarkEnd w:id="9"/>
      <w:r w:rsidRPr="00177134">
        <w:rPr>
          <w:rFonts w:asciiTheme="minorHAnsi" w:hAnsiTheme="minorHAnsi" w:cstheme="minorHAnsi"/>
        </w:rPr>
        <w:t>Other states would say yes – multiple states already experimenting with basic income projects now</w:t>
      </w:r>
    </w:p>
    <w:p w14:paraId="603E46C3"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Josephine </w:t>
      </w:r>
      <w:r w:rsidRPr="00177134">
        <w:rPr>
          <w:rFonts w:asciiTheme="minorHAnsi" w:hAnsiTheme="minorHAnsi" w:cstheme="minorHAnsi"/>
          <w:b/>
          <w:sz w:val="26"/>
          <w:szCs w:val="26"/>
        </w:rPr>
        <w:t>Fuller, 22</w:t>
      </w:r>
      <w:r w:rsidRPr="00177134">
        <w:rPr>
          <w:rFonts w:asciiTheme="minorHAnsi" w:hAnsiTheme="minorHAnsi" w:cstheme="minorHAnsi"/>
        </w:rPr>
        <w:t>. Fuller is a reporter for The US Sun covering all things regarding money and consumers. Prior to moving to finance, she was part of the news desk covering events. “HELPING HAND 29 cities and states sending payments between $200 and $1,200 monthly – full list of universal basic income in 2023.” Nov 26, 2022. https://www.the-sun.com/money/6761547/cities-states-universal-basic-income-2023/</w:t>
      </w:r>
    </w:p>
    <w:p w14:paraId="502D9AC1" w14:textId="77777777" w:rsidR="00B47EEF" w:rsidRPr="00177134" w:rsidRDefault="00B47EEF" w:rsidP="00B47EEF">
      <w:pPr>
        <w:spacing w:before="240" w:after="240"/>
        <w:rPr>
          <w:rFonts w:asciiTheme="minorHAnsi" w:hAnsiTheme="minorHAnsi" w:cstheme="minorHAnsi"/>
          <w:sz w:val="14"/>
          <w:szCs w:val="14"/>
        </w:rPr>
      </w:pPr>
      <w:r w:rsidRPr="00177134">
        <w:rPr>
          <w:rFonts w:asciiTheme="minorHAnsi" w:hAnsiTheme="minorHAnsi" w:cstheme="minorHAnsi"/>
          <w:u w:val="single"/>
        </w:rPr>
        <w:t>AMERICANS all over the country are getting help making ends meet through</w:t>
      </w:r>
      <w:r w:rsidRPr="00177134">
        <w:rPr>
          <w:rFonts w:asciiTheme="minorHAnsi" w:hAnsiTheme="minorHAnsi" w:cstheme="minorHAnsi"/>
        </w:rPr>
        <w:t xml:space="preserve"> universal </w:t>
      </w:r>
      <w:r w:rsidRPr="00177134">
        <w:rPr>
          <w:rFonts w:asciiTheme="minorHAnsi" w:hAnsiTheme="minorHAnsi" w:cstheme="minorHAnsi"/>
          <w:u w:val="single"/>
        </w:rPr>
        <w:t>basic income</w:t>
      </w:r>
      <w:r w:rsidRPr="00177134">
        <w:rPr>
          <w:rFonts w:asciiTheme="minorHAnsi" w:hAnsiTheme="minorHAnsi" w:cstheme="minorHAnsi"/>
        </w:rPr>
        <w:t xml:space="preserve"> (UBI) </w:t>
      </w:r>
      <w:r w:rsidRPr="00177134">
        <w:rPr>
          <w:rFonts w:asciiTheme="minorHAnsi" w:hAnsiTheme="minorHAnsi" w:cstheme="minorHAnsi"/>
          <w:u w:val="single"/>
        </w:rPr>
        <w:t>programs</w:t>
      </w:r>
      <w:r w:rsidRPr="00177134">
        <w:rPr>
          <w:rFonts w:asciiTheme="minorHAnsi" w:hAnsiTheme="minorHAnsi" w:cstheme="minorHAnsi"/>
        </w:rPr>
        <w:t xml:space="preserve">. </w:t>
      </w:r>
      <w:r w:rsidRPr="00177134">
        <w:rPr>
          <w:rFonts w:asciiTheme="minorHAnsi" w:hAnsiTheme="minorHAnsi" w:cstheme="minorHAnsi"/>
          <w:sz w:val="14"/>
          <w:szCs w:val="14"/>
        </w:rPr>
        <w:t>These guaranteed income programs provide monthly payments to eligible participants.  These programs offer money to low-income residents with no strings attached. Usually, the programs are government-sponsored or run by not-for-profits. In most cases, there are no strings attached to how the cash can be used and it doesn't have to be paid back. While there is growing support or these programs, those who oppose them say they discourage people from finding work.</w:t>
      </w:r>
    </w:p>
    <w:p w14:paraId="0096B7E2"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Here are some of the UBI programs across the country.</w:t>
      </w:r>
    </w:p>
    <w:p w14:paraId="3118FD71" w14:textId="77777777" w:rsidR="00B47EEF" w:rsidRPr="00177134" w:rsidRDefault="00B47EEF" w:rsidP="00B47EEF">
      <w:pPr>
        <w:spacing w:before="240" w:after="240" w:line="240" w:lineRule="auto"/>
        <w:rPr>
          <w:rFonts w:asciiTheme="minorHAnsi" w:hAnsiTheme="minorHAnsi" w:cstheme="minorHAnsi"/>
          <w:u w:val="single"/>
        </w:rPr>
      </w:pPr>
      <w:r w:rsidRPr="00177134">
        <w:rPr>
          <w:rFonts w:asciiTheme="minorHAnsi" w:hAnsiTheme="minorHAnsi" w:cstheme="minorHAnsi"/>
          <w:sz w:val="16"/>
          <w:szCs w:val="16"/>
        </w:rPr>
        <w:t>1. Birmingham</w:t>
      </w:r>
      <w:r w:rsidRPr="00177134">
        <w:rPr>
          <w:rFonts w:asciiTheme="minorHAnsi" w:hAnsiTheme="minorHAnsi" w:cstheme="minorHAnsi"/>
        </w:rPr>
        <w:t xml:space="preserve">, </w:t>
      </w:r>
      <w:r w:rsidRPr="00177134">
        <w:rPr>
          <w:rFonts w:asciiTheme="minorHAnsi" w:hAnsiTheme="minorHAnsi" w:cstheme="minorHAnsi"/>
          <w:u w:val="single"/>
        </w:rPr>
        <w:t>Alabama</w:t>
      </w:r>
    </w:p>
    <w:p w14:paraId="26BFB59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Embrace Mothers</w:t>
      </w:r>
    </w:p>
    <w:p w14:paraId="23A52EA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March 2022 to February 2023</w:t>
      </w:r>
    </w:p>
    <w:p w14:paraId="12FC0DA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$375 a month for one year</w:t>
      </w:r>
    </w:p>
    <w:p w14:paraId="6AA5AD3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110 single mothers</w:t>
      </w:r>
    </w:p>
    <w:p w14:paraId="70F2960B" w14:textId="77777777" w:rsidR="00B47EEF" w:rsidRPr="00177134" w:rsidRDefault="00B47EEF" w:rsidP="00B47EEF">
      <w:pPr>
        <w:spacing w:before="240" w:after="240" w:line="240" w:lineRule="auto"/>
        <w:rPr>
          <w:rFonts w:asciiTheme="minorHAnsi" w:hAnsiTheme="minorHAnsi" w:cstheme="minorHAnsi"/>
          <w:u w:val="single"/>
        </w:rPr>
      </w:pPr>
      <w:r w:rsidRPr="00177134">
        <w:rPr>
          <w:rFonts w:asciiTheme="minorHAnsi" w:hAnsiTheme="minorHAnsi" w:cstheme="minorHAnsi"/>
          <w:sz w:val="16"/>
          <w:szCs w:val="16"/>
        </w:rPr>
        <w:t>2. Los Angeles</w:t>
      </w:r>
      <w:r w:rsidRPr="00177134">
        <w:rPr>
          <w:rFonts w:asciiTheme="minorHAnsi" w:hAnsiTheme="minorHAnsi" w:cstheme="minorHAnsi"/>
        </w:rPr>
        <w:t>,</w:t>
      </w:r>
      <w:r w:rsidRPr="00177134">
        <w:rPr>
          <w:rFonts w:asciiTheme="minorHAnsi" w:hAnsiTheme="minorHAnsi" w:cstheme="minorHAnsi"/>
          <w:u w:val="single"/>
        </w:rPr>
        <w:t xml:space="preserve"> California</w:t>
      </w:r>
    </w:p>
    <w:p w14:paraId="2573069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Big Leap</w:t>
      </w:r>
    </w:p>
    <w:p w14:paraId="48D11D4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January 2022 to January 2023</w:t>
      </w:r>
    </w:p>
    <w:p w14:paraId="195D3D1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one year</w:t>
      </w:r>
    </w:p>
    <w:p w14:paraId="28FE088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Approximately 3,000</w:t>
      </w:r>
    </w:p>
    <w:p w14:paraId="34991295"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LA has a second UBI program as well.</w:t>
      </w:r>
    </w:p>
    <w:p w14:paraId="6F6AB02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Breathe</w:t>
      </w:r>
    </w:p>
    <w:p w14:paraId="6AF5843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Three years</w:t>
      </w:r>
    </w:p>
    <w:p w14:paraId="67DE121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$1,204 a month</w:t>
      </w:r>
    </w:p>
    <w:p w14:paraId="4D69BE2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150 people ages 18 to 24 who are receiving general relief benefits</w:t>
      </w:r>
    </w:p>
    <w:p w14:paraId="6CB17D7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4. Marin County, California</w:t>
      </w:r>
    </w:p>
    <w:p w14:paraId="7026419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2021 to 2023</w:t>
      </w:r>
    </w:p>
    <w:p w14:paraId="06B06E6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two years</w:t>
      </w:r>
    </w:p>
    <w:p w14:paraId="3988C9E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125 low-income women raising at least one child under 18 years old</w:t>
      </w:r>
    </w:p>
    <w:p w14:paraId="4FB56965"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5. Mountain View, California</w:t>
      </w:r>
    </w:p>
    <w:p w14:paraId="7D992B6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Elevate MV</w:t>
      </w:r>
    </w:p>
    <w:p w14:paraId="78239F0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One year beginning December 2022</w:t>
      </w:r>
    </w:p>
    <w:p w14:paraId="0997E26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every month</w:t>
      </w:r>
    </w:p>
    <w:p w14:paraId="22D43DD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166</w:t>
      </w:r>
    </w:p>
    <w:p w14:paraId="4355271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6. Oakland, California</w:t>
      </w:r>
    </w:p>
    <w:p w14:paraId="34C969D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Oakland Resilient Families</w:t>
      </w:r>
    </w:p>
    <w:p w14:paraId="2DEEE1D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Summer 2020 to present</w:t>
      </w:r>
    </w:p>
    <w:p w14:paraId="405B6C9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0E61DB7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600</w:t>
      </w:r>
    </w:p>
    <w:p w14:paraId="5B2DFCD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7. West Hollywood, California</w:t>
      </w:r>
    </w:p>
    <w:p w14:paraId="0E4980F3"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West Hollywood Pilot for Guaranteed Income</w:t>
      </w:r>
    </w:p>
    <w:p w14:paraId="34E4B0A3"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April 2022 to October 2023</w:t>
      </w:r>
    </w:p>
    <w:p w14:paraId="4459263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w:t>
      </w:r>
    </w:p>
    <w:p w14:paraId="2B1B22D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25 randomly selected West Hollywood residents, age 50 or above, who identify as LGBTQIA</w:t>
      </w:r>
    </w:p>
    <w:p w14:paraId="4B150B77"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lastRenderedPageBreak/>
        <w:t>8. Atlanta</w:t>
      </w:r>
      <w:r w:rsidRPr="00177134">
        <w:rPr>
          <w:rFonts w:asciiTheme="minorHAnsi" w:hAnsiTheme="minorHAnsi" w:cstheme="minorHAnsi"/>
        </w:rPr>
        <w:t xml:space="preserve">, </w:t>
      </w:r>
      <w:r w:rsidRPr="00177134">
        <w:rPr>
          <w:rFonts w:asciiTheme="minorHAnsi" w:hAnsiTheme="minorHAnsi" w:cstheme="minorHAnsi"/>
          <w:u w:val="single"/>
        </w:rPr>
        <w:t>Georgia</w:t>
      </w:r>
    </w:p>
    <w:p w14:paraId="0165C14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I.M.P.A.C.T. (Income Mobility Program for Atlanta Community Transformation)</w:t>
      </w:r>
    </w:p>
    <w:p w14:paraId="37B3991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One year</w:t>
      </w:r>
    </w:p>
    <w:p w14:paraId="0005670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one year</w:t>
      </w:r>
    </w:p>
    <w:p w14:paraId="6A4DF15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300 Atlanta residents who live below 200 percent of the federal poverty line</w:t>
      </w:r>
    </w:p>
    <w:p w14:paraId="4B2FD41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9. Georgia</w:t>
      </w:r>
    </w:p>
    <w:p w14:paraId="04E792D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In Her Hands</w:t>
      </w:r>
    </w:p>
    <w:p w14:paraId="42F986A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Beginning in early 2022 for at least two years</w:t>
      </w:r>
    </w:p>
    <w:p w14:paraId="79AF2C6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$850 a month for two years; some may receive a lump sum payment</w:t>
      </w:r>
    </w:p>
    <w:p w14:paraId="50482C2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650 Black women, initially in Atlanta's Old Fourth Ward</w:t>
      </w:r>
    </w:p>
    <w:p w14:paraId="7BD3F823"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10. Cook County</w:t>
      </w:r>
      <w:r w:rsidRPr="00177134">
        <w:rPr>
          <w:rFonts w:asciiTheme="minorHAnsi" w:hAnsiTheme="minorHAnsi" w:cstheme="minorHAnsi"/>
        </w:rPr>
        <w:t>,</w:t>
      </w:r>
      <w:r w:rsidRPr="00177134">
        <w:rPr>
          <w:rFonts w:asciiTheme="minorHAnsi" w:hAnsiTheme="minorHAnsi" w:cstheme="minorHAnsi"/>
          <w:u w:val="single"/>
        </w:rPr>
        <w:t xml:space="preserve"> Illinois</w:t>
      </w:r>
    </w:p>
    <w:p w14:paraId="0DE35A9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Cook County Guaranteed Income</w:t>
      </w:r>
    </w:p>
    <w:p w14:paraId="661720B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Begins December 2022 for a year</w:t>
      </w:r>
    </w:p>
    <w:p w14:paraId="204E8F0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00D1E02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3,000 residents living at or below 250 percent the poverty level</w:t>
      </w:r>
    </w:p>
    <w:p w14:paraId="0E900AA3"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11. Gainesville</w:t>
      </w:r>
      <w:r w:rsidRPr="00177134">
        <w:rPr>
          <w:rFonts w:asciiTheme="minorHAnsi" w:hAnsiTheme="minorHAnsi" w:cstheme="minorHAnsi"/>
        </w:rPr>
        <w:t xml:space="preserve">, </w:t>
      </w:r>
      <w:r w:rsidRPr="00177134">
        <w:rPr>
          <w:rFonts w:asciiTheme="minorHAnsi" w:hAnsiTheme="minorHAnsi" w:cstheme="minorHAnsi"/>
          <w:u w:val="single"/>
        </w:rPr>
        <w:t>Florida</w:t>
      </w:r>
    </w:p>
    <w:p w14:paraId="46F4CEF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Just Income GNV</w:t>
      </w:r>
    </w:p>
    <w:p w14:paraId="38B5484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Winter 2021/2022 to early 2023</w:t>
      </w:r>
    </w:p>
    <w:p w14:paraId="1DA2290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then $600 a month for 11 months</w:t>
      </w:r>
    </w:p>
    <w:p w14:paraId="710CC09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115 formerly incarcerated people</w:t>
      </w:r>
    </w:p>
    <w:p w14:paraId="114552E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12. Chicago, Illinois</w:t>
      </w:r>
    </w:p>
    <w:p w14:paraId="2B8A06B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Chicago Resilient Communities Pilot</w:t>
      </w:r>
    </w:p>
    <w:p w14:paraId="6930670E"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July 2022 to July 2023</w:t>
      </w:r>
    </w:p>
    <w:p w14:paraId="00EE765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573F349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5,000 low-income people making less than $35,000 a year</w:t>
      </w:r>
    </w:p>
    <w:p w14:paraId="2ED21D51"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 xml:space="preserve">13. Louisville, </w:t>
      </w:r>
      <w:r w:rsidRPr="00177134">
        <w:rPr>
          <w:rFonts w:asciiTheme="minorHAnsi" w:hAnsiTheme="minorHAnsi" w:cstheme="minorHAnsi"/>
          <w:u w:val="single"/>
        </w:rPr>
        <w:t>Kentucky</w:t>
      </w:r>
    </w:p>
    <w:p w14:paraId="4DBB66C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 xml:space="preserve">Program: </w:t>
      </w:r>
      <w:proofErr w:type="spellStart"/>
      <w:r w:rsidRPr="00177134">
        <w:rPr>
          <w:rFonts w:asciiTheme="minorHAnsi" w:hAnsiTheme="minorHAnsi" w:cstheme="minorHAnsi"/>
          <w:sz w:val="16"/>
          <w:szCs w:val="16"/>
        </w:rPr>
        <w:t>YALift</w:t>
      </w:r>
      <w:proofErr w:type="spellEnd"/>
      <w:r w:rsidRPr="00177134">
        <w:rPr>
          <w:rFonts w:asciiTheme="minorHAnsi" w:hAnsiTheme="minorHAnsi" w:cstheme="minorHAnsi"/>
          <w:sz w:val="16"/>
          <w:szCs w:val="16"/>
        </w:rPr>
        <w:t>! (Young Adult Louisville Income for Transformation)</w:t>
      </w:r>
    </w:p>
    <w:p w14:paraId="296366B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April 2022 to April 2023</w:t>
      </w:r>
    </w:p>
    <w:p w14:paraId="6567722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4C9465C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150 young people between the ages of 18 to 24</w:t>
      </w:r>
    </w:p>
    <w:p w14:paraId="7410F13B"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14. New Orleans</w:t>
      </w:r>
      <w:r w:rsidRPr="00177134">
        <w:rPr>
          <w:rFonts w:asciiTheme="minorHAnsi" w:hAnsiTheme="minorHAnsi" w:cstheme="minorHAnsi"/>
        </w:rPr>
        <w:t xml:space="preserve">, </w:t>
      </w:r>
      <w:r w:rsidRPr="00177134">
        <w:rPr>
          <w:rFonts w:asciiTheme="minorHAnsi" w:hAnsiTheme="minorHAnsi" w:cstheme="minorHAnsi"/>
          <w:u w:val="single"/>
        </w:rPr>
        <w:t>Louisiana</w:t>
      </w:r>
    </w:p>
    <w:p w14:paraId="49036D4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Financial literacy program</w:t>
      </w:r>
    </w:p>
    <w:p w14:paraId="2383242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10 months</w:t>
      </w:r>
    </w:p>
    <w:p w14:paraId="790F3905"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$350 a month</w:t>
      </w:r>
    </w:p>
    <w:p w14:paraId="580B65E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125 young people between the ages of 16 to 24 either unemployed or not in school</w:t>
      </w:r>
    </w:p>
    <w:p w14:paraId="48506CB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15. Shreveport, Louisiana</w:t>
      </w:r>
    </w:p>
    <w:p w14:paraId="506670C1"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March 2022 to March 2023</w:t>
      </w:r>
    </w:p>
    <w:p w14:paraId="05008DA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$660 a month for one year</w:t>
      </w:r>
    </w:p>
    <w:p w14:paraId="01463A73"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110 single parents or legal guardians of school-aged children</w:t>
      </w:r>
    </w:p>
    <w:p w14:paraId="7E3D02E6"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16. Chelsea</w:t>
      </w:r>
      <w:r w:rsidRPr="00177134">
        <w:rPr>
          <w:rFonts w:asciiTheme="minorHAnsi" w:hAnsiTheme="minorHAnsi" w:cstheme="minorHAnsi"/>
        </w:rPr>
        <w:t xml:space="preserve">, </w:t>
      </w:r>
      <w:r w:rsidRPr="00177134">
        <w:rPr>
          <w:rFonts w:asciiTheme="minorHAnsi" w:hAnsiTheme="minorHAnsi" w:cstheme="minorHAnsi"/>
          <w:u w:val="single"/>
        </w:rPr>
        <w:t>Massachusetts</w:t>
      </w:r>
    </w:p>
    <w:p w14:paraId="05A5297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Direct Assistance Stipend Program</w:t>
      </w:r>
    </w:p>
    <w:p w14:paraId="2C33AB0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November 2020 to present</w:t>
      </w:r>
    </w:p>
    <w:p w14:paraId="55359A6A"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Between $200 to $400 a month</w:t>
      </w:r>
    </w:p>
    <w:p w14:paraId="0471B10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2,000</w:t>
      </w:r>
    </w:p>
    <w:p w14:paraId="18A1D95A"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17. Lynn, Massachusetts</w:t>
      </w:r>
    </w:p>
    <w:p w14:paraId="141C09D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Family Health Project</w:t>
      </w:r>
    </w:p>
    <w:p w14:paraId="12B172A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May 2021 to May 2024</w:t>
      </w:r>
    </w:p>
    <w:p w14:paraId="3C87BDA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$400 a month to new moms for a child's first three years</w:t>
      </w:r>
    </w:p>
    <w:p w14:paraId="3E83220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w:t>
      </w:r>
    </w:p>
    <w:p w14:paraId="47BD647F"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lastRenderedPageBreak/>
        <w:t>18. Minneapolis</w:t>
      </w:r>
      <w:r w:rsidRPr="00177134">
        <w:rPr>
          <w:rFonts w:asciiTheme="minorHAnsi" w:hAnsiTheme="minorHAnsi" w:cstheme="minorHAnsi"/>
        </w:rPr>
        <w:t xml:space="preserve">, </w:t>
      </w:r>
      <w:r w:rsidRPr="00177134">
        <w:rPr>
          <w:rFonts w:asciiTheme="minorHAnsi" w:hAnsiTheme="minorHAnsi" w:cstheme="minorHAnsi"/>
          <w:u w:val="single"/>
        </w:rPr>
        <w:t>Minnesota</w:t>
      </w:r>
    </w:p>
    <w:p w14:paraId="47C542F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Minneapolis Guaranteed Basic Income Pilot</w:t>
      </w:r>
    </w:p>
    <w:p w14:paraId="75A5D31E"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Spring 2022 to Spring 2024</w:t>
      </w:r>
    </w:p>
    <w:p w14:paraId="75A10F3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two years</w:t>
      </w:r>
    </w:p>
    <w:p w14:paraId="3ED2CCB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200 families</w:t>
      </w:r>
    </w:p>
    <w:p w14:paraId="38044074"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19. Jackson</w:t>
      </w:r>
      <w:r w:rsidRPr="00177134">
        <w:rPr>
          <w:rFonts w:asciiTheme="minorHAnsi" w:hAnsiTheme="minorHAnsi" w:cstheme="minorHAnsi"/>
        </w:rPr>
        <w:t xml:space="preserve">, </w:t>
      </w:r>
      <w:r w:rsidRPr="00177134">
        <w:rPr>
          <w:rFonts w:asciiTheme="minorHAnsi" w:hAnsiTheme="minorHAnsi" w:cstheme="minorHAnsi"/>
          <w:u w:val="single"/>
        </w:rPr>
        <w:t>Mississippi</w:t>
      </w:r>
    </w:p>
    <w:p w14:paraId="16296FE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Magnolia Mother's Trust</w:t>
      </w:r>
    </w:p>
    <w:p w14:paraId="4EB752A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May 2022 to present</w:t>
      </w:r>
    </w:p>
    <w:p w14:paraId="69EB9B8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one year</w:t>
      </w:r>
    </w:p>
    <w:p w14:paraId="0EBB4ED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100 low-income, Black mothers</w:t>
      </w:r>
    </w:p>
    <w:p w14:paraId="42CD1135"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rPr>
        <w:t xml:space="preserve">20. </w:t>
      </w:r>
      <w:r w:rsidRPr="00177134">
        <w:rPr>
          <w:rFonts w:asciiTheme="minorHAnsi" w:hAnsiTheme="minorHAnsi" w:cstheme="minorHAnsi"/>
          <w:u w:val="single"/>
        </w:rPr>
        <w:t>New York</w:t>
      </w:r>
    </w:p>
    <w:p w14:paraId="5019FC7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Creatives Rebuild New York</w:t>
      </w:r>
    </w:p>
    <w:p w14:paraId="0FF63AE5"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18 months</w:t>
      </w:r>
    </w:p>
    <w:p w14:paraId="743E0D6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w:t>
      </w:r>
    </w:p>
    <w:p w14:paraId="0B93FFD5"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2,400 artists</w:t>
      </w:r>
    </w:p>
    <w:p w14:paraId="47CA4DD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21. Hudson, New York</w:t>
      </w:r>
    </w:p>
    <w:p w14:paraId="37192B8A"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 xml:space="preserve">Program: </w:t>
      </w:r>
      <w:proofErr w:type="spellStart"/>
      <w:r w:rsidRPr="00177134">
        <w:rPr>
          <w:rFonts w:asciiTheme="minorHAnsi" w:hAnsiTheme="minorHAnsi" w:cstheme="minorHAnsi"/>
          <w:sz w:val="16"/>
          <w:szCs w:val="16"/>
        </w:rPr>
        <w:t>HudsonUp</w:t>
      </w:r>
      <w:proofErr w:type="spellEnd"/>
    </w:p>
    <w:p w14:paraId="5BA81F5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2020 to 2025</w:t>
      </w:r>
    </w:p>
    <w:p w14:paraId="5BC6BD5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five years</w:t>
      </w:r>
    </w:p>
    <w:p w14:paraId="7259CA8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25</w:t>
      </w:r>
    </w:p>
    <w:p w14:paraId="79BB91C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22. New York, New York</w:t>
      </w:r>
    </w:p>
    <w:p w14:paraId="2BD47F7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The Bridge Project</w:t>
      </w:r>
    </w:p>
    <w:p w14:paraId="122BFCE3"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Three years from acceptance</w:t>
      </w:r>
    </w:p>
    <w:p w14:paraId="3C914A7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$1,000 a month for three years (Phase One)</w:t>
      </w:r>
    </w:p>
    <w:p w14:paraId="2CE25AF9"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100 pregnant or new mothers with a baby under one year (Phase One)</w:t>
      </w:r>
    </w:p>
    <w:p w14:paraId="02C8CE97"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23. Rochester, New York</w:t>
      </w:r>
    </w:p>
    <w:p w14:paraId="6CAA18F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Guaranteed Basic Income</w:t>
      </w:r>
    </w:p>
    <w:p w14:paraId="548BEE8E"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Two years</w:t>
      </w:r>
    </w:p>
    <w:p w14:paraId="174BAB0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one year</w:t>
      </w:r>
    </w:p>
    <w:p w14:paraId="4CEE2063"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175 low-income families</w:t>
      </w:r>
    </w:p>
    <w:p w14:paraId="665D49CF"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rPr>
        <w:t xml:space="preserve">24. </w:t>
      </w:r>
      <w:r w:rsidRPr="00177134">
        <w:rPr>
          <w:rFonts w:asciiTheme="minorHAnsi" w:hAnsiTheme="minorHAnsi" w:cstheme="minorHAnsi"/>
          <w:u w:val="single"/>
        </w:rPr>
        <w:t>North Carolina</w:t>
      </w:r>
      <w:r w:rsidRPr="00177134">
        <w:rPr>
          <w:rFonts w:asciiTheme="minorHAnsi" w:hAnsiTheme="minorHAnsi" w:cstheme="minorHAnsi"/>
        </w:rPr>
        <w:t xml:space="preserve"> / </w:t>
      </w:r>
      <w:r w:rsidRPr="00177134">
        <w:rPr>
          <w:rFonts w:asciiTheme="minorHAnsi" w:hAnsiTheme="minorHAnsi" w:cstheme="minorHAnsi"/>
          <w:sz w:val="16"/>
          <w:szCs w:val="16"/>
        </w:rPr>
        <w:t>Cherokee Tribe</w:t>
      </w:r>
    </w:p>
    <w:p w14:paraId="23E56DD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Eastern Band of Cherokee Indians Casino Dividend</w:t>
      </w:r>
    </w:p>
    <w:p w14:paraId="33B4345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Annual</w:t>
      </w:r>
    </w:p>
    <w:p w14:paraId="2349AA6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$4,000 to $6,000 a year</w:t>
      </w:r>
    </w:p>
    <w:p w14:paraId="5C1B0A5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Every tribal member</w:t>
      </w:r>
    </w:p>
    <w:p w14:paraId="1469363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25. Durham, North Carolina</w:t>
      </w:r>
    </w:p>
    <w:p w14:paraId="2351270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Excel Pilot Program</w:t>
      </w:r>
    </w:p>
    <w:p w14:paraId="7B524174"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2022 to 2023</w:t>
      </w:r>
    </w:p>
    <w:p w14:paraId="1DA5F52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one year</w:t>
      </w:r>
    </w:p>
    <w:p w14:paraId="02BAB64F"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115 Durham residents who were incarcerated in the last five years</w:t>
      </w:r>
    </w:p>
    <w:p w14:paraId="4FF09FB5"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26. Philadelphia,</w:t>
      </w:r>
      <w:r w:rsidRPr="00177134">
        <w:rPr>
          <w:rFonts w:asciiTheme="minorHAnsi" w:hAnsiTheme="minorHAnsi" w:cstheme="minorHAnsi"/>
        </w:rPr>
        <w:t xml:space="preserve"> </w:t>
      </w:r>
      <w:r w:rsidRPr="00177134">
        <w:rPr>
          <w:rFonts w:asciiTheme="minorHAnsi" w:hAnsiTheme="minorHAnsi" w:cstheme="minorHAnsi"/>
          <w:u w:val="single"/>
        </w:rPr>
        <w:t>Pennsylvania</w:t>
      </w:r>
    </w:p>
    <w:p w14:paraId="5D2BC6A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No confirmed name yet</w:t>
      </w:r>
    </w:p>
    <w:p w14:paraId="73702A9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March 2022 for at least one year</w:t>
      </w:r>
    </w:p>
    <w:p w14:paraId="311DBDD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at least 12 months</w:t>
      </w:r>
    </w:p>
    <w:p w14:paraId="5D09A25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60 people who have received TANF for at least five years</w:t>
      </w:r>
    </w:p>
    <w:p w14:paraId="55A5183A"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27. Columbia,</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South Carolina</w:t>
      </w:r>
    </w:p>
    <w:p w14:paraId="399F4D4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Columbia Life Improvement Monetary Boost</w:t>
      </w:r>
    </w:p>
    <w:p w14:paraId="2F636479"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Early 2021 to present</w:t>
      </w:r>
    </w:p>
    <w:p w14:paraId="13122FBB"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w:t>
      </w:r>
    </w:p>
    <w:p w14:paraId="3BBDCE22"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lastRenderedPageBreak/>
        <w:t>Participants: 100 low-income fathers</w:t>
      </w:r>
    </w:p>
    <w:p w14:paraId="7B99C6D7"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28. Alexandria</w:t>
      </w:r>
      <w:r w:rsidRPr="00177134">
        <w:rPr>
          <w:rFonts w:asciiTheme="minorHAnsi" w:hAnsiTheme="minorHAnsi" w:cstheme="minorHAnsi"/>
        </w:rPr>
        <w:t xml:space="preserve">, </w:t>
      </w:r>
      <w:r w:rsidRPr="00177134">
        <w:rPr>
          <w:rFonts w:asciiTheme="minorHAnsi" w:hAnsiTheme="minorHAnsi" w:cstheme="minorHAnsi"/>
          <w:u w:val="single"/>
        </w:rPr>
        <w:t>Virginia</w:t>
      </w:r>
    </w:p>
    <w:p w14:paraId="556E13CD"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Alexandria Guaranteed Income Pilot</w:t>
      </w:r>
    </w:p>
    <w:p w14:paraId="7AFA7650"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December 2021 to December 2023</w:t>
      </w:r>
    </w:p>
    <w:p w14:paraId="7599C8E8"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$500 a month for two years</w:t>
      </w:r>
    </w:p>
    <w:p w14:paraId="27BD513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150</w:t>
      </w:r>
    </w:p>
    <w:p w14:paraId="24E151DF"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rPr>
        <w:t xml:space="preserve">29. </w:t>
      </w:r>
      <w:r w:rsidRPr="00177134">
        <w:rPr>
          <w:rFonts w:asciiTheme="minorHAnsi" w:hAnsiTheme="minorHAnsi" w:cstheme="minorHAnsi"/>
          <w:u w:val="single"/>
        </w:rPr>
        <w:t>Washington, DC</w:t>
      </w:r>
    </w:p>
    <w:p w14:paraId="730E95E6"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Program: Strong Families, Strong Future DC</w:t>
      </w:r>
    </w:p>
    <w:p w14:paraId="11999A1C"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Length: One year from February 2022</w:t>
      </w:r>
    </w:p>
    <w:p w14:paraId="4CB9D9E5"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Payments: $900 per month for one year</w:t>
      </w:r>
    </w:p>
    <w:p w14:paraId="10E9091A" w14:textId="77777777" w:rsidR="00B47EEF" w:rsidRPr="00177134" w:rsidRDefault="00B47EEF" w:rsidP="00B47EEF">
      <w:pPr>
        <w:spacing w:line="240" w:lineRule="auto"/>
        <w:rPr>
          <w:rFonts w:asciiTheme="minorHAnsi" w:hAnsiTheme="minorHAnsi" w:cstheme="minorHAnsi"/>
          <w:sz w:val="16"/>
          <w:szCs w:val="16"/>
        </w:rPr>
      </w:pPr>
      <w:r w:rsidRPr="00177134">
        <w:rPr>
          <w:rFonts w:asciiTheme="minorHAnsi" w:hAnsiTheme="minorHAnsi" w:cstheme="minorHAnsi"/>
          <w:sz w:val="16"/>
          <w:szCs w:val="16"/>
        </w:rPr>
        <w:t>Participants: 132 new and expectant mothers in Wards 5, 7 and 8</w:t>
      </w:r>
    </w:p>
    <w:p w14:paraId="1944B8D9" w14:textId="77777777" w:rsidR="00CB4AE1" w:rsidRPr="00177134" w:rsidRDefault="00CB4AE1" w:rsidP="00B47EEF">
      <w:pPr>
        <w:spacing w:line="240" w:lineRule="auto"/>
        <w:rPr>
          <w:rFonts w:asciiTheme="minorHAnsi" w:hAnsiTheme="minorHAnsi" w:cstheme="minorHAnsi"/>
          <w:sz w:val="16"/>
          <w:szCs w:val="16"/>
        </w:rPr>
      </w:pPr>
    </w:p>
    <w:p w14:paraId="570ED4EE" w14:textId="77777777" w:rsidR="00B47EEF" w:rsidRPr="00177134" w:rsidRDefault="00B47EEF" w:rsidP="00B47EEF">
      <w:pPr>
        <w:pStyle w:val="Heading4"/>
        <w:rPr>
          <w:rFonts w:asciiTheme="minorHAnsi" w:hAnsiTheme="minorHAnsi" w:cstheme="minorHAnsi"/>
          <w:color w:val="000000"/>
        </w:rPr>
      </w:pPr>
      <w:bookmarkStart w:id="10" w:name="_bbpagb7ybbwr" w:colFirst="0" w:colLast="0"/>
      <w:bookmarkEnd w:id="10"/>
      <w:r w:rsidRPr="00177134">
        <w:rPr>
          <w:rFonts w:asciiTheme="minorHAnsi" w:hAnsiTheme="minorHAnsi" w:cstheme="minorHAnsi"/>
          <w:color w:val="000000"/>
        </w:rPr>
        <w:t xml:space="preserve">States would say yes, it would massively increase gross state product and employment </w:t>
      </w:r>
    </w:p>
    <w:p w14:paraId="6F0B87EC"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G. Jason </w:t>
      </w:r>
      <w:r w:rsidRPr="00177134">
        <w:rPr>
          <w:rFonts w:asciiTheme="minorHAnsi" w:hAnsiTheme="minorHAnsi" w:cstheme="minorHAnsi"/>
          <w:b/>
          <w:sz w:val="26"/>
          <w:szCs w:val="26"/>
        </w:rPr>
        <w:t xml:space="preserve">Jolley, 22. </w:t>
      </w:r>
      <w:r w:rsidRPr="00177134">
        <w:rPr>
          <w:rFonts w:asciiTheme="minorHAnsi" w:hAnsiTheme="minorHAnsi" w:cstheme="minorHAnsi"/>
        </w:rPr>
        <w:t xml:space="preserve">Jolley is a Professor of Rural Economic Development and director of the Master of Public Administration program at Ohio University's Voinovich School of Leadership and Public Affairs at Ohio University. “Basic income: a 50-state economic impact analysis.” </w:t>
      </w:r>
      <w:r w:rsidRPr="00177134">
        <w:rPr>
          <w:rFonts w:asciiTheme="minorHAnsi" w:hAnsiTheme="minorHAnsi" w:cstheme="minorHAnsi"/>
          <w:i/>
        </w:rPr>
        <w:t>Journal of Financial Economic Policy</w:t>
      </w:r>
      <w:r w:rsidRPr="00177134">
        <w:rPr>
          <w:rFonts w:asciiTheme="minorHAnsi" w:hAnsiTheme="minorHAnsi" w:cstheme="minorHAnsi"/>
        </w:rPr>
        <w:t xml:space="preserve"> 14.6, 2022. pp. 768-777. </w:t>
      </w:r>
    </w:p>
    <w:p w14:paraId="286A644B" w14:textId="77777777" w:rsidR="00B47EEF" w:rsidRPr="00177134" w:rsidRDefault="00B47EEF" w:rsidP="00B47EEF">
      <w:pPr>
        <w:rPr>
          <w:rFonts w:asciiTheme="minorHAnsi" w:hAnsiTheme="minorHAnsi" w:cstheme="minorHAnsi"/>
        </w:rPr>
      </w:pPr>
    </w:p>
    <w:p w14:paraId="149658F5"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Purpose – This paper aims to estimate the economic impact of a basic income for each state in the USA. Design/methodology/approach – Building on existing pilot studies of basic income in the USA, this paper presumes a $500 per month basic income for individuals earning less than $25,000 in annual income. Using impact analysis for planning (IMPLAN) input–output modeling software, estimated</w:t>
      </w:r>
      <w:r w:rsidRPr="00177134">
        <w:rPr>
          <w:rFonts w:asciiTheme="minorHAnsi" w:hAnsiTheme="minorHAnsi" w:cstheme="minorHAnsi"/>
        </w:rPr>
        <w:t xml:space="preserve"> </w:t>
      </w:r>
      <w:r w:rsidRPr="00177134">
        <w:rPr>
          <w:rFonts w:asciiTheme="minorHAnsi" w:hAnsiTheme="minorHAnsi" w:cstheme="minorHAnsi"/>
          <w:u w:val="single"/>
        </w:rPr>
        <w:t xml:space="preserve">increase in gross state product and employment </w:t>
      </w:r>
      <w:r w:rsidRPr="00177134">
        <w:rPr>
          <w:rFonts w:asciiTheme="minorHAnsi" w:hAnsiTheme="minorHAnsi" w:cstheme="minorHAnsi"/>
          <w:sz w:val="16"/>
          <w:szCs w:val="16"/>
        </w:rPr>
        <w:t>are provided</w:t>
      </w:r>
      <w:r w:rsidRPr="00177134">
        <w:rPr>
          <w:rFonts w:asciiTheme="minorHAnsi" w:hAnsiTheme="minorHAnsi" w:cstheme="minorHAnsi"/>
        </w:rPr>
        <w:t xml:space="preserve"> </w:t>
      </w:r>
      <w:r w:rsidRPr="00177134">
        <w:rPr>
          <w:rFonts w:asciiTheme="minorHAnsi" w:hAnsiTheme="minorHAnsi" w:cstheme="minorHAnsi"/>
          <w:u w:val="single"/>
        </w:rPr>
        <w:t>on a state-by-state basis</w:t>
      </w:r>
      <w:r w:rsidRPr="00177134">
        <w:rPr>
          <w:rFonts w:asciiTheme="minorHAnsi" w:hAnsiTheme="minorHAnsi" w:cstheme="minorHAnsi"/>
        </w:rPr>
        <w:t xml:space="preserve">. </w:t>
      </w:r>
      <w:r w:rsidRPr="00177134">
        <w:rPr>
          <w:rFonts w:asciiTheme="minorHAnsi" w:hAnsiTheme="minorHAnsi" w:cstheme="minorHAnsi"/>
          <w:u w:val="single"/>
        </w:rPr>
        <w:t>Findings</w:t>
      </w:r>
      <w:r w:rsidRPr="00177134">
        <w:rPr>
          <w:rFonts w:asciiTheme="minorHAnsi" w:hAnsiTheme="minorHAnsi" w:cstheme="minorHAnsi"/>
        </w:rPr>
        <w:t xml:space="preserve"> – </w:t>
      </w:r>
      <w:r w:rsidRPr="00177134">
        <w:rPr>
          <w:rFonts w:asciiTheme="minorHAnsi" w:hAnsiTheme="minorHAnsi" w:cstheme="minorHAnsi"/>
          <w:u w:val="single"/>
        </w:rPr>
        <w:t>A</w:t>
      </w:r>
      <w:r w:rsidRPr="00177134">
        <w:rPr>
          <w:rFonts w:asciiTheme="minorHAnsi" w:hAnsiTheme="minorHAnsi" w:cstheme="minorHAnsi"/>
        </w:rPr>
        <w:t xml:space="preserve"> </w:t>
      </w:r>
      <w:r w:rsidRPr="00177134">
        <w:rPr>
          <w:rFonts w:asciiTheme="minorHAnsi" w:hAnsiTheme="minorHAnsi" w:cstheme="minorHAnsi"/>
          <w:sz w:val="16"/>
          <w:szCs w:val="16"/>
        </w:rPr>
        <w:t>$6,000 annual</w:t>
      </w:r>
      <w:r w:rsidRPr="00177134">
        <w:rPr>
          <w:rFonts w:asciiTheme="minorHAnsi" w:hAnsiTheme="minorHAnsi" w:cstheme="minorHAnsi"/>
          <w:u w:val="single"/>
        </w:rPr>
        <w:t xml:space="preserve"> basic income </w:t>
      </w:r>
      <w:r w:rsidRPr="00177134">
        <w:rPr>
          <w:rFonts w:asciiTheme="minorHAnsi" w:hAnsiTheme="minorHAnsi" w:cstheme="minorHAnsi"/>
          <w:sz w:val="16"/>
          <w:szCs w:val="16"/>
        </w:rPr>
        <w:t>($500 per month</w:t>
      </w:r>
      <w:r w:rsidRPr="00177134">
        <w:rPr>
          <w:rFonts w:asciiTheme="minorHAnsi" w:hAnsiTheme="minorHAnsi" w:cstheme="minorHAnsi"/>
        </w:rPr>
        <w:t>)</w:t>
      </w:r>
      <w:r w:rsidRPr="00177134">
        <w:rPr>
          <w:rFonts w:asciiTheme="minorHAnsi" w:hAnsiTheme="minorHAnsi" w:cstheme="minorHAnsi"/>
          <w:u w:val="single"/>
        </w:rPr>
        <w:t xml:space="preserve"> to adult persons </w:t>
      </w:r>
      <w:r w:rsidRPr="00177134">
        <w:rPr>
          <w:rFonts w:asciiTheme="minorHAnsi" w:hAnsiTheme="minorHAnsi" w:cstheme="minorHAnsi"/>
          <w:sz w:val="16"/>
          <w:szCs w:val="16"/>
        </w:rPr>
        <w:t>earning less than $25,000 annually</w:t>
      </w:r>
      <w:r w:rsidRPr="00177134">
        <w:rPr>
          <w:rFonts w:asciiTheme="minorHAnsi" w:hAnsiTheme="minorHAnsi" w:cstheme="minorHAnsi"/>
          <w:u w:val="single"/>
        </w:rPr>
        <w:t xml:space="preserve"> results in an increase in gross state product (</w:t>
      </w:r>
      <w:proofErr w:type="gramStart"/>
      <w:r w:rsidRPr="00177134">
        <w:rPr>
          <w:rFonts w:asciiTheme="minorHAnsi" w:hAnsiTheme="minorHAnsi" w:cstheme="minorHAnsi"/>
          <w:sz w:val="16"/>
          <w:szCs w:val="16"/>
        </w:rPr>
        <w:t>e.g.</w:t>
      </w:r>
      <w:proofErr w:type="gramEnd"/>
      <w:r w:rsidRPr="00177134">
        <w:rPr>
          <w:rFonts w:asciiTheme="minorHAnsi" w:hAnsiTheme="minorHAnsi" w:cstheme="minorHAnsi"/>
          <w:sz w:val="16"/>
          <w:szCs w:val="16"/>
        </w:rPr>
        <w:t xml:space="preserve"> gross “regional” product in IMPLAN terminology</w:t>
      </w:r>
      <w:r w:rsidRPr="00177134">
        <w:rPr>
          <w:rFonts w:asciiTheme="minorHAnsi" w:hAnsiTheme="minorHAnsi" w:cstheme="minorHAnsi"/>
        </w:rPr>
        <w:t>)</w:t>
      </w:r>
      <w:r w:rsidRPr="00177134">
        <w:rPr>
          <w:rFonts w:asciiTheme="minorHAnsi" w:hAnsiTheme="minorHAnsi" w:cstheme="minorHAnsi"/>
          <w:u w:val="single"/>
        </w:rPr>
        <w:t xml:space="preserve"> ranging from 0.7% (</w:t>
      </w:r>
      <w:r w:rsidRPr="00177134">
        <w:rPr>
          <w:rFonts w:asciiTheme="minorHAnsi" w:hAnsiTheme="minorHAnsi" w:cstheme="minorHAnsi"/>
          <w:sz w:val="16"/>
          <w:szCs w:val="16"/>
        </w:rPr>
        <w:t>District of Columbia</w:t>
      </w:r>
      <w:r w:rsidRPr="00177134">
        <w:rPr>
          <w:rFonts w:asciiTheme="minorHAnsi" w:hAnsiTheme="minorHAnsi" w:cstheme="minorHAnsi"/>
        </w:rPr>
        <w:t>)</w:t>
      </w:r>
      <w:r w:rsidRPr="00177134">
        <w:rPr>
          <w:rFonts w:asciiTheme="minorHAnsi" w:hAnsiTheme="minorHAnsi" w:cstheme="minorHAnsi"/>
          <w:u w:val="single"/>
        </w:rPr>
        <w:t xml:space="preserve"> to 5.7% </w:t>
      </w:r>
      <w:r w:rsidRPr="00177134">
        <w:rPr>
          <w:rFonts w:asciiTheme="minorHAnsi" w:hAnsiTheme="minorHAnsi" w:cstheme="minorHAnsi"/>
        </w:rPr>
        <w:t>(</w:t>
      </w:r>
      <w:r w:rsidRPr="00177134">
        <w:rPr>
          <w:rFonts w:asciiTheme="minorHAnsi" w:hAnsiTheme="minorHAnsi" w:cstheme="minorHAnsi"/>
          <w:sz w:val="16"/>
          <w:szCs w:val="16"/>
        </w:rPr>
        <w:t>Florida). Likewise</w:t>
      </w:r>
      <w:r w:rsidRPr="00177134">
        <w:rPr>
          <w:rFonts w:asciiTheme="minorHAnsi" w:hAnsiTheme="minorHAnsi" w:cstheme="minorHAnsi"/>
        </w:rPr>
        <w:t xml:space="preserve">, </w:t>
      </w:r>
      <w:r w:rsidRPr="00177134">
        <w:rPr>
          <w:rFonts w:asciiTheme="minorHAnsi" w:hAnsiTheme="minorHAnsi" w:cstheme="minorHAnsi"/>
          <w:u w:val="single"/>
        </w:rPr>
        <w:t xml:space="preserve">this increase in household spending will create demand for employment across these states, resulting in an increase in employment from 0.9% </w:t>
      </w:r>
      <w:r w:rsidRPr="00177134">
        <w:rPr>
          <w:rFonts w:asciiTheme="minorHAnsi" w:hAnsiTheme="minorHAnsi" w:cstheme="minorHAnsi"/>
        </w:rPr>
        <w:t>(</w:t>
      </w:r>
      <w:r w:rsidRPr="00177134">
        <w:rPr>
          <w:rFonts w:asciiTheme="minorHAnsi" w:hAnsiTheme="minorHAnsi" w:cstheme="minorHAnsi"/>
          <w:sz w:val="16"/>
          <w:szCs w:val="16"/>
        </w:rPr>
        <w:t>District of Columbia)</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 xml:space="preserve">to 5.8% </w:t>
      </w:r>
      <w:r w:rsidRPr="00177134">
        <w:rPr>
          <w:rFonts w:asciiTheme="minorHAnsi" w:hAnsiTheme="minorHAnsi" w:cstheme="minorHAnsi"/>
        </w:rPr>
        <w:t>(</w:t>
      </w:r>
      <w:r w:rsidRPr="00177134">
        <w:rPr>
          <w:rFonts w:asciiTheme="minorHAnsi" w:hAnsiTheme="minorHAnsi" w:cstheme="minorHAnsi"/>
          <w:sz w:val="16"/>
          <w:szCs w:val="16"/>
        </w:rPr>
        <w:t>Florida). Originality/value – To date, to the best of the author’s knowledge, this is the first state-by-state analysis of the economic impact of a basic income provision to lower-income individuals.</w:t>
      </w:r>
    </w:p>
    <w:p w14:paraId="0DFB3D58" w14:textId="77777777" w:rsidR="00CB4AE1" w:rsidRPr="00177134" w:rsidRDefault="00CB4AE1" w:rsidP="00B47EEF">
      <w:pPr>
        <w:rPr>
          <w:rFonts w:asciiTheme="minorHAnsi" w:hAnsiTheme="minorHAnsi" w:cstheme="minorHAnsi"/>
          <w:sz w:val="16"/>
          <w:szCs w:val="16"/>
        </w:rPr>
      </w:pPr>
    </w:p>
    <w:p w14:paraId="66DF5BF5"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State UBI solves and other states will follow on</w:t>
      </w:r>
    </w:p>
    <w:p w14:paraId="21D7C59C"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Miles</w:t>
      </w:r>
      <w:r w:rsidRPr="00177134">
        <w:rPr>
          <w:rFonts w:asciiTheme="minorHAnsi" w:hAnsiTheme="minorHAnsi" w:cstheme="minorHAnsi"/>
          <w:sz w:val="16"/>
          <w:szCs w:val="16"/>
        </w:rPr>
        <w:t xml:space="preserve"> </w:t>
      </w:r>
      <w:r w:rsidRPr="00177134">
        <w:rPr>
          <w:rFonts w:asciiTheme="minorHAnsi" w:hAnsiTheme="minorHAnsi" w:cstheme="minorHAnsi"/>
          <w:b/>
          <w:sz w:val="26"/>
          <w:szCs w:val="26"/>
        </w:rPr>
        <w:t>Howard, 20</w:t>
      </w:r>
      <w:r w:rsidRPr="00177134">
        <w:rPr>
          <w:rFonts w:asciiTheme="minorHAnsi" w:hAnsiTheme="minorHAnsi" w:cstheme="minorHAnsi"/>
          <w:sz w:val="16"/>
          <w:szCs w:val="16"/>
        </w:rPr>
        <w:t>.</w:t>
      </w:r>
      <w:r w:rsidRPr="00177134">
        <w:rPr>
          <w:rFonts w:asciiTheme="minorHAnsi" w:hAnsiTheme="minorHAnsi" w:cstheme="minorHAnsi"/>
        </w:rPr>
        <w:t xml:space="preserve"> Contributor &amp; freelance writer who covers culture, </w:t>
      </w:r>
      <w:proofErr w:type="gramStart"/>
      <w:r w:rsidRPr="00177134">
        <w:rPr>
          <w:rFonts w:asciiTheme="minorHAnsi" w:hAnsiTheme="minorHAnsi" w:cstheme="minorHAnsi"/>
        </w:rPr>
        <w:t>travel</w:t>
      </w:r>
      <w:proofErr w:type="gramEnd"/>
      <w:r w:rsidRPr="00177134">
        <w:rPr>
          <w:rFonts w:asciiTheme="minorHAnsi" w:hAnsiTheme="minorHAnsi" w:cstheme="minorHAnsi"/>
        </w:rPr>
        <w:t xml:space="preserve"> and transformational politics. “</w:t>
      </w:r>
      <w:r w:rsidRPr="00177134">
        <w:rPr>
          <w:rFonts w:asciiTheme="minorHAnsi" w:hAnsiTheme="minorHAnsi" w:cstheme="minorHAnsi"/>
          <w:u w:val="single"/>
        </w:rPr>
        <w:t>The Federal Check Won't Be Enough</w:t>
      </w:r>
      <w:r w:rsidRPr="00177134">
        <w:rPr>
          <w:rFonts w:asciiTheme="minorHAnsi" w:hAnsiTheme="minorHAnsi" w:cstheme="minorHAnsi"/>
        </w:rPr>
        <w:t xml:space="preserve">. Now's The Time </w:t>
      </w:r>
      <w:proofErr w:type="gramStart"/>
      <w:r w:rsidRPr="00177134">
        <w:rPr>
          <w:rFonts w:asciiTheme="minorHAnsi" w:hAnsiTheme="minorHAnsi" w:cstheme="minorHAnsi"/>
        </w:rPr>
        <w:t>For</w:t>
      </w:r>
      <w:proofErr w:type="gramEnd"/>
      <w:r w:rsidRPr="00177134">
        <w:rPr>
          <w:rFonts w:asciiTheme="minorHAnsi" w:hAnsiTheme="minorHAnsi" w:cstheme="minorHAnsi"/>
        </w:rPr>
        <w:t xml:space="preserve"> Mass. To Introduce </w:t>
      </w:r>
      <w:proofErr w:type="gramStart"/>
      <w:r w:rsidRPr="00177134">
        <w:rPr>
          <w:rFonts w:asciiTheme="minorHAnsi" w:hAnsiTheme="minorHAnsi" w:cstheme="minorHAnsi"/>
        </w:rPr>
        <w:t>A</w:t>
      </w:r>
      <w:proofErr w:type="gramEnd"/>
      <w:r w:rsidRPr="00177134">
        <w:rPr>
          <w:rFonts w:asciiTheme="minorHAnsi" w:hAnsiTheme="minorHAnsi" w:cstheme="minorHAnsi"/>
        </w:rPr>
        <w:t xml:space="preserve"> Universal Basic Income.” March 25, 2020. https://www.wbur.org/cognoscenti/2020/03/25/universal-basic-income-congress-coronavirus-covid-19-miles-howard</w:t>
      </w:r>
    </w:p>
    <w:p w14:paraId="6DC4B1F5"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Localized UBI would go much further</w:t>
      </w:r>
      <w:r w:rsidRPr="00177134">
        <w:rPr>
          <w:rFonts w:asciiTheme="minorHAnsi" w:hAnsiTheme="minorHAnsi" w:cstheme="minorHAnsi"/>
        </w:rPr>
        <w:t xml:space="preserve"> </w:t>
      </w:r>
      <w:r w:rsidRPr="00177134">
        <w:rPr>
          <w:rFonts w:asciiTheme="minorHAnsi" w:hAnsiTheme="minorHAnsi" w:cstheme="minorHAnsi"/>
          <w:u w:val="single"/>
        </w:rPr>
        <w:t>than</w:t>
      </w:r>
      <w:r w:rsidRPr="00177134">
        <w:rPr>
          <w:rFonts w:asciiTheme="minorHAnsi" w:hAnsiTheme="minorHAnsi" w:cstheme="minorHAnsi"/>
          <w:sz w:val="16"/>
          <w:szCs w:val="16"/>
        </w:rPr>
        <w:t xml:space="preserve"> the state-centric economic relief</w:t>
      </w:r>
      <w:r w:rsidRPr="00177134">
        <w:rPr>
          <w:rFonts w:asciiTheme="minorHAnsi" w:hAnsiTheme="minorHAnsi" w:cstheme="minorHAnsi"/>
        </w:rPr>
        <w:t xml:space="preserve"> </w:t>
      </w:r>
      <w:r w:rsidRPr="00177134">
        <w:rPr>
          <w:rFonts w:asciiTheme="minorHAnsi" w:hAnsiTheme="minorHAnsi" w:cstheme="minorHAnsi"/>
          <w:u w:val="single"/>
        </w:rPr>
        <w:t>ideas that we’ve come up with thus far.</w:t>
      </w:r>
      <w:r w:rsidRPr="00177134">
        <w:rPr>
          <w:rFonts w:asciiTheme="minorHAnsi" w:hAnsiTheme="minorHAnsi" w:cstheme="minorHAnsi"/>
          <w:sz w:val="16"/>
          <w:szCs w:val="16"/>
        </w:rPr>
        <w:t xml:space="preserve"> The interest-free small business loans that Baker announced last week would still leave many of us indebted. The Boston Resiliency Fund, announced by Boston Mayor Marty Walsh, is a step in the correct direction (it would provide food and additional forms of material aid to kids, older </w:t>
      </w:r>
      <w:proofErr w:type="gramStart"/>
      <w:r w:rsidRPr="00177134">
        <w:rPr>
          <w:rFonts w:asciiTheme="minorHAnsi" w:hAnsiTheme="minorHAnsi" w:cstheme="minorHAnsi"/>
          <w:sz w:val="16"/>
          <w:szCs w:val="16"/>
        </w:rPr>
        <w:t>adults</w:t>
      </w:r>
      <w:proofErr w:type="gramEnd"/>
      <w:r w:rsidRPr="00177134">
        <w:rPr>
          <w:rFonts w:asciiTheme="minorHAnsi" w:hAnsiTheme="minorHAnsi" w:cstheme="minorHAnsi"/>
          <w:sz w:val="16"/>
          <w:szCs w:val="16"/>
        </w:rPr>
        <w:t xml:space="preserve"> and health care workers). But to address the full scale of the coronavirus economic fallout, we need the federal and state governments to come up with a livable and fair substitute for the economy that we’d otherwise be paying into as consumers, </w:t>
      </w:r>
      <w:proofErr w:type="gramStart"/>
      <w:r w:rsidRPr="00177134">
        <w:rPr>
          <w:rFonts w:asciiTheme="minorHAnsi" w:hAnsiTheme="minorHAnsi" w:cstheme="minorHAnsi"/>
          <w:sz w:val="16"/>
          <w:szCs w:val="16"/>
        </w:rPr>
        <w:t>workers</w:t>
      </w:r>
      <w:proofErr w:type="gramEnd"/>
      <w:r w:rsidRPr="00177134">
        <w:rPr>
          <w:rFonts w:asciiTheme="minorHAnsi" w:hAnsiTheme="minorHAnsi" w:cstheme="minorHAnsi"/>
          <w:sz w:val="16"/>
          <w:szCs w:val="16"/>
        </w:rPr>
        <w:t xml:space="preserve"> and business owners.</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 xml:space="preserve">Mailing out checks to everyone each month would move us a lot closer </w:t>
      </w:r>
      <w:r w:rsidRPr="00177134">
        <w:rPr>
          <w:rFonts w:asciiTheme="minorHAnsi" w:hAnsiTheme="minorHAnsi" w:cstheme="minorHAnsi"/>
          <w:sz w:val="16"/>
          <w:szCs w:val="16"/>
        </w:rPr>
        <w:t>to that goal.</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Universal cash aid would not only prevent bankruptcies but also save lives. Instead of thinking of cash aid as "free money," think of it as paying people to stay home, social distance and do their duty to prevent hospitals from being swarmed with COVID-19 patients. Trump is already talking about </w:t>
      </w:r>
      <w:r w:rsidRPr="00177134">
        <w:rPr>
          <w:rFonts w:asciiTheme="minorHAnsi" w:hAnsiTheme="minorHAnsi" w:cstheme="minorHAnsi"/>
          <w:sz w:val="16"/>
          <w:szCs w:val="16"/>
        </w:rPr>
        <w:lastRenderedPageBreak/>
        <w:t xml:space="preserve">sending people back to work by Easter (ignoring the recommendations of epidemiologists). </w:t>
      </w:r>
      <w:r w:rsidRPr="00177134">
        <w:rPr>
          <w:rFonts w:asciiTheme="minorHAnsi" w:hAnsiTheme="minorHAnsi" w:cstheme="minorHAnsi"/>
          <w:u w:val="single"/>
        </w:rPr>
        <w:t xml:space="preserve">Cash payments would help governors </w:t>
      </w:r>
      <w:r w:rsidRPr="00177134">
        <w:rPr>
          <w:rFonts w:asciiTheme="minorHAnsi" w:hAnsiTheme="minorHAnsi" w:cstheme="minorHAnsi"/>
          <w:sz w:val="16"/>
          <w:szCs w:val="16"/>
        </w:rPr>
        <w:t>push back</w:t>
      </w:r>
      <w:r w:rsidRPr="00177134">
        <w:rPr>
          <w:rFonts w:asciiTheme="minorHAnsi" w:hAnsiTheme="minorHAnsi" w:cstheme="minorHAnsi"/>
        </w:rPr>
        <w:t xml:space="preserve"> </w:t>
      </w:r>
      <w:r w:rsidRPr="00177134">
        <w:rPr>
          <w:rFonts w:asciiTheme="minorHAnsi" w:hAnsiTheme="minorHAnsi" w:cstheme="minorHAnsi"/>
          <w:sz w:val="16"/>
          <w:szCs w:val="16"/>
        </w:rPr>
        <w:t xml:space="preserve">against Trump and urge their residents to stay home </w:t>
      </w:r>
      <w:proofErr w:type="gramStart"/>
      <w:r w:rsidRPr="00177134">
        <w:rPr>
          <w:rFonts w:asciiTheme="minorHAnsi" w:hAnsiTheme="minorHAnsi" w:cstheme="minorHAnsi"/>
          <w:sz w:val="16"/>
          <w:szCs w:val="16"/>
        </w:rPr>
        <w:t>as long as</w:t>
      </w:r>
      <w:proofErr w:type="gramEnd"/>
      <w:r w:rsidRPr="00177134">
        <w:rPr>
          <w:rFonts w:asciiTheme="minorHAnsi" w:hAnsiTheme="minorHAnsi" w:cstheme="minorHAnsi"/>
          <w:sz w:val="16"/>
          <w:szCs w:val="16"/>
        </w:rPr>
        <w:t xml:space="preserve"> public health officials recommend.</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Massachusetts could find a way to do this</w:t>
      </w:r>
      <w:r w:rsidRPr="00177134">
        <w:rPr>
          <w:rFonts w:asciiTheme="minorHAnsi" w:hAnsiTheme="minorHAnsi" w:cstheme="minorHAnsi"/>
        </w:rPr>
        <w:t xml:space="preserve">. </w:t>
      </w:r>
      <w:r w:rsidRPr="00177134">
        <w:rPr>
          <w:rFonts w:asciiTheme="minorHAnsi" w:hAnsiTheme="minorHAnsi" w:cstheme="minorHAnsi"/>
          <w:u w:val="single"/>
        </w:rPr>
        <w:t>We reaped a billion-dollar surplus last year</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and while we’ve agreed on how to spend $541 million of it, that still leaves a hefty balance. We could even make Gouveia’s aid package universal, sending out checks to everyone now and finding a way to tax wealthier households retroactively. That would solve the means-testing, red-tape problem.</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But on a broader level, </w:t>
      </w:r>
      <w:r w:rsidRPr="00177134">
        <w:rPr>
          <w:rFonts w:asciiTheme="minorHAnsi" w:hAnsiTheme="minorHAnsi" w:cstheme="minorHAnsi"/>
          <w:u w:val="single"/>
        </w:rPr>
        <w:t xml:space="preserve">doing this would be an act of leadership and innovation in line with the history of Massachusetts. </w:t>
      </w:r>
      <w:r w:rsidRPr="00177134">
        <w:rPr>
          <w:rFonts w:asciiTheme="minorHAnsi" w:hAnsiTheme="minorHAnsi" w:cstheme="minorHAnsi"/>
          <w:sz w:val="16"/>
          <w:szCs w:val="16"/>
        </w:rPr>
        <w:t xml:space="preserve">We love to rest on laurels when it comes to reliving the days of giving people health care and legalizing same-sex marriage. Now, as millions of Americans struggle to survive the pandemic without going bankrupt, </w:t>
      </w:r>
      <w:r w:rsidRPr="00177134">
        <w:rPr>
          <w:rFonts w:asciiTheme="minorHAnsi" w:hAnsiTheme="minorHAnsi" w:cstheme="minorHAnsi"/>
          <w:u w:val="single"/>
        </w:rPr>
        <w:t>Massachusetts could show other states how to compensate for the federal government’s inadequate response</w:t>
      </w:r>
      <w:r w:rsidRPr="00177134">
        <w:rPr>
          <w:rFonts w:asciiTheme="minorHAnsi" w:hAnsiTheme="minorHAnsi" w:cstheme="minorHAnsi"/>
          <w:sz w:val="16"/>
          <w:szCs w:val="16"/>
        </w:rPr>
        <w:t xml:space="preserve"> to the economic calamity.</w:t>
      </w:r>
    </w:p>
    <w:p w14:paraId="2DEBFE5D" w14:textId="77777777" w:rsidR="00B47EEF" w:rsidRPr="00177134" w:rsidRDefault="00B47EEF" w:rsidP="00CB4AE1">
      <w:pPr>
        <w:pStyle w:val="Heading3"/>
        <w:rPr>
          <w:rFonts w:asciiTheme="minorHAnsi" w:hAnsiTheme="minorHAnsi" w:cstheme="minorHAnsi"/>
        </w:rPr>
      </w:pPr>
      <w:bookmarkStart w:id="11" w:name="_4mi9bqutwz7b" w:colFirst="0" w:colLast="0"/>
      <w:bookmarkEnd w:id="11"/>
      <w:r w:rsidRPr="00177134">
        <w:rPr>
          <w:rFonts w:asciiTheme="minorHAnsi" w:hAnsiTheme="minorHAnsi" w:cstheme="minorHAnsi"/>
        </w:rPr>
        <w:lastRenderedPageBreak/>
        <w:t>2NC/1NR - UBI Solvency - National follow on</w:t>
      </w:r>
    </w:p>
    <w:p w14:paraId="518A0116" w14:textId="77777777" w:rsidR="00B47EEF" w:rsidRPr="00177134" w:rsidRDefault="00B47EEF" w:rsidP="00B47EEF">
      <w:pPr>
        <w:pStyle w:val="Heading4"/>
        <w:rPr>
          <w:rFonts w:asciiTheme="minorHAnsi" w:hAnsiTheme="minorHAnsi" w:cstheme="minorHAnsi"/>
          <w:color w:val="000000"/>
        </w:rPr>
      </w:pPr>
      <w:bookmarkStart w:id="12" w:name="_4iz0g1dj3tmv" w:colFirst="0" w:colLast="0"/>
      <w:bookmarkEnd w:id="12"/>
      <w:r w:rsidRPr="00177134">
        <w:rPr>
          <w:rFonts w:asciiTheme="minorHAnsi" w:hAnsiTheme="minorHAnsi" w:cstheme="minorHAnsi"/>
          <w:color w:val="000000"/>
        </w:rPr>
        <w:t>States solve fiscal redistribution, leads to federal follow on</w:t>
      </w:r>
    </w:p>
    <w:p w14:paraId="365897E3" w14:textId="77777777" w:rsidR="00B47EEF" w:rsidRPr="00177134" w:rsidRDefault="00B47EEF" w:rsidP="00B47EEF">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“States Lead the Way,” “Reimagining the Social Safety Net Through Implementation of a Guaranteed Income.” </w:t>
      </w:r>
    </w:p>
    <w:p w14:paraId="7FC7B2B5" w14:textId="77777777" w:rsidR="00B47EEF" w:rsidRPr="00177134" w:rsidRDefault="00B47EEF" w:rsidP="00B47EEF">
      <w:pPr>
        <w:rPr>
          <w:rFonts w:asciiTheme="minorHAnsi" w:hAnsiTheme="minorHAnsi" w:cstheme="minorHAnsi"/>
        </w:rPr>
      </w:pPr>
      <w:r w:rsidRPr="00177134">
        <w:rPr>
          <w:rFonts w:asciiTheme="minorHAnsi" w:hAnsiTheme="minorHAnsi" w:cstheme="minorHAnsi"/>
          <w:i/>
        </w:rPr>
        <w:t>Economic Security Project, Shriver Center on Poverty Law</w:t>
      </w:r>
      <w:r w:rsidRPr="00177134">
        <w:rPr>
          <w:rFonts w:asciiTheme="minorHAnsi" w:hAnsiTheme="minorHAnsi" w:cstheme="minorHAnsi"/>
        </w:rPr>
        <w:t>. Report. April 13, 2022. https://economicsecurityproject.org/resource/states-lead/</w:t>
      </w:r>
    </w:p>
    <w:p w14:paraId="2B1FC264" w14:textId="77777777" w:rsidR="00B47EEF" w:rsidRPr="00177134" w:rsidRDefault="00B47EEF" w:rsidP="00B47EEF">
      <w:pPr>
        <w:rPr>
          <w:rFonts w:asciiTheme="minorHAnsi" w:hAnsiTheme="minorHAnsi" w:cstheme="minorHAnsi"/>
          <w:u w:val="single"/>
        </w:rPr>
      </w:pPr>
    </w:p>
    <w:p w14:paraId="7C713AE2"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 xml:space="preserve">Why Should States Engage </w:t>
      </w:r>
      <w:proofErr w:type="gramStart"/>
      <w:r w:rsidRPr="00177134">
        <w:rPr>
          <w:rFonts w:asciiTheme="minorHAnsi" w:hAnsiTheme="minorHAnsi" w:cstheme="minorHAnsi"/>
          <w:sz w:val="16"/>
          <w:szCs w:val="16"/>
        </w:rPr>
        <w:t>With</w:t>
      </w:r>
      <w:proofErr w:type="gramEnd"/>
      <w:r w:rsidRPr="00177134">
        <w:rPr>
          <w:rFonts w:asciiTheme="minorHAnsi" w:hAnsiTheme="minorHAnsi" w:cstheme="minorHAnsi"/>
          <w:sz w:val="16"/>
          <w:szCs w:val="16"/>
        </w:rPr>
        <w:t xml:space="preserve"> Guaranteed Income?</w:t>
      </w:r>
    </w:p>
    <w:p w14:paraId="1EECF806" w14:textId="77777777" w:rsidR="00B47EEF" w:rsidRPr="00177134" w:rsidRDefault="00B47EEF" w:rsidP="00B47EEF">
      <w:pPr>
        <w:rPr>
          <w:rFonts w:asciiTheme="minorHAnsi" w:hAnsiTheme="minorHAnsi" w:cstheme="minorHAnsi"/>
        </w:rPr>
      </w:pPr>
      <w:r w:rsidRPr="00177134">
        <w:rPr>
          <w:rFonts w:asciiTheme="minorHAnsi" w:hAnsiTheme="minorHAnsi" w:cstheme="minorHAnsi"/>
          <w:sz w:val="16"/>
          <w:szCs w:val="16"/>
        </w:rPr>
        <w:t>Every person deserves to live with dignity and have their basic needs met. After decades of rollbacks and disinvestment</w:t>
      </w:r>
      <w:r w:rsidRPr="00177134">
        <w:rPr>
          <w:rFonts w:asciiTheme="minorHAnsi" w:hAnsiTheme="minorHAnsi" w:cstheme="minorHAnsi"/>
        </w:rPr>
        <w:t xml:space="preserve">, </w:t>
      </w:r>
      <w:r w:rsidRPr="00177134">
        <w:rPr>
          <w:rFonts w:asciiTheme="minorHAnsi" w:hAnsiTheme="minorHAnsi" w:cstheme="minorHAnsi"/>
          <w:u w:val="single"/>
        </w:rPr>
        <w:t xml:space="preserve">our current social safety net is insufficient </w:t>
      </w:r>
      <w:r w:rsidRPr="00177134">
        <w:rPr>
          <w:rFonts w:asciiTheme="minorHAnsi" w:hAnsiTheme="minorHAnsi" w:cstheme="minorHAnsi"/>
          <w:sz w:val="16"/>
          <w:szCs w:val="16"/>
        </w:rPr>
        <w:t xml:space="preserve">given the economic situation we face. In the United States there is unconscionable and accelerating wealth inequality,1 </w:t>
      </w:r>
      <w:proofErr w:type="gramStart"/>
      <w:r w:rsidRPr="00177134">
        <w:rPr>
          <w:rFonts w:asciiTheme="minorHAnsi" w:hAnsiTheme="minorHAnsi" w:cstheme="minorHAnsi"/>
          <w:sz w:val="16"/>
          <w:szCs w:val="16"/>
        </w:rPr>
        <w:t>wages</w:t>
      </w:r>
      <w:proofErr w:type="gramEnd"/>
      <w:r w:rsidRPr="00177134">
        <w:rPr>
          <w:rFonts w:asciiTheme="minorHAnsi" w:hAnsiTheme="minorHAnsi" w:cstheme="minorHAnsi"/>
          <w:sz w:val="16"/>
          <w:szCs w:val="16"/>
        </w:rPr>
        <w:t xml:space="preserve"> have been stagnant for 40 years2 and, both before3 and throughout4 the coronavirus pandemic, many Americans struggle to meet their basic needs. In the richest country on Earth, elimination of deep poverty is attainable and long overdue</w:t>
      </w:r>
      <w:r w:rsidRPr="00177134">
        <w:rPr>
          <w:rFonts w:asciiTheme="minorHAnsi" w:hAnsiTheme="minorHAnsi" w:cstheme="minorHAnsi"/>
        </w:rPr>
        <w:t xml:space="preserve">. </w:t>
      </w:r>
      <w:r w:rsidRPr="00177134">
        <w:rPr>
          <w:rFonts w:asciiTheme="minorHAnsi" w:hAnsiTheme="minorHAnsi" w:cstheme="minorHAnsi"/>
          <w:u w:val="single"/>
        </w:rPr>
        <w:t xml:space="preserve">Historically, </w:t>
      </w:r>
      <w:r w:rsidRPr="00177134">
        <w:rPr>
          <w:rFonts w:asciiTheme="minorHAnsi" w:hAnsiTheme="minorHAnsi" w:cstheme="minorHAnsi"/>
          <w:b/>
          <w:u w:val="single"/>
        </w:rPr>
        <w:t>states have played a critical role in testing concepts to improve the lives of low-income residents and created a blueprint for anti-poverty measures that can be implemented nationwide</w:t>
      </w:r>
      <w:r w:rsidRPr="00177134">
        <w:rPr>
          <w:rFonts w:asciiTheme="minorHAnsi" w:hAnsiTheme="minorHAnsi" w:cstheme="minorHAnsi"/>
          <w:b/>
        </w:rPr>
        <w:t>.</w:t>
      </w:r>
      <w:r w:rsidRPr="00177134">
        <w:rPr>
          <w:rFonts w:asciiTheme="minorHAnsi" w:hAnsiTheme="minorHAnsi" w:cstheme="minorHAnsi"/>
        </w:rPr>
        <w:t xml:space="preserve">5 </w:t>
      </w:r>
      <w:r w:rsidRPr="00177134">
        <w:rPr>
          <w:rFonts w:asciiTheme="minorHAnsi" w:hAnsiTheme="minorHAnsi" w:cstheme="minorHAnsi"/>
          <w:u w:val="single"/>
        </w:rPr>
        <w:t xml:space="preserve">It is time to boldly reimagine and revitalize </w:t>
      </w:r>
      <w:r w:rsidRPr="00177134">
        <w:rPr>
          <w:rFonts w:asciiTheme="minorHAnsi" w:hAnsiTheme="minorHAnsi" w:cstheme="minorHAnsi"/>
        </w:rPr>
        <w:t>an eroded social safety net</w:t>
      </w:r>
      <w:r w:rsidRPr="00177134">
        <w:rPr>
          <w:rFonts w:asciiTheme="minorHAnsi" w:hAnsiTheme="minorHAnsi" w:cstheme="minorHAnsi"/>
          <w:u w:val="single"/>
        </w:rPr>
        <w:t xml:space="preserve">, and </w:t>
      </w:r>
      <w:r w:rsidRPr="00177134">
        <w:rPr>
          <w:rFonts w:asciiTheme="minorHAnsi" w:hAnsiTheme="minorHAnsi" w:cstheme="minorHAnsi"/>
          <w:b/>
          <w:u w:val="single"/>
        </w:rPr>
        <w:t>states have an opportunity to lead by example.</w:t>
      </w:r>
      <w:r w:rsidRPr="00177134">
        <w:rPr>
          <w:rFonts w:asciiTheme="minorHAnsi" w:hAnsiTheme="minorHAnsi" w:cstheme="minorHAnsi"/>
          <w:b/>
        </w:rPr>
        <w:t xml:space="preserve"> </w:t>
      </w:r>
      <w:r w:rsidRPr="00177134">
        <w:rPr>
          <w:rFonts w:asciiTheme="minorHAnsi" w:hAnsiTheme="minorHAnsi" w:cstheme="minorHAnsi"/>
          <w:sz w:val="16"/>
          <w:szCs w:val="16"/>
        </w:rPr>
        <w:t>The devastation of the COVID-19 pandemic prompted mitigation strategies intended to get cash to people were impacted. Federal policies such as increased unemployment insurance, an expanded and fully refundable Child Tax Credit (CTC), and stimulus checks have led to burgeoning support for permanent cash transfer programs like a guaranteed income. Additionally</w:t>
      </w:r>
      <w:r w:rsidRPr="00177134">
        <w:rPr>
          <w:rFonts w:asciiTheme="minorHAnsi" w:hAnsiTheme="minorHAnsi" w:cstheme="minorHAnsi"/>
        </w:rPr>
        <w:t xml:space="preserve">, </w:t>
      </w:r>
      <w:proofErr w:type="gramStart"/>
      <w:r w:rsidRPr="00177134">
        <w:rPr>
          <w:rFonts w:asciiTheme="minorHAnsi" w:hAnsiTheme="minorHAnsi" w:cstheme="minorHAnsi"/>
          <w:u w:val="single"/>
        </w:rPr>
        <w:t>state</w:t>
      </w:r>
      <w:proofErr w:type="gramEnd"/>
      <w:r w:rsidRPr="00177134">
        <w:rPr>
          <w:rFonts w:asciiTheme="minorHAnsi" w:hAnsiTheme="minorHAnsi" w:cstheme="minorHAnsi"/>
          <w:u w:val="single"/>
        </w:rPr>
        <w:t xml:space="preserve"> and local governments</w:t>
      </w:r>
      <w:r w:rsidRPr="00177134">
        <w:rPr>
          <w:rFonts w:asciiTheme="minorHAnsi" w:hAnsiTheme="minorHAnsi" w:cstheme="minorHAnsi"/>
        </w:rPr>
        <w:t xml:space="preserve"> a</w:t>
      </w:r>
      <w:r w:rsidRPr="00177134">
        <w:rPr>
          <w:rFonts w:asciiTheme="minorHAnsi" w:hAnsiTheme="minorHAnsi" w:cstheme="minorHAnsi"/>
          <w:sz w:val="16"/>
          <w:szCs w:val="16"/>
        </w:rPr>
        <w:t xml:space="preserve">dded to relief efforts by using federal dollars provided by both the Coronavirus Aid, Relief, and Economic Security (CARES) Act and the American Rescue Plan Act (ARPA) to </w:t>
      </w:r>
      <w:r w:rsidRPr="00177134">
        <w:rPr>
          <w:rFonts w:asciiTheme="minorHAnsi" w:hAnsiTheme="minorHAnsi" w:cstheme="minorHAnsi"/>
          <w:u w:val="single"/>
        </w:rPr>
        <w:t>fund cash transfer programs of their own</w:t>
      </w:r>
      <w:r w:rsidRPr="00177134">
        <w:rPr>
          <w:rFonts w:asciiTheme="minorHAnsi" w:hAnsiTheme="minorHAnsi" w:cstheme="minorHAnsi"/>
        </w:rPr>
        <w:t>.6</w:t>
      </w:r>
    </w:p>
    <w:p w14:paraId="03F3C4D7"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At the same time</w:t>
      </w:r>
      <w:r w:rsidRPr="00177134">
        <w:rPr>
          <w:rFonts w:asciiTheme="minorHAnsi" w:hAnsiTheme="minorHAnsi" w:cstheme="minorHAnsi"/>
        </w:rPr>
        <w:t xml:space="preserve">, </w:t>
      </w:r>
      <w:r w:rsidRPr="00177134">
        <w:rPr>
          <w:rFonts w:asciiTheme="minorHAnsi" w:hAnsiTheme="minorHAnsi" w:cstheme="minorHAnsi"/>
          <w:u w:val="single"/>
        </w:rPr>
        <w:t xml:space="preserve">an increasing number of municipalities and other units of local government across the country are exploring </w:t>
      </w:r>
      <w:r w:rsidRPr="00177134">
        <w:rPr>
          <w:rFonts w:asciiTheme="minorHAnsi" w:hAnsiTheme="minorHAnsi" w:cstheme="minorHAnsi"/>
          <w:b/>
          <w:u w:val="single"/>
        </w:rPr>
        <w:t>guaranteed income</w:t>
      </w:r>
      <w:r w:rsidRPr="00177134">
        <w:rPr>
          <w:rFonts w:asciiTheme="minorHAnsi" w:hAnsiTheme="minorHAnsi" w:cstheme="minorHAnsi"/>
          <w:u w:val="single"/>
        </w:rPr>
        <w:t xml:space="preserve"> </w:t>
      </w:r>
      <w:r w:rsidRPr="00177134">
        <w:rPr>
          <w:rFonts w:asciiTheme="minorHAnsi" w:hAnsiTheme="minorHAnsi" w:cstheme="minorHAnsi"/>
          <w:sz w:val="16"/>
          <w:szCs w:val="16"/>
        </w:rPr>
        <w:t xml:space="preserve">demonstrations in their community, </w:t>
      </w:r>
      <w:r w:rsidRPr="00177134">
        <w:rPr>
          <w:rFonts w:asciiTheme="minorHAnsi" w:hAnsiTheme="minorHAnsi" w:cstheme="minorHAnsi"/>
          <w:u w:val="single"/>
        </w:rPr>
        <w:t xml:space="preserve">and </w:t>
      </w:r>
      <w:r w:rsidRPr="00177134">
        <w:rPr>
          <w:rFonts w:asciiTheme="minorHAnsi" w:hAnsiTheme="minorHAnsi" w:cstheme="minorHAnsi"/>
          <w:b/>
          <w:u w:val="single"/>
        </w:rPr>
        <w:t>states should seize this opportunity</w:t>
      </w:r>
      <w:r w:rsidRPr="00177134">
        <w:rPr>
          <w:rFonts w:asciiTheme="minorHAnsi" w:hAnsiTheme="minorHAnsi" w:cstheme="minorHAnsi"/>
          <w:u w:val="single"/>
        </w:rPr>
        <w:t xml:space="preserve"> to build upon this work</w:t>
      </w:r>
      <w:r w:rsidRPr="00177134">
        <w:rPr>
          <w:rFonts w:asciiTheme="minorHAnsi" w:hAnsiTheme="minorHAnsi" w:cstheme="minorHAnsi"/>
        </w:rPr>
        <w:t xml:space="preserve">. </w:t>
      </w:r>
      <w:r w:rsidRPr="00177134">
        <w:rPr>
          <w:rFonts w:asciiTheme="minorHAnsi" w:hAnsiTheme="minorHAnsi" w:cstheme="minorHAnsi"/>
          <w:u w:val="single"/>
        </w:rPr>
        <w:t xml:space="preserve">Local guaranteed income programs, </w:t>
      </w:r>
      <w:r w:rsidRPr="00177134">
        <w:rPr>
          <w:rFonts w:asciiTheme="minorHAnsi" w:hAnsiTheme="minorHAnsi" w:cstheme="minorHAnsi"/>
          <w:sz w:val="16"/>
          <w:szCs w:val="16"/>
        </w:rPr>
        <w:t>though limited in scope</w:t>
      </w:r>
      <w:r w:rsidRPr="00177134">
        <w:rPr>
          <w:rFonts w:asciiTheme="minorHAnsi" w:hAnsiTheme="minorHAnsi" w:cstheme="minorHAnsi"/>
        </w:rPr>
        <w:t xml:space="preserve">, </w:t>
      </w:r>
      <w:r w:rsidRPr="00177134">
        <w:rPr>
          <w:rFonts w:asciiTheme="minorHAnsi" w:hAnsiTheme="minorHAnsi" w:cstheme="minorHAnsi"/>
          <w:u w:val="single"/>
        </w:rPr>
        <w:t xml:space="preserve">produce incredibly valuable data to prove the efficacy of unconditional cash programs, which are critical for states to obtain buy-in from the necessary stakeholders. </w:t>
      </w:r>
      <w:r w:rsidRPr="00177134">
        <w:rPr>
          <w:rFonts w:asciiTheme="minorHAnsi" w:hAnsiTheme="minorHAnsi" w:cstheme="minorHAnsi"/>
          <w:sz w:val="16"/>
          <w:szCs w:val="16"/>
        </w:rPr>
        <w:t xml:space="preserve">One limitation of local programs, however, is that they often aren’t scaled to study the potential for community-level change or other broader economic impacts. </w:t>
      </w:r>
      <w:r w:rsidRPr="00177134">
        <w:rPr>
          <w:rFonts w:asciiTheme="minorHAnsi" w:hAnsiTheme="minorHAnsi" w:cstheme="minorHAnsi"/>
          <w:u w:val="single"/>
        </w:rPr>
        <w:t>At the federal level,</w:t>
      </w:r>
      <w:r w:rsidRPr="00177134">
        <w:rPr>
          <w:rFonts w:asciiTheme="minorHAnsi" w:hAnsiTheme="minorHAnsi" w:cstheme="minorHAnsi"/>
          <w:sz w:val="16"/>
          <w:szCs w:val="16"/>
        </w:rPr>
        <w:t xml:space="preserve"> the expanded CTC being debated as part of President Biden’s American Families Plan represents a form of guaranteed income for 39 million households.7 Unfortunately,</w:t>
      </w:r>
      <w:r w:rsidRPr="00177134">
        <w:rPr>
          <w:rFonts w:asciiTheme="minorHAnsi" w:hAnsiTheme="minorHAnsi" w:cstheme="minorHAnsi"/>
          <w:u w:val="single"/>
        </w:rPr>
        <w:t xml:space="preserve"> federal conversations around nationwide cash transfer programs</w:t>
      </w:r>
      <w:r w:rsidRPr="00177134">
        <w:rPr>
          <w:rFonts w:asciiTheme="minorHAnsi" w:hAnsiTheme="minorHAnsi" w:cstheme="minorHAnsi"/>
        </w:rPr>
        <w:t xml:space="preserve"> – </w:t>
      </w:r>
      <w:r w:rsidRPr="00177134">
        <w:rPr>
          <w:rFonts w:asciiTheme="minorHAnsi" w:hAnsiTheme="minorHAnsi" w:cstheme="minorHAnsi"/>
          <w:sz w:val="16"/>
          <w:szCs w:val="16"/>
        </w:rPr>
        <w:t xml:space="preserve">like an expanded CTC - </w:t>
      </w:r>
      <w:r w:rsidRPr="00177134">
        <w:rPr>
          <w:rFonts w:asciiTheme="minorHAnsi" w:hAnsiTheme="minorHAnsi" w:cstheme="minorHAnsi"/>
          <w:u w:val="single"/>
        </w:rPr>
        <w:t>have been underwhelming</w:t>
      </w:r>
      <w:r w:rsidRPr="00177134">
        <w:rPr>
          <w:rFonts w:asciiTheme="minorHAnsi" w:hAnsiTheme="minorHAnsi" w:cstheme="minorHAnsi"/>
        </w:rPr>
        <w:t xml:space="preserve">. </w:t>
      </w:r>
      <w:r w:rsidRPr="00177134">
        <w:rPr>
          <w:rFonts w:asciiTheme="minorHAnsi" w:hAnsiTheme="minorHAnsi" w:cstheme="minorHAnsi"/>
          <w:sz w:val="16"/>
          <w:szCs w:val="16"/>
        </w:rPr>
        <w:t>As of December 2021</w:t>
      </w:r>
      <w:r w:rsidRPr="00177134">
        <w:rPr>
          <w:rFonts w:asciiTheme="minorHAnsi" w:hAnsiTheme="minorHAnsi" w:cstheme="minorHAnsi"/>
        </w:rPr>
        <w:t xml:space="preserve">, </w:t>
      </w:r>
      <w:r w:rsidRPr="00177134">
        <w:rPr>
          <w:rFonts w:asciiTheme="minorHAnsi" w:hAnsiTheme="minorHAnsi" w:cstheme="minorHAnsi"/>
          <w:u w:val="single"/>
        </w:rPr>
        <w:t xml:space="preserve">the Build Back Better Act </w:t>
      </w:r>
      <w:r w:rsidRPr="00177134">
        <w:rPr>
          <w:rFonts w:asciiTheme="minorHAnsi" w:hAnsiTheme="minorHAnsi" w:cstheme="minorHAnsi"/>
          <w:sz w:val="16"/>
          <w:szCs w:val="16"/>
        </w:rPr>
        <w:t xml:space="preserve">does maintain the fully refundable nature of the expanded-CTC, allowing low- and no-income families excluded pre-pandemic to continue to receive a credit, but </w:t>
      </w:r>
      <w:r w:rsidRPr="00177134">
        <w:rPr>
          <w:rFonts w:asciiTheme="minorHAnsi" w:hAnsiTheme="minorHAnsi" w:cstheme="minorHAnsi"/>
          <w:u w:val="single"/>
        </w:rPr>
        <w:t xml:space="preserve">only a temporary extension is being considered </w:t>
      </w:r>
      <w:r w:rsidRPr="00177134">
        <w:rPr>
          <w:rFonts w:asciiTheme="minorHAnsi" w:hAnsiTheme="minorHAnsi" w:cstheme="minorHAnsi"/>
          <w:sz w:val="16"/>
          <w:szCs w:val="16"/>
        </w:rPr>
        <w:t>for the increased amounts families received during the pandemic.</w:t>
      </w:r>
    </w:p>
    <w:p w14:paraId="479C9F64" w14:textId="77777777" w:rsidR="00CB4AE1" w:rsidRPr="00177134" w:rsidRDefault="00CB4AE1" w:rsidP="00B47EEF">
      <w:pPr>
        <w:rPr>
          <w:rFonts w:asciiTheme="minorHAnsi" w:hAnsiTheme="minorHAnsi" w:cstheme="minorHAnsi"/>
          <w:b/>
          <w:color w:val="000000"/>
          <w:sz w:val="16"/>
          <w:szCs w:val="16"/>
        </w:rPr>
      </w:pPr>
    </w:p>
    <w:p w14:paraId="1449C189" w14:textId="77777777" w:rsidR="00CB4AE1" w:rsidRPr="00177134" w:rsidRDefault="00CB4AE1">
      <w:pPr>
        <w:spacing w:after="160" w:line="259" w:lineRule="auto"/>
        <w:rPr>
          <w:rFonts w:asciiTheme="minorHAnsi" w:eastAsiaTheme="majorEastAsia" w:hAnsiTheme="minorHAnsi" w:cstheme="minorHAnsi"/>
          <w:b/>
          <w:iCs/>
          <w:sz w:val="26"/>
        </w:rPr>
      </w:pPr>
      <w:bookmarkStart w:id="13" w:name="_ts60tqixxvxn" w:colFirst="0" w:colLast="0"/>
      <w:bookmarkEnd w:id="13"/>
      <w:r w:rsidRPr="00177134">
        <w:rPr>
          <w:rFonts w:asciiTheme="minorHAnsi" w:hAnsiTheme="minorHAnsi" w:cstheme="minorHAnsi"/>
        </w:rPr>
        <w:br w:type="page"/>
      </w:r>
    </w:p>
    <w:p w14:paraId="39D32A99" w14:textId="5E9BA65A" w:rsidR="00B47EEF" w:rsidRPr="00177134" w:rsidRDefault="00B47EEF" w:rsidP="00CB4AE1">
      <w:pPr>
        <w:pStyle w:val="Heading4"/>
        <w:rPr>
          <w:rFonts w:asciiTheme="minorHAnsi" w:hAnsiTheme="minorHAnsi" w:cstheme="minorHAnsi"/>
        </w:rPr>
      </w:pPr>
      <w:r w:rsidRPr="00177134">
        <w:rPr>
          <w:rFonts w:asciiTheme="minorHAnsi" w:hAnsiTheme="minorHAnsi" w:cstheme="minorHAnsi"/>
        </w:rPr>
        <w:lastRenderedPageBreak/>
        <w:t>Follow on is a piece of cake</w:t>
      </w:r>
    </w:p>
    <w:p w14:paraId="7515F5C9"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Noah </w:t>
      </w:r>
      <w:r w:rsidRPr="00177134">
        <w:rPr>
          <w:rFonts w:asciiTheme="minorHAnsi" w:hAnsiTheme="minorHAnsi" w:cstheme="minorHAnsi"/>
          <w:b/>
          <w:sz w:val="26"/>
          <w:szCs w:val="26"/>
        </w:rPr>
        <w:t>Smith, 21</w:t>
      </w:r>
      <w:r w:rsidRPr="00177134">
        <w:rPr>
          <w:rFonts w:asciiTheme="minorHAnsi" w:hAnsiTheme="minorHAnsi" w:cstheme="minorHAnsi"/>
        </w:rPr>
        <w:t>. Smith is an American blogger, journalist, and commentator on economics and current events. Smith obtained his doctorate in Economics from the University of Michigan in 2012 and was an assistant professor of Behavioral Finance at Stony Brook University “Will New Mexico prove a universal basic income can work?” August 14, 2021. https://www.tbsnews.net/analysis/will-new-mexico-prove-universal-basic-income-can-work-288169</w:t>
      </w:r>
    </w:p>
    <w:p w14:paraId="668327CA"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If New Mexico ultimately decides not to go through with the plan, other </w:t>
      </w:r>
      <w:r w:rsidRPr="00177134">
        <w:rPr>
          <w:rFonts w:asciiTheme="minorHAnsi" w:hAnsiTheme="minorHAnsi" w:cstheme="minorHAnsi"/>
          <w:u w:val="single"/>
        </w:rPr>
        <w:t>states should try it</w:t>
      </w:r>
      <w:r w:rsidRPr="00177134">
        <w:rPr>
          <w:rFonts w:asciiTheme="minorHAnsi" w:hAnsiTheme="minorHAnsi" w:cstheme="minorHAnsi"/>
        </w:rPr>
        <w:t xml:space="preserve">. </w:t>
      </w:r>
      <w:r w:rsidRPr="00177134">
        <w:rPr>
          <w:rFonts w:asciiTheme="minorHAnsi" w:hAnsiTheme="minorHAnsi" w:cstheme="minorHAnsi"/>
          <w:sz w:val="16"/>
          <w:szCs w:val="16"/>
        </w:rPr>
        <w:t xml:space="preserve">Then, </w:t>
      </w:r>
      <w:r w:rsidRPr="00177134">
        <w:rPr>
          <w:rFonts w:asciiTheme="minorHAnsi" w:hAnsiTheme="minorHAnsi" w:cstheme="minorHAnsi"/>
          <w:u w:val="single"/>
        </w:rPr>
        <w:t>if a universal basic income is shown to have unambiguously positive results at the state level, it can more easily be scaled up to a national program. This is too important of an idea to leave it untested</w:t>
      </w:r>
      <w:r w:rsidRPr="00177134">
        <w:rPr>
          <w:rFonts w:asciiTheme="minorHAnsi" w:hAnsiTheme="minorHAnsi" w:cstheme="minorHAnsi"/>
        </w:rPr>
        <w:t xml:space="preserve"> </w:t>
      </w:r>
      <w:r w:rsidRPr="00177134">
        <w:rPr>
          <w:rFonts w:asciiTheme="minorHAnsi" w:hAnsiTheme="minorHAnsi" w:cstheme="minorHAnsi"/>
          <w:sz w:val="16"/>
          <w:szCs w:val="16"/>
        </w:rPr>
        <w:t>yet again.</w:t>
      </w:r>
    </w:p>
    <w:p w14:paraId="509A4F51" w14:textId="77777777" w:rsidR="00B47EEF" w:rsidRPr="00177134" w:rsidRDefault="00B47EEF" w:rsidP="00CB4AE1">
      <w:pPr>
        <w:pStyle w:val="Heading4"/>
        <w:rPr>
          <w:rFonts w:asciiTheme="minorHAnsi" w:hAnsiTheme="minorHAnsi" w:cstheme="minorHAnsi"/>
        </w:rPr>
      </w:pPr>
      <w:bookmarkStart w:id="14" w:name="_61hecyqqlibz" w:colFirst="0" w:colLast="0"/>
      <w:bookmarkEnd w:id="14"/>
      <w:r w:rsidRPr="00177134">
        <w:rPr>
          <w:rFonts w:asciiTheme="minorHAnsi" w:hAnsiTheme="minorHAnsi" w:cstheme="minorHAnsi"/>
        </w:rPr>
        <w:t>State and city implemented UBI is being tested in all 50 states and will be successful if more broadly applied</w:t>
      </w:r>
    </w:p>
    <w:p w14:paraId="4AE1B596"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Julian </w:t>
      </w:r>
      <w:r w:rsidRPr="00177134">
        <w:rPr>
          <w:rFonts w:asciiTheme="minorHAnsi" w:hAnsiTheme="minorHAnsi" w:cstheme="minorHAnsi"/>
          <w:b/>
          <w:sz w:val="26"/>
          <w:szCs w:val="26"/>
        </w:rPr>
        <w:t>Glover, 22</w:t>
      </w:r>
      <w:r w:rsidRPr="00177134">
        <w:rPr>
          <w:rFonts w:asciiTheme="minorHAnsi" w:hAnsiTheme="minorHAnsi" w:cstheme="minorHAnsi"/>
        </w:rPr>
        <w:t>. Breaking news reporter and fill-in anchor at Fox 4 in Fort Myers and as an associate producer at the CBS owned &amp; operated station in Miami, WFOR. “Does universal basic income work? Here's how it changed this SF family's life.” December 23, 2022. https://abc7news.com/ubi-universal-basic-income-california-sf-program/12607304/</w:t>
      </w:r>
    </w:p>
    <w:p w14:paraId="50000931"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 xml:space="preserve">ABC7 News followed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and her family for the six months of the program. "One of the words (the families) used when they were describing how the funds impacted them was that it increased their calm... </w:t>
      </w:r>
      <w:proofErr w:type="gramStart"/>
      <w:r w:rsidRPr="00177134">
        <w:rPr>
          <w:rFonts w:asciiTheme="minorHAnsi" w:hAnsiTheme="minorHAnsi" w:cstheme="minorHAnsi"/>
          <w:sz w:val="16"/>
          <w:szCs w:val="16"/>
        </w:rPr>
        <w:t>So</w:t>
      </w:r>
      <w:proofErr w:type="gramEnd"/>
      <w:r w:rsidRPr="00177134">
        <w:rPr>
          <w:rFonts w:asciiTheme="minorHAnsi" w:hAnsiTheme="minorHAnsi" w:cstheme="minorHAnsi"/>
          <w:sz w:val="16"/>
          <w:szCs w:val="16"/>
        </w:rPr>
        <w:t xml:space="preserve"> the idea that families are so stressed out by their finances, or lack of finances, and that affects everything," said </w:t>
      </w:r>
      <w:proofErr w:type="spellStart"/>
      <w:r w:rsidRPr="00177134">
        <w:rPr>
          <w:rFonts w:asciiTheme="minorHAnsi" w:hAnsiTheme="minorHAnsi" w:cstheme="minorHAnsi"/>
          <w:sz w:val="16"/>
          <w:szCs w:val="16"/>
        </w:rPr>
        <w:t>Kisch</w:t>
      </w:r>
      <w:proofErr w:type="spellEnd"/>
      <w:r w:rsidRPr="00177134">
        <w:rPr>
          <w:rFonts w:asciiTheme="minorHAnsi" w:hAnsiTheme="minorHAnsi" w:cstheme="minorHAnsi"/>
          <w:sz w:val="16"/>
          <w:szCs w:val="16"/>
        </w:rPr>
        <w:t xml:space="preserve">. </w:t>
      </w:r>
      <w:r w:rsidRPr="00177134">
        <w:rPr>
          <w:rFonts w:asciiTheme="minorHAnsi" w:hAnsiTheme="minorHAnsi" w:cstheme="minorHAnsi"/>
          <w:u w:val="single"/>
        </w:rPr>
        <w:t>There are currently more than 100 active Basic Income programs being tested in all 50 states - most of them following the huge success</w:t>
      </w:r>
      <w:r w:rsidRPr="00177134">
        <w:rPr>
          <w:rFonts w:asciiTheme="minorHAnsi" w:hAnsiTheme="minorHAnsi" w:cstheme="minorHAnsi"/>
        </w:rPr>
        <w:t xml:space="preserve"> </w:t>
      </w:r>
      <w:r w:rsidRPr="00177134">
        <w:rPr>
          <w:rFonts w:asciiTheme="minorHAnsi" w:hAnsiTheme="minorHAnsi" w:cstheme="minorHAnsi"/>
          <w:u w:val="single"/>
        </w:rPr>
        <w:t>of</w:t>
      </w:r>
      <w:r w:rsidRPr="00177134">
        <w:rPr>
          <w:rFonts w:asciiTheme="minorHAnsi" w:hAnsiTheme="minorHAnsi" w:cstheme="minorHAnsi"/>
        </w:rPr>
        <w:t xml:space="preserve"> </w:t>
      </w:r>
      <w:r w:rsidRPr="00177134">
        <w:rPr>
          <w:rFonts w:asciiTheme="minorHAnsi" w:hAnsiTheme="minorHAnsi" w:cstheme="minorHAnsi"/>
          <w:u w:val="single"/>
        </w:rPr>
        <w:t>a program started in Stockton</w:t>
      </w:r>
      <w:r w:rsidRPr="00177134">
        <w:rPr>
          <w:rFonts w:asciiTheme="minorHAnsi" w:hAnsiTheme="minorHAnsi" w:cstheme="minorHAnsi"/>
        </w:rPr>
        <w:t xml:space="preserve"> </w:t>
      </w:r>
      <w:r w:rsidRPr="00177134">
        <w:rPr>
          <w:rFonts w:asciiTheme="minorHAnsi" w:hAnsiTheme="minorHAnsi" w:cstheme="minorHAnsi"/>
          <w:sz w:val="16"/>
          <w:szCs w:val="16"/>
        </w:rPr>
        <w:t>by former Mayor Michael Tubbs. Tubbs now leads the group Mayors for a Guaranteed Income. The group is a network of dozens of</w:t>
      </w:r>
      <w:r w:rsidRPr="00177134">
        <w:rPr>
          <w:rFonts w:asciiTheme="minorHAnsi" w:hAnsiTheme="minorHAnsi" w:cstheme="minorHAnsi"/>
        </w:rPr>
        <w:t xml:space="preserve"> </w:t>
      </w:r>
      <w:r w:rsidRPr="00177134">
        <w:rPr>
          <w:rFonts w:asciiTheme="minorHAnsi" w:hAnsiTheme="minorHAnsi" w:cstheme="minorHAnsi"/>
          <w:u w:val="single"/>
        </w:rPr>
        <w:t>mayors across the country that have pledged to test the idea of a guaranteed income in their cities</w:t>
      </w:r>
      <w:r w:rsidRPr="00177134">
        <w:rPr>
          <w:rFonts w:asciiTheme="minorHAnsi" w:hAnsiTheme="minorHAnsi" w:cstheme="minorHAnsi"/>
        </w:rPr>
        <w:t xml:space="preserve">. </w:t>
      </w:r>
      <w:r w:rsidRPr="00177134">
        <w:rPr>
          <w:rFonts w:asciiTheme="minorHAnsi" w:hAnsiTheme="minorHAnsi" w:cstheme="minorHAnsi"/>
          <w:u w:val="single"/>
        </w:rPr>
        <w:t>The locations range in size from major cities</w:t>
      </w:r>
      <w:r w:rsidRPr="00177134">
        <w:rPr>
          <w:rFonts w:asciiTheme="minorHAnsi" w:hAnsiTheme="minorHAnsi" w:cstheme="minorHAnsi"/>
        </w:rPr>
        <w:t xml:space="preserve"> f</w:t>
      </w:r>
      <w:r w:rsidRPr="00177134">
        <w:rPr>
          <w:rFonts w:asciiTheme="minorHAnsi" w:hAnsiTheme="minorHAnsi" w:cstheme="minorHAnsi"/>
          <w:sz w:val="16"/>
          <w:szCs w:val="16"/>
        </w:rPr>
        <w:t>rom San Francisco, Oakland, and Atlanta</w:t>
      </w:r>
      <w:r w:rsidRPr="00177134">
        <w:rPr>
          <w:rFonts w:asciiTheme="minorHAnsi" w:hAnsiTheme="minorHAnsi" w:cstheme="minorHAnsi"/>
        </w:rPr>
        <w:t xml:space="preserve"> </w:t>
      </w:r>
      <w:r w:rsidRPr="00177134">
        <w:rPr>
          <w:rFonts w:asciiTheme="minorHAnsi" w:hAnsiTheme="minorHAnsi" w:cstheme="minorHAnsi"/>
          <w:u w:val="single"/>
        </w:rPr>
        <w:t>to smaller cities</w:t>
      </w:r>
      <w:r w:rsidRPr="00177134">
        <w:rPr>
          <w:rFonts w:asciiTheme="minorHAnsi" w:hAnsiTheme="minorHAnsi" w:cstheme="minorHAnsi"/>
        </w:rPr>
        <w:t xml:space="preserve"> </w:t>
      </w:r>
      <w:r w:rsidRPr="00177134">
        <w:rPr>
          <w:rFonts w:asciiTheme="minorHAnsi" w:hAnsiTheme="minorHAnsi" w:cstheme="minorHAnsi"/>
          <w:sz w:val="16"/>
          <w:szCs w:val="16"/>
        </w:rPr>
        <w:t>like Salisbury, Maryland</w:t>
      </w:r>
      <w:r w:rsidRPr="00177134">
        <w:rPr>
          <w:rFonts w:asciiTheme="minorHAnsi" w:hAnsiTheme="minorHAnsi" w:cstheme="minorHAnsi"/>
        </w:rPr>
        <w:t xml:space="preserve">. </w:t>
      </w:r>
      <w:r w:rsidRPr="00177134">
        <w:rPr>
          <w:rFonts w:asciiTheme="minorHAnsi" w:hAnsiTheme="minorHAnsi" w:cstheme="minorHAnsi"/>
          <w:sz w:val="16"/>
          <w:szCs w:val="16"/>
        </w:rPr>
        <w:t xml:space="preserve">A newly released report by Mayors for a Guaranteed Income shows that families surveyed from 20 guaranteed income programs primarily used the funds on necessities. The report shows 39% of the fund's recipients received was spent at discount superstores for clothes, food, household goods and hygiene products. Another 27% of funds were spent at grocery stores, 9% on transportation costs including gas and car repairs, and 7% on housing utilities. Other notable expenses included loan payments, medical expenses, and tuition. "If you're worried about food to feed your children, pay your rent, pay your utilities, buy milk - that's going to impact your mental health, that's going to impact your ability to parent... So just the idea that we could reduce that tension-that stress-and support the families' calm just feels like it's certainly a good use of $350 a month," she added. Along with the </w:t>
      </w:r>
      <w:proofErr w:type="gramStart"/>
      <w:r w:rsidRPr="00177134">
        <w:rPr>
          <w:rFonts w:asciiTheme="minorHAnsi" w:hAnsiTheme="minorHAnsi" w:cstheme="minorHAnsi"/>
          <w:sz w:val="16"/>
          <w:szCs w:val="16"/>
        </w:rPr>
        <w:t>six monthly</w:t>
      </w:r>
      <w:proofErr w:type="gramEnd"/>
      <w:r w:rsidRPr="00177134">
        <w:rPr>
          <w:rFonts w:asciiTheme="minorHAnsi" w:hAnsiTheme="minorHAnsi" w:cstheme="minorHAnsi"/>
          <w:sz w:val="16"/>
          <w:szCs w:val="16"/>
        </w:rPr>
        <w:t xml:space="preserve"> payments of unconditional cash, the 13 families enrolled in this pilot program received additional help including access to family counseling and money management classes, much-needed help when you're just one unexpected bill away from homelessness. "The situation that they are facing is they cannot pay their </w:t>
      </w:r>
      <w:proofErr w:type="gramStart"/>
      <w:r w:rsidRPr="00177134">
        <w:rPr>
          <w:rFonts w:asciiTheme="minorHAnsi" w:hAnsiTheme="minorHAnsi" w:cstheme="minorHAnsi"/>
          <w:sz w:val="16"/>
          <w:szCs w:val="16"/>
        </w:rPr>
        <w:t>rent</w:t>
      </w:r>
      <w:proofErr w:type="gramEnd"/>
      <w:r w:rsidRPr="00177134">
        <w:rPr>
          <w:rFonts w:asciiTheme="minorHAnsi" w:hAnsiTheme="minorHAnsi" w:cstheme="minorHAnsi"/>
          <w:sz w:val="16"/>
          <w:szCs w:val="16"/>
        </w:rPr>
        <w:t xml:space="preserve"> or they cannot buy groceries or they cannot pay other bills," said Gerardo Gonzalez, Compass Family Services family and community engagement coordinator. That's the exact situation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and her family found themselves in when we checked in halfway through the program, some three months in</w:t>
      </w:r>
      <w:r w:rsidRPr="00177134">
        <w:rPr>
          <w:rFonts w:asciiTheme="minorHAnsi" w:hAnsiTheme="minorHAnsi" w:cstheme="minorHAnsi"/>
        </w:rPr>
        <w:t xml:space="preserve">. </w:t>
      </w:r>
      <w:r w:rsidRPr="00177134">
        <w:rPr>
          <w:rFonts w:asciiTheme="minorHAnsi" w:hAnsiTheme="minorHAnsi" w:cstheme="minorHAnsi"/>
          <w:sz w:val="16"/>
          <w:szCs w:val="16"/>
        </w:rPr>
        <w:t xml:space="preserve">We caught up with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over Zoom as the entire family recovered from COVID. She told us her husband was out of work for two weeks because he was still testing positive for COVID. Paid sick leave through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and her husband's job kept the family afloat, but still sick, her husband couldn't work his part-time </w:t>
      </w:r>
      <w:proofErr w:type="gramStart"/>
      <w:r w:rsidRPr="00177134">
        <w:rPr>
          <w:rFonts w:asciiTheme="minorHAnsi" w:hAnsiTheme="minorHAnsi" w:cstheme="minorHAnsi"/>
          <w:sz w:val="16"/>
          <w:szCs w:val="16"/>
        </w:rPr>
        <w:t>job</w:t>
      </w:r>
      <w:proofErr w:type="gramEnd"/>
      <w:r w:rsidRPr="00177134">
        <w:rPr>
          <w:rFonts w:asciiTheme="minorHAnsi" w:hAnsiTheme="minorHAnsi" w:cstheme="minorHAnsi"/>
          <w:sz w:val="16"/>
          <w:szCs w:val="16"/>
        </w:rPr>
        <w:t xml:space="preserve"> so money was tight.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said she's unsure how they would have purchased groceries without the extra cushion from the program. She's grateful for the assistance - and is already saving what she can. She's </w:t>
      </w:r>
      <w:proofErr w:type="gramStart"/>
      <w:r w:rsidRPr="00177134">
        <w:rPr>
          <w:rFonts w:asciiTheme="minorHAnsi" w:hAnsiTheme="minorHAnsi" w:cstheme="minorHAnsi"/>
          <w:sz w:val="16"/>
          <w:szCs w:val="16"/>
        </w:rPr>
        <w:t>planning ahead</w:t>
      </w:r>
      <w:proofErr w:type="gramEnd"/>
      <w:r w:rsidRPr="00177134">
        <w:rPr>
          <w:rFonts w:asciiTheme="minorHAnsi" w:hAnsiTheme="minorHAnsi" w:cstheme="minorHAnsi"/>
          <w:sz w:val="16"/>
          <w:szCs w:val="16"/>
        </w:rPr>
        <w:t xml:space="preserve"> for when her family will no longer have that added help and hopes the family can move into a less expensive apartment to save even more. Months later, we caught up with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on a busy summer day as she picked up her youngest son from after-school care offered by Compass Family Services. She's grateful for this support along with the $350 of unconditional cash she's received for the last six months. With a sense of gratitude and emotion akin to guilt, </w:t>
      </w:r>
      <w:proofErr w:type="spellStart"/>
      <w:r w:rsidRPr="00177134">
        <w:rPr>
          <w:rFonts w:asciiTheme="minorHAnsi" w:hAnsiTheme="minorHAnsi" w:cstheme="minorHAnsi"/>
          <w:sz w:val="16"/>
          <w:szCs w:val="16"/>
        </w:rPr>
        <w:t>Deisy</w:t>
      </w:r>
      <w:proofErr w:type="spellEnd"/>
      <w:r w:rsidRPr="00177134">
        <w:rPr>
          <w:rFonts w:asciiTheme="minorHAnsi" w:hAnsiTheme="minorHAnsi" w:cstheme="minorHAnsi"/>
          <w:sz w:val="16"/>
          <w:szCs w:val="16"/>
        </w:rPr>
        <w:t xml:space="preserve"> told us she wishes even more families could receive this basic income on top of services like SNAP (Supplemental Nutrition Assistance Program) her two boys already receive. Her wish is becoming reality as</w:t>
      </w:r>
      <w:r w:rsidRPr="00177134">
        <w:rPr>
          <w:rFonts w:asciiTheme="minorHAnsi" w:hAnsiTheme="minorHAnsi" w:cstheme="minorHAnsi"/>
        </w:rPr>
        <w:t xml:space="preserve"> </w:t>
      </w:r>
      <w:r w:rsidRPr="00177134">
        <w:rPr>
          <w:rFonts w:asciiTheme="minorHAnsi" w:hAnsiTheme="minorHAnsi" w:cstheme="minorHAnsi"/>
          <w:u w:val="single"/>
        </w:rPr>
        <w:t>an increasing number of organizations and city governments</w:t>
      </w:r>
      <w:r w:rsidRPr="00177134">
        <w:rPr>
          <w:rFonts w:asciiTheme="minorHAnsi" w:hAnsiTheme="minorHAnsi" w:cstheme="minorHAnsi"/>
        </w:rPr>
        <w:t xml:space="preserve"> </w:t>
      </w:r>
      <w:r w:rsidRPr="00177134">
        <w:rPr>
          <w:rFonts w:asciiTheme="minorHAnsi" w:hAnsiTheme="minorHAnsi" w:cstheme="minorHAnsi"/>
          <w:sz w:val="16"/>
          <w:szCs w:val="16"/>
        </w:rPr>
        <w:lastRenderedPageBreak/>
        <w:t>across the Bay Area, and beyond</w:t>
      </w:r>
      <w:r w:rsidRPr="00177134">
        <w:rPr>
          <w:rFonts w:asciiTheme="minorHAnsi" w:hAnsiTheme="minorHAnsi" w:cstheme="minorHAnsi"/>
        </w:rPr>
        <w:t xml:space="preserve">, </w:t>
      </w:r>
      <w:r w:rsidRPr="00177134">
        <w:rPr>
          <w:rFonts w:asciiTheme="minorHAnsi" w:hAnsiTheme="minorHAnsi" w:cstheme="minorHAnsi"/>
          <w:u w:val="single"/>
        </w:rPr>
        <w:t>test out basic income programs</w:t>
      </w:r>
      <w:r w:rsidRPr="00177134">
        <w:rPr>
          <w:rFonts w:asciiTheme="minorHAnsi" w:hAnsiTheme="minorHAnsi" w:cstheme="minorHAnsi"/>
        </w:rPr>
        <w:t xml:space="preserve">. </w:t>
      </w:r>
      <w:r w:rsidRPr="00177134">
        <w:rPr>
          <w:rFonts w:asciiTheme="minorHAnsi" w:hAnsiTheme="minorHAnsi" w:cstheme="minorHAnsi"/>
          <w:sz w:val="16"/>
          <w:szCs w:val="16"/>
        </w:rPr>
        <w:t xml:space="preserve">The City of Mountain View, which started sending out $500 payments to more than one hundred families just days ago, is the latest city to test out a basic income in the Bay. "We can definitely call the movement," said Sean Klein, associate director of the Stanford Basic Income Lab. "I don't think we ever thought we would be at this place even a few years ago. Stanford's Basic Income Lab was launched in 2017 to study the successes and roadblocks of basic income pilots across the country. Early findings from the lab suggest families spent the money on necessities like rent and food - not drugs and alcohol. Kline also noted the added assistance allowed adults to look for better-paying, full-time jobs and does not cause reliance on the program, a major argument by naysayers. "The evidence suggests that unconditional cash is efficient. It's swift. It's much more powerful than in-kind assistance: food, even housing, because it gives people the agency and the means to make the </w:t>
      </w:r>
      <w:proofErr w:type="gramStart"/>
      <w:r w:rsidRPr="00177134">
        <w:rPr>
          <w:rFonts w:asciiTheme="minorHAnsi" w:hAnsiTheme="minorHAnsi" w:cstheme="minorHAnsi"/>
          <w:sz w:val="16"/>
          <w:szCs w:val="16"/>
        </w:rPr>
        <w:t>choices</w:t>
      </w:r>
      <w:proofErr w:type="gramEnd"/>
      <w:r w:rsidRPr="00177134">
        <w:rPr>
          <w:rFonts w:asciiTheme="minorHAnsi" w:hAnsiTheme="minorHAnsi" w:cstheme="minorHAnsi"/>
          <w:sz w:val="16"/>
          <w:szCs w:val="16"/>
        </w:rPr>
        <w:t xml:space="preserve"> they know are right for their family," Kline added. Kline points to</w:t>
      </w:r>
      <w:r w:rsidRPr="00177134">
        <w:rPr>
          <w:rFonts w:asciiTheme="minorHAnsi" w:hAnsiTheme="minorHAnsi" w:cstheme="minorHAnsi"/>
        </w:rPr>
        <w:t xml:space="preserve"> </w:t>
      </w:r>
      <w:r w:rsidRPr="00177134">
        <w:rPr>
          <w:rFonts w:asciiTheme="minorHAnsi" w:hAnsiTheme="minorHAnsi" w:cstheme="minorHAnsi"/>
          <w:u w:val="single"/>
        </w:rPr>
        <w:t>recent examples of the government doling out unconditional cash at large scales as an example of the power these programs could have if applied more broadly.</w:t>
      </w:r>
    </w:p>
    <w:p w14:paraId="2C6D8481" w14:textId="77777777" w:rsidR="00B47EEF" w:rsidRPr="00177134" w:rsidRDefault="00B47EEF" w:rsidP="00CB4AE1">
      <w:pPr>
        <w:pStyle w:val="Heading3"/>
        <w:rPr>
          <w:rFonts w:asciiTheme="minorHAnsi" w:hAnsiTheme="minorHAnsi" w:cstheme="minorHAnsi"/>
        </w:rPr>
      </w:pPr>
      <w:bookmarkStart w:id="15" w:name="_sfxachqeszwq" w:colFirst="0" w:colLast="0"/>
      <w:bookmarkEnd w:id="15"/>
      <w:r w:rsidRPr="00177134">
        <w:rPr>
          <w:rFonts w:asciiTheme="minorHAnsi" w:hAnsiTheme="minorHAnsi" w:cstheme="minorHAnsi"/>
        </w:rPr>
        <w:lastRenderedPageBreak/>
        <w:t>2NC/1NR - UBI Solvency – General</w:t>
      </w:r>
    </w:p>
    <w:p w14:paraId="00810B54" w14:textId="77777777" w:rsidR="00B47EEF" w:rsidRPr="00177134" w:rsidRDefault="00B47EEF" w:rsidP="00CB4AE1">
      <w:pPr>
        <w:pStyle w:val="Heading4"/>
        <w:rPr>
          <w:rFonts w:asciiTheme="minorHAnsi" w:hAnsiTheme="minorHAnsi" w:cstheme="minorHAnsi"/>
        </w:rPr>
      </w:pPr>
      <w:bookmarkStart w:id="16" w:name="_554ksqr776ju" w:colFirst="0" w:colLast="0"/>
      <w:bookmarkEnd w:id="16"/>
      <w:r w:rsidRPr="00177134">
        <w:rPr>
          <w:rFonts w:asciiTheme="minorHAnsi" w:hAnsiTheme="minorHAnsi" w:cstheme="minorHAnsi"/>
        </w:rPr>
        <w:t>State by state basic income solves</w:t>
      </w:r>
    </w:p>
    <w:p w14:paraId="719C4D69"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G. Jason </w:t>
      </w:r>
      <w:r w:rsidRPr="00177134">
        <w:rPr>
          <w:rFonts w:asciiTheme="minorHAnsi" w:hAnsiTheme="minorHAnsi" w:cstheme="minorHAnsi"/>
          <w:b/>
          <w:sz w:val="26"/>
          <w:szCs w:val="26"/>
        </w:rPr>
        <w:t>Jolley, 22.</w:t>
      </w:r>
      <w:r w:rsidRPr="00177134">
        <w:rPr>
          <w:rFonts w:asciiTheme="minorHAnsi" w:hAnsiTheme="minorHAnsi" w:cstheme="minorHAnsi"/>
        </w:rPr>
        <w:t xml:space="preserve"> Ph.D., Professor of Rural Economic Development, Master of Public Administration Director, Associate Dean for Public Strategy, and Innovation at Ohio University. "Basic income: a 50-state economic impact analysis," </w:t>
      </w:r>
      <w:r w:rsidRPr="00177134">
        <w:rPr>
          <w:rFonts w:asciiTheme="minorHAnsi" w:hAnsiTheme="minorHAnsi" w:cstheme="minorHAnsi"/>
          <w:i/>
        </w:rPr>
        <w:t>Journal of Financial Economic Policy</w:t>
      </w:r>
      <w:r w:rsidRPr="00177134">
        <w:rPr>
          <w:rFonts w:asciiTheme="minorHAnsi" w:hAnsiTheme="minorHAnsi" w:cstheme="minorHAnsi"/>
        </w:rPr>
        <w:t xml:space="preserve"> 14.6 (2022): 768-777. https://doi.org/10.1108/JFEP-04-2022-0090</w:t>
      </w:r>
    </w:p>
    <w:p w14:paraId="1452A252"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Design/methodology/approach Building on existing pilot studies of basic income in the USA, this paper presumes</w:t>
      </w:r>
      <w:r w:rsidRPr="00177134">
        <w:rPr>
          <w:rFonts w:asciiTheme="minorHAnsi" w:hAnsiTheme="minorHAnsi" w:cstheme="minorHAnsi"/>
        </w:rPr>
        <w:t xml:space="preserve"> </w:t>
      </w:r>
      <w:r w:rsidRPr="00177134">
        <w:rPr>
          <w:rFonts w:asciiTheme="minorHAnsi" w:hAnsiTheme="minorHAnsi" w:cstheme="minorHAnsi"/>
          <w:u w:val="single"/>
        </w:rPr>
        <w:t>a $500 per month basic income for individuals earning less than $25,000 in annual income</w:t>
      </w:r>
      <w:r w:rsidRPr="00177134">
        <w:rPr>
          <w:rFonts w:asciiTheme="minorHAnsi" w:hAnsiTheme="minorHAnsi" w:cstheme="minorHAnsi"/>
        </w:rPr>
        <w:t xml:space="preserve">. </w:t>
      </w:r>
      <w:r w:rsidRPr="00177134">
        <w:rPr>
          <w:rFonts w:asciiTheme="minorHAnsi" w:hAnsiTheme="minorHAnsi" w:cstheme="minorHAnsi"/>
          <w:sz w:val="16"/>
          <w:szCs w:val="16"/>
        </w:rPr>
        <w:t>Using impact analysis for planning (IMPLAN) input–output modeling software, estimated increase in gross state product and employment are provided</w:t>
      </w:r>
      <w:r w:rsidRPr="00177134">
        <w:rPr>
          <w:rFonts w:asciiTheme="minorHAnsi" w:hAnsiTheme="minorHAnsi" w:cstheme="minorHAnsi"/>
        </w:rPr>
        <w:t xml:space="preserve"> </w:t>
      </w:r>
      <w:r w:rsidRPr="00177134">
        <w:rPr>
          <w:rFonts w:asciiTheme="minorHAnsi" w:hAnsiTheme="minorHAnsi" w:cstheme="minorHAnsi"/>
          <w:u w:val="single"/>
        </w:rPr>
        <w:t xml:space="preserve">on a state-by-state basis. </w:t>
      </w:r>
      <w:r w:rsidRPr="00177134">
        <w:rPr>
          <w:rFonts w:asciiTheme="minorHAnsi" w:hAnsiTheme="minorHAnsi" w:cstheme="minorHAnsi"/>
          <w:sz w:val="16"/>
          <w:szCs w:val="16"/>
        </w:rPr>
        <w:t xml:space="preserve">Findings </w:t>
      </w:r>
      <w:r w:rsidRPr="00177134">
        <w:rPr>
          <w:rFonts w:asciiTheme="minorHAnsi" w:hAnsiTheme="minorHAnsi" w:cstheme="minorHAnsi"/>
          <w:u w:val="single"/>
        </w:rPr>
        <w:t>A $6,000 annual basic income ($500 per month) to adult persons earning less than $25,000 annually results in an increase in gross state product</w:t>
      </w:r>
      <w:r w:rsidRPr="00177134">
        <w:rPr>
          <w:rFonts w:asciiTheme="minorHAnsi" w:hAnsiTheme="minorHAnsi" w:cstheme="minorHAnsi"/>
        </w:rPr>
        <w:t xml:space="preserve"> (</w:t>
      </w:r>
      <w:proofErr w:type="gramStart"/>
      <w:r w:rsidRPr="00177134">
        <w:rPr>
          <w:rFonts w:asciiTheme="minorHAnsi" w:hAnsiTheme="minorHAnsi" w:cstheme="minorHAnsi"/>
          <w:sz w:val="16"/>
          <w:szCs w:val="16"/>
        </w:rPr>
        <w:t>e.g.</w:t>
      </w:r>
      <w:proofErr w:type="gramEnd"/>
      <w:r w:rsidRPr="00177134">
        <w:rPr>
          <w:rFonts w:asciiTheme="minorHAnsi" w:hAnsiTheme="minorHAnsi" w:cstheme="minorHAnsi"/>
          <w:sz w:val="16"/>
          <w:szCs w:val="16"/>
        </w:rPr>
        <w:t xml:space="preserve"> gross “regional” product in IMPLAN terminology) ranging from 0.7% (District of Columbia) to 5.7% (Florida). Likewise, this increase in household spending will create demand for employment across these states, </w:t>
      </w:r>
      <w:r w:rsidRPr="00177134">
        <w:rPr>
          <w:rFonts w:asciiTheme="minorHAnsi" w:hAnsiTheme="minorHAnsi" w:cstheme="minorHAnsi"/>
          <w:u w:val="single"/>
        </w:rPr>
        <w:t>resulting in</w:t>
      </w:r>
      <w:r w:rsidRPr="00177134">
        <w:rPr>
          <w:rFonts w:asciiTheme="minorHAnsi" w:hAnsiTheme="minorHAnsi" w:cstheme="minorHAnsi"/>
        </w:rPr>
        <w:t xml:space="preserve"> </w:t>
      </w:r>
      <w:r w:rsidRPr="00177134">
        <w:rPr>
          <w:rFonts w:asciiTheme="minorHAnsi" w:hAnsiTheme="minorHAnsi" w:cstheme="minorHAnsi"/>
          <w:u w:val="single"/>
        </w:rPr>
        <w:t>an increase in employment</w:t>
      </w:r>
      <w:r w:rsidRPr="00177134">
        <w:rPr>
          <w:rFonts w:asciiTheme="minorHAnsi" w:hAnsiTheme="minorHAnsi" w:cstheme="minorHAnsi"/>
        </w:rPr>
        <w:t xml:space="preserve"> </w:t>
      </w:r>
      <w:r w:rsidRPr="00177134">
        <w:rPr>
          <w:rFonts w:asciiTheme="minorHAnsi" w:hAnsiTheme="minorHAnsi" w:cstheme="minorHAnsi"/>
          <w:sz w:val="16"/>
          <w:szCs w:val="16"/>
        </w:rPr>
        <w:t xml:space="preserve">from 0.9% (District of Columbia) to 5.8% (Florida). Originality/value </w:t>
      </w:r>
      <w:proofErr w:type="gramStart"/>
      <w:r w:rsidRPr="00177134">
        <w:rPr>
          <w:rFonts w:asciiTheme="minorHAnsi" w:hAnsiTheme="minorHAnsi" w:cstheme="minorHAnsi"/>
          <w:sz w:val="16"/>
          <w:szCs w:val="16"/>
        </w:rPr>
        <w:t>To</w:t>
      </w:r>
      <w:proofErr w:type="gramEnd"/>
      <w:r w:rsidRPr="00177134">
        <w:rPr>
          <w:rFonts w:asciiTheme="minorHAnsi" w:hAnsiTheme="minorHAnsi" w:cstheme="minorHAnsi"/>
          <w:sz w:val="16"/>
          <w:szCs w:val="16"/>
        </w:rPr>
        <w:t xml:space="preserve"> date, to the best of the author’s knowledge,</w:t>
      </w:r>
      <w:r w:rsidRPr="00177134">
        <w:rPr>
          <w:rFonts w:asciiTheme="minorHAnsi" w:hAnsiTheme="minorHAnsi" w:cstheme="minorHAnsi"/>
        </w:rPr>
        <w:t xml:space="preserve"> </w:t>
      </w:r>
      <w:r w:rsidRPr="00177134">
        <w:rPr>
          <w:rFonts w:asciiTheme="minorHAnsi" w:hAnsiTheme="minorHAnsi" w:cstheme="minorHAnsi"/>
          <w:sz w:val="16"/>
          <w:szCs w:val="16"/>
        </w:rPr>
        <w:t>this is the first state-by-state analysis of the economic impact of a basic income provision to lower-income individuals.</w:t>
      </w:r>
    </w:p>
    <w:p w14:paraId="4129D577" w14:textId="77777777" w:rsidR="00B47EEF" w:rsidRPr="00177134" w:rsidRDefault="00B47EEF" w:rsidP="00CB4AE1">
      <w:pPr>
        <w:pStyle w:val="Heading4"/>
        <w:rPr>
          <w:rFonts w:asciiTheme="minorHAnsi" w:hAnsiTheme="minorHAnsi" w:cstheme="minorHAnsi"/>
        </w:rPr>
      </w:pPr>
      <w:bookmarkStart w:id="17" w:name="_mokjidrs6dap" w:colFirst="0" w:colLast="0"/>
      <w:bookmarkEnd w:id="17"/>
      <w:r w:rsidRPr="00177134">
        <w:rPr>
          <w:rFonts w:asciiTheme="minorHAnsi" w:hAnsiTheme="minorHAnsi" w:cstheme="minorHAnsi"/>
        </w:rPr>
        <w:t>States can implement UBI</w:t>
      </w:r>
    </w:p>
    <w:p w14:paraId="7CEF207A"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David A. </w:t>
      </w:r>
      <w:r w:rsidRPr="00177134">
        <w:rPr>
          <w:rFonts w:asciiTheme="minorHAnsi" w:hAnsiTheme="minorHAnsi" w:cstheme="minorHAnsi"/>
          <w:b/>
          <w:sz w:val="26"/>
          <w:szCs w:val="26"/>
        </w:rPr>
        <w:t>Love, 20</w:t>
      </w:r>
      <w:r w:rsidRPr="00177134">
        <w:rPr>
          <w:rFonts w:asciiTheme="minorHAnsi" w:hAnsiTheme="minorHAnsi" w:cstheme="minorHAnsi"/>
        </w:rPr>
        <w:t xml:space="preserve">. Philadelphia-based writer, commentator, and journalism and media studies professor. Writes for CNN, Al Jazeera, Atlanta Black Star, </w:t>
      </w:r>
      <w:proofErr w:type="spellStart"/>
      <w:r w:rsidRPr="00177134">
        <w:rPr>
          <w:rFonts w:asciiTheme="minorHAnsi" w:hAnsiTheme="minorHAnsi" w:cstheme="minorHAnsi"/>
        </w:rPr>
        <w:t>theGrio</w:t>
      </w:r>
      <w:proofErr w:type="spellEnd"/>
      <w:r w:rsidRPr="00177134">
        <w:rPr>
          <w:rFonts w:asciiTheme="minorHAnsi" w:hAnsiTheme="minorHAnsi" w:cstheme="minorHAnsi"/>
        </w:rPr>
        <w:t>, &amp; other publications. “Governors who are banding together on pandemic response should adopt universal basic income.” May 1, 2020. https://theappeal.org/universal-basic-income-coronavirus-state-governors/</w:t>
      </w:r>
    </w:p>
    <w:p w14:paraId="7CBDD7E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b/>
          <w:u w:val="single"/>
        </w:rPr>
        <w:t>A Universal Basic Income would bring many potential benefits to the states that implement it,</w:t>
      </w:r>
      <w:r w:rsidRPr="00177134">
        <w:rPr>
          <w:rFonts w:asciiTheme="minorHAnsi" w:hAnsiTheme="minorHAnsi" w:cstheme="minorHAnsi"/>
          <w:u w:val="single"/>
        </w:rPr>
        <w:t xml:space="preserve"> as states rely on economic activity to raise revenue and thrive.</w:t>
      </w:r>
      <w:r w:rsidRPr="00177134">
        <w:rPr>
          <w:rFonts w:asciiTheme="minorHAnsi" w:hAnsiTheme="minorHAnsi" w:cstheme="minorHAnsi"/>
        </w:rPr>
        <w:t xml:space="preserve"> </w:t>
      </w:r>
      <w:r w:rsidRPr="00177134">
        <w:rPr>
          <w:rFonts w:asciiTheme="minorHAnsi" w:hAnsiTheme="minorHAnsi" w:cstheme="minorHAnsi"/>
          <w:u w:val="single"/>
        </w:rPr>
        <w:t>A UBI would result in economic growth</w:t>
      </w:r>
      <w:r w:rsidRPr="00177134">
        <w:rPr>
          <w:rFonts w:asciiTheme="minorHAnsi" w:hAnsiTheme="minorHAnsi" w:cstheme="minorHAnsi"/>
        </w:rPr>
        <w:t xml:space="preserve"> </w:t>
      </w:r>
      <w:r w:rsidRPr="00177134">
        <w:rPr>
          <w:rFonts w:asciiTheme="minorHAnsi" w:hAnsiTheme="minorHAnsi" w:cstheme="minorHAnsi"/>
          <w:u w:val="single"/>
        </w:rPr>
        <w:t>by eliminating poverty and boosting the security of low-income workers</w:t>
      </w:r>
      <w:r w:rsidRPr="00177134">
        <w:rPr>
          <w:rFonts w:asciiTheme="minorHAnsi" w:hAnsiTheme="minorHAnsi" w:cstheme="minorHAnsi"/>
        </w:rPr>
        <w:t>—</w:t>
      </w:r>
      <w:r w:rsidRPr="00177134">
        <w:rPr>
          <w:rFonts w:asciiTheme="minorHAnsi" w:hAnsiTheme="minorHAnsi" w:cstheme="minorHAnsi"/>
          <w:sz w:val="16"/>
          <w:szCs w:val="16"/>
        </w:rPr>
        <w:t>who are more likely to spend in the near term, as opposed to the rich, who are hoarding their mounting piles of money, hence the inequality.</w:t>
      </w:r>
      <w:r w:rsidRPr="00177134">
        <w:rPr>
          <w:rFonts w:asciiTheme="minorHAnsi" w:hAnsiTheme="minorHAnsi" w:cstheme="minorHAnsi"/>
        </w:rPr>
        <w:t xml:space="preserve"> </w:t>
      </w:r>
      <w:r w:rsidRPr="00177134">
        <w:rPr>
          <w:rFonts w:asciiTheme="minorHAnsi" w:hAnsiTheme="minorHAnsi" w:cstheme="minorHAnsi"/>
          <w:u w:val="single"/>
        </w:rPr>
        <w:t>Such a policy shift would also bring permanent relief to gig workers</w:t>
      </w:r>
      <w:r w:rsidRPr="00177134">
        <w:rPr>
          <w:rFonts w:asciiTheme="minorHAnsi" w:hAnsiTheme="minorHAnsi" w:cstheme="minorHAnsi"/>
        </w:rPr>
        <w:t xml:space="preserve"> </w:t>
      </w:r>
      <w:r w:rsidRPr="00177134">
        <w:rPr>
          <w:rFonts w:asciiTheme="minorHAnsi" w:hAnsiTheme="minorHAnsi" w:cstheme="minorHAnsi"/>
          <w:sz w:val="16"/>
          <w:szCs w:val="16"/>
        </w:rPr>
        <w:t>with precarious income, those whose jobs are displaced by automation and globalization, and the massive ranks of the unemployed. Further, a UBI would empower people to choose jobs that they enjoy, allow them to spend more time with family, and make decisions that benefit themselves.  In a nation where COVID-19 and economic devastation join forces and</w:t>
      </w:r>
      <w:r w:rsidRPr="00177134">
        <w:rPr>
          <w:rFonts w:asciiTheme="minorHAnsi" w:hAnsiTheme="minorHAnsi" w:cstheme="minorHAnsi"/>
        </w:rPr>
        <w:t xml:space="preserve"> </w:t>
      </w:r>
      <w:r w:rsidRPr="00177134">
        <w:rPr>
          <w:rFonts w:asciiTheme="minorHAnsi" w:hAnsiTheme="minorHAnsi" w:cstheme="minorHAnsi"/>
          <w:u w:val="single"/>
        </w:rPr>
        <w:t>Washington is missing in action,</w:t>
      </w:r>
      <w:r w:rsidRPr="00177134">
        <w:rPr>
          <w:rFonts w:asciiTheme="minorHAnsi" w:hAnsiTheme="minorHAnsi" w:cstheme="minorHAnsi"/>
        </w:rPr>
        <w:t xml:space="preserve"> a </w:t>
      </w:r>
      <w:r w:rsidRPr="00177134">
        <w:rPr>
          <w:rFonts w:asciiTheme="minorHAnsi" w:hAnsiTheme="minorHAnsi" w:cstheme="minorHAnsi"/>
          <w:b/>
          <w:u w:val="single"/>
        </w:rPr>
        <w:t>UBI would allow states to fortify their economic future</w:t>
      </w:r>
      <w:r w:rsidRPr="00177134">
        <w:rPr>
          <w:rFonts w:asciiTheme="minorHAnsi" w:hAnsiTheme="minorHAnsi" w:cstheme="minorHAnsi"/>
          <w:u w:val="single"/>
        </w:rPr>
        <w:t xml:space="preserve"> and provide stability to their citizens</w:t>
      </w:r>
      <w:r w:rsidRPr="00177134">
        <w:rPr>
          <w:rFonts w:asciiTheme="minorHAnsi" w:hAnsiTheme="minorHAnsi" w:cstheme="minorHAnsi"/>
        </w:rPr>
        <w:t xml:space="preserve"> </w:t>
      </w:r>
      <w:r w:rsidRPr="00177134">
        <w:rPr>
          <w:rFonts w:asciiTheme="minorHAnsi" w:hAnsiTheme="minorHAnsi" w:cstheme="minorHAnsi"/>
          <w:sz w:val="16"/>
          <w:szCs w:val="16"/>
        </w:rPr>
        <w:t>during the pandemic and beyond.</w:t>
      </w:r>
    </w:p>
    <w:p w14:paraId="1A100B24" w14:textId="77777777" w:rsidR="00B47EEF" w:rsidRPr="00177134" w:rsidRDefault="00B47EEF" w:rsidP="00CB4AE1">
      <w:pPr>
        <w:pStyle w:val="Heading4"/>
        <w:rPr>
          <w:rFonts w:asciiTheme="minorHAnsi" w:hAnsiTheme="minorHAnsi" w:cstheme="minorHAnsi"/>
        </w:rPr>
      </w:pPr>
      <w:bookmarkStart w:id="18" w:name="_8aixg7ktf278" w:colFirst="0" w:colLast="0"/>
      <w:bookmarkEnd w:id="18"/>
      <w:r w:rsidRPr="00177134">
        <w:rPr>
          <w:rFonts w:asciiTheme="minorHAnsi" w:hAnsiTheme="minorHAnsi" w:cstheme="minorHAnsi"/>
        </w:rPr>
        <w:t>There is state precedent to implement UBI</w:t>
      </w:r>
    </w:p>
    <w:p w14:paraId="7488184D"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Kody </w:t>
      </w:r>
      <w:r w:rsidRPr="00177134">
        <w:rPr>
          <w:rFonts w:asciiTheme="minorHAnsi" w:hAnsiTheme="minorHAnsi" w:cstheme="minorHAnsi"/>
          <w:b/>
          <w:sz w:val="26"/>
          <w:szCs w:val="26"/>
        </w:rPr>
        <w:t>Carmody, 17.</w:t>
      </w:r>
      <w:r w:rsidRPr="00177134">
        <w:rPr>
          <w:rFonts w:asciiTheme="minorHAnsi" w:hAnsiTheme="minorHAnsi" w:cstheme="minorHAnsi"/>
        </w:rPr>
        <w:t xml:space="preserve"> Economics Writing Intern at the Federal Reserve Bank of Richmond. Current software engineer at the UPenn Wharton School. “The Resurgence of Universal Basic Income.” 2017. https://www.richmondfed.org/publications/research/econ_focus/2017/q3/feature2</w:t>
      </w:r>
    </w:p>
    <w:p w14:paraId="241932F7"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What's Next? </w:t>
      </w:r>
      <w:r w:rsidRPr="00177134">
        <w:rPr>
          <w:rFonts w:asciiTheme="minorHAnsi" w:hAnsiTheme="minorHAnsi" w:cstheme="minorHAnsi"/>
          <w:sz w:val="16"/>
          <w:szCs w:val="16"/>
        </w:rPr>
        <w:t xml:space="preserve">Several new UBI trials have just been launched around the world. One experiment, run by a nonprofit called </w:t>
      </w:r>
      <w:proofErr w:type="spellStart"/>
      <w:r w:rsidRPr="00177134">
        <w:rPr>
          <w:rFonts w:asciiTheme="minorHAnsi" w:hAnsiTheme="minorHAnsi" w:cstheme="minorHAnsi"/>
          <w:sz w:val="16"/>
          <w:szCs w:val="16"/>
        </w:rPr>
        <w:t>GiveDirectly</w:t>
      </w:r>
      <w:proofErr w:type="spellEnd"/>
      <w:r w:rsidRPr="00177134">
        <w:rPr>
          <w:rFonts w:asciiTheme="minorHAnsi" w:hAnsiTheme="minorHAnsi" w:cstheme="minorHAnsi"/>
          <w:sz w:val="16"/>
          <w:szCs w:val="16"/>
        </w:rPr>
        <w:t xml:space="preserve">, will continue for at least 12 years and provide some villages in Kenya with a truly universal benefit. This might uncover some of the long-term and macro-level effects that the NIT experiments couldn't measure, but it is unclear how applicable any results would be to the United States. </w:t>
      </w:r>
      <w:r w:rsidRPr="00177134">
        <w:rPr>
          <w:rFonts w:asciiTheme="minorHAnsi" w:hAnsiTheme="minorHAnsi" w:cstheme="minorHAnsi"/>
          <w:sz w:val="16"/>
          <w:szCs w:val="16"/>
        </w:rPr>
        <w:lastRenderedPageBreak/>
        <w:t xml:space="preserve">Closer to home, Y Combinator, a Silicon Valley startup accelerator, is giving 100 Oakland families a UBI for up to one year as part of a five-year study. These projects, however, are for the most part small and short term, revisiting the NIT experiments of the past, and focused on labor supply and other micro-level statistics. Marinescu argues that the next step should be to </w:t>
      </w:r>
      <w:r w:rsidRPr="00177134">
        <w:rPr>
          <w:rFonts w:asciiTheme="minorHAnsi" w:hAnsiTheme="minorHAnsi" w:cstheme="minorHAnsi"/>
          <w:u w:val="single"/>
        </w:rPr>
        <w:t xml:space="preserve">implement something larger, </w:t>
      </w:r>
      <w:r w:rsidRPr="00177134">
        <w:rPr>
          <w:rFonts w:asciiTheme="minorHAnsi" w:hAnsiTheme="minorHAnsi" w:cstheme="minorHAnsi"/>
          <w:sz w:val="16"/>
          <w:szCs w:val="16"/>
        </w:rPr>
        <w:t xml:space="preserve">maybe </w:t>
      </w:r>
      <w:r w:rsidRPr="00177134">
        <w:rPr>
          <w:rFonts w:asciiTheme="minorHAnsi" w:hAnsiTheme="minorHAnsi" w:cstheme="minorHAnsi"/>
          <w:b/>
          <w:u w:val="single"/>
        </w:rPr>
        <w:t>at the state level,</w:t>
      </w:r>
      <w:r w:rsidRPr="00177134">
        <w:rPr>
          <w:rFonts w:asciiTheme="minorHAnsi" w:hAnsiTheme="minorHAnsi" w:cstheme="minorHAnsi"/>
          <w:u w:val="single"/>
        </w:rPr>
        <w:t xml:space="preserve"> in the U</w:t>
      </w:r>
      <w:r w:rsidRPr="00177134">
        <w:rPr>
          <w:rFonts w:asciiTheme="minorHAnsi" w:hAnsiTheme="minorHAnsi" w:cstheme="minorHAnsi"/>
        </w:rPr>
        <w:t>nited</w:t>
      </w:r>
      <w:r w:rsidRPr="00177134">
        <w:rPr>
          <w:rFonts w:asciiTheme="minorHAnsi" w:hAnsiTheme="minorHAnsi" w:cstheme="minorHAnsi"/>
          <w:u w:val="single"/>
        </w:rPr>
        <w:t xml:space="preserve"> S</w:t>
      </w:r>
      <w:r w:rsidRPr="00177134">
        <w:rPr>
          <w:rFonts w:asciiTheme="minorHAnsi" w:hAnsiTheme="minorHAnsi" w:cstheme="minorHAnsi"/>
        </w:rPr>
        <w:t>tates</w:t>
      </w:r>
      <w:r w:rsidRPr="00177134">
        <w:rPr>
          <w:rFonts w:asciiTheme="minorHAnsi" w:hAnsiTheme="minorHAnsi" w:cstheme="minorHAnsi"/>
          <w:u w:val="single"/>
        </w:rPr>
        <w:t xml:space="preserve"> so that researchers can evaluate macro-level effects and interactions with other policies. A state-level UBI isn't</w:t>
      </w:r>
      <w:r w:rsidRPr="00177134">
        <w:rPr>
          <w:rFonts w:asciiTheme="minorHAnsi" w:hAnsiTheme="minorHAnsi" w:cstheme="minorHAnsi"/>
        </w:rPr>
        <w:t xml:space="preserve"> totally</w:t>
      </w:r>
      <w:r w:rsidRPr="00177134">
        <w:rPr>
          <w:rFonts w:asciiTheme="minorHAnsi" w:hAnsiTheme="minorHAnsi" w:cstheme="minorHAnsi"/>
          <w:u w:val="single"/>
        </w:rPr>
        <w:t xml:space="preserve"> without precedent: In 1976, Alaska </w:t>
      </w:r>
      <w:r w:rsidRPr="00177134">
        <w:rPr>
          <w:rFonts w:asciiTheme="minorHAnsi" w:hAnsiTheme="minorHAnsi" w:cstheme="minorHAnsi"/>
          <w:sz w:val="16"/>
          <w:szCs w:val="16"/>
        </w:rPr>
        <w:t>used revenue from oil extraction on state-owned land to establish the Alaska Permanent Fund. This fund, popular with Alaskan voters,</w:t>
      </w:r>
      <w:r w:rsidRPr="00177134">
        <w:rPr>
          <w:rFonts w:asciiTheme="minorHAnsi" w:hAnsiTheme="minorHAnsi" w:cstheme="minorHAnsi"/>
        </w:rPr>
        <w:t xml:space="preserve"> </w:t>
      </w:r>
      <w:r w:rsidRPr="00177134">
        <w:rPr>
          <w:rFonts w:asciiTheme="minorHAnsi" w:hAnsiTheme="minorHAnsi" w:cstheme="minorHAnsi"/>
          <w:u w:val="single"/>
        </w:rPr>
        <w:t xml:space="preserve">provides all residents of the state with $1,000 to $2,000 per year. </w:t>
      </w:r>
      <w:r w:rsidRPr="00177134">
        <w:rPr>
          <w:rFonts w:asciiTheme="minorHAnsi" w:hAnsiTheme="minorHAnsi" w:cstheme="minorHAnsi"/>
          <w:sz w:val="16"/>
          <w:szCs w:val="16"/>
        </w:rPr>
        <w:t>Marinescu's own research has shown that</w:t>
      </w:r>
      <w:r w:rsidRPr="00177134">
        <w:rPr>
          <w:rFonts w:asciiTheme="minorHAnsi" w:hAnsiTheme="minorHAnsi" w:cstheme="minorHAnsi"/>
        </w:rPr>
        <w:t xml:space="preserve"> </w:t>
      </w:r>
      <w:r w:rsidRPr="00177134">
        <w:rPr>
          <w:rFonts w:asciiTheme="minorHAnsi" w:hAnsiTheme="minorHAnsi" w:cstheme="minorHAnsi"/>
          <w:sz w:val="16"/>
          <w:szCs w:val="16"/>
        </w:rPr>
        <w:t>the fund's payments have had no effect on the state's employment rate and only a minor decrease in hours worked; the income effect, Marinescu concludes, might have been cancelled out by stimulation of labor demand. But the amount of the payments is small compared to typical UBI proposals, so the effects of that program might not be a good predictor for a full-scale UBI.</w:t>
      </w:r>
    </w:p>
    <w:p w14:paraId="75C50445"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State level UBI solves best – accounts for regional variation</w:t>
      </w:r>
    </w:p>
    <w:p w14:paraId="2241C367"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Sarah Berger </w:t>
      </w:r>
      <w:r w:rsidRPr="00177134">
        <w:rPr>
          <w:rFonts w:asciiTheme="minorHAnsi" w:hAnsiTheme="minorHAnsi" w:cstheme="minorHAnsi"/>
          <w:b/>
          <w:sz w:val="26"/>
          <w:szCs w:val="26"/>
        </w:rPr>
        <w:t>Richardson &amp;</w:t>
      </w:r>
      <w:r w:rsidRPr="00177134">
        <w:rPr>
          <w:rFonts w:asciiTheme="minorHAnsi" w:hAnsiTheme="minorHAnsi" w:cstheme="minorHAnsi"/>
        </w:rPr>
        <w:t xml:space="preserve"> Nadia </w:t>
      </w:r>
      <w:proofErr w:type="spellStart"/>
      <w:r w:rsidRPr="00177134">
        <w:rPr>
          <w:rFonts w:asciiTheme="minorHAnsi" w:hAnsiTheme="minorHAnsi" w:cstheme="minorHAnsi"/>
          <w:b/>
          <w:sz w:val="26"/>
          <w:szCs w:val="26"/>
        </w:rPr>
        <w:t>Lambek</w:t>
      </w:r>
      <w:proofErr w:type="spellEnd"/>
      <w:r w:rsidRPr="00177134">
        <w:rPr>
          <w:rFonts w:asciiTheme="minorHAnsi" w:hAnsiTheme="minorHAnsi" w:cstheme="minorHAnsi"/>
          <w:b/>
          <w:sz w:val="26"/>
          <w:szCs w:val="26"/>
        </w:rPr>
        <w:t>, 18</w:t>
      </w:r>
      <w:r w:rsidRPr="00177134">
        <w:rPr>
          <w:rFonts w:asciiTheme="minorHAnsi" w:hAnsiTheme="minorHAnsi" w:cstheme="minorHAnsi"/>
        </w:rPr>
        <w:t>. *Sarah Berger Richardson is an Assistant Professor at the University of Ottawa Faculty of Law (Civil law section). *</w:t>
      </w:r>
      <w:proofErr w:type="spellStart"/>
      <w:r w:rsidRPr="00177134">
        <w:rPr>
          <w:rFonts w:asciiTheme="minorHAnsi" w:hAnsiTheme="minorHAnsi" w:cstheme="minorHAnsi"/>
        </w:rPr>
        <w:t>Lambek</w:t>
      </w:r>
      <w:proofErr w:type="spellEnd"/>
      <w:r w:rsidRPr="00177134">
        <w:rPr>
          <w:rFonts w:asciiTheme="minorHAnsi" w:hAnsiTheme="minorHAnsi" w:cstheme="minorHAnsi"/>
        </w:rPr>
        <w:t xml:space="preserve"> is an adjunct Professor at Vermont Law School. “Federalism and fragmentation: Addressing the possibilities of a food policy for Canada.” </w:t>
      </w:r>
      <w:r w:rsidRPr="00177134">
        <w:rPr>
          <w:rFonts w:asciiTheme="minorHAnsi" w:hAnsiTheme="minorHAnsi" w:cstheme="minorHAnsi"/>
          <w:i/>
        </w:rPr>
        <w:t>Canadian Food Studies,</w:t>
      </w:r>
      <w:r w:rsidRPr="00177134">
        <w:rPr>
          <w:rFonts w:asciiTheme="minorHAnsi" w:hAnsiTheme="minorHAnsi" w:cstheme="minorHAnsi"/>
        </w:rPr>
        <w:t xml:space="preserve"> 5.3, pp. 28–48. SSRN download.</w:t>
      </w:r>
    </w:p>
    <w:p w14:paraId="4FF21577"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If the </w:t>
      </w:r>
      <w:r w:rsidRPr="00177134">
        <w:rPr>
          <w:rFonts w:asciiTheme="minorHAnsi" w:hAnsiTheme="minorHAnsi" w:cstheme="minorHAnsi"/>
          <w:u w:val="single"/>
        </w:rPr>
        <w:t>universal basic income pilots</w:t>
      </w:r>
      <w:r w:rsidRPr="00177134">
        <w:rPr>
          <w:rFonts w:asciiTheme="minorHAnsi" w:hAnsiTheme="minorHAnsi" w:cstheme="minorHAnsi"/>
        </w:rPr>
        <w:t xml:space="preserve"> </w:t>
      </w:r>
      <w:r w:rsidRPr="00177134">
        <w:rPr>
          <w:rFonts w:asciiTheme="minorHAnsi" w:hAnsiTheme="minorHAnsi" w:cstheme="minorHAnsi"/>
          <w:sz w:val="16"/>
          <w:szCs w:val="16"/>
        </w:rPr>
        <w:t xml:space="preserve">are successful, they will offer a transformative new model for addressing income insecurity at the heart of food insecurity in Canada. Similarly, many of the most innovative moves in food law and policy are currently happening at the local level through deep participatory processes. For example, in Quebec, both the provincial government and the municipality of Montreal launched new food strategies in the past year following extensive public consultations (Government of Quebec, 2018; SAM, 2017). The themes identified at the provincial and municipal level in Quebec are different from those identified by the federal government for a national food policy, and this may be a good thing. In some cases, </w:t>
      </w:r>
      <w:r w:rsidRPr="00177134">
        <w:rPr>
          <w:rFonts w:asciiTheme="minorHAnsi" w:hAnsiTheme="minorHAnsi" w:cstheme="minorHAnsi"/>
          <w:u w:val="single"/>
        </w:rPr>
        <w:t>regional variation is desirable because it reflects more accurately local preferences and preoccupations</w:t>
      </w:r>
      <w:r w:rsidRPr="00177134">
        <w:rPr>
          <w:rFonts w:asciiTheme="minorHAnsi" w:hAnsiTheme="minorHAnsi" w:cstheme="minorHAnsi"/>
        </w:rPr>
        <w:t xml:space="preserve">. </w:t>
      </w:r>
      <w:r w:rsidRPr="00177134">
        <w:rPr>
          <w:rFonts w:asciiTheme="minorHAnsi" w:hAnsiTheme="minorHAnsi" w:cstheme="minorHAnsi"/>
          <w:u w:val="single"/>
        </w:rPr>
        <w:t>A robust practice of democratic experimentalism will see these local initiatives as complementary and inspirational to the design of federal initiatives</w:t>
      </w:r>
      <w:r w:rsidRPr="00177134">
        <w:rPr>
          <w:rFonts w:asciiTheme="minorHAnsi" w:hAnsiTheme="minorHAnsi" w:cstheme="minorHAnsi"/>
        </w:rPr>
        <w:t xml:space="preserve">. </w:t>
      </w:r>
      <w:r w:rsidRPr="00177134">
        <w:rPr>
          <w:rFonts w:asciiTheme="minorHAnsi" w:hAnsiTheme="minorHAnsi" w:cstheme="minorHAnsi"/>
          <w:u w:val="single"/>
        </w:rPr>
        <w:t xml:space="preserve">Creating spaces for creativity, innovation, and experimentation is extremely important </w:t>
      </w:r>
      <w:r w:rsidRPr="00177134">
        <w:rPr>
          <w:rFonts w:asciiTheme="minorHAnsi" w:hAnsiTheme="minorHAnsi" w:cstheme="minorHAnsi"/>
          <w:sz w:val="16"/>
          <w:szCs w:val="16"/>
        </w:rPr>
        <w:t>to achieving more democratic, just, equitable, and sustainable food systems. A national food policy can encourage further provincial and municipal experimentation – while also articulating overarching principles, values, and norms as well as a food systems framework to guide it.</w:t>
      </w:r>
    </w:p>
    <w:p w14:paraId="152E6846" w14:textId="77777777" w:rsidR="00B47EEF" w:rsidRPr="00177134" w:rsidRDefault="00B47EEF" w:rsidP="00CB4AE1">
      <w:pPr>
        <w:pStyle w:val="Heading3"/>
        <w:rPr>
          <w:rFonts w:asciiTheme="minorHAnsi" w:hAnsiTheme="minorHAnsi" w:cstheme="minorHAnsi"/>
        </w:rPr>
      </w:pPr>
      <w:bookmarkStart w:id="19" w:name="_ec8xn1kbj65c" w:colFirst="0" w:colLast="0"/>
      <w:bookmarkEnd w:id="19"/>
      <w:r w:rsidRPr="00177134">
        <w:rPr>
          <w:rFonts w:asciiTheme="minorHAnsi" w:hAnsiTheme="minorHAnsi" w:cstheme="minorHAnsi"/>
        </w:rPr>
        <w:lastRenderedPageBreak/>
        <w:t>2NC/1NR - Federal UBI fails</w:t>
      </w:r>
    </w:p>
    <w:p w14:paraId="30630A71" w14:textId="77777777" w:rsidR="00B47EEF" w:rsidRPr="00177134" w:rsidRDefault="00B47EEF" w:rsidP="00CB4AE1">
      <w:pPr>
        <w:pStyle w:val="Heading4"/>
        <w:rPr>
          <w:rFonts w:asciiTheme="minorHAnsi" w:hAnsiTheme="minorHAnsi" w:cstheme="minorHAnsi"/>
        </w:rPr>
      </w:pPr>
      <w:bookmarkStart w:id="20" w:name="_vhfukwrb935j" w:colFirst="0" w:colLast="0"/>
      <w:bookmarkEnd w:id="20"/>
      <w:r w:rsidRPr="00177134">
        <w:rPr>
          <w:rFonts w:asciiTheme="minorHAnsi" w:hAnsiTheme="minorHAnsi" w:cstheme="minorHAnsi"/>
        </w:rPr>
        <w:t>Federal UBI fails - Regional variation</w:t>
      </w:r>
    </w:p>
    <w:p w14:paraId="62944FB0"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Michael </w:t>
      </w:r>
      <w:r w:rsidRPr="00177134">
        <w:rPr>
          <w:rFonts w:asciiTheme="minorHAnsi" w:hAnsiTheme="minorHAnsi" w:cstheme="minorHAnsi"/>
          <w:b/>
          <w:sz w:val="26"/>
          <w:szCs w:val="26"/>
        </w:rPr>
        <w:t>Tanner, 15</w:t>
      </w:r>
      <w:r w:rsidRPr="00177134">
        <w:rPr>
          <w:rFonts w:asciiTheme="minorHAnsi" w:hAnsiTheme="minorHAnsi" w:cstheme="minorHAnsi"/>
        </w:rPr>
        <w:t xml:space="preserve">. Tanner is a senior fellow with the Cato Institute and the author of numerous books, including The Poverty of Welfare: Helping Others in Civil Society (2003). “The Pros and Cons of a Guaranteed National Income.” </w:t>
      </w:r>
      <w:r w:rsidRPr="00177134">
        <w:rPr>
          <w:rFonts w:asciiTheme="minorHAnsi" w:hAnsiTheme="minorHAnsi" w:cstheme="minorHAnsi"/>
          <w:i/>
        </w:rPr>
        <w:t>CATO Institute Policy Analysis</w:t>
      </w:r>
      <w:r w:rsidRPr="00177134">
        <w:rPr>
          <w:rFonts w:asciiTheme="minorHAnsi" w:hAnsiTheme="minorHAnsi" w:cstheme="minorHAnsi"/>
        </w:rPr>
        <w:t>, May 12, 2015. Number 773. https://www.cato.org/sites/cato.org/files/pubs/pdf/pa773.pdf</w:t>
      </w:r>
    </w:p>
    <w:p w14:paraId="6EC20D71"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An</w:t>
      </w:r>
      <w:r w:rsidRPr="00177134">
        <w:rPr>
          <w:rFonts w:asciiTheme="minorHAnsi" w:hAnsiTheme="minorHAnsi" w:cstheme="minorHAnsi"/>
          <w:sz w:val="16"/>
          <w:szCs w:val="16"/>
        </w:rPr>
        <w:t>other</w:t>
      </w:r>
      <w:r w:rsidRPr="00177134">
        <w:rPr>
          <w:rFonts w:asciiTheme="minorHAnsi" w:hAnsiTheme="minorHAnsi" w:cstheme="minorHAnsi"/>
        </w:rPr>
        <w:t xml:space="preserve"> </w:t>
      </w:r>
      <w:r w:rsidRPr="00177134">
        <w:rPr>
          <w:rFonts w:asciiTheme="minorHAnsi" w:hAnsiTheme="minorHAnsi" w:cstheme="minorHAnsi"/>
          <w:u w:val="single"/>
        </w:rPr>
        <w:t xml:space="preserve">issue that would arise in any national level implementation of a UBI is how to address the regional variation in the cost of living. The benefit might be more than sufficient in </w:t>
      </w:r>
      <w:proofErr w:type="gramStart"/>
      <w:r w:rsidRPr="00177134">
        <w:rPr>
          <w:rFonts w:asciiTheme="minorHAnsi" w:hAnsiTheme="minorHAnsi" w:cstheme="minorHAnsi"/>
          <w:u w:val="single"/>
        </w:rPr>
        <w:t>low cost</w:t>
      </w:r>
      <w:proofErr w:type="gramEnd"/>
      <w:r w:rsidRPr="00177134">
        <w:rPr>
          <w:rFonts w:asciiTheme="minorHAnsi" w:hAnsiTheme="minorHAnsi" w:cstheme="minorHAnsi"/>
          <w:u w:val="single"/>
        </w:rPr>
        <w:t xml:space="preserve"> states like South Dakota, but it might not be enough in high cost states like California and New York. </w:t>
      </w:r>
      <w:r w:rsidRPr="00177134">
        <w:rPr>
          <w:rFonts w:asciiTheme="minorHAnsi" w:hAnsiTheme="minorHAnsi" w:cstheme="minorHAnsi"/>
          <w:sz w:val="16"/>
          <w:szCs w:val="16"/>
        </w:rPr>
        <w:t>A recent study by the Tax Foundation looked at the purchasing power of $100 in each state, with the relative value ranging from $84.60 in Washington D.C. to $115.74 in Mississippi. Our current system addresses this disparity to some extent, although some of the variation may be due to states increasing benefit generosity for reasons other than cost of living differences. In The Work versus Welfare Trade-off 2013, I found that the benefits package from the same seven programs ranged from $25,491 in Arkansas to $49,175 in Hawaii</w:t>
      </w:r>
      <w:r w:rsidRPr="00177134">
        <w:rPr>
          <w:rFonts w:asciiTheme="minorHAnsi" w:hAnsiTheme="minorHAnsi" w:cstheme="minorHAnsi"/>
        </w:rPr>
        <w:t xml:space="preserve">. </w:t>
      </w:r>
      <w:r w:rsidRPr="00177134">
        <w:rPr>
          <w:rFonts w:asciiTheme="minorHAnsi" w:hAnsiTheme="minorHAnsi" w:cstheme="minorHAnsi"/>
          <w:u w:val="single"/>
        </w:rPr>
        <w:t>The impact of the UBI would vary by location</w:t>
      </w:r>
      <w:r w:rsidRPr="00177134">
        <w:rPr>
          <w:rFonts w:asciiTheme="minorHAnsi" w:hAnsiTheme="minorHAnsi" w:cstheme="minorHAnsi"/>
        </w:rPr>
        <w:t>, a</w:t>
      </w:r>
      <w:r w:rsidRPr="00177134">
        <w:rPr>
          <w:rFonts w:asciiTheme="minorHAnsi" w:hAnsiTheme="minorHAnsi" w:cstheme="minorHAnsi"/>
          <w:sz w:val="16"/>
          <w:szCs w:val="16"/>
        </w:rPr>
        <w:t xml:space="preserve">nd low-income people in </w:t>
      </w:r>
      <w:proofErr w:type="gramStart"/>
      <w:r w:rsidRPr="00177134">
        <w:rPr>
          <w:rFonts w:asciiTheme="minorHAnsi" w:hAnsiTheme="minorHAnsi" w:cstheme="minorHAnsi"/>
          <w:sz w:val="16"/>
          <w:szCs w:val="16"/>
        </w:rPr>
        <w:t>high cost</w:t>
      </w:r>
      <w:proofErr w:type="gramEnd"/>
      <w:r w:rsidRPr="00177134">
        <w:rPr>
          <w:rFonts w:asciiTheme="minorHAnsi" w:hAnsiTheme="minorHAnsi" w:cstheme="minorHAnsi"/>
          <w:sz w:val="16"/>
          <w:szCs w:val="16"/>
        </w:rPr>
        <w:t xml:space="preserve"> areas could be worse off. It is not hard to imagine a scenario where people advocate for some kind of </w:t>
      </w:r>
      <w:r w:rsidRPr="00177134">
        <w:rPr>
          <w:rFonts w:asciiTheme="minorHAnsi" w:hAnsiTheme="minorHAnsi" w:cstheme="minorHAnsi"/>
          <w:u w:val="single"/>
        </w:rPr>
        <w:t>benefit adjustment based on the cost of living in the area.</w:t>
      </w:r>
      <w:r w:rsidRPr="00177134">
        <w:rPr>
          <w:rFonts w:asciiTheme="minorHAnsi" w:hAnsiTheme="minorHAnsi" w:cstheme="minorHAnsi"/>
        </w:rPr>
        <w:t xml:space="preserve"> </w:t>
      </w:r>
      <w:r w:rsidRPr="00177134">
        <w:rPr>
          <w:rFonts w:asciiTheme="minorHAnsi" w:hAnsiTheme="minorHAnsi" w:cstheme="minorHAnsi"/>
          <w:sz w:val="16"/>
          <w:szCs w:val="16"/>
        </w:rPr>
        <w:t>While this could potentially be</w:t>
      </w:r>
      <w:r w:rsidRPr="00177134">
        <w:rPr>
          <w:rFonts w:asciiTheme="minorHAnsi" w:hAnsiTheme="minorHAnsi" w:cstheme="minorHAnsi"/>
        </w:rPr>
        <w:t xml:space="preserve"> </w:t>
      </w:r>
      <w:r w:rsidRPr="00177134">
        <w:rPr>
          <w:rFonts w:asciiTheme="minorHAnsi" w:hAnsiTheme="minorHAnsi" w:cstheme="minorHAnsi"/>
          <w:u w:val="single"/>
        </w:rPr>
        <w:t>a better design,</w:t>
      </w:r>
      <w:r w:rsidRPr="00177134">
        <w:rPr>
          <w:rFonts w:asciiTheme="minorHAnsi" w:hAnsiTheme="minorHAnsi" w:cstheme="minorHAnsi"/>
        </w:rPr>
        <w:t xml:space="preserve"> </w:t>
      </w:r>
      <w:r w:rsidRPr="00177134">
        <w:rPr>
          <w:rFonts w:asciiTheme="minorHAnsi" w:hAnsiTheme="minorHAnsi" w:cstheme="minorHAnsi"/>
          <w:sz w:val="16"/>
          <w:szCs w:val="16"/>
        </w:rPr>
        <w:t>it would again add a layer of complexity to what initially seemed like a very simple program. And, since the populations of high-cost states such as New York and California are often larger, any such adjustment could again make the program far more expensive. In short, unless we are prepared to significantly increase taxes,</w:t>
      </w:r>
      <w:r w:rsidRPr="00177134">
        <w:rPr>
          <w:rFonts w:asciiTheme="minorHAnsi" w:hAnsiTheme="minorHAnsi" w:cstheme="minorHAnsi"/>
        </w:rPr>
        <w:t xml:space="preserve"> </w:t>
      </w:r>
      <w:r w:rsidRPr="00177134">
        <w:rPr>
          <w:rFonts w:asciiTheme="minorHAnsi" w:hAnsiTheme="minorHAnsi" w:cstheme="minorHAnsi"/>
          <w:u w:val="single"/>
        </w:rPr>
        <w:t>a pure universal basic income is unaffordable</w:t>
      </w:r>
      <w:r w:rsidRPr="00177134">
        <w:rPr>
          <w:rFonts w:asciiTheme="minorHAnsi" w:hAnsiTheme="minorHAnsi" w:cstheme="minorHAnsi"/>
        </w:rPr>
        <w:t xml:space="preserve">. </w:t>
      </w:r>
      <w:r w:rsidRPr="00177134">
        <w:rPr>
          <w:rFonts w:asciiTheme="minorHAnsi" w:hAnsiTheme="minorHAnsi" w:cstheme="minorHAnsi"/>
          <w:sz w:val="16"/>
          <w:szCs w:val="16"/>
        </w:rPr>
        <w:t>It would also very likely lead to political pressure for a more complex and still more expensive system, one that looks less and less like a universal basic income.</w:t>
      </w:r>
    </w:p>
    <w:p w14:paraId="258AA795" w14:textId="77777777" w:rsidR="00B47EEF" w:rsidRPr="00177134" w:rsidRDefault="00B47EEF" w:rsidP="00B47EEF">
      <w:pPr>
        <w:pStyle w:val="Heading4"/>
        <w:rPr>
          <w:rFonts w:asciiTheme="minorHAnsi" w:hAnsiTheme="minorHAnsi" w:cstheme="minorHAnsi"/>
          <w:b w:val="0"/>
          <w:color w:val="000000"/>
        </w:rPr>
      </w:pPr>
      <w:r w:rsidRPr="00177134">
        <w:rPr>
          <w:rFonts w:asciiTheme="minorHAnsi" w:hAnsiTheme="minorHAnsi" w:cstheme="minorHAnsi"/>
          <w:color w:val="000000"/>
        </w:rPr>
        <w:t>Federal UBI fails – federal government can’t issue checks quickly and reliably</w:t>
      </w:r>
    </w:p>
    <w:p w14:paraId="534BB899"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Brian </w:t>
      </w:r>
      <w:r w:rsidRPr="00177134">
        <w:rPr>
          <w:rFonts w:asciiTheme="minorHAnsi" w:hAnsiTheme="minorHAnsi" w:cstheme="minorHAnsi"/>
          <w:b/>
          <w:sz w:val="26"/>
          <w:szCs w:val="26"/>
        </w:rPr>
        <w:t>Galle, 21</w:t>
      </w:r>
      <w:r w:rsidRPr="00177134">
        <w:rPr>
          <w:rFonts w:asciiTheme="minorHAnsi" w:hAnsiTheme="minorHAnsi" w:cstheme="minorHAnsi"/>
        </w:rPr>
        <w:t xml:space="preserve">. Professor of Law at Georgetown University. A.B., Harvard; J.D., Columbia; LL.M., Georgetown. "The American Rescue Plan and the Future of the Safety Net," </w:t>
      </w:r>
      <w:r w:rsidRPr="00177134">
        <w:rPr>
          <w:rFonts w:asciiTheme="minorHAnsi" w:hAnsiTheme="minorHAnsi" w:cstheme="minorHAnsi"/>
          <w:i/>
        </w:rPr>
        <w:t>Yale Law Journal Forum</w:t>
      </w:r>
      <w:r w:rsidRPr="00177134">
        <w:rPr>
          <w:rFonts w:asciiTheme="minorHAnsi" w:hAnsiTheme="minorHAnsi" w:cstheme="minorHAnsi"/>
        </w:rPr>
        <w:t xml:space="preserve"> 131 (2021): 561-586.</w:t>
      </w:r>
    </w:p>
    <w:p w14:paraId="1AF5ABA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Part II argues that the Checks were made necessary by our reliance on cooperative-federalism programs whose basic design makes them poorly suited to respond to recessions. While it was remarkable that the Internal Revenue Service (IRS) was able to deliver checks to millions in a relatively short period of time' (all while its workforce was operating mostly remotely), </w:t>
      </w:r>
      <w:r w:rsidRPr="00177134">
        <w:rPr>
          <w:rFonts w:asciiTheme="minorHAnsi" w:hAnsiTheme="minorHAnsi" w:cstheme="minorHAnsi"/>
          <w:sz w:val="16"/>
          <w:szCs w:val="16"/>
          <w:u w:val="single"/>
        </w:rPr>
        <w:t>i</w:t>
      </w:r>
      <w:r w:rsidRPr="00177134">
        <w:rPr>
          <w:rFonts w:asciiTheme="minorHAnsi" w:hAnsiTheme="minorHAnsi" w:cstheme="minorHAnsi"/>
          <w:u w:val="single"/>
        </w:rPr>
        <w:t xml:space="preserve">t is neither desirable nor politically sustainable to expect the federal government to implement a wholly new federal poverty-relief program </w:t>
      </w:r>
      <w:r w:rsidRPr="00177134">
        <w:rPr>
          <w:rFonts w:asciiTheme="minorHAnsi" w:hAnsiTheme="minorHAnsi" w:cstheme="minorHAnsi"/>
          <w:sz w:val="16"/>
          <w:szCs w:val="16"/>
        </w:rPr>
        <w:t>in every recession.</w:t>
      </w:r>
    </w:p>
    <w:p w14:paraId="5DC64ED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What we need instead are recession-proof safety-net policies. Step one is figuring out what recession proofing looks like. Proponents of a universal basic income (UBI) point to the Checks as an example of the promise of simple, lightly means-tested, ordeal-less programs. Still,</w:t>
      </w:r>
      <w:r w:rsidRPr="00177134">
        <w:rPr>
          <w:rFonts w:asciiTheme="minorHAnsi" w:hAnsiTheme="minorHAnsi" w:cstheme="minorHAnsi"/>
        </w:rPr>
        <w:t xml:space="preserve"> </w:t>
      </w:r>
      <w:r w:rsidRPr="00177134">
        <w:rPr>
          <w:rFonts w:asciiTheme="minorHAnsi" w:hAnsiTheme="minorHAnsi" w:cstheme="minorHAnsi"/>
          <w:u w:val="single"/>
        </w:rPr>
        <w:t>we need to better develop the capacity to issue checks quickly and reliably</w:t>
      </w:r>
      <w:r w:rsidRPr="00177134">
        <w:rPr>
          <w:rFonts w:asciiTheme="minorHAnsi" w:hAnsiTheme="minorHAnsi" w:cstheme="minorHAnsi"/>
          <w:sz w:val="16"/>
          <w:szCs w:val="16"/>
          <w:u w:val="single"/>
        </w:rPr>
        <w:t>.</w:t>
      </w:r>
      <w:r w:rsidRPr="00177134">
        <w:rPr>
          <w:rFonts w:asciiTheme="minorHAnsi" w:hAnsiTheme="minorHAnsi" w:cstheme="minorHAnsi"/>
          <w:sz w:val="16"/>
          <w:szCs w:val="16"/>
        </w:rPr>
        <w:t xml:space="preserve"> A robust federal-option payments system can deliver the Checks, bank the unbanked, and even offer recession-period government lending.</w:t>
      </w:r>
    </w:p>
    <w:p w14:paraId="45C8F520" w14:textId="77777777" w:rsidR="00CB4AE1" w:rsidRPr="00177134" w:rsidRDefault="00CB4AE1">
      <w:pPr>
        <w:spacing w:after="160" w:line="259" w:lineRule="auto"/>
        <w:rPr>
          <w:rFonts w:asciiTheme="minorHAnsi" w:eastAsiaTheme="majorEastAsia" w:hAnsiTheme="minorHAnsi" w:cstheme="minorHAnsi"/>
          <w:b/>
          <w:iCs/>
          <w:color w:val="000000"/>
          <w:sz w:val="26"/>
        </w:rPr>
      </w:pPr>
      <w:r w:rsidRPr="00177134">
        <w:rPr>
          <w:rFonts w:asciiTheme="minorHAnsi" w:hAnsiTheme="minorHAnsi" w:cstheme="minorHAnsi"/>
          <w:color w:val="000000"/>
        </w:rPr>
        <w:br w:type="page"/>
      </w:r>
    </w:p>
    <w:p w14:paraId="1BCAE0DA" w14:textId="6C925B64"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lastRenderedPageBreak/>
        <w:t>Federal UBI fails – political disagreements between GOP and Dems on how to implement it</w:t>
      </w:r>
    </w:p>
    <w:p w14:paraId="5120C9C2"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Miles </w:t>
      </w:r>
      <w:r w:rsidRPr="00177134">
        <w:rPr>
          <w:rFonts w:asciiTheme="minorHAnsi" w:hAnsiTheme="minorHAnsi" w:cstheme="minorHAnsi"/>
          <w:b/>
          <w:sz w:val="26"/>
          <w:szCs w:val="26"/>
        </w:rPr>
        <w:t xml:space="preserve">Howard, 20. </w:t>
      </w:r>
      <w:r w:rsidRPr="00177134">
        <w:rPr>
          <w:rFonts w:asciiTheme="minorHAnsi" w:hAnsiTheme="minorHAnsi" w:cstheme="minorHAnsi"/>
        </w:rPr>
        <w:t xml:space="preserve">Contributor &amp; freelance writer who covers culture, </w:t>
      </w:r>
      <w:proofErr w:type="gramStart"/>
      <w:r w:rsidRPr="00177134">
        <w:rPr>
          <w:rFonts w:asciiTheme="minorHAnsi" w:hAnsiTheme="minorHAnsi" w:cstheme="minorHAnsi"/>
        </w:rPr>
        <w:t>travel</w:t>
      </w:r>
      <w:proofErr w:type="gramEnd"/>
      <w:r w:rsidRPr="00177134">
        <w:rPr>
          <w:rFonts w:asciiTheme="minorHAnsi" w:hAnsiTheme="minorHAnsi" w:cstheme="minorHAnsi"/>
        </w:rPr>
        <w:t xml:space="preserve"> and transformational politics. “</w:t>
      </w:r>
      <w:r w:rsidRPr="00177134">
        <w:rPr>
          <w:rFonts w:asciiTheme="minorHAnsi" w:hAnsiTheme="minorHAnsi" w:cstheme="minorHAnsi"/>
          <w:u w:val="single"/>
        </w:rPr>
        <w:t>The Federal Check Won't Be Enough</w:t>
      </w:r>
      <w:r w:rsidRPr="00177134">
        <w:rPr>
          <w:rFonts w:asciiTheme="minorHAnsi" w:hAnsiTheme="minorHAnsi" w:cstheme="minorHAnsi"/>
        </w:rPr>
        <w:t xml:space="preserve">. Now's The Time </w:t>
      </w:r>
      <w:proofErr w:type="gramStart"/>
      <w:r w:rsidRPr="00177134">
        <w:rPr>
          <w:rFonts w:asciiTheme="minorHAnsi" w:hAnsiTheme="minorHAnsi" w:cstheme="minorHAnsi"/>
        </w:rPr>
        <w:t>For</w:t>
      </w:r>
      <w:proofErr w:type="gramEnd"/>
      <w:r w:rsidRPr="00177134">
        <w:rPr>
          <w:rFonts w:asciiTheme="minorHAnsi" w:hAnsiTheme="minorHAnsi" w:cstheme="minorHAnsi"/>
        </w:rPr>
        <w:t xml:space="preserve"> Mass. To Introduce </w:t>
      </w:r>
      <w:proofErr w:type="gramStart"/>
      <w:r w:rsidRPr="00177134">
        <w:rPr>
          <w:rFonts w:asciiTheme="minorHAnsi" w:hAnsiTheme="minorHAnsi" w:cstheme="minorHAnsi"/>
        </w:rPr>
        <w:t>A</w:t>
      </w:r>
      <w:proofErr w:type="gramEnd"/>
      <w:r w:rsidRPr="00177134">
        <w:rPr>
          <w:rFonts w:asciiTheme="minorHAnsi" w:hAnsiTheme="minorHAnsi" w:cstheme="minorHAnsi"/>
        </w:rPr>
        <w:t xml:space="preserve"> Universal Basic Income.” March 25, 2020. https://www.wbur.org/cognoscenti/2020/03/25/universal-basic-income-congress-coronavirus-covid-19-miles-howard</w:t>
      </w:r>
    </w:p>
    <w:p w14:paraId="71E90B0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Early Wednesday morning, Senate leaders and the White House finally reached an agreement on a coronavirus stimulus package that includes $1,200 payments to most American adults and $500 to most children. Still, </w:t>
      </w:r>
      <w:r w:rsidRPr="00177134">
        <w:rPr>
          <w:rFonts w:asciiTheme="minorHAnsi" w:hAnsiTheme="minorHAnsi" w:cstheme="minorHAnsi"/>
          <w:u w:val="single"/>
        </w:rPr>
        <w:t xml:space="preserve">senior leaders from both of America’s parties had found ways to screw up the UBI proposals that were before Congress. </w:t>
      </w:r>
      <w:r w:rsidRPr="00177134">
        <w:rPr>
          <w:rFonts w:asciiTheme="minorHAnsi" w:hAnsiTheme="minorHAnsi" w:cstheme="minorHAnsi"/>
          <w:sz w:val="16"/>
          <w:szCs w:val="16"/>
        </w:rPr>
        <w:t>Senate Majority Leader Mitch McConnell and</w:t>
      </w:r>
      <w:r w:rsidRPr="00177134">
        <w:rPr>
          <w:rFonts w:asciiTheme="minorHAnsi" w:hAnsiTheme="minorHAnsi" w:cstheme="minorHAnsi"/>
          <w:u w:val="single"/>
        </w:rPr>
        <w:t xml:space="preserve"> the GOP released a plan that would mail individuals the $1,200 </w:t>
      </w:r>
      <w:proofErr w:type="gramStart"/>
      <w:r w:rsidRPr="00177134">
        <w:rPr>
          <w:rFonts w:asciiTheme="minorHAnsi" w:hAnsiTheme="minorHAnsi" w:cstheme="minorHAnsi"/>
          <w:u w:val="single"/>
        </w:rPr>
        <w:t>check, but</w:t>
      </w:r>
      <w:proofErr w:type="gramEnd"/>
      <w:r w:rsidRPr="00177134">
        <w:rPr>
          <w:rFonts w:asciiTheme="minorHAnsi" w:hAnsiTheme="minorHAnsi" w:cstheme="minorHAnsi"/>
          <w:u w:val="single"/>
        </w:rPr>
        <w:t xml:space="preserve"> give lower-income households only $500</w:t>
      </w:r>
      <w:r w:rsidRPr="00177134">
        <w:rPr>
          <w:rFonts w:asciiTheme="minorHAnsi" w:hAnsiTheme="minorHAnsi" w:cstheme="minorHAnsi"/>
        </w:rPr>
        <w:t>.</w:t>
      </w:r>
      <w:r w:rsidRPr="00177134">
        <w:rPr>
          <w:rFonts w:asciiTheme="minorHAnsi" w:hAnsiTheme="minorHAnsi" w:cstheme="minorHAnsi"/>
          <w:sz w:val="16"/>
          <w:szCs w:val="16"/>
        </w:rPr>
        <w:t xml:space="preserve"> (Imagine thinking that any person in America can subsist on $500 to $1,200 for weeks — or more likely, months — of social distancing.) Better ideas had been put forth by </w:t>
      </w:r>
      <w:r w:rsidRPr="00177134">
        <w:rPr>
          <w:rFonts w:asciiTheme="minorHAnsi" w:hAnsiTheme="minorHAnsi" w:cstheme="minorHAnsi"/>
          <w:u w:val="single"/>
        </w:rPr>
        <w:t>Democrats</w:t>
      </w:r>
      <w:r w:rsidRPr="00177134">
        <w:rPr>
          <w:rFonts w:asciiTheme="minorHAnsi" w:hAnsiTheme="minorHAnsi" w:cstheme="minorHAnsi"/>
          <w:sz w:val="16"/>
          <w:szCs w:val="16"/>
        </w:rPr>
        <w:t xml:space="preserve"> like Rep. Maxine Waters, whose stimulus plan </w:t>
      </w:r>
      <w:r w:rsidRPr="00177134">
        <w:rPr>
          <w:rFonts w:asciiTheme="minorHAnsi" w:hAnsiTheme="minorHAnsi" w:cstheme="minorHAnsi"/>
          <w:u w:val="single"/>
        </w:rPr>
        <w:t>would have sent monthly checks of $2,000 to individuals</w:t>
      </w:r>
      <w:r w:rsidRPr="00177134">
        <w:rPr>
          <w:rFonts w:asciiTheme="minorHAnsi" w:hAnsiTheme="minorHAnsi" w:cstheme="minorHAnsi"/>
          <w:sz w:val="16"/>
          <w:szCs w:val="16"/>
        </w:rPr>
        <w:t xml:space="preserve">, with additional money for dependents and a temporary suspension of most household bill payments. But House Speaker Nancy </w:t>
      </w:r>
      <w:r w:rsidRPr="00177134">
        <w:rPr>
          <w:rFonts w:asciiTheme="minorHAnsi" w:hAnsiTheme="minorHAnsi" w:cstheme="minorHAnsi"/>
          <w:u w:val="single"/>
        </w:rPr>
        <w:t>Pelosi</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threw cold water on Waters’ universal aid idea by </w:t>
      </w:r>
      <w:r w:rsidRPr="00177134">
        <w:rPr>
          <w:rFonts w:asciiTheme="minorHAnsi" w:hAnsiTheme="minorHAnsi" w:cstheme="minorHAnsi"/>
          <w:u w:val="single"/>
        </w:rPr>
        <w:t>insisting</w:t>
      </w:r>
      <w:r w:rsidRPr="00177134">
        <w:rPr>
          <w:rFonts w:asciiTheme="minorHAnsi" w:hAnsiTheme="minorHAnsi" w:cstheme="minorHAnsi"/>
        </w:rPr>
        <w:t xml:space="preserve"> </w:t>
      </w:r>
      <w:r w:rsidRPr="00177134">
        <w:rPr>
          <w:rFonts w:asciiTheme="minorHAnsi" w:hAnsiTheme="minorHAnsi" w:cstheme="minorHAnsi"/>
          <w:sz w:val="16"/>
          <w:szCs w:val="16"/>
        </w:rPr>
        <w:t>that</w:t>
      </w:r>
      <w:r w:rsidRPr="00177134">
        <w:rPr>
          <w:rFonts w:asciiTheme="minorHAnsi" w:hAnsiTheme="minorHAnsi" w:cstheme="minorHAnsi"/>
        </w:rPr>
        <w:t xml:space="preserve"> </w:t>
      </w:r>
      <w:r w:rsidRPr="00177134">
        <w:rPr>
          <w:rFonts w:asciiTheme="minorHAnsi" w:hAnsiTheme="minorHAnsi" w:cstheme="minorHAnsi"/>
          <w:u w:val="single"/>
        </w:rPr>
        <w:t>any</w:t>
      </w:r>
      <w:r w:rsidRPr="00177134">
        <w:rPr>
          <w:rFonts w:asciiTheme="minorHAnsi" w:hAnsiTheme="minorHAnsi" w:cstheme="minorHAnsi"/>
          <w:sz w:val="16"/>
          <w:szCs w:val="16"/>
        </w:rPr>
        <w:t xml:space="preserve"> coronavirus aid </w:t>
      </w:r>
      <w:r w:rsidRPr="00177134">
        <w:rPr>
          <w:rFonts w:asciiTheme="minorHAnsi" w:hAnsiTheme="minorHAnsi" w:cstheme="minorHAnsi"/>
          <w:u w:val="single"/>
        </w:rPr>
        <w:t>package</w:t>
      </w:r>
      <w:r w:rsidRPr="00177134">
        <w:rPr>
          <w:rFonts w:asciiTheme="minorHAnsi" w:hAnsiTheme="minorHAnsi" w:cstheme="minorHAnsi"/>
        </w:rPr>
        <w:t xml:space="preserve"> </w:t>
      </w:r>
      <w:r w:rsidRPr="00177134">
        <w:rPr>
          <w:rFonts w:asciiTheme="minorHAnsi" w:hAnsiTheme="minorHAnsi" w:cstheme="minorHAnsi"/>
          <w:u w:val="single"/>
        </w:rPr>
        <w:t>should be means-tested</w:t>
      </w:r>
      <w:r w:rsidRPr="00177134">
        <w:rPr>
          <w:rFonts w:asciiTheme="minorHAnsi" w:hAnsiTheme="minorHAnsi" w:cstheme="minorHAnsi"/>
        </w:rPr>
        <w:t xml:space="preserve"> </w:t>
      </w:r>
      <w:r w:rsidRPr="00177134">
        <w:rPr>
          <w:rFonts w:asciiTheme="minorHAnsi" w:hAnsiTheme="minorHAnsi" w:cstheme="minorHAnsi"/>
          <w:sz w:val="16"/>
          <w:szCs w:val="16"/>
        </w:rPr>
        <w:t xml:space="preserve">— which may sound sensible, except means testing makes it much harder for poor people to get the benefits they need right away. Watching </w:t>
      </w:r>
      <w:r w:rsidRPr="00177134">
        <w:rPr>
          <w:rFonts w:asciiTheme="minorHAnsi" w:hAnsiTheme="minorHAnsi" w:cstheme="minorHAnsi"/>
          <w:u w:val="single"/>
        </w:rPr>
        <w:t>this impasse</w:t>
      </w:r>
      <w:r w:rsidRPr="00177134">
        <w:rPr>
          <w:rFonts w:asciiTheme="minorHAnsi" w:hAnsiTheme="minorHAnsi" w:cstheme="minorHAnsi"/>
        </w:rPr>
        <w:t xml:space="preserve"> </w:t>
      </w:r>
      <w:r w:rsidRPr="00177134">
        <w:rPr>
          <w:rFonts w:asciiTheme="minorHAnsi" w:hAnsiTheme="minorHAnsi" w:cstheme="minorHAnsi"/>
          <w:sz w:val="16"/>
          <w:szCs w:val="16"/>
        </w:rPr>
        <w:t xml:space="preserve">from Massachusetts, one of the most expensive states to live in </w:t>
      </w:r>
      <w:r w:rsidRPr="00177134">
        <w:rPr>
          <w:rFonts w:asciiTheme="minorHAnsi" w:hAnsiTheme="minorHAnsi" w:cstheme="minorHAnsi"/>
          <w:u w:val="single"/>
        </w:rPr>
        <w:t>was infuriating</w:t>
      </w:r>
      <w:r w:rsidRPr="00177134">
        <w:rPr>
          <w:rFonts w:asciiTheme="minorHAnsi" w:hAnsiTheme="minorHAnsi" w:cstheme="minorHAnsi"/>
          <w:sz w:val="16"/>
          <w:szCs w:val="16"/>
        </w:rPr>
        <w:t>. And it’s ironic that we should be at the mercy of the feds on UBI, because historically speaking, Massachusetts has been a leader on issues that have transformed life in America.</w:t>
      </w:r>
    </w:p>
    <w:p w14:paraId="145875BE"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Federal UBI fails because of funding issues, states should implement it first instead</w:t>
      </w:r>
    </w:p>
    <w:p w14:paraId="20A9B30C"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Martha C. </w:t>
      </w:r>
      <w:r w:rsidRPr="00177134">
        <w:rPr>
          <w:rFonts w:asciiTheme="minorHAnsi" w:hAnsiTheme="minorHAnsi" w:cstheme="minorHAnsi"/>
          <w:b/>
          <w:sz w:val="26"/>
          <w:szCs w:val="26"/>
        </w:rPr>
        <w:t xml:space="preserve">White, 18. </w:t>
      </w:r>
      <w:r w:rsidRPr="00177134">
        <w:rPr>
          <w:rFonts w:asciiTheme="minorHAnsi" w:hAnsiTheme="minorHAnsi" w:cstheme="minorHAnsi"/>
        </w:rPr>
        <w:t xml:space="preserve">Reporter &amp; writer for NBC with 15+ years of experience as a freelancer. “Finland's experiment with giving away money shines a light on the idea of universal basic income.” </w:t>
      </w:r>
      <w:r w:rsidRPr="00177134">
        <w:rPr>
          <w:rFonts w:asciiTheme="minorHAnsi" w:hAnsiTheme="minorHAnsi" w:cstheme="minorHAnsi"/>
          <w:i/>
        </w:rPr>
        <w:t>NBC</w:t>
      </w:r>
      <w:r w:rsidRPr="00177134">
        <w:rPr>
          <w:rFonts w:asciiTheme="minorHAnsi" w:hAnsiTheme="minorHAnsi" w:cstheme="minorHAnsi"/>
        </w:rPr>
        <w:t xml:space="preserve"> April 19, 2018. https://www.nbcnews.com/business/economy/finland-s-experiment-giving-away-money-shines-light-idea-universal-n869611</w:t>
      </w:r>
    </w:p>
    <w:p w14:paraId="29468F9A"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Other proposals have suggested raising the income tax on the wealthiest </w:t>
      </w:r>
      <w:proofErr w:type="gramStart"/>
      <w:r w:rsidRPr="00177134">
        <w:rPr>
          <w:rFonts w:asciiTheme="minorHAnsi" w:hAnsiTheme="minorHAnsi" w:cstheme="minorHAnsi"/>
          <w:sz w:val="16"/>
          <w:szCs w:val="16"/>
        </w:rPr>
        <w:t>Americans, or</w:t>
      </w:r>
      <w:proofErr w:type="gramEnd"/>
      <w:r w:rsidRPr="00177134">
        <w:rPr>
          <w:rFonts w:asciiTheme="minorHAnsi" w:hAnsiTheme="minorHAnsi" w:cstheme="minorHAnsi"/>
          <w:sz w:val="16"/>
          <w:szCs w:val="16"/>
        </w:rPr>
        <w:t xml:space="preserve"> </w:t>
      </w:r>
      <w:r w:rsidRPr="00177134">
        <w:rPr>
          <w:rFonts w:asciiTheme="minorHAnsi" w:hAnsiTheme="minorHAnsi" w:cstheme="minorHAnsi"/>
          <w:u w:val="single"/>
        </w:rPr>
        <w:t>funding a UBI</w:t>
      </w:r>
      <w:r w:rsidRPr="00177134">
        <w:rPr>
          <w:rFonts w:asciiTheme="minorHAnsi" w:hAnsiTheme="minorHAnsi" w:cstheme="minorHAnsi"/>
          <w:sz w:val="16"/>
          <w:szCs w:val="16"/>
        </w:rPr>
        <w:t xml:space="preserve"> system with taxes on a particular commercial activity like data collection or financial transactions — ideas that are appealing to liberals, but </w:t>
      </w:r>
      <w:r w:rsidRPr="00177134">
        <w:rPr>
          <w:rFonts w:asciiTheme="minorHAnsi" w:hAnsiTheme="minorHAnsi" w:cstheme="minorHAnsi"/>
          <w:u w:val="single"/>
        </w:rPr>
        <w:t>anathema to conservatives</w:t>
      </w:r>
      <w:r w:rsidRPr="00177134">
        <w:rPr>
          <w:rFonts w:asciiTheme="minorHAnsi" w:hAnsiTheme="minorHAnsi" w:cstheme="minorHAnsi"/>
          <w:sz w:val="16"/>
          <w:szCs w:val="16"/>
        </w:rPr>
        <w:t xml:space="preserve">. “On the right, that’s a nonstarter. </w:t>
      </w:r>
      <w:r w:rsidRPr="00177134">
        <w:rPr>
          <w:rFonts w:asciiTheme="minorHAnsi" w:hAnsiTheme="minorHAnsi" w:cstheme="minorHAnsi"/>
          <w:u w:val="single"/>
        </w:rPr>
        <w:t>There’s no support</w:t>
      </w:r>
      <w:r w:rsidRPr="00177134">
        <w:rPr>
          <w:rFonts w:asciiTheme="minorHAnsi" w:hAnsiTheme="minorHAnsi" w:cstheme="minorHAnsi"/>
        </w:rPr>
        <w:t xml:space="preserve"> </w:t>
      </w:r>
      <w:r w:rsidRPr="00177134">
        <w:rPr>
          <w:rFonts w:asciiTheme="minorHAnsi" w:hAnsiTheme="minorHAnsi" w:cstheme="minorHAnsi"/>
          <w:sz w:val="16"/>
          <w:szCs w:val="16"/>
        </w:rPr>
        <w:t xml:space="preserve">for higher taxes,” Tanner said. </w:t>
      </w:r>
      <w:r w:rsidRPr="00177134">
        <w:rPr>
          <w:rFonts w:asciiTheme="minorHAnsi" w:hAnsiTheme="minorHAnsi" w:cstheme="minorHAnsi"/>
          <w:u w:val="single"/>
        </w:rPr>
        <w:t xml:space="preserve">Although this stalemate over funding could be an </w:t>
      </w:r>
      <w:r w:rsidRPr="00177134">
        <w:rPr>
          <w:rFonts w:asciiTheme="minorHAnsi" w:hAnsiTheme="minorHAnsi" w:cstheme="minorHAnsi"/>
          <w:b/>
          <w:u w:val="single"/>
        </w:rPr>
        <w:t>insurmountable impasse</w:t>
      </w:r>
      <w:r w:rsidRPr="00177134">
        <w:rPr>
          <w:rFonts w:asciiTheme="minorHAnsi" w:hAnsiTheme="minorHAnsi" w:cstheme="minorHAnsi"/>
          <w:u w:val="single"/>
        </w:rPr>
        <w:t xml:space="preserve"> for policymakers seeking to implement </w:t>
      </w:r>
      <w:r w:rsidRPr="00177134">
        <w:rPr>
          <w:rFonts w:asciiTheme="minorHAnsi" w:hAnsiTheme="minorHAnsi" w:cstheme="minorHAnsi"/>
          <w:b/>
          <w:u w:val="single"/>
        </w:rPr>
        <w:t>a federal UBI,</w:t>
      </w:r>
      <w:r w:rsidRPr="00177134">
        <w:rPr>
          <w:rFonts w:asciiTheme="minorHAnsi" w:hAnsiTheme="minorHAnsi" w:cstheme="minorHAnsi"/>
          <w:u w:val="single"/>
        </w:rPr>
        <w:t xml:space="preserve"> states and municipalities are putting their toes in the water with smaller-scale experiments</w:t>
      </w:r>
      <w:r w:rsidRPr="00177134">
        <w:rPr>
          <w:rFonts w:asciiTheme="minorHAnsi" w:hAnsiTheme="minorHAnsi" w:cstheme="minorHAnsi"/>
          <w:sz w:val="16"/>
          <w:szCs w:val="16"/>
        </w:rPr>
        <w:t xml:space="preserve">. The San Francisco suburb of Stockton launched a pilot program this year to give $500 a month to some of its lowest-income residents, and a few Western states — California, </w:t>
      </w:r>
      <w:proofErr w:type="gramStart"/>
      <w:r w:rsidRPr="00177134">
        <w:rPr>
          <w:rFonts w:asciiTheme="minorHAnsi" w:hAnsiTheme="minorHAnsi" w:cstheme="minorHAnsi"/>
          <w:sz w:val="16"/>
          <w:szCs w:val="16"/>
        </w:rPr>
        <w:t>Washington</w:t>
      </w:r>
      <w:proofErr w:type="gramEnd"/>
      <w:r w:rsidRPr="00177134">
        <w:rPr>
          <w:rFonts w:asciiTheme="minorHAnsi" w:hAnsiTheme="minorHAnsi" w:cstheme="minorHAnsi"/>
          <w:sz w:val="16"/>
          <w:szCs w:val="16"/>
        </w:rPr>
        <w:t xml:space="preserve"> and Hawaii — have considered the idea. "It’s a broader question of what we value as a society. As a country, we’ve been prioritizing the interests of the wealthy few for many </w:t>
      </w:r>
      <w:proofErr w:type="spellStart"/>
      <w:r w:rsidRPr="00177134">
        <w:rPr>
          <w:rFonts w:asciiTheme="minorHAnsi" w:hAnsiTheme="minorHAnsi" w:cstheme="minorHAnsi"/>
          <w:sz w:val="16"/>
          <w:szCs w:val="16"/>
        </w:rPr>
        <w:t>many</w:t>
      </w:r>
      <w:proofErr w:type="spellEnd"/>
      <w:r w:rsidRPr="00177134">
        <w:rPr>
          <w:rFonts w:asciiTheme="minorHAnsi" w:hAnsiTheme="minorHAnsi" w:cstheme="minorHAnsi"/>
          <w:sz w:val="16"/>
          <w:szCs w:val="16"/>
        </w:rPr>
        <w:t xml:space="preserve"> years." </w:t>
      </w:r>
      <w:r w:rsidRPr="00177134">
        <w:rPr>
          <w:rFonts w:asciiTheme="minorHAnsi" w:hAnsiTheme="minorHAnsi" w:cstheme="minorHAnsi"/>
          <w:u w:val="single"/>
        </w:rPr>
        <w:t>Advocates are hopeful that these efforts could serve as prototypes for an eventual national model</w:t>
      </w:r>
      <w:r w:rsidRPr="00177134">
        <w:rPr>
          <w:rFonts w:asciiTheme="minorHAnsi" w:hAnsiTheme="minorHAnsi" w:cstheme="minorHAnsi"/>
        </w:rPr>
        <w:t>.</w:t>
      </w:r>
      <w:r w:rsidRPr="00177134">
        <w:rPr>
          <w:rFonts w:asciiTheme="minorHAnsi" w:hAnsiTheme="minorHAnsi" w:cstheme="minorHAnsi"/>
          <w:sz w:val="16"/>
          <w:szCs w:val="16"/>
        </w:rPr>
        <w:t xml:space="preserve"> “As we move forward, the scope of the problem will become so clear and so big, people across both sides of the aisle will recognize something has to change,” Foster said.</w:t>
      </w:r>
    </w:p>
    <w:p w14:paraId="046C555A" w14:textId="77777777" w:rsidR="00CB4AE1" w:rsidRPr="00177134" w:rsidRDefault="00CB4AE1">
      <w:pPr>
        <w:spacing w:after="160" w:line="259" w:lineRule="auto"/>
        <w:rPr>
          <w:rFonts w:asciiTheme="minorHAnsi" w:eastAsiaTheme="majorEastAsia" w:hAnsiTheme="minorHAnsi" w:cstheme="minorHAnsi"/>
          <w:b/>
          <w:iCs/>
          <w:color w:val="000000"/>
          <w:sz w:val="26"/>
        </w:rPr>
      </w:pPr>
      <w:r w:rsidRPr="00177134">
        <w:rPr>
          <w:rFonts w:asciiTheme="minorHAnsi" w:hAnsiTheme="minorHAnsi" w:cstheme="minorHAnsi"/>
          <w:color w:val="000000"/>
        </w:rPr>
        <w:br w:type="page"/>
      </w:r>
    </w:p>
    <w:p w14:paraId="12FFE249" w14:textId="4970B8BF"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lastRenderedPageBreak/>
        <w:t>Federal UBI fails – bureaucracy, money, and political gridlock</w:t>
      </w:r>
    </w:p>
    <w:p w14:paraId="7D98CE1A"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Ryan </w:t>
      </w:r>
      <w:r w:rsidRPr="00177134">
        <w:rPr>
          <w:rFonts w:asciiTheme="minorHAnsi" w:hAnsiTheme="minorHAnsi" w:cstheme="minorHAnsi"/>
          <w:b/>
          <w:sz w:val="26"/>
          <w:szCs w:val="26"/>
        </w:rPr>
        <w:t>Sears, 20</w:t>
      </w:r>
      <w:r w:rsidRPr="00177134">
        <w:rPr>
          <w:rFonts w:asciiTheme="minorHAnsi" w:hAnsiTheme="minorHAnsi" w:cstheme="minorHAnsi"/>
        </w:rPr>
        <w:t xml:space="preserve">. Writer at the Harvard Political Review. Graduated from Harvard with a double concentration in History &amp; Literature and Government “COVID-19 Makes it Clear: We Need Universal Basic Income.” </w:t>
      </w:r>
      <w:r w:rsidRPr="00177134">
        <w:rPr>
          <w:rFonts w:asciiTheme="minorHAnsi" w:hAnsiTheme="minorHAnsi" w:cstheme="minorHAnsi"/>
          <w:i/>
        </w:rPr>
        <w:t>Harvard Political Review</w:t>
      </w:r>
      <w:r w:rsidRPr="00177134">
        <w:rPr>
          <w:rFonts w:asciiTheme="minorHAnsi" w:hAnsiTheme="minorHAnsi" w:cstheme="minorHAnsi"/>
        </w:rPr>
        <w:t>, March 7, 2020. https://harvardpolitics.com/covid-19-makes-it-clear-we-need-universal-basic-income/</w:t>
      </w:r>
    </w:p>
    <w:p w14:paraId="6A27B580"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Many economists </w:t>
      </w:r>
      <w:r w:rsidRPr="00177134">
        <w:rPr>
          <w:rFonts w:asciiTheme="minorHAnsi" w:hAnsiTheme="minorHAnsi" w:cstheme="minorHAnsi"/>
          <w:sz w:val="16"/>
          <w:szCs w:val="16"/>
        </w:rPr>
        <w:t xml:space="preserve">also </w:t>
      </w:r>
      <w:r w:rsidRPr="00177134">
        <w:rPr>
          <w:rFonts w:asciiTheme="minorHAnsi" w:hAnsiTheme="minorHAnsi" w:cstheme="minorHAnsi"/>
          <w:u w:val="single"/>
        </w:rPr>
        <w:t>argue that</w:t>
      </w:r>
      <w:r w:rsidRPr="00177134">
        <w:rPr>
          <w:rFonts w:asciiTheme="minorHAnsi" w:hAnsiTheme="minorHAnsi" w:cstheme="minorHAnsi"/>
        </w:rPr>
        <w:t xml:space="preserve"> </w:t>
      </w:r>
      <w:r w:rsidRPr="00177134">
        <w:rPr>
          <w:rFonts w:asciiTheme="minorHAnsi" w:hAnsiTheme="minorHAnsi" w:cstheme="minorHAnsi"/>
          <w:u w:val="single"/>
        </w:rPr>
        <w:t xml:space="preserve">a federal UBI program would be bureaucratically, </w:t>
      </w:r>
      <w:proofErr w:type="gramStart"/>
      <w:r w:rsidRPr="00177134">
        <w:rPr>
          <w:rFonts w:asciiTheme="minorHAnsi" w:hAnsiTheme="minorHAnsi" w:cstheme="minorHAnsi"/>
          <w:u w:val="single"/>
        </w:rPr>
        <w:t>fiscally</w:t>
      </w:r>
      <w:proofErr w:type="gramEnd"/>
      <w:r w:rsidRPr="00177134">
        <w:rPr>
          <w:rFonts w:asciiTheme="minorHAnsi" w:hAnsiTheme="minorHAnsi" w:cstheme="minorHAnsi"/>
          <w:u w:val="single"/>
        </w:rPr>
        <w:t xml:space="preserve"> and politically impossible to implement</w:t>
      </w:r>
      <w:r w:rsidRPr="00177134">
        <w:rPr>
          <w:rFonts w:asciiTheme="minorHAnsi" w:hAnsiTheme="minorHAnsi" w:cstheme="minorHAnsi"/>
        </w:rPr>
        <w:t xml:space="preserve">. </w:t>
      </w:r>
      <w:r w:rsidRPr="00177134">
        <w:rPr>
          <w:rFonts w:asciiTheme="minorHAnsi" w:hAnsiTheme="minorHAnsi" w:cstheme="minorHAnsi"/>
          <w:sz w:val="16"/>
          <w:szCs w:val="16"/>
        </w:rPr>
        <w:t xml:space="preserve">As of the COVID-19 stimulus bill, that argument is void. We witnessed something revolutionary in the past two weeks: the graduation of a left-wing academic idea into the political mainstream. The fact that Rep. Alexandria Ocasio Cortez (D-NY), Senator Mitt Romney (R-UT), and President Donald Trump agreed upon a policy instrument is a terrifying sign of the times. It dishearteningly reveals that </w:t>
      </w:r>
      <w:r w:rsidRPr="00177134">
        <w:rPr>
          <w:rFonts w:asciiTheme="minorHAnsi" w:hAnsiTheme="minorHAnsi" w:cstheme="minorHAnsi"/>
          <w:sz w:val="16"/>
          <w:szCs w:val="16"/>
          <w:u w:val="single"/>
        </w:rPr>
        <w:t>b</w:t>
      </w:r>
      <w:r w:rsidRPr="00177134">
        <w:rPr>
          <w:rFonts w:asciiTheme="minorHAnsi" w:hAnsiTheme="minorHAnsi" w:cstheme="minorHAnsi"/>
          <w:u w:val="single"/>
        </w:rPr>
        <w:t>ipartisan agreement on fiscal policy can only be garnered during times of existential crisis</w:t>
      </w:r>
      <w:r w:rsidRPr="00177134">
        <w:rPr>
          <w:rFonts w:asciiTheme="minorHAnsi" w:hAnsiTheme="minorHAnsi" w:cstheme="minorHAnsi"/>
        </w:rPr>
        <w:t xml:space="preserve">. </w:t>
      </w:r>
      <w:r w:rsidRPr="00177134">
        <w:rPr>
          <w:rFonts w:asciiTheme="minorHAnsi" w:hAnsiTheme="minorHAnsi" w:cstheme="minorHAnsi"/>
          <w:u w:val="single"/>
        </w:rPr>
        <w:t xml:space="preserve">In a matter of days, the question of whether direct unconditional cash payments to individuals </w:t>
      </w:r>
      <w:proofErr w:type="gramStart"/>
      <w:r w:rsidRPr="00177134">
        <w:rPr>
          <w:rFonts w:asciiTheme="minorHAnsi" w:hAnsiTheme="minorHAnsi" w:cstheme="minorHAnsi"/>
          <w:sz w:val="16"/>
          <w:szCs w:val="16"/>
        </w:rPr>
        <w:t>was sound policy</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quickly</w:t>
      </w:r>
      <w:proofErr w:type="gramEnd"/>
      <w:r w:rsidRPr="00177134">
        <w:rPr>
          <w:rFonts w:asciiTheme="minorHAnsi" w:hAnsiTheme="minorHAnsi" w:cstheme="minorHAnsi"/>
          <w:u w:val="single"/>
        </w:rPr>
        <w:t xml:space="preserve"> became “how much” and “to whom</w:t>
      </w:r>
      <w:r w:rsidRPr="00177134">
        <w:rPr>
          <w:rFonts w:asciiTheme="minorHAnsi" w:hAnsiTheme="minorHAnsi" w:cstheme="minorHAnsi"/>
          <w:sz w:val="16"/>
          <w:szCs w:val="16"/>
        </w:rPr>
        <w:t xml:space="preserve">.” U.S. lawmakers agreed on a $2.2 trillion stimulus bill that would send a direct payment of up to $1,200 for an individual earning up to $75,000 a year with special provisions for married couples and families with children. Although this is an emergency stopgap program, no longer can anyone argue the technical impracticality of a universal basic income. Yes, </w:t>
      </w:r>
      <w:r w:rsidRPr="00177134">
        <w:rPr>
          <w:rFonts w:asciiTheme="minorHAnsi" w:hAnsiTheme="minorHAnsi" w:cstheme="minorHAnsi"/>
          <w:u w:val="single"/>
        </w:rPr>
        <w:t>an ongoing UBI would be massively expensive</w:t>
      </w:r>
      <w:r w:rsidRPr="00177134">
        <w:rPr>
          <w:rFonts w:asciiTheme="minorHAnsi" w:hAnsiTheme="minorHAnsi" w:cstheme="minorHAnsi"/>
        </w:rPr>
        <w:t>,</w:t>
      </w:r>
      <w:r w:rsidRPr="00177134">
        <w:rPr>
          <w:rFonts w:asciiTheme="minorHAnsi" w:hAnsiTheme="minorHAnsi" w:cstheme="minorHAnsi"/>
          <w:sz w:val="16"/>
          <w:szCs w:val="16"/>
        </w:rPr>
        <w:t xml:space="preserve"> but if Congress can conjure up trillion-dollar aid packages to bail out massive corporations, surely it can spend to protect American workers operating in an unpredictable labor economy.</w:t>
      </w:r>
    </w:p>
    <w:p w14:paraId="106AEBA9" w14:textId="77777777" w:rsidR="00B47EEF" w:rsidRPr="00177134" w:rsidRDefault="00B47EEF" w:rsidP="00B47EEF">
      <w:pPr>
        <w:pStyle w:val="Heading3"/>
        <w:keepNext w:val="0"/>
        <w:keepLines w:val="0"/>
        <w:spacing w:before="280"/>
        <w:rPr>
          <w:rFonts w:asciiTheme="minorHAnsi" w:hAnsiTheme="minorHAnsi" w:cstheme="minorHAnsi"/>
          <w:b w:val="0"/>
          <w:color w:val="000000"/>
          <w:sz w:val="26"/>
          <w:szCs w:val="26"/>
        </w:rPr>
      </w:pPr>
      <w:bookmarkStart w:id="21" w:name="_grrvtfs8gxhe" w:colFirst="0" w:colLast="0"/>
      <w:bookmarkEnd w:id="21"/>
      <w:r w:rsidRPr="00177134">
        <w:rPr>
          <w:rFonts w:asciiTheme="minorHAnsi" w:hAnsiTheme="minorHAnsi" w:cstheme="minorHAnsi"/>
          <w:color w:val="000000"/>
          <w:sz w:val="26"/>
          <w:szCs w:val="26"/>
        </w:rPr>
        <w:lastRenderedPageBreak/>
        <w:t>2NC/1NR - UBI “Sufficiency Framing”</w:t>
      </w:r>
    </w:p>
    <w:p w14:paraId="70DF650B" w14:textId="77777777" w:rsidR="00B47EEF" w:rsidRPr="00177134" w:rsidRDefault="00B47EEF" w:rsidP="00CB4AE1">
      <w:pPr>
        <w:pStyle w:val="Heading4"/>
        <w:rPr>
          <w:rFonts w:asciiTheme="minorHAnsi" w:hAnsiTheme="minorHAnsi" w:cstheme="minorHAnsi"/>
        </w:rPr>
      </w:pPr>
      <w:bookmarkStart w:id="22" w:name="_ry1bzxmbj21x" w:colFirst="0" w:colLast="0"/>
      <w:bookmarkEnd w:id="22"/>
      <w:r w:rsidRPr="00177134">
        <w:rPr>
          <w:rFonts w:asciiTheme="minorHAnsi" w:hAnsiTheme="minorHAnsi" w:cstheme="minorHAnsi"/>
        </w:rPr>
        <w:t>States are sufficient to solve</w:t>
      </w:r>
    </w:p>
    <w:p w14:paraId="45344F1B"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Brooks </w:t>
      </w:r>
      <w:r w:rsidRPr="00177134">
        <w:rPr>
          <w:rFonts w:asciiTheme="minorHAnsi" w:hAnsiTheme="minorHAnsi" w:cstheme="minorHAnsi"/>
          <w:b/>
          <w:sz w:val="26"/>
          <w:szCs w:val="26"/>
        </w:rPr>
        <w:t>Rainwater, 18</w:t>
      </w:r>
      <w:r w:rsidRPr="00177134">
        <w:rPr>
          <w:rFonts w:asciiTheme="minorHAnsi" w:hAnsiTheme="minorHAnsi" w:cstheme="minorHAnsi"/>
        </w:rPr>
        <w:t>. Senior executive director of the Center for City Solutions and Applied Research at the National League of Cities. “Yes, Cities Can Pilot Universal Basic Income.” https://www.nlc.org/article/2018/11/09/yes-cities-can-pilot-universal-basic-income/</w:t>
      </w:r>
    </w:p>
    <w:p w14:paraId="02CB9F3F"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UBI</w:t>
      </w:r>
      <w:r w:rsidRPr="00177134">
        <w:rPr>
          <w:rFonts w:asciiTheme="minorHAnsi" w:hAnsiTheme="minorHAnsi" w:cstheme="minorHAnsi"/>
        </w:rPr>
        <w:t xml:space="preserve"> </w:t>
      </w:r>
      <w:r w:rsidRPr="00177134">
        <w:rPr>
          <w:rFonts w:asciiTheme="minorHAnsi" w:hAnsiTheme="minorHAnsi" w:cstheme="minorHAnsi"/>
          <w:sz w:val="16"/>
          <w:szCs w:val="16"/>
        </w:rPr>
        <w:t xml:space="preserve">could potentially satisfy those on the political left and right by providing a stronger social safety net and expanding individual liberty. The cash payment could be used by people to spend on anything from food and housing to seed money to start a business and anything else in between — the choice would be in the individuals’ hands. But </w:t>
      </w:r>
      <w:r w:rsidRPr="00177134">
        <w:rPr>
          <w:rFonts w:asciiTheme="minorHAnsi" w:hAnsiTheme="minorHAnsi" w:cstheme="minorHAnsi"/>
          <w:u w:val="single"/>
        </w:rPr>
        <w:t>ultimately</w:t>
      </w:r>
      <w:r w:rsidRPr="00177134">
        <w:rPr>
          <w:rFonts w:asciiTheme="minorHAnsi" w:hAnsiTheme="minorHAnsi" w:cstheme="minorHAnsi"/>
        </w:rPr>
        <w:t xml:space="preserve">, </w:t>
      </w:r>
      <w:r w:rsidRPr="00177134">
        <w:rPr>
          <w:rFonts w:asciiTheme="minorHAnsi" w:hAnsiTheme="minorHAnsi" w:cstheme="minorHAnsi"/>
          <w:u w:val="single"/>
        </w:rPr>
        <w:t xml:space="preserve">cities cannot do it on their own. </w:t>
      </w:r>
      <w:r w:rsidRPr="00177134">
        <w:rPr>
          <w:rFonts w:asciiTheme="minorHAnsi" w:hAnsiTheme="minorHAnsi" w:cstheme="minorHAnsi"/>
          <w:b/>
          <w:u w:val="single"/>
        </w:rPr>
        <w:t>A fully implemented national- or state-level UBI</w:t>
      </w:r>
      <w:r w:rsidRPr="00177134">
        <w:rPr>
          <w:rFonts w:asciiTheme="minorHAnsi" w:hAnsiTheme="minorHAnsi" w:cstheme="minorHAnsi"/>
          <w:u w:val="single"/>
        </w:rPr>
        <w:t xml:space="preserve"> will need </w:t>
      </w:r>
      <w:r w:rsidRPr="00177134">
        <w:rPr>
          <w:rFonts w:asciiTheme="minorHAnsi" w:hAnsiTheme="minorHAnsi" w:cstheme="minorHAnsi"/>
        </w:rPr>
        <w:t>a large amount of</w:t>
      </w:r>
      <w:r w:rsidRPr="00177134">
        <w:rPr>
          <w:rFonts w:asciiTheme="minorHAnsi" w:hAnsiTheme="minorHAnsi" w:cstheme="minorHAnsi"/>
          <w:u w:val="single"/>
        </w:rPr>
        <w:t xml:space="preserve"> support </w:t>
      </w:r>
      <w:r w:rsidRPr="00177134">
        <w:rPr>
          <w:rFonts w:asciiTheme="minorHAnsi" w:hAnsiTheme="minorHAnsi" w:cstheme="minorHAnsi"/>
        </w:rPr>
        <w:t xml:space="preserve">from all levels of government; </w:t>
      </w:r>
      <w:r w:rsidRPr="00177134">
        <w:rPr>
          <w:rFonts w:asciiTheme="minorHAnsi" w:hAnsiTheme="minorHAnsi" w:cstheme="minorHAnsi"/>
          <w:u w:val="single"/>
        </w:rPr>
        <w:t>in the meantime, cities are able to institute pilots to provide a track record of success and identify challenges to overcome.</w:t>
      </w:r>
    </w:p>
    <w:p w14:paraId="58A8DE98"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Already, </w:t>
      </w:r>
      <w:r w:rsidRPr="00177134">
        <w:rPr>
          <w:rFonts w:asciiTheme="minorHAnsi" w:hAnsiTheme="minorHAnsi" w:cstheme="minorHAnsi"/>
          <w:b/>
          <w:u w:val="single"/>
        </w:rPr>
        <w:t>we have seen great success with the Alaska Permanent Fund</w:t>
      </w:r>
      <w:r w:rsidRPr="00177134">
        <w:rPr>
          <w:rFonts w:asciiTheme="minorHAnsi" w:hAnsiTheme="minorHAnsi" w:cstheme="minorHAnsi"/>
          <w:u w:val="single"/>
        </w:rPr>
        <w:t xml:space="preserve">, </w:t>
      </w:r>
      <w:r w:rsidRPr="00177134">
        <w:rPr>
          <w:rFonts w:asciiTheme="minorHAnsi" w:hAnsiTheme="minorHAnsi" w:cstheme="minorHAnsi"/>
          <w:sz w:val="16"/>
          <w:szCs w:val="16"/>
        </w:rPr>
        <w:t>which while not a true UBI, shares similarities,</w:t>
      </w:r>
      <w:r w:rsidRPr="00177134">
        <w:rPr>
          <w:rFonts w:asciiTheme="minorHAnsi" w:hAnsiTheme="minorHAnsi" w:cstheme="minorHAnsi"/>
          <w:u w:val="single"/>
        </w:rPr>
        <w:t xml:space="preserve"> including a universal payment </w:t>
      </w:r>
      <w:r w:rsidRPr="00177134">
        <w:rPr>
          <w:rFonts w:asciiTheme="minorHAnsi" w:hAnsiTheme="minorHAnsi" w:cstheme="minorHAnsi"/>
          <w:sz w:val="16"/>
          <w:szCs w:val="16"/>
        </w:rPr>
        <w:t xml:space="preserve">from oil dividends </w:t>
      </w:r>
      <w:r w:rsidRPr="00177134">
        <w:rPr>
          <w:rFonts w:asciiTheme="minorHAnsi" w:hAnsiTheme="minorHAnsi" w:cstheme="minorHAnsi"/>
          <w:u w:val="single"/>
        </w:rPr>
        <w:t xml:space="preserve">for all permanent </w:t>
      </w:r>
      <w:r w:rsidRPr="00177134">
        <w:rPr>
          <w:rFonts w:asciiTheme="minorHAnsi" w:hAnsiTheme="minorHAnsi" w:cstheme="minorHAnsi"/>
        </w:rPr>
        <w:t>Alaska</w:t>
      </w:r>
      <w:r w:rsidRPr="00177134">
        <w:rPr>
          <w:rFonts w:asciiTheme="minorHAnsi" w:hAnsiTheme="minorHAnsi" w:cstheme="minorHAnsi"/>
          <w:u w:val="single"/>
        </w:rPr>
        <w:t xml:space="preserve"> residents. This fund has proven incredibly </w:t>
      </w:r>
      <w:proofErr w:type="gramStart"/>
      <w:r w:rsidRPr="00177134">
        <w:rPr>
          <w:rFonts w:asciiTheme="minorHAnsi" w:hAnsiTheme="minorHAnsi" w:cstheme="minorHAnsi"/>
          <w:u w:val="single"/>
        </w:rPr>
        <w:t>popular</w:t>
      </w:r>
      <w:proofErr w:type="gramEnd"/>
      <w:r w:rsidRPr="00177134">
        <w:rPr>
          <w:rFonts w:asciiTheme="minorHAnsi" w:hAnsiTheme="minorHAnsi" w:cstheme="minorHAnsi"/>
        </w:rPr>
        <w:t xml:space="preserve"> </w:t>
      </w:r>
      <w:r w:rsidRPr="00177134">
        <w:rPr>
          <w:rFonts w:asciiTheme="minorHAnsi" w:hAnsiTheme="minorHAnsi" w:cstheme="minorHAnsi"/>
          <w:sz w:val="16"/>
          <w:szCs w:val="16"/>
        </w:rPr>
        <w:t>and stories abound of people utilizing it to pay their bills, go to school or help someone in a pinch. But since this cash payment topped out at around $2,500 a year at its height, it is not meant to replace, but rather to supplement, people’s incomes.</w:t>
      </w:r>
    </w:p>
    <w:p w14:paraId="61705B97" w14:textId="77777777" w:rsidR="00B47EEF" w:rsidRPr="00177134" w:rsidRDefault="00B47EEF" w:rsidP="00CB4AE1">
      <w:pPr>
        <w:pStyle w:val="Heading4"/>
        <w:rPr>
          <w:rFonts w:asciiTheme="minorHAnsi" w:hAnsiTheme="minorHAnsi" w:cstheme="minorHAnsi"/>
        </w:rPr>
      </w:pPr>
      <w:bookmarkStart w:id="23" w:name="_anxo6akbhpfb" w:colFirst="0" w:colLast="0"/>
      <w:bookmarkEnd w:id="23"/>
      <w:r w:rsidRPr="00177134">
        <w:rPr>
          <w:rFonts w:asciiTheme="minorHAnsi" w:hAnsiTheme="minorHAnsi" w:cstheme="minorHAnsi"/>
        </w:rPr>
        <w:t>State level UBI is sufficient to solve</w:t>
      </w:r>
    </w:p>
    <w:p w14:paraId="2E768FB1"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Michael D. </w:t>
      </w:r>
      <w:r w:rsidRPr="00177134">
        <w:rPr>
          <w:rFonts w:asciiTheme="minorHAnsi" w:hAnsiTheme="minorHAnsi" w:cstheme="minorHAnsi"/>
          <w:b/>
          <w:sz w:val="26"/>
          <w:szCs w:val="26"/>
        </w:rPr>
        <w:t>Tanner, 19.</w:t>
      </w:r>
      <w:r w:rsidRPr="00177134">
        <w:rPr>
          <w:rFonts w:asciiTheme="minorHAnsi" w:hAnsiTheme="minorHAnsi" w:cstheme="minorHAnsi"/>
        </w:rPr>
        <w:t xml:space="preserve"> Former Senior Fellow, Cato Institute. “Universal Basic Income Might Fix Our Broken Welfare System — Give It the Serious, Scholarly Debate It Deserves.” </w:t>
      </w:r>
      <w:r w:rsidRPr="00177134">
        <w:rPr>
          <w:rFonts w:asciiTheme="minorHAnsi" w:hAnsiTheme="minorHAnsi" w:cstheme="minorHAnsi"/>
          <w:i/>
        </w:rPr>
        <w:t>CATO</w:t>
      </w:r>
      <w:r w:rsidRPr="00177134">
        <w:rPr>
          <w:rFonts w:asciiTheme="minorHAnsi" w:hAnsiTheme="minorHAnsi" w:cstheme="minorHAnsi"/>
        </w:rPr>
        <w:t>, March 23, 2019. https://www.cato.org/commentary/universal-basic-income-might-fix-our-broken-welfare-system-give-it-serious-scholarly</w:t>
      </w:r>
    </w:p>
    <w:p w14:paraId="157338FE"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 xml:space="preserve">Federal, </w:t>
      </w:r>
      <w:proofErr w:type="gramStart"/>
      <w:r w:rsidRPr="00177134">
        <w:rPr>
          <w:rFonts w:asciiTheme="minorHAnsi" w:hAnsiTheme="minorHAnsi" w:cstheme="minorHAnsi"/>
          <w:u w:val="single"/>
        </w:rPr>
        <w:t>state</w:t>
      </w:r>
      <w:proofErr w:type="gramEnd"/>
      <w:r w:rsidRPr="00177134">
        <w:rPr>
          <w:rFonts w:asciiTheme="minorHAnsi" w:hAnsiTheme="minorHAnsi" w:cstheme="minorHAnsi"/>
          <w:u w:val="single"/>
        </w:rPr>
        <w:t xml:space="preserve"> and local governments spend roughly $1 trillion every year on anti‐​poverty programs, yet cities like Newark are not thriving. </w:t>
      </w:r>
      <w:r w:rsidRPr="00177134">
        <w:rPr>
          <w:rFonts w:asciiTheme="minorHAnsi" w:hAnsiTheme="minorHAnsi" w:cstheme="minorHAnsi"/>
        </w:rPr>
        <w:t>Maybe</w:t>
      </w:r>
      <w:r w:rsidRPr="00177134">
        <w:rPr>
          <w:rFonts w:asciiTheme="minorHAnsi" w:hAnsiTheme="minorHAnsi" w:cstheme="minorHAnsi"/>
          <w:u w:val="single"/>
        </w:rPr>
        <w:t xml:space="preserve"> it’s time to consider a different approach.</w:t>
      </w:r>
    </w:p>
    <w:p w14:paraId="005E2AE4"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A UBI has several things</w:t>
      </w:r>
      <w:r w:rsidRPr="00177134">
        <w:rPr>
          <w:rFonts w:asciiTheme="minorHAnsi" w:hAnsiTheme="minorHAnsi" w:cstheme="minorHAnsi"/>
        </w:rPr>
        <w:t xml:space="preserve"> </w:t>
      </w:r>
      <w:r w:rsidRPr="00177134">
        <w:rPr>
          <w:rFonts w:asciiTheme="minorHAnsi" w:hAnsiTheme="minorHAnsi" w:cstheme="minorHAnsi"/>
          <w:sz w:val="16"/>
          <w:szCs w:val="16"/>
        </w:rPr>
        <w:t>to recommend it over traditional welfare.</w:t>
      </w:r>
    </w:p>
    <w:p w14:paraId="37A00C4D"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First</w:t>
      </w:r>
      <w:r w:rsidRPr="00177134">
        <w:rPr>
          <w:rFonts w:asciiTheme="minorHAnsi" w:hAnsiTheme="minorHAnsi" w:cstheme="minorHAnsi"/>
        </w:rPr>
        <w:t xml:space="preserve">, </w:t>
      </w:r>
      <w:r w:rsidRPr="00177134">
        <w:rPr>
          <w:rFonts w:asciiTheme="minorHAnsi" w:hAnsiTheme="minorHAnsi" w:cstheme="minorHAnsi"/>
          <w:u w:val="single"/>
        </w:rPr>
        <w:t>a UBI would be far simpler and more transparent than the current hodgepodge of more than 100 existing federal and state programs</w:t>
      </w:r>
      <w:r w:rsidRPr="00177134">
        <w:rPr>
          <w:rFonts w:asciiTheme="minorHAnsi" w:hAnsiTheme="minorHAnsi" w:cstheme="minorHAnsi"/>
          <w:sz w:val="16"/>
          <w:szCs w:val="16"/>
        </w:rPr>
        <w:t xml:space="preserve">. With overlapping and often contradictory eligibility levels, work requirements and other restrictions, </w:t>
      </w:r>
      <w:r w:rsidRPr="00177134">
        <w:rPr>
          <w:rFonts w:asciiTheme="minorHAnsi" w:hAnsiTheme="minorHAnsi" w:cstheme="minorHAnsi"/>
          <w:sz w:val="16"/>
          <w:szCs w:val="16"/>
          <w:u w:val="single"/>
        </w:rPr>
        <w:t>our existing welfare system is a nightmare</w:t>
      </w:r>
      <w:r w:rsidRPr="00177134">
        <w:rPr>
          <w:rFonts w:asciiTheme="minorHAnsi" w:hAnsiTheme="minorHAnsi" w:cstheme="minorHAnsi"/>
          <w:sz w:val="16"/>
          <w:szCs w:val="16"/>
        </w:rPr>
        <w:t xml:space="preserve"> of unaccountability.</w:t>
      </w:r>
    </w:p>
    <w:p w14:paraId="1204A48B"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Second,</w:t>
      </w:r>
      <w:r w:rsidRPr="00177134">
        <w:rPr>
          <w:rFonts w:asciiTheme="minorHAnsi" w:hAnsiTheme="minorHAnsi" w:cstheme="minorHAnsi"/>
        </w:rPr>
        <w:t xml:space="preserve"> </w:t>
      </w:r>
      <w:r w:rsidRPr="00177134">
        <w:rPr>
          <w:rFonts w:asciiTheme="minorHAnsi" w:hAnsiTheme="minorHAnsi" w:cstheme="minorHAnsi"/>
          <w:u w:val="single"/>
        </w:rPr>
        <w:t>a UBI is far less paternalistic</w:t>
      </w:r>
      <w:r w:rsidRPr="00177134">
        <w:rPr>
          <w:rFonts w:asciiTheme="minorHAnsi" w:hAnsiTheme="minorHAnsi" w:cstheme="minorHAnsi"/>
        </w:rPr>
        <w:t xml:space="preserve"> t</w:t>
      </w:r>
      <w:r w:rsidRPr="00177134">
        <w:rPr>
          <w:rFonts w:asciiTheme="minorHAnsi" w:hAnsiTheme="minorHAnsi" w:cstheme="minorHAnsi"/>
          <w:sz w:val="16"/>
          <w:szCs w:val="16"/>
        </w:rPr>
        <w:t xml:space="preserve">han traditional welfare, which often treats the poor like 10‐​year‐​olds receiving an allowance. Rather than provide them with cash — which is what poor people </w:t>
      </w:r>
      <w:proofErr w:type="gramStart"/>
      <w:r w:rsidRPr="00177134">
        <w:rPr>
          <w:rFonts w:asciiTheme="minorHAnsi" w:hAnsiTheme="minorHAnsi" w:cstheme="minorHAnsi"/>
          <w:sz w:val="16"/>
          <w:szCs w:val="16"/>
        </w:rPr>
        <w:t>actually need</w:t>
      </w:r>
      <w:proofErr w:type="gramEnd"/>
      <w:r w:rsidRPr="00177134">
        <w:rPr>
          <w:rFonts w:asciiTheme="minorHAnsi" w:hAnsiTheme="minorHAnsi" w:cstheme="minorHAnsi"/>
          <w:sz w:val="16"/>
          <w:szCs w:val="16"/>
        </w:rPr>
        <w:t xml:space="preserve"> — we dole out a variety of specialized benefits, such as food, housing and health care. Government decides how the poor should budget and spend their money — not the poor themselves.</w:t>
      </w:r>
    </w:p>
    <w:p w14:paraId="57291DB2"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Perhaps most importantly, our current welfare system gets the incentives wrong. For example, it discourages work and marriage. The nation’s highest marginal tax rates are not on the wealthy, but on a poor person who leaves welfare for work. The loss of benefits, combined with taxes and the cost of employment, can leave some people worse off financially if they take a job.</w:t>
      </w:r>
    </w:p>
    <w:p w14:paraId="5F650E27"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A UBI could solve many of those problems</w:t>
      </w:r>
      <w:r w:rsidRPr="00177134">
        <w:rPr>
          <w:rFonts w:asciiTheme="minorHAnsi" w:hAnsiTheme="minorHAnsi" w:cstheme="minorHAnsi"/>
          <w:sz w:val="16"/>
          <w:szCs w:val="16"/>
        </w:rPr>
        <w:t>. That’s why some version of the idea has drawn interest from diverse ideological bedfellows, including American Enterprise Institute scholar Charles Murray, Facebook CEO Mark Zuckerberg and Sen. Cory Booker, D</w:t>
      </w:r>
      <w:r w:rsidRPr="00177134">
        <w:rPr>
          <w:rFonts w:ascii="Cambria Math" w:hAnsi="Cambria Math" w:cs="Cambria Math"/>
          <w:sz w:val="16"/>
          <w:szCs w:val="16"/>
        </w:rPr>
        <w:t>‑</w:t>
      </w:r>
      <w:r w:rsidRPr="00177134">
        <w:rPr>
          <w:rFonts w:asciiTheme="minorHAnsi" w:hAnsiTheme="minorHAnsi" w:cstheme="minorHAnsi"/>
          <w:sz w:val="16"/>
          <w:szCs w:val="16"/>
        </w:rPr>
        <w:t>N.J. Booker is one of the candidates seeking the Democratic presidential nomination in 2020.</w:t>
      </w:r>
    </w:p>
    <w:p w14:paraId="42DCDBDD" w14:textId="77777777" w:rsidR="00B47EEF" w:rsidRPr="00177134" w:rsidRDefault="00B47EEF" w:rsidP="00B47EEF">
      <w:pPr>
        <w:spacing w:before="240" w:after="240"/>
        <w:rPr>
          <w:rFonts w:asciiTheme="minorHAnsi" w:hAnsiTheme="minorHAnsi" w:cstheme="minorHAnsi"/>
          <w:sz w:val="24"/>
          <w:szCs w:val="24"/>
        </w:rPr>
      </w:pPr>
      <w:r w:rsidRPr="00177134">
        <w:rPr>
          <w:rFonts w:asciiTheme="minorHAnsi" w:hAnsiTheme="minorHAnsi" w:cstheme="minorHAnsi"/>
          <w:sz w:val="16"/>
          <w:szCs w:val="16"/>
        </w:rPr>
        <w:lastRenderedPageBreak/>
        <w:t xml:space="preserve"> </w:t>
      </w:r>
      <w:r w:rsidRPr="00177134">
        <w:rPr>
          <w:rFonts w:asciiTheme="minorHAnsi" w:hAnsiTheme="minorHAnsi" w:cstheme="minorHAnsi"/>
          <w:b/>
          <w:sz w:val="26"/>
          <w:szCs w:val="26"/>
        </w:rPr>
        <w:t xml:space="preserve">States are sufficient to solve. State or federal funding could be used for a BI. </w:t>
      </w:r>
    </w:p>
    <w:p w14:paraId="2DEB8421"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G. Jason </w:t>
      </w:r>
      <w:r w:rsidRPr="00177134">
        <w:rPr>
          <w:rFonts w:asciiTheme="minorHAnsi" w:hAnsiTheme="minorHAnsi" w:cstheme="minorHAnsi"/>
          <w:b/>
          <w:sz w:val="26"/>
          <w:szCs w:val="26"/>
        </w:rPr>
        <w:t xml:space="preserve">Jolley, 22. </w:t>
      </w:r>
      <w:r w:rsidRPr="00177134">
        <w:rPr>
          <w:rFonts w:asciiTheme="minorHAnsi" w:hAnsiTheme="minorHAnsi" w:cstheme="minorHAnsi"/>
        </w:rPr>
        <w:t xml:space="preserve">Jolley is a Professor of Rural Economic Development and director of the Master of Public Administration program at Ohio University's Voinovich School of Leadership and Public Affairs at Ohio University. “Basic income: a 50-state economic impact analysis.” </w:t>
      </w:r>
      <w:r w:rsidRPr="00177134">
        <w:rPr>
          <w:rFonts w:asciiTheme="minorHAnsi" w:hAnsiTheme="minorHAnsi" w:cstheme="minorHAnsi"/>
          <w:i/>
        </w:rPr>
        <w:t>Journal of Financial Economic Policy</w:t>
      </w:r>
      <w:r w:rsidRPr="00177134">
        <w:rPr>
          <w:rFonts w:asciiTheme="minorHAnsi" w:hAnsiTheme="minorHAnsi" w:cstheme="minorHAnsi"/>
        </w:rPr>
        <w:t xml:space="preserve"> 14.6, 2022. pp. 768-777. </w:t>
      </w:r>
    </w:p>
    <w:p w14:paraId="3F38AD78" w14:textId="77777777" w:rsidR="00B47EEF" w:rsidRPr="00177134" w:rsidRDefault="00B47EEF" w:rsidP="00B47EEF">
      <w:pPr>
        <w:rPr>
          <w:rFonts w:asciiTheme="minorHAnsi" w:hAnsiTheme="minorHAnsi" w:cstheme="minorHAnsi"/>
        </w:rPr>
      </w:pPr>
    </w:p>
    <w:p w14:paraId="7C63B95E"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3. Modeling</w:t>
      </w:r>
    </w:p>
    <w:p w14:paraId="18CB571E" w14:textId="77777777" w:rsidR="00B47EEF" w:rsidRPr="00177134" w:rsidRDefault="00B47EEF" w:rsidP="00B47EEF">
      <w:pPr>
        <w:rPr>
          <w:rFonts w:asciiTheme="minorHAnsi" w:hAnsiTheme="minorHAnsi" w:cstheme="minorHAnsi"/>
          <w:b/>
          <w:color w:val="000000"/>
          <w:sz w:val="16"/>
          <w:szCs w:val="16"/>
          <w:u w:val="single"/>
        </w:rPr>
      </w:pPr>
      <w:r w:rsidRPr="00177134">
        <w:rPr>
          <w:rFonts w:asciiTheme="minorHAnsi" w:hAnsiTheme="minorHAnsi" w:cstheme="minorHAnsi"/>
          <w:sz w:val="16"/>
          <w:szCs w:val="16"/>
        </w:rPr>
        <w:t>Estimating the economic impact of a basic income requires determining the qualifications to receive a basic income and the amount paid over some period</w:t>
      </w:r>
      <w:r w:rsidRPr="00177134">
        <w:rPr>
          <w:rFonts w:asciiTheme="minorHAnsi" w:hAnsiTheme="minorHAnsi" w:cstheme="minorHAnsi"/>
        </w:rPr>
        <w:t xml:space="preserve">. </w:t>
      </w:r>
      <w:r w:rsidRPr="00177134">
        <w:rPr>
          <w:rFonts w:asciiTheme="minorHAnsi" w:hAnsiTheme="minorHAnsi" w:cstheme="minorHAnsi"/>
          <w:sz w:val="16"/>
          <w:szCs w:val="16"/>
        </w:rPr>
        <w:t xml:space="preserve">Presumably, </w:t>
      </w:r>
      <w:r w:rsidRPr="00177134">
        <w:rPr>
          <w:rFonts w:asciiTheme="minorHAnsi" w:hAnsiTheme="minorHAnsi" w:cstheme="minorHAnsi"/>
          <w:b/>
          <w:u w:val="single"/>
        </w:rPr>
        <w:t>the federal or</w:t>
      </w:r>
      <w:r w:rsidRPr="00177134">
        <w:rPr>
          <w:rFonts w:asciiTheme="minorHAnsi" w:hAnsiTheme="minorHAnsi" w:cstheme="minorHAnsi"/>
          <w:b/>
        </w:rPr>
        <w:t xml:space="preserve"> </w:t>
      </w:r>
      <w:r w:rsidRPr="00177134">
        <w:rPr>
          <w:rFonts w:asciiTheme="minorHAnsi" w:hAnsiTheme="minorHAnsi" w:cstheme="minorHAnsi"/>
          <w:b/>
          <w:u w:val="single"/>
        </w:rPr>
        <w:t xml:space="preserve">state government would be the funding source for a basic income. </w:t>
      </w:r>
      <w:r w:rsidRPr="00177134">
        <w:rPr>
          <w:rFonts w:asciiTheme="minorHAnsi" w:hAnsiTheme="minorHAnsi" w:cstheme="minorHAnsi"/>
          <w:u w:val="single"/>
        </w:rPr>
        <w:t>Given the preliminary success of the SEED program</w:t>
      </w:r>
      <w:r w:rsidRPr="00177134">
        <w:rPr>
          <w:rFonts w:asciiTheme="minorHAnsi" w:hAnsiTheme="minorHAnsi" w:cstheme="minorHAnsi"/>
        </w:rPr>
        <w:t xml:space="preserve"> (</w:t>
      </w:r>
      <w:r w:rsidRPr="00177134">
        <w:rPr>
          <w:rFonts w:asciiTheme="minorHAnsi" w:hAnsiTheme="minorHAnsi" w:cstheme="minorHAnsi"/>
          <w:sz w:val="16"/>
          <w:szCs w:val="16"/>
        </w:rPr>
        <w:t>West et al., 2021</w:t>
      </w:r>
      <w:r w:rsidRPr="00177134">
        <w:rPr>
          <w:rFonts w:asciiTheme="minorHAnsi" w:hAnsiTheme="minorHAnsi" w:cstheme="minorHAnsi"/>
        </w:rPr>
        <w:t xml:space="preserve">) </w:t>
      </w:r>
      <w:r w:rsidRPr="00177134">
        <w:rPr>
          <w:rFonts w:asciiTheme="minorHAnsi" w:hAnsiTheme="minorHAnsi" w:cstheme="minorHAnsi"/>
          <w:u w:val="single"/>
        </w:rPr>
        <w:t>and the Garcia-Murillo and MacInnes’s</w:t>
      </w:r>
      <w:r w:rsidRPr="00177134">
        <w:rPr>
          <w:rFonts w:asciiTheme="minorHAnsi" w:hAnsiTheme="minorHAnsi" w:cstheme="minorHAnsi"/>
        </w:rPr>
        <w:t xml:space="preserve"> </w:t>
      </w:r>
      <w:r w:rsidRPr="00177134">
        <w:rPr>
          <w:rFonts w:asciiTheme="minorHAnsi" w:hAnsiTheme="minorHAnsi" w:cstheme="minorHAnsi"/>
          <w:u w:val="single"/>
        </w:rPr>
        <w:t xml:space="preserve">(2021) study </w:t>
      </w:r>
      <w:r w:rsidRPr="00177134">
        <w:rPr>
          <w:rFonts w:asciiTheme="minorHAnsi" w:hAnsiTheme="minorHAnsi" w:cstheme="minorHAnsi"/>
          <w:sz w:val="14"/>
          <w:szCs w:val="14"/>
        </w:rPr>
        <w:t xml:space="preserve">on consumption patterns, </w:t>
      </w:r>
      <w:r w:rsidRPr="00177134">
        <w:rPr>
          <w:rFonts w:asciiTheme="minorHAnsi" w:hAnsiTheme="minorHAnsi" w:cstheme="minorHAnsi"/>
          <w:u w:val="single"/>
        </w:rPr>
        <w:t>both used a $6,000 per year threshold and demonstrated limited change in spending patterns,</w:t>
      </w:r>
      <w:r w:rsidRPr="00177134">
        <w:rPr>
          <w:rFonts w:asciiTheme="minorHAnsi" w:hAnsiTheme="minorHAnsi" w:cstheme="minorHAnsi"/>
        </w:rPr>
        <w:t xml:space="preserve"> </w:t>
      </w:r>
      <w:r w:rsidRPr="00177134">
        <w:rPr>
          <w:rFonts w:asciiTheme="minorHAnsi" w:hAnsiTheme="minorHAnsi" w:cstheme="minorHAnsi"/>
          <w:sz w:val="16"/>
          <w:szCs w:val="16"/>
        </w:rPr>
        <w:t>this study uses a similar approach. This paper estimates the state-by-state impact of a $6,000 basic income to individuals earning less than $25,000 annually.</w:t>
      </w:r>
      <w:r w:rsidRPr="00177134">
        <w:rPr>
          <w:rFonts w:asciiTheme="minorHAnsi" w:hAnsiTheme="minorHAnsi" w:cstheme="minorHAnsi"/>
          <w:b/>
          <w:color w:val="000000"/>
          <w:sz w:val="16"/>
          <w:szCs w:val="16"/>
          <w:u w:val="single"/>
        </w:rPr>
        <w:t xml:space="preserve"> </w:t>
      </w:r>
    </w:p>
    <w:p w14:paraId="4BD9D910" w14:textId="77777777" w:rsidR="00B47EEF" w:rsidRPr="00177134" w:rsidRDefault="00B47EEF" w:rsidP="00B47EEF">
      <w:pPr>
        <w:pStyle w:val="Heading3"/>
        <w:rPr>
          <w:rFonts w:asciiTheme="minorHAnsi" w:hAnsiTheme="minorHAnsi" w:cstheme="minorHAnsi"/>
          <w:color w:val="000000"/>
        </w:rPr>
      </w:pPr>
      <w:bookmarkStart w:id="24" w:name="_bk8iei36kg1x" w:colFirst="0" w:colLast="0"/>
      <w:bookmarkEnd w:id="24"/>
      <w:r w:rsidRPr="00177134">
        <w:rPr>
          <w:rFonts w:asciiTheme="minorHAnsi" w:hAnsiTheme="minorHAnsi" w:cstheme="minorHAnsi"/>
          <w:color w:val="000000"/>
        </w:rPr>
        <w:lastRenderedPageBreak/>
        <w:t>2NC/1NR - UBI Solvency - Poverty</w:t>
      </w:r>
    </w:p>
    <w:p w14:paraId="7F69195E" w14:textId="77777777" w:rsidR="00B47EEF" w:rsidRPr="00177134" w:rsidRDefault="00B47EEF" w:rsidP="00B47EEF">
      <w:pPr>
        <w:pStyle w:val="Heading4"/>
        <w:rPr>
          <w:rFonts w:asciiTheme="minorHAnsi" w:hAnsiTheme="minorHAnsi" w:cstheme="minorHAnsi"/>
          <w:color w:val="000000"/>
        </w:rPr>
      </w:pPr>
      <w:bookmarkStart w:id="25" w:name="_fl4qwlghj8cr" w:colFirst="0" w:colLast="0"/>
      <w:bookmarkEnd w:id="25"/>
      <w:r w:rsidRPr="00177134">
        <w:rPr>
          <w:rFonts w:asciiTheme="minorHAnsi" w:hAnsiTheme="minorHAnsi" w:cstheme="minorHAnsi"/>
          <w:color w:val="000000"/>
        </w:rPr>
        <w:t>State BI programs solve poverty, Alaska proves</w:t>
      </w:r>
    </w:p>
    <w:p w14:paraId="7DFF3430" w14:textId="77777777" w:rsidR="00B47EEF" w:rsidRPr="00177134" w:rsidRDefault="00B47EEF" w:rsidP="00B47EEF">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“States Lead the Way.” “Reimagining the Social Safety Net Through Implementation of a Guaranteed Income.” April 13, 2022. </w:t>
      </w:r>
    </w:p>
    <w:p w14:paraId="42821E2F"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Economic Security Project, Shriver Center on Poverty Law. Report. </w:t>
      </w:r>
      <w:hyperlink r:id="rId8">
        <w:r w:rsidRPr="00177134">
          <w:rPr>
            <w:rFonts w:asciiTheme="minorHAnsi" w:hAnsiTheme="minorHAnsi" w:cstheme="minorHAnsi"/>
            <w:color w:val="1155CC"/>
            <w:u w:val="single"/>
          </w:rPr>
          <w:t>https://economicsecurityproject.org/resource/states-lead/</w:t>
        </w:r>
      </w:hyperlink>
    </w:p>
    <w:p w14:paraId="14CCB796"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Economic Stability</w:t>
      </w:r>
    </w:p>
    <w:p w14:paraId="0CABA60D"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rPr>
        <w:t xml:space="preserve">• </w:t>
      </w:r>
      <w:r w:rsidRPr="00177134">
        <w:rPr>
          <w:rFonts w:asciiTheme="minorHAnsi" w:hAnsiTheme="minorHAnsi" w:cstheme="minorHAnsi"/>
          <w:u w:val="single"/>
        </w:rPr>
        <w:t>The Alaska Permanent Fund Dividend (PFD) program has lifted 15,000 to 25,000 Alaskans</w:t>
      </w:r>
    </w:p>
    <w:p w14:paraId="300DE8D0"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 xml:space="preserve">out of poverty every year </w:t>
      </w:r>
      <w:r w:rsidRPr="00177134">
        <w:rPr>
          <w:rFonts w:asciiTheme="minorHAnsi" w:hAnsiTheme="minorHAnsi" w:cstheme="minorHAnsi"/>
          <w:sz w:val="16"/>
          <w:szCs w:val="16"/>
        </w:rPr>
        <w:t>depending on the size of the payment and fluctuations in the state</w:t>
      </w:r>
    </w:p>
    <w:p w14:paraId="20A92DDC"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sz w:val="16"/>
          <w:szCs w:val="16"/>
        </w:rPr>
        <w:t xml:space="preserve">economy </w:t>
      </w:r>
      <w:proofErr w:type="gramStart"/>
      <w:r w:rsidRPr="00177134">
        <w:rPr>
          <w:rFonts w:asciiTheme="minorHAnsi" w:hAnsiTheme="minorHAnsi" w:cstheme="minorHAnsi"/>
          <w:sz w:val="16"/>
          <w:szCs w:val="16"/>
        </w:rPr>
        <w:t>in a given year</w:t>
      </w:r>
      <w:proofErr w:type="gramEnd"/>
      <w:r w:rsidRPr="00177134">
        <w:rPr>
          <w:rFonts w:asciiTheme="minorHAnsi" w:hAnsiTheme="minorHAnsi" w:cstheme="minorHAnsi"/>
          <w:sz w:val="16"/>
          <w:szCs w:val="16"/>
        </w:rPr>
        <w:t>. An estimated</w:t>
      </w:r>
      <w:r w:rsidRPr="00177134">
        <w:rPr>
          <w:rFonts w:asciiTheme="minorHAnsi" w:hAnsiTheme="minorHAnsi" w:cstheme="minorHAnsi"/>
          <w:u w:val="single"/>
        </w:rPr>
        <w:t xml:space="preserve"> 25 percent more </w:t>
      </w:r>
      <w:r w:rsidRPr="00177134">
        <w:rPr>
          <w:rFonts w:asciiTheme="minorHAnsi" w:hAnsiTheme="minorHAnsi" w:cstheme="minorHAnsi"/>
        </w:rPr>
        <w:t xml:space="preserve">Alaskans </w:t>
      </w:r>
      <w:r w:rsidRPr="00177134">
        <w:rPr>
          <w:rFonts w:asciiTheme="minorHAnsi" w:hAnsiTheme="minorHAnsi" w:cstheme="minorHAnsi"/>
          <w:u w:val="single"/>
        </w:rPr>
        <w:t>would fall below the poverty</w:t>
      </w:r>
    </w:p>
    <w:p w14:paraId="1551108A"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line without it</w:t>
      </w:r>
      <w:r w:rsidRPr="00177134">
        <w:rPr>
          <w:rFonts w:asciiTheme="minorHAnsi" w:hAnsiTheme="minorHAnsi" w:cstheme="minorHAnsi"/>
        </w:rPr>
        <w:t xml:space="preserve">. </w:t>
      </w:r>
      <w:r w:rsidRPr="00177134">
        <w:rPr>
          <w:rFonts w:asciiTheme="minorHAnsi" w:hAnsiTheme="minorHAnsi" w:cstheme="minorHAnsi"/>
          <w:u w:val="single"/>
        </w:rPr>
        <w:t>In 2000 alone, the PFD reduced poverty by 40 percent</w:t>
      </w:r>
      <w:r w:rsidRPr="00177134">
        <w:rPr>
          <w:rFonts w:asciiTheme="minorHAnsi" w:hAnsiTheme="minorHAnsi" w:cstheme="minorHAnsi"/>
        </w:rPr>
        <w:t xml:space="preserve"> (</w:t>
      </w:r>
      <w:r w:rsidRPr="00177134">
        <w:rPr>
          <w:rFonts w:asciiTheme="minorHAnsi" w:hAnsiTheme="minorHAnsi" w:cstheme="minorHAnsi"/>
          <w:sz w:val="16"/>
          <w:szCs w:val="16"/>
        </w:rPr>
        <w:t>6.4 percent from</w:t>
      </w:r>
    </w:p>
    <w:p w14:paraId="61F439C6"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an estimated 10.6 percent without the PFD), and it’s estimated that 25 percent more Alaskans</w:t>
      </w:r>
    </w:p>
    <w:p w14:paraId="7159513F"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would be in poverty every year without it.27</w:t>
      </w:r>
    </w:p>
    <w:p w14:paraId="0A8EC272" w14:textId="77777777" w:rsidR="00B47EEF" w:rsidRPr="00177134" w:rsidRDefault="00B47EEF" w:rsidP="00B47EEF">
      <w:pPr>
        <w:rPr>
          <w:rFonts w:asciiTheme="minorHAnsi" w:hAnsiTheme="minorHAnsi" w:cstheme="minorHAnsi"/>
        </w:rPr>
      </w:pPr>
    </w:p>
    <w:p w14:paraId="21C639E7" w14:textId="77777777" w:rsidR="00B47EEF" w:rsidRPr="00177134" w:rsidRDefault="00B47EEF" w:rsidP="00B47EEF">
      <w:pPr>
        <w:pStyle w:val="Heading4"/>
        <w:rPr>
          <w:rFonts w:asciiTheme="minorHAnsi" w:hAnsiTheme="minorHAnsi" w:cstheme="minorHAnsi"/>
          <w:color w:val="000000"/>
        </w:rPr>
      </w:pPr>
      <w:bookmarkStart w:id="26" w:name="_bs2qg9ehdple" w:colFirst="0" w:colLast="0"/>
      <w:bookmarkEnd w:id="26"/>
      <w:r w:rsidRPr="00177134">
        <w:rPr>
          <w:rFonts w:asciiTheme="minorHAnsi" w:hAnsiTheme="minorHAnsi" w:cstheme="minorHAnsi"/>
          <w:color w:val="000000"/>
        </w:rPr>
        <w:t>States solve fiscal redistribution, poverty</w:t>
      </w:r>
    </w:p>
    <w:p w14:paraId="4CA80605"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Jeffrey A. </w:t>
      </w:r>
      <w:proofErr w:type="spellStart"/>
      <w:r w:rsidRPr="00177134">
        <w:rPr>
          <w:rFonts w:asciiTheme="minorHAnsi" w:hAnsiTheme="minorHAnsi" w:cstheme="minorHAnsi"/>
          <w:b/>
          <w:sz w:val="26"/>
          <w:szCs w:val="26"/>
        </w:rPr>
        <w:t>Miron</w:t>
      </w:r>
      <w:proofErr w:type="spellEnd"/>
      <w:r w:rsidRPr="00177134">
        <w:rPr>
          <w:rFonts w:asciiTheme="minorHAnsi" w:hAnsiTheme="minorHAnsi" w:cstheme="minorHAnsi"/>
          <w:b/>
          <w:sz w:val="26"/>
          <w:szCs w:val="26"/>
        </w:rPr>
        <w:t>, 11.</w:t>
      </w:r>
      <w:r w:rsidRPr="00177134">
        <w:rPr>
          <w:rFonts w:asciiTheme="minorHAnsi" w:hAnsiTheme="minorHAnsi" w:cstheme="minorHAnsi"/>
        </w:rPr>
        <w:t xml:space="preserve"> Senior lecturer and director of undergraduate studies in the Department of Economics at Harvard University, and a senior fellow at the Cato Institute. “Rethinking Redistribution.” </w:t>
      </w:r>
      <w:r w:rsidRPr="00177134">
        <w:rPr>
          <w:rFonts w:asciiTheme="minorHAnsi" w:hAnsiTheme="minorHAnsi" w:cstheme="minorHAnsi"/>
          <w:i/>
        </w:rPr>
        <w:t>National Affairs,</w:t>
      </w:r>
      <w:r w:rsidRPr="00177134">
        <w:rPr>
          <w:rFonts w:asciiTheme="minorHAnsi" w:hAnsiTheme="minorHAnsi" w:cstheme="minorHAnsi"/>
        </w:rPr>
        <w:t xml:space="preserve"> Winter 2011. https://www.nationalaffairs.com/publications/detail/rethinking-redistribution</w:t>
      </w:r>
    </w:p>
    <w:p w14:paraId="64FBC302"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The ideal system of redistribution to benefit the poor in America, </w:t>
      </w:r>
      <w:r w:rsidRPr="00177134">
        <w:rPr>
          <w:rFonts w:asciiTheme="minorHAnsi" w:hAnsiTheme="minorHAnsi" w:cstheme="minorHAnsi"/>
          <w:sz w:val="16"/>
          <w:szCs w:val="16"/>
        </w:rPr>
        <w:t>then</w:t>
      </w:r>
      <w:r w:rsidRPr="00177134">
        <w:rPr>
          <w:rFonts w:asciiTheme="minorHAnsi" w:hAnsiTheme="minorHAnsi" w:cstheme="minorHAnsi"/>
          <w:u w:val="single"/>
        </w:rPr>
        <w:t>, would involve mainly cash transfers.</w:t>
      </w:r>
      <w:r w:rsidRPr="00177134">
        <w:rPr>
          <w:rFonts w:asciiTheme="minorHAnsi" w:hAnsiTheme="minorHAnsi" w:cstheme="minorHAnsi"/>
        </w:rPr>
        <w:t xml:space="preserve"> </w:t>
      </w:r>
      <w:r w:rsidRPr="00177134">
        <w:rPr>
          <w:rFonts w:asciiTheme="minorHAnsi" w:hAnsiTheme="minorHAnsi" w:cstheme="minorHAnsi"/>
          <w:sz w:val="16"/>
          <w:szCs w:val="16"/>
        </w:rPr>
        <w:t>Possible exceptions might include vouchers for education and health insurance. Where possible</w:t>
      </w:r>
      <w:r w:rsidRPr="00177134">
        <w:rPr>
          <w:rFonts w:asciiTheme="minorHAnsi" w:hAnsiTheme="minorHAnsi" w:cstheme="minorHAnsi"/>
        </w:rPr>
        <w:t xml:space="preserve">, </w:t>
      </w:r>
      <w:r w:rsidRPr="00177134">
        <w:rPr>
          <w:rFonts w:asciiTheme="minorHAnsi" w:hAnsiTheme="minorHAnsi" w:cstheme="minorHAnsi"/>
          <w:u w:val="single"/>
        </w:rPr>
        <w:t>these</w:t>
      </w:r>
      <w:r w:rsidRPr="00177134">
        <w:rPr>
          <w:rFonts w:asciiTheme="minorHAnsi" w:hAnsiTheme="minorHAnsi" w:cstheme="minorHAnsi"/>
        </w:rPr>
        <w:t xml:space="preserve"> exceptions </w:t>
      </w:r>
      <w:r w:rsidRPr="00177134">
        <w:rPr>
          <w:rFonts w:asciiTheme="minorHAnsi" w:hAnsiTheme="minorHAnsi" w:cstheme="minorHAnsi"/>
          <w:u w:val="single"/>
        </w:rPr>
        <w:t>should be managed at the state level;</w:t>
      </w:r>
      <w:r w:rsidRPr="00177134">
        <w:rPr>
          <w:rFonts w:asciiTheme="minorHAnsi" w:hAnsiTheme="minorHAnsi" w:cstheme="minorHAnsi"/>
        </w:rPr>
        <w:t xml:space="preserve"> </w:t>
      </w:r>
      <w:r w:rsidRPr="00177134">
        <w:rPr>
          <w:rFonts w:asciiTheme="minorHAnsi" w:hAnsiTheme="minorHAnsi" w:cstheme="minorHAnsi"/>
          <w:sz w:val="16"/>
          <w:szCs w:val="16"/>
        </w:rPr>
        <w:t>to the extent that the federal government is involved, it should supply funding to the states through block grants — which provide a set amount of money to the states, generally based on each state's population</w:t>
      </w:r>
      <w:r w:rsidRPr="00177134">
        <w:rPr>
          <w:rFonts w:asciiTheme="minorHAnsi" w:hAnsiTheme="minorHAnsi" w:cstheme="minorHAnsi"/>
        </w:rPr>
        <w:t xml:space="preserve">, </w:t>
      </w:r>
      <w:r w:rsidRPr="00177134">
        <w:rPr>
          <w:rFonts w:asciiTheme="minorHAnsi" w:hAnsiTheme="minorHAnsi" w:cstheme="minorHAnsi"/>
          <w:u w:val="single"/>
        </w:rPr>
        <w:t>and allow the states to make their own decisions about how to allocate the funds.</w:t>
      </w:r>
      <w:r w:rsidRPr="00177134">
        <w:rPr>
          <w:rFonts w:asciiTheme="minorHAnsi" w:hAnsiTheme="minorHAnsi" w:cstheme="minorHAnsi"/>
        </w:rPr>
        <w:t xml:space="preserve"> </w:t>
      </w:r>
      <w:r w:rsidRPr="00177134">
        <w:rPr>
          <w:rFonts w:asciiTheme="minorHAnsi" w:hAnsiTheme="minorHAnsi" w:cstheme="minorHAnsi"/>
          <w:u w:val="single"/>
        </w:rPr>
        <w:t xml:space="preserve">This, in turn, allows more decisions about benefit allocation to be made by people closer to the ground — people who have a better understanding of the lives and needs of benefit recipients. It also gives the states more flexibility to experiment with different approaches. </w:t>
      </w:r>
      <w:r w:rsidRPr="00177134">
        <w:rPr>
          <w:rFonts w:asciiTheme="minorHAnsi" w:hAnsiTheme="minorHAnsi" w:cstheme="minorHAnsi"/>
          <w:sz w:val="16"/>
          <w:szCs w:val="16"/>
        </w:rPr>
        <w:t xml:space="preserve">Indeed, the negative income-tax system </w:t>
      </w:r>
      <w:proofErr w:type="gramStart"/>
      <w:r w:rsidRPr="00177134">
        <w:rPr>
          <w:rFonts w:asciiTheme="minorHAnsi" w:hAnsiTheme="minorHAnsi" w:cstheme="minorHAnsi"/>
          <w:sz w:val="16"/>
          <w:szCs w:val="16"/>
        </w:rPr>
        <w:t>as a whole might</w:t>
      </w:r>
      <w:proofErr w:type="gramEnd"/>
      <w:r w:rsidRPr="00177134">
        <w:rPr>
          <w:rFonts w:asciiTheme="minorHAnsi" w:hAnsiTheme="minorHAnsi" w:cstheme="minorHAnsi"/>
          <w:sz w:val="16"/>
          <w:szCs w:val="16"/>
        </w:rPr>
        <w:t xml:space="preserve"> well work best at the state level — that is, if it replaced both federal and state redistribution efforts with 50 state-level negative income-tax systems. </w:t>
      </w:r>
      <w:r w:rsidRPr="00177134">
        <w:rPr>
          <w:rFonts w:asciiTheme="minorHAnsi" w:hAnsiTheme="minorHAnsi" w:cstheme="minorHAnsi"/>
          <w:u w:val="single"/>
        </w:rPr>
        <w:t>Advocates of redistribution fear that state-level negative income taxes would start a "race to the bottom," in which states slash benefits to avoid attracting poor populations. But in fact, numerous examples — including minimum-wage laws, TANF and Medicaid provision, and pre-1935 state-level Social Security programs — show that states can exhibit substantial altruism, so that state-level anti-poverty efforts would not be miserly.</w:t>
      </w:r>
      <w:r w:rsidRPr="00177134">
        <w:rPr>
          <w:rFonts w:asciiTheme="minorHAnsi" w:hAnsiTheme="minorHAnsi" w:cstheme="minorHAnsi"/>
        </w:rPr>
        <w:t xml:space="preserve"> </w:t>
      </w:r>
      <w:r w:rsidRPr="00177134">
        <w:rPr>
          <w:rFonts w:asciiTheme="minorHAnsi" w:hAnsiTheme="minorHAnsi" w:cstheme="minorHAnsi"/>
          <w:sz w:val="16"/>
          <w:szCs w:val="16"/>
        </w:rPr>
        <w:t>Concern over in-migration might nevertheless counter political pressures in favor of excessive expansion, yielding a better balance than a federal system could attain. And</w:t>
      </w:r>
      <w:r w:rsidRPr="00177134">
        <w:rPr>
          <w:rFonts w:asciiTheme="minorHAnsi" w:hAnsiTheme="minorHAnsi" w:cstheme="minorHAnsi"/>
        </w:rPr>
        <w:t xml:space="preserve"> </w:t>
      </w:r>
      <w:r w:rsidRPr="00177134">
        <w:rPr>
          <w:rFonts w:asciiTheme="minorHAnsi" w:hAnsiTheme="minorHAnsi" w:cstheme="minorHAnsi"/>
          <w:b/>
          <w:u w:val="single"/>
        </w:rPr>
        <w:t>state experimentation would no doubt produce some innovations and improvements that a federal system would fail to discover</w:t>
      </w:r>
      <w:r w:rsidRPr="00177134">
        <w:rPr>
          <w:rFonts w:asciiTheme="minorHAnsi" w:hAnsiTheme="minorHAnsi" w:cstheme="minorHAnsi"/>
          <w:u w:val="single"/>
        </w:rPr>
        <w:t>.</w:t>
      </w:r>
      <w:r w:rsidRPr="00177134">
        <w:rPr>
          <w:rFonts w:asciiTheme="minorHAnsi" w:hAnsiTheme="minorHAnsi" w:cstheme="minorHAnsi"/>
        </w:rPr>
        <w:t xml:space="preserve"> </w:t>
      </w:r>
      <w:r w:rsidRPr="00177134">
        <w:rPr>
          <w:rFonts w:asciiTheme="minorHAnsi" w:hAnsiTheme="minorHAnsi" w:cstheme="minorHAnsi"/>
          <w:sz w:val="16"/>
          <w:szCs w:val="16"/>
        </w:rPr>
        <w:t xml:space="preserve">Of course, a transition from our current system to a negative income tax might be easier if it first involved a transition to one federal negative income tax. </w:t>
      </w:r>
      <w:r w:rsidRPr="00177134">
        <w:rPr>
          <w:rFonts w:asciiTheme="minorHAnsi" w:hAnsiTheme="minorHAnsi" w:cstheme="minorHAnsi"/>
          <w:b/>
          <w:u w:val="single"/>
        </w:rPr>
        <w:t>In an ideal world,</w:t>
      </w:r>
      <w:r w:rsidRPr="00177134">
        <w:rPr>
          <w:rFonts w:asciiTheme="minorHAnsi" w:hAnsiTheme="minorHAnsi" w:cstheme="minorHAnsi"/>
          <w:u w:val="single"/>
        </w:rPr>
        <w:t xml:space="preserve"> </w:t>
      </w:r>
      <w:r w:rsidRPr="00177134">
        <w:rPr>
          <w:rFonts w:asciiTheme="minorHAnsi" w:hAnsiTheme="minorHAnsi" w:cstheme="minorHAnsi"/>
          <w:sz w:val="16"/>
          <w:szCs w:val="16"/>
        </w:rPr>
        <w:t xml:space="preserve">however, </w:t>
      </w:r>
      <w:r w:rsidRPr="00177134">
        <w:rPr>
          <w:rFonts w:asciiTheme="minorHAnsi" w:hAnsiTheme="minorHAnsi" w:cstheme="minorHAnsi"/>
          <w:u w:val="single"/>
        </w:rPr>
        <w:t xml:space="preserve">such a system would </w:t>
      </w:r>
      <w:r w:rsidRPr="00177134">
        <w:rPr>
          <w:rFonts w:asciiTheme="minorHAnsi" w:hAnsiTheme="minorHAnsi" w:cstheme="minorHAnsi"/>
          <w:sz w:val="16"/>
          <w:szCs w:val="16"/>
        </w:rPr>
        <w:t>eventually</w:t>
      </w:r>
      <w:r w:rsidRPr="00177134">
        <w:rPr>
          <w:rFonts w:asciiTheme="minorHAnsi" w:hAnsiTheme="minorHAnsi" w:cstheme="minorHAnsi"/>
        </w:rPr>
        <w:t xml:space="preserve"> </w:t>
      </w:r>
      <w:r w:rsidRPr="00177134">
        <w:rPr>
          <w:rFonts w:asciiTheme="minorHAnsi" w:hAnsiTheme="minorHAnsi" w:cstheme="minorHAnsi"/>
          <w:u w:val="single"/>
        </w:rPr>
        <w:t xml:space="preserve">be </w:t>
      </w:r>
      <w:r w:rsidRPr="00177134">
        <w:rPr>
          <w:rFonts w:asciiTheme="minorHAnsi" w:hAnsiTheme="minorHAnsi" w:cstheme="minorHAnsi"/>
          <w:b/>
          <w:u w:val="single"/>
        </w:rPr>
        <w:t>turned over to the states.</w:t>
      </w:r>
    </w:p>
    <w:p w14:paraId="297511B9" w14:textId="77777777"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2NC/1NR - UBI State Block Grants Solvency</w:t>
      </w:r>
    </w:p>
    <w:p w14:paraId="0B35B290" w14:textId="77777777" w:rsidR="00B47EEF" w:rsidRPr="00177134" w:rsidRDefault="00B47EEF" w:rsidP="00CB4AE1">
      <w:pPr>
        <w:pStyle w:val="Heading4"/>
        <w:rPr>
          <w:rFonts w:asciiTheme="minorHAnsi" w:hAnsiTheme="minorHAnsi" w:cstheme="minorHAnsi"/>
        </w:rPr>
      </w:pPr>
      <w:bookmarkStart w:id="27" w:name="_ldx83fpbptv0" w:colFirst="0" w:colLast="0"/>
      <w:bookmarkEnd w:id="27"/>
      <w:r w:rsidRPr="00177134">
        <w:rPr>
          <w:rFonts w:asciiTheme="minorHAnsi" w:hAnsiTheme="minorHAnsi" w:cstheme="minorHAnsi"/>
        </w:rPr>
        <w:t>Block grants from states solve better than federal UBI</w:t>
      </w:r>
    </w:p>
    <w:p w14:paraId="260FF550" w14:textId="77777777" w:rsidR="00B47EEF" w:rsidRPr="00177134" w:rsidRDefault="00B47EEF" w:rsidP="00B47EEF">
      <w:pPr>
        <w:spacing w:before="240" w:after="240"/>
        <w:rPr>
          <w:rFonts w:asciiTheme="minorHAnsi" w:hAnsiTheme="minorHAnsi" w:cstheme="minorHAnsi"/>
          <w:color w:val="1155CC"/>
          <w:u w:val="single"/>
        </w:rPr>
      </w:pPr>
      <w:r w:rsidRPr="00177134">
        <w:rPr>
          <w:rFonts w:asciiTheme="minorHAnsi" w:hAnsiTheme="minorHAnsi" w:cstheme="minorHAnsi"/>
        </w:rPr>
        <w:t xml:space="preserve">Veronique </w:t>
      </w:r>
      <w:r w:rsidRPr="00177134">
        <w:rPr>
          <w:rFonts w:asciiTheme="minorHAnsi" w:hAnsiTheme="minorHAnsi" w:cstheme="minorHAnsi"/>
          <w:b/>
          <w:sz w:val="26"/>
          <w:szCs w:val="26"/>
        </w:rPr>
        <w:t>de Rugy &amp;</w:t>
      </w:r>
      <w:r w:rsidRPr="00177134">
        <w:rPr>
          <w:rFonts w:asciiTheme="minorHAnsi" w:hAnsiTheme="minorHAnsi" w:cstheme="minorHAnsi"/>
        </w:rPr>
        <w:t xml:space="preserve"> Andrea </w:t>
      </w:r>
      <w:r w:rsidRPr="00177134">
        <w:rPr>
          <w:rFonts w:asciiTheme="minorHAnsi" w:hAnsiTheme="minorHAnsi" w:cstheme="minorHAnsi"/>
          <w:b/>
          <w:sz w:val="26"/>
          <w:szCs w:val="26"/>
        </w:rPr>
        <w:t>Castillo, 16</w:t>
      </w:r>
      <w:r w:rsidRPr="00177134">
        <w:rPr>
          <w:rFonts w:asciiTheme="minorHAnsi" w:hAnsiTheme="minorHAnsi" w:cstheme="minorHAnsi"/>
        </w:rPr>
        <w:t xml:space="preserve">. *Veronique de Rugy is a senior research fellow at the </w:t>
      </w:r>
      <w:proofErr w:type="spellStart"/>
      <w:r w:rsidRPr="00177134">
        <w:rPr>
          <w:rFonts w:asciiTheme="minorHAnsi" w:hAnsiTheme="minorHAnsi" w:cstheme="minorHAnsi"/>
        </w:rPr>
        <w:t>Mercatus</w:t>
      </w:r>
      <w:proofErr w:type="spellEnd"/>
      <w:r w:rsidRPr="00177134">
        <w:rPr>
          <w:rFonts w:asciiTheme="minorHAnsi" w:hAnsiTheme="minorHAnsi" w:cstheme="minorHAnsi"/>
        </w:rPr>
        <w:t xml:space="preserve"> Center at George Mason University and a nationally syndicated columnist. Has an MA in economics from the Paris Dauphine University and PhD in economics from the Pantheon Sorbonne University. *Andrea Castillo is the program manager of the Technology Policy Program at the </w:t>
      </w:r>
      <w:proofErr w:type="spellStart"/>
      <w:r w:rsidRPr="00177134">
        <w:rPr>
          <w:rFonts w:asciiTheme="minorHAnsi" w:hAnsiTheme="minorHAnsi" w:cstheme="minorHAnsi"/>
        </w:rPr>
        <w:t>Mercatus</w:t>
      </w:r>
      <w:proofErr w:type="spellEnd"/>
      <w:r w:rsidRPr="00177134">
        <w:rPr>
          <w:rFonts w:asciiTheme="minorHAnsi" w:hAnsiTheme="minorHAnsi" w:cstheme="minorHAnsi"/>
        </w:rPr>
        <w:t xml:space="preserve"> Center and is pursuing a PhD in economics at George Mason University. “US Antipoverty Policy and Reform.” </w:t>
      </w:r>
      <w:proofErr w:type="spellStart"/>
      <w:r w:rsidRPr="00177134">
        <w:rPr>
          <w:rFonts w:asciiTheme="minorHAnsi" w:hAnsiTheme="minorHAnsi" w:cstheme="minorHAnsi"/>
          <w:i/>
        </w:rPr>
        <w:t>Mercatus</w:t>
      </w:r>
      <w:proofErr w:type="spellEnd"/>
      <w:r w:rsidRPr="00177134">
        <w:rPr>
          <w:rFonts w:asciiTheme="minorHAnsi" w:hAnsiTheme="minorHAnsi" w:cstheme="minorHAnsi"/>
          <w:i/>
        </w:rPr>
        <w:t xml:space="preserve"> Center at George Mason University</w:t>
      </w:r>
      <w:r w:rsidRPr="00177134">
        <w:rPr>
          <w:rFonts w:asciiTheme="minorHAnsi" w:hAnsiTheme="minorHAnsi" w:cstheme="minorHAnsi"/>
        </w:rPr>
        <w:t>, VA, July 2016.</w:t>
      </w:r>
      <w:hyperlink r:id="rId9">
        <w:r w:rsidRPr="00177134">
          <w:rPr>
            <w:rFonts w:asciiTheme="minorHAnsi" w:hAnsiTheme="minorHAnsi" w:cstheme="minorHAnsi"/>
            <w:color w:val="1155CC"/>
          </w:rPr>
          <w:t xml:space="preserve"> </w:t>
        </w:r>
      </w:hyperlink>
      <w:hyperlink r:id="rId10">
        <w:r w:rsidRPr="00177134">
          <w:rPr>
            <w:rFonts w:asciiTheme="minorHAnsi" w:hAnsiTheme="minorHAnsi" w:cstheme="minorHAnsi"/>
            <w:color w:val="1155CC"/>
            <w:u w:val="single"/>
          </w:rPr>
          <w:t>https://www.mercatus.org/media/48586/download?attachment</w:t>
        </w:r>
      </w:hyperlink>
    </w:p>
    <w:p w14:paraId="4D42BDFA"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Despite decades of a war on poverty that came with proliferating programs and ballooning budgets, the official poverty rate in the United States has stubbornly refused to break from its narrow historical range. This failure stems largely from the methods used to pursue the alleviation of poverty, including a complex and chaotic welfare system that strips the poor of their dignity and their incentive to work.</w:t>
      </w:r>
      <w:r w:rsidRPr="00177134">
        <w:rPr>
          <w:rFonts w:asciiTheme="minorHAnsi" w:hAnsiTheme="minorHAnsi" w:cstheme="minorHAnsi"/>
        </w:rPr>
        <w:t xml:space="preserve"> </w:t>
      </w:r>
      <w:r w:rsidRPr="00177134">
        <w:rPr>
          <w:rFonts w:asciiTheme="minorHAnsi" w:hAnsiTheme="minorHAnsi" w:cstheme="minorHAnsi"/>
          <w:u w:val="single"/>
        </w:rPr>
        <w:t>Welfare reform proposals are generally dominated by income support programs such as universal basic income.</w:t>
      </w:r>
      <w:r w:rsidRPr="00177134">
        <w:rPr>
          <w:rFonts w:asciiTheme="minorHAnsi" w:hAnsiTheme="minorHAnsi" w:cstheme="minorHAnsi"/>
        </w:rPr>
        <w:t xml:space="preserve"> </w:t>
      </w:r>
      <w:r w:rsidRPr="00177134">
        <w:rPr>
          <w:rFonts w:asciiTheme="minorHAnsi" w:hAnsiTheme="minorHAnsi" w:cstheme="minorHAnsi"/>
          <w:u w:val="single"/>
        </w:rPr>
        <w:t xml:space="preserve">Although those proposals would indeed simplify the United States’ overwhelming welfare system, experiments with such guaranteed income schemes reveal complex problems with incentives and with a potential for politicization that could be damaging. </w:t>
      </w:r>
      <w:r w:rsidRPr="00177134">
        <w:rPr>
          <w:rFonts w:asciiTheme="minorHAnsi" w:hAnsiTheme="minorHAnsi" w:cstheme="minorHAnsi"/>
          <w:b/>
          <w:u w:val="single"/>
        </w:rPr>
        <w:t>Policymakers should instead turn to block grants to states, a policy that has real-world empirical support and that would alleviate the knowledge problem suffered by the federal government</w:t>
      </w:r>
      <w:r w:rsidRPr="00177134">
        <w:rPr>
          <w:rFonts w:asciiTheme="minorHAnsi" w:hAnsiTheme="minorHAnsi" w:cstheme="minorHAnsi"/>
        </w:rPr>
        <w:t xml:space="preserve">. </w:t>
      </w:r>
      <w:r w:rsidRPr="00177134">
        <w:rPr>
          <w:rFonts w:asciiTheme="minorHAnsi" w:hAnsiTheme="minorHAnsi" w:cstheme="minorHAnsi"/>
          <w:b/>
          <w:u w:val="single"/>
        </w:rPr>
        <w:t xml:space="preserve">States, </w:t>
      </w:r>
      <w:r w:rsidRPr="00177134">
        <w:rPr>
          <w:rFonts w:asciiTheme="minorHAnsi" w:hAnsiTheme="minorHAnsi" w:cstheme="minorHAnsi"/>
          <w:sz w:val="16"/>
          <w:szCs w:val="16"/>
        </w:rPr>
        <w:t>in turn</w:t>
      </w:r>
      <w:r w:rsidRPr="00177134">
        <w:rPr>
          <w:rFonts w:asciiTheme="minorHAnsi" w:hAnsiTheme="minorHAnsi" w:cstheme="minorHAnsi"/>
          <w:sz w:val="16"/>
          <w:szCs w:val="16"/>
          <w:u w:val="single"/>
        </w:rPr>
        <w:t>,</w:t>
      </w:r>
      <w:r w:rsidRPr="00177134">
        <w:rPr>
          <w:rFonts w:asciiTheme="minorHAnsi" w:hAnsiTheme="minorHAnsi" w:cstheme="minorHAnsi"/>
          <w:u w:val="single"/>
        </w:rPr>
        <w:t xml:space="preserve"> </w:t>
      </w:r>
      <w:r w:rsidRPr="00177134">
        <w:rPr>
          <w:rFonts w:asciiTheme="minorHAnsi" w:hAnsiTheme="minorHAnsi" w:cstheme="minorHAnsi"/>
          <w:b/>
          <w:u w:val="single"/>
        </w:rPr>
        <w:t xml:space="preserve">should administer income support programs </w:t>
      </w:r>
      <w:r w:rsidRPr="00177134">
        <w:rPr>
          <w:rFonts w:asciiTheme="minorHAnsi" w:hAnsiTheme="minorHAnsi" w:cstheme="minorHAnsi"/>
          <w:sz w:val="16"/>
          <w:szCs w:val="16"/>
        </w:rPr>
        <w:t>tailored to the individual causes of poverty, implementing work requirements for people who are temporarily disadvantaged and providing direct income to people who are truly unable to work.</w:t>
      </w:r>
    </w:p>
    <w:p w14:paraId="147EF757" w14:textId="77777777" w:rsidR="00B47EEF" w:rsidRPr="00177134" w:rsidRDefault="00B47EEF" w:rsidP="00CB4AE1">
      <w:pPr>
        <w:pStyle w:val="Heading4"/>
        <w:rPr>
          <w:rFonts w:asciiTheme="minorHAnsi" w:hAnsiTheme="minorHAnsi" w:cstheme="minorHAnsi"/>
        </w:rPr>
      </w:pPr>
      <w:bookmarkStart w:id="28" w:name="_o263vzskpe3i" w:colFirst="0" w:colLast="0"/>
      <w:bookmarkEnd w:id="28"/>
      <w:r w:rsidRPr="00177134">
        <w:rPr>
          <w:rFonts w:asciiTheme="minorHAnsi" w:hAnsiTheme="minorHAnsi" w:cstheme="minorHAnsi"/>
        </w:rPr>
        <w:t xml:space="preserve">State block grants solve the </w:t>
      </w:r>
      <w:proofErr w:type="spellStart"/>
      <w:r w:rsidRPr="00177134">
        <w:rPr>
          <w:rFonts w:asciiTheme="minorHAnsi" w:hAnsiTheme="minorHAnsi" w:cstheme="minorHAnsi"/>
        </w:rPr>
        <w:t>aff</w:t>
      </w:r>
      <w:proofErr w:type="spellEnd"/>
      <w:r w:rsidRPr="00177134">
        <w:rPr>
          <w:rFonts w:asciiTheme="minorHAnsi" w:hAnsiTheme="minorHAnsi" w:cstheme="minorHAnsi"/>
        </w:rPr>
        <w:t>, avoid federalism</w:t>
      </w:r>
    </w:p>
    <w:p w14:paraId="65E37E13"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Michael </w:t>
      </w:r>
      <w:r w:rsidRPr="00177134">
        <w:rPr>
          <w:rFonts w:asciiTheme="minorHAnsi" w:hAnsiTheme="minorHAnsi" w:cstheme="minorHAnsi"/>
          <w:b/>
          <w:sz w:val="26"/>
          <w:szCs w:val="26"/>
        </w:rPr>
        <w:t>Tanner, 15</w:t>
      </w:r>
      <w:r w:rsidRPr="00177134">
        <w:rPr>
          <w:rFonts w:asciiTheme="minorHAnsi" w:hAnsiTheme="minorHAnsi" w:cstheme="minorHAnsi"/>
        </w:rPr>
        <w:t xml:space="preserve">. Tanner is a senior fellow with the Cato Institute and the author of numerous books, including The Poverty of Welfare: Helping Others in Civil Society (2003). “The Pros and Cons of a Guaranteed National Income.” </w:t>
      </w:r>
      <w:r w:rsidRPr="00177134">
        <w:rPr>
          <w:rFonts w:asciiTheme="minorHAnsi" w:hAnsiTheme="minorHAnsi" w:cstheme="minorHAnsi"/>
          <w:i/>
        </w:rPr>
        <w:t>CATO Institute Policy Analysis,</w:t>
      </w:r>
      <w:r w:rsidRPr="00177134">
        <w:rPr>
          <w:rFonts w:asciiTheme="minorHAnsi" w:hAnsiTheme="minorHAnsi" w:cstheme="minorHAnsi"/>
        </w:rPr>
        <w:t xml:space="preserve"> May 12, 2015. Number 773. https://www.cato.org/sites/cato.org/files/pubs/pdf/pa773.pdf</w:t>
      </w:r>
    </w:p>
    <w:p w14:paraId="636884F4"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 xml:space="preserve">Rep. Paul Ryan has proposed something similar in this country, at least in terms of consolidation. Under Ryan’s plan, states would receive a block grant in lieu of funding for 11 current welfare programs (the Supplemental Nutrition Assistance Program (SNAP) or food stamps; Temporary Assistance for Needy Families (TANF); Section 8 Housing Choice Voucher Program (HCV); Section 521 Rural Rental Assistance Payments; Section 8 Project-Based Rental Assistance; Public Housing Capital and Operating Funds; Child Care and Development Fund; the Weatherization Assistance Program; the Low Income Home Energy Assistance Program (LIHEAP); Community Development Block Grant; and the WIA Dislocated Workers program).123 Unfortunately, however, Ryan’s proposal would send the money to the states rather than to the recipients themselves. As noted, state provision of welfare is better than federal provision, but Ryan also includes a host of strings, severely limiting the ways in which states may use this money. While that may be politically realistic given the resistance to any reform, it therefore represents a federalist version of the current system. Still, it would simplify the current system, and states could theoretically </w:t>
      </w:r>
      <w:r w:rsidRPr="00177134">
        <w:rPr>
          <w:rFonts w:asciiTheme="minorHAnsi" w:hAnsiTheme="minorHAnsi" w:cstheme="minorHAnsi"/>
          <w:u w:val="single"/>
        </w:rPr>
        <w:lastRenderedPageBreak/>
        <w:t xml:space="preserve">use the money to provide direct payments to individuals. Senator Marco Rubio (R-FL) proposes going even further, replacing most current federal welfare programs with a state-run “Flex Fund,” under which states could provide benefits the way they want.124 Rubio specifically urges states to replace in-kind programs with cash benefits, although he would leave the final decision up to the states. In fact, Rubio would impose few mandates for how the states should use their money. For example, while Rubio notes the importance of work requirements as a condition for receiving assistance, he would allow states to decide </w:t>
      </w:r>
      <w:proofErr w:type="gramStart"/>
      <w:r w:rsidRPr="00177134">
        <w:rPr>
          <w:rFonts w:asciiTheme="minorHAnsi" w:hAnsiTheme="minorHAnsi" w:cstheme="minorHAnsi"/>
          <w:u w:val="single"/>
        </w:rPr>
        <w:t>whether or not</w:t>
      </w:r>
      <w:proofErr w:type="gramEnd"/>
      <w:r w:rsidRPr="00177134">
        <w:rPr>
          <w:rFonts w:asciiTheme="minorHAnsi" w:hAnsiTheme="minorHAnsi" w:cstheme="minorHAnsi"/>
          <w:u w:val="single"/>
        </w:rPr>
        <w:t xml:space="preserve"> to impose such restrictions. In theory, states would be free to adopt programs that are very close to the sort of guaranteed-income programs discussed herein. While cost and implementation issues make a full-fledged move in this direction unlikely, we should nonetheless expect far more state experimentation.</w:t>
      </w:r>
    </w:p>
    <w:p w14:paraId="3BC16D9E" w14:textId="77777777" w:rsidR="00B47EEF" w:rsidRPr="00177134" w:rsidRDefault="00B47EEF" w:rsidP="00B47EEF">
      <w:pPr>
        <w:pStyle w:val="Heading4"/>
        <w:rPr>
          <w:rFonts w:asciiTheme="minorHAnsi" w:hAnsiTheme="minorHAnsi" w:cstheme="minorHAnsi"/>
          <w:color w:val="000000"/>
        </w:rPr>
      </w:pPr>
      <w:bookmarkStart w:id="29" w:name="_6v1acf7lz5dr" w:colFirst="0" w:colLast="0"/>
      <w:bookmarkEnd w:id="29"/>
      <w:r w:rsidRPr="00177134">
        <w:rPr>
          <w:rFonts w:asciiTheme="minorHAnsi" w:hAnsiTheme="minorHAnsi" w:cstheme="minorHAnsi"/>
          <w:color w:val="000000"/>
        </w:rPr>
        <w:t>State block grants best protect federalism</w:t>
      </w:r>
    </w:p>
    <w:p w14:paraId="06970C3C"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Bruce J. </w:t>
      </w:r>
      <w:r w:rsidRPr="00177134">
        <w:rPr>
          <w:rFonts w:asciiTheme="minorHAnsi" w:hAnsiTheme="minorHAnsi" w:cstheme="minorHAnsi"/>
          <w:b/>
          <w:sz w:val="26"/>
          <w:szCs w:val="26"/>
        </w:rPr>
        <w:t>Casino, 88.</w:t>
      </w:r>
      <w:r w:rsidRPr="00177134">
        <w:rPr>
          <w:rFonts w:asciiTheme="minorHAnsi" w:hAnsiTheme="minorHAnsi" w:cstheme="minorHAnsi"/>
        </w:rPr>
        <w:t xml:space="preserve"> Vice President, National Council for the Church and Social Action, Georgetown University Law Center; B.A., University of Maryland, 1984; J.D., Georgetown University Law Center, 1987. “Federal Grants-in-Aid: Evolution, Crisis, and Future.” </w:t>
      </w:r>
      <w:r w:rsidRPr="00177134">
        <w:rPr>
          <w:rFonts w:asciiTheme="minorHAnsi" w:hAnsiTheme="minorHAnsi" w:cstheme="minorHAnsi"/>
          <w:i/>
        </w:rPr>
        <w:t>The Urban Lawyer,</w:t>
      </w:r>
      <w:r w:rsidRPr="00177134">
        <w:rPr>
          <w:rFonts w:asciiTheme="minorHAnsi" w:hAnsiTheme="minorHAnsi" w:cstheme="minorHAnsi"/>
        </w:rPr>
        <w:t xml:space="preserve"> 20.1 (1988): 25-71. JSTOR.</w:t>
      </w:r>
    </w:p>
    <w:p w14:paraId="6BBD185C" w14:textId="77777777" w:rsidR="00B47EEF" w:rsidRPr="00177134" w:rsidRDefault="00B47EEF" w:rsidP="00B47EEF">
      <w:pPr>
        <w:rPr>
          <w:rFonts w:asciiTheme="minorHAnsi" w:hAnsiTheme="minorHAnsi" w:cstheme="minorHAnsi"/>
        </w:rPr>
      </w:pPr>
    </w:p>
    <w:p w14:paraId="505C74F6"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The late sixties and early seventies saw a resurfacing of interest in this block grant approach. The Comprehensive Health Planning and Public Health Services Amendments78 block grant in 1966 and the Omnibus Crime Control and Safe Streets Act79 block grant in 1968 were among the first enacted</w:t>
      </w:r>
      <w:r w:rsidRPr="00177134">
        <w:rPr>
          <w:rFonts w:asciiTheme="minorHAnsi" w:hAnsiTheme="minorHAnsi" w:cstheme="minorHAnsi"/>
        </w:rPr>
        <w:t xml:space="preserve">. </w:t>
      </w:r>
      <w:r w:rsidRPr="00177134">
        <w:rPr>
          <w:rFonts w:asciiTheme="minorHAnsi" w:hAnsiTheme="minorHAnsi" w:cstheme="minorHAnsi"/>
          <w:u w:val="single"/>
        </w:rPr>
        <w:t>During the 1970s, use of the block grant device expanded.</w:t>
      </w:r>
      <w:r w:rsidRPr="00177134">
        <w:rPr>
          <w:rFonts w:asciiTheme="minorHAnsi" w:hAnsiTheme="minorHAnsi" w:cstheme="minorHAnsi"/>
        </w:rPr>
        <w:t xml:space="preserve"> </w:t>
      </w:r>
      <w:r w:rsidRPr="00177134">
        <w:rPr>
          <w:rFonts w:asciiTheme="minorHAnsi" w:hAnsiTheme="minorHAnsi" w:cstheme="minorHAnsi"/>
          <w:sz w:val="16"/>
          <w:szCs w:val="16"/>
        </w:rPr>
        <w:t xml:space="preserve">Congress enacted the Comprehensive Employment and Training Act of 1973 (CETA), the Community Development Block Grant (CDBG) in 1974, and </w:t>
      </w:r>
      <w:r w:rsidRPr="00177134">
        <w:rPr>
          <w:rFonts w:asciiTheme="minorHAnsi" w:hAnsiTheme="minorHAnsi" w:cstheme="minorHAnsi"/>
          <w:u w:val="single"/>
        </w:rPr>
        <w:t xml:space="preserve">the social services block grant </w:t>
      </w:r>
      <w:r w:rsidRPr="00177134">
        <w:rPr>
          <w:rFonts w:asciiTheme="minorHAnsi" w:hAnsiTheme="minorHAnsi" w:cstheme="minorHAnsi"/>
          <w:sz w:val="16"/>
          <w:szCs w:val="16"/>
        </w:rPr>
        <w:t>under title XX of the Social Security Act, also in 1974.80</w:t>
      </w:r>
      <w:r w:rsidRPr="00177134">
        <w:rPr>
          <w:rFonts w:asciiTheme="minorHAnsi" w:hAnsiTheme="minorHAnsi" w:cstheme="minorHAnsi"/>
        </w:rPr>
        <w:t xml:space="preserve"> </w:t>
      </w:r>
      <w:r w:rsidRPr="00177134">
        <w:rPr>
          <w:rFonts w:asciiTheme="minorHAnsi" w:hAnsiTheme="minorHAnsi" w:cstheme="minorHAnsi"/>
          <w:u w:val="single"/>
        </w:rPr>
        <w:t>As was true of the earlier block grants, Congress required that the funds be used to implement certain broad national policies while bowing to federalism by allowing state and local government recipients flexibility in determining the specific programs that would use the federal funds</w:t>
      </w:r>
      <w:r w:rsidRPr="00177134">
        <w:rPr>
          <w:rFonts w:asciiTheme="minorHAnsi" w:hAnsiTheme="minorHAnsi" w:cstheme="minorHAnsi"/>
        </w:rPr>
        <w:t>.</w:t>
      </w:r>
      <w:r w:rsidRPr="00177134">
        <w:rPr>
          <w:rFonts w:asciiTheme="minorHAnsi" w:hAnsiTheme="minorHAnsi" w:cstheme="minorHAnsi"/>
          <w:sz w:val="16"/>
          <w:szCs w:val="16"/>
        </w:rPr>
        <w:t>81 In 1972</w:t>
      </w:r>
      <w:r w:rsidRPr="00177134">
        <w:rPr>
          <w:rFonts w:asciiTheme="minorHAnsi" w:hAnsiTheme="minorHAnsi" w:cstheme="minorHAnsi"/>
        </w:rPr>
        <w:t xml:space="preserve">, </w:t>
      </w:r>
      <w:r w:rsidRPr="00177134">
        <w:rPr>
          <w:rFonts w:asciiTheme="minorHAnsi" w:hAnsiTheme="minorHAnsi" w:cstheme="minorHAnsi"/>
          <w:u w:val="single"/>
        </w:rPr>
        <w:t>revenue sharing was initiated with the enactment of the State and Local Fiscal Assistance Act.</w:t>
      </w:r>
      <w:r w:rsidRPr="00177134">
        <w:rPr>
          <w:rFonts w:asciiTheme="minorHAnsi" w:hAnsiTheme="minorHAnsi" w:cstheme="minorHAnsi"/>
          <w:sz w:val="16"/>
          <w:szCs w:val="16"/>
        </w:rPr>
        <w:t>82 This program was a major departure from the consistent prior practice of restricting the use of federal funds to activities promoting congressionally determined priorities</w:t>
      </w:r>
      <w:r w:rsidRPr="00177134">
        <w:rPr>
          <w:rFonts w:asciiTheme="minorHAnsi" w:hAnsiTheme="minorHAnsi" w:cstheme="minorHAnsi"/>
        </w:rPr>
        <w:t xml:space="preserve">. </w:t>
      </w:r>
      <w:r w:rsidRPr="00177134">
        <w:rPr>
          <w:rFonts w:asciiTheme="minorHAnsi" w:hAnsiTheme="minorHAnsi" w:cstheme="minorHAnsi"/>
          <w:u w:val="single"/>
        </w:rPr>
        <w:t>Revenue sharing allowed state and local governments to determine their own priorities for the expenditure of federal funds</w:t>
      </w:r>
      <w:r w:rsidRPr="00177134">
        <w:rPr>
          <w:rFonts w:asciiTheme="minorHAnsi" w:hAnsiTheme="minorHAnsi" w:cstheme="minorHAnsi"/>
        </w:rPr>
        <w:t>.</w:t>
      </w:r>
      <w:r w:rsidRPr="00177134">
        <w:rPr>
          <w:rFonts w:asciiTheme="minorHAnsi" w:hAnsiTheme="minorHAnsi" w:cstheme="minorHAnsi"/>
          <w:sz w:val="16"/>
          <w:szCs w:val="16"/>
        </w:rPr>
        <w:t>83 It was seen as a means of relieving the perceived fiscal crisis facing state and local governments. It was also "envisioned as a means for equalizing the level of public services between the richer and poorer states, by redressing the inability of the poorer state to raise sufficient revenues or to do so only with an oppressive and therefore a counterproductive tax burden."84</w:t>
      </w:r>
    </w:p>
    <w:p w14:paraId="05FFDECE" w14:textId="77777777" w:rsidR="00B47EEF" w:rsidRPr="00177134" w:rsidRDefault="00B47EEF" w:rsidP="00CB4AE1">
      <w:pPr>
        <w:pStyle w:val="Heading3"/>
        <w:rPr>
          <w:rFonts w:asciiTheme="minorHAnsi" w:hAnsiTheme="minorHAnsi" w:cstheme="minorHAnsi"/>
        </w:rPr>
      </w:pPr>
      <w:bookmarkStart w:id="30" w:name="_c2wa3nenq9wr" w:colFirst="0" w:colLast="0"/>
      <w:bookmarkEnd w:id="30"/>
      <w:r w:rsidRPr="00177134">
        <w:rPr>
          <w:rFonts w:asciiTheme="minorHAnsi" w:hAnsiTheme="minorHAnsi" w:cstheme="minorHAnsi"/>
        </w:rPr>
        <w:lastRenderedPageBreak/>
        <w:t xml:space="preserve">2NC/1NR - AT: States don’t have $$ </w:t>
      </w:r>
    </w:p>
    <w:p w14:paraId="44134BB8" w14:textId="77777777" w:rsidR="00B47EEF" w:rsidRPr="00177134" w:rsidRDefault="00B47EEF" w:rsidP="00CB4AE1">
      <w:pPr>
        <w:pStyle w:val="Heading4"/>
        <w:rPr>
          <w:rFonts w:asciiTheme="minorHAnsi" w:hAnsiTheme="minorHAnsi" w:cstheme="minorHAnsi"/>
        </w:rPr>
      </w:pPr>
      <w:bookmarkStart w:id="31" w:name="_33081bmtea8b" w:colFirst="0" w:colLast="0"/>
      <w:bookmarkEnd w:id="31"/>
      <w:r w:rsidRPr="00177134">
        <w:rPr>
          <w:rFonts w:asciiTheme="minorHAnsi" w:hAnsiTheme="minorHAnsi" w:cstheme="minorHAnsi"/>
        </w:rPr>
        <w:t>States have the money to do basic income</w:t>
      </w:r>
    </w:p>
    <w:p w14:paraId="334CA53D"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Noah </w:t>
      </w:r>
      <w:r w:rsidRPr="00177134">
        <w:rPr>
          <w:rFonts w:asciiTheme="minorHAnsi" w:hAnsiTheme="minorHAnsi" w:cstheme="minorHAnsi"/>
          <w:b/>
          <w:sz w:val="26"/>
          <w:szCs w:val="26"/>
        </w:rPr>
        <w:t>Smith, 21</w:t>
      </w:r>
      <w:r w:rsidRPr="00177134">
        <w:rPr>
          <w:rFonts w:asciiTheme="minorHAnsi" w:hAnsiTheme="minorHAnsi" w:cstheme="minorHAnsi"/>
        </w:rPr>
        <w:t>. Smith is an American blogger, journalist, and commentator on economics and current events. Smith obtained his doctorate in Economics from the University of Michigan in 2012 and was an assistant professor of Behavioral Finance at Stony Brook University “Will New Mexico prove a universal basic income can work?” August 14, 2021. https://www.tbsnews.net/analysis/will-new-mexico-prove-universal-basic-income-can-work-288169</w:t>
      </w:r>
    </w:p>
    <w:p w14:paraId="1E6BF55F"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u w:val="single"/>
        </w:rPr>
        <w:t>Basic income experiments</w:t>
      </w:r>
      <w:r w:rsidRPr="00177134">
        <w:rPr>
          <w:rFonts w:asciiTheme="minorHAnsi" w:hAnsiTheme="minorHAnsi" w:cstheme="minorHAnsi"/>
        </w:rPr>
        <w:t xml:space="preserve"> </w:t>
      </w:r>
      <w:r w:rsidRPr="00177134">
        <w:rPr>
          <w:rFonts w:asciiTheme="minorHAnsi" w:hAnsiTheme="minorHAnsi" w:cstheme="minorHAnsi"/>
          <w:sz w:val="16"/>
          <w:szCs w:val="16"/>
        </w:rPr>
        <w:t>like the one in Stockton, California (on which Santa Fe's experiment is modeled)</w:t>
      </w:r>
      <w:r w:rsidRPr="00177134">
        <w:rPr>
          <w:rFonts w:asciiTheme="minorHAnsi" w:hAnsiTheme="minorHAnsi" w:cstheme="minorHAnsi"/>
        </w:rPr>
        <w:t xml:space="preserve"> </w:t>
      </w:r>
      <w:r w:rsidRPr="00177134">
        <w:rPr>
          <w:rFonts w:asciiTheme="minorHAnsi" w:hAnsiTheme="minorHAnsi" w:cstheme="minorHAnsi"/>
          <w:u w:val="single"/>
        </w:rPr>
        <w:t xml:space="preserve">have achieved promising results with </w:t>
      </w:r>
      <w:r w:rsidRPr="00177134">
        <w:rPr>
          <w:rFonts w:asciiTheme="minorHAnsi" w:hAnsiTheme="minorHAnsi" w:cstheme="minorHAnsi"/>
          <w:b/>
          <w:u w:val="single"/>
        </w:rPr>
        <w:t>modest monthly sums.</w:t>
      </w:r>
      <w:r w:rsidRPr="00177134">
        <w:rPr>
          <w:rFonts w:asciiTheme="minorHAnsi" w:hAnsiTheme="minorHAnsi" w:cstheme="minorHAnsi"/>
        </w:rPr>
        <w:t xml:space="preserve"> </w:t>
      </w:r>
      <w:r w:rsidRPr="00177134">
        <w:rPr>
          <w:rFonts w:asciiTheme="minorHAnsi" w:hAnsiTheme="minorHAnsi" w:cstheme="minorHAnsi"/>
          <w:sz w:val="16"/>
          <w:szCs w:val="16"/>
        </w:rPr>
        <w:t xml:space="preserve">Most encouragingly, recipients worked more rather than less, consistent with the idea that a modest stipend represents a hand up instead of just a handout; extra monthly cash gave them the time and mental space to focus on long-term self-betterment. A few hundred extra dollars a month is also unlikely to hurt labor supply; something that's borne out by economic evidence. And while still somewhat expensive, it's at least within the realm of fiscal possibility. </w:t>
      </w:r>
      <w:r w:rsidRPr="00177134">
        <w:rPr>
          <w:rFonts w:asciiTheme="minorHAnsi" w:hAnsiTheme="minorHAnsi" w:cstheme="minorHAnsi"/>
          <w:b/>
          <w:u w:val="single"/>
        </w:rPr>
        <w:t>States are the perfect place</w:t>
      </w:r>
      <w:r w:rsidRPr="00177134">
        <w:rPr>
          <w:rFonts w:asciiTheme="minorHAnsi" w:hAnsiTheme="minorHAnsi" w:cstheme="minorHAnsi"/>
          <w:u w:val="single"/>
        </w:rPr>
        <w:t xml:space="preserve"> </w:t>
      </w:r>
      <w:r w:rsidRPr="00177134">
        <w:rPr>
          <w:rFonts w:asciiTheme="minorHAnsi" w:hAnsiTheme="minorHAnsi" w:cstheme="minorHAnsi"/>
          <w:b/>
          <w:u w:val="single"/>
        </w:rPr>
        <w:t>to try out</w:t>
      </w:r>
      <w:r w:rsidRPr="00177134">
        <w:rPr>
          <w:rFonts w:asciiTheme="minorHAnsi" w:hAnsiTheme="minorHAnsi" w:cstheme="minorHAnsi"/>
          <w:u w:val="single"/>
        </w:rPr>
        <w:t xml:space="preserve"> this </w:t>
      </w:r>
      <w:r w:rsidRPr="00177134">
        <w:rPr>
          <w:rFonts w:asciiTheme="minorHAnsi" w:hAnsiTheme="minorHAnsi" w:cstheme="minorHAnsi"/>
          <w:sz w:val="16"/>
          <w:szCs w:val="16"/>
        </w:rPr>
        <w:t>new, scaled-down</w:t>
      </w:r>
      <w:r w:rsidRPr="00177134">
        <w:rPr>
          <w:rFonts w:asciiTheme="minorHAnsi" w:hAnsiTheme="minorHAnsi" w:cstheme="minorHAnsi"/>
          <w:u w:val="single"/>
        </w:rPr>
        <w:t xml:space="preserve"> </w:t>
      </w:r>
      <w:r w:rsidRPr="00177134">
        <w:rPr>
          <w:rFonts w:asciiTheme="minorHAnsi" w:hAnsiTheme="minorHAnsi" w:cstheme="minorHAnsi"/>
          <w:b/>
          <w:u w:val="single"/>
        </w:rPr>
        <w:t>basic income</w:t>
      </w:r>
      <w:r w:rsidRPr="00177134">
        <w:rPr>
          <w:rFonts w:asciiTheme="minorHAnsi" w:hAnsiTheme="minorHAnsi" w:cstheme="minorHAnsi"/>
          <w:u w:val="single"/>
        </w:rPr>
        <w:t>.</w:t>
      </w:r>
      <w:r w:rsidRPr="00177134">
        <w:rPr>
          <w:rFonts w:asciiTheme="minorHAnsi" w:hAnsiTheme="minorHAnsi" w:cstheme="minorHAnsi"/>
          <w:b/>
          <w:u w:val="single"/>
        </w:rPr>
        <w:t xml:space="preserve"> Unlike cities, they have the money</w:t>
      </w:r>
      <w:r w:rsidRPr="00177134">
        <w:rPr>
          <w:rFonts w:asciiTheme="minorHAnsi" w:hAnsiTheme="minorHAnsi" w:cstheme="minorHAnsi"/>
          <w:u w:val="single"/>
        </w:rPr>
        <w:t xml:space="preserve"> to carry out these experiments at a truly universal level;</w:t>
      </w:r>
      <w:r w:rsidRPr="00177134">
        <w:rPr>
          <w:rFonts w:asciiTheme="minorHAnsi" w:hAnsiTheme="minorHAnsi" w:cstheme="minorHAnsi"/>
        </w:rPr>
        <w:t xml:space="preserve"> </w:t>
      </w:r>
      <w:r w:rsidRPr="00177134">
        <w:rPr>
          <w:rFonts w:asciiTheme="minorHAnsi" w:hAnsiTheme="minorHAnsi" w:cstheme="minorHAnsi"/>
          <w:u w:val="single"/>
        </w:rPr>
        <w:t>Stockton or Santa Fe can hand out money to a few people, with the help of private foundations, but</w:t>
      </w:r>
      <w:r w:rsidRPr="00177134">
        <w:rPr>
          <w:rFonts w:asciiTheme="minorHAnsi" w:hAnsiTheme="minorHAnsi" w:cstheme="minorHAnsi"/>
        </w:rPr>
        <w:t xml:space="preserve"> </w:t>
      </w:r>
      <w:r w:rsidRPr="00177134">
        <w:rPr>
          <w:rFonts w:asciiTheme="minorHAnsi" w:hAnsiTheme="minorHAnsi" w:cstheme="minorHAnsi"/>
          <w:b/>
          <w:u w:val="single"/>
        </w:rPr>
        <w:t xml:space="preserve">states have </w:t>
      </w:r>
      <w:r w:rsidRPr="00177134">
        <w:rPr>
          <w:rFonts w:asciiTheme="minorHAnsi" w:hAnsiTheme="minorHAnsi" w:cstheme="minorHAnsi"/>
        </w:rPr>
        <w:t xml:space="preserve">far </w:t>
      </w:r>
      <w:r w:rsidRPr="00177134">
        <w:rPr>
          <w:rFonts w:asciiTheme="minorHAnsi" w:hAnsiTheme="minorHAnsi" w:cstheme="minorHAnsi"/>
          <w:b/>
          <w:u w:val="single"/>
        </w:rPr>
        <w:t>deep</w:t>
      </w:r>
      <w:r w:rsidRPr="00177134">
        <w:rPr>
          <w:rFonts w:asciiTheme="minorHAnsi" w:hAnsiTheme="minorHAnsi" w:cstheme="minorHAnsi"/>
        </w:rPr>
        <w:t>er</w:t>
      </w:r>
      <w:r w:rsidRPr="00177134">
        <w:rPr>
          <w:rFonts w:asciiTheme="minorHAnsi" w:hAnsiTheme="minorHAnsi" w:cstheme="minorHAnsi"/>
          <w:b/>
          <w:u w:val="single"/>
        </w:rPr>
        <w:t xml:space="preserve"> pockets</w:t>
      </w:r>
      <w:r w:rsidRPr="00177134">
        <w:rPr>
          <w:rFonts w:asciiTheme="minorHAnsi" w:hAnsiTheme="minorHAnsi" w:cstheme="minorHAnsi"/>
        </w:rPr>
        <w:t>.</w:t>
      </w:r>
    </w:p>
    <w:p w14:paraId="2EB0F9AE" w14:textId="77777777" w:rsidR="00B47EEF" w:rsidRPr="00177134" w:rsidRDefault="00B47EEF" w:rsidP="00B47EEF">
      <w:pPr>
        <w:pStyle w:val="Heading4"/>
        <w:rPr>
          <w:rFonts w:asciiTheme="minorHAnsi" w:hAnsiTheme="minorHAnsi" w:cstheme="minorHAnsi"/>
          <w:color w:val="000000"/>
        </w:rPr>
      </w:pPr>
      <w:bookmarkStart w:id="32" w:name="_lrm1ylkyjj0r" w:colFirst="0" w:colLast="0"/>
      <w:bookmarkEnd w:id="32"/>
      <w:r w:rsidRPr="00177134">
        <w:rPr>
          <w:rFonts w:asciiTheme="minorHAnsi" w:hAnsiTheme="minorHAnsi" w:cstheme="minorHAnsi"/>
          <w:color w:val="000000"/>
        </w:rPr>
        <w:t xml:space="preserve">States have sufficient money to implement fiscal redistribution </w:t>
      </w:r>
    </w:p>
    <w:p w14:paraId="56675C94"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Johannes </w:t>
      </w:r>
      <w:r w:rsidRPr="00177134">
        <w:rPr>
          <w:rFonts w:asciiTheme="minorHAnsi" w:hAnsiTheme="minorHAnsi" w:cstheme="minorHAnsi"/>
          <w:b/>
          <w:sz w:val="26"/>
          <w:szCs w:val="26"/>
        </w:rPr>
        <w:t>Fleck et al, 21.</w:t>
      </w:r>
      <w:r w:rsidRPr="00177134">
        <w:rPr>
          <w:rFonts w:asciiTheme="minorHAnsi" w:hAnsiTheme="minorHAnsi" w:cstheme="minorHAnsi"/>
        </w:rPr>
        <w:t xml:space="preserve"> *Fleck is an economist at the Federal Reserve Board of Governors. *Jonathan Heathcote is a monetary advisor in the Research Department of the Federal Reserve Bank of Minneapolis. *</w:t>
      </w:r>
      <w:proofErr w:type="spellStart"/>
      <w:r w:rsidRPr="00177134">
        <w:rPr>
          <w:rFonts w:asciiTheme="minorHAnsi" w:hAnsiTheme="minorHAnsi" w:cstheme="minorHAnsi"/>
        </w:rPr>
        <w:t>Kjetil</w:t>
      </w:r>
      <w:proofErr w:type="spellEnd"/>
      <w:r w:rsidRPr="00177134">
        <w:rPr>
          <w:rFonts w:asciiTheme="minorHAnsi" w:hAnsiTheme="minorHAnsi" w:cstheme="minorHAnsi"/>
        </w:rPr>
        <w:t xml:space="preserve"> </w:t>
      </w:r>
      <w:proofErr w:type="spellStart"/>
      <w:r w:rsidRPr="00177134">
        <w:rPr>
          <w:rFonts w:asciiTheme="minorHAnsi" w:hAnsiTheme="minorHAnsi" w:cstheme="minorHAnsi"/>
        </w:rPr>
        <w:t>Storesletten</w:t>
      </w:r>
      <w:proofErr w:type="spellEnd"/>
      <w:r w:rsidRPr="00177134">
        <w:rPr>
          <w:rFonts w:asciiTheme="minorHAnsi" w:hAnsiTheme="minorHAnsi" w:cstheme="minorHAnsi"/>
        </w:rPr>
        <w:t xml:space="preserve"> is the Richard and Beverly Fink Professor of Economics at University of Minnesota and a Fellow of Econometric Society. *Giovanni L. </w:t>
      </w:r>
      <w:proofErr w:type="spellStart"/>
      <w:r w:rsidRPr="00177134">
        <w:rPr>
          <w:rFonts w:asciiTheme="minorHAnsi" w:hAnsiTheme="minorHAnsi" w:cstheme="minorHAnsi"/>
        </w:rPr>
        <w:t>Violante</w:t>
      </w:r>
      <w:proofErr w:type="spellEnd"/>
      <w:r w:rsidRPr="00177134">
        <w:rPr>
          <w:rFonts w:asciiTheme="minorHAnsi" w:hAnsiTheme="minorHAnsi" w:cstheme="minorHAnsi"/>
        </w:rPr>
        <w:t xml:space="preserve"> is a Professor of Economics </w:t>
      </w:r>
      <w:proofErr w:type="gramStart"/>
      <w:r w:rsidRPr="00177134">
        <w:rPr>
          <w:rFonts w:asciiTheme="minorHAnsi" w:hAnsiTheme="minorHAnsi" w:cstheme="minorHAnsi"/>
        </w:rPr>
        <w:t>at  Princeton</w:t>
      </w:r>
      <w:proofErr w:type="gramEnd"/>
      <w:r w:rsidRPr="00177134">
        <w:rPr>
          <w:rFonts w:asciiTheme="minorHAnsi" w:hAnsiTheme="minorHAnsi" w:cstheme="minorHAnsi"/>
        </w:rPr>
        <w:t xml:space="preserve"> University. “Tax and Transfer Progressivity at the US State Level,” September 2021. </w:t>
      </w:r>
      <w:hyperlink r:id="rId11">
        <w:r w:rsidRPr="00177134">
          <w:rPr>
            <w:rFonts w:asciiTheme="minorHAnsi" w:hAnsiTheme="minorHAnsi" w:cstheme="minorHAnsi"/>
            <w:color w:val="1155CC"/>
            <w:u w:val="single"/>
          </w:rPr>
          <w:t>https://www.jofleck.com/files/state_progressivity.pdf</w:t>
        </w:r>
      </w:hyperlink>
      <w:r w:rsidRPr="00177134">
        <w:rPr>
          <w:rFonts w:asciiTheme="minorHAnsi" w:hAnsiTheme="minorHAnsi" w:cstheme="minorHAnsi"/>
        </w:rPr>
        <w:t xml:space="preserve">. This is a working paper. The date we accessed it was 5/22/23. </w:t>
      </w:r>
    </w:p>
    <w:p w14:paraId="565787D6" w14:textId="77777777" w:rsidR="00B47EEF" w:rsidRPr="00177134" w:rsidRDefault="00B47EEF" w:rsidP="00B47EEF">
      <w:pPr>
        <w:rPr>
          <w:rFonts w:asciiTheme="minorHAnsi" w:hAnsiTheme="minorHAnsi" w:cstheme="minorHAnsi"/>
        </w:rPr>
      </w:pPr>
    </w:p>
    <w:p w14:paraId="7702F00F"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Income inequality has risen sharply in the United States and other countries during recent decades. This trend has rekindled interest in using</w:t>
      </w:r>
      <w:r w:rsidRPr="00177134">
        <w:rPr>
          <w:rFonts w:asciiTheme="minorHAnsi" w:hAnsiTheme="minorHAnsi" w:cstheme="minorHAnsi"/>
          <w:u w:val="single"/>
        </w:rPr>
        <w:t xml:space="preserve"> government redistribution through taxes and transfers as a policy tool to </w:t>
      </w:r>
      <w:r w:rsidRPr="00177134">
        <w:rPr>
          <w:rFonts w:asciiTheme="minorHAnsi" w:hAnsiTheme="minorHAnsi" w:cstheme="minorHAnsi"/>
          <w:sz w:val="16"/>
          <w:szCs w:val="16"/>
        </w:rPr>
        <w:t xml:space="preserve">potentially </w:t>
      </w:r>
      <w:r w:rsidRPr="00177134">
        <w:rPr>
          <w:rFonts w:asciiTheme="minorHAnsi" w:hAnsiTheme="minorHAnsi" w:cstheme="minorHAnsi"/>
          <w:u w:val="single"/>
        </w:rPr>
        <w:t xml:space="preserve">address adverse aspects of inequality. </w:t>
      </w:r>
      <w:r w:rsidRPr="00177134">
        <w:rPr>
          <w:rFonts w:asciiTheme="minorHAnsi" w:hAnsiTheme="minorHAnsi" w:cstheme="minorHAnsi"/>
          <w:sz w:val="16"/>
          <w:szCs w:val="16"/>
        </w:rPr>
        <w:t>A natural first step is to measure the redistribution already taking place through the current government tax- and transfer system</w:t>
      </w:r>
      <w:r w:rsidRPr="00177134">
        <w:rPr>
          <w:rFonts w:asciiTheme="minorHAnsi" w:hAnsiTheme="minorHAnsi" w:cstheme="minorHAnsi"/>
        </w:rPr>
        <w:t xml:space="preserve">. </w:t>
      </w:r>
      <w:r w:rsidRPr="00177134">
        <w:rPr>
          <w:rFonts w:asciiTheme="minorHAnsi" w:hAnsiTheme="minorHAnsi" w:cstheme="minorHAnsi"/>
          <w:u w:val="single"/>
        </w:rPr>
        <w:t xml:space="preserve">Most of the </w:t>
      </w:r>
      <w:proofErr w:type="gramStart"/>
      <w:r w:rsidRPr="00177134">
        <w:rPr>
          <w:rFonts w:asciiTheme="minorHAnsi" w:hAnsiTheme="minorHAnsi" w:cstheme="minorHAnsi"/>
          <w:u w:val="single"/>
        </w:rPr>
        <w:t>US</w:t>
      </w:r>
      <w:proofErr w:type="gramEnd"/>
      <w:r w:rsidRPr="00177134">
        <w:rPr>
          <w:rFonts w:asciiTheme="minorHAnsi" w:hAnsiTheme="minorHAnsi" w:cstheme="minorHAnsi"/>
          <w:u w:val="single"/>
        </w:rPr>
        <w:t xml:space="preserve"> debate has focused on redistribution at the federal level. But tax revenue at the state and local level is also large,</w:t>
      </w:r>
      <w:r w:rsidRPr="00177134">
        <w:rPr>
          <w:rFonts w:asciiTheme="minorHAnsi" w:hAnsiTheme="minorHAnsi" w:cstheme="minorHAnsi"/>
        </w:rPr>
        <w:t xml:space="preserve"> </w:t>
      </w:r>
      <w:r w:rsidRPr="00177134">
        <w:rPr>
          <w:rFonts w:asciiTheme="minorHAnsi" w:hAnsiTheme="minorHAnsi" w:cstheme="minorHAnsi"/>
          <w:sz w:val="16"/>
          <w:szCs w:val="16"/>
        </w:rPr>
        <w:t>amounting to around 7% of GDP compared to 8% for federal income taxes and 6% for payroll taxes during the last decades. Moreover, there is large variation across US states in terms of the level of per capita tax revenue, in terms of the choice of tax base, and in terms of the level and composition of spending.1 Thus, one might expect substantial differences across states in terms of how much redistribution the tax and transfer system delivers.</w:t>
      </w:r>
    </w:p>
    <w:p w14:paraId="343EE567" w14:textId="77777777" w:rsidR="00CB4AE1" w:rsidRPr="00177134" w:rsidRDefault="00CB4AE1">
      <w:pPr>
        <w:spacing w:after="160" w:line="259" w:lineRule="auto"/>
        <w:rPr>
          <w:rFonts w:asciiTheme="minorHAnsi" w:eastAsiaTheme="majorEastAsia" w:hAnsiTheme="minorHAnsi" w:cstheme="minorHAnsi"/>
          <w:b/>
          <w:iCs/>
          <w:color w:val="000000"/>
          <w:sz w:val="26"/>
        </w:rPr>
      </w:pPr>
      <w:bookmarkStart w:id="33" w:name="_ay5dj7xh2mz5" w:colFirst="0" w:colLast="0"/>
      <w:bookmarkEnd w:id="33"/>
      <w:r w:rsidRPr="00177134">
        <w:rPr>
          <w:rFonts w:asciiTheme="minorHAnsi" w:hAnsiTheme="minorHAnsi" w:cstheme="minorHAnsi"/>
          <w:color w:val="000000"/>
        </w:rPr>
        <w:br w:type="page"/>
      </w:r>
    </w:p>
    <w:p w14:paraId="46C06F0D" w14:textId="4B1308A1"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lastRenderedPageBreak/>
        <w:t>State level redistribution programs do not hurt state economies</w:t>
      </w:r>
    </w:p>
    <w:p w14:paraId="5F712C73"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Howard </w:t>
      </w:r>
      <w:proofErr w:type="spellStart"/>
      <w:r w:rsidRPr="00177134">
        <w:rPr>
          <w:rFonts w:asciiTheme="minorHAnsi" w:hAnsiTheme="minorHAnsi" w:cstheme="minorHAnsi"/>
          <w:b/>
          <w:sz w:val="26"/>
          <w:szCs w:val="26"/>
        </w:rPr>
        <w:t>Chernick</w:t>
      </w:r>
      <w:proofErr w:type="spellEnd"/>
      <w:r w:rsidRPr="00177134">
        <w:rPr>
          <w:rFonts w:asciiTheme="minorHAnsi" w:hAnsiTheme="minorHAnsi" w:cstheme="minorHAnsi"/>
          <w:b/>
          <w:sz w:val="26"/>
          <w:szCs w:val="26"/>
        </w:rPr>
        <w:t>, 07</w:t>
      </w:r>
      <w:r w:rsidRPr="00177134">
        <w:rPr>
          <w:rFonts w:asciiTheme="minorHAnsi" w:hAnsiTheme="minorHAnsi" w:cstheme="minorHAnsi"/>
        </w:rPr>
        <w:t xml:space="preserve">. Howard </w:t>
      </w:r>
      <w:proofErr w:type="spellStart"/>
      <w:r w:rsidRPr="00177134">
        <w:rPr>
          <w:rFonts w:asciiTheme="minorHAnsi" w:hAnsiTheme="minorHAnsi" w:cstheme="minorHAnsi"/>
        </w:rPr>
        <w:t>Chernick</w:t>
      </w:r>
      <w:proofErr w:type="spellEnd"/>
      <w:r w:rsidRPr="00177134">
        <w:rPr>
          <w:rFonts w:asciiTheme="minorHAnsi" w:hAnsiTheme="minorHAnsi" w:cstheme="minorHAnsi"/>
        </w:rPr>
        <w:t xml:space="preserve"> is a Professor of Economics at Hunter College in New York. “A Reconsideration of the Optimal Assignment of Redistribution Under Fiscal Federalism.” Proceedings. </w:t>
      </w:r>
      <w:r w:rsidRPr="00177134">
        <w:rPr>
          <w:rFonts w:asciiTheme="minorHAnsi" w:hAnsiTheme="minorHAnsi" w:cstheme="minorHAnsi"/>
          <w:i/>
        </w:rPr>
        <w:t>Annual Conference on Taxation and Minutes of the Annual Meeting of the National Tax Association</w:t>
      </w:r>
      <w:r w:rsidRPr="00177134">
        <w:rPr>
          <w:rFonts w:asciiTheme="minorHAnsi" w:hAnsiTheme="minorHAnsi" w:cstheme="minorHAnsi"/>
        </w:rPr>
        <w:t>, Vol. 100, 100th Annual Conference on Taxation (November 15-17, 2007), pp. 216-224.</w:t>
      </w:r>
    </w:p>
    <w:p w14:paraId="13C312BE" w14:textId="77777777" w:rsidR="00B47EEF" w:rsidRPr="00177134" w:rsidRDefault="00B47EEF" w:rsidP="00B47EEF">
      <w:pPr>
        <w:spacing w:before="240" w:after="240"/>
        <w:rPr>
          <w:rFonts w:asciiTheme="minorHAnsi" w:hAnsiTheme="minorHAnsi" w:cstheme="minorHAnsi"/>
          <w:sz w:val="16"/>
          <w:szCs w:val="16"/>
        </w:rPr>
      </w:pPr>
      <w:proofErr w:type="gramStart"/>
      <w:r w:rsidRPr="00177134">
        <w:rPr>
          <w:rFonts w:asciiTheme="minorHAnsi" w:hAnsiTheme="minorHAnsi" w:cstheme="minorHAnsi"/>
          <w:sz w:val="16"/>
          <w:szCs w:val="16"/>
        </w:rPr>
        <w:t>Taking into account</w:t>
      </w:r>
      <w:proofErr w:type="gramEnd"/>
      <w:r w:rsidRPr="00177134">
        <w:rPr>
          <w:rFonts w:asciiTheme="minorHAnsi" w:hAnsiTheme="minorHAnsi" w:cstheme="minorHAnsi"/>
          <w:sz w:val="16"/>
          <w:szCs w:val="16"/>
        </w:rPr>
        <w:t xml:space="preserve"> the political and economic costs of redistribution at both the federal and subnational levels, I argue that, while the central government should play the primary role, optimal redistribution in a federal system requires sharing of fiscal responsibility between central and subnational governments. While too much decentralization leads to suboptimal redistribution in low capacity or weak preference states, too much centralization can lead to welfare losses in high capacity or strong preference states. The appropriate degree of sharing depends on the variation in fiscal capacity and need across jurisdictions, and on the social marginal cost of subnational redistribution, relative to the social marginal cost of national redistribution. </w:t>
      </w:r>
      <w:r w:rsidRPr="00177134">
        <w:rPr>
          <w:rFonts w:asciiTheme="minorHAnsi" w:hAnsiTheme="minorHAnsi" w:cstheme="minorHAnsi"/>
          <w:b/>
          <w:sz w:val="20"/>
          <w:szCs w:val="20"/>
          <w:u w:val="single"/>
        </w:rPr>
        <w:t>My assessment of the evidence is that at the state level the social cost is relatively small, with little evidence that higher redistribution hurts a state’s economy</w:t>
      </w:r>
      <w:r w:rsidRPr="00177134">
        <w:rPr>
          <w:rFonts w:asciiTheme="minorHAnsi" w:hAnsiTheme="minorHAnsi" w:cstheme="minorHAnsi"/>
          <w:sz w:val="20"/>
          <w:szCs w:val="20"/>
        </w:rPr>
        <w:t xml:space="preserve">. </w:t>
      </w:r>
      <w:r w:rsidRPr="00177134">
        <w:rPr>
          <w:rFonts w:asciiTheme="minorHAnsi" w:hAnsiTheme="minorHAnsi" w:cstheme="minorHAnsi"/>
          <w:sz w:val="20"/>
          <w:szCs w:val="20"/>
          <w:u w:val="single"/>
        </w:rPr>
        <w:t>The wide and even increasing variation in fiscal capacity across U.S. states over the past 25 years has</w:t>
      </w:r>
      <w:r w:rsidRPr="00177134">
        <w:rPr>
          <w:rFonts w:asciiTheme="minorHAnsi" w:hAnsiTheme="minorHAnsi" w:cstheme="minorHAnsi"/>
          <w:sz w:val="16"/>
          <w:szCs w:val="16"/>
        </w:rPr>
        <w:t xml:space="preserve"> increased the importance of the central government in raising </w:t>
      </w:r>
      <w:proofErr w:type="spellStart"/>
      <w:r w:rsidRPr="00177134">
        <w:rPr>
          <w:rFonts w:asciiTheme="minorHAnsi" w:hAnsiTheme="minorHAnsi" w:cstheme="minorHAnsi"/>
          <w:sz w:val="16"/>
          <w:szCs w:val="16"/>
        </w:rPr>
        <w:t>redistributional</w:t>
      </w:r>
      <w:proofErr w:type="spellEnd"/>
      <w:r w:rsidRPr="00177134">
        <w:rPr>
          <w:rFonts w:asciiTheme="minorHAnsi" w:hAnsiTheme="minorHAnsi" w:cstheme="minorHAnsi"/>
          <w:sz w:val="16"/>
          <w:szCs w:val="16"/>
        </w:rPr>
        <w:t xml:space="preserve"> levels in states with low fiscal capacities, but at the same time it has</w:t>
      </w:r>
      <w:r w:rsidRPr="00177134">
        <w:rPr>
          <w:rFonts w:asciiTheme="minorHAnsi" w:hAnsiTheme="minorHAnsi" w:cstheme="minorHAnsi"/>
        </w:rPr>
        <w:t xml:space="preserve"> </w:t>
      </w:r>
      <w:r w:rsidRPr="00177134">
        <w:rPr>
          <w:rFonts w:asciiTheme="minorHAnsi" w:hAnsiTheme="minorHAnsi" w:cstheme="minorHAnsi"/>
          <w:u w:val="single"/>
        </w:rPr>
        <w:t>increased the importance of</w:t>
      </w:r>
      <w:r w:rsidRPr="00177134">
        <w:rPr>
          <w:rFonts w:asciiTheme="minorHAnsi" w:hAnsiTheme="minorHAnsi" w:cstheme="minorHAnsi"/>
        </w:rPr>
        <w:t xml:space="preserve"> </w:t>
      </w:r>
      <w:r w:rsidRPr="00177134">
        <w:rPr>
          <w:rFonts w:asciiTheme="minorHAnsi" w:hAnsiTheme="minorHAnsi" w:cstheme="minorHAnsi"/>
          <w:u w:val="single"/>
        </w:rPr>
        <w:t>supplemental subnational redistribution</w:t>
      </w:r>
      <w:r w:rsidRPr="00177134">
        <w:rPr>
          <w:rFonts w:asciiTheme="minorHAnsi" w:hAnsiTheme="minorHAnsi" w:cstheme="minorHAnsi"/>
          <w:sz w:val="16"/>
          <w:szCs w:val="16"/>
        </w:rPr>
        <w:t xml:space="preserve"> in the high fiscal capacity states. Both matching grants and block grants may be deficient as national fiscal strategies for eliminating the societal deadweight losses from both decentralized </w:t>
      </w:r>
      <w:proofErr w:type="spellStart"/>
      <w:r w:rsidRPr="00177134">
        <w:rPr>
          <w:rFonts w:asciiTheme="minorHAnsi" w:hAnsiTheme="minorHAnsi" w:cstheme="minorHAnsi"/>
          <w:sz w:val="16"/>
          <w:szCs w:val="16"/>
        </w:rPr>
        <w:t>underprovision</w:t>
      </w:r>
      <w:proofErr w:type="spellEnd"/>
      <w:r w:rsidRPr="00177134">
        <w:rPr>
          <w:rFonts w:asciiTheme="minorHAnsi" w:hAnsiTheme="minorHAnsi" w:cstheme="minorHAnsi"/>
          <w:sz w:val="16"/>
          <w:szCs w:val="16"/>
        </w:rPr>
        <w:t xml:space="preserve"> and centralized </w:t>
      </w:r>
      <w:proofErr w:type="spellStart"/>
      <w:r w:rsidRPr="00177134">
        <w:rPr>
          <w:rFonts w:asciiTheme="minorHAnsi" w:hAnsiTheme="minorHAnsi" w:cstheme="minorHAnsi"/>
          <w:sz w:val="16"/>
          <w:szCs w:val="16"/>
        </w:rPr>
        <w:t>underprovision</w:t>
      </w:r>
      <w:proofErr w:type="spellEnd"/>
      <w:r w:rsidRPr="00177134">
        <w:rPr>
          <w:rFonts w:asciiTheme="minorHAnsi" w:hAnsiTheme="minorHAnsi" w:cstheme="minorHAnsi"/>
          <w:sz w:val="16"/>
          <w:szCs w:val="16"/>
        </w:rPr>
        <w:t xml:space="preserve"> of redistribution.</w:t>
      </w:r>
    </w:p>
    <w:p w14:paraId="3DB2CA21"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States are swimming in cash</w:t>
      </w:r>
    </w:p>
    <w:p w14:paraId="0F013C4B"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Katherine </w:t>
      </w:r>
      <w:proofErr w:type="spellStart"/>
      <w:r w:rsidRPr="00177134">
        <w:rPr>
          <w:rFonts w:asciiTheme="minorHAnsi" w:hAnsiTheme="minorHAnsi" w:cstheme="minorHAnsi"/>
          <w:b/>
          <w:sz w:val="26"/>
          <w:szCs w:val="26"/>
        </w:rPr>
        <w:t>Landergan</w:t>
      </w:r>
      <w:proofErr w:type="spellEnd"/>
      <w:r w:rsidRPr="00177134">
        <w:rPr>
          <w:rFonts w:asciiTheme="minorHAnsi" w:hAnsiTheme="minorHAnsi" w:cstheme="minorHAnsi"/>
          <w:b/>
          <w:sz w:val="26"/>
          <w:szCs w:val="26"/>
        </w:rPr>
        <w:t>, 21.</w:t>
      </w:r>
      <w:r w:rsidRPr="00177134">
        <w:rPr>
          <w:rFonts w:asciiTheme="minorHAnsi" w:hAnsiTheme="minorHAnsi" w:cstheme="minorHAnsi"/>
        </w:rPr>
        <w:t xml:space="preserve"> New Jersey bureau chief for POLITICO, and before that was a statehouse reporter for nearly five years. “States faced financial ruin. Now they’re swimming in cash.” July 1, 2021. https://www.politico.com/news/2021/07/07/states-financial-status-pandemic-498403</w:t>
      </w:r>
    </w:p>
    <w:p w14:paraId="3D72B6BA"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As the coronavirus tore across America last spring, elected leaders and economists feared the worst: the pandemic and resulting financial turmoil would devastate the budgets of states across the nation. Governors pleaded with Washington for a massive bailout. States borrowed billions to close the gap. And Mitch McConnell told them all to go bankrupt. Now, </w:t>
      </w:r>
      <w:r w:rsidRPr="00177134">
        <w:rPr>
          <w:rFonts w:asciiTheme="minorHAnsi" w:hAnsiTheme="minorHAnsi" w:cstheme="minorHAnsi"/>
          <w:b/>
          <w:u w:val="single"/>
        </w:rPr>
        <w:t>cash is raining down on state capitals</w:t>
      </w:r>
      <w:r w:rsidRPr="00177134">
        <w:rPr>
          <w:rFonts w:asciiTheme="minorHAnsi" w:hAnsiTheme="minorHAnsi" w:cstheme="minorHAnsi"/>
          <w:u w:val="single"/>
        </w:rPr>
        <w:t xml:space="preserve"> as the economy rebounds faster</w:t>
      </w:r>
      <w:r w:rsidRPr="00177134">
        <w:rPr>
          <w:rFonts w:asciiTheme="minorHAnsi" w:hAnsiTheme="minorHAnsi" w:cstheme="minorHAnsi"/>
          <w:sz w:val="16"/>
          <w:szCs w:val="16"/>
        </w:rPr>
        <w:t xml:space="preserve"> than virtually anyone expected. The rich got richer as the stock market boomed. Businesses are begging workers to come back, juicing pay and raising prices to cover the costs. And Congress, in the end, did come through with a mountain of aid meant to plug deficits from Honolulu to Augusta. </w:t>
      </w:r>
      <w:r w:rsidRPr="00177134">
        <w:rPr>
          <w:rFonts w:asciiTheme="minorHAnsi" w:hAnsiTheme="minorHAnsi" w:cstheme="minorHAnsi"/>
          <w:u w:val="single"/>
        </w:rPr>
        <w:t>Governors and lawmakers</w:t>
      </w:r>
      <w:r w:rsidRPr="00177134">
        <w:rPr>
          <w:rFonts w:asciiTheme="minorHAnsi" w:hAnsiTheme="minorHAnsi" w:cstheme="minorHAnsi"/>
          <w:sz w:val="16"/>
          <w:szCs w:val="16"/>
        </w:rPr>
        <w:t xml:space="preserve">, who months ago thought they would be making deep cuts to their budgets, </w:t>
      </w:r>
      <w:r w:rsidRPr="00177134">
        <w:rPr>
          <w:rFonts w:asciiTheme="minorHAnsi" w:hAnsiTheme="minorHAnsi" w:cstheme="minorHAnsi"/>
          <w:u w:val="single"/>
        </w:rPr>
        <w:t>are</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instead</w:t>
      </w:r>
      <w:r w:rsidRPr="00177134">
        <w:rPr>
          <w:rFonts w:asciiTheme="minorHAnsi" w:hAnsiTheme="minorHAnsi" w:cstheme="minorHAnsi"/>
          <w:u w:val="single"/>
        </w:rPr>
        <w:t xml:space="preserve"> facing the very unusual problem of how to spend bundles of money</w:t>
      </w:r>
      <w:r w:rsidRPr="00177134">
        <w:rPr>
          <w:rFonts w:asciiTheme="minorHAnsi" w:hAnsiTheme="minorHAnsi" w:cstheme="minorHAnsi"/>
          <w:sz w:val="16"/>
          <w:szCs w:val="16"/>
        </w:rPr>
        <w:t xml:space="preserve">. These state leaders, emboldened by the brighter tax revenues and the hundreds of billions of dollars provided by the federal government, are </w:t>
      </w:r>
      <w:r w:rsidRPr="00177134">
        <w:rPr>
          <w:rFonts w:asciiTheme="minorHAnsi" w:hAnsiTheme="minorHAnsi" w:cstheme="minorHAnsi"/>
          <w:u w:val="single"/>
        </w:rPr>
        <w:t xml:space="preserve">launching transportation projects, cutting stimulus </w:t>
      </w:r>
      <w:proofErr w:type="gramStart"/>
      <w:r w:rsidRPr="00177134">
        <w:rPr>
          <w:rFonts w:asciiTheme="minorHAnsi" w:hAnsiTheme="minorHAnsi" w:cstheme="minorHAnsi"/>
          <w:u w:val="single"/>
        </w:rPr>
        <w:t>checks</w:t>
      </w:r>
      <w:proofErr w:type="gramEnd"/>
      <w:r w:rsidRPr="00177134">
        <w:rPr>
          <w:rFonts w:asciiTheme="minorHAnsi" w:hAnsiTheme="minorHAnsi" w:cstheme="minorHAnsi"/>
          <w:u w:val="single"/>
        </w:rPr>
        <w:t xml:space="preserve"> and even paying down debt</w:t>
      </w:r>
      <w:r w:rsidRPr="00177134">
        <w:rPr>
          <w:rFonts w:asciiTheme="minorHAnsi" w:hAnsiTheme="minorHAnsi" w:cstheme="minorHAnsi"/>
        </w:rPr>
        <w:t>. “</w:t>
      </w:r>
      <w:r w:rsidRPr="00177134">
        <w:rPr>
          <w:rFonts w:asciiTheme="minorHAnsi" w:hAnsiTheme="minorHAnsi" w:cstheme="minorHAnsi"/>
          <w:u w:val="single"/>
        </w:rPr>
        <w:t>No one would have ever dreamed that we would have this kind of funding</w:t>
      </w:r>
      <w:r w:rsidRPr="00177134">
        <w:rPr>
          <w:rFonts w:asciiTheme="minorHAnsi" w:hAnsiTheme="minorHAnsi" w:cstheme="minorHAnsi"/>
        </w:rPr>
        <w:t>,</w:t>
      </w:r>
      <w:r w:rsidRPr="00177134">
        <w:rPr>
          <w:rFonts w:asciiTheme="minorHAnsi" w:hAnsiTheme="minorHAnsi" w:cstheme="minorHAnsi"/>
          <w:sz w:val="16"/>
          <w:szCs w:val="16"/>
        </w:rPr>
        <w:t>” said New Jersey Senate President Steve Sweeney, a Democrat whose state just enacted a budget with a multibillion-dollar surplus. That’s not to say the needs weren’t significant, or that every state has since seen the same surge in revenue. All incurred massive costs from the pandemic, and the need for social programs only increased as the poorest Americans were hit the hardest. But</w:t>
      </w:r>
      <w:r w:rsidRPr="00177134">
        <w:rPr>
          <w:rFonts w:asciiTheme="minorHAnsi" w:hAnsiTheme="minorHAnsi" w:cstheme="minorHAnsi"/>
        </w:rPr>
        <w:t xml:space="preserve"> </w:t>
      </w:r>
      <w:r w:rsidRPr="00177134">
        <w:rPr>
          <w:rFonts w:asciiTheme="minorHAnsi" w:hAnsiTheme="minorHAnsi" w:cstheme="minorHAnsi"/>
          <w:b/>
          <w:u w:val="single"/>
        </w:rPr>
        <w:t>from coast to coast, governors and lawmakers</w:t>
      </w:r>
      <w:r w:rsidRPr="00177134">
        <w:rPr>
          <w:rFonts w:asciiTheme="minorHAnsi" w:hAnsiTheme="minorHAnsi" w:cstheme="minorHAnsi"/>
          <w:sz w:val="16"/>
          <w:szCs w:val="16"/>
        </w:rPr>
        <w:t xml:space="preserve"> who were preparing to make difficult, </w:t>
      </w:r>
      <w:proofErr w:type="gramStart"/>
      <w:r w:rsidRPr="00177134">
        <w:rPr>
          <w:rFonts w:asciiTheme="minorHAnsi" w:hAnsiTheme="minorHAnsi" w:cstheme="minorHAnsi"/>
          <w:sz w:val="16"/>
          <w:szCs w:val="16"/>
        </w:rPr>
        <w:t>politically-challenging</w:t>
      </w:r>
      <w:proofErr w:type="gramEnd"/>
      <w:r w:rsidRPr="00177134">
        <w:rPr>
          <w:rFonts w:asciiTheme="minorHAnsi" w:hAnsiTheme="minorHAnsi" w:cstheme="minorHAnsi"/>
          <w:sz w:val="16"/>
          <w:szCs w:val="16"/>
        </w:rPr>
        <w:t xml:space="preserve"> moves </w:t>
      </w:r>
      <w:r w:rsidRPr="00177134">
        <w:rPr>
          <w:rFonts w:asciiTheme="minorHAnsi" w:hAnsiTheme="minorHAnsi" w:cstheme="minorHAnsi"/>
          <w:b/>
          <w:u w:val="single"/>
        </w:rPr>
        <w:t>are now faced with a surprise windfall</w:t>
      </w:r>
      <w:r w:rsidRPr="00177134">
        <w:rPr>
          <w:rFonts w:asciiTheme="minorHAnsi" w:hAnsiTheme="minorHAnsi" w:cstheme="minorHAnsi"/>
          <w:sz w:val="16"/>
          <w:szCs w:val="16"/>
        </w:rPr>
        <w:t>. This is leading to partisan and intraparty feuds in statehouses over what to spend the cash on, and when, and setting up kitchen-table debates over what’s more important: Spending money now to boost the economy or saving for future problems.</w:t>
      </w:r>
    </w:p>
    <w:p w14:paraId="723F3A57" w14:textId="77777777" w:rsidR="00CB4AE1" w:rsidRPr="00177134" w:rsidRDefault="00CB4AE1">
      <w:pPr>
        <w:spacing w:after="160" w:line="259" w:lineRule="auto"/>
        <w:rPr>
          <w:rFonts w:asciiTheme="minorHAnsi" w:eastAsiaTheme="majorEastAsia" w:hAnsiTheme="minorHAnsi" w:cstheme="minorHAnsi"/>
          <w:b/>
          <w:iCs/>
          <w:color w:val="000000"/>
          <w:sz w:val="26"/>
        </w:rPr>
      </w:pPr>
      <w:bookmarkStart w:id="34" w:name="_qs8w5dszes57" w:colFirst="0" w:colLast="0"/>
      <w:bookmarkEnd w:id="34"/>
      <w:r w:rsidRPr="00177134">
        <w:rPr>
          <w:rFonts w:asciiTheme="minorHAnsi" w:hAnsiTheme="minorHAnsi" w:cstheme="minorHAnsi"/>
          <w:color w:val="000000"/>
        </w:rPr>
        <w:br w:type="page"/>
      </w:r>
    </w:p>
    <w:p w14:paraId="74D8E139" w14:textId="6BF35CE2"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lastRenderedPageBreak/>
        <w:t>States have a diverse set of funding sources to help implement the program</w:t>
      </w:r>
    </w:p>
    <w:p w14:paraId="3F4537E0" w14:textId="77777777" w:rsidR="00B47EEF" w:rsidRPr="00177134" w:rsidRDefault="00B47EEF" w:rsidP="00B47EEF">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“States Lead the Way.” Reimagining the Social Safety Net Through Implementation of a Guaranteed Income.” April 13, 2022. </w:t>
      </w:r>
    </w:p>
    <w:p w14:paraId="5D7D6311"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Economic Security Project, Shriver Center on Poverty Law. Report. </w:t>
      </w:r>
      <w:hyperlink r:id="rId12">
        <w:r w:rsidRPr="00177134">
          <w:rPr>
            <w:rFonts w:asciiTheme="minorHAnsi" w:hAnsiTheme="minorHAnsi" w:cstheme="minorHAnsi"/>
            <w:color w:val="1155CC"/>
            <w:u w:val="single"/>
          </w:rPr>
          <w:t>https://economicsecurityproject.org/resource/states-lead/</w:t>
        </w:r>
      </w:hyperlink>
    </w:p>
    <w:p w14:paraId="2E4E6316" w14:textId="77777777" w:rsidR="00B47EEF" w:rsidRPr="00177134" w:rsidRDefault="00B47EEF" w:rsidP="00B47EEF">
      <w:pPr>
        <w:rPr>
          <w:rFonts w:asciiTheme="minorHAnsi" w:hAnsiTheme="minorHAnsi" w:cstheme="minorHAnsi"/>
        </w:rPr>
      </w:pPr>
    </w:p>
    <w:p w14:paraId="103C09A7"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As states consider the creation of</w:t>
      </w:r>
      <w:r w:rsidRPr="00177134">
        <w:rPr>
          <w:rFonts w:asciiTheme="minorHAnsi" w:hAnsiTheme="minorHAnsi" w:cstheme="minorHAnsi"/>
        </w:rPr>
        <w:t xml:space="preserve"> </w:t>
      </w:r>
      <w:r w:rsidRPr="00177134">
        <w:rPr>
          <w:rFonts w:asciiTheme="minorHAnsi" w:hAnsiTheme="minorHAnsi" w:cstheme="minorHAnsi"/>
          <w:sz w:val="16"/>
          <w:szCs w:val="16"/>
        </w:rPr>
        <w:t>a large-scale, publicly funded guaranteed</w:t>
      </w:r>
      <w:r w:rsidRPr="00177134">
        <w:rPr>
          <w:rFonts w:asciiTheme="minorHAnsi" w:hAnsiTheme="minorHAnsi" w:cstheme="minorHAnsi"/>
        </w:rPr>
        <w:t xml:space="preserve"> </w:t>
      </w:r>
      <w:r w:rsidRPr="00177134">
        <w:rPr>
          <w:rFonts w:asciiTheme="minorHAnsi" w:hAnsiTheme="minorHAnsi" w:cstheme="minorHAnsi"/>
          <w:u w:val="single"/>
        </w:rPr>
        <w:t>income program, they need to choose how to implement the program.</w:t>
      </w:r>
      <w:r w:rsidRPr="00177134">
        <w:rPr>
          <w:rFonts w:asciiTheme="minorHAnsi" w:hAnsiTheme="minorHAnsi" w:cstheme="minorHAnsi"/>
        </w:rPr>
        <w:t xml:space="preserve"> </w:t>
      </w:r>
      <w:r w:rsidRPr="00177134">
        <w:rPr>
          <w:rFonts w:asciiTheme="minorHAnsi" w:hAnsiTheme="minorHAnsi" w:cstheme="minorHAnsi"/>
          <w:sz w:val="16"/>
          <w:szCs w:val="16"/>
        </w:rPr>
        <w:t>Implementation strategies do not merely affect overall program cost and administration, but they are also highly relevant in determining how publicly funded guaranteed income payments interact with other means-tested public benefits.</w:t>
      </w:r>
    </w:p>
    <w:p w14:paraId="6A4B0A28"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States can choose to adopt one of the following implementation strategies:</w:t>
      </w:r>
    </w:p>
    <w:p w14:paraId="5BD18D1A"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xml:space="preserve">• Use the tax system by implementing or expanding a state </w:t>
      </w:r>
      <w:r w:rsidRPr="00177134">
        <w:rPr>
          <w:rFonts w:asciiTheme="minorHAnsi" w:hAnsiTheme="minorHAnsi" w:cstheme="minorHAnsi"/>
          <w:sz w:val="16"/>
          <w:szCs w:val="16"/>
        </w:rPr>
        <w:t>Earned Income Tax Credit</w:t>
      </w:r>
      <w:r w:rsidRPr="00177134">
        <w:rPr>
          <w:rFonts w:asciiTheme="minorHAnsi" w:hAnsiTheme="minorHAnsi" w:cstheme="minorHAnsi"/>
          <w:u w:val="single"/>
        </w:rPr>
        <w:t xml:space="preserve"> (EITC) or</w:t>
      </w:r>
    </w:p>
    <w:p w14:paraId="111EFFDB"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sz w:val="16"/>
          <w:szCs w:val="16"/>
        </w:rPr>
        <w:t>Earned Income Credit</w:t>
      </w:r>
      <w:r w:rsidRPr="00177134">
        <w:rPr>
          <w:rFonts w:asciiTheme="minorHAnsi" w:hAnsiTheme="minorHAnsi" w:cstheme="minorHAnsi"/>
          <w:u w:val="single"/>
        </w:rPr>
        <w:t xml:space="preserve"> (EIC).</w:t>
      </w:r>
    </w:p>
    <w:p w14:paraId="6D4A2D21"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Create an invested public sovereign wealth fund and declare periodic dividends for eligible</w:t>
      </w:r>
    </w:p>
    <w:p w14:paraId="51B22A25"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households (</w:t>
      </w:r>
      <w:proofErr w:type="gramStart"/>
      <w:r w:rsidRPr="00177134">
        <w:rPr>
          <w:rFonts w:asciiTheme="minorHAnsi" w:hAnsiTheme="minorHAnsi" w:cstheme="minorHAnsi"/>
          <w:u w:val="single"/>
        </w:rPr>
        <w:t>similar to</w:t>
      </w:r>
      <w:proofErr w:type="gramEnd"/>
      <w:r w:rsidRPr="00177134">
        <w:rPr>
          <w:rFonts w:asciiTheme="minorHAnsi" w:hAnsiTheme="minorHAnsi" w:cstheme="minorHAnsi"/>
          <w:u w:val="single"/>
        </w:rPr>
        <w:t xml:space="preserve"> Alaska’s program).</w:t>
      </w:r>
    </w:p>
    <w:p w14:paraId="3B07C1A8"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xml:space="preserve">• Construct robust new infrastructure to administer the program, or, </w:t>
      </w:r>
      <w:r w:rsidRPr="00177134">
        <w:rPr>
          <w:rFonts w:asciiTheme="minorHAnsi" w:hAnsiTheme="minorHAnsi" w:cstheme="minorHAnsi"/>
          <w:sz w:val="16"/>
          <w:szCs w:val="16"/>
        </w:rPr>
        <w:t>at the very least</w:t>
      </w:r>
      <w:r w:rsidRPr="00177134">
        <w:rPr>
          <w:rFonts w:asciiTheme="minorHAnsi" w:hAnsiTheme="minorHAnsi" w:cstheme="minorHAnsi"/>
        </w:rPr>
        <w:t>,</w:t>
      </w:r>
      <w:r w:rsidRPr="00177134">
        <w:rPr>
          <w:rFonts w:asciiTheme="minorHAnsi" w:hAnsiTheme="minorHAnsi" w:cstheme="minorHAnsi"/>
          <w:u w:val="single"/>
        </w:rPr>
        <w:t xml:space="preserve"> integrate</w:t>
      </w:r>
    </w:p>
    <w:p w14:paraId="339D194E"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the program into existing benefit distribution processes.</w:t>
      </w:r>
    </w:p>
    <w:p w14:paraId="2CE0A5EC" w14:textId="0EB41307" w:rsidR="00B47EEF" w:rsidRPr="00177134" w:rsidRDefault="00B47EEF" w:rsidP="00CB4AE1">
      <w:pPr>
        <w:pStyle w:val="Heading3"/>
        <w:rPr>
          <w:rFonts w:asciiTheme="minorHAnsi" w:hAnsiTheme="minorHAnsi" w:cstheme="minorHAnsi"/>
        </w:rPr>
      </w:pPr>
      <w:bookmarkStart w:id="35" w:name="_qkbtsanu3cpt" w:colFirst="0" w:colLast="0"/>
      <w:bookmarkEnd w:id="35"/>
      <w:r w:rsidRPr="00177134">
        <w:rPr>
          <w:rFonts w:asciiTheme="minorHAnsi" w:hAnsiTheme="minorHAnsi" w:cstheme="minorHAnsi"/>
        </w:rPr>
        <w:lastRenderedPageBreak/>
        <w:t xml:space="preserve">2NC/1NR - AT: Counterplan is the </w:t>
      </w:r>
      <w:r w:rsidR="00CB4AE1" w:rsidRPr="00177134">
        <w:rPr>
          <w:rFonts w:asciiTheme="minorHAnsi" w:hAnsiTheme="minorHAnsi" w:cstheme="minorHAnsi"/>
        </w:rPr>
        <w:t>S</w:t>
      </w:r>
      <w:r w:rsidRPr="00177134">
        <w:rPr>
          <w:rFonts w:asciiTheme="minorHAnsi" w:hAnsiTheme="minorHAnsi" w:cstheme="minorHAnsi"/>
        </w:rPr>
        <w:t xml:space="preserve">tatus </w:t>
      </w:r>
      <w:r w:rsidR="00CB4AE1" w:rsidRPr="00177134">
        <w:rPr>
          <w:rFonts w:asciiTheme="minorHAnsi" w:hAnsiTheme="minorHAnsi" w:cstheme="minorHAnsi"/>
        </w:rPr>
        <w:t>Q</w:t>
      </w:r>
      <w:r w:rsidRPr="00177134">
        <w:rPr>
          <w:rFonts w:asciiTheme="minorHAnsi" w:hAnsiTheme="minorHAnsi" w:cstheme="minorHAnsi"/>
        </w:rPr>
        <w:t>uo</w:t>
      </w:r>
    </w:p>
    <w:p w14:paraId="414A0761" w14:textId="77777777" w:rsidR="00B47EEF" w:rsidRPr="00177134" w:rsidRDefault="00B47EEF" w:rsidP="00CB4AE1">
      <w:pPr>
        <w:pStyle w:val="Heading4"/>
        <w:rPr>
          <w:rFonts w:asciiTheme="minorHAnsi" w:hAnsiTheme="minorHAnsi" w:cstheme="minorHAnsi"/>
        </w:rPr>
      </w:pPr>
      <w:bookmarkStart w:id="36" w:name="_shh3kukaqb1i" w:colFirst="0" w:colLast="0"/>
      <w:bookmarkEnd w:id="36"/>
      <w:r w:rsidRPr="00177134">
        <w:rPr>
          <w:rFonts w:asciiTheme="minorHAnsi" w:hAnsiTheme="minorHAnsi" w:cstheme="minorHAnsi"/>
        </w:rPr>
        <w:t>State-level UBI way better than status quo - simple, transparent, effective work incentives</w:t>
      </w:r>
    </w:p>
    <w:p w14:paraId="5009FA5D" w14:textId="3C294D3A"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Michael </w:t>
      </w:r>
      <w:r w:rsidRPr="00177134">
        <w:rPr>
          <w:rFonts w:asciiTheme="minorHAnsi" w:hAnsiTheme="minorHAnsi" w:cstheme="minorHAnsi"/>
          <w:b/>
          <w:sz w:val="26"/>
          <w:szCs w:val="26"/>
        </w:rPr>
        <w:t>Tanner, 17.</w:t>
      </w:r>
      <w:r w:rsidRPr="00177134">
        <w:rPr>
          <w:rFonts w:asciiTheme="minorHAnsi" w:hAnsiTheme="minorHAnsi" w:cstheme="minorHAnsi"/>
        </w:rPr>
        <w:t xml:space="preserve"> Tanner was a Cato Institute senior fellow and headed research into a variety of domestic policies, with an emphasis on poverty and social welfare policy, health care, and Social Security and entitlement reform. “Is an Allowance for All Americans as Crazy as It Sounds?” </w:t>
      </w:r>
      <w:r w:rsidR="00CB4AE1" w:rsidRPr="00177134">
        <w:rPr>
          <w:rFonts w:asciiTheme="minorHAnsi" w:hAnsiTheme="minorHAnsi" w:cstheme="minorHAnsi"/>
          <w:i/>
          <w:iCs/>
        </w:rPr>
        <w:t>CATO Institute</w:t>
      </w:r>
      <w:r w:rsidR="00CB4AE1" w:rsidRPr="00177134">
        <w:rPr>
          <w:rFonts w:asciiTheme="minorHAnsi" w:hAnsiTheme="minorHAnsi" w:cstheme="minorHAnsi"/>
        </w:rPr>
        <w:t xml:space="preserve"> </w:t>
      </w:r>
      <w:r w:rsidRPr="00177134">
        <w:rPr>
          <w:rFonts w:asciiTheme="minorHAnsi" w:hAnsiTheme="minorHAnsi" w:cstheme="minorHAnsi"/>
        </w:rPr>
        <w:t>June 2, 2017. https://www.cato.org/commentary/allowance-all-americans-crazy-it-sounds</w:t>
      </w:r>
    </w:p>
    <w:p w14:paraId="29D6B1BB" w14:textId="00D62145"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State and local governments spend another $300 billion per year on anti‐​poverty programs. Yet, despite this</w:t>
      </w:r>
      <w:hyperlink r:id="rId13">
        <w:r w:rsidRPr="00177134">
          <w:rPr>
            <w:rFonts w:asciiTheme="minorHAnsi" w:hAnsiTheme="minorHAnsi" w:cstheme="minorHAnsi"/>
            <w:u w:val="single"/>
          </w:rPr>
          <w:t xml:space="preserve"> </w:t>
        </w:r>
      </w:hyperlink>
      <w:r w:rsidRPr="00177134">
        <w:rPr>
          <w:rFonts w:asciiTheme="minorHAnsi" w:hAnsiTheme="minorHAnsi" w:cstheme="minorHAnsi"/>
          <w:u w:val="single"/>
        </w:rPr>
        <w:t>roughly $1 trillion investment, poverty rates (even using more accurate alternative measures) have not significantly improved since the 1970s, and economic mobility among the poor remains stagnant.</w:t>
      </w:r>
    </w:p>
    <w:p w14:paraId="2C6D14A6"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A universal basic income would have several advantages over the current welfare system. It would obviously be simpler and far more transparent than the hodgepodge of existing anti‐​poverty programs. With different, often contradictory, eligibility levels, work requirements and other restrictions, our current welfare system is a nightmare of unaccountability that fails to effectively help people transition out of these programs and escape poverty.</w:t>
      </w:r>
    </w:p>
    <w:p w14:paraId="6FBDE33E"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 xml:space="preserve">Finally, and perhaps most importantly, a UBI would provide far better incentives when it comes to work, </w:t>
      </w:r>
      <w:proofErr w:type="gramStart"/>
      <w:r w:rsidRPr="00177134">
        <w:rPr>
          <w:rFonts w:asciiTheme="minorHAnsi" w:hAnsiTheme="minorHAnsi" w:cstheme="minorHAnsi"/>
          <w:u w:val="single"/>
        </w:rPr>
        <w:t>marriage</w:t>
      </w:r>
      <w:proofErr w:type="gramEnd"/>
      <w:r w:rsidRPr="00177134">
        <w:rPr>
          <w:rFonts w:asciiTheme="minorHAnsi" w:hAnsiTheme="minorHAnsi" w:cstheme="minorHAnsi"/>
          <w:u w:val="single"/>
        </w:rPr>
        <w:t xml:space="preserve"> and savings. Because current welfare benefits are phased out as income increases, they, in effect, create high marginal tax rates that can discourage work or marriage. In contrast, a universal basic income would not penalize someone who left welfare for work.</w:t>
      </w:r>
    </w:p>
    <w:p w14:paraId="62C3B18A" w14:textId="77777777" w:rsidR="00B47EEF" w:rsidRPr="00177134" w:rsidRDefault="00B47EEF" w:rsidP="00B47EEF">
      <w:pPr>
        <w:pStyle w:val="Heading3"/>
        <w:rPr>
          <w:rFonts w:asciiTheme="minorHAnsi" w:hAnsiTheme="minorHAnsi" w:cstheme="minorHAnsi"/>
          <w:color w:val="000000"/>
        </w:rPr>
      </w:pPr>
      <w:r w:rsidRPr="00177134">
        <w:rPr>
          <w:rFonts w:asciiTheme="minorHAnsi" w:hAnsiTheme="minorHAnsi" w:cstheme="minorHAnsi"/>
          <w:color w:val="000000"/>
        </w:rPr>
        <w:lastRenderedPageBreak/>
        <w:t>2NC/1NR - AT: Alaska model won’t work in other states</w:t>
      </w:r>
    </w:p>
    <w:p w14:paraId="087EEA41" w14:textId="77777777" w:rsidR="00B47EEF" w:rsidRPr="00177134" w:rsidRDefault="00B47EEF" w:rsidP="00B47EEF">
      <w:pPr>
        <w:pStyle w:val="Heading4"/>
        <w:rPr>
          <w:rFonts w:asciiTheme="minorHAnsi" w:hAnsiTheme="minorHAnsi" w:cstheme="minorHAnsi"/>
          <w:color w:val="000000"/>
        </w:rPr>
      </w:pPr>
      <w:bookmarkStart w:id="37" w:name="_ln7u4z5truao" w:colFirst="0" w:colLast="0"/>
      <w:bookmarkEnd w:id="37"/>
      <w:r w:rsidRPr="00177134">
        <w:rPr>
          <w:rFonts w:asciiTheme="minorHAnsi" w:hAnsiTheme="minorHAnsi" w:cstheme="minorHAnsi"/>
          <w:color w:val="000000"/>
        </w:rPr>
        <w:t>Alaska model would work well in other states - laundry list</w:t>
      </w:r>
    </w:p>
    <w:p w14:paraId="07ED8167" w14:textId="77777777" w:rsidR="00B47EEF" w:rsidRPr="00177134" w:rsidRDefault="00B47EEF" w:rsidP="00B47EEF">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“States Lead the Way.” “Reimagining the Social Safety Net Through Implementation of a Guaranteed Income.” April 13, 2022. </w:t>
      </w:r>
    </w:p>
    <w:p w14:paraId="3D8A1254"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Economic Security Project, Shriver Center on Poverty Law. Report. </w:t>
      </w:r>
      <w:hyperlink r:id="rId14">
        <w:r w:rsidRPr="00177134">
          <w:rPr>
            <w:rFonts w:asciiTheme="minorHAnsi" w:hAnsiTheme="minorHAnsi" w:cstheme="minorHAnsi"/>
            <w:color w:val="1155CC"/>
            <w:u w:val="single"/>
          </w:rPr>
          <w:t>https://economicsecurityproject.org/resource/states-lead/</w:t>
        </w:r>
      </w:hyperlink>
    </w:p>
    <w:p w14:paraId="74EDE60C"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Dividend from an Invested Public Fund</w:t>
      </w:r>
    </w:p>
    <w:p w14:paraId="659F49C7"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Another model for statewide implementation of a guaranteed income would be declaring periodic</w:t>
      </w:r>
    </w:p>
    <w:p w14:paraId="2ADE3508"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 xml:space="preserve">dividends from a state government managed sovereign wealth fund. One prominent example is the annual dividend from Alaska’s Permanent Fund. </w:t>
      </w:r>
      <w:r w:rsidRPr="00177134">
        <w:rPr>
          <w:rFonts w:asciiTheme="minorHAnsi" w:hAnsiTheme="minorHAnsi" w:cstheme="minorHAnsi"/>
          <w:sz w:val="16"/>
          <w:szCs w:val="16"/>
        </w:rPr>
        <w:t>After oil was discovered in Alaska in the 1960’s, the Prudhoe Bay Oil and Gas lease sale in 1969 brought in $900 million in state revenue.47 Following the completion of the Trans Alaska Pipeline in 1974, the state grappled with how to invest its anticipated oil royalties. In 1976, Alaska residents voted to amend the state’s constitution to allow the creation of the Alaska Permanent Fund, in which at least 25 percent of all the state’s oil revenue would be placed.48</w:t>
      </w:r>
    </w:p>
    <w:p w14:paraId="29A5304D"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The following year, the Fund began with an initial deposit of $734,000. In 1980, a state law created the Alaska Permanent Fund Corporation to invest and manage the fund while also creating the Permanent Fund Dividend Program which has paid Alaskans an average of $1,600 annually.49 Since 1980, the</w:t>
      </w:r>
    </w:p>
    <w:p w14:paraId="413ABCE2"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sz w:val="16"/>
          <w:szCs w:val="16"/>
        </w:rPr>
        <w:t xml:space="preserve">fund has grown exponentially from its initial investment with a 2021 value of nearly $82 billion.50 Administered by the state’s Department of Revenue, every year each Alaskan </w:t>
      </w:r>
      <w:proofErr w:type="gramStart"/>
      <w:r w:rsidRPr="00177134">
        <w:rPr>
          <w:rFonts w:asciiTheme="minorHAnsi" w:hAnsiTheme="minorHAnsi" w:cstheme="minorHAnsi"/>
          <w:sz w:val="16"/>
          <w:szCs w:val="16"/>
        </w:rPr>
        <w:t>submits an application</w:t>
      </w:r>
      <w:proofErr w:type="gramEnd"/>
      <w:r w:rsidRPr="00177134">
        <w:rPr>
          <w:rFonts w:asciiTheme="minorHAnsi" w:hAnsiTheme="minorHAnsi" w:cstheme="minorHAnsi"/>
          <w:sz w:val="16"/>
          <w:szCs w:val="16"/>
        </w:rPr>
        <w:t>, largely to verify their residence in the state, and then receives a check in an amount determined by the state legislature based, in part, on the performance of the fund’s investments. Although the Permanent Fund Dividend is distributed to Alaska residents regardless of their wealth or income</w:t>
      </w:r>
      <w:r w:rsidRPr="00177134">
        <w:rPr>
          <w:rFonts w:asciiTheme="minorHAnsi" w:hAnsiTheme="minorHAnsi" w:cstheme="minorHAnsi"/>
        </w:rPr>
        <w:t xml:space="preserve">, </w:t>
      </w:r>
      <w:r w:rsidRPr="00177134">
        <w:rPr>
          <w:rFonts w:asciiTheme="minorHAnsi" w:hAnsiTheme="minorHAnsi" w:cstheme="minorHAnsi"/>
          <w:u w:val="single"/>
        </w:rPr>
        <w:t>other states could conceivably embrace a guaranteed income model over a universal model and create income and wealth thresholds for determining eligibility for dividend payment.</w:t>
      </w:r>
    </w:p>
    <w:p w14:paraId="056D0BD0" w14:textId="77777777" w:rsidR="00B47EEF" w:rsidRPr="00177134" w:rsidRDefault="00B47EEF" w:rsidP="00B47EEF">
      <w:pPr>
        <w:rPr>
          <w:rFonts w:asciiTheme="minorHAnsi" w:hAnsiTheme="minorHAnsi" w:cstheme="minorHAnsi"/>
          <w:u w:val="single"/>
        </w:rPr>
      </w:pPr>
      <w:proofErr w:type="gramStart"/>
      <w:r w:rsidRPr="00177134">
        <w:rPr>
          <w:rFonts w:asciiTheme="minorHAnsi" w:hAnsiTheme="minorHAnsi" w:cstheme="minorHAnsi"/>
          <w:u w:val="single"/>
        </w:rPr>
        <w:t>A number of</w:t>
      </w:r>
      <w:proofErr w:type="gramEnd"/>
      <w:r w:rsidRPr="00177134">
        <w:rPr>
          <w:rFonts w:asciiTheme="minorHAnsi" w:hAnsiTheme="minorHAnsi" w:cstheme="minorHAnsi"/>
          <w:u w:val="single"/>
        </w:rPr>
        <w:t xml:space="preserve"> states have sovereign wealth funds like the Alaska Permanent Fund that originated from</w:t>
      </w:r>
    </w:p>
    <w:p w14:paraId="436AD8A5"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natural resource revenue or public land holdings. Texas, New Mexico, Wyoming, North Dakota, Alabama,</w:t>
      </w:r>
    </w:p>
    <w:p w14:paraId="7506009D" w14:textId="77777777" w:rsidR="00B47EEF" w:rsidRPr="00177134" w:rsidRDefault="00B47EEF" w:rsidP="00B47EEF">
      <w:pPr>
        <w:rPr>
          <w:rFonts w:asciiTheme="minorHAnsi" w:hAnsiTheme="minorHAnsi" w:cstheme="minorHAnsi"/>
        </w:rPr>
      </w:pPr>
      <w:r w:rsidRPr="00177134">
        <w:rPr>
          <w:rFonts w:asciiTheme="minorHAnsi" w:hAnsiTheme="minorHAnsi" w:cstheme="minorHAnsi"/>
          <w:u w:val="single"/>
        </w:rPr>
        <w:t xml:space="preserve">Utah, Oregon, Louisiana, and Montana, all have funds, </w:t>
      </w:r>
      <w:r w:rsidRPr="00177134">
        <w:rPr>
          <w:rFonts w:asciiTheme="minorHAnsi" w:hAnsiTheme="minorHAnsi" w:cstheme="minorHAnsi"/>
          <w:sz w:val="16"/>
          <w:szCs w:val="16"/>
        </w:rPr>
        <w:t>most of which are used to fund public education</w:t>
      </w:r>
      <w:r w:rsidRPr="00177134">
        <w:rPr>
          <w:rFonts w:asciiTheme="minorHAnsi" w:hAnsiTheme="minorHAnsi" w:cstheme="minorHAnsi"/>
        </w:rPr>
        <w:t>.</w:t>
      </w:r>
    </w:p>
    <w:p w14:paraId="02527C9A"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States could establish funds like these to grow wealth for the purpose of a state-level guaranteed income.</w:t>
      </w:r>
    </w:p>
    <w:p w14:paraId="3182D346"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While most current models began with investment of revenue from natural resources, annual investments into a state fund could also be powered by equitably raised tax revenue.</w:t>
      </w:r>
    </w:p>
    <w:p w14:paraId="02EFE82C" w14:textId="77777777" w:rsidR="00B47EEF" w:rsidRPr="00177134" w:rsidRDefault="00B47EEF" w:rsidP="00B47EEF">
      <w:pPr>
        <w:pStyle w:val="Heading3"/>
        <w:rPr>
          <w:rFonts w:asciiTheme="minorHAnsi" w:hAnsiTheme="minorHAnsi" w:cstheme="minorHAnsi"/>
          <w:color w:val="000000"/>
        </w:rPr>
      </w:pPr>
      <w:bookmarkStart w:id="38" w:name="_fjo8ti7rbm9e" w:colFirst="0" w:colLast="0"/>
      <w:bookmarkEnd w:id="38"/>
      <w:r w:rsidRPr="00177134">
        <w:rPr>
          <w:rFonts w:asciiTheme="minorHAnsi" w:hAnsiTheme="minorHAnsi" w:cstheme="minorHAnsi"/>
          <w:color w:val="000000"/>
        </w:rPr>
        <w:lastRenderedPageBreak/>
        <w:t>2NC/1NR AT: States will “race to the bottom”</w:t>
      </w:r>
    </w:p>
    <w:p w14:paraId="48AA8BE4" w14:textId="2A87F7BD" w:rsidR="00B47EEF" w:rsidRPr="00177134" w:rsidRDefault="00B47EEF" w:rsidP="00FC771F">
      <w:pPr>
        <w:pStyle w:val="Heading4"/>
        <w:rPr>
          <w:rFonts w:asciiTheme="minorHAnsi" w:hAnsiTheme="minorHAnsi" w:cstheme="minorHAnsi"/>
        </w:rPr>
      </w:pPr>
      <w:bookmarkStart w:id="39" w:name="_hl5o2pv20td9" w:colFirst="0" w:colLast="0"/>
      <w:bookmarkEnd w:id="39"/>
      <w:r w:rsidRPr="00177134">
        <w:rPr>
          <w:rFonts w:asciiTheme="minorHAnsi" w:hAnsiTheme="minorHAnsi" w:cstheme="minorHAnsi"/>
        </w:rPr>
        <w:t>States race to the middle, not the bottom</w:t>
      </w:r>
      <w:r w:rsidR="00FC771F" w:rsidRPr="00177134">
        <w:rPr>
          <w:rFonts w:asciiTheme="minorHAnsi" w:hAnsiTheme="minorHAnsi" w:cstheme="minorHAnsi"/>
        </w:rPr>
        <w:t>.</w:t>
      </w:r>
    </w:p>
    <w:p w14:paraId="51C5949A"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William </w:t>
      </w:r>
      <w:r w:rsidRPr="00177134">
        <w:rPr>
          <w:rFonts w:asciiTheme="minorHAnsi" w:hAnsiTheme="minorHAnsi" w:cstheme="minorHAnsi"/>
          <w:b/>
          <w:sz w:val="26"/>
          <w:szCs w:val="26"/>
        </w:rPr>
        <w:t>Magnuson, 20.</w:t>
      </w:r>
      <w:r w:rsidRPr="00177134">
        <w:rPr>
          <w:rFonts w:asciiTheme="minorHAnsi" w:hAnsiTheme="minorHAnsi" w:cstheme="minorHAnsi"/>
        </w:rPr>
        <w:t xml:space="preserve"> Associate Professor, Texas A&amp;M University School of Law; J.D., Harvard Law School; M.A., </w:t>
      </w:r>
      <w:proofErr w:type="spellStart"/>
      <w:r w:rsidRPr="00177134">
        <w:rPr>
          <w:rFonts w:asciiTheme="minorHAnsi" w:hAnsiTheme="minorHAnsi" w:cstheme="minorHAnsi"/>
        </w:rPr>
        <w:t>Universita</w:t>
      </w:r>
      <w:proofErr w:type="spellEnd"/>
      <w:r w:rsidRPr="00177134">
        <w:rPr>
          <w:rFonts w:asciiTheme="minorHAnsi" w:hAnsiTheme="minorHAnsi" w:cstheme="minorHAnsi"/>
        </w:rPr>
        <w:t xml:space="preserve"> di Padova; A.B., Princeton University, “The Race to the Middle,” </w:t>
      </w:r>
      <w:r w:rsidRPr="00177134">
        <w:rPr>
          <w:rFonts w:asciiTheme="minorHAnsi" w:hAnsiTheme="minorHAnsi" w:cstheme="minorHAnsi"/>
          <w:i/>
        </w:rPr>
        <w:t xml:space="preserve">Notre Dame Law Review </w:t>
      </w:r>
      <w:r w:rsidRPr="00177134">
        <w:rPr>
          <w:rFonts w:asciiTheme="minorHAnsi" w:hAnsiTheme="minorHAnsi" w:cstheme="minorHAnsi"/>
        </w:rPr>
        <w:t>95.3 (2020): 1183-1231. Available online: https://ndlawreview.org/publications/archives/volume-95-issue-3/</w:t>
      </w:r>
    </w:p>
    <w:p w14:paraId="23E2C292" w14:textId="77777777" w:rsidR="00B47EEF" w:rsidRPr="00177134" w:rsidRDefault="00B47EEF" w:rsidP="00B47EEF">
      <w:pPr>
        <w:spacing w:before="240" w:after="240"/>
        <w:rPr>
          <w:rFonts w:asciiTheme="minorHAnsi" w:hAnsiTheme="minorHAnsi" w:cstheme="minorHAnsi"/>
          <w:sz w:val="14"/>
          <w:szCs w:val="14"/>
        </w:rPr>
      </w:pPr>
      <w:r w:rsidRPr="00177134">
        <w:rPr>
          <w:rFonts w:asciiTheme="minorHAnsi" w:hAnsiTheme="minorHAnsi" w:cstheme="minorHAnsi"/>
          <w:sz w:val="14"/>
          <w:szCs w:val="14"/>
        </w:rPr>
        <w:t xml:space="preserve">How does federalism affect the quality of state law? It is a difficult question that scholars have struggled with, and disagreed about, for decades. At its core, though, the question is a simple one. States are free to establish their own laws in a wide variety of areas and thus inevitably face choices about which laws to adopt. In making these choices, states are informed by the laws in place in other states. Their eventual choices will, in turn, inform the choices that other states make about their own laws. Given this dynamic, how should we expect states to act? </w:t>
      </w:r>
      <w:r w:rsidRPr="00177134">
        <w:rPr>
          <w:rFonts w:asciiTheme="minorHAnsi" w:hAnsiTheme="minorHAnsi" w:cstheme="minorHAnsi"/>
          <w:u w:val="single"/>
        </w:rPr>
        <w:t>Scholars</w:t>
      </w:r>
      <w:r w:rsidRPr="00177134">
        <w:rPr>
          <w:rFonts w:asciiTheme="minorHAnsi" w:hAnsiTheme="minorHAnsi" w:cstheme="minorHAnsi"/>
          <w:sz w:val="14"/>
          <w:szCs w:val="14"/>
        </w:rPr>
        <w:t xml:space="preserve"> that have addressed the question generally fall into one of two camps: those who </w:t>
      </w:r>
      <w:r w:rsidRPr="00177134">
        <w:rPr>
          <w:rFonts w:asciiTheme="minorHAnsi" w:hAnsiTheme="minorHAnsi" w:cstheme="minorHAnsi"/>
          <w:u w:val="single"/>
        </w:rPr>
        <w:t>see federalism as leading to a "race to the bottom</w:t>
      </w:r>
      <w:r w:rsidRPr="00177134">
        <w:rPr>
          <w:rFonts w:asciiTheme="minorHAnsi" w:hAnsiTheme="minorHAnsi" w:cstheme="minorHAnsi"/>
        </w:rPr>
        <w:t>"</w:t>
      </w:r>
      <w:r w:rsidRPr="00177134">
        <w:rPr>
          <w:rFonts w:asciiTheme="minorHAnsi" w:hAnsiTheme="minorHAnsi" w:cstheme="minorHAnsi"/>
          <w:sz w:val="14"/>
          <w:szCs w:val="14"/>
        </w:rPr>
        <w:t xml:space="preserve">' and those who see it as leading to a "race to the top." 2 The race-to-the-bottom camp views federalism as </w:t>
      </w:r>
      <w:r w:rsidRPr="00177134">
        <w:rPr>
          <w:rFonts w:asciiTheme="minorHAnsi" w:hAnsiTheme="minorHAnsi" w:cstheme="minorHAnsi"/>
          <w:u w:val="single"/>
        </w:rPr>
        <w:t xml:space="preserve">creating a powerful incentive for states to engage in harmful and inefficient deregulation. According to this line of thought, state legislatures desire to attract corporations to their jurisdictions </w:t>
      </w:r>
      <w:proofErr w:type="gramStart"/>
      <w:r w:rsidRPr="00177134">
        <w:rPr>
          <w:rFonts w:asciiTheme="minorHAnsi" w:hAnsiTheme="minorHAnsi" w:cstheme="minorHAnsi"/>
          <w:u w:val="single"/>
        </w:rPr>
        <w:t>in order to</w:t>
      </w:r>
      <w:proofErr w:type="gramEnd"/>
      <w:r w:rsidRPr="00177134">
        <w:rPr>
          <w:rFonts w:asciiTheme="minorHAnsi" w:hAnsiTheme="minorHAnsi" w:cstheme="minorHAnsi"/>
          <w:u w:val="single"/>
        </w:rPr>
        <w:t xml:space="preserve"> increase tax revenues, create jobs, and generally improve their economies</w:t>
      </w:r>
      <w:r w:rsidRPr="00177134">
        <w:rPr>
          <w:rFonts w:asciiTheme="minorHAnsi" w:hAnsiTheme="minorHAnsi" w:cstheme="minorHAnsi"/>
          <w:sz w:val="14"/>
          <w:szCs w:val="14"/>
        </w:rPr>
        <w:t xml:space="preserve">. But </w:t>
      </w:r>
      <w:proofErr w:type="gramStart"/>
      <w:r w:rsidRPr="00177134">
        <w:rPr>
          <w:rFonts w:asciiTheme="minorHAnsi" w:hAnsiTheme="minorHAnsi" w:cstheme="minorHAnsi"/>
          <w:sz w:val="14"/>
          <w:szCs w:val="14"/>
        </w:rPr>
        <w:t>in order to</w:t>
      </w:r>
      <w:proofErr w:type="gramEnd"/>
      <w:r w:rsidRPr="00177134">
        <w:rPr>
          <w:rFonts w:asciiTheme="minorHAnsi" w:hAnsiTheme="minorHAnsi" w:cstheme="minorHAnsi"/>
          <w:sz w:val="14"/>
          <w:szCs w:val="14"/>
        </w:rPr>
        <w:t xml:space="preserve"> appeal to the corporations and corporate executives that make decisions about where to locate business, states must adopt regulations that are more permissive than the regulations in force in other states. As each state adopts progressively looser regulations </w:t>
      </w:r>
      <w:proofErr w:type="gramStart"/>
      <w:r w:rsidRPr="00177134">
        <w:rPr>
          <w:rFonts w:asciiTheme="minorHAnsi" w:hAnsiTheme="minorHAnsi" w:cstheme="minorHAnsi"/>
          <w:sz w:val="14"/>
          <w:szCs w:val="14"/>
        </w:rPr>
        <w:t>in order to</w:t>
      </w:r>
      <w:proofErr w:type="gramEnd"/>
      <w:r w:rsidRPr="00177134">
        <w:rPr>
          <w:rFonts w:asciiTheme="minorHAnsi" w:hAnsiTheme="minorHAnsi" w:cstheme="minorHAnsi"/>
          <w:sz w:val="14"/>
          <w:szCs w:val="14"/>
        </w:rPr>
        <w:t xml:space="preserve"> outdo their neighbors, the resulting degradation of standards leads to suboptimal levels of regulation, whether it be in shareholder protections, 3 labor laws, 4 tax levels, 5 or environmental standards. 6 The race-to-the-top camp sees things differently. According to this model of federalism, competition between states on regulatory structures in fact leads to better, more efficient levels of regulation. 7 While the precise dynamics of this process differ depending on the issue area, the basic argument is that if the market is functioning correctly, corporations should benefit from better regulation, not from the absence of it. After all, corporations have constituencies as well, and if their shareholders are regularly fleeced by corporate management or their employees live in polluted cities, they will eventually lobby for change (or go elsewhere). As a result, states have incentives to provide regulations that promote overall prosperity, rather than favoring the narrow interests of the few. Over time, then, states should progressively improve the quality and efficiency of their regulatory structures </w:t>
      </w:r>
      <w:proofErr w:type="gramStart"/>
      <w:r w:rsidRPr="00177134">
        <w:rPr>
          <w:rFonts w:asciiTheme="minorHAnsi" w:hAnsiTheme="minorHAnsi" w:cstheme="minorHAnsi"/>
          <w:sz w:val="14"/>
          <w:szCs w:val="14"/>
        </w:rPr>
        <w:t>in order to</w:t>
      </w:r>
      <w:proofErr w:type="gramEnd"/>
      <w:r w:rsidRPr="00177134">
        <w:rPr>
          <w:rFonts w:asciiTheme="minorHAnsi" w:hAnsiTheme="minorHAnsi" w:cstheme="minorHAnsi"/>
          <w:sz w:val="14"/>
          <w:szCs w:val="14"/>
        </w:rPr>
        <w:t xml:space="preserve"> outcompete their neighboring states. Despite their disagreements, however, both the race-to-the-bottom and race-to-the-top theories share one fundamental assumption-that states race to distinguish their laws from the laws of other states. 8 In other words, for there to be a race upward or downward, states must seek to outdo one another, either by steadily loosening their regulations or steadily tightening them. Both theories take for granted that this dynamic will lead to ever more extreme regulatory structures. But</w:t>
      </w:r>
      <w:r w:rsidRPr="00177134">
        <w:rPr>
          <w:rFonts w:asciiTheme="minorHAnsi" w:hAnsiTheme="minorHAnsi" w:cstheme="minorHAnsi"/>
          <w:sz w:val="14"/>
          <w:szCs w:val="14"/>
          <w:u w:val="single"/>
        </w:rPr>
        <w:t xml:space="preserve"> </w:t>
      </w:r>
      <w:r w:rsidRPr="00177134">
        <w:rPr>
          <w:rFonts w:asciiTheme="minorHAnsi" w:hAnsiTheme="minorHAnsi" w:cstheme="minorHAnsi"/>
          <w:u w:val="single"/>
        </w:rPr>
        <w:t xml:space="preserve">the assumption that interstate competition leads inevitably to differentiation </w:t>
      </w:r>
      <w:r w:rsidRPr="00177134">
        <w:rPr>
          <w:rFonts w:asciiTheme="minorHAnsi" w:hAnsiTheme="minorHAnsi" w:cstheme="minorHAnsi"/>
          <w:i/>
          <w:sz w:val="24"/>
          <w:szCs w:val="24"/>
          <w:u w:val="single"/>
        </w:rPr>
        <w:t>overlooks another powerful aspect of interstate competition</w:t>
      </w:r>
      <w:r w:rsidRPr="00177134">
        <w:rPr>
          <w:rFonts w:asciiTheme="minorHAnsi" w:hAnsiTheme="minorHAnsi" w:cstheme="minorHAnsi"/>
          <w:sz w:val="14"/>
          <w:szCs w:val="14"/>
          <w:u w:val="single"/>
        </w:rPr>
        <w:t xml:space="preserve"> </w:t>
      </w:r>
      <w:r w:rsidRPr="00177134">
        <w:rPr>
          <w:rFonts w:asciiTheme="minorHAnsi" w:hAnsiTheme="minorHAnsi" w:cstheme="minorHAnsi"/>
          <w:sz w:val="14"/>
          <w:szCs w:val="14"/>
        </w:rPr>
        <w:t xml:space="preserve">that in many ways counteracts the races to the top and bottom. This dynamic, </w:t>
      </w:r>
      <w:r w:rsidRPr="00177134">
        <w:rPr>
          <w:rFonts w:asciiTheme="minorHAnsi" w:hAnsiTheme="minorHAnsi" w:cstheme="minorHAnsi"/>
          <w:u w:val="single"/>
        </w:rPr>
        <w:t xml:space="preserve">which may usefully be called </w:t>
      </w:r>
      <w:r w:rsidRPr="00177134">
        <w:rPr>
          <w:rFonts w:asciiTheme="minorHAnsi" w:hAnsiTheme="minorHAnsi" w:cstheme="minorHAnsi"/>
          <w:i/>
          <w:sz w:val="24"/>
          <w:szCs w:val="24"/>
          <w:u w:val="single"/>
        </w:rPr>
        <w:t>the "race to the middle,"</w:t>
      </w:r>
      <w:r w:rsidRPr="00177134">
        <w:rPr>
          <w:rFonts w:asciiTheme="minorHAnsi" w:hAnsiTheme="minorHAnsi" w:cstheme="minorHAnsi"/>
          <w:u w:val="single"/>
        </w:rPr>
        <w:t xml:space="preserve"> pushes states toward regulatory schemes that are similar or identical to the schemes adopted by sufficiently large numbers of other states</w:t>
      </w:r>
      <w:r w:rsidRPr="00177134">
        <w:rPr>
          <w:rFonts w:asciiTheme="minorHAnsi" w:hAnsiTheme="minorHAnsi" w:cstheme="minorHAnsi"/>
          <w:sz w:val="14"/>
          <w:szCs w:val="14"/>
          <w:u w:val="single"/>
        </w:rPr>
        <w:t xml:space="preserve">. </w:t>
      </w:r>
      <w:r w:rsidRPr="00177134">
        <w:rPr>
          <w:rFonts w:asciiTheme="minorHAnsi" w:hAnsiTheme="minorHAnsi" w:cstheme="minorHAnsi"/>
          <w:u w:val="single"/>
        </w:rPr>
        <w:t>The race to the middle encourages states to focus on</w:t>
      </w:r>
      <w:r w:rsidRPr="00177134">
        <w:rPr>
          <w:rFonts w:asciiTheme="minorHAnsi" w:hAnsiTheme="minorHAnsi" w:cstheme="minorHAnsi"/>
          <w:i/>
          <w:sz w:val="24"/>
          <w:szCs w:val="24"/>
          <w:u w:val="single"/>
        </w:rPr>
        <w:t xml:space="preserve"> harmonizing, not differentiating</w:t>
      </w:r>
      <w:r w:rsidRPr="00177134">
        <w:rPr>
          <w:rFonts w:asciiTheme="minorHAnsi" w:hAnsiTheme="minorHAnsi" w:cstheme="minorHAnsi"/>
          <w:u w:val="single"/>
        </w:rPr>
        <w:t>, their regulatory structures. The race to the middle is driven by four interrelated factors</w:t>
      </w:r>
      <w:r w:rsidRPr="00177134">
        <w:rPr>
          <w:rFonts w:asciiTheme="minorHAnsi" w:hAnsiTheme="minorHAnsi" w:cstheme="minorHAnsi"/>
          <w:sz w:val="14"/>
          <w:szCs w:val="14"/>
          <w:u w:val="single"/>
        </w:rPr>
        <w:t>,</w:t>
      </w:r>
      <w:r w:rsidRPr="00177134">
        <w:rPr>
          <w:rFonts w:asciiTheme="minorHAnsi" w:hAnsiTheme="minorHAnsi" w:cstheme="minorHAnsi"/>
          <w:sz w:val="14"/>
          <w:szCs w:val="14"/>
        </w:rPr>
        <w:t xml:space="preserve"> all of which provide benefits to states from adopting well-established regulatory structures already prevailing in other states. </w:t>
      </w:r>
      <w:r w:rsidRPr="00177134">
        <w:rPr>
          <w:rFonts w:asciiTheme="minorHAnsi" w:hAnsiTheme="minorHAnsi" w:cstheme="minorHAnsi"/>
          <w:u w:val="single"/>
        </w:rPr>
        <w:t xml:space="preserve">First, states that adopt regulatory structures already existing in other states </w:t>
      </w:r>
      <w:r w:rsidRPr="00177134">
        <w:rPr>
          <w:rFonts w:asciiTheme="minorHAnsi" w:hAnsiTheme="minorHAnsi" w:cstheme="minorHAnsi"/>
          <w:i/>
          <w:sz w:val="24"/>
          <w:szCs w:val="24"/>
          <w:u w:val="single"/>
        </w:rPr>
        <w:t>benefit from informational effects</w:t>
      </w:r>
      <w:r w:rsidRPr="00177134">
        <w:rPr>
          <w:rFonts w:asciiTheme="minorHAnsi" w:hAnsiTheme="minorHAnsi" w:cstheme="minorHAnsi"/>
          <w:u w:val="single"/>
        </w:rPr>
        <w:t xml:space="preserve"> about the benefits and risks of the structure. Second, the prevalence of an already established regulatory structure provides greater familiarity and, thus, </w:t>
      </w:r>
      <w:r w:rsidRPr="00177134">
        <w:rPr>
          <w:rFonts w:asciiTheme="minorHAnsi" w:hAnsiTheme="minorHAnsi" w:cstheme="minorHAnsi"/>
          <w:i/>
          <w:sz w:val="24"/>
          <w:szCs w:val="24"/>
          <w:u w:val="single"/>
        </w:rPr>
        <w:t>certainty to corporations</w:t>
      </w:r>
      <w:r w:rsidRPr="00177134">
        <w:rPr>
          <w:rFonts w:asciiTheme="minorHAnsi" w:hAnsiTheme="minorHAnsi" w:cstheme="minorHAnsi"/>
          <w:u w:val="single"/>
        </w:rPr>
        <w:t xml:space="preserve"> and other regulated actors about the effects of the regulation on their activities, thereby </w:t>
      </w:r>
      <w:r w:rsidRPr="00177134">
        <w:rPr>
          <w:rFonts w:asciiTheme="minorHAnsi" w:hAnsiTheme="minorHAnsi" w:cstheme="minorHAnsi"/>
          <w:i/>
          <w:sz w:val="24"/>
          <w:szCs w:val="24"/>
          <w:u w:val="single"/>
        </w:rPr>
        <w:t xml:space="preserve">increasing the attractiveness of jurisdictions </w:t>
      </w:r>
      <w:r w:rsidRPr="00177134">
        <w:rPr>
          <w:rFonts w:asciiTheme="minorHAnsi" w:hAnsiTheme="minorHAnsi" w:cstheme="minorHAnsi"/>
          <w:u w:val="single"/>
        </w:rPr>
        <w:t xml:space="preserve">that adopt that structure. Third, states </w:t>
      </w:r>
      <w:r w:rsidRPr="00177134">
        <w:rPr>
          <w:rFonts w:asciiTheme="minorHAnsi" w:hAnsiTheme="minorHAnsi" w:cstheme="minorHAnsi"/>
          <w:i/>
          <w:sz w:val="24"/>
          <w:szCs w:val="24"/>
          <w:u w:val="single"/>
        </w:rPr>
        <w:t>benefit from network effects</w:t>
      </w:r>
      <w:r w:rsidRPr="00177134">
        <w:rPr>
          <w:rFonts w:asciiTheme="minorHAnsi" w:hAnsiTheme="minorHAnsi" w:cstheme="minorHAnsi"/>
          <w:u w:val="single"/>
        </w:rPr>
        <w:t xml:space="preserve"> when they adopt regulatory structures that are interoperable with the regulatory structures in place in other states. And finally, states that adopt well-established regulatory structures that are common across the nation are </w:t>
      </w:r>
      <w:r w:rsidRPr="00177134">
        <w:rPr>
          <w:rFonts w:asciiTheme="minorHAnsi" w:hAnsiTheme="minorHAnsi" w:cstheme="minorHAnsi"/>
          <w:i/>
          <w:sz w:val="24"/>
          <w:szCs w:val="24"/>
          <w:u w:val="single"/>
        </w:rPr>
        <w:t>less likely to face regulatory intervention from federal lawmakers</w:t>
      </w:r>
      <w:r w:rsidRPr="00177134">
        <w:rPr>
          <w:rFonts w:asciiTheme="minorHAnsi" w:hAnsiTheme="minorHAnsi" w:cstheme="minorHAnsi"/>
          <w:sz w:val="14"/>
          <w:szCs w:val="14"/>
          <w:u w:val="single"/>
        </w:rPr>
        <w:t>.</w:t>
      </w:r>
      <w:r w:rsidRPr="00177134">
        <w:rPr>
          <w:rFonts w:asciiTheme="minorHAnsi" w:hAnsiTheme="minorHAnsi" w:cstheme="minorHAnsi"/>
          <w:sz w:val="14"/>
          <w:szCs w:val="14"/>
        </w:rPr>
        <w:t xml:space="preserve"> In many ways, </w:t>
      </w:r>
      <w:r w:rsidRPr="00177134">
        <w:rPr>
          <w:rFonts w:asciiTheme="minorHAnsi" w:hAnsiTheme="minorHAnsi" w:cstheme="minorHAnsi"/>
          <w:u w:val="single"/>
        </w:rPr>
        <w:t>the race to the middle</w:t>
      </w:r>
      <w:r w:rsidRPr="00177134">
        <w:rPr>
          <w:rFonts w:asciiTheme="minorHAnsi" w:hAnsiTheme="minorHAnsi" w:cstheme="minorHAnsi"/>
          <w:sz w:val="14"/>
          <w:szCs w:val="14"/>
        </w:rPr>
        <w:t xml:space="preserve"> is a reassuring </w:t>
      </w:r>
      <w:r w:rsidRPr="00177134">
        <w:rPr>
          <w:rFonts w:asciiTheme="minorHAnsi" w:hAnsiTheme="minorHAnsi" w:cstheme="minorHAnsi"/>
          <w:u w:val="single"/>
        </w:rPr>
        <w:t>phenomenon</w:t>
      </w:r>
      <w:r w:rsidRPr="00177134">
        <w:rPr>
          <w:rFonts w:asciiTheme="minorHAnsi" w:hAnsiTheme="minorHAnsi" w:cstheme="minorHAnsi"/>
          <w:sz w:val="14"/>
          <w:szCs w:val="14"/>
        </w:rPr>
        <w:t xml:space="preserve">. It suggests that regulatory competition does not inevitably lead to ever more extreme forms of regulation. It </w:t>
      </w:r>
      <w:r w:rsidRPr="00177134">
        <w:rPr>
          <w:rFonts w:asciiTheme="minorHAnsi" w:hAnsiTheme="minorHAnsi" w:cstheme="minorHAnsi"/>
          <w:u w:val="single"/>
        </w:rPr>
        <w:t xml:space="preserve">counteracts countervailing pressures for states to race to the </w:t>
      </w:r>
      <w:r w:rsidRPr="00177134">
        <w:rPr>
          <w:rFonts w:asciiTheme="minorHAnsi" w:hAnsiTheme="minorHAnsi" w:cstheme="minorHAnsi"/>
          <w:u w:val="single"/>
        </w:rPr>
        <w:lastRenderedPageBreak/>
        <w:t>bottom</w:t>
      </w:r>
      <w:r w:rsidRPr="00177134">
        <w:rPr>
          <w:rFonts w:asciiTheme="minorHAnsi" w:hAnsiTheme="minorHAnsi" w:cstheme="minorHAnsi"/>
          <w:sz w:val="14"/>
          <w:szCs w:val="14"/>
        </w:rPr>
        <w:t xml:space="preserve"> by deregulating at the expense of consumers and citizens or overregulating to the detriment of beneficial corporate activity. And it works to reduce the magnitude and prevalence of conflicting laws that can raise the cost of doing business across borders.</w:t>
      </w:r>
    </w:p>
    <w:p w14:paraId="4D4F20B9" w14:textId="77777777" w:rsidR="00B47EEF" w:rsidRPr="00177134" w:rsidRDefault="00B47EEF" w:rsidP="00B47EEF">
      <w:pPr>
        <w:pStyle w:val="Heading4"/>
        <w:rPr>
          <w:rFonts w:asciiTheme="minorHAnsi" w:hAnsiTheme="minorHAnsi" w:cstheme="minorHAnsi"/>
          <w:color w:val="000000"/>
        </w:rPr>
      </w:pPr>
      <w:bookmarkStart w:id="40" w:name="_lktdlmt91i23" w:colFirst="0" w:colLast="0"/>
      <w:bookmarkEnd w:id="40"/>
      <w:r w:rsidRPr="00177134">
        <w:rPr>
          <w:rFonts w:asciiTheme="minorHAnsi" w:hAnsiTheme="minorHAnsi" w:cstheme="minorHAnsi"/>
          <w:color w:val="000000"/>
        </w:rPr>
        <w:t>No race to the bottom with state fiscal redistribution</w:t>
      </w:r>
    </w:p>
    <w:p w14:paraId="6FA73032"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Jeffrey A. </w:t>
      </w:r>
      <w:proofErr w:type="spellStart"/>
      <w:r w:rsidRPr="00177134">
        <w:rPr>
          <w:rFonts w:asciiTheme="minorHAnsi" w:hAnsiTheme="minorHAnsi" w:cstheme="minorHAnsi"/>
          <w:b/>
          <w:sz w:val="26"/>
          <w:szCs w:val="26"/>
        </w:rPr>
        <w:t>Miron</w:t>
      </w:r>
      <w:proofErr w:type="spellEnd"/>
      <w:r w:rsidRPr="00177134">
        <w:rPr>
          <w:rFonts w:asciiTheme="minorHAnsi" w:hAnsiTheme="minorHAnsi" w:cstheme="minorHAnsi"/>
          <w:b/>
          <w:sz w:val="26"/>
          <w:szCs w:val="26"/>
        </w:rPr>
        <w:t>, 11.</w:t>
      </w:r>
      <w:r w:rsidRPr="00177134">
        <w:rPr>
          <w:rFonts w:asciiTheme="minorHAnsi" w:hAnsiTheme="minorHAnsi" w:cstheme="minorHAnsi"/>
        </w:rPr>
        <w:t xml:space="preserve"> Senior lecturer and director of undergraduate studies in the Department of Economics at Harvard University, and a senior fellow at the Cato Institute. “Rethinking Redistribution.” </w:t>
      </w:r>
      <w:r w:rsidRPr="00177134">
        <w:rPr>
          <w:rFonts w:asciiTheme="minorHAnsi" w:hAnsiTheme="minorHAnsi" w:cstheme="minorHAnsi"/>
          <w:i/>
        </w:rPr>
        <w:t>National Affairs,</w:t>
      </w:r>
      <w:r w:rsidRPr="00177134">
        <w:rPr>
          <w:rFonts w:asciiTheme="minorHAnsi" w:hAnsiTheme="minorHAnsi" w:cstheme="minorHAnsi"/>
        </w:rPr>
        <w:t xml:space="preserve"> Winter 2011. https://www.nationalaffairs.com/publications/detail/rethinking-redistribution</w:t>
      </w:r>
    </w:p>
    <w:p w14:paraId="7BF0E9F1"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sz w:val="16"/>
          <w:szCs w:val="16"/>
        </w:rPr>
        <w:t xml:space="preserve">The ideal system of redistribution to benefit the poor in America, then, would involve mainly cash transfers. Possible exceptions might include vouchers for education and health insurance. Where possible, these exceptions should be managed at the state level; to the extent that the federal government is involved, it should supply funding to the states through block grants — which provide a set amount of money to the states, generally based on each state's population, and allow the states to make their own decisions about how to allocate the funds. This, in turn, allows more decisions about benefit allocation to be made by people closer to the ground — people who have a better understanding of the lives and needs of benefit recipients. It also gives the states more flexibility to experiment with different approaches. Indeed, the negative income-tax system </w:t>
      </w:r>
      <w:proofErr w:type="gramStart"/>
      <w:r w:rsidRPr="00177134">
        <w:rPr>
          <w:rFonts w:asciiTheme="minorHAnsi" w:hAnsiTheme="minorHAnsi" w:cstheme="minorHAnsi"/>
          <w:sz w:val="16"/>
          <w:szCs w:val="16"/>
        </w:rPr>
        <w:t>as a whole might</w:t>
      </w:r>
      <w:proofErr w:type="gramEnd"/>
      <w:r w:rsidRPr="00177134">
        <w:rPr>
          <w:rFonts w:asciiTheme="minorHAnsi" w:hAnsiTheme="minorHAnsi" w:cstheme="minorHAnsi"/>
          <w:sz w:val="16"/>
          <w:szCs w:val="16"/>
        </w:rPr>
        <w:t xml:space="preserve"> well work best at the state level — that is, if it replaced both federal and state redistribution efforts with 50 state-level negative income-tax systems. </w:t>
      </w:r>
      <w:r w:rsidRPr="00177134">
        <w:rPr>
          <w:rFonts w:asciiTheme="minorHAnsi" w:hAnsiTheme="minorHAnsi" w:cstheme="minorHAnsi"/>
          <w:b/>
          <w:u w:val="single"/>
        </w:rPr>
        <w:t>Advocates of redistribution fear that state-level negative income taxes would start a "race to the bottom,"</w:t>
      </w:r>
      <w:r w:rsidRPr="00177134">
        <w:rPr>
          <w:rFonts w:asciiTheme="minorHAnsi" w:hAnsiTheme="minorHAnsi" w:cstheme="minorHAnsi"/>
          <w:u w:val="single"/>
        </w:rPr>
        <w:t xml:space="preserve"> in which states slash benefits to avoid attracting poor populations. </w:t>
      </w:r>
      <w:r w:rsidRPr="00177134">
        <w:rPr>
          <w:rFonts w:asciiTheme="minorHAnsi" w:hAnsiTheme="minorHAnsi" w:cstheme="minorHAnsi"/>
          <w:b/>
          <w:u w:val="single"/>
        </w:rPr>
        <w:t>But in fact, numerous examples</w:t>
      </w:r>
      <w:r w:rsidRPr="00177134">
        <w:rPr>
          <w:rFonts w:asciiTheme="minorHAnsi" w:hAnsiTheme="minorHAnsi" w:cstheme="minorHAnsi"/>
          <w:u w:val="single"/>
        </w:rPr>
        <w:t xml:space="preserve"> — including minimum-wage laws, TANF and Medicaid provision, and pre-1935 state-level Social Security programs — </w:t>
      </w:r>
      <w:r w:rsidRPr="00177134">
        <w:rPr>
          <w:rFonts w:asciiTheme="minorHAnsi" w:hAnsiTheme="minorHAnsi" w:cstheme="minorHAnsi"/>
          <w:b/>
          <w:u w:val="single"/>
        </w:rPr>
        <w:t>show that states can exhibit substantial altruism, so that state-level anti-poverty efforts would not be miserly</w:t>
      </w:r>
      <w:r w:rsidRPr="00177134">
        <w:rPr>
          <w:rFonts w:asciiTheme="minorHAnsi" w:hAnsiTheme="minorHAnsi" w:cstheme="minorHAnsi"/>
          <w:u w:val="single"/>
        </w:rPr>
        <w:t>.</w:t>
      </w:r>
      <w:r w:rsidRPr="00177134">
        <w:rPr>
          <w:rFonts w:asciiTheme="minorHAnsi" w:hAnsiTheme="minorHAnsi" w:cstheme="minorHAnsi"/>
        </w:rPr>
        <w:t xml:space="preserve"> </w:t>
      </w:r>
      <w:r w:rsidRPr="00177134">
        <w:rPr>
          <w:rFonts w:asciiTheme="minorHAnsi" w:hAnsiTheme="minorHAnsi" w:cstheme="minorHAnsi"/>
          <w:sz w:val="16"/>
          <w:szCs w:val="16"/>
        </w:rPr>
        <w:t>Concern over in-migration might nevertheless counter political pressures in favor of excessive expansion, yielding a better balance than a federal system could attain. And</w:t>
      </w:r>
      <w:r w:rsidRPr="00177134">
        <w:rPr>
          <w:rFonts w:asciiTheme="minorHAnsi" w:hAnsiTheme="minorHAnsi" w:cstheme="minorHAnsi"/>
        </w:rPr>
        <w:t xml:space="preserve"> </w:t>
      </w:r>
      <w:r w:rsidRPr="00177134">
        <w:rPr>
          <w:rFonts w:asciiTheme="minorHAnsi" w:hAnsiTheme="minorHAnsi" w:cstheme="minorHAnsi"/>
          <w:b/>
          <w:u w:val="single"/>
        </w:rPr>
        <w:t>state experimentation would no doubt produce some innovations and improvements that a federal system would fail to discover</w:t>
      </w:r>
      <w:r w:rsidRPr="00177134">
        <w:rPr>
          <w:rFonts w:asciiTheme="minorHAnsi" w:hAnsiTheme="minorHAnsi" w:cstheme="minorHAnsi"/>
          <w:u w:val="single"/>
        </w:rPr>
        <w:t>.</w:t>
      </w:r>
      <w:r w:rsidRPr="00177134">
        <w:rPr>
          <w:rFonts w:asciiTheme="minorHAnsi" w:hAnsiTheme="minorHAnsi" w:cstheme="minorHAnsi"/>
        </w:rPr>
        <w:t xml:space="preserve"> </w:t>
      </w:r>
      <w:r w:rsidRPr="00177134">
        <w:rPr>
          <w:rFonts w:asciiTheme="minorHAnsi" w:hAnsiTheme="minorHAnsi" w:cstheme="minorHAnsi"/>
          <w:sz w:val="16"/>
          <w:szCs w:val="16"/>
        </w:rPr>
        <w:t xml:space="preserve">Of course, a transition from our current system to a negative income tax might be easier if it first involved a transition to one federal negative income tax. </w:t>
      </w:r>
      <w:r w:rsidRPr="00177134">
        <w:rPr>
          <w:rFonts w:asciiTheme="minorHAnsi" w:hAnsiTheme="minorHAnsi" w:cstheme="minorHAnsi"/>
          <w:b/>
          <w:u w:val="single"/>
        </w:rPr>
        <w:t>In an ideal world,</w:t>
      </w:r>
      <w:r w:rsidRPr="00177134">
        <w:rPr>
          <w:rFonts w:asciiTheme="minorHAnsi" w:hAnsiTheme="minorHAnsi" w:cstheme="minorHAnsi"/>
          <w:u w:val="single"/>
        </w:rPr>
        <w:t xml:space="preserve"> </w:t>
      </w:r>
      <w:r w:rsidRPr="00177134">
        <w:rPr>
          <w:rFonts w:asciiTheme="minorHAnsi" w:hAnsiTheme="minorHAnsi" w:cstheme="minorHAnsi"/>
          <w:sz w:val="16"/>
          <w:szCs w:val="16"/>
        </w:rPr>
        <w:t xml:space="preserve">however, </w:t>
      </w:r>
      <w:r w:rsidRPr="00177134">
        <w:rPr>
          <w:rFonts w:asciiTheme="minorHAnsi" w:hAnsiTheme="minorHAnsi" w:cstheme="minorHAnsi"/>
          <w:u w:val="single"/>
        </w:rPr>
        <w:t xml:space="preserve">such a system would </w:t>
      </w:r>
      <w:r w:rsidRPr="00177134">
        <w:rPr>
          <w:rFonts w:asciiTheme="minorHAnsi" w:hAnsiTheme="minorHAnsi" w:cstheme="minorHAnsi"/>
          <w:sz w:val="16"/>
          <w:szCs w:val="16"/>
        </w:rPr>
        <w:t>eventually</w:t>
      </w:r>
      <w:r w:rsidRPr="00177134">
        <w:rPr>
          <w:rFonts w:asciiTheme="minorHAnsi" w:hAnsiTheme="minorHAnsi" w:cstheme="minorHAnsi"/>
        </w:rPr>
        <w:t xml:space="preserve"> </w:t>
      </w:r>
      <w:r w:rsidRPr="00177134">
        <w:rPr>
          <w:rFonts w:asciiTheme="minorHAnsi" w:hAnsiTheme="minorHAnsi" w:cstheme="minorHAnsi"/>
          <w:u w:val="single"/>
        </w:rPr>
        <w:t xml:space="preserve">be </w:t>
      </w:r>
      <w:r w:rsidRPr="00177134">
        <w:rPr>
          <w:rFonts w:asciiTheme="minorHAnsi" w:hAnsiTheme="minorHAnsi" w:cstheme="minorHAnsi"/>
          <w:b/>
          <w:u w:val="single"/>
        </w:rPr>
        <w:t>turned over to the states.</w:t>
      </w:r>
      <w:r w:rsidRPr="00177134">
        <w:rPr>
          <w:rFonts w:asciiTheme="minorHAnsi" w:hAnsiTheme="minorHAnsi" w:cstheme="minorHAnsi"/>
          <w:u w:val="single"/>
        </w:rPr>
        <w:br/>
      </w:r>
    </w:p>
    <w:p w14:paraId="644BC573" w14:textId="77777777" w:rsidR="00B47EEF" w:rsidRPr="00177134" w:rsidRDefault="00B47EEF" w:rsidP="00B47EEF">
      <w:pPr>
        <w:pStyle w:val="Heading3"/>
        <w:keepNext w:val="0"/>
        <w:keepLines w:val="0"/>
        <w:spacing w:before="280"/>
        <w:rPr>
          <w:rFonts w:asciiTheme="minorHAnsi" w:hAnsiTheme="minorHAnsi" w:cstheme="minorHAnsi"/>
          <w:b w:val="0"/>
          <w:color w:val="000000"/>
          <w:sz w:val="26"/>
          <w:szCs w:val="26"/>
        </w:rPr>
      </w:pPr>
      <w:bookmarkStart w:id="41" w:name="_2ghtxlik14eq" w:colFirst="0" w:colLast="0"/>
      <w:bookmarkEnd w:id="41"/>
      <w:r w:rsidRPr="00177134">
        <w:rPr>
          <w:rFonts w:asciiTheme="minorHAnsi" w:hAnsiTheme="minorHAnsi" w:cstheme="minorHAnsi"/>
          <w:color w:val="000000"/>
          <w:sz w:val="26"/>
          <w:szCs w:val="26"/>
        </w:rPr>
        <w:lastRenderedPageBreak/>
        <w:t>2NC/1NR - AT: Conditionality Bad</w:t>
      </w:r>
    </w:p>
    <w:p w14:paraId="49E2B334" w14:textId="77777777" w:rsidR="00B47EEF" w:rsidRPr="00177134" w:rsidRDefault="00B47EEF" w:rsidP="00FC771F">
      <w:pPr>
        <w:pStyle w:val="Heading4"/>
        <w:rPr>
          <w:rFonts w:asciiTheme="minorHAnsi" w:hAnsiTheme="minorHAnsi" w:cstheme="minorHAnsi"/>
        </w:rPr>
      </w:pPr>
      <w:bookmarkStart w:id="42" w:name="_kn4y9embv763" w:colFirst="0" w:colLast="0"/>
      <w:bookmarkEnd w:id="42"/>
      <w:r w:rsidRPr="00177134">
        <w:rPr>
          <w:rFonts w:asciiTheme="minorHAnsi" w:hAnsiTheme="minorHAnsi" w:cstheme="minorHAnsi"/>
        </w:rPr>
        <w:t xml:space="preserve">Interpretation - insert here based on what is in your 1nc. For example - “2 conditional advocacies are good for debate” (if reading both the States counterplan and Capitalism </w:t>
      </w:r>
      <w:proofErr w:type="spellStart"/>
      <w:r w:rsidRPr="00177134">
        <w:rPr>
          <w:rFonts w:asciiTheme="minorHAnsi" w:hAnsiTheme="minorHAnsi" w:cstheme="minorHAnsi"/>
        </w:rPr>
        <w:t>Kritik</w:t>
      </w:r>
      <w:proofErr w:type="spellEnd"/>
      <w:r w:rsidRPr="00177134">
        <w:rPr>
          <w:rFonts w:asciiTheme="minorHAnsi" w:hAnsiTheme="minorHAnsi" w:cstheme="minorHAnsi"/>
        </w:rPr>
        <w:t xml:space="preserve"> in the same round). Or “1 conditional advocacy is good for debate” (if only reading the States counterplan OR the </w:t>
      </w:r>
      <w:proofErr w:type="spellStart"/>
      <w:r w:rsidRPr="00177134">
        <w:rPr>
          <w:rFonts w:asciiTheme="minorHAnsi" w:hAnsiTheme="minorHAnsi" w:cstheme="minorHAnsi"/>
        </w:rPr>
        <w:t>Kritik</w:t>
      </w:r>
      <w:proofErr w:type="spellEnd"/>
      <w:r w:rsidRPr="00177134">
        <w:rPr>
          <w:rFonts w:asciiTheme="minorHAnsi" w:hAnsiTheme="minorHAnsi" w:cstheme="minorHAnsi"/>
        </w:rPr>
        <w:t>, but not BOTH)</w:t>
      </w:r>
    </w:p>
    <w:p w14:paraId="222988A9" w14:textId="77777777" w:rsidR="00FC771F" w:rsidRPr="00177134" w:rsidRDefault="00FC771F" w:rsidP="00FC771F">
      <w:pPr>
        <w:pStyle w:val="Heading4"/>
        <w:rPr>
          <w:rFonts w:asciiTheme="minorHAnsi" w:hAnsiTheme="minorHAnsi" w:cstheme="minorHAnsi"/>
        </w:rPr>
      </w:pPr>
      <w:bookmarkStart w:id="43" w:name="_khiio425tx31" w:colFirst="0" w:colLast="0"/>
      <w:bookmarkEnd w:id="43"/>
    </w:p>
    <w:p w14:paraId="1901B759" w14:textId="3D37D66B" w:rsidR="00B47EEF" w:rsidRPr="00177134" w:rsidRDefault="00B47EEF">
      <w:pPr>
        <w:pStyle w:val="Heading4"/>
        <w:numPr>
          <w:ilvl w:val="0"/>
          <w:numId w:val="1"/>
        </w:numPr>
        <w:rPr>
          <w:rFonts w:asciiTheme="minorHAnsi" w:hAnsiTheme="minorHAnsi" w:cstheme="minorHAnsi"/>
        </w:rPr>
      </w:pPr>
      <w:r w:rsidRPr="00177134">
        <w:rPr>
          <w:rFonts w:asciiTheme="minorHAnsi" w:hAnsiTheme="minorHAnsi" w:cstheme="minorHAnsi"/>
        </w:rPr>
        <w:t xml:space="preserve">Negative flexibility - we need multiple vantage points to challenge the </w:t>
      </w:r>
      <w:proofErr w:type="spellStart"/>
      <w:r w:rsidRPr="00177134">
        <w:rPr>
          <w:rFonts w:asciiTheme="minorHAnsi" w:hAnsiTheme="minorHAnsi" w:cstheme="minorHAnsi"/>
        </w:rPr>
        <w:t>aff</w:t>
      </w:r>
      <w:proofErr w:type="spellEnd"/>
      <w:r w:rsidRPr="00177134">
        <w:rPr>
          <w:rFonts w:asciiTheme="minorHAnsi" w:hAnsiTheme="minorHAnsi" w:cstheme="minorHAnsi"/>
        </w:rPr>
        <w:t xml:space="preserve"> in every round and find the best policy option</w:t>
      </w:r>
    </w:p>
    <w:p w14:paraId="71E3828F" w14:textId="77777777" w:rsidR="00B47EEF" w:rsidRPr="00177134" w:rsidRDefault="00B47EEF">
      <w:pPr>
        <w:pStyle w:val="Heading4"/>
        <w:numPr>
          <w:ilvl w:val="0"/>
          <w:numId w:val="1"/>
        </w:numPr>
        <w:rPr>
          <w:rFonts w:asciiTheme="minorHAnsi" w:hAnsiTheme="minorHAnsi" w:cstheme="minorHAnsi"/>
        </w:rPr>
      </w:pPr>
      <w:bookmarkStart w:id="44" w:name="_562d8zfvmk47" w:colFirst="0" w:colLast="0"/>
      <w:bookmarkEnd w:id="44"/>
      <w:r w:rsidRPr="00177134">
        <w:rPr>
          <w:rFonts w:asciiTheme="minorHAnsi" w:hAnsiTheme="minorHAnsi" w:cstheme="minorHAnsi"/>
        </w:rPr>
        <w:t>Gear-switching &amp; negotiation skills — there is value in the in-round back-and-forth between positions. Being able to change gears and defend different positions over the course of a debate teaches valuable negotiation and decision-making skills. Deciding what to go for is fun and a useful skill.</w:t>
      </w:r>
    </w:p>
    <w:p w14:paraId="40148EC0" w14:textId="77777777" w:rsidR="00B47EEF" w:rsidRPr="00177134" w:rsidRDefault="00B47EEF">
      <w:pPr>
        <w:pStyle w:val="Heading4"/>
        <w:numPr>
          <w:ilvl w:val="0"/>
          <w:numId w:val="1"/>
        </w:numPr>
        <w:rPr>
          <w:rFonts w:asciiTheme="minorHAnsi" w:hAnsiTheme="minorHAnsi" w:cstheme="minorHAnsi"/>
        </w:rPr>
      </w:pPr>
      <w:bookmarkStart w:id="45" w:name="_eag2g5giql2o" w:colFirst="0" w:colLast="0"/>
      <w:bookmarkEnd w:id="45"/>
      <w:r w:rsidRPr="00177134">
        <w:rPr>
          <w:rFonts w:asciiTheme="minorHAnsi" w:hAnsiTheme="minorHAnsi" w:cstheme="minorHAnsi"/>
        </w:rPr>
        <w:t>Research skills - conditionality encourages both teams to research more possible advocacies vs. the common affirmative cases in our circuits, rather than forcing stale debates between the status quo and plan every time.</w:t>
      </w:r>
    </w:p>
    <w:p w14:paraId="6FB53DAE" w14:textId="77777777" w:rsidR="00B47EEF" w:rsidRPr="00177134" w:rsidRDefault="00B47EEF">
      <w:pPr>
        <w:pStyle w:val="Heading4"/>
        <w:numPr>
          <w:ilvl w:val="0"/>
          <w:numId w:val="1"/>
        </w:numPr>
        <w:rPr>
          <w:rFonts w:asciiTheme="minorHAnsi" w:hAnsiTheme="minorHAnsi" w:cstheme="minorHAnsi"/>
        </w:rPr>
      </w:pPr>
      <w:bookmarkStart w:id="46" w:name="_2bkiw7s8gf5v" w:colFirst="0" w:colLast="0"/>
      <w:bookmarkEnd w:id="46"/>
      <w:r w:rsidRPr="00177134">
        <w:rPr>
          <w:rFonts w:asciiTheme="minorHAnsi" w:hAnsiTheme="minorHAnsi" w:cstheme="minorHAnsi"/>
        </w:rPr>
        <w:t>Logic – the status quo should always be an option</w:t>
      </w:r>
    </w:p>
    <w:p w14:paraId="170C2590" w14:textId="77777777" w:rsidR="00B47EEF" w:rsidRPr="00177134" w:rsidRDefault="00B47EEF">
      <w:pPr>
        <w:pStyle w:val="Heading4"/>
        <w:numPr>
          <w:ilvl w:val="0"/>
          <w:numId w:val="1"/>
        </w:numPr>
        <w:rPr>
          <w:rFonts w:asciiTheme="minorHAnsi" w:hAnsiTheme="minorHAnsi" w:cstheme="minorHAnsi"/>
        </w:rPr>
      </w:pPr>
      <w:bookmarkStart w:id="47" w:name="_mygno9jf55ie" w:colFirst="0" w:colLast="0"/>
      <w:bookmarkEnd w:id="47"/>
      <w:r w:rsidRPr="00177134">
        <w:rPr>
          <w:rFonts w:asciiTheme="minorHAnsi" w:hAnsiTheme="minorHAnsi" w:cstheme="minorHAnsi"/>
        </w:rPr>
        <w:t>No time or strategy skews – they’re inevitable – permutations, speed, DA’s, T violations, coaching resources all create skews</w:t>
      </w:r>
    </w:p>
    <w:p w14:paraId="4809C7C6" w14:textId="77777777" w:rsidR="00B47EEF" w:rsidRPr="00177134" w:rsidRDefault="00B47EEF">
      <w:pPr>
        <w:pStyle w:val="Heading4"/>
        <w:numPr>
          <w:ilvl w:val="0"/>
          <w:numId w:val="1"/>
        </w:numPr>
        <w:rPr>
          <w:rFonts w:asciiTheme="minorHAnsi" w:hAnsiTheme="minorHAnsi" w:cstheme="minorHAnsi"/>
        </w:rPr>
      </w:pPr>
      <w:bookmarkStart w:id="48" w:name="_9imthp7flrg7" w:colFirst="0" w:colLast="0"/>
      <w:bookmarkEnd w:id="48"/>
      <w:r w:rsidRPr="00177134">
        <w:rPr>
          <w:rFonts w:asciiTheme="minorHAnsi" w:hAnsiTheme="minorHAnsi" w:cstheme="minorHAnsi"/>
        </w:rPr>
        <w:t>At worst, reject the argument, not the team</w:t>
      </w:r>
    </w:p>
    <w:p w14:paraId="3A41D531" w14:textId="77777777" w:rsidR="00B47EEF" w:rsidRPr="00177134" w:rsidRDefault="00B47EEF" w:rsidP="00FC771F">
      <w:pPr>
        <w:pStyle w:val="Heading4"/>
        <w:rPr>
          <w:rFonts w:asciiTheme="minorHAnsi" w:hAnsiTheme="minorHAnsi" w:cstheme="minorHAnsi"/>
        </w:rPr>
      </w:pPr>
      <w:r w:rsidRPr="00177134">
        <w:rPr>
          <w:rFonts w:asciiTheme="minorHAnsi" w:hAnsiTheme="minorHAnsi" w:cstheme="minorHAnsi"/>
        </w:rPr>
        <w:t xml:space="preserve"> </w:t>
      </w:r>
    </w:p>
    <w:p w14:paraId="0A9C7F9D" w14:textId="77777777" w:rsidR="00B47EEF" w:rsidRPr="00177134" w:rsidRDefault="00B47EEF" w:rsidP="00B47EEF">
      <w:pPr>
        <w:pStyle w:val="Heading3"/>
        <w:keepNext w:val="0"/>
        <w:keepLines w:val="0"/>
        <w:spacing w:before="280"/>
        <w:rPr>
          <w:rFonts w:asciiTheme="minorHAnsi" w:hAnsiTheme="minorHAnsi" w:cstheme="minorHAnsi"/>
          <w:b w:val="0"/>
          <w:color w:val="000000"/>
          <w:sz w:val="26"/>
          <w:szCs w:val="26"/>
        </w:rPr>
      </w:pPr>
      <w:bookmarkStart w:id="49" w:name="_hcsmirxbvzpc" w:colFirst="0" w:colLast="0"/>
      <w:bookmarkEnd w:id="49"/>
      <w:r w:rsidRPr="00177134">
        <w:rPr>
          <w:rFonts w:asciiTheme="minorHAnsi" w:hAnsiTheme="minorHAnsi" w:cstheme="minorHAnsi"/>
          <w:color w:val="000000"/>
          <w:sz w:val="26"/>
          <w:szCs w:val="26"/>
        </w:rPr>
        <w:lastRenderedPageBreak/>
        <w:t>2NC/1NR - AT: 50 States Theory</w:t>
      </w:r>
    </w:p>
    <w:p w14:paraId="30D8501A" w14:textId="77777777" w:rsidR="00B47EEF" w:rsidRPr="00177134" w:rsidRDefault="00B47EEF" w:rsidP="00FC771F">
      <w:pPr>
        <w:pStyle w:val="Heading4"/>
        <w:rPr>
          <w:rFonts w:asciiTheme="minorHAnsi" w:hAnsiTheme="minorHAnsi" w:cstheme="minorHAnsi"/>
        </w:rPr>
      </w:pPr>
      <w:bookmarkStart w:id="50" w:name="_iafvd51mmjfz" w:colFirst="0" w:colLast="0"/>
      <w:bookmarkEnd w:id="50"/>
      <w:r w:rsidRPr="00177134">
        <w:rPr>
          <w:rFonts w:asciiTheme="minorHAnsi" w:hAnsiTheme="minorHAnsi" w:cstheme="minorHAnsi"/>
        </w:rPr>
        <w:t>The 50 states counterplan is good for debate - especially on this topic</w:t>
      </w:r>
    </w:p>
    <w:p w14:paraId="7585B368" w14:textId="77777777" w:rsidR="00B47EEF" w:rsidRPr="00177134" w:rsidRDefault="00B47EEF">
      <w:pPr>
        <w:pStyle w:val="Heading4"/>
        <w:numPr>
          <w:ilvl w:val="0"/>
          <w:numId w:val="2"/>
        </w:numPr>
        <w:rPr>
          <w:rFonts w:asciiTheme="minorHAnsi" w:hAnsiTheme="minorHAnsi" w:cstheme="minorHAnsi"/>
        </w:rPr>
      </w:pPr>
      <w:bookmarkStart w:id="51" w:name="_544jyx3hqb7" w:colFirst="0" w:colLast="0"/>
      <w:bookmarkEnd w:id="51"/>
      <w:r w:rsidRPr="00177134">
        <w:rPr>
          <w:rFonts w:asciiTheme="minorHAnsi" w:hAnsiTheme="minorHAnsi" w:cstheme="minorHAnsi"/>
        </w:rPr>
        <w:t>Topic education - literature on both sides prove this counterplan is important to determining the best policy option on fiscal redistribution</w:t>
      </w:r>
    </w:p>
    <w:p w14:paraId="2540A54D" w14:textId="77777777" w:rsidR="00B47EEF" w:rsidRPr="00177134" w:rsidRDefault="00B47EEF">
      <w:pPr>
        <w:pStyle w:val="Heading4"/>
        <w:numPr>
          <w:ilvl w:val="0"/>
          <w:numId w:val="2"/>
        </w:numPr>
        <w:rPr>
          <w:rFonts w:asciiTheme="minorHAnsi" w:hAnsiTheme="minorHAnsi" w:cstheme="minorHAnsi"/>
        </w:rPr>
      </w:pPr>
      <w:bookmarkStart w:id="52" w:name="_voa5cckpltl4" w:colFirst="0" w:colLast="0"/>
      <w:bookmarkEnd w:id="52"/>
      <w:r w:rsidRPr="00177134">
        <w:rPr>
          <w:rFonts w:asciiTheme="minorHAnsi" w:hAnsiTheme="minorHAnsi" w:cstheme="minorHAnsi"/>
        </w:rPr>
        <w:t xml:space="preserve">Neg ground - we need the states counterplan as a core generic, to check against small </w:t>
      </w:r>
      <w:proofErr w:type="spellStart"/>
      <w:r w:rsidRPr="00177134">
        <w:rPr>
          <w:rFonts w:asciiTheme="minorHAnsi" w:hAnsiTheme="minorHAnsi" w:cstheme="minorHAnsi"/>
        </w:rPr>
        <w:t>affs</w:t>
      </w:r>
      <w:proofErr w:type="spellEnd"/>
      <w:r w:rsidRPr="00177134">
        <w:rPr>
          <w:rFonts w:asciiTheme="minorHAnsi" w:hAnsiTheme="minorHAnsi" w:cstheme="minorHAnsi"/>
        </w:rPr>
        <w:t xml:space="preserve">, new </w:t>
      </w:r>
      <w:proofErr w:type="spellStart"/>
      <w:r w:rsidRPr="00177134">
        <w:rPr>
          <w:rFonts w:asciiTheme="minorHAnsi" w:hAnsiTheme="minorHAnsi" w:cstheme="minorHAnsi"/>
        </w:rPr>
        <w:t>affs</w:t>
      </w:r>
      <w:proofErr w:type="spellEnd"/>
      <w:r w:rsidRPr="00177134">
        <w:rPr>
          <w:rFonts w:asciiTheme="minorHAnsi" w:hAnsiTheme="minorHAnsi" w:cstheme="minorHAnsi"/>
        </w:rPr>
        <w:t xml:space="preserve">, and </w:t>
      </w:r>
      <w:proofErr w:type="spellStart"/>
      <w:r w:rsidRPr="00177134">
        <w:rPr>
          <w:rFonts w:asciiTheme="minorHAnsi" w:hAnsiTheme="minorHAnsi" w:cstheme="minorHAnsi"/>
        </w:rPr>
        <w:t>affs</w:t>
      </w:r>
      <w:proofErr w:type="spellEnd"/>
      <w:r w:rsidRPr="00177134">
        <w:rPr>
          <w:rFonts w:asciiTheme="minorHAnsi" w:hAnsiTheme="minorHAnsi" w:cstheme="minorHAnsi"/>
        </w:rPr>
        <w:t xml:space="preserve"> at the beginning of the season</w:t>
      </w:r>
    </w:p>
    <w:p w14:paraId="3C125304" w14:textId="77777777" w:rsidR="00B47EEF" w:rsidRPr="00177134" w:rsidRDefault="00B47EEF">
      <w:pPr>
        <w:pStyle w:val="Heading4"/>
        <w:numPr>
          <w:ilvl w:val="0"/>
          <w:numId w:val="2"/>
        </w:numPr>
        <w:rPr>
          <w:rFonts w:asciiTheme="minorHAnsi" w:hAnsiTheme="minorHAnsi" w:cstheme="minorHAnsi"/>
        </w:rPr>
      </w:pPr>
      <w:bookmarkStart w:id="53" w:name="_r8wewnfqomc8" w:colFirst="0" w:colLast="0"/>
      <w:bookmarkEnd w:id="53"/>
      <w:r w:rsidRPr="00177134">
        <w:rPr>
          <w:rFonts w:asciiTheme="minorHAnsi" w:hAnsiTheme="minorHAnsi" w:cstheme="minorHAnsi"/>
        </w:rPr>
        <w:t xml:space="preserve">Literature checks abuse - the topic </w:t>
      </w:r>
      <w:proofErr w:type="gramStart"/>
      <w:r w:rsidRPr="00177134">
        <w:rPr>
          <w:rFonts w:asciiTheme="minorHAnsi" w:hAnsiTheme="minorHAnsi" w:cstheme="minorHAnsi"/>
        </w:rPr>
        <w:t>says</w:t>
      </w:r>
      <w:proofErr w:type="gramEnd"/>
      <w:r w:rsidRPr="00177134">
        <w:rPr>
          <w:rFonts w:asciiTheme="minorHAnsi" w:hAnsiTheme="minorHAnsi" w:cstheme="minorHAnsi"/>
        </w:rPr>
        <w:t xml:space="preserve"> “federal government.” They only need to have a “fed key” warrant and then they have a solid comparison point and potential solvency deficit to beat us</w:t>
      </w:r>
    </w:p>
    <w:p w14:paraId="26078457" w14:textId="77777777" w:rsidR="00B47EEF" w:rsidRPr="00177134" w:rsidRDefault="00B47EEF">
      <w:pPr>
        <w:pStyle w:val="Heading4"/>
        <w:numPr>
          <w:ilvl w:val="0"/>
          <w:numId w:val="2"/>
        </w:numPr>
        <w:rPr>
          <w:rFonts w:asciiTheme="minorHAnsi" w:hAnsiTheme="minorHAnsi" w:cstheme="minorHAnsi"/>
        </w:rPr>
      </w:pPr>
      <w:bookmarkStart w:id="54" w:name="_v7r50isl8373" w:colFirst="0" w:colLast="0"/>
      <w:bookmarkEnd w:id="54"/>
      <w:r w:rsidRPr="00177134">
        <w:rPr>
          <w:rFonts w:asciiTheme="minorHAnsi" w:hAnsiTheme="minorHAnsi" w:cstheme="minorHAnsi"/>
        </w:rPr>
        <w:t>At worst, reject the argument, not the team - solves all abuse</w:t>
      </w:r>
    </w:p>
    <w:p w14:paraId="5AAA7C00" w14:textId="77777777" w:rsidR="00FC771F" w:rsidRPr="00177134" w:rsidRDefault="00FC771F" w:rsidP="00FC771F">
      <w:pPr>
        <w:rPr>
          <w:rFonts w:asciiTheme="minorHAnsi" w:hAnsiTheme="minorHAnsi" w:cstheme="minorHAnsi"/>
        </w:rPr>
      </w:pPr>
    </w:p>
    <w:p w14:paraId="69C58BA5" w14:textId="77777777" w:rsidR="00FC771F" w:rsidRPr="00177134" w:rsidRDefault="00FC771F">
      <w:pPr>
        <w:spacing w:after="160" w:line="259" w:lineRule="auto"/>
        <w:rPr>
          <w:rFonts w:asciiTheme="minorHAnsi" w:eastAsiaTheme="majorEastAsia" w:hAnsiTheme="minorHAnsi" w:cstheme="minorHAnsi"/>
          <w:b/>
          <w:iCs/>
          <w:color w:val="000000"/>
          <w:sz w:val="26"/>
        </w:rPr>
      </w:pPr>
      <w:bookmarkStart w:id="55" w:name="_fy60q8671a0b" w:colFirst="0" w:colLast="0"/>
      <w:bookmarkEnd w:id="55"/>
      <w:r w:rsidRPr="00177134">
        <w:rPr>
          <w:rFonts w:asciiTheme="minorHAnsi" w:hAnsiTheme="minorHAnsi" w:cstheme="minorHAnsi"/>
          <w:color w:val="000000"/>
        </w:rPr>
        <w:br w:type="page"/>
      </w:r>
    </w:p>
    <w:p w14:paraId="096CC6D0" w14:textId="5963EE9B"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lastRenderedPageBreak/>
        <w:t>There is literature about hypothetically all 50 states implementing a UBI</w:t>
      </w:r>
    </w:p>
    <w:p w14:paraId="2D13DECC"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G. Jason </w:t>
      </w:r>
      <w:r w:rsidRPr="00177134">
        <w:rPr>
          <w:rFonts w:asciiTheme="minorHAnsi" w:hAnsiTheme="minorHAnsi" w:cstheme="minorHAnsi"/>
          <w:b/>
          <w:sz w:val="26"/>
          <w:szCs w:val="26"/>
        </w:rPr>
        <w:t xml:space="preserve">Jolley, 22. </w:t>
      </w:r>
      <w:r w:rsidRPr="00177134">
        <w:rPr>
          <w:rFonts w:asciiTheme="minorHAnsi" w:hAnsiTheme="minorHAnsi" w:cstheme="minorHAnsi"/>
        </w:rPr>
        <w:t xml:space="preserve">Jolley is a Professor of Rural Economic Development and director of the Master of Public Administration program at Ohio University's Voinovich School of Leadership and Public Affairs at Ohio University. “Basic income: a 50-state economic impact </w:t>
      </w:r>
      <w:proofErr w:type="spellStart"/>
      <w:r w:rsidRPr="00177134">
        <w:rPr>
          <w:rFonts w:asciiTheme="minorHAnsi" w:hAnsiTheme="minorHAnsi" w:cstheme="minorHAnsi"/>
        </w:rPr>
        <w:t>analysis</w:t>
      </w:r>
      <w:proofErr w:type="gramStart"/>
      <w:r w:rsidRPr="00177134">
        <w:rPr>
          <w:rFonts w:asciiTheme="minorHAnsi" w:hAnsiTheme="minorHAnsi" w:cstheme="minorHAnsi"/>
        </w:rPr>
        <w:t>.”Journal</w:t>
      </w:r>
      <w:proofErr w:type="spellEnd"/>
      <w:proofErr w:type="gramEnd"/>
      <w:r w:rsidRPr="00177134">
        <w:rPr>
          <w:rFonts w:asciiTheme="minorHAnsi" w:hAnsiTheme="minorHAnsi" w:cstheme="minorHAnsi"/>
        </w:rPr>
        <w:t xml:space="preserve"> of Financial Economic Policy 14.6, 2022. pp. 768-777. </w:t>
      </w:r>
    </w:p>
    <w:p w14:paraId="6E570BA7" w14:textId="77777777" w:rsidR="00B47EEF" w:rsidRPr="00177134" w:rsidRDefault="00B47EEF" w:rsidP="00B47EEF">
      <w:pPr>
        <w:rPr>
          <w:rFonts w:asciiTheme="minorHAnsi" w:hAnsiTheme="minorHAnsi" w:cstheme="minorHAnsi"/>
        </w:rPr>
      </w:pPr>
    </w:p>
    <w:p w14:paraId="1C66F3D1" w14:textId="77777777" w:rsidR="00B47EEF" w:rsidRPr="00177134" w:rsidRDefault="00B47EEF" w:rsidP="00B47EEF">
      <w:pPr>
        <w:rPr>
          <w:rFonts w:asciiTheme="minorHAnsi" w:hAnsiTheme="minorHAnsi" w:cstheme="minorHAnsi"/>
        </w:rPr>
      </w:pPr>
      <w:r w:rsidRPr="00177134">
        <w:rPr>
          <w:rFonts w:asciiTheme="minorHAnsi" w:hAnsiTheme="minorHAnsi" w:cstheme="minorHAnsi"/>
          <w:u w:val="single"/>
        </w:rPr>
        <w:t>This paper focuses on the</w:t>
      </w:r>
      <w:r w:rsidRPr="00177134">
        <w:rPr>
          <w:rFonts w:asciiTheme="minorHAnsi" w:hAnsiTheme="minorHAnsi" w:cstheme="minorHAnsi"/>
        </w:rPr>
        <w:t xml:space="preserve"> </w:t>
      </w:r>
      <w:r w:rsidRPr="00177134">
        <w:rPr>
          <w:rFonts w:asciiTheme="minorHAnsi" w:hAnsiTheme="minorHAnsi" w:cstheme="minorHAnsi"/>
          <w:u w:val="single"/>
        </w:rPr>
        <w:t>SEED as an example program for modeling the economic impact</w:t>
      </w:r>
    </w:p>
    <w:p w14:paraId="34A44D01"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 xml:space="preserve">of a </w:t>
      </w:r>
      <w:r w:rsidRPr="00177134">
        <w:rPr>
          <w:rFonts w:asciiTheme="minorHAnsi" w:hAnsiTheme="minorHAnsi" w:cstheme="minorHAnsi"/>
          <w:b/>
          <w:u w:val="single"/>
        </w:rPr>
        <w:t>basic income across all 50 states</w:t>
      </w:r>
      <w:r w:rsidRPr="00177134">
        <w:rPr>
          <w:rFonts w:asciiTheme="minorHAnsi" w:hAnsiTheme="minorHAnsi" w:cstheme="minorHAnsi"/>
        </w:rPr>
        <w:t xml:space="preserve">. </w:t>
      </w:r>
      <w:r w:rsidRPr="00177134">
        <w:rPr>
          <w:rFonts w:asciiTheme="minorHAnsi" w:hAnsiTheme="minorHAnsi" w:cstheme="minorHAnsi"/>
          <w:sz w:val="16"/>
          <w:szCs w:val="16"/>
        </w:rPr>
        <w:t>The SEED program provided $500 monthly ($6,000 per year) to 125 residents of Stockton over a 24-month period (West et al., 2021). While there were no income limitations,</w:t>
      </w:r>
      <w:r w:rsidRPr="00177134">
        <w:rPr>
          <w:rFonts w:asciiTheme="minorHAnsi" w:hAnsiTheme="minorHAnsi" w:cstheme="minorHAnsi"/>
        </w:rPr>
        <w:t xml:space="preserve"> </w:t>
      </w:r>
      <w:r w:rsidRPr="00177134">
        <w:rPr>
          <w:rFonts w:asciiTheme="minorHAnsi" w:hAnsiTheme="minorHAnsi" w:cstheme="minorHAnsi"/>
          <w:u w:val="single"/>
        </w:rPr>
        <w:t>recipients were required to live in a neighborhood with a mean income at</w:t>
      </w:r>
      <w:r w:rsidRPr="00177134">
        <w:rPr>
          <w:rFonts w:asciiTheme="minorHAnsi" w:hAnsiTheme="minorHAnsi" w:cstheme="minorHAnsi"/>
        </w:rPr>
        <w:t xml:space="preserve"> </w:t>
      </w:r>
      <w:r w:rsidRPr="00177134">
        <w:rPr>
          <w:rFonts w:asciiTheme="minorHAnsi" w:hAnsiTheme="minorHAnsi" w:cstheme="minorHAnsi"/>
          <w:u w:val="single"/>
        </w:rPr>
        <w:t>or below $46,033</w:t>
      </w:r>
      <w:r w:rsidRPr="00177134">
        <w:rPr>
          <w:rFonts w:asciiTheme="minorHAnsi" w:hAnsiTheme="minorHAnsi" w:cstheme="minorHAnsi"/>
        </w:rPr>
        <w:t xml:space="preserve"> (</w:t>
      </w:r>
      <w:r w:rsidRPr="00177134">
        <w:rPr>
          <w:rFonts w:asciiTheme="minorHAnsi" w:hAnsiTheme="minorHAnsi" w:cstheme="minorHAnsi"/>
          <w:sz w:val="16"/>
          <w:szCs w:val="16"/>
        </w:rPr>
        <w:t>West et al., 2021). The SEED program tracked purchases made on a debit card and found that aggregate data demonstrated the $500 in income was spent on food at grocery stores, sales/merchandise at retailers like Wal-Mart (which were also likely to be food purchases), and utilities and transportation (West et al., 2021</w:t>
      </w:r>
      <w:r w:rsidRPr="00177134">
        <w:rPr>
          <w:rFonts w:asciiTheme="minorHAnsi" w:hAnsiTheme="minorHAnsi" w:cstheme="minorHAnsi"/>
        </w:rPr>
        <w:t xml:space="preserve">). </w:t>
      </w:r>
      <w:r w:rsidRPr="00177134">
        <w:rPr>
          <w:rFonts w:asciiTheme="minorHAnsi" w:hAnsiTheme="minorHAnsi" w:cstheme="minorHAnsi"/>
          <w:u w:val="single"/>
        </w:rPr>
        <w:t>Participants in the SEED</w:t>
      </w:r>
      <w:r w:rsidRPr="00177134">
        <w:rPr>
          <w:rFonts w:asciiTheme="minorHAnsi" w:hAnsiTheme="minorHAnsi" w:cstheme="minorHAnsi"/>
        </w:rPr>
        <w:t xml:space="preserve"> </w:t>
      </w:r>
      <w:r w:rsidRPr="00177134">
        <w:rPr>
          <w:rFonts w:asciiTheme="minorHAnsi" w:hAnsiTheme="minorHAnsi" w:cstheme="minorHAnsi"/>
          <w:u w:val="single"/>
        </w:rPr>
        <w:t>program experienced multiple positive outcomes,</w:t>
      </w:r>
      <w:r w:rsidRPr="00177134">
        <w:rPr>
          <w:rFonts w:asciiTheme="minorHAnsi" w:hAnsiTheme="minorHAnsi" w:cstheme="minorHAnsi"/>
        </w:rPr>
        <w:t xml:space="preserve"> </w:t>
      </w:r>
      <w:r w:rsidRPr="00177134">
        <w:rPr>
          <w:rFonts w:asciiTheme="minorHAnsi" w:hAnsiTheme="minorHAnsi" w:cstheme="minorHAnsi"/>
          <w:sz w:val="16"/>
          <w:szCs w:val="16"/>
        </w:rPr>
        <w:t xml:space="preserve">including less income volatility, improved mental health and greater full-time employment (West et al., 2021). </w:t>
      </w:r>
      <w:r w:rsidRPr="00177134">
        <w:rPr>
          <w:rFonts w:asciiTheme="minorHAnsi" w:hAnsiTheme="minorHAnsi" w:cstheme="minorHAnsi"/>
          <w:u w:val="single"/>
        </w:rPr>
        <w:t xml:space="preserve">These consumption patterns are also consistent with </w:t>
      </w:r>
      <w:r w:rsidRPr="00177134">
        <w:rPr>
          <w:rFonts w:asciiTheme="minorHAnsi" w:hAnsiTheme="minorHAnsi" w:cstheme="minorHAnsi"/>
          <w:b/>
          <w:u w:val="single"/>
        </w:rPr>
        <w:t>hypothetical studies conducted by other scholars</w:t>
      </w:r>
      <w:r w:rsidRPr="00177134">
        <w:rPr>
          <w:rFonts w:asciiTheme="minorHAnsi" w:hAnsiTheme="minorHAnsi" w:cstheme="minorHAnsi"/>
        </w:rPr>
        <w:t xml:space="preserve">. </w:t>
      </w:r>
      <w:r w:rsidRPr="00177134">
        <w:rPr>
          <w:rFonts w:asciiTheme="minorHAnsi" w:hAnsiTheme="minorHAnsi" w:cstheme="minorHAnsi"/>
          <w:u w:val="single"/>
        </w:rPr>
        <w:t>Garcia-Murillo and MacInnes (2021) conducted a survey of individuals regarding</w:t>
      </w:r>
      <w:r w:rsidRPr="00177134">
        <w:rPr>
          <w:rFonts w:asciiTheme="minorHAnsi" w:hAnsiTheme="minorHAnsi" w:cstheme="minorHAnsi"/>
        </w:rPr>
        <w:t xml:space="preserve"> </w:t>
      </w:r>
      <w:r w:rsidRPr="00177134">
        <w:rPr>
          <w:rFonts w:asciiTheme="minorHAnsi" w:hAnsiTheme="minorHAnsi" w:cstheme="minorHAnsi"/>
          <w:u w:val="single"/>
        </w:rPr>
        <w:t>expected consumption patterns should they receive a UBI of $6,000 annually</w:t>
      </w:r>
      <w:r w:rsidRPr="00177134">
        <w:rPr>
          <w:rFonts w:asciiTheme="minorHAnsi" w:hAnsiTheme="minorHAnsi" w:cstheme="minorHAnsi"/>
        </w:rPr>
        <w:t xml:space="preserve"> (</w:t>
      </w:r>
      <w:proofErr w:type="gramStart"/>
      <w:r w:rsidRPr="00177134">
        <w:rPr>
          <w:rFonts w:asciiTheme="minorHAnsi" w:hAnsiTheme="minorHAnsi" w:cstheme="minorHAnsi"/>
          <w:sz w:val="16"/>
          <w:szCs w:val="16"/>
        </w:rPr>
        <w:t>e.g.</w:t>
      </w:r>
      <w:proofErr w:type="gramEnd"/>
      <w:r w:rsidRPr="00177134">
        <w:rPr>
          <w:rFonts w:asciiTheme="minorHAnsi" w:hAnsiTheme="minorHAnsi" w:cstheme="minorHAnsi"/>
          <w:sz w:val="16"/>
          <w:szCs w:val="16"/>
        </w:rPr>
        <w:t xml:space="preserve"> the same amount of the SEED study and the same estimate used in this paper). While the Garcia-Murillo and MacInnes (2021) study did not limit participants’ incomes in their hypothetical study, they found the low amount of $6,000 annually would not change the spending or consumption patterns for most participants, but it would alleviate challenges such as paying off debt.</w:t>
      </w:r>
    </w:p>
    <w:p w14:paraId="1E2ADC0F" w14:textId="77777777" w:rsidR="00B47EEF" w:rsidRPr="00177134" w:rsidRDefault="00B47EEF" w:rsidP="00B47EEF">
      <w:pPr>
        <w:rPr>
          <w:rFonts w:asciiTheme="minorHAnsi" w:hAnsiTheme="minorHAnsi" w:cstheme="minorHAnsi"/>
          <w:sz w:val="16"/>
          <w:szCs w:val="16"/>
        </w:rPr>
      </w:pPr>
    </w:p>
    <w:p w14:paraId="6D48E3DE" w14:textId="77777777" w:rsidR="00B47EEF" w:rsidRPr="00177134" w:rsidRDefault="00B47EEF" w:rsidP="00B47EEF">
      <w:pPr>
        <w:pStyle w:val="Heading4"/>
        <w:rPr>
          <w:rFonts w:asciiTheme="minorHAnsi" w:hAnsiTheme="minorHAnsi" w:cstheme="minorHAnsi"/>
        </w:rPr>
      </w:pPr>
      <w:r w:rsidRPr="00177134">
        <w:rPr>
          <w:rFonts w:asciiTheme="minorHAnsi" w:hAnsiTheme="minorHAnsi" w:cstheme="minorHAnsi"/>
          <w:color w:val="000000"/>
        </w:rPr>
        <w:t>It is within the jurisdiction of the state or federal government to do fiscal redistribution, so this counterplan is “real world” to discuss.</w:t>
      </w:r>
    </w:p>
    <w:p w14:paraId="205AB33C" w14:textId="77777777" w:rsidR="00B47EEF" w:rsidRPr="00177134" w:rsidRDefault="00B47EEF" w:rsidP="00B47EEF">
      <w:pPr>
        <w:rPr>
          <w:rFonts w:asciiTheme="minorHAnsi" w:hAnsiTheme="minorHAnsi" w:cstheme="minorHAnsi"/>
        </w:rPr>
      </w:pPr>
      <w:proofErr w:type="spellStart"/>
      <w:r w:rsidRPr="00177134">
        <w:rPr>
          <w:rFonts w:asciiTheme="minorHAnsi" w:hAnsiTheme="minorHAnsi" w:cstheme="minorHAnsi"/>
        </w:rPr>
        <w:t>Kangoh</w:t>
      </w:r>
      <w:proofErr w:type="spellEnd"/>
      <w:r w:rsidRPr="00177134">
        <w:rPr>
          <w:rFonts w:asciiTheme="minorHAnsi" w:hAnsiTheme="minorHAnsi" w:cstheme="minorHAnsi"/>
        </w:rPr>
        <w:t xml:space="preserve"> </w:t>
      </w:r>
      <w:r w:rsidRPr="00177134">
        <w:rPr>
          <w:rFonts w:asciiTheme="minorHAnsi" w:hAnsiTheme="minorHAnsi" w:cstheme="minorHAnsi"/>
          <w:b/>
          <w:sz w:val="26"/>
          <w:szCs w:val="26"/>
        </w:rPr>
        <w:t>Lee, 22.</w:t>
      </w:r>
      <w:r w:rsidRPr="00177134">
        <w:rPr>
          <w:rFonts w:asciiTheme="minorHAnsi" w:hAnsiTheme="minorHAnsi" w:cstheme="minorHAnsi"/>
        </w:rPr>
        <w:t xml:space="preserve"> </w:t>
      </w:r>
      <w:proofErr w:type="spellStart"/>
      <w:r w:rsidRPr="00177134">
        <w:rPr>
          <w:rFonts w:asciiTheme="minorHAnsi" w:hAnsiTheme="minorHAnsi" w:cstheme="minorHAnsi"/>
        </w:rPr>
        <w:t>Kangoh</w:t>
      </w:r>
      <w:proofErr w:type="spellEnd"/>
      <w:r w:rsidRPr="00177134">
        <w:rPr>
          <w:rFonts w:asciiTheme="minorHAnsi" w:hAnsiTheme="minorHAnsi" w:cstheme="minorHAnsi"/>
        </w:rPr>
        <w:t xml:space="preserve"> Lee is a Professor of Economics at San Diego State University. “Federalism and primary-income inequality.” </w:t>
      </w:r>
      <w:r w:rsidRPr="00177134">
        <w:rPr>
          <w:rFonts w:asciiTheme="minorHAnsi" w:hAnsiTheme="minorHAnsi" w:cstheme="minorHAnsi"/>
          <w:i/>
        </w:rPr>
        <w:t>Applied Economics</w:t>
      </w:r>
      <w:r w:rsidRPr="00177134">
        <w:rPr>
          <w:rFonts w:asciiTheme="minorHAnsi" w:hAnsiTheme="minorHAnsi" w:cstheme="minorHAnsi"/>
        </w:rPr>
        <w:t>, 54:54 (2022): 6303-6321, DOI: 10.1080/00036846.2022.2083568</w:t>
      </w:r>
    </w:p>
    <w:p w14:paraId="529ADABD" w14:textId="77777777" w:rsidR="00B47EEF" w:rsidRPr="00177134" w:rsidRDefault="00B47EEF" w:rsidP="00B47EEF">
      <w:pPr>
        <w:rPr>
          <w:rFonts w:asciiTheme="minorHAnsi" w:hAnsiTheme="minorHAnsi" w:cstheme="minorHAnsi"/>
        </w:rPr>
      </w:pPr>
    </w:p>
    <w:p w14:paraId="19C66B9D"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u w:val="single"/>
        </w:rPr>
        <w:t xml:space="preserve">Governments, federal or provincial or local, of a country certainly affect income inequality through redistributive policies, </w:t>
      </w:r>
      <w:proofErr w:type="gramStart"/>
      <w:r w:rsidRPr="00177134">
        <w:rPr>
          <w:rFonts w:asciiTheme="minorHAnsi" w:hAnsiTheme="minorHAnsi" w:cstheme="minorHAnsi"/>
          <w:u w:val="single"/>
        </w:rPr>
        <w:t>taxes</w:t>
      </w:r>
      <w:proofErr w:type="gramEnd"/>
      <w:r w:rsidRPr="00177134">
        <w:rPr>
          <w:rFonts w:asciiTheme="minorHAnsi" w:hAnsiTheme="minorHAnsi" w:cstheme="minorHAnsi"/>
          <w:u w:val="single"/>
        </w:rPr>
        <w:t xml:space="preserve"> and transfers, among individuals and among jurisdictions as well</w:t>
      </w:r>
      <w:r w:rsidRPr="00177134">
        <w:rPr>
          <w:rFonts w:asciiTheme="minorHAnsi" w:hAnsiTheme="minorHAnsi" w:cstheme="minorHAnsi"/>
        </w:rPr>
        <w:t xml:space="preserve">. </w:t>
      </w:r>
      <w:r w:rsidRPr="00177134">
        <w:rPr>
          <w:rFonts w:asciiTheme="minorHAnsi" w:hAnsiTheme="minorHAnsi" w:cstheme="minorHAnsi"/>
          <w:sz w:val="16"/>
          <w:szCs w:val="16"/>
        </w:rPr>
        <w:t>This paper, however, concerns federalism and inequality in primary incomes (or before-tax-and-transfer incomes) rather than secondary or net incomes (or after-tax-and-transfer incomes), and the next section discusses the importance of primary-income inequality.1</w:t>
      </w:r>
    </w:p>
    <w:p w14:paraId="6C1B2F8A" w14:textId="77777777" w:rsidR="00B47EEF" w:rsidRPr="00177134" w:rsidRDefault="00B47EEF" w:rsidP="00FC771F">
      <w:pPr>
        <w:pStyle w:val="Heading3"/>
        <w:rPr>
          <w:rFonts w:asciiTheme="minorHAnsi" w:hAnsiTheme="minorHAnsi" w:cstheme="minorHAnsi"/>
        </w:rPr>
      </w:pPr>
      <w:bookmarkStart w:id="56" w:name="_5l6m4ou8p0gj" w:colFirst="0" w:colLast="0"/>
      <w:bookmarkEnd w:id="56"/>
      <w:r w:rsidRPr="00177134">
        <w:rPr>
          <w:rFonts w:asciiTheme="minorHAnsi" w:hAnsiTheme="minorHAnsi" w:cstheme="minorHAnsi"/>
        </w:rPr>
        <w:lastRenderedPageBreak/>
        <w:t>2NC/1NR - AT: Permutation – Links to Federalism</w:t>
      </w:r>
    </w:p>
    <w:p w14:paraId="69FBA23D" w14:textId="77777777" w:rsidR="00B47EEF" w:rsidRPr="00177134" w:rsidRDefault="00B47EEF" w:rsidP="00FC771F">
      <w:pPr>
        <w:pStyle w:val="Heading4"/>
        <w:rPr>
          <w:rFonts w:asciiTheme="minorHAnsi" w:hAnsiTheme="minorHAnsi" w:cstheme="minorHAnsi"/>
        </w:rPr>
      </w:pPr>
      <w:bookmarkStart w:id="57" w:name="_9c95ito440xb" w:colFirst="0" w:colLast="0"/>
      <w:bookmarkEnd w:id="57"/>
      <w:r w:rsidRPr="00177134">
        <w:rPr>
          <w:rFonts w:asciiTheme="minorHAnsi" w:hAnsiTheme="minorHAnsi" w:cstheme="minorHAnsi"/>
        </w:rPr>
        <w:t>Perm do both links to the net benefit - crowds out states—decimates federalism</w:t>
      </w:r>
    </w:p>
    <w:p w14:paraId="758BE795"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Alan </w:t>
      </w:r>
      <w:r w:rsidRPr="00177134">
        <w:rPr>
          <w:rFonts w:asciiTheme="minorHAnsi" w:hAnsiTheme="minorHAnsi" w:cstheme="minorHAnsi"/>
          <w:b/>
          <w:sz w:val="26"/>
          <w:szCs w:val="26"/>
        </w:rPr>
        <w:t>Greenblatt, 10</w:t>
      </w:r>
      <w:r w:rsidRPr="00177134">
        <w:rPr>
          <w:rFonts w:asciiTheme="minorHAnsi" w:hAnsiTheme="minorHAnsi" w:cstheme="minorHAnsi"/>
        </w:rPr>
        <w:t>. News writer for npr.org and a former staff writer for Governing magazine, July/August 2010, “Is the president exploiting the states’ fiscal woes to push his policies?” http://www.ncsl.org/magazine/federalism-in-the-age-of-obama.aspx</w:t>
      </w:r>
    </w:p>
    <w:p w14:paraId="13402EC6" w14:textId="77777777" w:rsidR="00B47EEF" w:rsidRPr="00177134" w:rsidRDefault="00B47EEF" w:rsidP="00B47EEF">
      <w:pPr>
        <w:spacing w:before="240" w:after="240" w:line="252" w:lineRule="auto"/>
        <w:rPr>
          <w:rFonts w:asciiTheme="minorHAnsi" w:hAnsiTheme="minorHAnsi" w:cstheme="minorHAnsi"/>
          <w:sz w:val="16"/>
          <w:szCs w:val="16"/>
        </w:rPr>
      </w:pPr>
      <w:r w:rsidRPr="00177134">
        <w:rPr>
          <w:rFonts w:asciiTheme="minorHAnsi" w:hAnsiTheme="minorHAnsi" w:cstheme="minorHAnsi"/>
          <w:sz w:val="16"/>
          <w:szCs w:val="16"/>
        </w:rPr>
        <w:t xml:space="preserve">Obama understands that he has states over a barrel financially. He has shown a great deal of interest in collaborating with states when he can, and he certainly is willing to federalize ideas that bubble up from them. But he also understands that their budget situations have diminished the ability of states to set their own </w:t>
      </w:r>
      <w:proofErr w:type="gramStart"/>
      <w:r w:rsidRPr="00177134">
        <w:rPr>
          <w:rFonts w:asciiTheme="minorHAnsi" w:hAnsiTheme="minorHAnsi" w:cstheme="minorHAnsi"/>
          <w:sz w:val="16"/>
          <w:szCs w:val="16"/>
        </w:rPr>
        <w:t>courses.</w:t>
      </w:r>
      <w:r w:rsidRPr="00177134">
        <w:rPr>
          <w:rFonts w:asciiTheme="minorHAnsi" w:hAnsiTheme="minorHAnsi" w:cstheme="minorHAnsi"/>
          <w:sz w:val="12"/>
          <w:szCs w:val="12"/>
        </w:rPr>
        <w:t>¶</w:t>
      </w:r>
      <w:proofErr w:type="gramEnd"/>
      <w:r w:rsidRPr="00177134">
        <w:rPr>
          <w:rFonts w:asciiTheme="minorHAnsi" w:hAnsiTheme="minorHAnsi" w:cstheme="minorHAnsi"/>
          <w:sz w:val="16"/>
          <w:szCs w:val="16"/>
        </w:rPr>
        <w:t xml:space="preserve"> The federal spigot may be about to shut off, as this spring’s struggles to find extra money for Medicaid and teachers demonstrated. And the White House and a Congress riven by partisanship may leave plenty for states to do on their own. Still, </w:t>
      </w:r>
      <w:r w:rsidRPr="00177134">
        <w:rPr>
          <w:rFonts w:asciiTheme="minorHAnsi" w:hAnsiTheme="minorHAnsi" w:cstheme="minorHAnsi"/>
          <w:b/>
          <w:u w:val="single"/>
        </w:rPr>
        <w:t xml:space="preserve">this is not an administration that will support </w:t>
      </w:r>
      <w:r w:rsidRPr="00177134">
        <w:rPr>
          <w:rFonts w:asciiTheme="minorHAnsi" w:hAnsiTheme="minorHAnsi" w:cstheme="minorHAnsi"/>
          <w:sz w:val="16"/>
          <w:szCs w:val="16"/>
        </w:rPr>
        <w:t>a</w:t>
      </w:r>
      <w:r w:rsidRPr="00177134">
        <w:rPr>
          <w:rFonts w:asciiTheme="minorHAnsi" w:hAnsiTheme="minorHAnsi" w:cstheme="minorHAnsi"/>
          <w:b/>
          <w:u w:val="single"/>
        </w:rPr>
        <w:t xml:space="preserve"> federalism </w:t>
      </w:r>
      <w:r w:rsidRPr="00177134">
        <w:rPr>
          <w:rFonts w:asciiTheme="minorHAnsi" w:hAnsiTheme="minorHAnsi" w:cstheme="minorHAnsi"/>
          <w:sz w:val="16"/>
          <w:szCs w:val="16"/>
        </w:rPr>
        <w:t xml:space="preserve">that provides more money to states to focus on their own plans and </w:t>
      </w:r>
      <w:proofErr w:type="gramStart"/>
      <w:r w:rsidRPr="00177134">
        <w:rPr>
          <w:rFonts w:asciiTheme="minorHAnsi" w:hAnsiTheme="minorHAnsi" w:cstheme="minorHAnsi"/>
          <w:sz w:val="16"/>
          <w:szCs w:val="16"/>
        </w:rPr>
        <w:t>initiatives.</w:t>
      </w:r>
      <w:r w:rsidRPr="00177134">
        <w:rPr>
          <w:rFonts w:asciiTheme="minorHAnsi" w:hAnsiTheme="minorHAnsi" w:cstheme="minorHAnsi"/>
          <w:sz w:val="12"/>
          <w:szCs w:val="12"/>
        </w:rPr>
        <w:t>¶</w:t>
      </w:r>
      <w:proofErr w:type="gramEnd"/>
      <w:r w:rsidRPr="00177134">
        <w:rPr>
          <w:rFonts w:asciiTheme="minorHAnsi" w:hAnsiTheme="minorHAnsi" w:cstheme="minorHAnsi"/>
          <w:sz w:val="16"/>
          <w:szCs w:val="16"/>
        </w:rPr>
        <w:t xml:space="preserve"> “</w:t>
      </w:r>
      <w:r w:rsidRPr="00177134">
        <w:rPr>
          <w:rFonts w:asciiTheme="minorHAnsi" w:hAnsiTheme="minorHAnsi" w:cstheme="minorHAnsi"/>
          <w:b/>
          <w:u w:val="single"/>
        </w:rPr>
        <w:t xml:space="preserve">This is an administration that doesn’t take </w:t>
      </w:r>
      <w:r w:rsidRPr="00177134">
        <w:rPr>
          <w:rFonts w:asciiTheme="minorHAnsi" w:hAnsiTheme="minorHAnsi" w:cstheme="minorHAnsi"/>
          <w:u w:val="single"/>
        </w:rPr>
        <w:t>the</w:t>
      </w:r>
      <w:r w:rsidRPr="00177134">
        <w:rPr>
          <w:rFonts w:asciiTheme="minorHAnsi" w:hAnsiTheme="minorHAnsi" w:cstheme="minorHAnsi"/>
          <w:b/>
          <w:u w:val="single"/>
        </w:rPr>
        <w:t xml:space="preserve"> states </w:t>
      </w:r>
      <w:r w:rsidRPr="00177134">
        <w:rPr>
          <w:rFonts w:asciiTheme="minorHAnsi" w:hAnsiTheme="minorHAnsi" w:cstheme="minorHAnsi"/>
          <w:sz w:val="16"/>
          <w:szCs w:val="16"/>
        </w:rPr>
        <w:t>and locals</w:t>
      </w:r>
      <w:r w:rsidRPr="00177134">
        <w:rPr>
          <w:rFonts w:asciiTheme="minorHAnsi" w:hAnsiTheme="minorHAnsi" w:cstheme="minorHAnsi"/>
          <w:b/>
          <w:u w:val="single"/>
        </w:rPr>
        <w:t xml:space="preserve"> as it finds them. It has an agenda</w:t>
      </w:r>
      <w:r w:rsidRPr="00177134">
        <w:rPr>
          <w:rFonts w:asciiTheme="minorHAnsi" w:hAnsiTheme="minorHAnsi" w:cstheme="minorHAnsi"/>
          <w:sz w:val="16"/>
          <w:szCs w:val="16"/>
        </w:rPr>
        <w:t>,” says Paul Posner, a federalism expert at George Mason University in Virginia. “</w:t>
      </w:r>
      <w:r w:rsidRPr="00177134">
        <w:rPr>
          <w:rFonts w:asciiTheme="minorHAnsi" w:hAnsiTheme="minorHAnsi" w:cstheme="minorHAnsi"/>
          <w:b/>
          <w:u w:val="single"/>
        </w:rPr>
        <w:t>The focus will be on national goals</w:t>
      </w:r>
      <w:r w:rsidRPr="00177134">
        <w:rPr>
          <w:rFonts w:asciiTheme="minorHAnsi" w:hAnsiTheme="minorHAnsi" w:cstheme="minorHAnsi"/>
          <w:sz w:val="16"/>
          <w:szCs w:val="16"/>
        </w:rPr>
        <w:t>. I can see this administration pursuing additional ways to put money down in the state and local sectors but tying it to strong national goals. It’s going to have to be a twofer</w:t>
      </w:r>
      <w:proofErr w:type="gramStart"/>
      <w:r w:rsidRPr="00177134">
        <w:rPr>
          <w:rFonts w:asciiTheme="minorHAnsi" w:hAnsiTheme="minorHAnsi" w:cstheme="minorHAnsi"/>
          <w:sz w:val="16"/>
          <w:szCs w:val="16"/>
        </w:rPr>
        <w:t>.”</w:t>
      </w:r>
      <w:r w:rsidRPr="00177134">
        <w:rPr>
          <w:rFonts w:asciiTheme="minorHAnsi" w:hAnsiTheme="minorHAnsi" w:cstheme="minorHAnsi"/>
          <w:sz w:val="12"/>
          <w:szCs w:val="12"/>
        </w:rPr>
        <w:t>¶</w:t>
      </w:r>
      <w:proofErr w:type="gramEnd"/>
      <w:r w:rsidRPr="00177134">
        <w:rPr>
          <w:rFonts w:asciiTheme="minorHAnsi" w:hAnsiTheme="minorHAnsi" w:cstheme="minorHAnsi"/>
          <w:sz w:val="16"/>
          <w:szCs w:val="16"/>
        </w:rPr>
        <w:t xml:space="preserve"> The result might be a kind of symbiotic federalism. Washington needs states to carry out its grand visions on the ground, but </w:t>
      </w:r>
      <w:r w:rsidRPr="00177134">
        <w:rPr>
          <w:rFonts w:asciiTheme="minorHAnsi" w:hAnsiTheme="minorHAnsi" w:cstheme="minorHAnsi"/>
          <w:b/>
          <w:u w:val="single"/>
        </w:rPr>
        <w:t>the administration</w:t>
      </w:r>
      <w:r w:rsidRPr="00177134">
        <w:rPr>
          <w:rFonts w:asciiTheme="minorHAnsi" w:hAnsiTheme="minorHAnsi" w:cstheme="minorHAnsi"/>
          <w:sz w:val="16"/>
          <w:szCs w:val="16"/>
        </w:rPr>
        <w:t xml:space="preserve"> also fully </w:t>
      </w:r>
      <w:r w:rsidRPr="00177134">
        <w:rPr>
          <w:rFonts w:asciiTheme="minorHAnsi" w:hAnsiTheme="minorHAnsi" w:cstheme="minorHAnsi"/>
          <w:b/>
          <w:u w:val="single"/>
        </w:rPr>
        <w:t>intends to give them</w:t>
      </w:r>
      <w:r w:rsidRPr="00177134">
        <w:rPr>
          <w:rFonts w:asciiTheme="minorHAnsi" w:hAnsiTheme="minorHAnsi" w:cstheme="minorHAnsi"/>
          <w:sz w:val="16"/>
          <w:szCs w:val="16"/>
        </w:rPr>
        <w:t xml:space="preserve"> numerous </w:t>
      </w:r>
      <w:r w:rsidRPr="00177134">
        <w:rPr>
          <w:rFonts w:asciiTheme="minorHAnsi" w:hAnsiTheme="minorHAnsi" w:cstheme="minorHAnsi"/>
          <w:b/>
          <w:u w:val="single"/>
        </w:rPr>
        <w:t xml:space="preserve">pushes in its preferred </w:t>
      </w:r>
      <w:proofErr w:type="gramStart"/>
      <w:r w:rsidRPr="00177134">
        <w:rPr>
          <w:rFonts w:asciiTheme="minorHAnsi" w:hAnsiTheme="minorHAnsi" w:cstheme="minorHAnsi"/>
          <w:b/>
          <w:u w:val="single"/>
        </w:rPr>
        <w:t>direction</w:t>
      </w:r>
      <w:r w:rsidRPr="00177134">
        <w:rPr>
          <w:rFonts w:asciiTheme="minorHAnsi" w:hAnsiTheme="minorHAnsi" w:cstheme="minorHAnsi"/>
          <w:sz w:val="16"/>
          <w:szCs w:val="16"/>
        </w:rPr>
        <w:t>.</w:t>
      </w:r>
      <w:r w:rsidRPr="00177134">
        <w:rPr>
          <w:rFonts w:asciiTheme="minorHAnsi" w:hAnsiTheme="minorHAnsi" w:cstheme="minorHAnsi"/>
          <w:sz w:val="12"/>
          <w:szCs w:val="12"/>
        </w:rPr>
        <w:t>¶</w:t>
      </w:r>
      <w:proofErr w:type="gramEnd"/>
      <w:r w:rsidRPr="00177134">
        <w:rPr>
          <w:rFonts w:asciiTheme="minorHAnsi" w:hAnsiTheme="minorHAnsi" w:cstheme="minorHAnsi"/>
          <w:sz w:val="16"/>
          <w:szCs w:val="16"/>
        </w:rPr>
        <w:t xml:space="preserve"> Most federal money goes out to states through set formulas. But the Obama administration is clearly interested in pursuing variations on its Race to the Top model, using competitive grants to get states to dance to its </w:t>
      </w:r>
      <w:proofErr w:type="gramStart"/>
      <w:r w:rsidRPr="00177134">
        <w:rPr>
          <w:rFonts w:asciiTheme="minorHAnsi" w:hAnsiTheme="minorHAnsi" w:cstheme="minorHAnsi"/>
          <w:sz w:val="16"/>
          <w:szCs w:val="16"/>
        </w:rPr>
        <w:t>tune.</w:t>
      </w:r>
      <w:r w:rsidRPr="00177134">
        <w:rPr>
          <w:rFonts w:asciiTheme="minorHAnsi" w:hAnsiTheme="minorHAnsi" w:cstheme="minorHAnsi"/>
          <w:sz w:val="12"/>
          <w:szCs w:val="12"/>
        </w:rPr>
        <w:t>¶</w:t>
      </w:r>
      <w:proofErr w:type="gramEnd"/>
      <w:r w:rsidRPr="00177134">
        <w:rPr>
          <w:rFonts w:asciiTheme="minorHAnsi" w:hAnsiTheme="minorHAnsi" w:cstheme="minorHAnsi"/>
          <w:sz w:val="16"/>
          <w:szCs w:val="16"/>
        </w:rPr>
        <w:t xml:space="preserve"> If the effort at the federal level is successful, it will put a new twist on the old observation from Supreme Court Justice Louis D. Brandeis that states are the laboratories of democracy. </w:t>
      </w:r>
      <w:r w:rsidRPr="00177134">
        <w:rPr>
          <w:rFonts w:asciiTheme="minorHAnsi" w:hAnsiTheme="minorHAnsi" w:cstheme="minorHAnsi"/>
          <w:sz w:val="12"/>
          <w:szCs w:val="12"/>
        </w:rPr>
        <w:t>¶</w:t>
      </w:r>
      <w:r w:rsidRPr="00177134">
        <w:rPr>
          <w:rFonts w:asciiTheme="minorHAnsi" w:hAnsiTheme="minorHAnsi" w:cstheme="minorHAnsi"/>
          <w:sz w:val="16"/>
          <w:szCs w:val="16"/>
        </w:rPr>
        <w:t xml:space="preserve"> “</w:t>
      </w:r>
      <w:r w:rsidRPr="00177134">
        <w:rPr>
          <w:rFonts w:asciiTheme="minorHAnsi" w:hAnsiTheme="minorHAnsi" w:cstheme="minorHAnsi"/>
          <w:b/>
          <w:u w:val="single"/>
        </w:rPr>
        <w:t>Rather than states being the laboratories of democracy</w:t>
      </w:r>
      <w:r w:rsidRPr="00177134">
        <w:rPr>
          <w:rFonts w:asciiTheme="minorHAnsi" w:hAnsiTheme="minorHAnsi" w:cstheme="minorHAnsi"/>
          <w:sz w:val="16"/>
          <w:szCs w:val="16"/>
        </w:rPr>
        <w:t xml:space="preserve"> in and of themselves,” says Howard, of Federal Funds Information for States, “</w:t>
      </w:r>
      <w:r w:rsidRPr="00177134">
        <w:rPr>
          <w:rFonts w:asciiTheme="minorHAnsi" w:hAnsiTheme="minorHAnsi" w:cstheme="minorHAnsi"/>
          <w:b/>
          <w:u w:val="single"/>
        </w:rPr>
        <w:t>some of them will become the federal government’s laboratories of democracy.</w:t>
      </w:r>
      <w:r w:rsidRPr="00177134">
        <w:rPr>
          <w:rFonts w:asciiTheme="minorHAnsi" w:hAnsiTheme="minorHAnsi" w:cstheme="minorHAnsi"/>
          <w:sz w:val="16"/>
          <w:szCs w:val="16"/>
        </w:rPr>
        <w:t>”</w:t>
      </w:r>
    </w:p>
    <w:p w14:paraId="204F2E49" w14:textId="77777777" w:rsidR="00B47EEF" w:rsidRPr="00177134" w:rsidRDefault="00B47EEF" w:rsidP="00FC771F">
      <w:pPr>
        <w:pStyle w:val="Heading4"/>
        <w:rPr>
          <w:rFonts w:asciiTheme="minorHAnsi" w:hAnsiTheme="minorHAnsi" w:cstheme="minorHAnsi"/>
        </w:rPr>
      </w:pPr>
      <w:bookmarkStart w:id="58" w:name="_ht660gnfk7hu" w:colFirst="0" w:colLast="0"/>
      <w:bookmarkEnd w:id="58"/>
      <w:r w:rsidRPr="00177134">
        <w:rPr>
          <w:rFonts w:asciiTheme="minorHAnsi" w:hAnsiTheme="minorHAnsi" w:cstheme="minorHAnsi"/>
        </w:rPr>
        <w:t>Perm fails - the federal government crowds out state policies in cases of similar or overlapping regulation</w:t>
      </w:r>
    </w:p>
    <w:p w14:paraId="18AF5D85" w14:textId="77777777" w:rsidR="00B47EEF" w:rsidRPr="00177134" w:rsidRDefault="00B47EEF" w:rsidP="00B47EEF">
      <w:pPr>
        <w:spacing w:before="240" w:after="240" w:line="252" w:lineRule="auto"/>
        <w:rPr>
          <w:rFonts w:asciiTheme="minorHAnsi" w:hAnsiTheme="minorHAnsi" w:cstheme="minorHAnsi"/>
        </w:rPr>
      </w:pPr>
      <w:r w:rsidRPr="00177134">
        <w:rPr>
          <w:rFonts w:asciiTheme="minorHAnsi" w:hAnsiTheme="minorHAnsi" w:cstheme="minorHAnsi"/>
        </w:rPr>
        <w:t xml:space="preserve">Jonathan H. </w:t>
      </w:r>
      <w:r w:rsidRPr="00177134">
        <w:rPr>
          <w:rFonts w:asciiTheme="minorHAnsi" w:hAnsiTheme="minorHAnsi" w:cstheme="minorHAnsi"/>
          <w:b/>
          <w:sz w:val="26"/>
          <w:szCs w:val="26"/>
        </w:rPr>
        <w:t xml:space="preserve">Adler, 06, </w:t>
      </w:r>
      <w:r w:rsidRPr="00177134">
        <w:rPr>
          <w:rFonts w:asciiTheme="minorHAnsi" w:hAnsiTheme="minorHAnsi" w:cstheme="minorHAnsi"/>
        </w:rPr>
        <w:t>"When Is Two a Crowd: The Impact of Federal Action on State Environmental Regulation" (2006). Faculty Publications. Paper 178. http://scholarlycommons.law.case.edu/faculty_publications/178</w:t>
      </w:r>
    </w:p>
    <w:p w14:paraId="1AA3773C" w14:textId="77777777" w:rsidR="00B47EEF" w:rsidRPr="00177134" w:rsidRDefault="00B47EEF" w:rsidP="00B47EEF">
      <w:pPr>
        <w:spacing w:before="240" w:after="240" w:line="252" w:lineRule="auto"/>
        <w:rPr>
          <w:rFonts w:asciiTheme="minorHAnsi" w:hAnsiTheme="minorHAnsi" w:cstheme="minorHAnsi"/>
          <w:sz w:val="16"/>
          <w:szCs w:val="16"/>
        </w:rPr>
      </w:pPr>
      <w:r w:rsidRPr="00177134">
        <w:rPr>
          <w:rFonts w:asciiTheme="minorHAnsi" w:hAnsiTheme="minorHAnsi" w:cstheme="minorHAnsi"/>
          <w:u w:val="single"/>
        </w:rPr>
        <w:t xml:space="preserve">Federal policies </w:t>
      </w:r>
      <w:r w:rsidRPr="00177134">
        <w:rPr>
          <w:rFonts w:asciiTheme="minorHAnsi" w:hAnsiTheme="minorHAnsi" w:cstheme="minorHAnsi"/>
          <w:sz w:val="16"/>
          <w:szCs w:val="16"/>
        </w:rPr>
        <w:t>that</w:t>
      </w:r>
      <w:r w:rsidRPr="00177134">
        <w:rPr>
          <w:rFonts w:asciiTheme="minorHAnsi" w:hAnsiTheme="minorHAnsi" w:cstheme="minorHAnsi"/>
          <w:u w:val="single"/>
        </w:rPr>
        <w:t xml:space="preserve"> directly influence state regulatory decisions </w:t>
      </w:r>
      <w:r w:rsidRPr="00177134">
        <w:rPr>
          <w:rFonts w:asciiTheme="minorHAnsi" w:hAnsiTheme="minorHAnsi" w:cstheme="minorHAnsi"/>
          <w:sz w:val="16"/>
          <w:szCs w:val="16"/>
        </w:rPr>
        <w:t xml:space="preserve">are only half of the picture. Just as federal action may encourage or discourage state regulatory action directly, federal action may indirectly, or even incidentally, encourage or discourage state regulatory action. Federal policies will facilitate greater state regulation where such actions reduce the costs of state implementation, such as by subsidizing necessary research, or where federal policies increase the demand for given regulatory policies at the state level </w:t>
      </w:r>
      <w:proofErr w:type="gramStart"/>
      <w:r w:rsidRPr="00177134">
        <w:rPr>
          <w:rFonts w:asciiTheme="minorHAnsi" w:hAnsiTheme="minorHAnsi" w:cstheme="minorHAnsi"/>
          <w:sz w:val="16"/>
          <w:szCs w:val="16"/>
        </w:rPr>
        <w:t>so as to</w:t>
      </w:r>
      <w:proofErr w:type="gramEnd"/>
      <w:r w:rsidRPr="00177134">
        <w:rPr>
          <w:rFonts w:asciiTheme="minorHAnsi" w:hAnsiTheme="minorHAnsi" w:cstheme="minorHAnsi"/>
          <w:sz w:val="16"/>
          <w:szCs w:val="16"/>
        </w:rPr>
        <w:t xml:space="preserve"> alter or “set” state policy agendas</w:t>
      </w:r>
      <w:r w:rsidRPr="00177134">
        <w:rPr>
          <w:rFonts w:asciiTheme="minorHAnsi" w:hAnsiTheme="minorHAnsi" w:cstheme="minorHAnsi"/>
        </w:rPr>
        <w:t xml:space="preserve">. </w:t>
      </w:r>
      <w:r w:rsidRPr="00177134">
        <w:rPr>
          <w:rFonts w:asciiTheme="minorHAnsi" w:hAnsiTheme="minorHAnsi" w:cstheme="minorHAnsi"/>
          <w:u w:val="single"/>
        </w:rPr>
        <w:t>Federal policies will discourage state regulatory action where they “signal” that state regulatory action is excessive or unnecessary,</w:t>
      </w:r>
      <w:r w:rsidRPr="00177134">
        <w:rPr>
          <w:rFonts w:asciiTheme="minorHAnsi" w:hAnsiTheme="minorHAnsi" w:cstheme="minorHAnsi"/>
        </w:rPr>
        <w:t xml:space="preserve"> </w:t>
      </w:r>
      <w:r w:rsidRPr="00177134">
        <w:rPr>
          <w:rFonts w:asciiTheme="minorHAnsi" w:hAnsiTheme="minorHAnsi" w:cstheme="minorHAnsi"/>
          <w:sz w:val="16"/>
          <w:szCs w:val="16"/>
        </w:rPr>
        <w:t xml:space="preserve">or where they reduce the marginal benefits of adopting state regulatory programs—benefits either to the general welfare, those interest groups demanding state regulatory activity, or to the policy-makers responsible for adopting the relevant policies. Such </w:t>
      </w:r>
      <w:r w:rsidRPr="00177134">
        <w:rPr>
          <w:rFonts w:asciiTheme="minorHAnsi" w:hAnsiTheme="minorHAnsi" w:cstheme="minorHAnsi"/>
          <w:u w:val="single"/>
        </w:rPr>
        <w:t>crowding out is most likely to occur where federal regulations serve as a substitute for state regulations</w:t>
      </w:r>
      <w:r w:rsidRPr="00177134">
        <w:rPr>
          <w:rFonts w:asciiTheme="minorHAnsi" w:hAnsiTheme="minorHAnsi" w:cstheme="minorHAnsi"/>
        </w:rPr>
        <w:t xml:space="preserve">, </w:t>
      </w:r>
      <w:r w:rsidRPr="00177134">
        <w:rPr>
          <w:rFonts w:asciiTheme="minorHAnsi" w:hAnsiTheme="minorHAnsi" w:cstheme="minorHAnsi"/>
          <w:sz w:val="16"/>
          <w:szCs w:val="16"/>
        </w:rPr>
        <w:t xml:space="preserve">though there may be other factors that have a similar effect. Adding in these indirect </w:t>
      </w:r>
      <w:proofErr w:type="spellStart"/>
      <w:r w:rsidRPr="00177134">
        <w:rPr>
          <w:rFonts w:asciiTheme="minorHAnsi" w:hAnsiTheme="minorHAnsi" w:cstheme="minorHAnsi"/>
          <w:sz w:val="16"/>
          <w:szCs w:val="16"/>
        </w:rPr>
        <w:t>inºuences</w:t>
      </w:r>
      <w:proofErr w:type="spellEnd"/>
      <w:r w:rsidRPr="00177134">
        <w:rPr>
          <w:rFonts w:asciiTheme="minorHAnsi" w:hAnsiTheme="minorHAnsi" w:cstheme="minorHAnsi"/>
          <w:sz w:val="16"/>
          <w:szCs w:val="16"/>
        </w:rPr>
        <w:t xml:space="preserve">— facilitation, agenda setting, signaling, and crowding out—produces a more complete matrix of the ways in which federal policies </w:t>
      </w:r>
      <w:proofErr w:type="spellStart"/>
      <w:r w:rsidRPr="00177134">
        <w:rPr>
          <w:rFonts w:asciiTheme="minorHAnsi" w:hAnsiTheme="minorHAnsi" w:cstheme="minorHAnsi"/>
          <w:sz w:val="16"/>
          <w:szCs w:val="16"/>
        </w:rPr>
        <w:t>inºuence</w:t>
      </w:r>
      <w:proofErr w:type="spellEnd"/>
      <w:r w:rsidRPr="00177134">
        <w:rPr>
          <w:rFonts w:asciiTheme="minorHAnsi" w:hAnsiTheme="minorHAnsi" w:cstheme="minorHAnsi"/>
          <w:sz w:val="16"/>
          <w:szCs w:val="16"/>
        </w:rPr>
        <w:t xml:space="preserve"> state regulatory choices (see Figure 1b below).</w:t>
      </w:r>
    </w:p>
    <w:p w14:paraId="26C65886" w14:textId="77777777" w:rsidR="00FC771F" w:rsidRPr="00177134" w:rsidRDefault="00FC771F">
      <w:pPr>
        <w:spacing w:after="160" w:line="259" w:lineRule="auto"/>
        <w:rPr>
          <w:rFonts w:asciiTheme="minorHAnsi" w:eastAsiaTheme="majorEastAsia" w:hAnsiTheme="minorHAnsi" w:cstheme="minorHAnsi"/>
          <w:b/>
          <w:iCs/>
          <w:sz w:val="26"/>
        </w:rPr>
      </w:pPr>
      <w:bookmarkStart w:id="59" w:name="_fqc9w8ukptp8" w:colFirst="0" w:colLast="0"/>
      <w:bookmarkEnd w:id="59"/>
      <w:r w:rsidRPr="00177134">
        <w:rPr>
          <w:rFonts w:asciiTheme="minorHAnsi" w:hAnsiTheme="minorHAnsi" w:cstheme="minorHAnsi"/>
        </w:rPr>
        <w:br w:type="page"/>
      </w:r>
    </w:p>
    <w:p w14:paraId="0C21E9F4" w14:textId="5A8B22E4" w:rsidR="00B47EEF" w:rsidRPr="00177134" w:rsidRDefault="00B47EEF" w:rsidP="00FC771F">
      <w:pPr>
        <w:pStyle w:val="Heading4"/>
        <w:rPr>
          <w:rFonts w:asciiTheme="minorHAnsi" w:hAnsiTheme="minorHAnsi" w:cstheme="minorHAnsi"/>
        </w:rPr>
      </w:pPr>
      <w:r w:rsidRPr="00177134">
        <w:rPr>
          <w:rFonts w:asciiTheme="minorHAnsi" w:hAnsiTheme="minorHAnsi" w:cstheme="minorHAnsi"/>
        </w:rPr>
        <w:lastRenderedPageBreak/>
        <w:t>Cooperative federalism is a joke</w:t>
      </w:r>
    </w:p>
    <w:p w14:paraId="0C18EF1D" w14:textId="77777777" w:rsidR="00B47EEF" w:rsidRPr="00177134" w:rsidRDefault="00B47EEF" w:rsidP="00B47EEF">
      <w:pPr>
        <w:spacing w:before="240" w:after="240" w:line="252" w:lineRule="auto"/>
        <w:rPr>
          <w:rFonts w:asciiTheme="minorHAnsi" w:hAnsiTheme="minorHAnsi" w:cstheme="minorHAnsi"/>
        </w:rPr>
      </w:pPr>
      <w:r w:rsidRPr="00177134">
        <w:rPr>
          <w:rFonts w:asciiTheme="minorHAnsi" w:hAnsiTheme="minorHAnsi" w:cstheme="minorHAnsi"/>
        </w:rPr>
        <w:t xml:space="preserve">Robert </w:t>
      </w:r>
      <w:proofErr w:type="spellStart"/>
      <w:r w:rsidRPr="00177134">
        <w:rPr>
          <w:rFonts w:asciiTheme="minorHAnsi" w:hAnsiTheme="minorHAnsi" w:cstheme="minorHAnsi"/>
          <w:b/>
          <w:sz w:val="26"/>
          <w:szCs w:val="26"/>
        </w:rPr>
        <w:t>Ressetar</w:t>
      </w:r>
      <w:proofErr w:type="spellEnd"/>
      <w:r w:rsidRPr="00177134">
        <w:rPr>
          <w:rFonts w:asciiTheme="minorHAnsi" w:hAnsiTheme="minorHAnsi" w:cstheme="minorHAnsi"/>
          <w:b/>
          <w:sz w:val="26"/>
          <w:szCs w:val="26"/>
        </w:rPr>
        <w:t>, 03</w:t>
      </w:r>
      <w:r w:rsidRPr="00177134">
        <w:rPr>
          <w:rFonts w:asciiTheme="minorHAnsi" w:hAnsiTheme="minorHAnsi" w:cstheme="minorHAnsi"/>
        </w:rPr>
        <w:t>. Senior Staff member of APA, “The Yucca Mountain Nuclear Waste Repository from a Federalism Perspective,” 23 Journal of Land, Resources, &amp; Environmental Law 219, 2003, Lexis.</w:t>
      </w:r>
    </w:p>
    <w:p w14:paraId="3399EB3A" w14:textId="77777777" w:rsidR="00B47EEF" w:rsidRPr="00177134" w:rsidRDefault="00B47EEF" w:rsidP="00B47EEF">
      <w:pPr>
        <w:spacing w:before="240" w:after="240" w:line="252" w:lineRule="auto"/>
        <w:rPr>
          <w:rFonts w:asciiTheme="minorHAnsi" w:hAnsiTheme="minorHAnsi" w:cstheme="minorHAnsi"/>
          <w:sz w:val="12"/>
          <w:szCs w:val="12"/>
        </w:rPr>
      </w:pPr>
      <w:r w:rsidRPr="00177134">
        <w:rPr>
          <w:rFonts w:asciiTheme="minorHAnsi" w:hAnsiTheme="minorHAnsi" w:cstheme="minorHAnsi"/>
          <w:sz w:val="12"/>
          <w:szCs w:val="12"/>
        </w:rPr>
        <w:t>To enforce the national environmental standards, most federal legislation employs what has been referred to as "</w:t>
      </w:r>
      <w:r w:rsidRPr="00177134">
        <w:rPr>
          <w:rFonts w:asciiTheme="minorHAnsi" w:hAnsiTheme="minorHAnsi" w:cstheme="minorHAnsi"/>
          <w:b/>
          <w:u w:val="single"/>
        </w:rPr>
        <w:t>cooperative federalism</w:t>
      </w:r>
      <w:r w:rsidRPr="00177134">
        <w:rPr>
          <w:rFonts w:asciiTheme="minorHAnsi" w:hAnsiTheme="minorHAnsi" w:cstheme="minorHAnsi"/>
          <w:sz w:val="12"/>
          <w:szCs w:val="12"/>
        </w:rPr>
        <w:t xml:space="preserve">," in which the federal and state governments share regulatory responsibility.n21 Cooperative federalism works through a combination of financial and regulatory incentives by which the federal government encourages the states to assume regulatory responsibility for federal standards, thereby allowing a degree of local control and consideration of local situations, made more palatable to the states by means of cash subsidies. An additional incentive for state participation is the threat that the federal government will assume regulatory and enforcement authority if the state fails to fulfill its regulatory burdens. However, this </w:t>
      </w:r>
      <w:r w:rsidRPr="00177134">
        <w:rPr>
          <w:rFonts w:asciiTheme="minorHAnsi" w:hAnsiTheme="minorHAnsi" w:cstheme="minorHAnsi"/>
          <w:b/>
          <w:u w:val="single"/>
        </w:rPr>
        <w:t xml:space="preserve">implies that the states have the option of withdrawing </w:t>
      </w:r>
      <w:r w:rsidRPr="00177134">
        <w:rPr>
          <w:rFonts w:asciiTheme="minorHAnsi" w:hAnsiTheme="minorHAnsi" w:cstheme="minorHAnsi"/>
          <w:u w:val="single"/>
        </w:rPr>
        <w:t>their</w:t>
      </w:r>
      <w:r w:rsidRPr="00177134">
        <w:rPr>
          <w:rFonts w:asciiTheme="minorHAnsi" w:hAnsiTheme="minorHAnsi" w:cstheme="minorHAnsi"/>
          <w:b/>
          <w:u w:val="single"/>
        </w:rPr>
        <w:t xml:space="preserve"> participation and abandoning the field</w:t>
      </w:r>
      <w:r w:rsidRPr="00177134">
        <w:rPr>
          <w:rFonts w:asciiTheme="minorHAnsi" w:hAnsiTheme="minorHAnsi" w:cstheme="minorHAnsi"/>
          <w:sz w:val="12"/>
          <w:szCs w:val="12"/>
        </w:rPr>
        <w:t xml:space="preserve"> to the federal government. n</w:t>
      </w:r>
      <w:proofErr w:type="gramStart"/>
      <w:r w:rsidRPr="00177134">
        <w:rPr>
          <w:rFonts w:asciiTheme="minorHAnsi" w:hAnsiTheme="minorHAnsi" w:cstheme="minorHAnsi"/>
          <w:sz w:val="12"/>
          <w:szCs w:val="12"/>
        </w:rPr>
        <w:t>22  Critics</w:t>
      </w:r>
      <w:proofErr w:type="gramEnd"/>
      <w:r w:rsidRPr="00177134">
        <w:rPr>
          <w:rFonts w:asciiTheme="minorHAnsi" w:hAnsiTheme="minorHAnsi" w:cstheme="minorHAnsi"/>
          <w:sz w:val="12"/>
          <w:szCs w:val="12"/>
        </w:rPr>
        <w:t xml:space="preserve"> claim that "</w:t>
      </w:r>
      <w:r w:rsidRPr="00177134">
        <w:rPr>
          <w:rFonts w:asciiTheme="minorHAnsi" w:hAnsiTheme="minorHAnsi" w:cstheme="minorHAnsi"/>
          <w:b/>
          <w:u w:val="single"/>
        </w:rPr>
        <w:t>cooperative federalism has proved better in theory than in practice</w:t>
      </w:r>
      <w:r w:rsidRPr="00177134">
        <w:rPr>
          <w:rFonts w:asciiTheme="minorHAnsi" w:hAnsiTheme="minorHAnsi" w:cstheme="minorHAnsi"/>
          <w:sz w:val="12"/>
          <w:szCs w:val="12"/>
        </w:rPr>
        <w:t xml:space="preserve">" as either the regulated or benefited parties gain control of the federal program, </w:t>
      </w:r>
      <w:r w:rsidRPr="00177134">
        <w:rPr>
          <w:rFonts w:asciiTheme="minorHAnsi" w:hAnsiTheme="minorHAnsi" w:cstheme="minorHAnsi"/>
          <w:b/>
          <w:u w:val="single"/>
        </w:rPr>
        <w:t>or</w:t>
      </w:r>
      <w:r w:rsidRPr="00177134">
        <w:rPr>
          <w:rFonts w:asciiTheme="minorHAnsi" w:hAnsiTheme="minorHAnsi" w:cstheme="minorHAnsi"/>
          <w:sz w:val="12"/>
          <w:szCs w:val="12"/>
        </w:rPr>
        <w:t xml:space="preserve">, in attempting to avoid capture, </w:t>
      </w:r>
      <w:r w:rsidRPr="00177134">
        <w:rPr>
          <w:rFonts w:asciiTheme="minorHAnsi" w:hAnsiTheme="minorHAnsi" w:cstheme="minorHAnsi"/>
          <w:b/>
          <w:u w:val="single"/>
        </w:rPr>
        <w:t xml:space="preserve">the programs become </w:t>
      </w:r>
      <w:r w:rsidRPr="00177134">
        <w:rPr>
          <w:rFonts w:asciiTheme="minorHAnsi" w:hAnsiTheme="minorHAnsi" w:cstheme="minorHAnsi"/>
          <w:u w:val="single"/>
        </w:rPr>
        <w:t>unduly</w:t>
      </w:r>
      <w:r w:rsidRPr="00177134">
        <w:rPr>
          <w:rFonts w:asciiTheme="minorHAnsi" w:hAnsiTheme="minorHAnsi" w:cstheme="minorHAnsi"/>
          <w:b/>
          <w:u w:val="single"/>
        </w:rPr>
        <w:t xml:space="preserve"> expensive</w:t>
      </w:r>
      <w:r w:rsidRPr="00177134">
        <w:rPr>
          <w:rFonts w:asciiTheme="minorHAnsi" w:hAnsiTheme="minorHAnsi" w:cstheme="minorHAnsi"/>
          <w:sz w:val="12"/>
          <w:szCs w:val="12"/>
        </w:rPr>
        <w:t xml:space="preserve">.n23 However, the federal government has an alternative to cooperative federalism in establishing national environmental standards. Although rarely used in the environmental arena, the federal government may use </w:t>
      </w:r>
      <w:proofErr w:type="gramStart"/>
      <w:r w:rsidRPr="00177134">
        <w:rPr>
          <w:rFonts w:asciiTheme="minorHAnsi" w:hAnsiTheme="minorHAnsi" w:cstheme="minorHAnsi"/>
          <w:sz w:val="12"/>
          <w:szCs w:val="12"/>
        </w:rPr>
        <w:t>its  [</w:t>
      </w:r>
      <w:proofErr w:type="gramEnd"/>
      <w:r w:rsidRPr="00177134">
        <w:rPr>
          <w:rFonts w:asciiTheme="minorHAnsi" w:hAnsiTheme="minorHAnsi" w:cstheme="minorHAnsi"/>
          <w:sz w:val="12"/>
          <w:szCs w:val="12"/>
        </w:rPr>
        <w:t>*222]  preemptive powers under the Commerce Clause to directly regulate the use of environmentally sensitive articles of interstate commerce,n24 as it has done in the Toxic Substances Control Act. n25 Preemption as a means of environmental protection has generally been restricted to regulation of products that are nationally distributed, and the courts have preferred not to infer preemption in cases on federal pollution control laws absent a clear congressional intent to preempt. N26</w:t>
      </w:r>
    </w:p>
    <w:p w14:paraId="32E1D2AF"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 xml:space="preserve">Cooperative federalism fails with cash transfers - covid proves </w:t>
      </w:r>
    </w:p>
    <w:p w14:paraId="1C5C4969" w14:textId="77777777" w:rsidR="00B47EEF" w:rsidRPr="00177134" w:rsidRDefault="00B47EEF" w:rsidP="00B47EEF">
      <w:pPr>
        <w:spacing w:before="240" w:after="240" w:line="252" w:lineRule="auto"/>
        <w:rPr>
          <w:rFonts w:asciiTheme="minorHAnsi" w:hAnsiTheme="minorHAnsi" w:cstheme="minorHAnsi"/>
        </w:rPr>
      </w:pPr>
      <w:r w:rsidRPr="00177134">
        <w:rPr>
          <w:rFonts w:asciiTheme="minorHAnsi" w:hAnsiTheme="minorHAnsi" w:cstheme="minorHAnsi"/>
        </w:rPr>
        <w:t xml:space="preserve">Brian </w:t>
      </w:r>
      <w:r w:rsidRPr="00177134">
        <w:rPr>
          <w:rFonts w:asciiTheme="minorHAnsi" w:hAnsiTheme="minorHAnsi" w:cstheme="minorHAnsi"/>
          <w:b/>
          <w:sz w:val="26"/>
          <w:szCs w:val="26"/>
        </w:rPr>
        <w:t>Galle, 21.</w:t>
      </w:r>
      <w:r w:rsidRPr="00177134">
        <w:rPr>
          <w:rFonts w:asciiTheme="minorHAnsi" w:hAnsiTheme="minorHAnsi" w:cstheme="minorHAnsi"/>
        </w:rPr>
        <w:t xml:space="preserve"> Professor of Law at Georgetown University. A.B., Harvard; J.D., Columbia; LL.M., Georgetown. "The American Rescue Plan and the Future of the Safety Net," </w:t>
      </w:r>
      <w:r w:rsidRPr="00177134">
        <w:rPr>
          <w:rFonts w:asciiTheme="minorHAnsi" w:hAnsiTheme="minorHAnsi" w:cstheme="minorHAnsi"/>
          <w:i/>
        </w:rPr>
        <w:t>Yale Law Journal Forum</w:t>
      </w:r>
      <w:r w:rsidRPr="00177134">
        <w:rPr>
          <w:rFonts w:asciiTheme="minorHAnsi" w:hAnsiTheme="minorHAnsi" w:cstheme="minorHAnsi"/>
        </w:rPr>
        <w:t xml:space="preserve"> 131 (2021): 561-586.</w:t>
      </w:r>
    </w:p>
    <w:p w14:paraId="1B78FFB6" w14:textId="77777777" w:rsidR="00B47EEF" w:rsidRPr="00177134" w:rsidRDefault="00B47EEF" w:rsidP="00B47EEF">
      <w:pPr>
        <w:spacing w:before="240" w:after="240" w:line="252" w:lineRule="auto"/>
        <w:rPr>
          <w:rFonts w:asciiTheme="minorHAnsi" w:hAnsiTheme="minorHAnsi" w:cstheme="minorHAnsi"/>
          <w:sz w:val="16"/>
          <w:szCs w:val="16"/>
        </w:rPr>
      </w:pPr>
      <w:r w:rsidRPr="00177134">
        <w:rPr>
          <w:rFonts w:asciiTheme="minorHAnsi" w:hAnsiTheme="minorHAnsi" w:cstheme="minorHAnsi"/>
          <w:sz w:val="16"/>
          <w:szCs w:val="16"/>
        </w:rPr>
        <w:t xml:space="preserve">By dollars and popular awareness, two key pillars of the American Rescue Plan (ARPA) are continuations of the </w:t>
      </w:r>
      <w:r w:rsidRPr="00177134">
        <w:rPr>
          <w:rFonts w:asciiTheme="minorHAnsi" w:hAnsiTheme="minorHAnsi" w:cstheme="minorHAnsi"/>
          <w:u w:val="single"/>
        </w:rPr>
        <w:t>Economic</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Impact </w:t>
      </w:r>
      <w:r w:rsidRPr="00177134">
        <w:rPr>
          <w:rFonts w:asciiTheme="minorHAnsi" w:hAnsiTheme="minorHAnsi" w:cstheme="minorHAnsi"/>
          <w:u w:val="single"/>
        </w:rPr>
        <w:t>Payments</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(better known as "the</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Checks</w:t>
      </w:r>
      <w:r w:rsidRPr="00177134">
        <w:rPr>
          <w:rFonts w:asciiTheme="minorHAnsi" w:hAnsiTheme="minorHAnsi" w:cstheme="minorHAnsi"/>
          <w:sz w:val="16"/>
          <w:szCs w:val="16"/>
        </w:rPr>
        <w:t xml:space="preserve">") </w:t>
      </w:r>
      <w:r w:rsidRPr="00177134">
        <w:rPr>
          <w:rFonts w:asciiTheme="minorHAnsi" w:hAnsiTheme="minorHAnsi" w:cstheme="minorHAnsi"/>
          <w:sz w:val="16"/>
          <w:szCs w:val="16"/>
          <w:u w:val="single"/>
        </w:rPr>
        <w:t xml:space="preserve">and </w:t>
      </w:r>
      <w:r w:rsidRPr="00177134">
        <w:rPr>
          <w:rFonts w:asciiTheme="minorHAnsi" w:hAnsiTheme="minorHAnsi" w:cstheme="minorHAnsi"/>
          <w:sz w:val="16"/>
          <w:szCs w:val="16"/>
        </w:rPr>
        <w:t>the</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 xml:space="preserve">unemployment </w:t>
      </w:r>
      <w:r w:rsidRPr="00177134">
        <w:rPr>
          <w:rFonts w:asciiTheme="minorHAnsi" w:hAnsiTheme="minorHAnsi" w:cstheme="minorHAnsi"/>
          <w:sz w:val="16"/>
          <w:szCs w:val="16"/>
        </w:rPr>
        <w:t>insurance (UI)</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expansions</w:t>
      </w:r>
      <w:r w:rsidRPr="00177134">
        <w:rPr>
          <w:rFonts w:asciiTheme="minorHAnsi" w:hAnsiTheme="minorHAnsi" w:cstheme="minorHAnsi"/>
          <w:sz w:val="16"/>
          <w:szCs w:val="16"/>
        </w:rPr>
        <w:t xml:space="preserve"> begun in 2020.1 Both began in the CARES Act, as part of the national response to the massive workplace disruptions caused by the COVID-1 9 pandemic.2 But they are a mismatched pair. Where UI relief is elaborately targeted, capped, and constrained by an array of eligibility and filing requirements, the Checks were indiscriminately distributed to households earning less than $15</w:t>
      </w:r>
      <w:proofErr w:type="gramStart"/>
      <w:r w:rsidRPr="00177134">
        <w:rPr>
          <w:rFonts w:asciiTheme="minorHAnsi" w:hAnsiTheme="minorHAnsi" w:cstheme="minorHAnsi"/>
          <w:sz w:val="16"/>
          <w:szCs w:val="16"/>
        </w:rPr>
        <w:t>o,ooo</w:t>
      </w:r>
      <w:proofErr w:type="gramEnd"/>
      <w:r w:rsidRPr="00177134">
        <w:rPr>
          <w:rFonts w:asciiTheme="minorHAnsi" w:hAnsiTheme="minorHAnsi" w:cstheme="minorHAnsi"/>
          <w:sz w:val="16"/>
          <w:szCs w:val="16"/>
        </w:rPr>
        <w:t xml:space="preserve">.3 Behind the scenes as the ARPA was being drafted, though, it seemed that these two facts were tightly related. Americans needed the Checks precisely because UI -long intended to be the nation's bulwark against this exact kind of widespread work interruption - had failed to reach many needy families.4 UI's failure wasn't an accident or an oversight. As Florida Governor Ron DeSantis observed of his state's UI system, unemployment insurance in the United States is designed with "pointless roadblocks" to frustrate people so that they will abandon their claims.' Known as the "ordeal" mechanism, this strategy is recommended by some economists as a way of supposedly targeting safety-net programs to those who need them most.6 </w:t>
      </w:r>
      <w:r w:rsidRPr="00177134">
        <w:rPr>
          <w:rFonts w:asciiTheme="minorHAnsi" w:hAnsiTheme="minorHAnsi" w:cstheme="minorHAnsi"/>
          <w:u w:val="single"/>
        </w:rPr>
        <w:t>The government's choice to deliver safety-net programs jointly by states and the federal government, through our system of cooperative federalism, produces</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similar</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frustrations</w:t>
      </w:r>
      <w:r w:rsidRPr="00177134">
        <w:rPr>
          <w:rFonts w:asciiTheme="minorHAnsi" w:hAnsiTheme="minorHAnsi" w:cstheme="minorHAnsi"/>
        </w:rPr>
        <w:t>.</w:t>
      </w:r>
      <w:r w:rsidRPr="00177134">
        <w:rPr>
          <w:rFonts w:asciiTheme="minorHAnsi" w:hAnsiTheme="minorHAnsi" w:cstheme="minorHAnsi"/>
          <w:sz w:val="16"/>
          <w:szCs w:val="16"/>
        </w:rPr>
        <w:t xml:space="preserve">7 </w:t>
      </w:r>
      <w:r w:rsidRPr="00177134">
        <w:rPr>
          <w:rFonts w:asciiTheme="minorHAnsi" w:hAnsiTheme="minorHAnsi" w:cstheme="minorHAnsi"/>
          <w:u w:val="single"/>
        </w:rPr>
        <w:t>Indeed, ordeals</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and federalism are interrelated: ordeals are not unique to cooperative programs, but the incentives and structures of cooperative federalism allow them to thrive.</w:t>
      </w:r>
    </w:p>
    <w:p w14:paraId="0BF6B64C"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Cooperative federalism fails – decreases state autonomy</w:t>
      </w:r>
    </w:p>
    <w:p w14:paraId="12BC3889" w14:textId="77777777" w:rsidR="00B47EEF" w:rsidRPr="00177134" w:rsidRDefault="00B47EEF" w:rsidP="00B47EEF">
      <w:pPr>
        <w:spacing w:before="240" w:after="240" w:line="252" w:lineRule="auto"/>
        <w:rPr>
          <w:rFonts w:asciiTheme="minorHAnsi" w:hAnsiTheme="minorHAnsi" w:cstheme="minorHAnsi"/>
        </w:rPr>
      </w:pPr>
      <w:r w:rsidRPr="00177134">
        <w:rPr>
          <w:rFonts w:asciiTheme="minorHAnsi" w:hAnsiTheme="minorHAnsi" w:cstheme="minorHAnsi"/>
        </w:rPr>
        <w:t xml:space="preserve">Brian </w:t>
      </w:r>
      <w:r w:rsidRPr="00177134">
        <w:rPr>
          <w:rFonts w:asciiTheme="minorHAnsi" w:hAnsiTheme="minorHAnsi" w:cstheme="minorHAnsi"/>
          <w:b/>
          <w:sz w:val="26"/>
          <w:szCs w:val="26"/>
        </w:rPr>
        <w:t>Galle, 21</w:t>
      </w:r>
      <w:r w:rsidRPr="00177134">
        <w:rPr>
          <w:rFonts w:asciiTheme="minorHAnsi" w:hAnsiTheme="minorHAnsi" w:cstheme="minorHAnsi"/>
        </w:rPr>
        <w:t xml:space="preserve">. Professor of Law at Georgetown University. A.B., Harvard; J.D., Columbia; LL.M., Georgetown. "The American Rescue Plan and the Future of the Safety Net," </w:t>
      </w:r>
      <w:r w:rsidRPr="00177134">
        <w:rPr>
          <w:rFonts w:asciiTheme="minorHAnsi" w:hAnsiTheme="minorHAnsi" w:cstheme="minorHAnsi"/>
          <w:i/>
        </w:rPr>
        <w:t>Yale Law Journal Forum</w:t>
      </w:r>
      <w:r w:rsidRPr="00177134">
        <w:rPr>
          <w:rFonts w:asciiTheme="minorHAnsi" w:hAnsiTheme="minorHAnsi" w:cstheme="minorHAnsi"/>
        </w:rPr>
        <w:t xml:space="preserve"> 131 (2021): 561-586.</w:t>
      </w:r>
    </w:p>
    <w:p w14:paraId="59D198B7" w14:textId="77777777" w:rsidR="00B47EEF" w:rsidRPr="00177134" w:rsidRDefault="00B47EEF" w:rsidP="00B47EEF">
      <w:pPr>
        <w:spacing w:before="240" w:after="240" w:line="252" w:lineRule="auto"/>
        <w:rPr>
          <w:rFonts w:asciiTheme="minorHAnsi" w:hAnsiTheme="minorHAnsi" w:cstheme="minorHAnsi"/>
          <w:u w:val="single"/>
        </w:rPr>
      </w:pPr>
      <w:r w:rsidRPr="00177134">
        <w:rPr>
          <w:rFonts w:asciiTheme="minorHAnsi" w:hAnsiTheme="minorHAnsi" w:cstheme="minorHAnsi"/>
          <w:sz w:val="16"/>
          <w:szCs w:val="16"/>
        </w:rPr>
        <w:t xml:space="preserve">This is the </w:t>
      </w:r>
      <w:r w:rsidRPr="00177134">
        <w:rPr>
          <w:rFonts w:asciiTheme="minorHAnsi" w:hAnsiTheme="minorHAnsi" w:cstheme="minorHAnsi"/>
          <w:u w:val="single"/>
        </w:rPr>
        <w:t>familiar paradox of cooperative-federalism</w:t>
      </w:r>
      <w:r w:rsidRPr="00177134">
        <w:rPr>
          <w:rFonts w:asciiTheme="minorHAnsi" w:hAnsiTheme="minorHAnsi" w:cstheme="minorHAnsi"/>
          <w:sz w:val="16"/>
          <w:szCs w:val="16"/>
        </w:rPr>
        <w:t xml:space="preserve"> doctrine. </w:t>
      </w:r>
      <w:r w:rsidRPr="00177134">
        <w:rPr>
          <w:rFonts w:asciiTheme="minorHAnsi" w:hAnsiTheme="minorHAnsi" w:cstheme="minorHAnsi"/>
          <w:u w:val="single"/>
        </w:rPr>
        <w:t>When the Court steps in to "protect" states from federal commandeering or coercion, it pushes Congress towards two extreme options: abandon its plans or make them wholly federal with little meaningful policy role for states</w:t>
      </w:r>
      <w:r w:rsidRPr="00177134">
        <w:rPr>
          <w:rFonts w:asciiTheme="minorHAnsi" w:hAnsiTheme="minorHAnsi" w:cstheme="minorHAnsi"/>
        </w:rPr>
        <w:t>.</w:t>
      </w:r>
      <w:r w:rsidRPr="00177134">
        <w:rPr>
          <w:rFonts w:asciiTheme="minorHAnsi" w:hAnsiTheme="minorHAnsi" w:cstheme="minorHAnsi"/>
          <w:sz w:val="16"/>
          <w:szCs w:val="16"/>
        </w:rPr>
        <w:t xml:space="preserve"> 9 Sometimes this gambit will foil legislative efforts, but sometimes it will instead</w:t>
      </w:r>
      <w:r w:rsidRPr="00177134">
        <w:rPr>
          <w:rFonts w:asciiTheme="minorHAnsi" w:hAnsiTheme="minorHAnsi" w:cstheme="minorHAnsi"/>
        </w:rPr>
        <w:t xml:space="preserve"> </w:t>
      </w:r>
      <w:r w:rsidRPr="00177134">
        <w:rPr>
          <w:rFonts w:asciiTheme="minorHAnsi" w:hAnsiTheme="minorHAnsi" w:cstheme="minorHAnsi"/>
          <w:u w:val="single"/>
        </w:rPr>
        <w:t>move us towards nationalization.</w:t>
      </w:r>
      <w:r w:rsidRPr="00177134">
        <w:rPr>
          <w:rFonts w:asciiTheme="minorHAnsi" w:hAnsiTheme="minorHAnsi" w:cstheme="minorHAnsi"/>
          <w:sz w:val="16"/>
          <w:szCs w:val="16"/>
        </w:rPr>
        <w:t xml:space="preserve"> Depending on which prevails </w:t>
      </w:r>
      <w:r w:rsidRPr="00177134">
        <w:rPr>
          <w:rFonts w:asciiTheme="minorHAnsi" w:hAnsiTheme="minorHAnsi" w:cstheme="minorHAnsi"/>
          <w:u w:val="single"/>
        </w:rPr>
        <w:t>more often, efforts to protect state autonomy may instead result in less.</w:t>
      </w:r>
    </w:p>
    <w:p w14:paraId="58DC801E" w14:textId="77777777" w:rsidR="00B47EEF" w:rsidRPr="00177134" w:rsidRDefault="00B47EEF" w:rsidP="00FC771F">
      <w:pPr>
        <w:pStyle w:val="Heading3"/>
        <w:rPr>
          <w:rFonts w:asciiTheme="minorHAnsi" w:hAnsiTheme="minorHAnsi" w:cstheme="minorHAnsi"/>
        </w:rPr>
      </w:pPr>
      <w:bookmarkStart w:id="60" w:name="_5dfy253328ta" w:colFirst="0" w:colLast="0"/>
      <w:bookmarkEnd w:id="60"/>
      <w:r w:rsidRPr="00177134">
        <w:rPr>
          <w:rFonts w:asciiTheme="minorHAnsi" w:hAnsiTheme="minorHAnsi" w:cstheme="minorHAnsi"/>
        </w:rPr>
        <w:lastRenderedPageBreak/>
        <w:t>2NC/1NR - AT: Permutation Do Both (Politics)</w:t>
      </w:r>
    </w:p>
    <w:p w14:paraId="1E2BDE5C" w14:textId="223EE266" w:rsidR="00B47EEF" w:rsidRPr="00177134" w:rsidRDefault="00B47EEF" w:rsidP="00FC771F">
      <w:pPr>
        <w:pStyle w:val="Heading4"/>
        <w:rPr>
          <w:rFonts w:asciiTheme="minorHAnsi" w:hAnsiTheme="minorHAnsi" w:cstheme="minorHAnsi"/>
        </w:rPr>
      </w:pPr>
      <w:bookmarkStart w:id="61" w:name="_enedyq49ekjk" w:colFirst="0" w:colLast="0"/>
      <w:bookmarkEnd w:id="61"/>
      <w:r w:rsidRPr="00177134">
        <w:rPr>
          <w:rFonts w:asciiTheme="minorHAnsi" w:hAnsiTheme="minorHAnsi" w:cstheme="minorHAnsi"/>
        </w:rPr>
        <w:t>The perm links to the net benefit—still includes federal action which costs political capital/triggers fights in Congress</w:t>
      </w:r>
      <w:r w:rsidR="00FC771F" w:rsidRPr="00177134">
        <w:rPr>
          <w:rFonts w:asciiTheme="minorHAnsi" w:hAnsiTheme="minorHAnsi" w:cstheme="minorHAnsi"/>
        </w:rPr>
        <w:t>.</w:t>
      </w:r>
    </w:p>
    <w:p w14:paraId="13FE32A3" w14:textId="77777777" w:rsidR="00B47EEF" w:rsidRPr="00177134" w:rsidRDefault="00B47EEF" w:rsidP="00FC771F">
      <w:pPr>
        <w:pStyle w:val="Heading3"/>
        <w:rPr>
          <w:rFonts w:asciiTheme="minorHAnsi" w:hAnsiTheme="minorHAnsi" w:cstheme="minorHAnsi"/>
        </w:rPr>
      </w:pPr>
      <w:bookmarkStart w:id="62" w:name="_yzje1i6x5hn3" w:colFirst="0" w:colLast="0"/>
      <w:bookmarkEnd w:id="62"/>
      <w:r w:rsidRPr="00177134">
        <w:rPr>
          <w:rFonts w:asciiTheme="minorHAnsi" w:hAnsiTheme="minorHAnsi" w:cstheme="minorHAnsi"/>
        </w:rPr>
        <w:lastRenderedPageBreak/>
        <w:t>2NC/1NR - AT: Permutation do the counterplan</w:t>
      </w:r>
    </w:p>
    <w:p w14:paraId="19E94812" w14:textId="77777777" w:rsidR="00B47EEF" w:rsidRPr="00177134" w:rsidRDefault="00B47EEF" w:rsidP="00B47EEF">
      <w:pPr>
        <w:pStyle w:val="Heading4"/>
        <w:rPr>
          <w:rFonts w:asciiTheme="minorHAnsi" w:hAnsiTheme="minorHAnsi" w:cstheme="minorHAnsi"/>
          <w:color w:val="000000"/>
        </w:rPr>
      </w:pPr>
      <w:bookmarkStart w:id="63" w:name="_glb30yv2nok4" w:colFirst="0" w:colLast="0"/>
      <w:bookmarkEnd w:id="63"/>
      <w:r w:rsidRPr="00177134">
        <w:rPr>
          <w:rFonts w:asciiTheme="minorHAnsi" w:hAnsiTheme="minorHAnsi" w:cstheme="minorHAnsi"/>
          <w:color w:val="000000"/>
        </w:rPr>
        <w:t>‘Federal’ is distinct from states</w:t>
      </w:r>
    </w:p>
    <w:p w14:paraId="257E9E80"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b/>
          <w:sz w:val="26"/>
          <w:szCs w:val="26"/>
        </w:rPr>
        <w:t>Merriam-Webster, No Date</w:t>
      </w:r>
      <w:r w:rsidRPr="00177134">
        <w:rPr>
          <w:rFonts w:asciiTheme="minorHAnsi" w:hAnsiTheme="minorHAnsi" w:cstheme="minorHAnsi"/>
        </w:rPr>
        <w:t>. https://www.merriam-webster.com/dictionary/federal</w:t>
      </w:r>
    </w:p>
    <w:p w14:paraId="059364AD"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Legal Definition of federal</w:t>
      </w:r>
    </w:p>
    <w:p w14:paraId="028A01F7"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1: of or constituting a form of government in which power is distributed between a central authority and </w:t>
      </w:r>
      <w:proofErr w:type="gramStart"/>
      <w:r w:rsidRPr="00177134">
        <w:rPr>
          <w:rFonts w:asciiTheme="minorHAnsi" w:hAnsiTheme="minorHAnsi" w:cstheme="minorHAnsi"/>
          <w:sz w:val="16"/>
          <w:szCs w:val="16"/>
        </w:rPr>
        <w:t>a number of</w:t>
      </w:r>
      <w:proofErr w:type="gramEnd"/>
      <w:r w:rsidRPr="00177134">
        <w:rPr>
          <w:rFonts w:asciiTheme="minorHAnsi" w:hAnsiTheme="minorHAnsi" w:cstheme="minorHAnsi"/>
          <w:sz w:val="16"/>
          <w:szCs w:val="16"/>
        </w:rPr>
        <w:t xml:space="preserve"> constituent territorial units (as states)</w:t>
      </w:r>
    </w:p>
    <w:p w14:paraId="037A0E4A"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a federal government</w:t>
      </w:r>
    </w:p>
    <w:p w14:paraId="7C82F124"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u w:val="single"/>
        </w:rPr>
        <w:t>2: of or relating to the central government of a federation as distinguished from the governments of the constituent territorial units (as states)</w:t>
      </w:r>
    </w:p>
    <w:p w14:paraId="4669F51E" w14:textId="77777777" w:rsidR="00B47EEF" w:rsidRPr="00177134" w:rsidRDefault="00B47EEF" w:rsidP="00B47EEF">
      <w:pPr>
        <w:spacing w:before="240" w:after="240"/>
        <w:rPr>
          <w:rFonts w:asciiTheme="minorHAnsi" w:hAnsiTheme="minorHAnsi" w:cstheme="minorHAnsi"/>
          <w:u w:val="single"/>
        </w:rPr>
      </w:pPr>
      <w:proofErr w:type="gramStart"/>
      <w:r w:rsidRPr="00177134">
        <w:rPr>
          <w:rFonts w:asciiTheme="minorHAnsi" w:hAnsiTheme="minorHAnsi" w:cstheme="minorHAnsi"/>
          <w:u w:val="single"/>
        </w:rPr>
        <w:t>especially :</w:t>
      </w:r>
      <w:proofErr w:type="gramEnd"/>
      <w:r w:rsidRPr="00177134">
        <w:rPr>
          <w:rFonts w:asciiTheme="minorHAnsi" w:hAnsiTheme="minorHAnsi" w:cstheme="minorHAnsi"/>
          <w:u w:val="single"/>
        </w:rPr>
        <w:t xml:space="preserve"> of or relating to the laws made and enforced by the federal government</w:t>
      </w:r>
    </w:p>
    <w:p w14:paraId="69ED64F9" w14:textId="77777777" w:rsidR="00B47EEF" w:rsidRPr="00177134" w:rsidRDefault="00B47EEF" w:rsidP="00B47EEF">
      <w:pPr>
        <w:spacing w:before="240" w:after="240"/>
        <w:rPr>
          <w:rFonts w:asciiTheme="minorHAnsi" w:hAnsiTheme="minorHAnsi" w:cstheme="minorHAnsi"/>
          <w:b/>
          <w:color w:val="000000"/>
          <w:sz w:val="16"/>
          <w:szCs w:val="16"/>
        </w:rPr>
      </w:pPr>
      <w:r w:rsidRPr="00177134">
        <w:rPr>
          <w:rFonts w:asciiTheme="minorHAnsi" w:hAnsiTheme="minorHAnsi" w:cstheme="minorHAnsi"/>
          <w:sz w:val="16"/>
          <w:szCs w:val="16"/>
        </w:rPr>
        <w:t>a federal crime</w:t>
      </w:r>
    </w:p>
    <w:p w14:paraId="5347A5EF" w14:textId="77777777" w:rsidR="00B47EEF" w:rsidRPr="00177134" w:rsidRDefault="00B47EEF" w:rsidP="00FC771F">
      <w:pPr>
        <w:pStyle w:val="Heading4"/>
        <w:rPr>
          <w:rFonts w:asciiTheme="minorHAnsi" w:hAnsiTheme="minorHAnsi" w:cstheme="minorHAnsi"/>
        </w:rPr>
      </w:pPr>
      <w:bookmarkStart w:id="64" w:name="_qpzp8qyr2xec" w:colFirst="0" w:colLast="0"/>
      <w:bookmarkEnd w:id="64"/>
      <w:r w:rsidRPr="00177134">
        <w:rPr>
          <w:rFonts w:asciiTheme="minorHAnsi" w:hAnsiTheme="minorHAnsi" w:cstheme="minorHAnsi"/>
        </w:rPr>
        <w:t>USFG is the three branches established by the constitution</w:t>
      </w:r>
    </w:p>
    <w:p w14:paraId="7EB596DD"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b/>
          <w:sz w:val="26"/>
          <w:szCs w:val="26"/>
        </w:rPr>
        <w:t>US Legal</w:t>
      </w:r>
      <w:r w:rsidRPr="00177134">
        <w:rPr>
          <w:rFonts w:asciiTheme="minorHAnsi" w:hAnsiTheme="minorHAnsi" w:cstheme="minorHAnsi"/>
        </w:rPr>
        <w:t xml:space="preserve"> [United States Federal Government Law and Legal Definition. https://definitions.uslegal.com/u/united-states-federal-government/]</w:t>
      </w:r>
    </w:p>
    <w:p w14:paraId="1769A2B6"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u w:val="single"/>
        </w:rPr>
        <w:t xml:space="preserve">The </w:t>
      </w:r>
      <w:r w:rsidRPr="00177134">
        <w:rPr>
          <w:rFonts w:asciiTheme="minorHAnsi" w:hAnsiTheme="minorHAnsi" w:cstheme="minorHAnsi"/>
          <w:b/>
          <w:u w:val="single"/>
        </w:rPr>
        <w:t>U</w:t>
      </w:r>
      <w:r w:rsidRPr="00177134">
        <w:rPr>
          <w:rFonts w:asciiTheme="minorHAnsi" w:hAnsiTheme="minorHAnsi" w:cstheme="minorHAnsi"/>
          <w:u w:val="single"/>
        </w:rPr>
        <w:t xml:space="preserve">nited </w:t>
      </w:r>
      <w:r w:rsidRPr="00177134">
        <w:rPr>
          <w:rFonts w:asciiTheme="minorHAnsi" w:hAnsiTheme="minorHAnsi" w:cstheme="minorHAnsi"/>
          <w:b/>
          <w:u w:val="single"/>
        </w:rPr>
        <w:t>S</w:t>
      </w:r>
      <w:r w:rsidRPr="00177134">
        <w:rPr>
          <w:rFonts w:asciiTheme="minorHAnsi" w:hAnsiTheme="minorHAnsi" w:cstheme="minorHAnsi"/>
          <w:u w:val="single"/>
        </w:rPr>
        <w:t xml:space="preserve">tates </w:t>
      </w:r>
      <w:r w:rsidRPr="00177134">
        <w:rPr>
          <w:rFonts w:asciiTheme="minorHAnsi" w:hAnsiTheme="minorHAnsi" w:cstheme="minorHAnsi"/>
          <w:b/>
          <w:u w:val="single"/>
        </w:rPr>
        <w:t>F</w:t>
      </w:r>
      <w:r w:rsidRPr="00177134">
        <w:rPr>
          <w:rFonts w:asciiTheme="minorHAnsi" w:hAnsiTheme="minorHAnsi" w:cstheme="minorHAnsi"/>
          <w:u w:val="single"/>
        </w:rPr>
        <w:t xml:space="preserve">ederal </w:t>
      </w:r>
      <w:r w:rsidRPr="00177134">
        <w:rPr>
          <w:rFonts w:asciiTheme="minorHAnsi" w:hAnsiTheme="minorHAnsi" w:cstheme="minorHAnsi"/>
          <w:b/>
          <w:u w:val="single"/>
        </w:rPr>
        <w:t>G</w:t>
      </w:r>
      <w:r w:rsidRPr="00177134">
        <w:rPr>
          <w:rFonts w:asciiTheme="minorHAnsi" w:hAnsiTheme="minorHAnsi" w:cstheme="minorHAnsi"/>
          <w:u w:val="single"/>
        </w:rPr>
        <w:t>overnment</w:t>
      </w:r>
      <w:r w:rsidRPr="00177134">
        <w:rPr>
          <w:rFonts w:asciiTheme="minorHAnsi" w:hAnsiTheme="minorHAnsi" w:cstheme="minorHAnsi"/>
          <w:sz w:val="16"/>
          <w:szCs w:val="16"/>
        </w:rPr>
        <w:t xml:space="preserve"> is </w:t>
      </w:r>
      <w:r w:rsidRPr="00177134">
        <w:rPr>
          <w:rFonts w:asciiTheme="minorHAnsi" w:hAnsiTheme="minorHAnsi" w:cstheme="minorHAnsi"/>
          <w:u w:val="single"/>
        </w:rPr>
        <w:t>established by the US Constitution</w:t>
      </w:r>
      <w:r w:rsidRPr="00177134">
        <w:rPr>
          <w:rFonts w:asciiTheme="minorHAnsi" w:hAnsiTheme="minorHAnsi" w:cstheme="minorHAnsi"/>
          <w:sz w:val="16"/>
          <w:szCs w:val="16"/>
        </w:rPr>
        <w:t xml:space="preserve">. The Federal Government shares sovereignty over the United Sates with the individual governments of the States of US. The Federal government </w:t>
      </w:r>
      <w:r w:rsidRPr="00177134">
        <w:rPr>
          <w:rFonts w:asciiTheme="minorHAnsi" w:hAnsiTheme="minorHAnsi" w:cstheme="minorHAnsi"/>
          <w:b/>
          <w:u w:val="single"/>
        </w:rPr>
        <w:t>has three branches</w:t>
      </w:r>
      <w:r w:rsidRPr="00177134">
        <w:rPr>
          <w:rFonts w:asciiTheme="minorHAnsi" w:hAnsiTheme="minorHAnsi" w:cstheme="minorHAnsi"/>
          <w:sz w:val="16"/>
          <w:szCs w:val="16"/>
        </w:rPr>
        <w:t xml:space="preserve">: </w:t>
      </w:r>
      <w:proofErr w:type="spellStart"/>
      <w:r w:rsidRPr="00177134">
        <w:rPr>
          <w:rFonts w:asciiTheme="minorHAnsi" w:hAnsiTheme="minorHAnsi" w:cstheme="minorHAnsi"/>
          <w:sz w:val="16"/>
          <w:szCs w:val="16"/>
        </w:rPr>
        <w:t>i</w:t>
      </w:r>
      <w:proofErr w:type="spellEnd"/>
      <w:r w:rsidRPr="00177134">
        <w:rPr>
          <w:rFonts w:asciiTheme="minorHAnsi" w:hAnsiTheme="minorHAnsi" w:cstheme="minorHAnsi"/>
          <w:sz w:val="16"/>
          <w:szCs w:val="16"/>
        </w:rPr>
        <w:t xml:space="preserve">) </w:t>
      </w:r>
      <w:r w:rsidRPr="00177134">
        <w:rPr>
          <w:rFonts w:asciiTheme="minorHAnsi" w:hAnsiTheme="minorHAnsi" w:cstheme="minorHAnsi"/>
          <w:u w:val="single"/>
        </w:rPr>
        <w:t>the legislature</w:t>
      </w:r>
      <w:r w:rsidRPr="00177134">
        <w:rPr>
          <w:rFonts w:asciiTheme="minorHAnsi" w:hAnsiTheme="minorHAnsi" w:cstheme="minorHAnsi"/>
          <w:sz w:val="16"/>
          <w:szCs w:val="16"/>
        </w:rPr>
        <w:t xml:space="preserve">, which is the US Congress, ii) </w:t>
      </w:r>
      <w:r w:rsidRPr="00177134">
        <w:rPr>
          <w:rFonts w:asciiTheme="minorHAnsi" w:hAnsiTheme="minorHAnsi" w:cstheme="minorHAnsi"/>
          <w:u w:val="single"/>
        </w:rPr>
        <w:t>Executive</w:t>
      </w:r>
      <w:r w:rsidRPr="00177134">
        <w:rPr>
          <w:rFonts w:asciiTheme="minorHAnsi" w:hAnsiTheme="minorHAnsi" w:cstheme="minorHAnsi"/>
          <w:sz w:val="16"/>
          <w:szCs w:val="16"/>
        </w:rPr>
        <w:t xml:space="preserve">, comprised of the President and Vice president of the US </w:t>
      </w:r>
      <w:r w:rsidRPr="00177134">
        <w:rPr>
          <w:rFonts w:asciiTheme="minorHAnsi" w:hAnsiTheme="minorHAnsi" w:cstheme="minorHAnsi"/>
          <w:u w:val="single"/>
        </w:rPr>
        <w:t>and</w:t>
      </w:r>
      <w:r w:rsidRPr="00177134">
        <w:rPr>
          <w:rFonts w:asciiTheme="minorHAnsi" w:hAnsiTheme="minorHAnsi" w:cstheme="minorHAnsi"/>
          <w:sz w:val="16"/>
          <w:szCs w:val="16"/>
        </w:rPr>
        <w:t xml:space="preserve"> iii) </w:t>
      </w:r>
      <w:r w:rsidRPr="00177134">
        <w:rPr>
          <w:rFonts w:asciiTheme="minorHAnsi" w:hAnsiTheme="minorHAnsi" w:cstheme="minorHAnsi"/>
          <w:u w:val="single"/>
        </w:rPr>
        <w:t>Judiciary</w:t>
      </w:r>
      <w:r w:rsidRPr="00177134">
        <w:rPr>
          <w:rFonts w:asciiTheme="minorHAnsi" w:hAnsiTheme="minorHAnsi" w:cstheme="minorHAnsi"/>
          <w:sz w:val="16"/>
          <w:szCs w:val="16"/>
        </w:rPr>
        <w:t>. The US Constitution prescribes a system of separation of powers and ‘checks and balances’ for the smooth functioning of all the three branches of the Federal Government</w:t>
      </w:r>
      <w:r w:rsidRPr="00177134">
        <w:rPr>
          <w:rFonts w:asciiTheme="minorHAnsi" w:hAnsiTheme="minorHAnsi" w:cstheme="minorHAnsi"/>
          <w:u w:val="single"/>
        </w:rPr>
        <w:t xml:space="preserve">. The US Constitution limits the powers of the Federal Government to the powers assigned to it; all powers not expressly assigned to the Federal Government are </w:t>
      </w:r>
      <w:r w:rsidRPr="00177134">
        <w:rPr>
          <w:rFonts w:asciiTheme="minorHAnsi" w:hAnsiTheme="minorHAnsi" w:cstheme="minorHAnsi"/>
          <w:b/>
          <w:u w:val="single"/>
        </w:rPr>
        <w:t>reserved to the States</w:t>
      </w:r>
      <w:r w:rsidRPr="00177134">
        <w:rPr>
          <w:rFonts w:asciiTheme="minorHAnsi" w:hAnsiTheme="minorHAnsi" w:cstheme="minorHAnsi"/>
          <w:u w:val="single"/>
        </w:rPr>
        <w:t xml:space="preserve"> or to the people.</w:t>
      </w:r>
      <w:r w:rsidRPr="00177134">
        <w:rPr>
          <w:rFonts w:asciiTheme="minorHAnsi" w:hAnsiTheme="minorHAnsi" w:cstheme="minorHAnsi"/>
        </w:rPr>
        <w:t xml:space="preserve"> </w:t>
      </w:r>
    </w:p>
    <w:p w14:paraId="4A93CE7F" w14:textId="77777777" w:rsidR="00B47EEF" w:rsidRPr="00177134" w:rsidRDefault="00B47EEF" w:rsidP="00FC771F">
      <w:pPr>
        <w:pStyle w:val="Heading4"/>
        <w:rPr>
          <w:rFonts w:asciiTheme="minorHAnsi" w:hAnsiTheme="minorHAnsi" w:cstheme="minorHAnsi"/>
        </w:rPr>
      </w:pPr>
      <w:bookmarkStart w:id="65" w:name="_hglx8fatwmmz" w:colFirst="0" w:colLast="0"/>
      <w:bookmarkEnd w:id="65"/>
      <w:r w:rsidRPr="00177134">
        <w:rPr>
          <w:rFonts w:asciiTheme="minorHAnsi" w:hAnsiTheme="minorHAnsi" w:cstheme="minorHAnsi"/>
        </w:rPr>
        <w:t>Perm do the CP is severance—Severance is a voter—makes them a moving target and ruins any DA links, making being neg impossible</w:t>
      </w:r>
    </w:p>
    <w:p w14:paraId="2365C8B0" w14:textId="77777777" w:rsidR="00B47EEF" w:rsidRPr="00177134" w:rsidRDefault="00B47EEF" w:rsidP="00B47EEF">
      <w:pPr>
        <w:spacing w:before="240" w:after="240"/>
        <w:rPr>
          <w:rFonts w:asciiTheme="minorHAnsi" w:hAnsiTheme="minorHAnsi" w:cstheme="minorHAnsi"/>
        </w:rPr>
      </w:pPr>
    </w:p>
    <w:p w14:paraId="12D0C6A8" w14:textId="77777777" w:rsidR="00B47EEF" w:rsidRPr="00177134" w:rsidRDefault="00B47EEF" w:rsidP="00FC771F">
      <w:pPr>
        <w:pStyle w:val="Heading3"/>
        <w:rPr>
          <w:rFonts w:asciiTheme="minorHAnsi" w:hAnsiTheme="minorHAnsi" w:cstheme="minorHAnsi"/>
        </w:rPr>
      </w:pPr>
      <w:bookmarkStart w:id="66" w:name="_hshc4cc0web" w:colFirst="0" w:colLast="0"/>
      <w:bookmarkEnd w:id="66"/>
      <w:r w:rsidRPr="00177134">
        <w:rPr>
          <w:rFonts w:asciiTheme="minorHAnsi" w:hAnsiTheme="minorHAnsi" w:cstheme="minorHAnsi"/>
        </w:rPr>
        <w:lastRenderedPageBreak/>
        <w:t>2NC/1NR - AT: Net benefit links to the counterplan – Federalism</w:t>
      </w:r>
    </w:p>
    <w:p w14:paraId="6E61CFC7" w14:textId="77777777" w:rsidR="00B47EEF" w:rsidRPr="00177134" w:rsidRDefault="00B47EEF" w:rsidP="00FC771F">
      <w:pPr>
        <w:pStyle w:val="Heading4"/>
        <w:rPr>
          <w:rFonts w:asciiTheme="minorHAnsi" w:hAnsiTheme="minorHAnsi" w:cstheme="minorHAnsi"/>
        </w:rPr>
      </w:pPr>
      <w:bookmarkStart w:id="67" w:name="_crl407cekdq0" w:colFirst="0" w:colLast="0"/>
      <w:bookmarkEnd w:id="67"/>
      <w:r w:rsidRPr="00177134">
        <w:rPr>
          <w:rFonts w:asciiTheme="minorHAnsi" w:hAnsiTheme="minorHAnsi" w:cstheme="minorHAnsi"/>
        </w:rPr>
        <w:t>Counterplan avoids federalism—the perm destroys it</w:t>
      </w:r>
    </w:p>
    <w:p w14:paraId="396D00B3"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Carlton James </w:t>
      </w:r>
      <w:proofErr w:type="spellStart"/>
      <w:r w:rsidRPr="00177134">
        <w:rPr>
          <w:rFonts w:asciiTheme="minorHAnsi" w:hAnsiTheme="minorHAnsi" w:cstheme="minorHAnsi"/>
          <w:b/>
          <w:sz w:val="26"/>
          <w:szCs w:val="26"/>
        </w:rPr>
        <w:t>Gausman</w:t>
      </w:r>
      <w:proofErr w:type="spellEnd"/>
      <w:r w:rsidRPr="00177134">
        <w:rPr>
          <w:rFonts w:asciiTheme="minorHAnsi" w:hAnsiTheme="minorHAnsi" w:cstheme="minorHAnsi"/>
          <w:b/>
          <w:sz w:val="26"/>
          <w:szCs w:val="26"/>
        </w:rPr>
        <w:t>, 97</w:t>
      </w:r>
      <w:r w:rsidRPr="00177134">
        <w:rPr>
          <w:rFonts w:asciiTheme="minorHAnsi" w:hAnsiTheme="minorHAnsi" w:cstheme="minorHAnsi"/>
        </w:rPr>
        <w:t xml:space="preserve">. Law student at the University of Kansas School of Law. Has since been a practicing lawyer in Iowa since 2003. "The Interstate Compact as a Solution to Regional Problems: The Kansas City Metropolitan Culture District," </w:t>
      </w:r>
      <w:r w:rsidRPr="00177134">
        <w:rPr>
          <w:rFonts w:asciiTheme="minorHAnsi" w:hAnsiTheme="minorHAnsi" w:cstheme="minorHAnsi"/>
          <w:i/>
        </w:rPr>
        <w:t>University of Kansas Law Review</w:t>
      </w:r>
      <w:r w:rsidRPr="00177134">
        <w:rPr>
          <w:rFonts w:asciiTheme="minorHAnsi" w:hAnsiTheme="minorHAnsi" w:cstheme="minorHAnsi"/>
        </w:rPr>
        <w:t xml:space="preserve"> 45.3 (May 1997): 897-920. </w:t>
      </w:r>
    </w:p>
    <w:p w14:paraId="25C0B32A"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u w:val="single"/>
        </w:rPr>
        <w:t>Interstate Compacts as a Means of Maintaining Federalism</w:t>
      </w:r>
      <w:r w:rsidRPr="00177134">
        <w:rPr>
          <w:rFonts w:asciiTheme="minorHAnsi" w:hAnsiTheme="minorHAnsi" w:cstheme="minorHAnsi"/>
        </w:rPr>
        <w:t xml:space="preserve">. </w:t>
      </w:r>
    </w:p>
    <w:p w14:paraId="6CA60774"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The interstate compact maintains the balance of power among federal, state, and local governments. </w:t>
      </w:r>
      <w:r w:rsidRPr="00177134">
        <w:rPr>
          <w:rFonts w:asciiTheme="minorHAnsi" w:hAnsiTheme="minorHAnsi" w:cstheme="minorHAnsi"/>
        </w:rPr>
        <w:t xml:space="preserve">n72 </w:t>
      </w:r>
      <w:r w:rsidRPr="00177134">
        <w:rPr>
          <w:rFonts w:asciiTheme="minorHAnsi" w:hAnsiTheme="minorHAnsi" w:cstheme="minorHAnsi"/>
          <w:u w:val="single"/>
        </w:rPr>
        <w:t>Interstate compacts create a "mechanism for legal control over affairs that project beyond state lines," but do so in a way that "safeguards the national interest</w:t>
      </w:r>
      <w:r w:rsidRPr="00177134">
        <w:rPr>
          <w:rFonts w:asciiTheme="minorHAnsi" w:hAnsiTheme="minorHAnsi" w:cstheme="minorHAnsi"/>
        </w:rPr>
        <w:t xml:space="preserve">." </w:t>
      </w:r>
      <w:r w:rsidRPr="00177134">
        <w:rPr>
          <w:rFonts w:asciiTheme="minorHAnsi" w:hAnsiTheme="minorHAnsi" w:cstheme="minorHAnsi"/>
          <w:sz w:val="16"/>
          <w:szCs w:val="16"/>
        </w:rPr>
        <w:t>n73 States can use interstate compacts to "address the interstate problems of particular metropolitan areas without invoking burdensome state administrative mechanisms." n74 Interstate compacts also can be used to "effect agreements between political subdivisions of different states." n75</w:t>
      </w:r>
      <w:r w:rsidRPr="00177134">
        <w:rPr>
          <w:rFonts w:asciiTheme="minorHAnsi" w:hAnsiTheme="minorHAnsi" w:cstheme="minorHAnsi"/>
        </w:rPr>
        <w:t xml:space="preserve"> </w:t>
      </w:r>
      <w:r w:rsidRPr="00177134">
        <w:rPr>
          <w:rFonts w:asciiTheme="minorHAnsi" w:hAnsiTheme="minorHAnsi" w:cstheme="minorHAnsi"/>
          <w:u w:val="single"/>
        </w:rPr>
        <w:t>The importance of the balance of governmental powers that interstate compacts allow and maintain is great.</w:t>
      </w:r>
    </w:p>
    <w:p w14:paraId="3878EBFF" w14:textId="77777777" w:rsidR="00B47EEF" w:rsidRPr="00177134" w:rsidRDefault="00B47EEF" w:rsidP="00B47EEF">
      <w:pPr>
        <w:pStyle w:val="Heading4"/>
        <w:rPr>
          <w:rFonts w:asciiTheme="minorHAnsi" w:hAnsiTheme="minorHAnsi" w:cstheme="minorHAnsi"/>
          <w:color w:val="000000"/>
        </w:rPr>
      </w:pPr>
      <w:bookmarkStart w:id="68" w:name="_sdws7tieuvf2" w:colFirst="0" w:colLast="0"/>
      <w:bookmarkEnd w:id="68"/>
      <w:r w:rsidRPr="00177134">
        <w:rPr>
          <w:rFonts w:asciiTheme="minorHAnsi" w:hAnsiTheme="minorHAnsi" w:cstheme="minorHAnsi"/>
          <w:color w:val="000000"/>
        </w:rPr>
        <w:t>Counterplan best protects federalism</w:t>
      </w:r>
    </w:p>
    <w:p w14:paraId="12025D0C"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Oren </w:t>
      </w:r>
      <w:r w:rsidRPr="00177134">
        <w:rPr>
          <w:rFonts w:asciiTheme="minorHAnsi" w:hAnsiTheme="minorHAnsi" w:cstheme="minorHAnsi"/>
          <w:b/>
          <w:sz w:val="26"/>
          <w:szCs w:val="26"/>
        </w:rPr>
        <w:t>Cass &amp;</w:t>
      </w:r>
      <w:r w:rsidRPr="00177134">
        <w:rPr>
          <w:rFonts w:asciiTheme="minorHAnsi" w:hAnsiTheme="minorHAnsi" w:cstheme="minorHAnsi"/>
          <w:sz w:val="16"/>
          <w:szCs w:val="16"/>
        </w:rPr>
        <w:t xml:space="preserve"> </w:t>
      </w:r>
      <w:r w:rsidRPr="00177134">
        <w:rPr>
          <w:rFonts w:asciiTheme="minorHAnsi" w:hAnsiTheme="minorHAnsi" w:cstheme="minorHAnsi"/>
        </w:rPr>
        <w:t>Wells</w:t>
      </w:r>
      <w:r w:rsidRPr="00177134">
        <w:rPr>
          <w:rFonts w:asciiTheme="minorHAnsi" w:hAnsiTheme="minorHAnsi" w:cstheme="minorHAnsi"/>
          <w:sz w:val="16"/>
          <w:szCs w:val="16"/>
        </w:rPr>
        <w:t xml:space="preserve"> </w:t>
      </w:r>
      <w:r w:rsidRPr="00177134">
        <w:rPr>
          <w:rFonts w:asciiTheme="minorHAnsi" w:hAnsiTheme="minorHAnsi" w:cstheme="minorHAnsi"/>
          <w:b/>
          <w:sz w:val="26"/>
          <w:szCs w:val="26"/>
        </w:rPr>
        <w:t>King, 21</w:t>
      </w:r>
      <w:r w:rsidRPr="00177134">
        <w:rPr>
          <w:rFonts w:asciiTheme="minorHAnsi" w:hAnsiTheme="minorHAnsi" w:cstheme="minorHAnsi"/>
          <w:sz w:val="16"/>
          <w:szCs w:val="16"/>
        </w:rPr>
        <w:t xml:space="preserve">. </w:t>
      </w:r>
      <w:r w:rsidRPr="00177134">
        <w:rPr>
          <w:rFonts w:asciiTheme="minorHAnsi" w:hAnsiTheme="minorHAnsi" w:cstheme="minorHAnsi"/>
        </w:rPr>
        <w:t>*Oren Cass is the executive director at American Compass. *Wells King is the former research director at American Compass. “The Family Income Supplemental Credit.” February 2021. https://americancompass.org/wp-content/uploads/2022/10/American_Compass-The_Family_Income_Supplemental_Credit-2021Feb18.pdf</w:t>
      </w:r>
    </w:p>
    <w:p w14:paraId="7FB84CCE" w14:textId="77777777" w:rsidR="00B47EEF" w:rsidRPr="00177134" w:rsidRDefault="00B47EEF" w:rsidP="00B47EEF">
      <w:pPr>
        <w:spacing w:before="240" w:after="240"/>
        <w:rPr>
          <w:rFonts w:asciiTheme="minorHAnsi" w:hAnsiTheme="minorHAnsi" w:cstheme="minorHAnsi"/>
          <w:u w:val="single"/>
        </w:rPr>
      </w:pPr>
      <w:r w:rsidRPr="00177134">
        <w:rPr>
          <w:rFonts w:asciiTheme="minorHAnsi" w:hAnsiTheme="minorHAnsi" w:cstheme="minorHAnsi"/>
          <w:sz w:val="16"/>
          <w:szCs w:val="16"/>
        </w:rPr>
        <w:t xml:space="preserve">Discouraging Work and Encouraging Dependence. A core concern animating opposition to many family-benefit proposals is the potential for </w:t>
      </w:r>
      <w:r w:rsidRPr="00177134">
        <w:rPr>
          <w:rFonts w:asciiTheme="minorHAnsi" w:hAnsiTheme="minorHAnsi" w:cstheme="minorHAnsi"/>
          <w:u w:val="single"/>
        </w:rPr>
        <w:t>cash payments to non-working families</w:t>
      </w:r>
      <w:r w:rsidRPr="00177134">
        <w:rPr>
          <w:rFonts w:asciiTheme="minorHAnsi" w:hAnsiTheme="minorHAnsi" w:cstheme="minorHAnsi"/>
          <w:sz w:val="16"/>
          <w:szCs w:val="16"/>
        </w:rPr>
        <w:t xml:space="preserve"> to undermine work incentives and cultural norms. One worry is that households finding themselves with more money would then choose to work less, in some cases preventing prospective workers from taking initial steps onto or up the economic ladder. Another worry is that people will become dependent on the payments and see the state as having the responsibility to provide for their families, devaluing the breadwinner’s role in supporting the household and crowding out other sources of support like the extended family, the neighborhood, and the church. The </w:t>
      </w:r>
      <w:proofErr w:type="spellStart"/>
      <w:r w:rsidRPr="00177134">
        <w:rPr>
          <w:rFonts w:asciiTheme="minorHAnsi" w:hAnsiTheme="minorHAnsi" w:cstheme="minorHAnsi"/>
          <w:sz w:val="16"/>
          <w:szCs w:val="16"/>
        </w:rPr>
        <w:t>Fisc’s</w:t>
      </w:r>
      <w:proofErr w:type="spellEnd"/>
      <w:r w:rsidRPr="00177134">
        <w:rPr>
          <w:rFonts w:asciiTheme="minorHAnsi" w:hAnsiTheme="minorHAnsi" w:cstheme="minorHAnsi"/>
          <w:sz w:val="16"/>
          <w:szCs w:val="16"/>
        </w:rPr>
        <w:t xml:space="preserve"> work requirement addresses these concerns directly, drawing a clear distinction between working and non-working families and using the existing safety net to address the needs of the latter. The proposed structure does have the potential to reduce work effort for families that might choose to spend fewer hours in the labor force—whether the middle-income household that decides it can now make do without a second earner, or the single mother who finds it possible to go part-time and spend more afternoons with her kids. We see this as a benefit—the importance of work is in the role it assigns people as productive contributors, the habits and social interaction it promotes, and the opportunity for upward mobility it provides. This does not mean that more work is always better or that the two full-time earners or the single mother working double shifts are the desirable outcomes for public policy to promote. Undermining Effective</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Anti-Poverty Programs.</w:t>
      </w:r>
      <w:r w:rsidRPr="00177134">
        <w:rPr>
          <w:rFonts w:asciiTheme="minorHAnsi" w:hAnsiTheme="minorHAnsi" w:cstheme="minorHAnsi"/>
          <w:sz w:val="16"/>
          <w:szCs w:val="16"/>
          <w:u w:val="single"/>
        </w:rPr>
        <w:t xml:space="preserve"> </w:t>
      </w:r>
      <w:r w:rsidRPr="00177134">
        <w:rPr>
          <w:rFonts w:asciiTheme="minorHAnsi" w:hAnsiTheme="minorHAnsi" w:cstheme="minorHAnsi"/>
          <w:sz w:val="14"/>
          <w:szCs w:val="14"/>
        </w:rPr>
        <w:t xml:space="preserve">The American safety net is not just a provider of last resort. It also operates programs to address root causes of dysfunction like addiction, develop real-world employment and parenting skills, and provide wraparound support to people trying to get back on their feet. These are not things people can easily buy with cash, and in many cases the conditioning of support on participation is a vital tool to move people away from dependence. The </w:t>
      </w:r>
      <w:proofErr w:type="spellStart"/>
      <w:r w:rsidRPr="00177134">
        <w:rPr>
          <w:rFonts w:asciiTheme="minorHAnsi" w:hAnsiTheme="minorHAnsi" w:cstheme="minorHAnsi"/>
          <w:sz w:val="14"/>
          <w:szCs w:val="14"/>
        </w:rPr>
        <w:t>Fisc</w:t>
      </w:r>
      <w:proofErr w:type="spellEnd"/>
      <w:r w:rsidRPr="00177134">
        <w:rPr>
          <w:rFonts w:asciiTheme="minorHAnsi" w:hAnsiTheme="minorHAnsi" w:cstheme="minorHAnsi"/>
          <w:sz w:val="14"/>
          <w:szCs w:val="14"/>
        </w:rPr>
        <w:t xml:space="preserve"> does not reduce or eliminate existing anti-poverty programs; to the contrary, by creating an important contact point midway through pregnancy it provides a new opportunity for engagement. Further, by increasing the rewards to workforce participation—get and keep any job and become eligible for a large supplement—it reinforces the efforts of anti-poverty programs to move people toward self-sufficiency. Commodifying Family. People rightly worry that society may come to see a family benefit as a “parenting wage,” which some indeed argue it should be, converting family relationships of obligation into economically tinged transactions under public oversight. Whether a family benefit will be understood as a “parenting wage” is a matter of perception as well as design and implementation. Insisting upon work as a prerequisite for receipt makes clear that the work of being a parent is not what entitles one to the benefit. Framing the program as a social compact and emphasizing its role as a supplement to family income rather than a “child allowance</w:t>
      </w:r>
      <w:r w:rsidRPr="00177134">
        <w:rPr>
          <w:rFonts w:asciiTheme="minorHAnsi" w:hAnsiTheme="minorHAnsi" w:cstheme="minorHAnsi"/>
          <w:sz w:val="16"/>
          <w:szCs w:val="16"/>
        </w:rPr>
        <w:t xml:space="preserve">” can help as well. </w:t>
      </w:r>
      <w:r w:rsidRPr="00177134">
        <w:rPr>
          <w:rFonts w:asciiTheme="minorHAnsi" w:hAnsiTheme="minorHAnsi" w:cstheme="minorHAnsi"/>
          <w:u w:val="single"/>
        </w:rPr>
        <w:t>Federalizing Policy. Policymakers often default to federal solutions, which in many cases are the wrong ones. Varied local conditions, the importance of robust sub-federal institutions, and principles of federalism and subsidiarity all argue for deferring to state and local governments where feasible</w:t>
      </w:r>
      <w:r w:rsidRPr="00177134">
        <w:rPr>
          <w:rFonts w:asciiTheme="minorHAnsi" w:hAnsiTheme="minorHAnsi" w:cstheme="minorHAnsi"/>
        </w:rPr>
        <w:t>.</w:t>
      </w:r>
    </w:p>
    <w:p w14:paraId="5C67648F" w14:textId="77777777" w:rsidR="00B47EEF" w:rsidRPr="00177134" w:rsidRDefault="00B47EEF" w:rsidP="00B47EEF">
      <w:pPr>
        <w:pStyle w:val="Heading3"/>
        <w:keepNext w:val="0"/>
        <w:keepLines w:val="0"/>
        <w:spacing w:before="280"/>
        <w:rPr>
          <w:rFonts w:asciiTheme="minorHAnsi" w:hAnsiTheme="minorHAnsi" w:cstheme="minorHAnsi"/>
          <w:b w:val="0"/>
          <w:color w:val="000000"/>
          <w:sz w:val="26"/>
          <w:szCs w:val="26"/>
        </w:rPr>
      </w:pPr>
      <w:bookmarkStart w:id="69" w:name="_8w3zxjxa2c3u" w:colFirst="0" w:colLast="0"/>
      <w:bookmarkEnd w:id="69"/>
      <w:r w:rsidRPr="00177134">
        <w:rPr>
          <w:rFonts w:asciiTheme="minorHAnsi" w:hAnsiTheme="minorHAnsi" w:cstheme="minorHAnsi"/>
          <w:color w:val="000000"/>
          <w:sz w:val="26"/>
          <w:szCs w:val="26"/>
        </w:rPr>
        <w:lastRenderedPageBreak/>
        <w:t>2NC/1NR - AT: Net benefit links to the counterplan – Politics</w:t>
      </w:r>
    </w:p>
    <w:p w14:paraId="0589A72E" w14:textId="77777777" w:rsidR="00B47EEF" w:rsidRPr="00177134" w:rsidRDefault="00B47EEF" w:rsidP="00B47EEF">
      <w:pPr>
        <w:pStyle w:val="Heading4"/>
        <w:rPr>
          <w:rFonts w:asciiTheme="minorHAnsi" w:hAnsiTheme="minorHAnsi" w:cstheme="minorHAnsi"/>
          <w:color w:val="000000"/>
        </w:rPr>
      </w:pPr>
      <w:bookmarkStart w:id="70" w:name="_4r709z27i2qw" w:colFirst="0" w:colLast="0"/>
      <w:bookmarkEnd w:id="70"/>
      <w:r w:rsidRPr="00177134">
        <w:rPr>
          <w:rFonts w:asciiTheme="minorHAnsi" w:hAnsiTheme="minorHAnsi" w:cstheme="minorHAnsi"/>
          <w:color w:val="000000"/>
        </w:rPr>
        <w:t xml:space="preserve">States solves the affirmative, causes federal follow on, and avoids politics </w:t>
      </w:r>
    </w:p>
    <w:p w14:paraId="0CDF5267" w14:textId="77777777" w:rsidR="00B47EEF" w:rsidRPr="00177134" w:rsidRDefault="00B47EEF" w:rsidP="00B47EEF">
      <w:pPr>
        <w:rPr>
          <w:rFonts w:asciiTheme="minorHAnsi" w:hAnsiTheme="minorHAnsi" w:cstheme="minorHAnsi"/>
        </w:rPr>
      </w:pPr>
      <w:r w:rsidRPr="00177134">
        <w:rPr>
          <w:rFonts w:asciiTheme="minorHAnsi" w:hAnsiTheme="minorHAnsi" w:cstheme="minorHAnsi"/>
          <w:b/>
          <w:sz w:val="26"/>
          <w:szCs w:val="26"/>
        </w:rPr>
        <w:t>Economic Security Project, 22</w:t>
      </w:r>
      <w:r w:rsidRPr="00177134">
        <w:rPr>
          <w:rFonts w:asciiTheme="minorHAnsi" w:hAnsiTheme="minorHAnsi" w:cstheme="minorHAnsi"/>
        </w:rPr>
        <w:t xml:space="preserve">. The Economic Security Project (ESP) works to advance economic prosperity by providing research, supporting campaigns to get from pilot to policy, and working to change narratives about economic inequality and poverty. “Reimagining the Social Safety Net Through Implementation of a Guaranteed Income.” “States Lead the Way.” April 13, 2022. </w:t>
      </w:r>
    </w:p>
    <w:p w14:paraId="6E68DFDB" w14:textId="77777777" w:rsidR="00B47EEF" w:rsidRPr="00177134" w:rsidRDefault="00B47EEF" w:rsidP="00B47EEF">
      <w:pPr>
        <w:rPr>
          <w:rFonts w:asciiTheme="minorHAnsi" w:hAnsiTheme="minorHAnsi" w:cstheme="minorHAnsi"/>
        </w:rPr>
      </w:pPr>
      <w:r w:rsidRPr="00177134">
        <w:rPr>
          <w:rFonts w:asciiTheme="minorHAnsi" w:hAnsiTheme="minorHAnsi" w:cstheme="minorHAnsi"/>
        </w:rPr>
        <w:t xml:space="preserve">Economic Security Project, Shriver Center on Poverty Law. Report. </w:t>
      </w:r>
      <w:hyperlink r:id="rId15">
        <w:r w:rsidRPr="00177134">
          <w:rPr>
            <w:rFonts w:asciiTheme="minorHAnsi" w:hAnsiTheme="minorHAnsi" w:cstheme="minorHAnsi"/>
            <w:color w:val="1155CC"/>
            <w:u w:val="single"/>
          </w:rPr>
          <w:t>https://economicsecurityproject.org/resource/states-lead/</w:t>
        </w:r>
      </w:hyperlink>
    </w:p>
    <w:p w14:paraId="4860B55E" w14:textId="77777777" w:rsidR="00B47EEF" w:rsidRPr="00177134" w:rsidRDefault="00B47EEF" w:rsidP="00B47EEF">
      <w:pPr>
        <w:rPr>
          <w:rFonts w:asciiTheme="minorHAnsi" w:hAnsiTheme="minorHAnsi" w:cstheme="minorHAnsi"/>
        </w:rPr>
      </w:pPr>
    </w:p>
    <w:p w14:paraId="411AA4B3" w14:textId="77777777" w:rsidR="00B47EEF" w:rsidRPr="00177134" w:rsidRDefault="00B47EEF" w:rsidP="00B47EEF">
      <w:pPr>
        <w:rPr>
          <w:rFonts w:asciiTheme="minorHAnsi" w:hAnsiTheme="minorHAnsi" w:cstheme="minorHAnsi"/>
        </w:rPr>
      </w:pPr>
      <w:proofErr w:type="gramStart"/>
      <w:r w:rsidRPr="00177134">
        <w:rPr>
          <w:rFonts w:asciiTheme="minorHAnsi" w:hAnsiTheme="minorHAnsi" w:cstheme="minorHAnsi"/>
          <w:b/>
          <w:u w:val="single"/>
        </w:rPr>
        <w:t>In light of</w:t>
      </w:r>
      <w:proofErr w:type="gramEnd"/>
      <w:r w:rsidRPr="00177134">
        <w:rPr>
          <w:rFonts w:asciiTheme="minorHAnsi" w:hAnsiTheme="minorHAnsi" w:cstheme="minorHAnsi"/>
          <w:b/>
          <w:u w:val="single"/>
        </w:rPr>
        <w:t xml:space="preserve"> the current limits at the local and federal level, there is an opportunity for state governments </w:t>
      </w:r>
      <w:r w:rsidRPr="00177134">
        <w:rPr>
          <w:rFonts w:asciiTheme="minorHAnsi" w:hAnsiTheme="minorHAnsi" w:cstheme="minorHAnsi"/>
          <w:u w:val="single"/>
        </w:rPr>
        <w:t>to explore ambitious, publicly funded cash transfer policies</w:t>
      </w:r>
      <w:r w:rsidRPr="00177134">
        <w:rPr>
          <w:rFonts w:asciiTheme="minorHAnsi" w:hAnsiTheme="minorHAnsi" w:cstheme="minorHAnsi"/>
        </w:rPr>
        <w:t xml:space="preserve"> </w:t>
      </w:r>
      <w:r w:rsidRPr="00177134">
        <w:rPr>
          <w:rFonts w:asciiTheme="minorHAnsi" w:hAnsiTheme="minorHAnsi" w:cstheme="minorHAnsi"/>
          <w:u w:val="single"/>
        </w:rPr>
        <w:t>that:</w:t>
      </w:r>
    </w:p>
    <w:p w14:paraId="362D40CB"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xml:space="preserve">• promote dignity and greatly improve the lives of their low-income </w:t>
      </w:r>
      <w:proofErr w:type="gramStart"/>
      <w:r w:rsidRPr="00177134">
        <w:rPr>
          <w:rFonts w:asciiTheme="minorHAnsi" w:hAnsiTheme="minorHAnsi" w:cstheme="minorHAnsi"/>
          <w:u w:val="single"/>
        </w:rPr>
        <w:t>residents;</w:t>
      </w:r>
      <w:proofErr w:type="gramEnd"/>
    </w:p>
    <w:p w14:paraId="011B7674"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add to a growing body of research with assessments of larger scale positive impacts across</w:t>
      </w:r>
    </w:p>
    <w:p w14:paraId="159BF74A"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xml:space="preserve">geographically and racially diverse </w:t>
      </w:r>
      <w:proofErr w:type="gramStart"/>
      <w:r w:rsidRPr="00177134">
        <w:rPr>
          <w:rFonts w:asciiTheme="minorHAnsi" w:hAnsiTheme="minorHAnsi" w:cstheme="minorHAnsi"/>
          <w:u w:val="single"/>
        </w:rPr>
        <w:t>areas;</w:t>
      </w:r>
      <w:proofErr w:type="gramEnd"/>
    </w:p>
    <w:p w14:paraId="1B6A9FBD"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utilize the revenue raising powers of state government; and</w:t>
      </w:r>
    </w:p>
    <w:p w14:paraId="647ECA12" w14:textId="77777777" w:rsidR="00B47EEF" w:rsidRPr="00177134" w:rsidRDefault="00B47EEF" w:rsidP="00B47EEF">
      <w:pPr>
        <w:rPr>
          <w:rFonts w:asciiTheme="minorHAnsi" w:hAnsiTheme="minorHAnsi" w:cstheme="minorHAnsi"/>
          <w:u w:val="single"/>
        </w:rPr>
      </w:pPr>
      <w:r w:rsidRPr="00177134">
        <w:rPr>
          <w:rFonts w:asciiTheme="minorHAnsi" w:hAnsiTheme="minorHAnsi" w:cstheme="minorHAnsi"/>
          <w:u w:val="single"/>
        </w:rPr>
        <w:t>• could be a model for a permanent federal program.</w:t>
      </w:r>
    </w:p>
    <w:p w14:paraId="6F1B03C4" w14:textId="77777777" w:rsidR="00B47EEF" w:rsidRPr="00177134" w:rsidRDefault="00B47EEF" w:rsidP="00B47EEF">
      <w:pPr>
        <w:rPr>
          <w:rFonts w:asciiTheme="minorHAnsi" w:hAnsiTheme="minorHAnsi" w:cstheme="minorHAnsi"/>
          <w:sz w:val="16"/>
          <w:szCs w:val="16"/>
        </w:rPr>
      </w:pPr>
      <w:r w:rsidRPr="00177134">
        <w:rPr>
          <w:rFonts w:asciiTheme="minorHAnsi" w:hAnsiTheme="minorHAnsi" w:cstheme="minorHAnsi"/>
          <w:sz w:val="16"/>
          <w:szCs w:val="16"/>
        </w:rPr>
        <w:t>We need a permanent</w:t>
      </w:r>
      <w:r w:rsidRPr="00177134">
        <w:rPr>
          <w:rFonts w:asciiTheme="minorHAnsi" w:hAnsiTheme="minorHAnsi" w:cstheme="minorHAnsi"/>
          <w:u w:val="single"/>
        </w:rPr>
        <w:t xml:space="preserve"> federal guaranteed income, </w:t>
      </w:r>
      <w:r w:rsidRPr="00177134">
        <w:rPr>
          <w:rFonts w:asciiTheme="minorHAnsi" w:hAnsiTheme="minorHAnsi" w:cstheme="minorHAnsi"/>
          <w:sz w:val="16"/>
          <w:szCs w:val="16"/>
        </w:rPr>
        <w:t>but</w:t>
      </w:r>
      <w:r w:rsidRPr="00177134">
        <w:rPr>
          <w:rFonts w:asciiTheme="minorHAnsi" w:hAnsiTheme="minorHAnsi" w:cstheme="minorHAnsi"/>
        </w:rPr>
        <w:t xml:space="preserve"> </w:t>
      </w:r>
      <w:r w:rsidRPr="00177134">
        <w:rPr>
          <w:rFonts w:asciiTheme="minorHAnsi" w:hAnsiTheme="minorHAnsi" w:cstheme="minorHAnsi"/>
          <w:u w:val="single"/>
        </w:rPr>
        <w:t>p</w:t>
      </w:r>
      <w:r w:rsidRPr="00177134">
        <w:rPr>
          <w:rFonts w:asciiTheme="minorHAnsi" w:hAnsiTheme="minorHAnsi" w:cstheme="minorHAnsi"/>
          <w:b/>
          <w:u w:val="single"/>
        </w:rPr>
        <w:t>olitical gridlock and polarization threaten to frustrate attempts at a federal program</w:t>
      </w:r>
      <w:r w:rsidRPr="00177134">
        <w:rPr>
          <w:rFonts w:asciiTheme="minorHAnsi" w:hAnsiTheme="minorHAnsi" w:cstheme="minorHAnsi"/>
          <w:u w:val="single"/>
        </w:rPr>
        <w:t xml:space="preserve"> in the immediate term. States have an opportunity to push closer to that ideal with large scale, publicly funded, permanent programs of their own that will provide essential data and experience toward the realization of a federal program.</w:t>
      </w:r>
      <w:r w:rsidRPr="00177134">
        <w:rPr>
          <w:rFonts w:asciiTheme="minorHAnsi" w:hAnsiTheme="minorHAnsi" w:cstheme="minorHAnsi"/>
        </w:rPr>
        <w:t xml:space="preserve"> </w:t>
      </w:r>
      <w:r w:rsidRPr="00177134">
        <w:rPr>
          <w:rFonts w:asciiTheme="minorHAnsi" w:hAnsiTheme="minorHAnsi" w:cstheme="minorHAnsi"/>
          <w:sz w:val="16"/>
          <w:szCs w:val="16"/>
        </w:rPr>
        <w:t>This guide seeks to arm state-level advocates and policymakers with information regarding the choice points in program design, the</w:t>
      </w:r>
      <w:r w:rsidRPr="00177134">
        <w:rPr>
          <w:rFonts w:asciiTheme="minorHAnsi" w:hAnsiTheme="minorHAnsi" w:cstheme="minorHAnsi"/>
          <w:u w:val="single"/>
        </w:rPr>
        <w:t xml:space="preserve"> positive impacts shown by</w:t>
      </w:r>
      <w:r w:rsidRPr="00177134">
        <w:rPr>
          <w:rFonts w:asciiTheme="minorHAnsi" w:hAnsiTheme="minorHAnsi" w:cstheme="minorHAnsi"/>
        </w:rPr>
        <w:t xml:space="preserve"> </w:t>
      </w:r>
      <w:r w:rsidRPr="00177134">
        <w:rPr>
          <w:rFonts w:asciiTheme="minorHAnsi" w:hAnsiTheme="minorHAnsi" w:cstheme="minorHAnsi"/>
          <w:sz w:val="16"/>
          <w:szCs w:val="16"/>
        </w:rPr>
        <w:t>existing research, and special considerations for</w:t>
      </w:r>
      <w:r w:rsidRPr="00177134">
        <w:rPr>
          <w:rFonts w:asciiTheme="minorHAnsi" w:hAnsiTheme="minorHAnsi" w:cstheme="minorHAnsi"/>
        </w:rPr>
        <w:t xml:space="preserve"> </w:t>
      </w:r>
      <w:r w:rsidRPr="00177134">
        <w:rPr>
          <w:rFonts w:asciiTheme="minorHAnsi" w:hAnsiTheme="minorHAnsi" w:cstheme="minorHAnsi"/>
          <w:u w:val="single"/>
        </w:rPr>
        <w:t xml:space="preserve">states </w:t>
      </w:r>
      <w:r w:rsidRPr="00177134">
        <w:rPr>
          <w:rFonts w:asciiTheme="minorHAnsi" w:hAnsiTheme="minorHAnsi" w:cstheme="minorHAnsi"/>
        </w:rPr>
        <w:t xml:space="preserve">including options for guaranteed </w:t>
      </w:r>
      <w:r w:rsidRPr="00177134">
        <w:rPr>
          <w:rFonts w:asciiTheme="minorHAnsi" w:hAnsiTheme="minorHAnsi" w:cstheme="minorHAnsi"/>
          <w:u w:val="single"/>
        </w:rPr>
        <w:t>income implementation,</w:t>
      </w:r>
      <w:r w:rsidRPr="00177134">
        <w:rPr>
          <w:rFonts w:asciiTheme="minorHAnsi" w:hAnsiTheme="minorHAnsi" w:cstheme="minorHAnsi"/>
          <w:sz w:val="16"/>
          <w:szCs w:val="16"/>
        </w:rPr>
        <w:t xml:space="preserve"> interactions with existing public benefits programs, opportunities for public funding, and promoting racial equity.</w:t>
      </w:r>
    </w:p>
    <w:p w14:paraId="2438A668" w14:textId="77777777" w:rsidR="00FC771F" w:rsidRPr="00177134" w:rsidRDefault="00FC771F" w:rsidP="00B47EEF">
      <w:pPr>
        <w:rPr>
          <w:rFonts w:asciiTheme="minorHAnsi" w:hAnsiTheme="minorHAnsi" w:cstheme="minorHAnsi"/>
          <w:b/>
          <w:sz w:val="20"/>
          <w:szCs w:val="20"/>
        </w:rPr>
      </w:pPr>
    </w:p>
    <w:p w14:paraId="7A6C7C06"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t xml:space="preserve">The counterplan avoids politics, only the </w:t>
      </w:r>
      <w:proofErr w:type="spellStart"/>
      <w:r w:rsidRPr="00177134">
        <w:rPr>
          <w:rFonts w:asciiTheme="minorHAnsi" w:hAnsiTheme="minorHAnsi" w:cstheme="minorHAnsi"/>
          <w:color w:val="000000"/>
        </w:rPr>
        <w:t>aff</w:t>
      </w:r>
      <w:proofErr w:type="spellEnd"/>
      <w:r w:rsidRPr="00177134">
        <w:rPr>
          <w:rFonts w:asciiTheme="minorHAnsi" w:hAnsiTheme="minorHAnsi" w:cstheme="minorHAnsi"/>
          <w:color w:val="000000"/>
        </w:rPr>
        <w:t xml:space="preserve"> links - too much opposition to Biden</w:t>
      </w:r>
    </w:p>
    <w:p w14:paraId="2EDEDBE8" w14:textId="77777777"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Mohamed </w:t>
      </w:r>
      <w:proofErr w:type="spellStart"/>
      <w:r w:rsidRPr="00177134">
        <w:rPr>
          <w:rFonts w:asciiTheme="minorHAnsi" w:hAnsiTheme="minorHAnsi" w:cstheme="minorHAnsi"/>
        </w:rPr>
        <w:t>Akram</w:t>
      </w:r>
      <w:proofErr w:type="spellEnd"/>
      <w:r w:rsidRPr="00177134">
        <w:rPr>
          <w:rFonts w:asciiTheme="minorHAnsi" w:hAnsiTheme="minorHAnsi" w:cstheme="minorHAnsi"/>
          <w:sz w:val="20"/>
          <w:szCs w:val="20"/>
        </w:rPr>
        <w:t xml:space="preserve"> </w:t>
      </w:r>
      <w:proofErr w:type="spellStart"/>
      <w:r w:rsidRPr="00177134">
        <w:rPr>
          <w:rFonts w:asciiTheme="minorHAnsi" w:hAnsiTheme="minorHAnsi" w:cstheme="minorHAnsi"/>
          <w:b/>
          <w:sz w:val="26"/>
          <w:szCs w:val="26"/>
        </w:rPr>
        <w:t>Faizer</w:t>
      </w:r>
      <w:proofErr w:type="spellEnd"/>
      <w:r w:rsidRPr="00177134">
        <w:rPr>
          <w:rFonts w:asciiTheme="minorHAnsi" w:hAnsiTheme="minorHAnsi" w:cstheme="minorHAnsi"/>
          <w:b/>
          <w:sz w:val="26"/>
          <w:szCs w:val="26"/>
        </w:rPr>
        <w:t>, 22</w:t>
      </w:r>
      <w:r w:rsidRPr="00177134">
        <w:rPr>
          <w:rFonts w:asciiTheme="minorHAnsi" w:hAnsiTheme="minorHAnsi" w:cstheme="minorHAnsi"/>
          <w:sz w:val="20"/>
          <w:szCs w:val="20"/>
        </w:rPr>
        <w:t xml:space="preserve">. </w:t>
      </w:r>
      <w:r w:rsidRPr="00177134">
        <w:rPr>
          <w:rFonts w:asciiTheme="minorHAnsi" w:hAnsiTheme="minorHAnsi" w:cstheme="minorHAnsi"/>
        </w:rPr>
        <w:t xml:space="preserve">Professor of Law at the Lincoln Memorial University-Duncan School of Law (LMU) in Knoxville, Tennessee. “Madison 2.0—Applying the Constitution’s Taxing and Spending Clause to Revitalize American Federalism.” </w:t>
      </w:r>
      <w:r w:rsidRPr="00177134">
        <w:rPr>
          <w:rFonts w:asciiTheme="minorHAnsi" w:hAnsiTheme="minorHAnsi" w:cstheme="minorHAnsi"/>
          <w:i/>
        </w:rPr>
        <w:t xml:space="preserve">Seattle University Law Review </w:t>
      </w:r>
      <w:r w:rsidRPr="00177134">
        <w:rPr>
          <w:rFonts w:asciiTheme="minorHAnsi" w:hAnsiTheme="minorHAnsi" w:cstheme="minorHAnsi"/>
        </w:rPr>
        <w:t>Vol. 46:69 (2022). https://digitalcommons.law.seattleu.edu/cgi/viewcontent.cgi?article=2807&amp;context=sulr</w:t>
      </w:r>
    </w:p>
    <w:p w14:paraId="36A71226"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u w:val="single"/>
        </w:rPr>
        <w:t xml:space="preserve">Support for a </w:t>
      </w:r>
      <w:r w:rsidRPr="00177134">
        <w:rPr>
          <w:rFonts w:asciiTheme="minorHAnsi" w:hAnsiTheme="minorHAnsi" w:cstheme="minorHAnsi"/>
          <w:b/>
          <w:u w:val="single"/>
        </w:rPr>
        <w:t>guaranteed income</w:t>
      </w:r>
      <w:r w:rsidRPr="00177134">
        <w:rPr>
          <w:rFonts w:asciiTheme="minorHAnsi" w:hAnsiTheme="minorHAnsi" w:cstheme="minorHAnsi"/>
          <w:u w:val="single"/>
        </w:rPr>
        <w:t xml:space="preserve"> has failed to gain traction within the Biden Administration, which has seen opposition to his Administration’s fiscal stimuli, COVID-19 relief and student loan forgiveness measures grow increasingly vociferous. Indeed, centrist Democratic </w:t>
      </w:r>
      <w:r w:rsidRPr="00177134">
        <w:rPr>
          <w:rFonts w:asciiTheme="minorHAnsi" w:hAnsiTheme="minorHAnsi" w:cstheme="minorHAnsi"/>
          <w:b/>
          <w:u w:val="single"/>
        </w:rPr>
        <w:t>opposition</w:t>
      </w:r>
      <w:r w:rsidRPr="00177134">
        <w:rPr>
          <w:rFonts w:asciiTheme="minorHAnsi" w:hAnsiTheme="minorHAnsi" w:cstheme="minorHAnsi"/>
          <w:u w:val="single"/>
        </w:rPr>
        <w:t xml:space="preserve"> to the Biden Administration’s fiscal program is akin to that from </w:t>
      </w:r>
      <w:r w:rsidRPr="00177134">
        <w:rPr>
          <w:rFonts w:asciiTheme="minorHAnsi" w:hAnsiTheme="minorHAnsi" w:cstheme="minorHAnsi"/>
          <w:b/>
          <w:u w:val="single"/>
        </w:rPr>
        <w:t>conservative and moderate opponents</w:t>
      </w:r>
      <w:r w:rsidRPr="00177134">
        <w:rPr>
          <w:rFonts w:asciiTheme="minorHAnsi" w:hAnsiTheme="minorHAnsi" w:cstheme="minorHAnsi"/>
          <w:u w:val="single"/>
        </w:rPr>
        <w:t xml:space="preserve"> to the FAP in 1970, in the sense that the COVID relief and student loan forgiveness measures are seen by moderates as expensive and inflationary measures that create the wrong incentives. This is why the key component of my proposal is the provision of federal funds</w:t>
      </w:r>
      <w:r w:rsidRPr="00177134">
        <w:rPr>
          <w:rFonts w:asciiTheme="minorHAnsi" w:hAnsiTheme="minorHAnsi" w:cstheme="minorHAnsi"/>
          <w:b/>
          <w:u w:val="single"/>
        </w:rPr>
        <w:t xml:space="preserve"> directly to state governments</w:t>
      </w:r>
      <w:r w:rsidRPr="00177134">
        <w:rPr>
          <w:rFonts w:asciiTheme="minorHAnsi" w:hAnsiTheme="minorHAnsi" w:cstheme="minorHAnsi"/>
          <w:b/>
        </w:rPr>
        <w:t xml:space="preserve"> </w:t>
      </w:r>
      <w:r w:rsidRPr="00177134">
        <w:rPr>
          <w:rFonts w:asciiTheme="minorHAnsi" w:hAnsiTheme="minorHAnsi" w:cstheme="minorHAnsi"/>
          <w:sz w:val="16"/>
          <w:szCs w:val="16"/>
        </w:rPr>
        <w:t>to improve their inhabitants’ living standards.</w:t>
      </w:r>
    </w:p>
    <w:p w14:paraId="426FFE7E" w14:textId="77777777" w:rsidR="00B47EEF" w:rsidRPr="00177134" w:rsidRDefault="00B47EEF" w:rsidP="00B47EEF">
      <w:pPr>
        <w:pStyle w:val="Heading4"/>
        <w:rPr>
          <w:rFonts w:asciiTheme="minorHAnsi" w:hAnsiTheme="minorHAnsi" w:cstheme="minorHAnsi"/>
          <w:color w:val="000000"/>
        </w:rPr>
      </w:pPr>
      <w:r w:rsidRPr="00177134">
        <w:rPr>
          <w:rFonts w:asciiTheme="minorHAnsi" w:hAnsiTheme="minorHAnsi" w:cstheme="minorHAnsi"/>
          <w:color w:val="000000"/>
        </w:rPr>
        <w:lastRenderedPageBreak/>
        <w:t xml:space="preserve">States counterplan shields politics - low visibility </w:t>
      </w:r>
    </w:p>
    <w:p w14:paraId="5D82F493"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rPr>
        <w:t xml:space="preserve">Monica </w:t>
      </w:r>
      <w:r w:rsidRPr="00177134">
        <w:rPr>
          <w:rFonts w:asciiTheme="minorHAnsi" w:hAnsiTheme="minorHAnsi" w:cstheme="minorHAnsi"/>
          <w:b/>
          <w:sz w:val="26"/>
          <w:szCs w:val="26"/>
        </w:rPr>
        <w:t>Prasad &amp;</w:t>
      </w:r>
      <w:r w:rsidRPr="00177134">
        <w:rPr>
          <w:rFonts w:asciiTheme="minorHAnsi" w:hAnsiTheme="minorHAnsi" w:cstheme="minorHAnsi"/>
        </w:rPr>
        <w:t xml:space="preserve"> Steven </w:t>
      </w:r>
      <w:r w:rsidRPr="00177134">
        <w:rPr>
          <w:rFonts w:asciiTheme="minorHAnsi" w:hAnsiTheme="minorHAnsi" w:cstheme="minorHAnsi"/>
          <w:b/>
          <w:sz w:val="26"/>
          <w:szCs w:val="26"/>
        </w:rPr>
        <w:t>Munch, 12</w:t>
      </w:r>
      <w:r w:rsidRPr="00177134">
        <w:rPr>
          <w:rFonts w:asciiTheme="minorHAnsi" w:hAnsiTheme="minorHAnsi" w:cstheme="minorHAnsi"/>
        </w:rPr>
        <w:t>. Monica Prasad is a sociology professor at Northwestern University. Munch is a J.D. and Ph.D. Candidate, 2013, Northwestern University School of Law and Department of Sociology. “State-level renewable electricity policies and reductions in carbon emissions,” Energy Policy, 45 (2012): 237-242.</w:t>
      </w:r>
    </w:p>
    <w:p w14:paraId="03ED8C37" w14:textId="77777777" w:rsidR="00B47EEF" w:rsidRPr="00177134" w:rsidRDefault="00B47EEF" w:rsidP="00B47EEF">
      <w:pPr>
        <w:spacing w:before="240" w:after="240"/>
        <w:rPr>
          <w:rFonts w:asciiTheme="minorHAnsi" w:hAnsiTheme="minorHAnsi" w:cstheme="minorHAnsi"/>
          <w:sz w:val="16"/>
          <w:szCs w:val="16"/>
        </w:rPr>
      </w:pPr>
      <w:r w:rsidRPr="00177134">
        <w:rPr>
          <w:rFonts w:asciiTheme="minorHAnsi" w:hAnsiTheme="minorHAnsi" w:cstheme="minorHAnsi"/>
          <w:sz w:val="16"/>
          <w:szCs w:val="16"/>
        </w:rPr>
        <w:t xml:space="preserve">Despite the hesitant pace of environmental policy at the national level, there is a proliferation of environmental </w:t>
      </w:r>
      <w:r w:rsidRPr="00177134">
        <w:rPr>
          <w:rFonts w:asciiTheme="minorHAnsi" w:hAnsiTheme="minorHAnsi" w:cstheme="minorHAnsi"/>
          <w:u w:val="single"/>
        </w:rPr>
        <w:t>policy at the state level,</w:t>
      </w:r>
      <w:r w:rsidRPr="00177134">
        <w:rPr>
          <w:rFonts w:asciiTheme="minorHAnsi" w:hAnsiTheme="minorHAnsi" w:cstheme="minorHAnsi"/>
        </w:rPr>
        <w:t xml:space="preserve"> </w:t>
      </w:r>
      <w:r w:rsidRPr="00177134">
        <w:rPr>
          <w:rFonts w:asciiTheme="minorHAnsi" w:hAnsiTheme="minorHAnsi" w:cstheme="minorHAnsi"/>
          <w:sz w:val="16"/>
          <w:szCs w:val="16"/>
        </w:rPr>
        <w:t>where ‘‘an almost</w:t>
      </w:r>
      <w:r w:rsidRPr="00177134">
        <w:rPr>
          <w:rFonts w:asciiTheme="minorHAnsi" w:hAnsiTheme="minorHAnsi" w:cstheme="minorHAnsi"/>
          <w:sz w:val="16"/>
          <w:szCs w:val="16"/>
          <w:u w:val="single"/>
        </w:rPr>
        <w:t xml:space="preserve"> </w:t>
      </w:r>
      <w:r w:rsidRPr="00177134">
        <w:rPr>
          <w:rFonts w:asciiTheme="minorHAnsi" w:hAnsiTheme="minorHAnsi" w:cstheme="minorHAnsi"/>
          <w:u w:val="single"/>
        </w:rPr>
        <w:t>stealth-like process</w:t>
      </w:r>
      <w:r w:rsidRPr="00177134">
        <w:rPr>
          <w:rFonts w:asciiTheme="minorHAnsi" w:hAnsiTheme="minorHAnsi" w:cstheme="minorHAnsi"/>
        </w:rPr>
        <w:t xml:space="preserve"> </w:t>
      </w:r>
      <w:r w:rsidRPr="00177134">
        <w:rPr>
          <w:rFonts w:asciiTheme="minorHAnsi" w:hAnsiTheme="minorHAnsi" w:cstheme="minorHAnsi"/>
          <w:sz w:val="16"/>
          <w:szCs w:val="16"/>
        </w:rPr>
        <w:t>of policy development’’ has been underway for over two decades (Rabe, 2004:11). Many state governments have determined that environmental policy is necessary and feasible, and have experimented with several different policy approaches, particularly on the question of facilitating alternative energy. These</w:t>
      </w:r>
      <w:r w:rsidRPr="00177134">
        <w:rPr>
          <w:rFonts w:asciiTheme="minorHAnsi" w:hAnsiTheme="minorHAnsi" w:cstheme="minorHAnsi"/>
        </w:rPr>
        <w:t xml:space="preserve"> </w:t>
      </w:r>
      <w:r w:rsidRPr="00177134">
        <w:rPr>
          <w:rFonts w:asciiTheme="minorHAnsi" w:hAnsiTheme="minorHAnsi" w:cstheme="minorHAnsi"/>
          <w:u w:val="single"/>
        </w:rPr>
        <w:t>state policies are surprising in many ways</w:t>
      </w:r>
      <w:r w:rsidRPr="00177134">
        <w:rPr>
          <w:rFonts w:asciiTheme="minorHAnsi" w:hAnsiTheme="minorHAnsi" w:cstheme="minorHAnsi"/>
        </w:rPr>
        <w:t xml:space="preserve">. </w:t>
      </w:r>
      <w:r w:rsidRPr="00177134">
        <w:rPr>
          <w:rFonts w:asciiTheme="minorHAnsi" w:hAnsiTheme="minorHAnsi" w:cstheme="minorHAnsi"/>
          <w:sz w:val="16"/>
          <w:szCs w:val="16"/>
        </w:rPr>
        <w:t xml:space="preserve">For example, they are often driven by bipartisan coalitions, and, perhaps </w:t>
      </w:r>
      <w:r w:rsidRPr="00177134">
        <w:rPr>
          <w:rFonts w:asciiTheme="minorHAnsi" w:hAnsiTheme="minorHAnsi" w:cstheme="minorHAnsi"/>
          <w:u w:val="single"/>
        </w:rPr>
        <w:t xml:space="preserve">because of their lower visibility, they </w:t>
      </w:r>
      <w:r w:rsidRPr="00177134">
        <w:rPr>
          <w:rFonts w:asciiTheme="minorHAnsi" w:hAnsiTheme="minorHAnsi" w:cstheme="minorHAnsi"/>
        </w:rPr>
        <w:t>seem to</w:t>
      </w:r>
      <w:r w:rsidRPr="00177134">
        <w:rPr>
          <w:rFonts w:asciiTheme="minorHAnsi" w:hAnsiTheme="minorHAnsi" w:cstheme="minorHAnsi"/>
          <w:u w:val="single"/>
        </w:rPr>
        <w:t xml:space="preserve"> have escaped the partisan wrangling that has limited national-level policy. </w:t>
      </w:r>
      <w:r w:rsidRPr="00177134">
        <w:rPr>
          <w:rFonts w:asciiTheme="minorHAnsi" w:hAnsiTheme="minorHAnsi" w:cstheme="minorHAnsi"/>
          <w:sz w:val="16"/>
          <w:szCs w:val="16"/>
        </w:rPr>
        <w:t xml:space="preserve">Both George W. Bush and Christine Todd Whitman were pioneers of alternative energy policy at the state level, as governors of Texas and New Jersey respectively, before they went on to obstruct environmental policy at the federal level as president and head of the EPA (Rabe, 2004: 1). Texas, a state that produces reliably conservative and anti-environmental contingents at the national level, is a leader in wind energy (Rabe, 2004: 50). Environmental </w:t>
      </w:r>
      <w:proofErr w:type="gramStart"/>
      <w:r w:rsidRPr="00177134">
        <w:rPr>
          <w:rFonts w:asciiTheme="minorHAnsi" w:hAnsiTheme="minorHAnsi" w:cstheme="minorHAnsi"/>
          <w:sz w:val="16"/>
          <w:szCs w:val="16"/>
        </w:rPr>
        <w:t>policy-making</w:t>
      </w:r>
      <w:proofErr w:type="gramEnd"/>
      <w:r w:rsidRPr="00177134">
        <w:rPr>
          <w:rFonts w:asciiTheme="minorHAnsi" w:hAnsiTheme="minorHAnsi" w:cstheme="minorHAnsi"/>
          <w:sz w:val="16"/>
          <w:szCs w:val="16"/>
        </w:rPr>
        <w:t xml:space="preserve"> at the state level is pragmatic and catholic, with many different approaches being tried. Because electricity generation accounts for 41% of all CO2 emissions and is the largest single source of CO2 emissions (EPA, 2011:ES-8; Carley, 2011), many states have focused their efforts on the electric power sector. One of the main sites of policy innovation has been the attempt to increase the generation of electricity from renewable sources.</w:t>
      </w:r>
    </w:p>
    <w:p w14:paraId="4B28C12B" w14:textId="77777777" w:rsidR="00B47EEF" w:rsidRPr="00177134" w:rsidRDefault="00B47EEF" w:rsidP="00B47EEF">
      <w:pPr>
        <w:pStyle w:val="Heading3"/>
        <w:rPr>
          <w:rFonts w:asciiTheme="minorHAnsi" w:hAnsiTheme="minorHAnsi" w:cstheme="minorHAnsi"/>
          <w:color w:val="000000"/>
        </w:rPr>
      </w:pPr>
      <w:bookmarkStart w:id="71" w:name="_b8ggmusvc8p8" w:colFirst="0" w:colLast="0"/>
      <w:bookmarkEnd w:id="71"/>
      <w:r w:rsidRPr="00177134">
        <w:rPr>
          <w:rFonts w:asciiTheme="minorHAnsi" w:hAnsiTheme="minorHAnsi" w:cstheme="minorHAnsi"/>
          <w:color w:val="000000"/>
        </w:rPr>
        <w:lastRenderedPageBreak/>
        <w:t xml:space="preserve">2NC/1NR - AT: Net benefit links to politics (Compacts) </w:t>
      </w:r>
    </w:p>
    <w:p w14:paraId="75876862" w14:textId="77777777" w:rsidR="00B47EEF" w:rsidRPr="00177134" w:rsidRDefault="00B47EEF" w:rsidP="00B47EEF">
      <w:pPr>
        <w:pStyle w:val="Heading4"/>
        <w:rPr>
          <w:rFonts w:asciiTheme="minorHAnsi" w:hAnsiTheme="minorHAnsi" w:cstheme="minorHAnsi"/>
          <w:color w:val="000000"/>
        </w:rPr>
      </w:pPr>
      <w:bookmarkStart w:id="72" w:name="_7w85qj6u2n28" w:colFirst="0" w:colLast="0"/>
      <w:bookmarkEnd w:id="72"/>
      <w:r w:rsidRPr="00177134">
        <w:rPr>
          <w:rFonts w:asciiTheme="minorHAnsi" w:hAnsiTheme="minorHAnsi" w:cstheme="minorHAnsi"/>
          <w:color w:val="000000"/>
        </w:rPr>
        <w:t xml:space="preserve">Compacts avoid political fights </w:t>
      </w:r>
    </w:p>
    <w:p w14:paraId="66BC68AB" w14:textId="48D61BA0" w:rsidR="00B47EEF" w:rsidRPr="00177134" w:rsidRDefault="00B47EEF" w:rsidP="00B47EEF">
      <w:pPr>
        <w:spacing w:before="240" w:after="240"/>
        <w:rPr>
          <w:rFonts w:asciiTheme="minorHAnsi" w:hAnsiTheme="minorHAnsi" w:cstheme="minorHAnsi"/>
        </w:rPr>
      </w:pPr>
      <w:r w:rsidRPr="00177134">
        <w:rPr>
          <w:rFonts w:asciiTheme="minorHAnsi" w:hAnsiTheme="minorHAnsi" w:cstheme="minorHAnsi"/>
        </w:rPr>
        <w:t xml:space="preserve">Michael R. </w:t>
      </w:r>
      <w:r w:rsidRPr="00177134">
        <w:rPr>
          <w:rFonts w:asciiTheme="minorHAnsi" w:hAnsiTheme="minorHAnsi" w:cstheme="minorHAnsi"/>
          <w:b/>
          <w:sz w:val="26"/>
          <w:szCs w:val="26"/>
        </w:rPr>
        <w:t>Harpring, 91</w:t>
      </w:r>
      <w:r w:rsidRPr="00177134">
        <w:rPr>
          <w:rFonts w:asciiTheme="minorHAnsi" w:hAnsiTheme="minorHAnsi" w:cstheme="minorHAnsi"/>
        </w:rPr>
        <w:t xml:space="preserve">. Lawyer. “Out Like Yesterday's Garbage: Municipal Solid Waste and the Need for Congressional Action,” 40 </w:t>
      </w:r>
      <w:r w:rsidRPr="00177134">
        <w:rPr>
          <w:rFonts w:asciiTheme="minorHAnsi" w:hAnsiTheme="minorHAnsi" w:cstheme="minorHAnsi"/>
          <w:i/>
        </w:rPr>
        <w:t>Catholic University Law Review</w:t>
      </w:r>
      <w:r w:rsidRPr="00177134">
        <w:rPr>
          <w:rFonts w:asciiTheme="minorHAnsi" w:hAnsiTheme="minorHAnsi" w:cstheme="minorHAnsi"/>
        </w:rPr>
        <w:t xml:space="preserve"> 851 (1991). Available at: </w:t>
      </w:r>
      <w:r w:rsidRPr="00177134">
        <w:rPr>
          <w:rFonts w:asciiTheme="minorHAnsi" w:hAnsiTheme="minorHAnsi" w:cstheme="minorHAnsi"/>
          <w:u w:val="single"/>
        </w:rPr>
        <w:t>https://scholarship.law.edu/lawreview/vol40/iss4/6</w:t>
      </w:r>
    </w:p>
    <w:p w14:paraId="0FC3A719" w14:textId="3DC7D604" w:rsidR="005D388F" w:rsidRPr="009B51B5" w:rsidRDefault="00B47EEF" w:rsidP="009B51B5">
      <w:pPr>
        <w:spacing w:before="240" w:after="240"/>
        <w:rPr>
          <w:rFonts w:asciiTheme="minorHAnsi" w:hAnsiTheme="minorHAnsi" w:cstheme="minorHAnsi"/>
          <w:sz w:val="16"/>
          <w:szCs w:val="16"/>
        </w:rPr>
      </w:pPr>
      <w:r w:rsidRPr="00177134">
        <w:rPr>
          <w:rFonts w:asciiTheme="minorHAnsi" w:hAnsiTheme="minorHAnsi" w:cstheme="minorHAnsi"/>
          <w:b/>
          <w:u w:val="single"/>
        </w:rPr>
        <w:t>Interstate compacts are the most effective device available</w:t>
      </w:r>
      <w:r w:rsidRPr="00177134">
        <w:rPr>
          <w:rFonts w:asciiTheme="minorHAnsi" w:hAnsiTheme="minorHAnsi" w:cstheme="minorHAnsi"/>
          <w:sz w:val="16"/>
          <w:szCs w:val="16"/>
        </w:rPr>
        <w:t xml:space="preserve"> to states seeking to bring uniformity to a region.   n249 </w:t>
      </w:r>
      <w:r w:rsidRPr="00177134">
        <w:rPr>
          <w:rFonts w:asciiTheme="minorHAnsi" w:hAnsiTheme="minorHAnsi" w:cstheme="minorHAnsi"/>
          <w:b/>
          <w:u w:val="single"/>
        </w:rPr>
        <w:t xml:space="preserve">They create common procedures </w:t>
      </w:r>
      <w:proofErr w:type="gramStart"/>
      <w:r w:rsidRPr="00177134">
        <w:rPr>
          <w:rFonts w:asciiTheme="minorHAnsi" w:hAnsiTheme="minorHAnsi" w:cstheme="minorHAnsi"/>
          <w:b/>
          <w:u w:val="single"/>
        </w:rPr>
        <w:t>and</w:t>
      </w:r>
      <w:r w:rsidRPr="00177134">
        <w:rPr>
          <w:rFonts w:asciiTheme="minorHAnsi" w:hAnsiTheme="minorHAnsi" w:cstheme="minorHAnsi"/>
          <w:sz w:val="16"/>
          <w:szCs w:val="16"/>
        </w:rPr>
        <w:t xml:space="preserve">  [</w:t>
      </w:r>
      <w:proofErr w:type="gramEnd"/>
      <w:r w:rsidRPr="00177134">
        <w:rPr>
          <w:rFonts w:asciiTheme="minorHAnsi" w:hAnsiTheme="minorHAnsi" w:cstheme="minorHAnsi"/>
          <w:sz w:val="16"/>
          <w:szCs w:val="16"/>
        </w:rPr>
        <w:t xml:space="preserve">*889]  </w:t>
      </w:r>
      <w:r w:rsidRPr="00177134">
        <w:rPr>
          <w:rFonts w:asciiTheme="minorHAnsi" w:hAnsiTheme="minorHAnsi" w:cstheme="minorHAnsi"/>
          <w:b/>
          <w:u w:val="single"/>
        </w:rPr>
        <w:t>standards</w:t>
      </w:r>
      <w:r w:rsidRPr="00177134">
        <w:rPr>
          <w:rFonts w:asciiTheme="minorHAnsi" w:hAnsiTheme="minorHAnsi" w:cstheme="minorHAnsi"/>
          <w:sz w:val="16"/>
          <w:szCs w:val="16"/>
        </w:rPr>
        <w:t xml:space="preserve"> as well as common interpretation of the rules they establish.   n250 </w:t>
      </w:r>
      <w:r w:rsidRPr="00177134">
        <w:rPr>
          <w:rFonts w:asciiTheme="minorHAnsi" w:hAnsiTheme="minorHAnsi" w:cstheme="minorHAnsi"/>
          <w:u w:val="single"/>
        </w:rPr>
        <w:t xml:space="preserve">Interstate compacts can be </w:t>
      </w:r>
      <w:r w:rsidRPr="00177134">
        <w:rPr>
          <w:rFonts w:asciiTheme="minorHAnsi" w:hAnsiTheme="minorHAnsi" w:cstheme="minorHAnsi"/>
          <w:i/>
          <w:u w:val="single"/>
        </w:rPr>
        <w:t>especially useful</w:t>
      </w:r>
      <w:r w:rsidRPr="00177134">
        <w:rPr>
          <w:rFonts w:asciiTheme="minorHAnsi" w:hAnsiTheme="minorHAnsi" w:cstheme="minorHAnsi"/>
          <w:u w:val="single"/>
        </w:rPr>
        <w:t xml:space="preserve"> when </w:t>
      </w:r>
      <w:r w:rsidRPr="00177134">
        <w:rPr>
          <w:rFonts w:asciiTheme="minorHAnsi" w:hAnsiTheme="minorHAnsi" w:cstheme="minorHAnsi"/>
          <w:i/>
          <w:u w:val="single"/>
        </w:rPr>
        <w:t>addressing politically controversial issues</w:t>
      </w:r>
      <w:r w:rsidRPr="00177134">
        <w:rPr>
          <w:rFonts w:asciiTheme="minorHAnsi" w:hAnsiTheme="minorHAnsi" w:cstheme="minorHAnsi"/>
          <w:sz w:val="16"/>
          <w:szCs w:val="16"/>
          <w:u w:val="single"/>
        </w:rPr>
        <w:t xml:space="preserve">.  </w:t>
      </w:r>
      <w:r w:rsidRPr="00177134">
        <w:rPr>
          <w:rFonts w:asciiTheme="minorHAnsi" w:hAnsiTheme="minorHAnsi" w:cstheme="minorHAnsi"/>
          <w:sz w:val="16"/>
          <w:szCs w:val="16"/>
        </w:rPr>
        <w:t xml:space="preserve"> n251 While the procedure for creating a compact varies, states typically form a "joint compact commission" to negotiate and draft the terms of an agreement.   n252 </w:t>
      </w:r>
      <w:proofErr w:type="gramStart"/>
      <w:r w:rsidRPr="00177134">
        <w:rPr>
          <w:rFonts w:asciiTheme="minorHAnsi" w:hAnsiTheme="minorHAnsi" w:cstheme="minorHAnsi"/>
          <w:sz w:val="16"/>
          <w:szCs w:val="16"/>
        </w:rPr>
        <w:t>The</w:t>
      </w:r>
      <w:proofErr w:type="gramEnd"/>
      <w:r w:rsidRPr="00177134">
        <w:rPr>
          <w:rFonts w:asciiTheme="minorHAnsi" w:hAnsiTheme="minorHAnsi" w:cstheme="minorHAnsi"/>
          <w:sz w:val="16"/>
          <w:szCs w:val="16"/>
        </w:rPr>
        <w:t xml:space="preserve"> enactment of a compact by one state functions as an offer that other member states may accept by enacting identical statutes.   n253 Once ratified, the compact may not be modified without the signatory states' unanimous consent.   N254</w:t>
      </w:r>
      <w:bookmarkStart w:id="73" w:name="_49glemnzp7q2" w:colFirst="0" w:colLast="0"/>
      <w:bookmarkEnd w:id="73"/>
    </w:p>
    <w:sectPr w:rsidR="005D388F" w:rsidRPr="009B51B5">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B9A1FC" w14:textId="77777777" w:rsidR="00DE114E" w:rsidRDefault="00DE114E" w:rsidP="00066D2C">
      <w:pPr>
        <w:spacing w:line="240" w:lineRule="auto"/>
      </w:pPr>
      <w:r>
        <w:separator/>
      </w:r>
    </w:p>
  </w:endnote>
  <w:endnote w:type="continuationSeparator" w:id="0">
    <w:p w14:paraId="2F073286" w14:textId="77777777" w:rsidR="00DE114E" w:rsidRDefault="00DE114E"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5897549"/>
      <w:docPartObj>
        <w:docPartGallery w:val="Page Numbers (Bottom of Page)"/>
        <w:docPartUnique/>
      </w:docPartObj>
    </w:sdtPr>
    <w:sdtEndPr>
      <w:rPr>
        <w:noProof/>
      </w:rPr>
    </w:sdtEndPr>
    <w:sdtContent>
      <w:p w14:paraId="4F638997" w14:textId="0330DA15" w:rsidR="00FC771F" w:rsidRDefault="00FC77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FEFC913" w14:textId="77777777" w:rsidR="00FC771F" w:rsidRDefault="00FC771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37464" w14:textId="77777777" w:rsidR="00DE114E" w:rsidRDefault="00DE114E" w:rsidP="00066D2C">
      <w:pPr>
        <w:spacing w:line="240" w:lineRule="auto"/>
      </w:pPr>
      <w:r>
        <w:separator/>
      </w:r>
    </w:p>
  </w:footnote>
  <w:footnote w:type="continuationSeparator" w:id="0">
    <w:p w14:paraId="6BEAF35B" w14:textId="77777777" w:rsidR="00DE114E" w:rsidRDefault="00DE114E"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262AE"/>
    <w:multiLevelType w:val="hybridMultilevel"/>
    <w:tmpl w:val="F5AA35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575639"/>
    <w:multiLevelType w:val="hybridMultilevel"/>
    <w:tmpl w:val="14A686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FF135B"/>
    <w:multiLevelType w:val="hybridMultilevel"/>
    <w:tmpl w:val="901AD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376852"/>
    <w:multiLevelType w:val="hybridMultilevel"/>
    <w:tmpl w:val="DE76E9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05210357">
    <w:abstractNumId w:val="0"/>
  </w:num>
  <w:num w:numId="2" w16cid:durableId="1958442486">
    <w:abstractNumId w:val="1"/>
  </w:num>
  <w:num w:numId="3" w16cid:durableId="529151874">
    <w:abstractNumId w:val="2"/>
  </w:num>
  <w:num w:numId="4" w16cid:durableId="998341505">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Forslund"/>
    <w:docVar w:name="OS" w:val="Windows NT"/>
    <w:docVar w:name="OSVersion" w:val="10.0"/>
    <w:docVar w:name="RibbonPointer" w:val="321688408"/>
    <w:docVar w:name="Team" w:val="Pace"/>
    <w:docVar w:name="VerbatimVersion" w:val="6.0.0"/>
    <w:docVar w:name="WordVersion" w:val="16.0"/>
  </w:docVars>
  <w:rsids>
    <w:rsidRoot w:val="00B47E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429"/>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7134"/>
    <w:rsid w:val="00180A4E"/>
    <w:rsid w:val="00181F58"/>
    <w:rsid w:val="00186B65"/>
    <w:rsid w:val="00190CDA"/>
    <w:rsid w:val="00195A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5EA"/>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1B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2B3"/>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EEF"/>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AE1"/>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14E"/>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71F"/>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C22991"/>
  <w15:chartTrackingRefBased/>
  <w15:docId w15:val="{DC319279-1315-40A1-A681-765873E8E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B47EEF"/>
    <w:pPr>
      <w:spacing w:after="0" w:line="276" w:lineRule="auto"/>
    </w:pPr>
    <w:rPr>
      <w:rFonts w:ascii="Calibri" w:eastAsia="Calibri" w:hAnsi="Calibri" w:cs="Calibri"/>
      <w:lang w:val="en"/>
    </w:rPr>
  </w:style>
  <w:style w:type="paragraph" w:styleId="Heading1">
    <w:name w:val="heading 1"/>
    <w:aliases w:val="Pocket"/>
    <w:basedOn w:val="Normal"/>
    <w:next w:val="Normal"/>
    <w:link w:val="Heading1Char"/>
    <w:uiPriority w:val="9"/>
    <w:qFormat/>
    <w:rsid w:val="00B47EEF"/>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9"/>
    <w:qFormat/>
    <w:rsid w:val="00B47EEF"/>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9"/>
    <w:qFormat/>
    <w:rsid w:val="00B47EEF"/>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9"/>
    <w:qFormat/>
    <w:rsid w:val="00B47EEF"/>
    <w:pPr>
      <w:keepNext/>
      <w:keepLines/>
      <w:spacing w:before="4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B47EEF"/>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47EE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Emphasis1"/>
    <w:uiPriority w:val="7"/>
    <w:qFormat/>
    <w:rsid w:val="00B47EEF"/>
    <w:rPr>
      <w:rFonts w:ascii="Arial" w:hAnsi="Arial" w:cs="Arial"/>
      <w:b/>
      <w:i w:val="0"/>
      <w:iCs/>
      <w:sz w:val="22"/>
      <w:u w:val="single"/>
      <w:bdr w:val="single" w:sz="12" w:space="0" w:color="auto"/>
    </w:rPr>
  </w:style>
  <w:style w:type="character" w:styleId="FollowedHyperlink">
    <w:name w:val="FollowedHyperlink"/>
    <w:basedOn w:val="DefaultParagraphFont"/>
    <w:uiPriority w:val="99"/>
    <w:semiHidden/>
    <w:unhideWhenUsed/>
    <w:rsid w:val="00B47EEF"/>
    <w:rPr>
      <w:color w:val="auto"/>
      <w:u w:val="none"/>
    </w:rPr>
  </w:style>
  <w:style w:type="character" w:customStyle="1" w:styleId="Heading1Char">
    <w:name w:val="Heading 1 Char"/>
    <w:aliases w:val="Pocket Char"/>
    <w:basedOn w:val="DefaultParagraphFont"/>
    <w:link w:val="Heading1"/>
    <w:rsid w:val="00B47EEF"/>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47EEF"/>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B47EEF"/>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B47EEF"/>
    <w:rPr>
      <w:rFonts w:ascii="Arial" w:eastAsiaTheme="majorEastAsia" w:hAnsi="Arial"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47EEF"/>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B47EEF"/>
    <w:rPr>
      <w:b/>
      <w:sz w:val="22"/>
      <w:u w:val="single"/>
    </w:rPr>
  </w:style>
  <w:style w:type="character" w:styleId="Strong">
    <w:name w:val="Strong"/>
    <w:basedOn w:val="DefaultParagraphFont"/>
    <w:uiPriority w:val="22"/>
    <w:semiHidden/>
    <w:qFormat/>
    <w:rsid w:val="00B47EEF"/>
    <w:rPr>
      <w:b/>
      <w:bCs/>
    </w:rPr>
  </w:style>
  <w:style w:type="character" w:styleId="BookTitle">
    <w:name w:val="Book Title"/>
    <w:basedOn w:val="DefaultParagraphFont"/>
    <w:uiPriority w:val="33"/>
    <w:semiHidden/>
    <w:qFormat/>
    <w:rsid w:val="00B47EEF"/>
    <w:rPr>
      <w:b/>
      <w:bCs/>
      <w:i/>
      <w:iCs/>
      <w:spacing w:val="5"/>
    </w:rPr>
  </w:style>
  <w:style w:type="character" w:customStyle="1" w:styleId="Heading5Char">
    <w:name w:val="Heading 5 Char"/>
    <w:basedOn w:val="DefaultParagraphFont"/>
    <w:link w:val="Heading5"/>
    <w:uiPriority w:val="9"/>
    <w:semiHidden/>
    <w:rsid w:val="00B47EE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7EEF"/>
  </w:style>
  <w:style w:type="paragraph" w:styleId="Header">
    <w:name w:val="header"/>
    <w:basedOn w:val="Normal"/>
    <w:link w:val="HeaderChar"/>
    <w:uiPriority w:val="99"/>
    <w:semiHidden/>
    <w:rsid w:val="00B47EE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47EEF"/>
    <w:rPr>
      <w:rFonts w:ascii="Arial" w:hAnsi="Arial" w:cs="Arial"/>
    </w:rPr>
  </w:style>
  <w:style w:type="paragraph" w:styleId="Footer">
    <w:name w:val="footer"/>
    <w:basedOn w:val="Normal"/>
    <w:link w:val="FooterChar"/>
    <w:uiPriority w:val="99"/>
    <w:rsid w:val="00B47EEF"/>
    <w:pPr>
      <w:tabs>
        <w:tab w:val="center" w:pos="4680"/>
        <w:tab w:val="right" w:pos="9360"/>
      </w:tabs>
      <w:spacing w:line="240" w:lineRule="auto"/>
    </w:pPr>
  </w:style>
  <w:style w:type="character" w:customStyle="1" w:styleId="FooterChar">
    <w:name w:val="Footer Char"/>
    <w:basedOn w:val="DefaultParagraphFont"/>
    <w:link w:val="Footer"/>
    <w:uiPriority w:val="99"/>
    <w:rsid w:val="00B47EEF"/>
    <w:rPr>
      <w:rFonts w:ascii="Arial" w:hAnsi="Arial" w:cs="Arial"/>
    </w:rPr>
  </w:style>
  <w:style w:type="paragraph" w:styleId="BodyText">
    <w:name w:val="Body Text"/>
    <w:basedOn w:val="Normal"/>
    <w:link w:val="BodyTextChar"/>
    <w:uiPriority w:val="99"/>
    <w:semiHidden/>
    <w:unhideWhenUsed/>
    <w:rsid w:val="00B47EEF"/>
    <w:pPr>
      <w:spacing w:after="120"/>
    </w:pPr>
  </w:style>
  <w:style w:type="character" w:customStyle="1" w:styleId="BodyTextChar">
    <w:name w:val="Body Text Char"/>
    <w:basedOn w:val="DefaultParagraphFont"/>
    <w:link w:val="BodyText"/>
    <w:uiPriority w:val="99"/>
    <w:semiHidden/>
    <w:rsid w:val="00B47EEF"/>
    <w:rPr>
      <w:rFonts w:ascii="Arial" w:hAnsi="Arial" w:cs="Arial"/>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B47EEF"/>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
    <w:basedOn w:val="DefaultParagraphFont"/>
    <w:link w:val="NoSpacing"/>
    <w:uiPriority w:val="99"/>
    <w:semiHidden/>
    <w:rsid w:val="00B47EE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B47EEF"/>
    <w:rPr>
      <w:color w:val="0563C1" w:themeColor="hyperlink"/>
      <w:u w:val="single"/>
    </w:rPr>
  </w:style>
  <w:style w:type="character" w:styleId="UnresolvedMention">
    <w:name w:val="Unresolved Mention"/>
    <w:basedOn w:val="DefaultParagraphFont"/>
    <w:uiPriority w:val="99"/>
    <w:semiHidden/>
    <w:unhideWhenUsed/>
    <w:rsid w:val="00B47EEF"/>
    <w:rPr>
      <w:color w:val="605E5C"/>
      <w:shd w:val="clear" w:color="auto" w:fill="E1DFDD"/>
    </w:rPr>
  </w:style>
  <w:style w:type="character" w:customStyle="1" w:styleId="Heading6Char">
    <w:name w:val="Heading 6 Char"/>
    <w:basedOn w:val="DefaultParagraphFont"/>
    <w:link w:val="Heading6"/>
    <w:uiPriority w:val="9"/>
    <w:semiHidden/>
    <w:rsid w:val="00B47EEF"/>
    <w:rPr>
      <w:rFonts w:ascii="Calibri" w:eastAsia="Calibri" w:hAnsi="Calibri" w:cs="Calibri"/>
      <w:i/>
      <w:color w:val="666666"/>
      <w:lang w:val="en"/>
    </w:rPr>
  </w:style>
  <w:style w:type="paragraph" w:styleId="Title">
    <w:name w:val="Title"/>
    <w:basedOn w:val="Normal"/>
    <w:next w:val="Normal"/>
    <w:link w:val="TitleChar"/>
    <w:uiPriority w:val="10"/>
    <w:qFormat/>
    <w:rsid w:val="00B47EEF"/>
    <w:pPr>
      <w:keepNext/>
      <w:keepLines/>
      <w:spacing w:after="60"/>
    </w:pPr>
    <w:rPr>
      <w:sz w:val="52"/>
      <w:szCs w:val="52"/>
    </w:rPr>
  </w:style>
  <w:style w:type="character" w:customStyle="1" w:styleId="TitleChar">
    <w:name w:val="Title Char"/>
    <w:basedOn w:val="DefaultParagraphFont"/>
    <w:link w:val="Title"/>
    <w:uiPriority w:val="10"/>
    <w:rsid w:val="00B47EEF"/>
    <w:rPr>
      <w:rFonts w:ascii="Calibri" w:eastAsia="Calibri" w:hAnsi="Calibri" w:cs="Calibri"/>
      <w:sz w:val="52"/>
      <w:szCs w:val="52"/>
      <w:lang w:val="en"/>
    </w:rPr>
  </w:style>
  <w:style w:type="paragraph" w:styleId="Subtitle">
    <w:name w:val="Subtitle"/>
    <w:basedOn w:val="Normal"/>
    <w:next w:val="Normal"/>
    <w:link w:val="SubtitleChar"/>
    <w:uiPriority w:val="11"/>
    <w:qFormat/>
    <w:rsid w:val="00B47EEF"/>
    <w:pPr>
      <w:keepNext/>
      <w:keepLines/>
      <w:spacing w:after="320"/>
    </w:pPr>
    <w:rPr>
      <w:rFonts w:ascii="Arial" w:eastAsia="Arial" w:hAnsi="Arial" w:cs="Arial"/>
      <w:color w:val="666666"/>
      <w:sz w:val="30"/>
      <w:szCs w:val="30"/>
    </w:rPr>
  </w:style>
  <w:style w:type="character" w:customStyle="1" w:styleId="SubtitleChar">
    <w:name w:val="Subtitle Char"/>
    <w:basedOn w:val="DefaultParagraphFont"/>
    <w:link w:val="Subtitle"/>
    <w:uiPriority w:val="11"/>
    <w:rsid w:val="00B47EEF"/>
    <w:rPr>
      <w:rFonts w:ascii="Arial" w:eastAsia="Arial" w:hAnsi="Arial" w:cs="Arial"/>
      <w:color w:val="666666"/>
      <w:sz w:val="30"/>
      <w:szCs w:val="30"/>
      <w:lang w:val="en"/>
    </w:rPr>
  </w:style>
  <w:style w:type="paragraph" w:customStyle="1" w:styleId="Emphasis1">
    <w:name w:val="Emphasis1"/>
    <w:basedOn w:val="Normal"/>
    <w:link w:val="Emphasis"/>
    <w:autoRedefine/>
    <w:uiPriority w:val="7"/>
    <w:qFormat/>
    <w:rsid w:val="00B47EEF"/>
    <w:pPr>
      <w:pBdr>
        <w:top w:val="single" w:sz="4" w:space="1" w:color="auto"/>
        <w:left w:val="single" w:sz="4" w:space="4" w:color="auto"/>
        <w:bottom w:val="single" w:sz="4" w:space="1" w:color="auto"/>
        <w:right w:val="single" w:sz="4" w:space="4" w:color="auto"/>
      </w:pBdr>
      <w:spacing w:after="160" w:line="259" w:lineRule="auto"/>
      <w:ind w:left="720"/>
      <w:jc w:val="both"/>
    </w:pPr>
    <w:rPr>
      <w:rFonts w:ascii="Arial" w:eastAsiaTheme="minorHAnsi" w:hAnsi="Arial" w:cs="Arial"/>
      <w:b/>
      <w:iCs/>
      <w:u w:val="single"/>
      <w:bdr w:val="single" w:sz="12" w:space="0" w:color="au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onomicsecurityproject.org/resource/states-lead/" TargetMode="External"/><Relationship Id="rId13" Type="http://schemas.openxmlformats.org/officeDocument/2006/relationships/hyperlink" Target="https://www.cato.org/publications/policy-analysis/american-welfare-state-how-we-spend-nearly-%241-trillion-year-fighting-poverty-fai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conomicsecurityproject.org/resource/states-lead/"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ofleck.com/files/state_progressivity.pdf" TargetMode="External"/><Relationship Id="rId5" Type="http://schemas.openxmlformats.org/officeDocument/2006/relationships/webSettings" Target="webSettings.xml"/><Relationship Id="rId15" Type="http://schemas.openxmlformats.org/officeDocument/2006/relationships/hyperlink" Target="https://economicsecurityproject.org/resource/states-lead/" TargetMode="External"/><Relationship Id="rId10" Type="http://schemas.openxmlformats.org/officeDocument/2006/relationships/hyperlink" Target="https://www.mercatus.org/media/48586/download?attachment" TargetMode="External"/><Relationship Id="rId4" Type="http://schemas.openxmlformats.org/officeDocument/2006/relationships/settings" Target="settings.xml"/><Relationship Id="rId9" Type="http://schemas.openxmlformats.org/officeDocument/2006/relationships/hyperlink" Target="https://www.mercatus.org/media/48586/download?attachment" TargetMode="External"/><Relationship Id="rId14" Type="http://schemas.openxmlformats.org/officeDocument/2006/relationships/hyperlink" Target="https://economicsecurityproject.org/resource/states-le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for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TotalTime>
  <Pages>44</Pages>
  <Words>17296</Words>
  <Characters>98591</Characters>
  <Application>Microsoft Office Word</Application>
  <DocSecurity>0</DocSecurity>
  <Lines>821</Lines>
  <Paragraphs>231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Eric Forslund</dc:creator>
  <cp:keywords>6.0.0</cp:keywords>
  <dc:description/>
  <cp:lastModifiedBy>Steiner, Becca</cp:lastModifiedBy>
  <cp:revision>4</cp:revision>
  <dcterms:created xsi:type="dcterms:W3CDTF">2023-05-26T21:58:00Z</dcterms:created>
  <dcterms:modified xsi:type="dcterms:W3CDTF">2023-06-01T20:55:00Z</dcterms:modified>
</cp:coreProperties>
</file>