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899EC1" w14:textId="0B2B8AF5" w:rsidR="00990C7C" w:rsidRDefault="00990C7C" w:rsidP="00FB30B5">
      <w:pPr>
        <w:pStyle w:val="Heading1"/>
      </w:pPr>
      <w:r>
        <w:t>****EITC COUNTERPLAN: GDI23 Starter Set****</w:t>
      </w:r>
    </w:p>
    <w:p w14:paraId="187DA946" w14:textId="50C49E7B" w:rsidR="00C869B4" w:rsidRDefault="00C869B4" w:rsidP="00FB30B5">
      <w:pPr>
        <w:pStyle w:val="Heading1"/>
      </w:pPr>
      <w:r>
        <w:lastRenderedPageBreak/>
        <w:t xml:space="preserve">Notes and vocab </w:t>
      </w:r>
    </w:p>
    <w:p w14:paraId="27D39336" w14:textId="77777777" w:rsidR="00C869B4" w:rsidRDefault="00C869B4" w:rsidP="00C869B4">
      <w:pPr>
        <w:pStyle w:val="Heading2"/>
      </w:pPr>
      <w:r>
        <w:lastRenderedPageBreak/>
        <w:t>vocab</w:t>
      </w:r>
    </w:p>
    <w:p w14:paraId="7AC33B9B" w14:textId="77777777" w:rsidR="00C869B4" w:rsidRDefault="00C869B4" w:rsidP="00C869B4">
      <w:r w:rsidRPr="00112C90">
        <w:rPr>
          <w:rStyle w:val="Heading4Char"/>
        </w:rPr>
        <w:t xml:space="preserve">EITC </w:t>
      </w:r>
      <w:r w:rsidR="008E65EF" w:rsidRPr="00112C90">
        <w:rPr>
          <w:rStyle w:val="Heading4Char"/>
        </w:rPr>
        <w:t>– Earned Income Tax</w:t>
      </w:r>
      <w:r w:rsidR="008E65EF">
        <w:t xml:space="preserve"> - a federal tax credit for working people with low and moderate incomes. It boosts the incomes of workers paid low wages while offsetting federal payroll and income taxes. Thirty states, plus the District of Columbia and Puerto Rico, have established their own EITCs to supplement the federal credit [CBPP].  During 2021, people without kids could qualify for the EITC at higher rates too –that’s expired.  The amount of the EITC depends on a recipient’s income, marital status, and number of children. </w:t>
      </w:r>
    </w:p>
    <w:p w14:paraId="2ED2A3F8" w14:textId="77777777" w:rsidR="00C869B4" w:rsidRDefault="00C869B4" w:rsidP="00C869B4">
      <w:r w:rsidRPr="00112C90">
        <w:rPr>
          <w:rStyle w:val="Heading4Char"/>
        </w:rPr>
        <w:t>Child tax credit</w:t>
      </w:r>
      <w:r>
        <w:t xml:space="preserve"> </w:t>
      </w:r>
      <w:r w:rsidR="008E65EF">
        <w:t xml:space="preserve">- Enacted in 1997 and expanded multiple times with bipartisan support since 2001, the Child Tax Credit helps families manage the cost of raising children. Under current law the credit is worth up to $2,000 per eligible child (under age 17 at the end of the tax year) [CBPP].  During 2021, the rate was increased but has expired.  </w:t>
      </w:r>
    </w:p>
    <w:p w14:paraId="61E921E8" w14:textId="77777777" w:rsidR="008E65EF" w:rsidRDefault="008E65EF" w:rsidP="00C869B4">
      <w:r w:rsidRPr="00112C90">
        <w:rPr>
          <w:rStyle w:val="Heading4Char"/>
        </w:rPr>
        <w:t>Income effect versus substitution effect</w:t>
      </w:r>
      <w:r>
        <w:t xml:space="preserve"> – these concepts are related to microeconomic decisions by consumers.  They are related to the comparison of EITC, FJG and BIG because, for example, larger EITC, workers can now cover their needs with fewer working hours than before and may cut back work effort.  Or, </w:t>
      </w:r>
      <w:r w:rsidR="001D0467">
        <w:t xml:space="preserve">the substitution effect, that benefits raising the value of jobs compared to other activities, so that more people choose to work, may result from EITC expansion [bc more workers could qualify and could work more under the expanded eligibility]. UBI and FJG would also impact income effect and substitution effect – so a comparison of each is important part of the internal links to the economy that would happen as a result of the CP versus the Aff.  </w:t>
      </w:r>
    </w:p>
    <w:p w14:paraId="47C69FB1" w14:textId="77777777" w:rsidR="005D7D49" w:rsidRDefault="005D7D49" w:rsidP="00C869B4">
      <w:r>
        <w:t>On the aff, multiple reasons why EITC is ineffective – including that it doesn’t incentivize more work – so you could argue this answers the jobs and innovation claims of the CP.</w:t>
      </w:r>
    </w:p>
    <w:p w14:paraId="29E91E0C" w14:textId="77777777" w:rsidR="00C869B4" w:rsidRDefault="00C869B4" w:rsidP="001D0467">
      <w:pPr>
        <w:pStyle w:val="Heading2"/>
      </w:pPr>
      <w:r>
        <w:lastRenderedPageBreak/>
        <w:t>Strategy</w:t>
      </w:r>
      <w:r w:rsidR="001D0467">
        <w:t>/file organization</w:t>
      </w:r>
    </w:p>
    <w:p w14:paraId="6F32768B" w14:textId="77777777" w:rsidR="001D0467" w:rsidRDefault="001D0467" w:rsidP="001D0467">
      <w:r w:rsidRPr="00112C90">
        <w:rPr>
          <w:rStyle w:val="Heading4Char"/>
        </w:rPr>
        <w:t>Multiple variations of EITC CP</w:t>
      </w:r>
      <w:r>
        <w:t xml:space="preserve"> – Multiple solvency options depending on what net benefit you would read and what internal links you are trying to solve.  There’s solvency for: </w:t>
      </w:r>
    </w:p>
    <w:p w14:paraId="7DFA9792" w14:textId="77777777" w:rsidR="001D0467" w:rsidRDefault="001D0467" w:rsidP="001D0467">
      <w:pPr>
        <w:pStyle w:val="ListParagraph"/>
        <w:numPr>
          <w:ilvl w:val="0"/>
          <w:numId w:val="11"/>
        </w:numPr>
      </w:pPr>
      <w:r>
        <w:t xml:space="preserve">federal expansion EITC and child credit </w:t>
      </w:r>
    </w:p>
    <w:p w14:paraId="1195BD98" w14:textId="77777777" w:rsidR="001D0467" w:rsidRDefault="001D0467" w:rsidP="001D0467">
      <w:pPr>
        <w:pStyle w:val="ListParagraph"/>
        <w:numPr>
          <w:ilvl w:val="0"/>
          <w:numId w:val="11"/>
        </w:numPr>
      </w:pPr>
      <w:r>
        <w:t xml:space="preserve">state +fed expansion EITC and child credit </w:t>
      </w:r>
    </w:p>
    <w:p w14:paraId="389725F1" w14:textId="77777777" w:rsidR="001D0467" w:rsidRDefault="001D0467" w:rsidP="001D0467">
      <w:pPr>
        <w:pStyle w:val="ListParagraph"/>
        <w:numPr>
          <w:ilvl w:val="0"/>
          <w:numId w:val="11"/>
        </w:numPr>
      </w:pPr>
      <w:r>
        <w:t xml:space="preserve">states expansion only </w:t>
      </w:r>
    </w:p>
    <w:p w14:paraId="19977175" w14:textId="77777777" w:rsidR="001D0467" w:rsidRDefault="001D0467" w:rsidP="001D0467">
      <w:r>
        <w:t xml:space="preserve">The file separates these where needed – and you’ll see that there is also a section that’s more directly comparative to FJG and BIG.  Make sure that you are reading the CP text that lines up with the </w:t>
      </w:r>
      <w:r w:rsidR="00AE7BB4">
        <w:t xml:space="preserve">solvency you are using – in other words, if you are arguing fed expansion only the you should not read cards that say the states are needed.  </w:t>
      </w:r>
    </w:p>
    <w:p w14:paraId="61E8665A" w14:textId="77777777" w:rsidR="00AE7BB4" w:rsidRPr="001D0467" w:rsidRDefault="00112C90" w:rsidP="001D0467">
      <w:r>
        <w:rPr>
          <w:rStyle w:val="Heading4Char"/>
        </w:rPr>
        <w:t xml:space="preserve">Advantage </w:t>
      </w:r>
      <w:r w:rsidR="00AE7BB4" w:rsidRPr="00112C90">
        <w:rPr>
          <w:rStyle w:val="Heading4Char"/>
        </w:rPr>
        <w:t xml:space="preserve">Internal links </w:t>
      </w:r>
      <w:r w:rsidR="00AE7BB4">
        <w:t xml:space="preserve">– both preinstitute affs have internal links centering on poverty, inequality, innovation, jobs – the solvency evidence for all versions talk about why they solve those internals.  </w:t>
      </w:r>
    </w:p>
    <w:p w14:paraId="2BAB6429" w14:textId="77777777" w:rsidR="00A95652" w:rsidRDefault="00FB30B5" w:rsidP="00FB30B5">
      <w:pPr>
        <w:pStyle w:val="Heading1"/>
      </w:pPr>
      <w:r>
        <w:lastRenderedPageBreak/>
        <w:t>1nc</w:t>
      </w:r>
      <w:r w:rsidR="001A0090">
        <w:t>s</w:t>
      </w:r>
    </w:p>
    <w:p w14:paraId="692E4E16" w14:textId="77777777" w:rsidR="00FB30B5" w:rsidRDefault="00FB30B5" w:rsidP="00FB30B5">
      <w:pPr>
        <w:pStyle w:val="Heading2"/>
      </w:pPr>
      <w:r>
        <w:lastRenderedPageBreak/>
        <w:t xml:space="preserve">Generic </w:t>
      </w:r>
    </w:p>
    <w:p w14:paraId="30768FFD" w14:textId="77777777" w:rsidR="00EE4B2B" w:rsidRPr="00EE4B2B" w:rsidRDefault="00EE4B2B" w:rsidP="00EE4B2B">
      <w:pPr>
        <w:pStyle w:val="Heading3"/>
      </w:pPr>
      <w:r>
        <w:lastRenderedPageBreak/>
        <w:t xml:space="preserve">1nc – fed and states EITC/child credits </w:t>
      </w:r>
    </w:p>
    <w:p w14:paraId="4F7EA943" w14:textId="77777777" w:rsidR="00907C9B" w:rsidRDefault="00907C9B" w:rsidP="00907C9B">
      <w:pPr>
        <w:pStyle w:val="Heading4"/>
      </w:pPr>
      <w:r>
        <w:t xml:space="preserve">Avoids economy DA and politics </w:t>
      </w:r>
    </w:p>
    <w:p w14:paraId="49304CB3" w14:textId="77777777" w:rsidR="00907C9B" w:rsidRPr="00907C9B" w:rsidRDefault="00907C9B" w:rsidP="00907C9B"/>
    <w:p w14:paraId="5CFB554E" w14:textId="77777777" w:rsidR="00907C9B" w:rsidRPr="00D73EB5" w:rsidRDefault="00907C9B" w:rsidP="00907C9B">
      <w:pPr>
        <w:pStyle w:val="Heading4"/>
      </w:pPr>
      <w:r>
        <w:t xml:space="preserve">EITC solves - Federal and state EITC expansion reduces poverty, expands economy and addresses racial equity </w:t>
      </w:r>
    </w:p>
    <w:p w14:paraId="310468DA" w14:textId="77777777" w:rsidR="00907C9B" w:rsidRPr="007A44E0" w:rsidRDefault="00907C9B" w:rsidP="00907C9B">
      <w:pPr>
        <w:rPr>
          <w:b/>
        </w:rPr>
      </w:pPr>
      <w:r w:rsidRPr="007A44E0">
        <w:rPr>
          <w:b/>
        </w:rPr>
        <w:t xml:space="preserve">Waxman and Hinh, CBPP, 2023 </w:t>
      </w:r>
    </w:p>
    <w:p w14:paraId="11375308" w14:textId="77777777" w:rsidR="00907C9B" w:rsidRPr="007A44E0" w:rsidRDefault="00907C9B" w:rsidP="00907C9B">
      <w:r w:rsidRPr="007A44E0">
        <w:t xml:space="preserve">[SAMANTHA WAXMAN AND IRIS HINH  “States Can Enact or Expand Child Tax Credits and Earned Income Tax Credits to Build Equitable, Inclusive Communities and Economies”  CBPP MARCH 3, 2023 </w:t>
      </w:r>
      <w:hyperlink r:id="rId6" w:history="1">
        <w:r w:rsidRPr="007A44E0">
          <w:rPr>
            <w:rStyle w:val="Hyperlink"/>
          </w:rPr>
          <w:t>https://www.cbpp.org/research/state-budget-and-tax/states-can-enact-or-expand-child-tax-credits-and-earned-income-tax accessed 6.13.23</w:t>
        </w:r>
      </w:hyperlink>
      <w:r w:rsidRPr="007A44E0">
        <w:t xml:space="preserve"> GDI-TM]</w:t>
      </w:r>
    </w:p>
    <w:p w14:paraId="12791999" w14:textId="77777777" w:rsidR="00907C9B" w:rsidRPr="007A44E0" w:rsidRDefault="00907C9B" w:rsidP="00907C9B">
      <w:pPr>
        <w:rPr>
          <w:b/>
        </w:rPr>
      </w:pPr>
      <w:r w:rsidRPr="007A44E0">
        <w:rPr>
          <w:b/>
        </w:rPr>
        <w:t xml:space="preserve">*figure omitted </w:t>
      </w:r>
    </w:p>
    <w:p w14:paraId="4AD7C531" w14:textId="77777777" w:rsidR="00907C9B" w:rsidRDefault="00907C9B" w:rsidP="00907C9B">
      <w:pPr>
        <w:rPr>
          <w:sz w:val="14"/>
        </w:rPr>
      </w:pPr>
      <w:r w:rsidRPr="00DF6CFF">
        <w:rPr>
          <w:rStyle w:val="StyleUnderline"/>
        </w:rPr>
        <w:t>By reaching overlapping but different populations, each credit supports some families and individuals that the other doesn’t reach</w:t>
      </w:r>
      <w:r w:rsidRPr="000E2983">
        <w:rPr>
          <w:sz w:val="14"/>
        </w:rPr>
        <w:t xml:space="preserve">. </w:t>
      </w:r>
      <w:r w:rsidRPr="00DF6CFF">
        <w:rPr>
          <w:rStyle w:val="StyleUnderline"/>
        </w:rPr>
        <w:t>State child tax credits are generally available to families with low or no earned income on their tax returns</w:t>
      </w:r>
      <w:r w:rsidRPr="000E2983">
        <w:rPr>
          <w:sz w:val="14"/>
        </w:rPr>
        <w:t xml:space="preserve">. </w:t>
      </w:r>
      <w:r w:rsidRPr="00DF6CFF">
        <w:rPr>
          <w:rStyle w:val="StyleUnderline"/>
        </w:rPr>
        <w:t>These families may face high barriers to employment as well as high caregiving expenses,</w:t>
      </w:r>
      <w:r w:rsidRPr="000E2983">
        <w:rPr>
          <w:sz w:val="14"/>
        </w:rPr>
        <w:t xml:space="preserve"> which the credits can help them meet. </w:t>
      </w:r>
      <w:r w:rsidRPr="00DF6CFF">
        <w:rPr>
          <w:rStyle w:val="StyleUnderline"/>
        </w:rPr>
        <w:t>State EITCs are also available to families with children, but they also typically include people paid low wages without children in the home.</w:t>
      </w:r>
      <w:r w:rsidRPr="000E2983">
        <w:rPr>
          <w:sz w:val="14"/>
        </w:rPr>
        <w:t xml:space="preserve"> </w:t>
      </w:r>
      <w:r w:rsidRPr="00DF6CFF">
        <w:rPr>
          <w:rStyle w:val="StyleUnderline"/>
        </w:rPr>
        <w:t>Adults without children still face the same rising prices that make it hard to afford the basics</w:t>
      </w:r>
      <w:r w:rsidRPr="000E2983">
        <w:rPr>
          <w:sz w:val="14"/>
        </w:rPr>
        <w:t xml:space="preserve">; they may also be caretakers for people they cannot claim as a dependent on their tax return, such as non-custodial children. Figure 5 shows how Vermont’s child tax credit works (unlike most state EITCs, which are based directly on the design of the federal EITC, many state child tax credits have their own amounts and phaseouts). The full $1,000 amount is available to all families, whether or not they have earned income. Once a family’s income reaches $125,000, the credit amount begins to decrease, fully phasing out at $175,000. Families receive the credit for each child claimed on their tax return. </w:t>
      </w:r>
      <w:r w:rsidRPr="00DF6CFF">
        <w:rPr>
          <w:rStyle w:val="StyleUnderline"/>
        </w:rPr>
        <w:t>Figure 6 shows how the federal EITC works for a single-parent family</w:t>
      </w:r>
      <w:r w:rsidRPr="000E2983">
        <w:rPr>
          <w:sz w:val="14"/>
        </w:rPr>
        <w:t xml:space="preserve"> with one child earning the federal minimum wage in 2022 (about $15,000 a year for full-time, year-round work). Most state EITCs share a similar structure</w:t>
      </w:r>
      <w:r w:rsidRPr="00DF6CFF">
        <w:rPr>
          <w:rStyle w:val="StyleUnderline"/>
        </w:rPr>
        <w:t>. For every dollar the parent earns, they get 34 cents in EITC benefits from the federal EITC</w:t>
      </w:r>
      <w:r w:rsidRPr="000E2983">
        <w:rPr>
          <w:sz w:val="14"/>
        </w:rPr>
        <w:t xml:space="preserve">. </w:t>
      </w:r>
      <w:r w:rsidRPr="00DF6CFF">
        <w:rPr>
          <w:rStyle w:val="StyleUnderline"/>
        </w:rPr>
        <w:t>The value of the credit continues rising at that rate until their earnings reach $10,980</w:t>
      </w:r>
      <w:r w:rsidRPr="000E2983">
        <w:rPr>
          <w:sz w:val="14"/>
        </w:rPr>
        <w:t xml:space="preserve">. At that point, the parent receives the maximum benefit of $3,733. Once their earnings exceed $20,130 the credit shrinks by about 16 cents for each additional dollar of earnings until reaching zero at about $43,500. Although the EITC parameters are adjusted for inflation each year, the Tax Cuts and Jobs Act of 2017 included a permanent provision that erodes the credit’s value over time by changing the measure used for inflation indexing from the Consumer Price Index to the “chained” Consumer Price Index, which usually increases at a slower rate. A projection at the time it was enacted found that families will receive a credit that is about $100 to $300 smaller in 2027 as a result, depending in part on family size and earnings.[11] </w:t>
      </w:r>
      <w:r w:rsidRPr="00DF6CFF">
        <w:rPr>
          <w:rStyle w:val="StyleUnderline"/>
        </w:rPr>
        <w:t>The American Rescue Plan, enacted in March 2021, expanded the federal Child Tax Credit and EITC for the 2021 tax year. (</w:t>
      </w:r>
      <w:r w:rsidRPr="000E2983">
        <w:rPr>
          <w:sz w:val="14"/>
        </w:rPr>
        <w:t xml:space="preserve">See Figure 4 for state-by-state data on Child Tax Credit recipients under the Rescue Plan.) It made the maximum value of the child tax credit available to children in families with low or no earnings, raised the maximum credit from $2,000 to $3,000 per child and $3,600 for children under age 6, extended the credit to 17-year-olds, and provided for advance payment of part of the credit. It also increased the EITC for low-paid working adults who are not raising children at home from about $540 to $1,500, increased the income limit for these individuals, and expanded the age range to include younger adults aged 19-24 (excluding students under 24 who are attending school at least part time), as well as people aged 65 and over. It also extended a federal supplement to help Puerto Rico expand its local EITC.[12] </w:t>
      </w:r>
      <w:r w:rsidRPr="00DF6CFF">
        <w:rPr>
          <w:rStyle w:val="StyleUnderline"/>
        </w:rPr>
        <w:t>Benefits from these credits extend far beyond the dollars that a family receives. By helping families keep up basic spending, the credits help them build economic security, improve longer-term health and well-being, and boost state and local economies.</w:t>
      </w:r>
      <w:r w:rsidRPr="000E2983">
        <w:rPr>
          <w:sz w:val="14"/>
        </w:rPr>
        <w:t xml:space="preserve"> They are especially important when high prices for basic needs hit low-paid workers the hardest, as they did when inflation started rising in early 2021 and peaked in mid-2022 before starting to come down</w:t>
      </w:r>
      <w:r w:rsidRPr="00DF6CFF">
        <w:rPr>
          <w:rStyle w:val="StyleUnderline"/>
        </w:rPr>
        <w:t>. They:</w:t>
      </w:r>
      <w:r w:rsidRPr="000E2983">
        <w:rPr>
          <w:sz w:val="14"/>
        </w:rPr>
        <w:t xml:space="preserve"> </w:t>
      </w:r>
    </w:p>
    <w:p w14:paraId="52B4D4FF" w14:textId="77777777" w:rsidR="00907C9B" w:rsidRPr="00F80313" w:rsidRDefault="00907C9B" w:rsidP="00907C9B">
      <w:pPr>
        <w:rPr>
          <w:rStyle w:val="StyleUnderline"/>
        </w:rPr>
      </w:pPr>
      <w:r w:rsidRPr="00DF6CFF">
        <w:rPr>
          <w:rStyle w:val="StyleUnderline"/>
        </w:rPr>
        <w:t>Reduce poverty, especially in communities of color. Child tax credits and EITCs are helpful to households with children struggling on low wages and to those living below the poverty line.</w:t>
      </w:r>
      <w:r w:rsidRPr="000E2983">
        <w:rPr>
          <w:sz w:val="14"/>
        </w:rPr>
        <w:t xml:space="preserve"> Overall child poverty in the U.S. is much higher than in any of the world’s 18 other similarly wealthy nations: 20 percent of U.S. children live in families with incomes below half of the national median,[13] compared to between 3 and 15 percent in those 18 others. But child poverty is higher still for Latino, Black, and American Indian and Alaska Native children in the U.S. than for white children. Children in some Asian ethnicity groups also face higher child poverty rates than white children, despite low overall poverty rates among all Asian and Pacific Islander children. For example in 2020, 24 percent of Hmong and 25 percent of Bangladeshi children lived in poverty compared with 11 percent of Asian and Pacific Islander children overall. </w:t>
      </w:r>
      <w:r w:rsidRPr="00DF6CFF">
        <w:rPr>
          <w:rStyle w:val="StyleUnderline"/>
        </w:rPr>
        <w:t>Child tax credits and EITCs both reduce poverty and improve racial equity</w:t>
      </w:r>
      <w:r w:rsidRPr="000E2983">
        <w:rPr>
          <w:sz w:val="14"/>
        </w:rPr>
        <w:t xml:space="preserve">. The temporarily </w:t>
      </w:r>
      <w:r w:rsidRPr="00DF6CFF">
        <w:rPr>
          <w:rStyle w:val="StyleUnderline"/>
        </w:rPr>
        <w:t>expanded federal Child Tax Credit</w:t>
      </w:r>
      <w:r w:rsidRPr="000E2983">
        <w:rPr>
          <w:sz w:val="14"/>
        </w:rPr>
        <w:t xml:space="preserve">, when combined with other pandemic relief measures, </w:t>
      </w:r>
      <w:r w:rsidRPr="00DF6CFF">
        <w:rPr>
          <w:rStyle w:val="StyleUnderline"/>
        </w:rPr>
        <w:t>drove the child poverty rate to a record low of 5.2 percent in 2021</w:t>
      </w:r>
      <w:r w:rsidRPr="000E2983">
        <w:rPr>
          <w:sz w:val="14"/>
        </w:rPr>
        <w:t xml:space="preserve">.[14] </w:t>
      </w:r>
      <w:r w:rsidRPr="00DF6CFF">
        <w:rPr>
          <w:rStyle w:val="StyleUnderline"/>
        </w:rPr>
        <w:t>The Rescue Plan’s expanded credit reduced hardship for children of all races and ethnicities — with the greatest reduction in child poverty rates for Black, Latino, and American Indian and Alaska Native children — and narrowed the differences in poverty rates between them in 2021.</w:t>
      </w:r>
      <w:r w:rsidRPr="000E2983">
        <w:rPr>
          <w:sz w:val="14"/>
        </w:rPr>
        <w:t xml:space="preserve"> (See Figure 7.) A 50-state analysis estimates that a </w:t>
      </w:r>
      <w:r w:rsidRPr="00DF6CFF">
        <w:rPr>
          <w:rStyle w:val="StyleUnderline"/>
        </w:rPr>
        <w:t>state child tax credit of $2,000 or les</w:t>
      </w:r>
      <w:r w:rsidRPr="000E2983">
        <w:rPr>
          <w:sz w:val="14"/>
        </w:rPr>
        <w:t xml:space="preserve">s (with a 20 percent boost for children under age 6) </w:t>
      </w:r>
      <w:r w:rsidRPr="00DF6CFF">
        <w:rPr>
          <w:rStyle w:val="StyleUnderline"/>
        </w:rPr>
        <w:t xml:space="preserve">that’s available to families regardless of earnings would reduce the child poverty rate by at least 25 percent </w:t>
      </w:r>
      <w:r w:rsidRPr="000E2983">
        <w:rPr>
          <w:sz w:val="14"/>
        </w:rPr>
        <w:t xml:space="preserve">in almost all states.[15] Meanwhile, </w:t>
      </w:r>
      <w:r w:rsidRPr="00DF6CFF">
        <w:rPr>
          <w:rStyle w:val="StyleUnderline"/>
        </w:rPr>
        <w:t xml:space="preserve">state and federal EITCs </w:t>
      </w:r>
      <w:r w:rsidRPr="000E2983">
        <w:rPr>
          <w:sz w:val="14"/>
        </w:rPr>
        <w:t xml:space="preserve">serve a larger number of white households than any other racial or ethnic group (due in part to population size) but they </w:t>
      </w:r>
      <w:r w:rsidRPr="00DF6CFF">
        <w:rPr>
          <w:rStyle w:val="StyleUnderline"/>
        </w:rPr>
        <w:t>reach a larger proportion of people of color relative to their population size</w:t>
      </w:r>
      <w:r w:rsidRPr="000E2983">
        <w:rPr>
          <w:sz w:val="14"/>
        </w:rPr>
        <w:t xml:space="preserve">. </w:t>
      </w:r>
      <w:r w:rsidRPr="00DF6CFF">
        <w:rPr>
          <w:rStyle w:val="StyleUnderline"/>
        </w:rPr>
        <w:t>And the EITC has an outsized impact in reducing poverty rates for households of color. Due to historical and ongoing racial discrimination, many people of color are overrepresented in work with low wages and face obstacles to building economic security, leading to families struggling to afford the basics and respond to financial emergencies</w:t>
      </w:r>
      <w:r w:rsidRPr="000E2983">
        <w:rPr>
          <w:sz w:val="14"/>
        </w:rPr>
        <w:t>.[16</w:t>
      </w:r>
      <w:r w:rsidRPr="00DF6CFF">
        <w:rPr>
          <w:rStyle w:val="StyleUnderline"/>
        </w:rPr>
        <w:t>] The EITC helps shrink these disadvantages by lifting low pay</w:t>
      </w:r>
      <w:r w:rsidRPr="000E2983">
        <w:rPr>
          <w:sz w:val="14"/>
        </w:rPr>
        <w:t xml:space="preserve">. The average state EITC </w:t>
      </w:r>
      <w:r w:rsidRPr="000E2983">
        <w:rPr>
          <w:sz w:val="14"/>
        </w:rPr>
        <w:lastRenderedPageBreak/>
        <w:t xml:space="preserve">benefit for households headed by a person of color was $120 higher than for white, non-Hispanic households, a recent study found, and state EITCs lift a larger share of people of color and Hispanic populations above the poverty line.[17] </w:t>
      </w:r>
      <w:r w:rsidRPr="00DF6CFF">
        <w:rPr>
          <w:rStyle w:val="StyleUnderline"/>
        </w:rPr>
        <w:t>Help children and families thrive. The income from tax credits like the EITC and Child Tax Credit help children from birth throughout their lives.</w:t>
      </w:r>
      <w:r w:rsidRPr="000E2983">
        <w:rPr>
          <w:sz w:val="14"/>
        </w:rPr>
        <w:t xml:space="preserve"> For instance, research links children in families receiving such income to having better childhood nutrition, as well as higher school enrollment, test scores, high school graduation rates, rates of college entry, and earnings into young adulthood.[18] EITCs and child tax credits also may play a particularly important role in helping children of color do better in school and access postsecondary education. </w:t>
      </w:r>
      <w:r w:rsidRPr="00F80313">
        <w:rPr>
          <w:rStyle w:val="StyleUnderline"/>
        </w:rPr>
        <w:t>Families of color, particularly Black and Latino households, were more likely to use the Rescue Plan’s expanded Child Tax Credit payments for their children’s long-term educational outcomes</w:t>
      </w:r>
      <w:r w:rsidRPr="000E2983">
        <w:rPr>
          <w:sz w:val="14"/>
        </w:rPr>
        <w:t xml:space="preserve">, such as saving for college and covering K-12 tutoring costs.[19] </w:t>
      </w:r>
      <w:r w:rsidRPr="00F80313">
        <w:rPr>
          <w:rStyle w:val="StyleUnderline"/>
        </w:rPr>
        <w:t>Evidence also suggests that additional income from tax credits can support families in meeting the full range of their children’s needs in the short and long term</w:t>
      </w:r>
      <w:r w:rsidRPr="000E2983">
        <w:rPr>
          <w:sz w:val="14"/>
        </w:rPr>
        <w:t xml:space="preserve">. Studies have found that more generous state EITCs are associated with improved birth outcomes, and states with EITCs that provide the full credit filers are eligible for regardless of tax owed had improved women’s health and healthier birth weights.[20] </w:t>
      </w:r>
      <w:r w:rsidRPr="00F80313">
        <w:rPr>
          <w:rStyle w:val="StyleUnderline"/>
        </w:rPr>
        <w:t>Even temporary aid to families with low incomes can reduce short-term stresses (which can have long-term consequences</w:t>
      </w:r>
      <w:r w:rsidRPr="000E2983">
        <w:rPr>
          <w:sz w:val="14"/>
        </w:rPr>
        <w:t xml:space="preserve">), such as hardship events like eviction, food insecurity, or loss of transportation.[21] During the initial monthly payments of the temporarily expanded federal Child Tax Credit in 2021, the number of adults living with children and reporting that their household didn’t have enough to eat fell significantly.[22] </w:t>
      </w:r>
      <w:r w:rsidRPr="00F80313">
        <w:rPr>
          <w:rStyle w:val="StyleUnderline"/>
        </w:rPr>
        <w:t>Individuals with higher incomes can also more easily afford healthy recreational activities, quality housing, and other opportunities that contribute to their overall well-being.</w:t>
      </w:r>
      <w:r>
        <w:rPr>
          <w:rStyle w:val="StyleUnderline"/>
        </w:rPr>
        <w:t xml:space="preserve"> </w:t>
      </w:r>
      <w:r w:rsidRPr="00F80313">
        <w:rPr>
          <w:rStyle w:val="StyleUnderline"/>
        </w:rPr>
        <w:t>Boost local economies. Child tax credits and EITCs help families who earn low wages keep up basic spending.</w:t>
      </w:r>
      <w:r w:rsidRPr="000E2983">
        <w:rPr>
          <w:sz w:val="14"/>
        </w:rPr>
        <w:t xml:space="preserve"> This has been particularly important given increases in energy and food prices in the last two years arising from supply chain issues and the war in Ukraine, leading to many families experiencing hardship and causing some local businesses to struggle. Families typically spend their EITCs partially on bigger purchases such as a car repair or a security deposit on an apartment, and partially on routine bills and expenses.[23] </w:t>
      </w:r>
      <w:r w:rsidRPr="00F80313">
        <w:rPr>
          <w:rStyle w:val="StyleUnderline"/>
        </w:rPr>
        <w:t>The most common way people used the monthly payments of the temporarily expanded federal Child Tax Credit was for food, utilities, clothing, rent or mortgage, and education-related costs such as school supplies, books, tuition, afterschool programs, and transportation to school.[24] When families can keep up basic spending, this in turn helps their local and state economies.</w:t>
      </w:r>
    </w:p>
    <w:p w14:paraId="7E5C1F90" w14:textId="77777777" w:rsidR="00907C9B" w:rsidRPr="00907C9B" w:rsidRDefault="00907C9B" w:rsidP="00907C9B"/>
    <w:p w14:paraId="2F33CADA" w14:textId="77777777" w:rsidR="00FB30B5" w:rsidRDefault="00FB30B5" w:rsidP="00FB30B5">
      <w:pPr>
        <w:pStyle w:val="Heading2"/>
      </w:pPr>
      <w:r>
        <w:lastRenderedPageBreak/>
        <w:t xml:space="preserve">Versus FJG </w:t>
      </w:r>
    </w:p>
    <w:p w14:paraId="70F9EAA1" w14:textId="77777777" w:rsidR="00AE7BB4" w:rsidRDefault="00AE7BB4" w:rsidP="00AE7BB4">
      <w:pPr>
        <w:pStyle w:val="Heading4"/>
      </w:pPr>
      <w:r>
        <w:t xml:space="preserve">Avoids economy DA and politics </w:t>
      </w:r>
    </w:p>
    <w:p w14:paraId="3EAB0FBC" w14:textId="77777777" w:rsidR="00AE7BB4" w:rsidRPr="00907C9B" w:rsidRDefault="00AE7BB4" w:rsidP="00AE7BB4"/>
    <w:p w14:paraId="438772D8" w14:textId="77777777" w:rsidR="00FB30B5" w:rsidRPr="00D96C7D" w:rsidRDefault="00FB30B5" w:rsidP="00FB30B5">
      <w:pPr>
        <w:pStyle w:val="Heading4"/>
      </w:pPr>
      <w:r w:rsidRPr="00D96C7D">
        <w:t xml:space="preserve">EITC comparatively better for economy and work incentives than FJG – prefer the CP </w:t>
      </w:r>
    </w:p>
    <w:p w14:paraId="3E4D9040" w14:textId="77777777" w:rsidR="00FB30B5" w:rsidRPr="000C6F39" w:rsidRDefault="00FB30B5" w:rsidP="00FB30B5">
      <w:pPr>
        <w:rPr>
          <w:rStyle w:val="StyleUnderline"/>
          <w:b w:val="0"/>
          <w:u w:val="none"/>
        </w:rPr>
      </w:pPr>
      <w:r w:rsidRPr="000C6F39">
        <w:rPr>
          <w:rStyle w:val="StyleUnderline"/>
          <w:u w:val="none"/>
        </w:rPr>
        <w:t xml:space="preserve">Pethokoukis, Senior Fellow AEI, 2018 </w:t>
      </w:r>
    </w:p>
    <w:p w14:paraId="40A3C18A" w14:textId="77777777" w:rsidR="00FB30B5" w:rsidRPr="00552245" w:rsidRDefault="00FB30B5" w:rsidP="00FB30B5">
      <w:pPr>
        <w:rPr>
          <w:rStyle w:val="StyleUnderline"/>
          <w:u w:val="none"/>
        </w:rPr>
      </w:pPr>
      <w:r>
        <w:rPr>
          <w:rStyle w:val="StyleUnderline"/>
          <w:u w:val="none"/>
        </w:rPr>
        <w:t>[James “Thinking About (much) Better Pro-work Ideas Than a Cartoonish Federal Jobs Guarantee”  AEI May 01, 2018https://www.aei.org/economics/thinking-about-much-better-pro-work-ideas-than-a-cartoonish-federal-jobs-guarantee/  accessed 6.15.23 prejcp-TM]</w:t>
      </w:r>
    </w:p>
    <w:p w14:paraId="6544A040" w14:textId="77777777" w:rsidR="00FB30B5" w:rsidRPr="00D96C7D" w:rsidRDefault="00FB30B5" w:rsidP="00FB30B5">
      <w:pPr>
        <w:rPr>
          <w:rStyle w:val="StyleUnderline"/>
          <w:sz w:val="16"/>
          <w:u w:val="none"/>
        </w:rPr>
      </w:pPr>
      <w:r w:rsidRPr="000C6F39">
        <w:rPr>
          <w:rStyle w:val="StyleUnderline"/>
        </w:rPr>
        <w:t>The idea of a federal jobs guarantee</w:t>
      </w:r>
      <w:r w:rsidRPr="00D96C7D">
        <w:rPr>
          <w:rStyle w:val="StyleUnderline"/>
          <w:sz w:val="16"/>
          <w:u w:val="none"/>
        </w:rPr>
        <w:t xml:space="preserve">, perhaps last seen in the enjoyable 1993 film “Dave,” </w:t>
      </w:r>
      <w:r w:rsidRPr="000C6F39">
        <w:rPr>
          <w:rStyle w:val="StyleUnderline"/>
        </w:rPr>
        <w:t>is the hot-take economic policy on the left at the moment. (Sorry, universal basic income, your 15 minutes appear to be up.)</w:t>
      </w:r>
      <w:r w:rsidRPr="00D96C7D">
        <w:rPr>
          <w:rStyle w:val="StyleUnderline"/>
          <w:sz w:val="16"/>
          <w:u w:val="none"/>
        </w:rPr>
        <w:t xml:space="preserve"> Now there are </w:t>
      </w:r>
      <w:r w:rsidRPr="000C6F39">
        <w:rPr>
          <w:rStyle w:val="StyleUnderline"/>
        </w:rPr>
        <w:t>many, many problems with a federal jobs guarantee</w:t>
      </w:r>
      <w:r w:rsidRPr="00D96C7D">
        <w:rPr>
          <w:rStyle w:val="StyleUnderline"/>
          <w:sz w:val="16"/>
          <w:u w:val="none"/>
        </w:rPr>
        <w:t xml:space="preserve">. In a recent blog post, economist Timothy Taylor highlights lots of them, at least regarding the undercooked Bernie Sanders version. There’s </w:t>
      </w:r>
      <w:r w:rsidRPr="000C6F39">
        <w:rPr>
          <w:rStyle w:val="StyleUnderline"/>
        </w:rPr>
        <w:t>a government managerial problem, a jobs-skills mismatch problem, a geographical mismatch problem, a worker displacement problem, a worker discipline and incentive problem, a “what happens to existing anti-poverty programs” problem, and, of course, a budgetary problem.</w:t>
      </w:r>
      <w:r w:rsidRPr="00D96C7D">
        <w:rPr>
          <w:rStyle w:val="StyleUnderline"/>
          <w:sz w:val="16"/>
          <w:u w:val="none"/>
        </w:rPr>
        <w:t xml:space="preserve"> Lots of problems. </w:t>
      </w:r>
      <w:r w:rsidRPr="000C6F39">
        <w:rPr>
          <w:rStyle w:val="StyleUnderline"/>
        </w:rPr>
        <w:t>You really can’t hand-wave these away</w:t>
      </w:r>
      <w:r w:rsidRPr="00D96C7D">
        <w:rPr>
          <w:rStyle w:val="StyleUnderline"/>
          <w:sz w:val="16"/>
          <w:u w:val="none"/>
        </w:rPr>
        <w:t>. Taylor also includes some commentary by Mother Jones’ Kevin Drum, which really shows why the jobs guarantee fails the sniff test. Drum: Since this is just a proposal, let’s also suppose that Bernie is proposing universal health care and a minimum wage of $15, which we know he supports. In that case, everyone with a job would be just as well off keeping it. However, there would still be millions who don’t have a job and want one, and more millions who might not like their jobs and would prefer a government job that’s a little cushier. How many is that? Maybe 5 million? 10 million? And probably more like 15-20 million during a recession. That’s still pretty damn close to insane</w:t>
      </w:r>
      <w:r w:rsidRPr="000C6F39">
        <w:rPr>
          <w:rStyle w:val="StyleUnderline"/>
        </w:rPr>
        <w:t>. It’s about 3-10 percent of the labor force effectively nationalized forever by the federal government, which makes it roughly comparable to the emergency labor force employed for a few years by the WPA during the depths of the Depression</w:t>
      </w:r>
      <w:r w:rsidRPr="00D96C7D">
        <w:rPr>
          <w:rStyle w:val="StyleUnderline"/>
          <w:sz w:val="16"/>
          <w:u w:val="none"/>
        </w:rPr>
        <w:t xml:space="preserve">. This is why even our lefty comrades in social democratic Europe don’t guarantee jobs for everyone. </w:t>
      </w:r>
      <w:r w:rsidRPr="000C6F39">
        <w:rPr>
          <w:rStyle w:val="StyleUnderline"/>
        </w:rPr>
        <w:t>It would cost a fortune; it would massively disrupt the private labor market; it would almost certainly tank productivity; and it’s unlikely in the extreme that the millions of workers in this program could ever be made fully competent at their jobs</w:t>
      </w:r>
      <w:r w:rsidRPr="00D96C7D">
        <w:rPr>
          <w:rStyle w:val="StyleUnderline"/>
          <w:sz w:val="16"/>
          <w:u w:val="none"/>
        </w:rPr>
        <w:t xml:space="preserve">. That’s what we in the commentary business call a reality check. </w:t>
      </w:r>
      <w:r w:rsidRPr="000C6F39">
        <w:rPr>
          <w:rStyle w:val="StyleUnderline"/>
        </w:rPr>
        <w:t>But of course government should not be indifferent to encouraging work</w:t>
      </w:r>
      <w:r w:rsidRPr="00D96C7D">
        <w:rPr>
          <w:rStyle w:val="StyleUnderline"/>
          <w:sz w:val="16"/>
          <w:u w:val="none"/>
        </w:rPr>
        <w:t xml:space="preserve">. This from my AEI colleague Michael Strain in a piece for Bloomberg: </w:t>
      </w:r>
      <w:r w:rsidRPr="000C6F39">
        <w:rPr>
          <w:rStyle w:val="StyleUnderline"/>
        </w:rPr>
        <w:t>The right place to start is with policies to help individuals become more successful workers</w:t>
      </w:r>
      <w:r w:rsidRPr="00D96C7D">
        <w:rPr>
          <w:rStyle w:val="StyleUnderline"/>
          <w:sz w:val="16"/>
          <w:u w:val="none"/>
        </w:rPr>
        <w:t xml:space="preserve">. One </w:t>
      </w:r>
      <w:r w:rsidRPr="000C6F39">
        <w:rPr>
          <w:rStyle w:val="StyleUnderline"/>
        </w:rPr>
        <w:t>example is the federal earned-income tax credit</w:t>
      </w:r>
      <w:r w:rsidRPr="00D96C7D">
        <w:rPr>
          <w:rStyle w:val="StyleUnderline"/>
          <w:sz w:val="16"/>
          <w:u w:val="none"/>
        </w:rPr>
        <w:t xml:space="preserve">, which uses taxpayer dollars to subsidize the earnings of low-income, working households. </w:t>
      </w:r>
      <w:r w:rsidRPr="000C6F39">
        <w:rPr>
          <w:rStyle w:val="StyleUnderline"/>
        </w:rPr>
        <w:t>By increasing the financial rewards of working, previous EITC expansions have pulled people into the workforce</w:t>
      </w:r>
      <w:r w:rsidRPr="00D96C7D">
        <w:rPr>
          <w:rStyle w:val="StyleUnderline"/>
          <w:sz w:val="16"/>
          <w:u w:val="none"/>
        </w:rPr>
        <w:t>. Or take work-based learning programs, like apprenticeships, which can be successful by combining skill-building with formal instruction in order to increase workers’ productivity and wages.</w:t>
      </w:r>
    </w:p>
    <w:p w14:paraId="14C49E48" w14:textId="77777777" w:rsidR="00FB30B5" w:rsidRPr="00FB30B5" w:rsidRDefault="00FB30B5" w:rsidP="00FB30B5"/>
    <w:p w14:paraId="55F8DA44" w14:textId="77777777" w:rsidR="00FB30B5" w:rsidRDefault="00FB30B5" w:rsidP="00FB30B5">
      <w:pPr>
        <w:pStyle w:val="Heading2"/>
      </w:pPr>
      <w:r>
        <w:lastRenderedPageBreak/>
        <w:t xml:space="preserve">Versus BIG </w:t>
      </w:r>
    </w:p>
    <w:p w14:paraId="46DA3FB0" w14:textId="77777777" w:rsidR="00AE7BB4" w:rsidRDefault="00AE7BB4" w:rsidP="00AE7BB4">
      <w:pPr>
        <w:pStyle w:val="Heading4"/>
      </w:pPr>
      <w:r>
        <w:t xml:space="preserve">Avoids economy DA and politics </w:t>
      </w:r>
    </w:p>
    <w:p w14:paraId="3DCA2CBD" w14:textId="77777777" w:rsidR="00AE7BB4" w:rsidRPr="00907C9B" w:rsidRDefault="00AE7BB4" w:rsidP="00AE7BB4"/>
    <w:p w14:paraId="1023146C" w14:textId="77777777" w:rsidR="001D0467" w:rsidRDefault="001D0467" w:rsidP="001D0467">
      <w:pPr>
        <w:pStyle w:val="Heading4"/>
      </w:pPr>
      <w:r>
        <w:t xml:space="preserve">EITC expansion to universal tax credit for individuals to maximum of 10k provides support and reduces poverty – and if automation claims of the aff are correct, could convert to UBI </w:t>
      </w:r>
    </w:p>
    <w:p w14:paraId="2CD32AD5" w14:textId="77777777" w:rsidR="001D0467" w:rsidRPr="00D57AC3" w:rsidRDefault="001D0467" w:rsidP="001D0467">
      <w:pPr>
        <w:rPr>
          <w:b/>
        </w:rPr>
      </w:pPr>
      <w:r w:rsidRPr="00D57AC3">
        <w:rPr>
          <w:b/>
        </w:rPr>
        <w:t xml:space="preserve">Capps, 2019 </w:t>
      </w:r>
    </w:p>
    <w:p w14:paraId="3C1EFEAD" w14:textId="77777777" w:rsidR="001D0467" w:rsidRPr="00D57AC3" w:rsidRDefault="001D0467" w:rsidP="001D0467">
      <w:r>
        <w:t xml:space="preserve">[Kriston, “Is This the Universal Basic Income That Americans Will Buy?” Bloomberg News May 30 2019 </w:t>
      </w:r>
      <w:hyperlink r:id="rId7" w:history="1">
        <w:r w:rsidRPr="008D7222">
          <w:rPr>
            <w:rStyle w:val="Hyperlink"/>
          </w:rPr>
          <w:t>https://www.bloomberg.com/news/articles/2019-05-30/the-case-for-a-universal-earned-income-tax-credit accessed 6.15.23</w:t>
        </w:r>
      </w:hyperlink>
      <w:r>
        <w:t xml:space="preserve"> prejcp-tm]</w:t>
      </w:r>
    </w:p>
    <w:p w14:paraId="0C1D0FC3" w14:textId="77777777" w:rsidR="001D0467" w:rsidRPr="00E457C7" w:rsidRDefault="001D0467" w:rsidP="001D0467">
      <w:pPr>
        <w:rPr>
          <w:rStyle w:val="StyleUnderline"/>
        </w:rPr>
      </w:pPr>
      <w:r w:rsidRPr="00E457C7">
        <w:rPr>
          <w:rStyle w:val="StyleUnderline"/>
        </w:rPr>
        <w:t>As it’s currently construed, the Earned Income Tax Credit supports working low-income households with children. It’s a substantial enough subsidy that these households plan their annual spending around it</w:t>
      </w:r>
      <w:r w:rsidRPr="00810A70">
        <w:t xml:space="preserve">. Anyone who has ever eagerly anticipated a tax refund understands this, although for some working families the credit can amount to as much as 40 percent of annual household income. </w:t>
      </w:r>
      <w:r w:rsidRPr="00E457C7">
        <w:rPr>
          <w:rStyle w:val="StyleUnderline"/>
        </w:rPr>
        <w:t>Yet the Earned Income Tax Credit is only progressive-ish at best, since it provides little to no help for working households without children or for middle-class families.</w:t>
      </w:r>
      <w:r>
        <w:rPr>
          <w:rStyle w:val="StyleUnderline"/>
        </w:rPr>
        <w:t xml:space="preserve"> </w:t>
      </w:r>
      <w:r w:rsidRPr="00E457C7">
        <w:rPr>
          <w:rStyle w:val="StyleUnderline"/>
        </w:rPr>
        <w:t>Burman’s paper calls for replacing the Earned Income Tax Credit with a Universal Earned Income Tax Credit,</w:t>
      </w:r>
      <w:r w:rsidRPr="00810A70">
        <w:t xml:space="preserve"> which would “provide meaningful assistance for low- and middle-income workers whether or not they have children living with them.” </w:t>
      </w:r>
      <w:r w:rsidRPr="00E457C7">
        <w:rPr>
          <w:rStyle w:val="StyleUnderline"/>
        </w:rPr>
        <w:t>This universal tax credit “would not directly penalize two-earner couple</w:t>
      </w:r>
      <w:r w:rsidRPr="00810A70">
        <w:t xml:space="preserve">s,” he writes. </w:t>
      </w:r>
      <w:r w:rsidRPr="00E457C7">
        <w:rPr>
          <w:rStyle w:val="StyleUnderline"/>
        </w:rPr>
        <w:t>The fixes are straightforward, albeit ambitious: The universal tax credit would be based on individual income, not household income, so dual-income households would benefit</w:t>
      </w:r>
      <w:r w:rsidRPr="00810A70">
        <w:t xml:space="preserve">. </w:t>
      </w:r>
      <w:r w:rsidRPr="00E457C7">
        <w:rPr>
          <w:rStyle w:val="StyleUnderline"/>
        </w:rPr>
        <w:t>Family makeup would no longer be a factor, so childless workers would earn</w:t>
      </w:r>
      <w:r w:rsidRPr="00810A70">
        <w:t xml:space="preserve"> more from the credit, too. </w:t>
      </w:r>
      <w:r w:rsidRPr="00E457C7">
        <w:rPr>
          <w:rStyle w:val="StyleUnderline"/>
        </w:rPr>
        <w:t xml:space="preserve">The universal credit would apply to 100 percent of earnings up to a maximum $10,000, extending its reach into the lower middle class. </w:t>
      </w:r>
      <w:r w:rsidRPr="00810A70">
        <w:t xml:space="preserve">Burman </w:t>
      </w:r>
      <w:r w:rsidRPr="00E457C7">
        <w:rPr>
          <w:rStyle w:val="StyleUnderline"/>
        </w:rPr>
        <w:t>also tacks on changes to the the Child Tax Credit, making it fully refundable, which would be a huge boost for very low-income parents</w:t>
      </w:r>
      <w:r w:rsidRPr="00810A70">
        <w:t xml:space="preserve">. Further, </w:t>
      </w:r>
      <w:r w:rsidRPr="00E457C7">
        <w:rPr>
          <w:rStyle w:val="StyleUnderline"/>
        </w:rPr>
        <w:t>Burman proposes a way to pay for the Universal Earned Income Tax Credit: a new value-added tax of 11 percent.</w:t>
      </w:r>
      <w:r>
        <w:rPr>
          <w:rStyle w:val="StyleUnderline"/>
        </w:rPr>
        <w:t xml:space="preserve"> </w:t>
      </w:r>
      <w:r w:rsidRPr="00E457C7">
        <w:rPr>
          <w:rStyle w:val="StyleUnderline"/>
        </w:rPr>
        <w:t>If nobody works at all, thanks to the robots, then the Universal Earned Income Tax Credit could easily be converted to a traditional UBI program.</w:t>
      </w:r>
      <w:r>
        <w:rPr>
          <w:rStyle w:val="StyleUnderline"/>
        </w:rPr>
        <w:t xml:space="preserve"> </w:t>
      </w:r>
      <w:r w:rsidRPr="00E457C7">
        <w:rPr>
          <w:rStyle w:val="StyleUnderline"/>
        </w:rPr>
        <w:t>That pay-for element distinguishes the Tax Policy Center</w:t>
      </w:r>
      <w:r w:rsidRPr="00810A70">
        <w:t xml:space="preserve"> concept from Senator Cory Booker’s Rise Credit, Senator Kamala Harris’s LIFT the Middle Class Act, Senator Sherrod Brown’s Working Families Tax Relief Act, or the Economic Security Project’s Cost of Living Refund—all of which are otherwise fairly same-same. </w:t>
      </w:r>
      <w:r w:rsidRPr="00E457C7">
        <w:rPr>
          <w:rStyle w:val="StyleUnderline"/>
        </w:rPr>
        <w:t>Any eventual effort to improve or expand the tax refund as part of the social safety net is bound to draw from some or all these drafts. The idea is to accomplish through the tax code what might be impossible through legislation, given the current partisan gridlock.</w:t>
      </w:r>
    </w:p>
    <w:p w14:paraId="51F2684E" w14:textId="77777777" w:rsidR="001D0467" w:rsidRPr="001D0467" w:rsidRDefault="001D0467" w:rsidP="001D0467"/>
    <w:p w14:paraId="5B986894" w14:textId="77777777" w:rsidR="00FB30B5" w:rsidRDefault="00FB30B5" w:rsidP="00FB30B5">
      <w:pPr>
        <w:pStyle w:val="Heading1"/>
      </w:pPr>
      <w:r>
        <w:lastRenderedPageBreak/>
        <w:t xml:space="preserve">Solvency – Expansion EITC – General </w:t>
      </w:r>
    </w:p>
    <w:p w14:paraId="00F0D35B" w14:textId="77777777" w:rsidR="00FB30B5" w:rsidRDefault="00FB30B5" w:rsidP="00FB30B5">
      <w:pPr>
        <w:pStyle w:val="Heading2"/>
      </w:pPr>
      <w:r>
        <w:lastRenderedPageBreak/>
        <w:t xml:space="preserve">Expand EITC – federal only </w:t>
      </w:r>
    </w:p>
    <w:p w14:paraId="31E8F884" w14:textId="77777777" w:rsidR="00C869B4" w:rsidRDefault="003A130B" w:rsidP="00C869B4">
      <w:pPr>
        <w:pStyle w:val="Heading3"/>
      </w:pPr>
      <w:r>
        <w:lastRenderedPageBreak/>
        <w:t xml:space="preserve">Federal EITC </w:t>
      </w:r>
      <w:r w:rsidR="00C869B4">
        <w:t xml:space="preserve">Expansion – </w:t>
      </w:r>
      <w:r w:rsidR="00313459">
        <w:t xml:space="preserve">solves income inequality </w:t>
      </w:r>
    </w:p>
    <w:p w14:paraId="5192AB1B" w14:textId="77777777" w:rsidR="00C869B4" w:rsidRDefault="00C869B4" w:rsidP="00C869B4">
      <w:pPr>
        <w:pStyle w:val="Heading4"/>
      </w:pPr>
      <w:r>
        <w:t xml:space="preserve">EITC expansion to childless workers and larger age group boost economy and address income inequality – COVID temporary expansion proves </w:t>
      </w:r>
    </w:p>
    <w:p w14:paraId="02BB1745" w14:textId="77777777" w:rsidR="00C869B4" w:rsidRPr="00124E51" w:rsidRDefault="00C869B4" w:rsidP="00C869B4">
      <w:pPr>
        <w:rPr>
          <w:b/>
        </w:rPr>
      </w:pPr>
      <w:r w:rsidRPr="00124E51">
        <w:rPr>
          <w:b/>
        </w:rPr>
        <w:t>Weiss, 2022</w:t>
      </w:r>
    </w:p>
    <w:p w14:paraId="5E7875CD" w14:textId="77777777" w:rsidR="00C869B4" w:rsidRPr="00124E51" w:rsidRDefault="00C869B4" w:rsidP="00C869B4">
      <w:r>
        <w:t>[Laura, “Earned income credit backers aim to keep expansion on the radar” RollCall  December 13, 2022https://rollcall.com/2022/12/13/earned-income-credit-backers-aim-to-keep-expansion-on-the-radar/  accessed 6.14.23 preJCP-TM]</w:t>
      </w:r>
    </w:p>
    <w:p w14:paraId="4E4C1B1B" w14:textId="77777777" w:rsidR="00C869B4" w:rsidRDefault="00C869B4" w:rsidP="00C869B4">
      <w:r>
        <w:t xml:space="preserve">Outside groups are urging Congress to bolster a key tax benefit for low-income workers in a year-end legislative package after a previous expansion lapsed. Organizations including anti-poverty advocates, civil rights groups, seniors group AARP and business representatives are calling on lawmakers to </w:t>
      </w:r>
      <w:r w:rsidRPr="002653C7">
        <w:rPr>
          <w:rStyle w:val="StyleUnderline"/>
        </w:rPr>
        <w:t>boost earned income tax credits for workers without children at home, arguing it’s a critical program for low-wage workers and would boost the economy amid lagging workforce participation.</w:t>
      </w:r>
      <w:r>
        <w:rPr>
          <w:rStyle w:val="StyleUnderline"/>
        </w:rPr>
        <w:t xml:space="preserve"> </w:t>
      </w:r>
      <w:r>
        <w:t xml:space="preserve">Under Democrats’ pandemic relief law, the maximum dollar value increased for the earned income tax credit for workers without dependent children who live with them a majority of the year, the benefit phased in faster, and the benefit became available at higher income thresholds. Democrats also made the benefit available to most qualifying workers age 19 or older, scrapping age limits. </w:t>
      </w:r>
      <w:r w:rsidRPr="002653C7">
        <w:rPr>
          <w:rStyle w:val="StyleUnderline"/>
        </w:rPr>
        <w:t>The roughly $12 billion, one-year expansion lapsed after 2021, reverting to a smaller credit and shrinking the pool of those who qualify to workers age 25 to 65.</w:t>
      </w:r>
      <w:r>
        <w:rPr>
          <w:rStyle w:val="StyleUnderline"/>
        </w:rPr>
        <w:t xml:space="preserve"> </w:t>
      </w:r>
      <w:r>
        <w:t xml:space="preserve">The </w:t>
      </w:r>
      <w:r w:rsidRPr="002653C7">
        <w:rPr>
          <w:rStyle w:val="StyleUnderline"/>
        </w:rPr>
        <w:t>Center on Budget and Policy Priorities</w:t>
      </w:r>
      <w:r>
        <w:t xml:space="preserve">, a think tank that has lobbied in favor of the expanded credit, </w:t>
      </w:r>
      <w:r w:rsidRPr="002653C7">
        <w:rPr>
          <w:rStyle w:val="StyleUnderline"/>
        </w:rPr>
        <w:t>estimated that with the expansion’s end, almost 6 million working adults without children would be taxed into, or deeper into, poverty</w:t>
      </w:r>
      <w:r>
        <w:t xml:space="preserve">. Kris Cox, deputy director of federal tax policy at the CBPP, said the 2021 expansion was “long overdue” after workers without qualifying children hadn’t seen a meaningful increase in benefits since they became eligible for the credit in 1993. She added </w:t>
      </w:r>
      <w:r w:rsidRPr="002653C7">
        <w:rPr>
          <w:rStyle w:val="StyleUnderline"/>
        </w:rPr>
        <w:t>it has a significant impact on income inequality, citing benefits flowing to a significant portion of young Black adults under the 2021 expansion.</w:t>
      </w:r>
      <w:r>
        <w:rPr>
          <w:rStyle w:val="StyleUnderline"/>
        </w:rPr>
        <w:t xml:space="preserve"> </w:t>
      </w:r>
      <w:r>
        <w:t>“This group is a group of people who are working important jobs for very low pay and not raising children at home, and this has been a topic of discussion among policymakers for many years,” Cox said.</w:t>
      </w:r>
    </w:p>
    <w:p w14:paraId="58B8BF49" w14:textId="77777777" w:rsidR="00C869B4" w:rsidRDefault="003A130B" w:rsidP="00C869B4">
      <w:pPr>
        <w:rPr>
          <w:rStyle w:val="StyleUnderline"/>
        </w:rPr>
      </w:pPr>
      <w:r w:rsidRPr="00413CF4">
        <w:rPr>
          <w:rStyle w:val="StyleUnderline"/>
        </w:rPr>
        <w:t>The Federal Earned Income Tax Credit Provides Critical Income Boost to Millions</w:t>
      </w:r>
      <w:r>
        <w:rPr>
          <w:rStyle w:val="StyleUnderline"/>
        </w:rPr>
        <w:t xml:space="preserve"> </w:t>
      </w:r>
      <w:r>
        <w:t xml:space="preserve">The federal EITC has been boosting the income of low-paid workers since 1975. Lawmakers have improved the credit over time so more working families can put food on the table, pay their bills and be better positioned to secure meaningful economic stability. Last year, the </w:t>
      </w:r>
      <w:r w:rsidRPr="00413CF4">
        <w:rPr>
          <w:rStyle w:val="StyleUnderline"/>
        </w:rPr>
        <w:t>American Rescue Plan Act temporarily increased the federal EITC</w:t>
      </w:r>
      <w:r>
        <w:t xml:space="preserve"> for low-paid workers without children in the home and made it more widely available by expanding both age and income limits. These critical expansions </w:t>
      </w:r>
      <w:r w:rsidRPr="00413CF4">
        <w:rPr>
          <w:rStyle w:val="StyleUnderline"/>
        </w:rPr>
        <w:t>expired on January 1, 2022,</w:t>
      </w:r>
      <w:r>
        <w:t xml:space="preserve"> though some members of Congress would like to see those enhancements revived. </w:t>
      </w:r>
      <w:r w:rsidRPr="00413CF4">
        <w:rPr>
          <w:rStyle w:val="StyleUnderline"/>
        </w:rPr>
        <w:t>The federal EITC delivered about $60 billion to 25 million working families and individuals in 2021</w:t>
      </w:r>
      <w:r>
        <w:t xml:space="preserve">, through claims on their 2020 tax returns.[4] </w:t>
      </w:r>
      <w:r w:rsidRPr="00413CF4">
        <w:rPr>
          <w:rStyle w:val="StyleUnderline"/>
        </w:rPr>
        <w:t>Used mostly as a source of temporary support, the EITC helps millions of families each year.</w:t>
      </w:r>
      <w:r>
        <w:t xml:space="preserve"> </w:t>
      </w:r>
      <w:r w:rsidRPr="00413CF4">
        <w:rPr>
          <w:rStyle w:val="StyleUnderline"/>
        </w:rPr>
        <w:t>The expanded federal EITC, together with the enhanced federal Child Tax Credit (CTC), lifted an estimated 5.3 million people out of poverty in</w:t>
      </w:r>
      <w:r>
        <w:t xml:space="preserve"> 2021.[5] The EITC is based on earned income like salaries and wages. For example, for each dollar earned up to $15,410 in 2022, families with three or more children will receive a tax credit equal to 45 percent of those earnings, up to a maximum credit of $6,935</w:t>
      </w:r>
      <w:r w:rsidRPr="00413CF4">
        <w:rPr>
          <w:rStyle w:val="StyleUnderline"/>
        </w:rPr>
        <w:t>. Because the credit is designed to boost incomes for low- and moderate-income workers, income limits restrict eligibility for the credit</w:t>
      </w:r>
      <w:r>
        <w:t xml:space="preserve">. </w:t>
      </w:r>
      <w:r w:rsidRPr="00413CF4">
        <w:rPr>
          <w:rStyle w:val="StyleUnderline"/>
        </w:rPr>
        <w:t>Families continue to be eligible for the maximum credit until income reaches $20,140 for single heads of household.</w:t>
      </w:r>
      <w:r>
        <w:t xml:space="preserve"> </w:t>
      </w:r>
      <w:r w:rsidRPr="00413CF4">
        <w:rPr>
          <w:rStyle w:val="StyleUnderline"/>
        </w:rPr>
        <w:t>Above this level, the value of the credit is gradually reduced to zero and is unavailable when family income exceeds the maximum eligibility level</w:t>
      </w:r>
      <w:r>
        <w:t xml:space="preserve">. Single-parent households with three or more children earning $53,070 or more a year are ineligible, as are married couples earning $59,200 or more. </w:t>
      </w:r>
      <w:r w:rsidRPr="00413CF4">
        <w:rPr>
          <w:rStyle w:val="StyleUnderline"/>
        </w:rPr>
        <w:t>Absent federal action to revive recent EITC enhancements, the credit will remain much less generous and available to fewer workers without children in the home: the maximum credit for such workers is just $560, roughly a third of what was made available to this population as a result of the 2021 enhancement.</w:t>
      </w:r>
    </w:p>
    <w:p w14:paraId="428F439D" w14:textId="77777777" w:rsidR="003A130B" w:rsidRDefault="003A130B" w:rsidP="003A130B">
      <w:pPr>
        <w:pStyle w:val="Heading4"/>
      </w:pPr>
      <w:r>
        <w:t xml:space="preserve">Expansion increases income support for more people – millions impacted </w:t>
      </w:r>
    </w:p>
    <w:p w14:paraId="0D21ADB0" w14:textId="77777777" w:rsidR="003A130B" w:rsidRDefault="003A130B" w:rsidP="003A130B">
      <w:pPr>
        <w:rPr>
          <w:b/>
          <w:bCs/>
        </w:rPr>
      </w:pPr>
      <w:r>
        <w:rPr>
          <w:b/>
          <w:bCs/>
        </w:rPr>
        <w:t xml:space="preserve">Davis, </w:t>
      </w:r>
      <w:r>
        <w:rPr>
          <w:bCs/>
        </w:rPr>
        <w:t xml:space="preserve">state policy director – ITEP, </w:t>
      </w:r>
      <w:r w:rsidRPr="004F2A06">
        <w:rPr>
          <w:b/>
          <w:bCs/>
        </w:rPr>
        <w:t>2022</w:t>
      </w:r>
    </w:p>
    <w:p w14:paraId="6010EFA2" w14:textId="77777777" w:rsidR="003A130B" w:rsidRPr="004F2A06" w:rsidRDefault="003A130B" w:rsidP="003A130B">
      <w:pPr>
        <w:rPr>
          <w:bCs/>
        </w:rPr>
      </w:pPr>
      <w:r>
        <w:rPr>
          <w:bCs/>
        </w:rPr>
        <w:t>[Aidan, “</w:t>
      </w:r>
      <w:r w:rsidRPr="004F2A06">
        <w:rPr>
          <w:bCs/>
        </w:rPr>
        <w:t>Boosting Incomes and Improving Tax Equity with State Earned Income Tax Credits in 2022</w:t>
      </w:r>
      <w:r>
        <w:rPr>
          <w:bCs/>
        </w:rPr>
        <w:t xml:space="preserve">” </w:t>
      </w:r>
      <w:r w:rsidRPr="004F2A06">
        <w:rPr>
          <w:bCs/>
        </w:rPr>
        <w:t>BRIEF</w:t>
      </w:r>
      <w:r>
        <w:rPr>
          <w:bCs/>
        </w:rPr>
        <w:t xml:space="preserve"> – Institute on Taxation and Economic Policy, </w:t>
      </w:r>
      <w:r w:rsidRPr="004F2A06">
        <w:rPr>
          <w:bCs/>
        </w:rPr>
        <w:t>September 15, 2022</w:t>
      </w:r>
      <w:r>
        <w:rPr>
          <w:bCs/>
        </w:rPr>
        <w:t xml:space="preserve"> </w:t>
      </w:r>
      <w:hyperlink r:id="rId8" w:history="1">
        <w:r w:rsidRPr="004C2953">
          <w:rPr>
            <w:rStyle w:val="Hyperlink"/>
            <w:bCs/>
          </w:rPr>
          <w:t>https://itep.org/boosting-incomes-and-improving-tax-equity-with-state-earned-income-tax-credits-2022/</w:t>
        </w:r>
      </w:hyperlink>
      <w:r>
        <w:rPr>
          <w:bCs/>
        </w:rPr>
        <w:t xml:space="preserve">  accessed 3.14.23 GDI-TM]</w:t>
      </w:r>
    </w:p>
    <w:p w14:paraId="04C60A9F" w14:textId="77777777" w:rsidR="003A130B" w:rsidRPr="003A130B" w:rsidRDefault="003A130B" w:rsidP="003A130B">
      <w:pPr>
        <w:rPr>
          <w:rStyle w:val="StyleUnderline"/>
          <w:b w:val="0"/>
        </w:rPr>
      </w:pPr>
      <w:r w:rsidRPr="00413CF4">
        <w:rPr>
          <w:rStyle w:val="StyleUnderline"/>
        </w:rPr>
        <w:t>The Federal Earned Income Tax Credit Provides Critical Income Boost to Millions</w:t>
      </w:r>
      <w:r>
        <w:rPr>
          <w:rStyle w:val="StyleUnderline"/>
        </w:rPr>
        <w:t xml:space="preserve"> </w:t>
      </w:r>
      <w:r>
        <w:t xml:space="preserve">The federal EITC has been boosting the income of low-paid workers since 1975. Lawmakers have improved the credit over time so more working families can put food on the table, pay their bills and be better positioned to secure meaningful economic stability. Last year, the </w:t>
      </w:r>
      <w:r w:rsidRPr="00413CF4">
        <w:rPr>
          <w:rStyle w:val="StyleUnderline"/>
        </w:rPr>
        <w:t>American Rescue Plan Act temporarily increased the federal EITC</w:t>
      </w:r>
      <w:r>
        <w:t xml:space="preserve"> for low-paid workers without children in the home and made it more widely available by expanding both age and income limits. These critical expansions </w:t>
      </w:r>
      <w:r w:rsidRPr="00413CF4">
        <w:rPr>
          <w:rStyle w:val="StyleUnderline"/>
        </w:rPr>
        <w:t>expired on January 1, 2022,</w:t>
      </w:r>
      <w:r>
        <w:t xml:space="preserve"> though some members of Congress would like to see those enhancements revived. </w:t>
      </w:r>
      <w:r w:rsidRPr="00413CF4">
        <w:rPr>
          <w:rStyle w:val="StyleUnderline"/>
        </w:rPr>
        <w:t>The federal EITC delivered about $60 billion to 25 million working families and individuals in 2021</w:t>
      </w:r>
      <w:r>
        <w:t xml:space="preserve">, through claims on their 2020 tax returns.[4] </w:t>
      </w:r>
      <w:r w:rsidRPr="00413CF4">
        <w:rPr>
          <w:rStyle w:val="StyleUnderline"/>
        </w:rPr>
        <w:t>Used mostly as a source of temporary support, the EITC helps millions of families each year.</w:t>
      </w:r>
      <w:r>
        <w:t xml:space="preserve"> </w:t>
      </w:r>
      <w:r w:rsidRPr="00413CF4">
        <w:rPr>
          <w:rStyle w:val="StyleUnderline"/>
        </w:rPr>
        <w:t xml:space="preserve">The expanded federal EITC, together with the enhanced federal Child Tax Credit (CTC), </w:t>
      </w:r>
      <w:r w:rsidRPr="00413CF4">
        <w:rPr>
          <w:rStyle w:val="StyleUnderline"/>
        </w:rPr>
        <w:lastRenderedPageBreak/>
        <w:t>lifted an estimated 5.3 million people out of poverty in</w:t>
      </w:r>
      <w:r>
        <w:t xml:space="preserve"> 2021.[5] The EITC is based on earned income like salaries and wages. For example, for each dollar earned up to $15,410 in 2022, families with three or more children will receive a tax credit equal to 45 percent of those earnings, up to a maximum credit of $6,935</w:t>
      </w:r>
      <w:r w:rsidRPr="00413CF4">
        <w:rPr>
          <w:rStyle w:val="StyleUnderline"/>
        </w:rPr>
        <w:t>. Because the credit is designed to boost incomes for low- and moderate-income workers, income limits restrict eligibility for the credit</w:t>
      </w:r>
      <w:r>
        <w:t xml:space="preserve">. </w:t>
      </w:r>
      <w:r w:rsidRPr="00413CF4">
        <w:rPr>
          <w:rStyle w:val="StyleUnderline"/>
        </w:rPr>
        <w:t>Families continue to be eligible for the maximum credit until income reaches $20,140 for single heads of household.</w:t>
      </w:r>
      <w:r>
        <w:t xml:space="preserve"> </w:t>
      </w:r>
      <w:r w:rsidRPr="00413CF4">
        <w:rPr>
          <w:rStyle w:val="StyleUnderline"/>
        </w:rPr>
        <w:t>Above this level, the value of the credit is gradually reduced to zero and is unavailable when family income exceeds the maximum eligibility level</w:t>
      </w:r>
      <w:r>
        <w:t xml:space="preserve">. Single-parent households with three or more children earning $53,070 or more a year are ineligible, as are married couples earning $59,200 or more. </w:t>
      </w:r>
      <w:r w:rsidRPr="003A130B">
        <w:rPr>
          <w:rStyle w:val="StyleUnderline"/>
        </w:rPr>
        <w:t>Absent federal action to revive recent EITC enhancements, the credit will remain much less generous and available to fewer workers without children in the home: the maximum credit for such workers is just $560, roughly a third of what was made available to this population as a result of the 2021 enhancement.</w:t>
      </w:r>
    </w:p>
    <w:p w14:paraId="3C923766" w14:textId="77777777" w:rsidR="003A130B" w:rsidRPr="00C869B4" w:rsidRDefault="003A130B" w:rsidP="00C869B4"/>
    <w:p w14:paraId="50642264" w14:textId="77777777" w:rsidR="002605CE" w:rsidRDefault="002605CE" w:rsidP="008462E2">
      <w:pPr>
        <w:pStyle w:val="Heading3"/>
      </w:pPr>
      <w:r>
        <w:lastRenderedPageBreak/>
        <w:t xml:space="preserve">Federal EITC – childless workers </w:t>
      </w:r>
    </w:p>
    <w:p w14:paraId="2C88241B" w14:textId="77777777" w:rsidR="002605CE" w:rsidRPr="002605CE" w:rsidRDefault="002605CE" w:rsidP="002605CE">
      <w:pPr>
        <w:pStyle w:val="Heading4"/>
      </w:pPr>
      <w:r>
        <w:t xml:space="preserve">Expansion to childless workers helps solve labor shortage </w:t>
      </w:r>
    </w:p>
    <w:p w14:paraId="7DDDE81C" w14:textId="77777777" w:rsidR="002605CE" w:rsidRPr="00124E51" w:rsidRDefault="002605CE" w:rsidP="002605CE">
      <w:pPr>
        <w:rPr>
          <w:b/>
        </w:rPr>
      </w:pPr>
      <w:r w:rsidRPr="00124E51">
        <w:rPr>
          <w:b/>
        </w:rPr>
        <w:t>Weiss, 2022</w:t>
      </w:r>
    </w:p>
    <w:p w14:paraId="451E853D" w14:textId="77777777" w:rsidR="002605CE" w:rsidRPr="00124E51" w:rsidRDefault="002605CE" w:rsidP="002605CE">
      <w:r>
        <w:t>[Laura, “Earned income credit backers aim to keep expansion on the radar” RollCall  December 13, 2022https://rollcall.com/2022/12/13/earned-income-credit-backers-aim-to-keep-expansion-on-the-radar/  accessed 6.14.23 preJCP-TM]</w:t>
      </w:r>
    </w:p>
    <w:p w14:paraId="3EEA53CC" w14:textId="77777777" w:rsidR="002605CE" w:rsidRPr="002653C7" w:rsidRDefault="002605CE" w:rsidP="002605CE">
      <w:pPr>
        <w:rPr>
          <w:rStyle w:val="StyleUnderline"/>
        </w:rPr>
      </w:pPr>
      <w:r w:rsidRPr="002B2D24">
        <w:t xml:space="preserve">AARP has worked on the issue with the Critical Labor Coalition, which includes trade groups like the National Restaurant Association, American Hotel and Lodging Association and Coalition of Franchisee Associations, and has reported lobbying to permanently open the tax credit to everyone 18 and older. Misty Chally, who is lobbying on behalf of the coalition, said in an interview that </w:t>
      </w:r>
      <w:r w:rsidRPr="002653C7">
        <w:rPr>
          <w:rStyle w:val="StyleUnderline"/>
        </w:rPr>
        <w:t>supporting a broader earned income credit for workers without dependent children is among the ways the group is hoping to address labor shortages. Chally described the benefit as a “hugely powerful tool” for incentivizing people to participate in the workforce.</w:t>
      </w:r>
      <w:r>
        <w:rPr>
          <w:rStyle w:val="StyleUnderline"/>
        </w:rPr>
        <w:t xml:space="preserve"> </w:t>
      </w:r>
      <w:r w:rsidRPr="002B2D24">
        <w:t xml:space="preserve">Several groups that are </w:t>
      </w:r>
      <w:r w:rsidRPr="002653C7">
        <w:rPr>
          <w:rStyle w:val="StyleUnderline"/>
        </w:rPr>
        <w:t>asking Congress</w:t>
      </w:r>
      <w:r w:rsidRPr="002B2D24">
        <w:t xml:space="preserve"> to revive Democrats’ 2021 child tax credit expansion — another feature of their pandemic aid law that lapsed at the start of this year — are also urging them </w:t>
      </w:r>
      <w:r w:rsidRPr="002653C7">
        <w:rPr>
          <w:rStyle w:val="StyleUnderline"/>
        </w:rPr>
        <w:t>to take up the earned income tax credit boost</w:t>
      </w:r>
      <w:r w:rsidRPr="002B2D24">
        <w:t xml:space="preserve">, though the child tax credit has won a larger spotlight. </w:t>
      </w:r>
      <w:r w:rsidRPr="002653C7">
        <w:rPr>
          <w:rStyle w:val="StyleUnderline"/>
        </w:rPr>
        <w:t>While separate programs, the expansions are often linked because the child credit covered families with dependent kids while the “childless” earned income tax credit aided other workers.</w:t>
      </w:r>
    </w:p>
    <w:p w14:paraId="3E9D7C65" w14:textId="77777777" w:rsidR="002605CE" w:rsidRPr="002605CE" w:rsidRDefault="002605CE" w:rsidP="002605CE"/>
    <w:p w14:paraId="3ABA0CE0" w14:textId="77777777" w:rsidR="008462E2" w:rsidRDefault="008462E2" w:rsidP="008462E2">
      <w:pPr>
        <w:pStyle w:val="Heading3"/>
      </w:pPr>
      <w:r>
        <w:lastRenderedPageBreak/>
        <w:t xml:space="preserve">Federal EITC - Remove upper age limit </w:t>
      </w:r>
    </w:p>
    <w:p w14:paraId="0E8CD395" w14:textId="77777777" w:rsidR="008462E2" w:rsidRDefault="008462E2" w:rsidP="008462E2">
      <w:pPr>
        <w:pStyle w:val="Heading4"/>
      </w:pPr>
      <w:r>
        <w:t xml:space="preserve">Remove upper age limit helps 2 million older workers – increasing employment by making more cost effective </w:t>
      </w:r>
    </w:p>
    <w:p w14:paraId="4B9DA550" w14:textId="77777777" w:rsidR="008462E2" w:rsidRPr="00124E51" w:rsidRDefault="008462E2" w:rsidP="008462E2">
      <w:pPr>
        <w:rPr>
          <w:b/>
        </w:rPr>
      </w:pPr>
      <w:r w:rsidRPr="00124E51">
        <w:rPr>
          <w:b/>
        </w:rPr>
        <w:t>Weiss, 2022</w:t>
      </w:r>
    </w:p>
    <w:p w14:paraId="79DBD203" w14:textId="77777777" w:rsidR="008462E2" w:rsidRPr="00124E51" w:rsidRDefault="008462E2" w:rsidP="008462E2">
      <w:r>
        <w:t>[Laura, “Earned income credit backers aim to keep expansion on the radar” RollCall  December 13, 2022https://rollcall.com/2022/12/13/earned-income-credit-backers-aim-to-keep-expansion-on-the-radar/  accessed 6.14.23 preJCP-TM]</w:t>
      </w:r>
    </w:p>
    <w:p w14:paraId="0114C923" w14:textId="77777777" w:rsidR="008462E2" w:rsidRPr="002653C7" w:rsidRDefault="008462E2" w:rsidP="008462E2">
      <w:pPr>
        <w:rPr>
          <w:rStyle w:val="StyleUnderline"/>
        </w:rPr>
      </w:pPr>
      <w:r w:rsidRPr="002B2D24">
        <w:t xml:space="preserve">'Hugely powerful tool' </w:t>
      </w:r>
      <w:r w:rsidRPr="002653C7">
        <w:rPr>
          <w:rStyle w:val="StyleUnderline"/>
        </w:rPr>
        <w:t>AARP</w:t>
      </w:r>
      <w:r w:rsidRPr="002B2D24">
        <w:t xml:space="preserve">, which advocates for individuals over age 50, </w:t>
      </w:r>
      <w:r w:rsidRPr="002653C7">
        <w:rPr>
          <w:rStyle w:val="StyleUnderline"/>
        </w:rPr>
        <w:t>is pressing Congress to scrap the upper age cap in a lame-duck tax package.</w:t>
      </w:r>
      <w:r w:rsidRPr="002B2D24">
        <w:t xml:space="preserve"> That’s among a handful of year-end priorities that AARP highlighted in a letter this month to party leaders. “</w:t>
      </w:r>
      <w:r w:rsidRPr="002653C7">
        <w:rPr>
          <w:rStyle w:val="StyleUnderline"/>
        </w:rPr>
        <w:t>Here’s a group of workers who are not being treated the same as their younger counterparts and who could very well find it affordable to have a job, and that’s really the way to think about it,”</w:t>
      </w:r>
      <w:r w:rsidRPr="002B2D24">
        <w:t xml:space="preserve"> Cristina Martin Firvida, AARP vice president of financial security, said in an interview. </w:t>
      </w:r>
      <w:r w:rsidRPr="002653C7">
        <w:rPr>
          <w:rStyle w:val="StyleUnderline"/>
        </w:rPr>
        <w:t>“The EITC maybe makes that difference.”</w:t>
      </w:r>
      <w:r>
        <w:rPr>
          <w:rStyle w:val="StyleUnderline"/>
        </w:rPr>
        <w:t xml:space="preserve"> </w:t>
      </w:r>
      <w:r w:rsidRPr="002B2D24">
        <w:t xml:space="preserve">Firvida said </w:t>
      </w:r>
      <w:r w:rsidRPr="002653C7">
        <w:rPr>
          <w:rStyle w:val="StyleUnderline"/>
        </w:rPr>
        <w:t>removing the age cap would aid both individuals and businesses by making it more cost-effective for people over 65 to participate in the labor market during a time when high inflation can raise costs associated with having a job</w:t>
      </w:r>
      <w:r w:rsidRPr="002B2D24">
        <w:t xml:space="preserve"> — like paying for gas to commute. She added that while the benefit hasn’t gotten as much attention as some others in the mix, AARP believes </w:t>
      </w:r>
      <w:r w:rsidRPr="002653C7">
        <w:rPr>
          <w:rStyle w:val="StyleUnderline"/>
        </w:rPr>
        <w:t>the age cap cuts off 2 million older workers from the benefit and is working to remind lawmakers of its importance.</w:t>
      </w:r>
    </w:p>
    <w:p w14:paraId="1574E390" w14:textId="77777777" w:rsidR="008462E2" w:rsidRPr="00726FEF" w:rsidRDefault="008462E2" w:rsidP="008462E2"/>
    <w:p w14:paraId="404AC65C" w14:textId="77777777" w:rsidR="00FB30B5" w:rsidRDefault="00FB30B5" w:rsidP="00FB30B5">
      <w:pPr>
        <w:pStyle w:val="Heading2"/>
      </w:pPr>
      <w:r>
        <w:lastRenderedPageBreak/>
        <w:t xml:space="preserve">Expand States EITC </w:t>
      </w:r>
    </w:p>
    <w:p w14:paraId="0FA87B7F" w14:textId="77777777" w:rsidR="00245DA6" w:rsidRDefault="00245DA6" w:rsidP="00245DA6">
      <w:pPr>
        <w:pStyle w:val="Heading3"/>
      </w:pPr>
      <w:r>
        <w:lastRenderedPageBreak/>
        <w:t xml:space="preserve">States EITC + child tax credit – general </w:t>
      </w:r>
    </w:p>
    <w:p w14:paraId="4D967E9E" w14:textId="77777777" w:rsidR="00245DA6" w:rsidRPr="007A44E0" w:rsidRDefault="00245DA6" w:rsidP="00245DA6">
      <w:pPr>
        <w:pStyle w:val="Heading4"/>
        <w:rPr>
          <w:sz w:val="28"/>
        </w:rPr>
      </w:pPr>
      <w:r>
        <w:rPr>
          <w:sz w:val="28"/>
        </w:rPr>
        <w:t xml:space="preserve">States should implement EITC – refundability of full amount key to address poverty </w:t>
      </w:r>
    </w:p>
    <w:p w14:paraId="2184582E" w14:textId="77777777" w:rsidR="00245DA6" w:rsidRPr="007A44E0" w:rsidRDefault="00245DA6" w:rsidP="00245DA6">
      <w:pPr>
        <w:rPr>
          <w:b/>
        </w:rPr>
      </w:pPr>
      <w:r w:rsidRPr="007A44E0">
        <w:rPr>
          <w:b/>
        </w:rPr>
        <w:t xml:space="preserve">Waxman and Hinh, CBPP, 2023 </w:t>
      </w:r>
    </w:p>
    <w:p w14:paraId="6D379BF3" w14:textId="77777777" w:rsidR="00245DA6" w:rsidRPr="007A44E0" w:rsidRDefault="00245DA6" w:rsidP="00245DA6">
      <w:r w:rsidRPr="007A44E0">
        <w:t xml:space="preserve">[SAMANTHA WAXMAN AND IRIS HINH  “States Can Enact or Expand Child Tax Credits and Earned Income Tax Credits to Build Equitable, Inclusive Communities and Economies”  CBPP MARCH 3, 2023 </w:t>
      </w:r>
      <w:hyperlink r:id="rId9" w:history="1">
        <w:r w:rsidRPr="007A44E0">
          <w:rPr>
            <w:rStyle w:val="Hyperlink"/>
          </w:rPr>
          <w:t>https://www.cbpp.org/research/state-budget-and-tax/states-can-enact-or-expand-child-tax-credits-and-earned-income-tax accessed 6.13.23</w:t>
        </w:r>
      </w:hyperlink>
      <w:r w:rsidRPr="007A44E0">
        <w:t xml:space="preserve"> GDI-TM]</w:t>
      </w:r>
    </w:p>
    <w:p w14:paraId="09669ECF" w14:textId="77777777" w:rsidR="00245DA6" w:rsidRPr="007A44E0" w:rsidRDefault="00245DA6" w:rsidP="00245DA6">
      <w:pPr>
        <w:rPr>
          <w:b/>
        </w:rPr>
      </w:pPr>
      <w:r w:rsidRPr="007A44E0">
        <w:rPr>
          <w:b/>
        </w:rPr>
        <w:t xml:space="preserve">*figure omitted </w:t>
      </w:r>
    </w:p>
    <w:p w14:paraId="40E72378" w14:textId="77777777" w:rsidR="00245DA6" w:rsidRPr="007A44E0" w:rsidRDefault="00245DA6" w:rsidP="00245DA6">
      <w:pPr>
        <w:rPr>
          <w:rStyle w:val="StyleUnderline"/>
        </w:rPr>
      </w:pPr>
      <w:r w:rsidRPr="007A44E0">
        <w:rPr>
          <w:rStyle w:val="StyleUnderline"/>
        </w:rPr>
        <w:t>Child tax credits and EITCs can boost incomes for families paid low wages, for adults not raising children who work low-paid jobs, and for caregivers facing barriers to employment.</w:t>
      </w:r>
      <w:r w:rsidRPr="002B2D24">
        <w:t xml:space="preserve"> </w:t>
      </w:r>
      <w:r w:rsidRPr="007A44E0">
        <w:rPr>
          <w:rStyle w:val="StyleUnderline"/>
        </w:rPr>
        <w:t>They can also help address imbalances in the tax system</w:t>
      </w:r>
      <w:r w:rsidRPr="002B2D24">
        <w:t xml:space="preserve"> that ask the most of people who earn the least. Eleven states have adopted child tax credits, and 31 states plus D.C. and Puerto Rico have adopted state EITCs. (See Figure 3.) </w:t>
      </w:r>
      <w:r w:rsidRPr="007A44E0">
        <w:rPr>
          <w:rStyle w:val="StyleUnderline"/>
        </w:rPr>
        <w:t>Refundability is a key feature of these credits and the source of much of their ability to boost income, reduce poverty, and help families in the long run</w:t>
      </w:r>
      <w:r w:rsidRPr="002B2D24">
        <w:t xml:space="preserve">. It means that if the credit exceeds a filer’s tax liability, some or all of the credit is paid out as a refund. </w:t>
      </w:r>
      <w:r w:rsidRPr="007A44E0">
        <w:rPr>
          <w:rStyle w:val="StyleUnderline"/>
        </w:rPr>
        <w:t>In the case of refundable state EITCs, filers can receive the full credit amount they are eligible for based on their earnings</w:t>
      </w:r>
      <w:r w:rsidRPr="002B2D24">
        <w:t xml:space="preserve">, no matter how much they owe at tax time. </w:t>
      </w:r>
      <w:r w:rsidRPr="007A44E0">
        <w:rPr>
          <w:rStyle w:val="StyleUnderline"/>
        </w:rPr>
        <w:t>Refundable state child tax credits provide families with the maximum amount of the credit regardless of earnings</w:t>
      </w:r>
      <w:r w:rsidRPr="002B2D24">
        <w:t xml:space="preserve"> (with no phase-in).[9] </w:t>
      </w:r>
      <w:r w:rsidRPr="007A44E0">
        <w:rPr>
          <w:rStyle w:val="StyleUnderline"/>
        </w:rPr>
        <w:t>Without these provisions, the credits leave out families who earn the least.</w:t>
      </w:r>
      <w:r>
        <w:rPr>
          <w:rStyle w:val="StyleUnderline"/>
        </w:rPr>
        <w:t xml:space="preserve"> </w:t>
      </w:r>
      <w:r w:rsidRPr="002B2D24">
        <w:t xml:space="preserve">Most state child tax credits provide a flat amount per child and phase out at a specified income; some are tied to federal eligibility rules and amounts. California and Vermont provide the largest credits: California’s Young Child Tax Credit provides up to $1,083 to families with a child under 6 in the home, and Vermont provides up to $1,000 for each child under 6. </w:t>
      </w:r>
      <w:r w:rsidRPr="007A44E0">
        <w:rPr>
          <w:rStyle w:val="StyleUnderline"/>
        </w:rPr>
        <w:t>Most state EITCs are modeled directly on the federal credit: they use federal EITC eligibility rules and match a specified percentage of the federal credit</w:t>
      </w:r>
      <w:r w:rsidRPr="002B2D24">
        <w:t xml:space="preserve">. EITCs that provide the full credit filers are eligible for, regardless of tax owed, range from 3 percent of the federal credit in Montana to 100 percent in D.C., the latter once it’s fully phased in in tax year 2026.[10] (See Figure 4 below for characteristics of federal EITC recipients by state, and Appendix Table 1 for more details on each state’s credits.) </w:t>
      </w:r>
      <w:r w:rsidRPr="007A44E0">
        <w:rPr>
          <w:rStyle w:val="StyleUnderline"/>
        </w:rPr>
        <w:t>To help more families make ends meet during the pandemic recovery and beyond, states without a child tax credit or EITC should adopt them and those with these tax credits should continue to expand them.</w:t>
      </w:r>
    </w:p>
    <w:p w14:paraId="7E489C3D" w14:textId="77777777" w:rsidR="002D35A9" w:rsidRDefault="002D35A9" w:rsidP="00690DC7">
      <w:pPr>
        <w:pStyle w:val="Heading3"/>
      </w:pPr>
      <w:r>
        <w:lastRenderedPageBreak/>
        <w:t xml:space="preserve">States EITC – age limits </w:t>
      </w:r>
    </w:p>
    <w:p w14:paraId="429ED4B5" w14:textId="77777777" w:rsidR="008462E2" w:rsidRDefault="008462E2" w:rsidP="008462E2">
      <w:pPr>
        <w:pStyle w:val="Heading4"/>
      </w:pPr>
      <w:r>
        <w:t xml:space="preserve">State EITC expansion for younger workers solves </w:t>
      </w:r>
    </w:p>
    <w:p w14:paraId="62530A07" w14:textId="77777777" w:rsidR="008462E2" w:rsidRDefault="008462E2" w:rsidP="008462E2">
      <w:pPr>
        <w:rPr>
          <w:b/>
          <w:bCs/>
        </w:rPr>
      </w:pPr>
      <w:r>
        <w:rPr>
          <w:b/>
          <w:bCs/>
        </w:rPr>
        <w:t xml:space="preserve">Davis, </w:t>
      </w:r>
      <w:r>
        <w:rPr>
          <w:bCs/>
        </w:rPr>
        <w:t xml:space="preserve">state policy director – ITEP, </w:t>
      </w:r>
      <w:r w:rsidRPr="004F2A06">
        <w:rPr>
          <w:b/>
          <w:bCs/>
        </w:rPr>
        <w:t>2022</w:t>
      </w:r>
    </w:p>
    <w:p w14:paraId="26B4AC6D" w14:textId="77777777" w:rsidR="008462E2" w:rsidRPr="004F2A06" w:rsidRDefault="008462E2" w:rsidP="008462E2">
      <w:pPr>
        <w:rPr>
          <w:bCs/>
        </w:rPr>
      </w:pPr>
      <w:r>
        <w:rPr>
          <w:bCs/>
        </w:rPr>
        <w:t>[Aidan, “</w:t>
      </w:r>
      <w:r w:rsidRPr="004F2A06">
        <w:rPr>
          <w:bCs/>
        </w:rPr>
        <w:t>Boosting Incomes and Improving Tax Equity with State Earned Income Tax Credits in 2022</w:t>
      </w:r>
      <w:r>
        <w:rPr>
          <w:bCs/>
        </w:rPr>
        <w:t xml:space="preserve">” </w:t>
      </w:r>
      <w:r w:rsidRPr="004F2A06">
        <w:rPr>
          <w:bCs/>
        </w:rPr>
        <w:t>BRIEF</w:t>
      </w:r>
      <w:r>
        <w:rPr>
          <w:bCs/>
        </w:rPr>
        <w:t xml:space="preserve"> – Institute on Taxation and Economic Policy, </w:t>
      </w:r>
      <w:r w:rsidRPr="004F2A06">
        <w:rPr>
          <w:bCs/>
        </w:rPr>
        <w:t>September 15, 2022</w:t>
      </w:r>
      <w:r>
        <w:rPr>
          <w:bCs/>
        </w:rPr>
        <w:t xml:space="preserve"> </w:t>
      </w:r>
      <w:hyperlink r:id="rId10" w:history="1">
        <w:r w:rsidRPr="004C2953">
          <w:rPr>
            <w:rStyle w:val="Hyperlink"/>
            <w:bCs/>
          </w:rPr>
          <w:t>https://itep.org/boosting-incomes-and-improving-tax-equity-with-state-earned-income-tax-credits-2022/</w:t>
        </w:r>
      </w:hyperlink>
      <w:r>
        <w:rPr>
          <w:bCs/>
        </w:rPr>
        <w:t xml:space="preserve">  accessed 3.14.23 GDI-TM]</w:t>
      </w:r>
    </w:p>
    <w:p w14:paraId="7C478B10" w14:textId="77777777" w:rsidR="008462E2" w:rsidRPr="007E13AB" w:rsidRDefault="008462E2" w:rsidP="008462E2">
      <w:pPr>
        <w:rPr>
          <w:rStyle w:val="StyleUnderline"/>
        </w:rPr>
      </w:pPr>
      <w:r w:rsidRPr="007E13AB">
        <w:rPr>
          <w:rStyle w:val="StyleUnderline"/>
        </w:rPr>
        <w:t>Eight states have now recognized the need to allow more young workers to enjoy the benefits of the EITC. And three states have taken steps to include older workers (65+) without dependent children in the home.</w:t>
      </w:r>
    </w:p>
    <w:p w14:paraId="5FAEF13A" w14:textId="77777777" w:rsidR="008462E2" w:rsidRDefault="008462E2" w:rsidP="008462E2"/>
    <w:p w14:paraId="55692732" w14:textId="77777777" w:rsidR="008462E2" w:rsidRDefault="008462E2" w:rsidP="008462E2">
      <w:r>
        <w:t>This year, Illinois and Maine enhanced their credits to benefit workers without children in the home. Lawmakers in Illinois lowered the state’s minimum age of eligibility to 18 and expanded the credit to those 65 and older. Maine lawmakers doubled the credit size for their childless population from 25 to 50 percent of the federal level.</w:t>
      </w:r>
    </w:p>
    <w:p w14:paraId="3E117CEF" w14:textId="77777777" w:rsidR="008462E2" w:rsidRDefault="008462E2" w:rsidP="008462E2"/>
    <w:p w14:paraId="3FF2B983" w14:textId="77777777" w:rsidR="008462E2" w:rsidRDefault="008462E2" w:rsidP="008462E2">
      <w:r>
        <w:t>In 2021, Maryland, New Jersey and New Mexico permanently lowered the age of their existing credits to include 18- to 24-year-old workers without dependents. These states join California and Maine, both of which include 18- to 24-year-old workers without children in the home, and Colorado and Minnesota, with age eligibility beginning at 21 and 19, respectively.</w:t>
      </w:r>
    </w:p>
    <w:p w14:paraId="5DC3A484" w14:textId="77777777" w:rsidR="008462E2" w:rsidRDefault="008462E2" w:rsidP="008462E2"/>
    <w:p w14:paraId="358B3232" w14:textId="77777777" w:rsidR="008462E2" w:rsidRDefault="008462E2" w:rsidP="008462E2">
      <w:r w:rsidRPr="007E13AB">
        <w:rPr>
          <w:rStyle w:val="StyleUnderline"/>
        </w:rPr>
        <w:t>At the state level, the District of Columbia has led the way in expanding eligibility for workers without children in the home.</w:t>
      </w:r>
      <w:r>
        <w:t xml:space="preserve"> Since 2015, more of these workers qualify for D.C.’s EITC (and receive a larger credit) thanks to higher income eligibility thresholds and a credit expanded to 100 percent of the federal amount. </w:t>
      </w:r>
      <w:r w:rsidRPr="007E13AB">
        <w:rPr>
          <w:rStyle w:val="StyleUnderline"/>
        </w:rPr>
        <w:t>California, Maryland and Minnesota joined the District of Columbia in their 2018 expansions to younger workers</w:t>
      </w:r>
      <w:r>
        <w:t>, with California eliminating the EITC age requirement for workers without dependents in the home. California also adjusted its EITC income limits to reflect the state’s minimum wage increase to ensure that those working full-time for minimum wage are eligible to receive the credit</w:t>
      </w:r>
      <w:r w:rsidRPr="007E13AB">
        <w:rPr>
          <w:rStyle w:val="StyleUnderline"/>
        </w:rPr>
        <w:t>. Maryland and Minnesota legislators also removed the state EITC’s minimum age</w:t>
      </w:r>
      <w:r>
        <w:t xml:space="preserve"> requirement by using some of the revenue gained from conformity to federal tax changes enacted in 2017. In 2019, </w:t>
      </w:r>
      <w:r w:rsidRPr="007E13AB">
        <w:rPr>
          <w:rStyle w:val="StyleUnderline"/>
        </w:rPr>
        <w:t>Maine lawmakers lowered the minimum age to 18 and increased the share of the federal credit workers without dependents in the home receive to 25 percent</w:t>
      </w:r>
      <w:r>
        <w:t>.</w:t>
      </w:r>
    </w:p>
    <w:p w14:paraId="381184A0" w14:textId="77777777" w:rsidR="008462E2" w:rsidRPr="007E13AB" w:rsidRDefault="008462E2" w:rsidP="008462E2">
      <w:pPr>
        <w:rPr>
          <w:rStyle w:val="StyleUnderline"/>
        </w:rPr>
      </w:pPr>
      <w:r w:rsidRPr="007E13AB">
        <w:rPr>
          <w:rStyle w:val="StyleUnderline"/>
        </w:rPr>
        <w:t>While the federal EITC offers a strong starting point for state EITCs, state lawmakers should build on the credit’s success by enacting reforms that expand age eligibility and increase the credit for this population who have historically been left behind.</w:t>
      </w:r>
    </w:p>
    <w:p w14:paraId="1319CD83" w14:textId="77777777" w:rsidR="008462E2" w:rsidRPr="002D35A9" w:rsidRDefault="008462E2" w:rsidP="008462E2"/>
    <w:p w14:paraId="5FEDD6D5" w14:textId="77777777" w:rsidR="008462E2" w:rsidRDefault="008462E2" w:rsidP="008462E2">
      <w:pPr>
        <w:pStyle w:val="Heading3"/>
      </w:pPr>
      <w:r>
        <w:lastRenderedPageBreak/>
        <w:t xml:space="preserve">State EITC – </w:t>
      </w:r>
      <w:r w:rsidR="00245DA6">
        <w:t>childless workers</w:t>
      </w:r>
    </w:p>
    <w:p w14:paraId="425784B7" w14:textId="77777777" w:rsidR="008462E2" w:rsidRPr="007A44E0" w:rsidRDefault="008462E2" w:rsidP="008462E2">
      <w:pPr>
        <w:pStyle w:val="Heading4"/>
        <w:rPr>
          <w:sz w:val="28"/>
        </w:rPr>
      </w:pPr>
      <w:r>
        <w:rPr>
          <w:sz w:val="28"/>
        </w:rPr>
        <w:t xml:space="preserve">State EITC expansion to working adults without kids solves – Rescue Plan proves </w:t>
      </w:r>
    </w:p>
    <w:p w14:paraId="328B4A6E" w14:textId="77777777" w:rsidR="008462E2" w:rsidRPr="007A44E0" w:rsidRDefault="008462E2" w:rsidP="008462E2">
      <w:pPr>
        <w:rPr>
          <w:b/>
        </w:rPr>
      </w:pPr>
      <w:r w:rsidRPr="007A44E0">
        <w:rPr>
          <w:b/>
        </w:rPr>
        <w:t xml:space="preserve">Waxman and Hinh, CBPP, 2023 </w:t>
      </w:r>
    </w:p>
    <w:p w14:paraId="24B331A8" w14:textId="77777777" w:rsidR="008462E2" w:rsidRPr="007A44E0" w:rsidRDefault="008462E2" w:rsidP="008462E2">
      <w:r w:rsidRPr="007A44E0">
        <w:t xml:space="preserve">[SAMANTHA WAXMAN AND IRIS HINH  “States Can Enact or Expand Child Tax Credits and Earned Income Tax Credits to Build Equitable, Inclusive Communities and Economies”  CBPP MARCH 3, 2023 </w:t>
      </w:r>
      <w:hyperlink r:id="rId11" w:history="1">
        <w:r w:rsidRPr="007A44E0">
          <w:rPr>
            <w:rStyle w:val="Hyperlink"/>
          </w:rPr>
          <w:t>https://www.cbpp.org/research/state-budget-and-tax/states-can-enact-or-expand-child-tax-credits-and-earned-income-tax accessed 6.13.23</w:t>
        </w:r>
      </w:hyperlink>
      <w:r w:rsidRPr="007A44E0">
        <w:t xml:space="preserve"> GDI-TM]</w:t>
      </w:r>
    </w:p>
    <w:p w14:paraId="0984CFC1" w14:textId="77777777" w:rsidR="008462E2" w:rsidRPr="007A44E0" w:rsidRDefault="008462E2" w:rsidP="008462E2">
      <w:pPr>
        <w:rPr>
          <w:b/>
        </w:rPr>
      </w:pPr>
      <w:r w:rsidRPr="007A44E0">
        <w:rPr>
          <w:b/>
        </w:rPr>
        <w:t xml:space="preserve">*figure omitted </w:t>
      </w:r>
    </w:p>
    <w:p w14:paraId="4722CACC" w14:textId="77777777" w:rsidR="008462E2" w:rsidRPr="002B2D24" w:rsidRDefault="008462E2" w:rsidP="008462E2">
      <w:r w:rsidRPr="0096638C">
        <w:rPr>
          <w:rStyle w:val="StyleUnderline"/>
        </w:rPr>
        <w:t>Furthermore, states should expand EITCs for working adults without children in the home and eliminate age restrictions for these individuals.</w:t>
      </w:r>
      <w:r w:rsidRPr="002B2D24">
        <w:t xml:space="preserve"> </w:t>
      </w:r>
      <w:r w:rsidRPr="0096638C">
        <w:rPr>
          <w:rStyle w:val="StyleUnderline"/>
        </w:rPr>
        <w:t>The federal EITC has limited reach and benefits for people paid low wages who don’t have children in the home, even though they are integral members of their communities and local economies, and many are non-custodial parents or likely future parents</w:t>
      </w:r>
      <w:r w:rsidRPr="002B2D24">
        <w:t xml:space="preserve">. The Rescue Plan increased the federal EITC for low-paid working adults who are not raising children at home from about $540 to $1,500, increased the income limit for these individuals to qualify, and expanded the age range to include younger adults aged 19-24 (excluding students under 24 who are attending school at least part time), as well as people aged 65 and over. </w:t>
      </w:r>
      <w:r w:rsidRPr="0096638C">
        <w:rPr>
          <w:rStyle w:val="StyleUnderline"/>
        </w:rPr>
        <w:t>An estimated 17.4 million low-paid adults without children across the country benefited from the expanded credit, including roughly 9.7 million white, 3.6 million Latino, 2.7 million Black, and 816,000 Asian workers.[34]</w:t>
      </w:r>
      <w:r>
        <w:rPr>
          <w:rStyle w:val="StyleUnderline"/>
        </w:rPr>
        <w:t xml:space="preserve"> </w:t>
      </w:r>
      <w:r w:rsidRPr="0096638C">
        <w:rPr>
          <w:rStyle w:val="StyleUnderline"/>
        </w:rPr>
        <w:t>States need not wait for an expansion of the federal credit for working adults without children in the home</w:t>
      </w:r>
      <w:r w:rsidRPr="002B2D24">
        <w:t xml:space="preserve">. Colorado, D.C., Maine, Maryland, Minnesota, and New Mexico have all reduced age restrictions; California and Illinois and New Jersey have eliminated them for workers 18 and older; Puerto Rico has for workers aged 19 and older; and California, D.C., Maryland, and Maine have increased the credit amount for working adults without children in the home. </w:t>
      </w:r>
      <w:r w:rsidRPr="00E8678E">
        <w:rPr>
          <w:rStyle w:val="StyleUnderline"/>
        </w:rPr>
        <w:t>A provision of the Rescue Plan t</w:t>
      </w:r>
      <w:r w:rsidRPr="002B2D24">
        <w:t xml:space="preserve">hat limits states’ ability to cut taxes while spending federal pandemic aid through 2026 </w:t>
      </w:r>
      <w:r w:rsidRPr="00E8678E">
        <w:rPr>
          <w:rStyle w:val="StyleUnderline"/>
        </w:rPr>
        <w:t>should not limit states’ ability to enact and improve their state credits.</w:t>
      </w:r>
      <w:r w:rsidRPr="002B2D24">
        <w:t xml:space="preserve"> </w:t>
      </w:r>
      <w:r w:rsidRPr="00E8678E">
        <w:rPr>
          <w:rStyle w:val="StyleUnderline"/>
        </w:rPr>
        <w:t>The rule allows states to reduce revenues by less than 1 percent of their 2019 budget, adjusted for inflation; most proposed credit expansions would be less</w:t>
      </w:r>
      <w:r w:rsidRPr="002B2D24">
        <w:t xml:space="preserve">.[35] </w:t>
      </w:r>
    </w:p>
    <w:p w14:paraId="1CCAC9FB" w14:textId="77777777" w:rsidR="00690DC7" w:rsidRDefault="00690DC7" w:rsidP="00690DC7">
      <w:pPr>
        <w:pStyle w:val="Heading3"/>
      </w:pPr>
      <w:r>
        <w:lastRenderedPageBreak/>
        <w:t xml:space="preserve">States EITC – decoupling </w:t>
      </w:r>
    </w:p>
    <w:p w14:paraId="2AB35BCE" w14:textId="77777777" w:rsidR="00690DC7" w:rsidRDefault="00690DC7" w:rsidP="00690DC7">
      <w:pPr>
        <w:pStyle w:val="Heading4"/>
      </w:pPr>
      <w:r>
        <w:t xml:space="preserve">Decoupling state EITC from federal calculations expands access </w:t>
      </w:r>
    </w:p>
    <w:p w14:paraId="3DD5BB76" w14:textId="77777777" w:rsidR="00690DC7" w:rsidRDefault="00690DC7" w:rsidP="00690DC7">
      <w:pPr>
        <w:rPr>
          <w:b/>
          <w:bCs/>
        </w:rPr>
      </w:pPr>
      <w:r>
        <w:rPr>
          <w:b/>
          <w:bCs/>
        </w:rPr>
        <w:t xml:space="preserve">Davis, </w:t>
      </w:r>
      <w:r>
        <w:rPr>
          <w:bCs/>
        </w:rPr>
        <w:t xml:space="preserve">state policy director – ITEP, </w:t>
      </w:r>
      <w:r w:rsidRPr="004F2A06">
        <w:rPr>
          <w:b/>
          <w:bCs/>
        </w:rPr>
        <w:t>2022</w:t>
      </w:r>
    </w:p>
    <w:p w14:paraId="4B857E99" w14:textId="77777777" w:rsidR="00690DC7" w:rsidRPr="004F2A06" w:rsidRDefault="00690DC7" w:rsidP="00690DC7">
      <w:pPr>
        <w:rPr>
          <w:bCs/>
        </w:rPr>
      </w:pPr>
      <w:r>
        <w:rPr>
          <w:bCs/>
        </w:rPr>
        <w:t>[Aidan, “</w:t>
      </w:r>
      <w:r w:rsidRPr="004F2A06">
        <w:rPr>
          <w:bCs/>
        </w:rPr>
        <w:t>Boosting Incomes and Improving Tax Equity with State Earned Income Tax Credits in 2022</w:t>
      </w:r>
      <w:r>
        <w:rPr>
          <w:bCs/>
        </w:rPr>
        <w:t xml:space="preserve">” </w:t>
      </w:r>
      <w:r w:rsidRPr="004F2A06">
        <w:rPr>
          <w:bCs/>
        </w:rPr>
        <w:t>BRIEF</w:t>
      </w:r>
      <w:r>
        <w:rPr>
          <w:bCs/>
        </w:rPr>
        <w:t xml:space="preserve"> – Institute on Taxation and Economic Policy, </w:t>
      </w:r>
      <w:r w:rsidRPr="004F2A06">
        <w:rPr>
          <w:bCs/>
        </w:rPr>
        <w:t>September 15, 2022</w:t>
      </w:r>
      <w:r>
        <w:rPr>
          <w:bCs/>
        </w:rPr>
        <w:t xml:space="preserve"> </w:t>
      </w:r>
      <w:hyperlink r:id="rId12" w:history="1">
        <w:r w:rsidRPr="004C2953">
          <w:rPr>
            <w:rStyle w:val="Hyperlink"/>
            <w:bCs/>
          </w:rPr>
          <w:t>https://itep.org/boosting-incomes-and-improving-tax-equity-with-state-earned-income-tax-credits-2022/</w:t>
        </w:r>
      </w:hyperlink>
      <w:r>
        <w:rPr>
          <w:bCs/>
        </w:rPr>
        <w:t xml:space="preserve">  accessed 3.14.23 GDI-TM]</w:t>
      </w:r>
    </w:p>
    <w:p w14:paraId="5B56A087" w14:textId="77777777" w:rsidR="00690DC7" w:rsidRPr="00460716" w:rsidRDefault="00690DC7" w:rsidP="00690DC7"/>
    <w:p w14:paraId="255938EE" w14:textId="77777777" w:rsidR="00690DC7" w:rsidRDefault="00690DC7" w:rsidP="00690DC7">
      <w:r>
        <w:t xml:space="preserve">To date, </w:t>
      </w:r>
      <w:r w:rsidRPr="00460716">
        <w:rPr>
          <w:rStyle w:val="StyleUnderline"/>
        </w:rPr>
        <w:t>nearly two-thirds of states</w:t>
      </w:r>
      <w:r>
        <w:t xml:space="preserve"> (31 states plus the District of Columbia and Puerto Rico) </w:t>
      </w:r>
      <w:r w:rsidRPr="00460716">
        <w:rPr>
          <w:rStyle w:val="StyleUnderline"/>
        </w:rPr>
        <w:t xml:space="preserve">offer EITCs based on the federal credit </w:t>
      </w:r>
      <w:r>
        <w:t xml:space="preserve">(see Appendix). With a few exceptions (California, Minnesota and Washington), </w:t>
      </w:r>
      <w:r w:rsidRPr="00460716">
        <w:rPr>
          <w:rStyle w:val="StyleUnderline"/>
        </w:rPr>
        <w:t>most taxpayers calculate their state EITC as a percentage of the federal credit</w:t>
      </w:r>
      <w:r>
        <w:t xml:space="preserve">. This approach of linking state credits to the federal amount makes it easy for taxpayers to claim the credit (since they have already calculated the amount of their federal credit) and straightforward for state tax administrators. However, </w:t>
      </w:r>
      <w:r w:rsidRPr="00460716">
        <w:rPr>
          <w:rStyle w:val="StyleUnderline"/>
        </w:rPr>
        <w:t>there are also benefits to decoupling from aspects of the federal credit to help strengthen the benefits available to workers without children in the home, immigrants filing</w:t>
      </w:r>
      <w:r>
        <w:t xml:space="preserve"> with Individual Taxpayers Identification Numbers </w:t>
      </w:r>
      <w:r w:rsidRPr="00460716">
        <w:rPr>
          <w:rStyle w:val="StyleUnderline"/>
        </w:rPr>
        <w:t>(ITINs) and extremely low-income families</w:t>
      </w:r>
      <w:r>
        <w:t>.</w:t>
      </w:r>
    </w:p>
    <w:p w14:paraId="6AE9CCCA" w14:textId="77777777" w:rsidR="00690DC7" w:rsidRPr="00690DC7" w:rsidRDefault="00690DC7" w:rsidP="00690DC7"/>
    <w:p w14:paraId="2662426B" w14:textId="77777777" w:rsidR="001D2685" w:rsidRDefault="001D2685" w:rsidP="001D2685">
      <w:pPr>
        <w:pStyle w:val="Heading3"/>
      </w:pPr>
      <w:r>
        <w:lastRenderedPageBreak/>
        <w:t xml:space="preserve">States EITC – solves racial inequality </w:t>
      </w:r>
    </w:p>
    <w:p w14:paraId="229ABF0A" w14:textId="77777777" w:rsidR="001D2685" w:rsidRDefault="001D2685" w:rsidP="001D2685">
      <w:pPr>
        <w:pStyle w:val="Heading4"/>
      </w:pPr>
      <w:r>
        <w:t xml:space="preserve">State EITC best practice reduce racial and wealth inequality – multiple elements increase the impact of EITC </w:t>
      </w:r>
    </w:p>
    <w:p w14:paraId="259FB701" w14:textId="77777777" w:rsidR="001D2685" w:rsidRDefault="001D2685" w:rsidP="001D2685">
      <w:pPr>
        <w:rPr>
          <w:b/>
          <w:bCs/>
        </w:rPr>
      </w:pPr>
      <w:r>
        <w:rPr>
          <w:b/>
          <w:bCs/>
        </w:rPr>
        <w:t xml:space="preserve">Davis, </w:t>
      </w:r>
      <w:r>
        <w:rPr>
          <w:bCs/>
        </w:rPr>
        <w:t xml:space="preserve">state policy director – ITEP, </w:t>
      </w:r>
      <w:r w:rsidRPr="004F2A06">
        <w:rPr>
          <w:b/>
          <w:bCs/>
        </w:rPr>
        <w:t>2022</w:t>
      </w:r>
    </w:p>
    <w:p w14:paraId="7B3C6911" w14:textId="77777777" w:rsidR="001D2685" w:rsidRPr="004F2A06" w:rsidRDefault="001D2685" w:rsidP="001D2685">
      <w:pPr>
        <w:rPr>
          <w:bCs/>
        </w:rPr>
      </w:pPr>
      <w:r>
        <w:rPr>
          <w:bCs/>
        </w:rPr>
        <w:t>[Aidan, “</w:t>
      </w:r>
      <w:r w:rsidRPr="004F2A06">
        <w:rPr>
          <w:bCs/>
        </w:rPr>
        <w:t>Boosting Incomes and Improving Tax Equity with State Earned Income Tax Credits in 2022</w:t>
      </w:r>
      <w:r>
        <w:rPr>
          <w:bCs/>
        </w:rPr>
        <w:t xml:space="preserve">” </w:t>
      </w:r>
      <w:r w:rsidRPr="004F2A06">
        <w:rPr>
          <w:bCs/>
        </w:rPr>
        <w:t>BRIEF</w:t>
      </w:r>
      <w:r>
        <w:rPr>
          <w:bCs/>
        </w:rPr>
        <w:t xml:space="preserve"> – Institute on Taxation and Economic Policy, </w:t>
      </w:r>
      <w:r w:rsidRPr="004F2A06">
        <w:rPr>
          <w:bCs/>
        </w:rPr>
        <w:t>September 15, 2022</w:t>
      </w:r>
      <w:r>
        <w:rPr>
          <w:bCs/>
        </w:rPr>
        <w:t xml:space="preserve"> </w:t>
      </w:r>
      <w:hyperlink r:id="rId13" w:history="1">
        <w:r w:rsidRPr="004C2953">
          <w:rPr>
            <w:rStyle w:val="Hyperlink"/>
            <w:bCs/>
          </w:rPr>
          <w:t>https://itep.org/boosting-incomes-and-improving-tax-equity-with-state-earned-income-tax-credits-2022/</w:t>
        </w:r>
      </w:hyperlink>
      <w:r>
        <w:rPr>
          <w:bCs/>
        </w:rPr>
        <w:t xml:space="preserve">  accessed 3.14.23 GDI-TM]</w:t>
      </w:r>
    </w:p>
    <w:p w14:paraId="5797AADC" w14:textId="77777777" w:rsidR="001D2685" w:rsidRDefault="001D2685" w:rsidP="001D2685">
      <w:r>
        <w:t>Improving Tax Equity with State Earned Income Tax Credits</w:t>
      </w:r>
    </w:p>
    <w:p w14:paraId="70829329" w14:textId="77777777" w:rsidR="001D2685" w:rsidRDefault="001D2685" w:rsidP="001D2685">
      <w:r>
        <w:t xml:space="preserve">There are </w:t>
      </w:r>
      <w:r w:rsidRPr="00B411EE">
        <w:rPr>
          <w:rStyle w:val="StyleUnderline"/>
        </w:rPr>
        <w:t>several best practices that states can explore to increase the impact of their EITCs: full refundability, large matching percentages, extending eligibility to ITIN filers, loosening restrictions on the age of eligible claimants, boosting the credit for extremely low-income families and considering monthly payment options. These actions can chip away at racial and wealth inequality, blunt some of the regressivity of state and local tax systems and help families meet their basic needs.</w:t>
      </w:r>
      <w:r>
        <w:t xml:space="preserve"> </w:t>
      </w:r>
      <w:r w:rsidRPr="00B411EE">
        <w:rPr>
          <w:rStyle w:val="StyleUnderline"/>
        </w:rPr>
        <w:t>Whether enacting an EITC in states that do not yet have one or expanding an existing credit to more workers trying to get by on low wages, lawmakers should continue to enact and strengthen state EITCs.</w:t>
      </w:r>
    </w:p>
    <w:p w14:paraId="5C54728B" w14:textId="77777777" w:rsidR="001D2685" w:rsidRDefault="001D2685" w:rsidP="001D2685">
      <w:r w:rsidRPr="00B411EE">
        <w:rPr>
          <w:rStyle w:val="StyleUnderline"/>
        </w:rPr>
        <w:t>States continued their recent trend of advancing EITCs in 2022</w:t>
      </w:r>
      <w:r>
        <w:t>, with nine states plus the District of Columbia either creating or improving their credits. Utah enacted a 15 percent nonrefundable EITC, while the District of Columbia, Hawaii, Illinois, Maine, Vermont and Virginia expanded existing credits. Meanwhile, Connecticut, New York and Oregon provided one-time boosts to their EITC-eligible populations.[7]</w:t>
      </w:r>
    </w:p>
    <w:p w14:paraId="2EBB3901" w14:textId="77777777" w:rsidR="001D2685" w:rsidRPr="001E4057" w:rsidRDefault="001D2685" w:rsidP="001D2685">
      <w:r w:rsidRPr="00B411EE">
        <w:rPr>
          <w:rStyle w:val="StyleUnderline"/>
        </w:rPr>
        <w:t>In 2021, the District of Columbia and Washington state exemplified EITC best practices. D.C. is setting the standard for boosting and expanding state credits to surpass the federal EITC</w:t>
      </w:r>
      <w:r>
        <w:t xml:space="preserve"> (a move to 100 percent of the federal credit with ITIN and expanded income eligibility). Washington state, which lacks a state income tax, modeled its Working Families Tax Credit after the federal EITC and enhanced it through added improvements: including immigrant families and effectively eliminating the phase-in so that all families with any amount of earned income can qualify for the full value of the state’s credit. The state has had an EITC on the books since 2008 but it was not until this year that lawmakers took steps to improve its structure and fully fund its implementation.</w:t>
      </w:r>
    </w:p>
    <w:p w14:paraId="5F86B487" w14:textId="77777777" w:rsidR="001D2685" w:rsidRPr="001D2685" w:rsidRDefault="001D2685" w:rsidP="001D2685"/>
    <w:p w14:paraId="4DC87EBA" w14:textId="77777777" w:rsidR="001D2685" w:rsidRDefault="001D2685" w:rsidP="001D2685">
      <w:pPr>
        <w:pStyle w:val="Heading3"/>
      </w:pPr>
      <w:r>
        <w:lastRenderedPageBreak/>
        <w:t xml:space="preserve">States EITC – solves regressive taxes </w:t>
      </w:r>
    </w:p>
    <w:p w14:paraId="1FB27DB0" w14:textId="77777777" w:rsidR="001D2685" w:rsidRDefault="001D2685" w:rsidP="001D2685">
      <w:pPr>
        <w:pStyle w:val="Heading4"/>
      </w:pPr>
      <w:r>
        <w:t xml:space="preserve">State EITC solves regressive state level taxes </w:t>
      </w:r>
    </w:p>
    <w:p w14:paraId="1D8C93CB" w14:textId="77777777" w:rsidR="001D2685" w:rsidRDefault="001D2685" w:rsidP="001D2685">
      <w:pPr>
        <w:rPr>
          <w:b/>
          <w:bCs/>
        </w:rPr>
      </w:pPr>
      <w:r>
        <w:rPr>
          <w:b/>
          <w:bCs/>
        </w:rPr>
        <w:t xml:space="preserve">Davis, </w:t>
      </w:r>
      <w:r>
        <w:rPr>
          <w:bCs/>
        </w:rPr>
        <w:t xml:space="preserve">state policy director – ITEP, </w:t>
      </w:r>
      <w:r w:rsidRPr="004F2A06">
        <w:rPr>
          <w:b/>
          <w:bCs/>
        </w:rPr>
        <w:t>2022</w:t>
      </w:r>
    </w:p>
    <w:p w14:paraId="350E97D5" w14:textId="77777777" w:rsidR="001D2685" w:rsidRPr="004F2A06" w:rsidRDefault="001D2685" w:rsidP="001D2685">
      <w:pPr>
        <w:rPr>
          <w:bCs/>
        </w:rPr>
      </w:pPr>
      <w:r>
        <w:rPr>
          <w:bCs/>
        </w:rPr>
        <w:t>[Aidan, “</w:t>
      </w:r>
      <w:r w:rsidRPr="004F2A06">
        <w:rPr>
          <w:bCs/>
        </w:rPr>
        <w:t>Boosting Incomes and Improving Tax Equity with State Earned Income Tax Credits in 2022</w:t>
      </w:r>
      <w:r>
        <w:rPr>
          <w:bCs/>
        </w:rPr>
        <w:t xml:space="preserve">” </w:t>
      </w:r>
      <w:r w:rsidRPr="004F2A06">
        <w:rPr>
          <w:bCs/>
        </w:rPr>
        <w:t>BRIEF</w:t>
      </w:r>
      <w:r>
        <w:rPr>
          <w:bCs/>
        </w:rPr>
        <w:t xml:space="preserve"> – Institute on Taxation and Economic Policy, </w:t>
      </w:r>
      <w:r w:rsidRPr="004F2A06">
        <w:rPr>
          <w:bCs/>
        </w:rPr>
        <w:t>September 15, 2022</w:t>
      </w:r>
      <w:r>
        <w:rPr>
          <w:bCs/>
        </w:rPr>
        <w:t xml:space="preserve"> </w:t>
      </w:r>
      <w:hyperlink r:id="rId14" w:history="1">
        <w:r w:rsidRPr="004C2953">
          <w:rPr>
            <w:rStyle w:val="Hyperlink"/>
            <w:bCs/>
          </w:rPr>
          <w:t>https://itep.org/boosting-incomes-and-improving-tax-equity-with-state-earned-income-tax-credits-2022/</w:t>
        </w:r>
      </w:hyperlink>
      <w:r>
        <w:rPr>
          <w:bCs/>
        </w:rPr>
        <w:t xml:space="preserve">  accessed 3.14.23 GDI-TM]</w:t>
      </w:r>
    </w:p>
    <w:p w14:paraId="0BE38BFE" w14:textId="77777777" w:rsidR="001D2685" w:rsidRPr="00531C37" w:rsidRDefault="001D2685" w:rsidP="001D2685">
      <w:pPr>
        <w:rPr>
          <w:rStyle w:val="StyleUnderline"/>
        </w:rPr>
      </w:pPr>
      <w:r w:rsidRPr="00531C37">
        <w:rPr>
          <w:rStyle w:val="StyleUnderline"/>
        </w:rPr>
        <w:t>State Earned Income Tax Credits Help Low-Paid Workers and Improve State Tax Codes</w:t>
      </w:r>
    </w:p>
    <w:p w14:paraId="337E38EF" w14:textId="77777777" w:rsidR="001D2685" w:rsidRDefault="001D2685" w:rsidP="001D2685">
      <w:r>
        <w:t xml:space="preserve">In addition to helping working families afford childcare, health care, housing, food and other necessities, </w:t>
      </w:r>
      <w:r w:rsidRPr="00531C37">
        <w:rPr>
          <w:rStyle w:val="StyleUnderline"/>
        </w:rPr>
        <w:t>state EITCs help improve the equity of upside-down state and local tax systems. Unlike federal taxes, state and local taxes as a whole are regressive, requiring low- and moderate-income families to pay a greater share of their income in taxes than wealthier taxpayers</w:t>
      </w:r>
      <w:r>
        <w:t xml:space="preserve">. </w:t>
      </w:r>
      <w:r w:rsidRPr="00AF5EE2">
        <w:rPr>
          <w:rStyle w:val="StyleUnderline"/>
        </w:rPr>
        <w:t>The poorest 20 percent of Americans pay 11.4 percent of their incomes in state and local taxes. By contrast, middle-income taxpayers pay 9.9 percent and the wealthiest 1 percent of taxpayers pay just 7.4 percent</w:t>
      </w:r>
      <w:r>
        <w:t xml:space="preserve"> of their incomes in state and local taxes.[6]</w:t>
      </w:r>
    </w:p>
    <w:p w14:paraId="0C5B025E" w14:textId="77777777" w:rsidR="001D2685" w:rsidRPr="00AF5EE2" w:rsidRDefault="001D2685" w:rsidP="001D2685">
      <w:pPr>
        <w:rPr>
          <w:rStyle w:val="StyleUnderline"/>
        </w:rPr>
      </w:pPr>
    </w:p>
    <w:p w14:paraId="1A7685F3" w14:textId="77777777" w:rsidR="001D2685" w:rsidRPr="00AF5EE2" w:rsidRDefault="001D2685" w:rsidP="001D2685">
      <w:r w:rsidRPr="00AF5EE2">
        <w:rPr>
          <w:rStyle w:val="StyleUnderline"/>
        </w:rPr>
        <w:t xml:space="preserve">Heavy use of regressive sales and property taxes (which all working families pay) drive the high state and local tax rates faced by the poorest households. A refundable state EITC is among the most effective and targeted tax reduction strategies to help offset these regressive taxes </w:t>
      </w:r>
      <w:r w:rsidRPr="00AF5EE2">
        <w:t>and is one of several policy options states can use to add progressivity to their tax system.</w:t>
      </w:r>
    </w:p>
    <w:p w14:paraId="4FFD7EC9" w14:textId="77777777" w:rsidR="001D2685" w:rsidRDefault="001D2685" w:rsidP="001D2685"/>
    <w:p w14:paraId="4AF5D81C" w14:textId="77777777" w:rsidR="001D2685" w:rsidRDefault="001D2685" w:rsidP="001D2685">
      <w:r w:rsidRPr="00AF5EE2">
        <w:rPr>
          <w:rStyle w:val="StyleUnderline"/>
        </w:rPr>
        <w:t>Refundability is a vital component of state EITCs because it ensures that workers and their families get the full benefit of the credit. Refundable credits do not depend on the amount of income taxes paid; rather, if the credit exceeds income tax liability, the taxpayer receives the excess as a refund.</w:t>
      </w:r>
      <w:r>
        <w:t xml:space="preserve"> Thus, </w:t>
      </w:r>
      <w:r w:rsidRPr="00AF5EE2">
        <w:rPr>
          <w:rStyle w:val="StyleUnderline"/>
        </w:rPr>
        <w:t>refundable credits usefully offset regressive sales and property taxes and can provide a much-needed income boost</w:t>
      </w:r>
      <w:r>
        <w:t xml:space="preserve"> to help families pay for basic needs. This is essential because, for lower-income families, </w:t>
      </w:r>
      <w:r w:rsidRPr="00AF5EE2">
        <w:rPr>
          <w:rStyle w:val="StyleUnderline"/>
        </w:rPr>
        <w:t>it is sales and property taxes—not income taxes—that make up the bulk of state and local taxes paid</w:t>
      </w:r>
      <w:r>
        <w:t>.</w:t>
      </w:r>
    </w:p>
    <w:p w14:paraId="54708403" w14:textId="77777777" w:rsidR="001D2685" w:rsidRDefault="001D2685" w:rsidP="001D2685">
      <w:pPr>
        <w:pStyle w:val="Heading4"/>
      </w:pPr>
      <w:r>
        <w:t xml:space="preserve">State EITC supports low wage workers – and offset regressive state taxes </w:t>
      </w:r>
    </w:p>
    <w:p w14:paraId="7B8538C2" w14:textId="77777777" w:rsidR="001D2685" w:rsidRDefault="001D2685" w:rsidP="001D2685">
      <w:pPr>
        <w:rPr>
          <w:b/>
          <w:bCs/>
        </w:rPr>
      </w:pPr>
      <w:r>
        <w:rPr>
          <w:b/>
          <w:bCs/>
        </w:rPr>
        <w:t xml:space="preserve">Davis, </w:t>
      </w:r>
      <w:r>
        <w:rPr>
          <w:bCs/>
        </w:rPr>
        <w:t xml:space="preserve">state policy director – ITEP, </w:t>
      </w:r>
      <w:r w:rsidRPr="004F2A06">
        <w:rPr>
          <w:b/>
          <w:bCs/>
        </w:rPr>
        <w:t>2022</w:t>
      </w:r>
    </w:p>
    <w:p w14:paraId="40DF6A3B" w14:textId="77777777" w:rsidR="001D2685" w:rsidRPr="004F2A06" w:rsidRDefault="001D2685" w:rsidP="001D2685">
      <w:pPr>
        <w:rPr>
          <w:bCs/>
        </w:rPr>
      </w:pPr>
      <w:r>
        <w:rPr>
          <w:bCs/>
        </w:rPr>
        <w:t>[Aidan, “</w:t>
      </w:r>
      <w:r w:rsidRPr="004F2A06">
        <w:rPr>
          <w:bCs/>
        </w:rPr>
        <w:t>Boosting Incomes and Improving Tax Equity with State Earned Income Tax Credits in 2022</w:t>
      </w:r>
      <w:r>
        <w:rPr>
          <w:bCs/>
        </w:rPr>
        <w:t xml:space="preserve">” </w:t>
      </w:r>
      <w:r w:rsidRPr="004F2A06">
        <w:rPr>
          <w:bCs/>
        </w:rPr>
        <w:t>BRIEF</w:t>
      </w:r>
      <w:r>
        <w:rPr>
          <w:bCs/>
        </w:rPr>
        <w:t xml:space="preserve"> – Institute on Taxation and Economic Policy, </w:t>
      </w:r>
      <w:r w:rsidRPr="004F2A06">
        <w:rPr>
          <w:bCs/>
        </w:rPr>
        <w:t>September 15, 2022</w:t>
      </w:r>
      <w:r>
        <w:rPr>
          <w:bCs/>
        </w:rPr>
        <w:t xml:space="preserve"> </w:t>
      </w:r>
      <w:hyperlink r:id="rId15" w:history="1">
        <w:r w:rsidRPr="004C2953">
          <w:rPr>
            <w:rStyle w:val="Hyperlink"/>
            <w:bCs/>
          </w:rPr>
          <w:t>https://itep.org/boosting-incomes-and-improving-tax-equity-with-state-earned-income-tax-credits-2022/</w:t>
        </w:r>
      </w:hyperlink>
      <w:r>
        <w:rPr>
          <w:bCs/>
        </w:rPr>
        <w:t xml:space="preserve">  accessed 3.14.23 GDI-TM]</w:t>
      </w:r>
    </w:p>
    <w:p w14:paraId="55FB27BC" w14:textId="77777777" w:rsidR="001D2685" w:rsidRPr="00827143" w:rsidRDefault="001D2685" w:rsidP="001D2685"/>
    <w:p w14:paraId="1F302A05" w14:textId="77777777" w:rsidR="001D2685" w:rsidRDefault="001D2685" w:rsidP="001D2685">
      <w:r>
        <w:t>The Earned Income Tax Credit (</w:t>
      </w:r>
      <w:r w:rsidRPr="00827143">
        <w:rPr>
          <w:rStyle w:val="StyleUnderline"/>
        </w:rPr>
        <w:t>EITC) boosts low-paid workers’ incomes and offsets some of the taxes they pay, providing the opportunity for lower-income families to move toward meaningful economic security</w:t>
      </w:r>
      <w:r>
        <w:t xml:space="preserve">. The </w:t>
      </w:r>
      <w:r w:rsidRPr="00827143">
        <w:rPr>
          <w:rStyle w:val="StyleUnderline"/>
        </w:rPr>
        <w:t>federal EITC has kept millions of Americans out of poverty</w:t>
      </w:r>
      <w:r>
        <w:t xml:space="preserve"> since its enactment in the mid-1970s. Over the past several decades, the effectiveness of the EITC has been amplified as many states have enacted and expanded their own credits.</w:t>
      </w:r>
    </w:p>
    <w:p w14:paraId="15C8C9AD" w14:textId="77777777" w:rsidR="001D2685" w:rsidRPr="00827143" w:rsidRDefault="001D2685" w:rsidP="001D2685">
      <w:pPr>
        <w:rPr>
          <w:rStyle w:val="StyleUnderline"/>
        </w:rPr>
      </w:pPr>
      <w:r w:rsidRPr="00827143">
        <w:rPr>
          <w:rStyle w:val="StyleUnderline"/>
        </w:rPr>
        <w:t>The EITC benefits low-income people of all races and ethnicities. It is particularly beneficial in historically excluded Black and Hispanic communities where discrimination in the labor market,</w:t>
      </w:r>
      <w:r>
        <w:t xml:space="preserve"> inequitable educational systems and countless </w:t>
      </w:r>
      <w:r w:rsidRPr="00827143">
        <w:rPr>
          <w:rStyle w:val="StyleUnderline"/>
        </w:rPr>
        <w:t>other inequities have relegated a disproportionate share of people to low-paid jobs.</w:t>
      </w:r>
    </w:p>
    <w:p w14:paraId="52EDACBE" w14:textId="77777777" w:rsidR="001D2685" w:rsidRDefault="001D2685" w:rsidP="001D2685"/>
    <w:p w14:paraId="0308C606" w14:textId="77777777" w:rsidR="001D2685" w:rsidRPr="00827143" w:rsidRDefault="001D2685" w:rsidP="001D2685">
      <w:pPr>
        <w:rPr>
          <w:rStyle w:val="StyleUnderline"/>
        </w:rPr>
      </w:pPr>
      <w:r w:rsidRPr="00827143">
        <w:rPr>
          <w:rStyle w:val="StyleUnderline"/>
        </w:rPr>
        <w:t>The effects of the EITC have been studied for decades, and research consistently shows that children whose families received the credit are more likely to graduate from high school, go to college and be employed as adults</w:t>
      </w:r>
      <w:r>
        <w:t xml:space="preserve">.[1] In addition to boosting financial security for working families with children, </w:t>
      </w:r>
      <w:r w:rsidRPr="00827143">
        <w:rPr>
          <w:rStyle w:val="StyleUnderline"/>
        </w:rPr>
        <w:t>the EITC also improves health outcomes</w:t>
      </w:r>
      <w:r>
        <w:t xml:space="preserve"> and is connected to a reduction in babies born with low birthweights.[2] </w:t>
      </w:r>
      <w:r w:rsidRPr="00827143">
        <w:rPr>
          <w:rStyle w:val="StyleUnderline"/>
        </w:rPr>
        <w:t>The positive effects of these credits are undeniable.</w:t>
      </w:r>
    </w:p>
    <w:p w14:paraId="02A19539" w14:textId="77777777" w:rsidR="001D2685" w:rsidRDefault="001D2685" w:rsidP="001D2685"/>
    <w:p w14:paraId="0BE6524D" w14:textId="77777777" w:rsidR="001D2685" w:rsidRPr="00827143" w:rsidRDefault="001D2685" w:rsidP="001D2685">
      <w:pPr>
        <w:rPr>
          <w:rStyle w:val="StyleUnderline"/>
        </w:rPr>
      </w:pPr>
      <w:r>
        <w:t xml:space="preserve">As our country continues to face economic uncertainty, </w:t>
      </w:r>
      <w:r w:rsidRPr="00827143">
        <w:t xml:space="preserve">proven and effective income supports like the </w:t>
      </w:r>
      <w:r w:rsidRPr="00827143">
        <w:rPr>
          <w:rStyle w:val="StyleUnderline"/>
        </w:rPr>
        <w:t>EITC remain more important than ever</w:t>
      </w:r>
      <w:r>
        <w:t xml:space="preserve">. </w:t>
      </w:r>
      <w:r w:rsidRPr="00827143">
        <w:rPr>
          <w:rStyle w:val="StyleUnderline"/>
        </w:rPr>
        <w:t>Even during periods of economic growth, too many workers face low and slow-growing wages, while simultaneously feeling the squeeze of the growing costs of food, housing, childcare and other basic household expenses.</w:t>
      </w:r>
      <w:r>
        <w:t xml:space="preserve"> To make matters worse, </w:t>
      </w:r>
      <w:r w:rsidRPr="00827143">
        <w:rPr>
          <w:rStyle w:val="StyleUnderline"/>
        </w:rPr>
        <w:t>in 46 states low-income households pay a higher share of their incomes in state and local taxes than the richest households</w:t>
      </w:r>
      <w:r>
        <w:t xml:space="preserve">.[3] </w:t>
      </w:r>
      <w:r w:rsidRPr="00827143">
        <w:rPr>
          <w:rStyle w:val="StyleUnderline"/>
        </w:rPr>
        <w:t>This leaves working families with even fewer resources to make ends meet and contributes to ever-growing income and wealth inequality</w:t>
      </w:r>
      <w:r>
        <w:t xml:space="preserve">. </w:t>
      </w:r>
      <w:r w:rsidRPr="00827143">
        <w:rPr>
          <w:rStyle w:val="StyleUnderline"/>
        </w:rPr>
        <w:t>Creating or expanding a state EITC can counteract this inequity in most state tax codes.</w:t>
      </w:r>
    </w:p>
    <w:p w14:paraId="1DF00CFE" w14:textId="77777777" w:rsidR="001D2685" w:rsidRDefault="004B1C9B" w:rsidP="004B1C9B">
      <w:pPr>
        <w:pStyle w:val="Heading3"/>
      </w:pPr>
      <w:r>
        <w:lastRenderedPageBreak/>
        <w:t xml:space="preserve">States EITC – Squo disparity </w:t>
      </w:r>
    </w:p>
    <w:p w14:paraId="1D2F20E5" w14:textId="77777777" w:rsidR="004B1C9B" w:rsidRDefault="004B1C9B" w:rsidP="004B1C9B">
      <w:pPr>
        <w:pStyle w:val="Heading4"/>
      </w:pPr>
      <w:r>
        <w:t xml:space="preserve">Variations in states create wide disparity across the states </w:t>
      </w:r>
    </w:p>
    <w:p w14:paraId="340DB06F" w14:textId="77777777" w:rsidR="004B1C9B" w:rsidRDefault="004B1C9B" w:rsidP="004B1C9B">
      <w:pPr>
        <w:rPr>
          <w:b/>
          <w:bCs/>
        </w:rPr>
      </w:pPr>
      <w:r>
        <w:rPr>
          <w:b/>
          <w:bCs/>
        </w:rPr>
        <w:t xml:space="preserve">Davis, </w:t>
      </w:r>
      <w:r>
        <w:rPr>
          <w:bCs/>
        </w:rPr>
        <w:t xml:space="preserve">state policy director – ITEP, </w:t>
      </w:r>
      <w:r w:rsidRPr="004F2A06">
        <w:rPr>
          <w:b/>
          <w:bCs/>
        </w:rPr>
        <w:t>2022</w:t>
      </w:r>
    </w:p>
    <w:p w14:paraId="0C36517E" w14:textId="77777777" w:rsidR="004B1C9B" w:rsidRPr="004F2A06" w:rsidRDefault="004B1C9B" w:rsidP="004B1C9B">
      <w:pPr>
        <w:rPr>
          <w:bCs/>
        </w:rPr>
      </w:pPr>
      <w:r>
        <w:rPr>
          <w:bCs/>
        </w:rPr>
        <w:t>[Aidan, “</w:t>
      </w:r>
      <w:r w:rsidRPr="004F2A06">
        <w:rPr>
          <w:bCs/>
        </w:rPr>
        <w:t>Boosting Incomes and Improving Tax Equity with State Earned Income Tax Credits in 2022</w:t>
      </w:r>
      <w:r>
        <w:rPr>
          <w:bCs/>
        </w:rPr>
        <w:t xml:space="preserve">” </w:t>
      </w:r>
      <w:r w:rsidRPr="004F2A06">
        <w:rPr>
          <w:bCs/>
        </w:rPr>
        <w:t>BRIEF</w:t>
      </w:r>
      <w:r>
        <w:rPr>
          <w:bCs/>
        </w:rPr>
        <w:t xml:space="preserve"> – Institute on Taxation and Economic Policy, </w:t>
      </w:r>
      <w:r w:rsidRPr="004F2A06">
        <w:rPr>
          <w:bCs/>
        </w:rPr>
        <w:t>September 15, 2022</w:t>
      </w:r>
      <w:r>
        <w:rPr>
          <w:bCs/>
        </w:rPr>
        <w:t xml:space="preserve"> </w:t>
      </w:r>
      <w:hyperlink r:id="rId16" w:history="1">
        <w:r w:rsidRPr="004C2953">
          <w:rPr>
            <w:rStyle w:val="Hyperlink"/>
            <w:bCs/>
          </w:rPr>
          <w:t>https://itep.org/boosting-incomes-and-improving-tax-equity-with-state-earned-income-tax-credits-2022/</w:t>
        </w:r>
      </w:hyperlink>
      <w:r>
        <w:rPr>
          <w:bCs/>
        </w:rPr>
        <w:t xml:space="preserve">  accessed 3.14.23 GDI-TM]</w:t>
      </w:r>
    </w:p>
    <w:p w14:paraId="1AE106F9" w14:textId="77777777" w:rsidR="004B1C9B" w:rsidRPr="00565427" w:rsidRDefault="004B1C9B" w:rsidP="004B1C9B">
      <w:pPr>
        <w:rPr>
          <w:rStyle w:val="StyleUnderline"/>
        </w:rPr>
      </w:pPr>
      <w:r w:rsidRPr="00565427">
        <w:rPr>
          <w:rStyle w:val="StyleUnderline"/>
        </w:rPr>
        <w:t>States vary dramatically in the generosity of their credits</w:t>
      </w:r>
      <w:r>
        <w:t xml:space="preserve">. The </w:t>
      </w:r>
      <w:r w:rsidRPr="00565427">
        <w:rPr>
          <w:rStyle w:val="StyleUnderline"/>
        </w:rPr>
        <w:t xml:space="preserve">EITC </w:t>
      </w:r>
      <w:r>
        <w:t xml:space="preserve">provided by the </w:t>
      </w:r>
      <w:r w:rsidRPr="00565427">
        <w:rPr>
          <w:rStyle w:val="StyleUnderline"/>
        </w:rPr>
        <w:t>District of Columbia,</w:t>
      </w:r>
      <w:r>
        <w:t xml:space="preserve"> for example, is </w:t>
      </w:r>
      <w:r w:rsidRPr="00565427">
        <w:rPr>
          <w:rStyle w:val="StyleUnderline"/>
        </w:rPr>
        <w:t xml:space="preserve">70 percent of the federal credit </w:t>
      </w:r>
      <w:r>
        <w:t xml:space="preserve">this year for most eligible families, and will increase to 100 percent of the federal amount by tax year 2026 (matching their existing 100 percent credit for workers without dependents in the home). </w:t>
      </w:r>
      <w:r w:rsidRPr="00565427">
        <w:rPr>
          <w:rStyle w:val="StyleUnderline"/>
        </w:rPr>
        <w:t>Part of D.C.’s EITC will be available to recipients in monthly payments.</w:t>
      </w:r>
    </w:p>
    <w:p w14:paraId="45D53AC6" w14:textId="77777777" w:rsidR="004B1C9B" w:rsidRPr="00565427" w:rsidRDefault="004B1C9B" w:rsidP="004B1C9B">
      <w:pPr>
        <w:rPr>
          <w:rStyle w:val="StyleUnderline"/>
        </w:rPr>
      </w:pPr>
      <w:r>
        <w:t xml:space="preserve">Meanwhile, </w:t>
      </w:r>
      <w:r w:rsidRPr="00565427">
        <w:rPr>
          <w:rStyle w:val="StyleUnderline"/>
        </w:rPr>
        <w:t>six states</w:t>
      </w:r>
      <w:r>
        <w:t xml:space="preserve"> (Delaware, Louisiana, Michigan, Montana, Oklahoma and Oregon) </w:t>
      </w:r>
      <w:r w:rsidRPr="00565427">
        <w:rPr>
          <w:rStyle w:val="StyleUnderline"/>
        </w:rPr>
        <w:t>have refundable credits that are worth less than 10 percent of the federal credit.</w:t>
      </w:r>
      <w:r>
        <w:t xml:space="preserve"> </w:t>
      </w:r>
      <w:r w:rsidRPr="00565427">
        <w:rPr>
          <w:rStyle w:val="StyleUnderline"/>
        </w:rPr>
        <w:t>Four states</w:t>
      </w:r>
      <w:r>
        <w:t xml:space="preserve"> (Missouri, Ohio, South Carolina and Utah) </w:t>
      </w:r>
      <w:r w:rsidRPr="00565427">
        <w:rPr>
          <w:rStyle w:val="StyleUnderline"/>
        </w:rPr>
        <w:t>allow only a nonrefundable credit, which limits the ability of the credit to offset regressive state and local tax</w:t>
      </w:r>
      <w:r>
        <w:t>es</w:t>
      </w:r>
      <w:r w:rsidRPr="00565427">
        <w:rPr>
          <w:rStyle w:val="StyleUnderline"/>
        </w:rPr>
        <w:t>. Both Delaware and Virginia offer partial refundability which allows taxpayers to choose between a refundable or nonrefundable credit.</w:t>
      </w:r>
    </w:p>
    <w:p w14:paraId="203CA03D" w14:textId="77777777" w:rsidR="004B1C9B" w:rsidRPr="004B1C9B" w:rsidRDefault="004B1C9B" w:rsidP="004B1C9B"/>
    <w:p w14:paraId="50DC03A0" w14:textId="77777777" w:rsidR="001D2685" w:rsidRPr="001D2685" w:rsidRDefault="001D2685" w:rsidP="001D2685"/>
    <w:p w14:paraId="2383E532" w14:textId="77777777" w:rsidR="00FB30B5" w:rsidRDefault="00FB30B5" w:rsidP="00FB30B5">
      <w:pPr>
        <w:pStyle w:val="Heading2"/>
      </w:pPr>
      <w:r>
        <w:lastRenderedPageBreak/>
        <w:t xml:space="preserve">Expand States and federal EITC </w:t>
      </w:r>
    </w:p>
    <w:p w14:paraId="15FC815D" w14:textId="77777777" w:rsidR="00C869B4" w:rsidRPr="00C869B4" w:rsidRDefault="00C869B4" w:rsidP="00C869B4"/>
    <w:p w14:paraId="12FB8A3B" w14:textId="77777777" w:rsidR="00FB30B5" w:rsidRDefault="00FB30B5" w:rsidP="00FB30B5">
      <w:pPr>
        <w:pStyle w:val="Heading2"/>
      </w:pPr>
      <w:r>
        <w:lastRenderedPageBreak/>
        <w:t xml:space="preserve">Expand EITC + child tax credit </w:t>
      </w:r>
    </w:p>
    <w:p w14:paraId="56F2AACF" w14:textId="77777777" w:rsidR="00465F8E" w:rsidRDefault="00465F8E" w:rsidP="00465F8E">
      <w:pPr>
        <w:pStyle w:val="Heading3"/>
      </w:pPr>
      <w:r>
        <w:lastRenderedPageBreak/>
        <w:t xml:space="preserve">Federal EITC +child tax credit – federal key </w:t>
      </w:r>
    </w:p>
    <w:p w14:paraId="368FBBF0" w14:textId="77777777" w:rsidR="00465F8E" w:rsidRDefault="00465F8E" w:rsidP="00465F8E">
      <w:pPr>
        <w:pStyle w:val="Heading4"/>
      </w:pPr>
      <w:r>
        <w:t xml:space="preserve">Federal EITC expansion to childless workers solves – failure increases risk of poverty for low wage workers – and states that follow federal EITC eligibility don’t fill in the gap </w:t>
      </w:r>
    </w:p>
    <w:p w14:paraId="4329BFE0" w14:textId="77777777" w:rsidR="00465F8E" w:rsidRDefault="00465F8E" w:rsidP="00465F8E">
      <w:pPr>
        <w:rPr>
          <w:b/>
          <w:bCs/>
        </w:rPr>
      </w:pPr>
      <w:r>
        <w:rPr>
          <w:b/>
          <w:bCs/>
        </w:rPr>
        <w:t xml:space="preserve">Davis, </w:t>
      </w:r>
      <w:r>
        <w:rPr>
          <w:bCs/>
        </w:rPr>
        <w:t xml:space="preserve">state policy director – ITEP, </w:t>
      </w:r>
      <w:r w:rsidRPr="004F2A06">
        <w:rPr>
          <w:b/>
          <w:bCs/>
        </w:rPr>
        <w:t>2022</w:t>
      </w:r>
    </w:p>
    <w:p w14:paraId="33B2DE79" w14:textId="77777777" w:rsidR="00465F8E" w:rsidRPr="004E1373" w:rsidRDefault="00465F8E" w:rsidP="00465F8E">
      <w:pPr>
        <w:rPr>
          <w:bCs/>
        </w:rPr>
      </w:pPr>
      <w:r>
        <w:rPr>
          <w:bCs/>
        </w:rPr>
        <w:t>[Aidan, “</w:t>
      </w:r>
      <w:r w:rsidRPr="004F2A06">
        <w:rPr>
          <w:bCs/>
        </w:rPr>
        <w:t>Boosting Incomes and Improving Tax Equity with State Earned Income Tax Credits in 2022</w:t>
      </w:r>
      <w:r>
        <w:rPr>
          <w:bCs/>
        </w:rPr>
        <w:t xml:space="preserve">” </w:t>
      </w:r>
      <w:r w:rsidRPr="004F2A06">
        <w:rPr>
          <w:bCs/>
        </w:rPr>
        <w:t>BRIEF</w:t>
      </w:r>
      <w:r>
        <w:rPr>
          <w:bCs/>
        </w:rPr>
        <w:t xml:space="preserve"> – Institute on Taxation and Economic Policy, </w:t>
      </w:r>
      <w:r w:rsidRPr="004F2A06">
        <w:rPr>
          <w:bCs/>
        </w:rPr>
        <w:t>September 15, 2022</w:t>
      </w:r>
      <w:r>
        <w:rPr>
          <w:bCs/>
        </w:rPr>
        <w:t xml:space="preserve"> </w:t>
      </w:r>
      <w:hyperlink r:id="rId17" w:history="1">
        <w:r w:rsidRPr="004C2953">
          <w:rPr>
            <w:rStyle w:val="Hyperlink"/>
            <w:bCs/>
          </w:rPr>
          <w:t>https://itep.org/boosting-incomes-and-improving-tax-equity-with-state-earned-income-tax-credits-2022/</w:t>
        </w:r>
      </w:hyperlink>
      <w:r>
        <w:rPr>
          <w:bCs/>
        </w:rPr>
        <w:t xml:space="preserve">  accessed 3.14.23 GDI-TM]</w:t>
      </w:r>
    </w:p>
    <w:p w14:paraId="700DA996" w14:textId="77777777" w:rsidR="00465F8E" w:rsidRDefault="00465F8E" w:rsidP="00465F8E">
      <w:r>
        <w:t>Expanding Age Eligibility and Increasing the Credit for Childless Workers</w:t>
      </w:r>
    </w:p>
    <w:p w14:paraId="572FD355" w14:textId="77777777" w:rsidR="00465F8E" w:rsidRPr="004E1373" w:rsidRDefault="00465F8E" w:rsidP="00465F8E">
      <w:pPr>
        <w:rPr>
          <w:u w:val="single"/>
        </w:rPr>
      </w:pPr>
      <w:r>
        <w:t xml:space="preserve">More states are permanently expanding the EITC for workers without children in the home. </w:t>
      </w:r>
      <w:r w:rsidRPr="004E1373">
        <w:rPr>
          <w:rStyle w:val="StyleUnderline"/>
        </w:rPr>
        <w:t>While the federal EITC provides a great deal of support to families with children, its impact is limited for those without children: the maximum credit is much smaller and the income limits are more restrictiv</w:t>
      </w:r>
      <w:r>
        <w:t xml:space="preserve">e. For instance, </w:t>
      </w:r>
      <w:r w:rsidRPr="004E1373">
        <w:rPr>
          <w:rStyle w:val="StyleUnderline"/>
        </w:rPr>
        <w:t>a worker without dependent children in the home who is working full-time at the federal minimum wage is ineligible for the EITC. Yet if the same worker had children they would receive the maximum EITC. Under the current system, these low-paid workers continue to be taxed deeper into poverty.</w:t>
      </w:r>
    </w:p>
    <w:p w14:paraId="60CB36D3" w14:textId="77777777" w:rsidR="00465F8E" w:rsidRPr="004E1373" w:rsidRDefault="00465F8E" w:rsidP="00465F8E">
      <w:r>
        <w:t xml:space="preserve">If the American Rescue Plan Act’s EITC expansions are not reinstated by Congress, the </w:t>
      </w:r>
      <w:r w:rsidRPr="004E1373">
        <w:rPr>
          <w:rStyle w:val="StyleUnderline"/>
        </w:rPr>
        <w:t>federal EITC will continue to exclude low-income workers under 25 or over 64 years of age unless they have children in the home</w:t>
      </w:r>
      <w:r>
        <w:t xml:space="preserve">. </w:t>
      </w:r>
      <w:r w:rsidRPr="004E1373">
        <w:rPr>
          <w:rStyle w:val="StyleUnderline"/>
        </w:rPr>
        <w:t>And since so many states are linked to the federal EITC, the same will be true in most states with EITCs as well</w:t>
      </w:r>
      <w:r>
        <w:t>. These workers include noncustodial parents, young workers who are just getting a foothold in the job market and older workers who need to keep working well past the traditional retirement age and who often struggle to make ends meet.[9]</w:t>
      </w:r>
    </w:p>
    <w:p w14:paraId="6F031969" w14:textId="77777777" w:rsidR="00465F8E" w:rsidRPr="004B1C9B" w:rsidRDefault="00465F8E" w:rsidP="00465F8E"/>
    <w:p w14:paraId="64F2CC66" w14:textId="77777777" w:rsidR="00465F8E" w:rsidRPr="007A44E0" w:rsidRDefault="00465F8E" w:rsidP="00465F8E">
      <w:pPr>
        <w:pStyle w:val="Heading4"/>
        <w:rPr>
          <w:sz w:val="28"/>
        </w:rPr>
      </w:pPr>
      <w:r>
        <w:rPr>
          <w:sz w:val="28"/>
        </w:rPr>
        <w:t xml:space="preserve">COVID EITC expired – Congress and the states should expand EITC  and child tax credits </w:t>
      </w:r>
    </w:p>
    <w:p w14:paraId="51985D9D" w14:textId="77777777" w:rsidR="00465F8E" w:rsidRPr="007A44E0" w:rsidRDefault="00465F8E" w:rsidP="00465F8E">
      <w:pPr>
        <w:rPr>
          <w:b/>
        </w:rPr>
      </w:pPr>
      <w:r w:rsidRPr="007A44E0">
        <w:rPr>
          <w:b/>
        </w:rPr>
        <w:t xml:space="preserve">Waxman and Hinh, CBPP, 2023 </w:t>
      </w:r>
    </w:p>
    <w:p w14:paraId="5D4C33D7" w14:textId="77777777" w:rsidR="00465F8E" w:rsidRPr="007A44E0" w:rsidRDefault="00465F8E" w:rsidP="00465F8E">
      <w:r w:rsidRPr="007A44E0">
        <w:t xml:space="preserve">[SAMANTHA WAXMAN AND IRIS HINH  “States Can Enact or Expand Child Tax Credits and Earned Income Tax Credits to Build Equitable, Inclusive Communities and Economies”  CBPP MARCH 3, 2023 </w:t>
      </w:r>
      <w:hyperlink r:id="rId18" w:history="1">
        <w:r w:rsidRPr="007A44E0">
          <w:rPr>
            <w:rStyle w:val="Hyperlink"/>
          </w:rPr>
          <w:t>https://www.cbpp.org/research/state-budget-and-tax/states-can-enact-or-expand-child-tax-credits-and-earned-income-tax accessed 6.13.23</w:t>
        </w:r>
      </w:hyperlink>
      <w:r w:rsidRPr="007A44E0">
        <w:t xml:space="preserve"> GDI-TM]</w:t>
      </w:r>
    </w:p>
    <w:p w14:paraId="4F6D96D9" w14:textId="77777777" w:rsidR="00465F8E" w:rsidRDefault="00465F8E" w:rsidP="00465F8E">
      <w:pPr>
        <w:rPr>
          <w:b/>
        </w:rPr>
      </w:pPr>
      <w:r w:rsidRPr="007A44E0">
        <w:rPr>
          <w:b/>
        </w:rPr>
        <w:t xml:space="preserve">*figure omitted </w:t>
      </w:r>
    </w:p>
    <w:p w14:paraId="3A40D135" w14:textId="77777777" w:rsidR="00465F8E" w:rsidRPr="007A44E0" w:rsidRDefault="00465F8E" w:rsidP="00465F8E">
      <w:pPr>
        <w:rPr>
          <w:b/>
        </w:rPr>
      </w:pPr>
      <w:r>
        <w:rPr>
          <w:b/>
        </w:rPr>
        <w:t xml:space="preserve">*ITINs – individual taxpayer identification number </w:t>
      </w:r>
    </w:p>
    <w:p w14:paraId="63A6B7F1" w14:textId="77777777" w:rsidR="00465F8E" w:rsidRPr="002B2D24" w:rsidRDefault="00465F8E" w:rsidP="00465F8E">
      <w:r w:rsidRPr="008F1B95">
        <w:rPr>
          <w:rStyle w:val="StyleUnderline"/>
        </w:rPr>
        <w:t>States Can Build Stronger Futures by Enacting and Strengthening Child Tax Credits and EITCs</w:t>
      </w:r>
      <w:r>
        <w:rPr>
          <w:rStyle w:val="StyleUnderline"/>
        </w:rPr>
        <w:t xml:space="preserve"> </w:t>
      </w:r>
      <w:r w:rsidRPr="008F1B95">
        <w:rPr>
          <w:rStyle w:val="StyleUnderline"/>
        </w:rPr>
        <w:t>Several design aspects of the federal Child Tax Credit and EITC constrain its potential to boost income and help struggling families make ends meet</w:t>
      </w:r>
      <w:r w:rsidRPr="002B2D24">
        <w:t xml:space="preserve">. These aspects in turn limit state credits that are based on these federal credits in whole or in part. A family who earns less than $2,500 receives no federal Child Tax Credit, and a single parent with two children who earns between $2,500 and roughly $30,000 receives only a partial credit. The child credit is only partially refundable, which means that the lowest-income families may not receive the credit’s full value. For people without children in the home, the federal EITC has age restrictions, is small, and phases out at too low of an income level. Both federal credits restrict eligibility for people or children who have ITINs, with the Child Tax Credit excluding children who have ITINs and the EITC excluding individuals and families if any member has an ITIN. </w:t>
      </w:r>
      <w:r w:rsidRPr="008F1B95">
        <w:rPr>
          <w:rStyle w:val="StyleUnderline"/>
        </w:rPr>
        <w:t>The Rescue Plan temporarily addressed some of these challenges by making the maximum value of the Child Tax Credit available to children in families with low or no earnings, raising the maximum credit and boosting it for children under age 6, and extending the credit to 17-year-olds</w:t>
      </w:r>
      <w:r w:rsidRPr="002B2D24">
        <w:t xml:space="preserve">. It also temporarily expanded the age range of workers eligible for the EITC without children to include younger adults aged 19-24 (excluding students under 24 who are attending school at least part time), as well as people aged 65 and over, and raised the income limit for such workers to qualify. </w:t>
      </w:r>
      <w:r w:rsidRPr="008F1B95">
        <w:rPr>
          <w:rStyle w:val="StyleUnderline"/>
        </w:rPr>
        <w:t>Both expansions were for 2021 only</w:t>
      </w:r>
      <w:r w:rsidRPr="002B2D24">
        <w:t xml:space="preserve">. </w:t>
      </w:r>
      <w:r w:rsidRPr="008F1B95">
        <w:rPr>
          <w:rStyle w:val="StyleUnderline"/>
        </w:rPr>
        <w:t>Congress should take action to expand the federal Child Tax Credit, and the EITC for adults not raising children, and states should continue to improve state credits for workers without children in the home in the meantime.</w:t>
      </w:r>
      <w:r>
        <w:rPr>
          <w:rStyle w:val="StyleUnderline"/>
        </w:rPr>
        <w:t xml:space="preserve"> </w:t>
      </w:r>
      <w:r w:rsidRPr="00A4789F">
        <w:rPr>
          <w:rStyle w:val="StyleUnderline"/>
        </w:rPr>
        <w:t>States can lessen these constraints in their own versions of the credits and take steps to improve the equity of their tax systems by:</w:t>
      </w:r>
      <w:r>
        <w:rPr>
          <w:u w:val="single"/>
        </w:rPr>
        <w:t xml:space="preserve"> </w:t>
      </w:r>
      <w:r w:rsidRPr="00A4789F">
        <w:rPr>
          <w:rStyle w:val="StyleUnderline"/>
        </w:rPr>
        <w:t>Enacting new, refundable credits.</w:t>
      </w:r>
      <w:r w:rsidRPr="002B2D24">
        <w:t xml:space="preserve"> Eleven states have enacted a state child tax credit, and 31 states plus D.C. and Puerto Rico have created a state EITC. Given both credits’ benefits for families, communities, and states, and the need to continue supporting families through this phase of the pandemic recovery</w:t>
      </w:r>
      <w:r w:rsidRPr="00A4789F">
        <w:rPr>
          <w:rStyle w:val="StyleUnderline"/>
        </w:rPr>
        <w:t>, now is an ideal time to act for states that haven’t yet enacted either credit</w:t>
      </w:r>
      <w:r w:rsidRPr="002B2D24">
        <w:t xml:space="preserve">. (See Appendix Table 3 and 4 for estimating the cost of creating a new credit.) </w:t>
      </w:r>
      <w:r w:rsidRPr="00A4789F">
        <w:rPr>
          <w:rStyle w:val="StyleUnderline"/>
        </w:rPr>
        <w:t>Making credits refundable (if they are not already</w:t>
      </w:r>
      <w:r w:rsidRPr="002B2D24">
        <w:t xml:space="preserve">). Eight states offer refundable child tax credits, and 26 states, D.C., and Puerto Rico follow the federal practice of offering an EITC that is refundable to families with low earnings in a given year. </w:t>
      </w:r>
      <w:r w:rsidRPr="00A4789F">
        <w:rPr>
          <w:rStyle w:val="StyleUnderline"/>
        </w:rPr>
        <w:t>Without this feature, state child tax credits and EITCs fail to offset the other substantial state and local taxes that families pay, such as sales and property taxes</w:t>
      </w:r>
      <w:r w:rsidRPr="002B2D24">
        <w:t xml:space="preserve">. </w:t>
      </w:r>
      <w:r w:rsidRPr="00A4789F">
        <w:rPr>
          <w:rStyle w:val="StyleUnderline"/>
        </w:rPr>
        <w:t>Ending exclusions for individuals using ITINs</w:t>
      </w:r>
      <w:r w:rsidRPr="002B2D24">
        <w:t xml:space="preserve">. </w:t>
      </w:r>
      <w:r w:rsidRPr="00A4789F">
        <w:rPr>
          <w:rStyle w:val="StyleUnderline"/>
        </w:rPr>
        <w:t>States should make their credits more inclusive for people regardless of their immigration status</w:t>
      </w:r>
      <w:r w:rsidRPr="002B2D24">
        <w:t xml:space="preserve">, as six states have already </w:t>
      </w:r>
      <w:r w:rsidRPr="002B2D24">
        <w:lastRenderedPageBreak/>
        <w:t xml:space="preserve">done for their child tax credits and nine have done for their EITCs. That would help expand economic opportunity for all their residents and support essential workers earning low pay who are immigrants. Federal policymakers excluded millions of immigrants from many of the emergency pandemic supports they enacted in 2020 and 2021. </w:t>
      </w:r>
      <w:r w:rsidRPr="00A4789F">
        <w:rPr>
          <w:rStyle w:val="StyleUnderline"/>
        </w:rPr>
        <w:t>Looking at the EITC specifically, many of those same people are ineligible because they lack Social Security numbers and file taxes with an ITIN. If more states with EITCs enacted this change, it would help at least 1.1 million households.</w:t>
      </w:r>
      <w:r w:rsidRPr="002B2D24">
        <w:t xml:space="preserve"> (See Table 1.) In addition, the following principles should guide states as they design their own child tax credits: </w:t>
      </w:r>
      <w:r w:rsidRPr="00A4789F">
        <w:rPr>
          <w:rStyle w:val="StyleUnderline"/>
        </w:rPr>
        <w:t>Provide a flat amount per child with a phase-out at higher incomes</w:t>
      </w:r>
      <w:r w:rsidRPr="002B2D24">
        <w:t xml:space="preserve">. This structure is simple to calculate and understandable for families. </w:t>
      </w:r>
      <w:r w:rsidRPr="00A4789F">
        <w:rPr>
          <w:rStyle w:val="StyleUnderline"/>
        </w:rPr>
        <w:t>The full credit should be available to families whether or not they have earned income</w:t>
      </w:r>
      <w:r w:rsidRPr="002B2D24">
        <w:t xml:space="preserve">, with a phase-out beginning at higher levels of income, when families are on more stable footing. The Rescue Plan’s temporary expansion began to phase out the credit at incomes ranging from $75,000 to $150,000 depending on filing status. </w:t>
      </w:r>
      <w:r w:rsidRPr="00A4789F">
        <w:rPr>
          <w:rStyle w:val="StyleUnderline"/>
        </w:rPr>
        <w:t>Adjust the credit for inflation so that it maintains its value over time.</w:t>
      </w:r>
      <w:r w:rsidRPr="002B2D24">
        <w:t xml:space="preserve"> Especially given the rapid price increases in the past year-plus, this provision ensures that the credit would be available to help families with any increases in the cost of food, fuel, and other necessities. (The federal EITC upon which most state EITCs are based is already adjusted for inflation each year, although as noted the 2017 tax law changed the inflation measure to one that erodes the credit’s value over time.[30]) </w:t>
      </w:r>
      <w:r w:rsidRPr="00A4789F">
        <w:rPr>
          <w:rStyle w:val="StyleUnderline"/>
        </w:rPr>
        <w:t>Provide a credit for all children aged 0 to 17, with an extra boost for children aged 5 and under.</w:t>
      </w:r>
      <w:r w:rsidRPr="002B2D24">
        <w:t xml:space="preserve"> There are compelling reasons both to offer a credit that is available to all children aged 0 to 17 and to boost the credit for families with young children. The Rescue Plan took this approach in 2021, offering a credit worth $3,600 for children 5 and under and $3,000 for all other children through age 17. </w:t>
      </w:r>
      <w:r w:rsidRPr="00A4789F">
        <w:rPr>
          <w:rStyle w:val="StyleUnderline"/>
        </w:rPr>
        <w:t>Families with very young children tend to have lower incomes and experience higher poverty rates than households without children</w:t>
      </w:r>
      <w:r w:rsidRPr="002B2D24">
        <w:t xml:space="preserve">, due to the difficulty of balancing caregiving needs and the need to earn income.[31] In addition, research has found links between poor nutrition and severe stress in early childhood and worse health outcomes later in life. An increased child tax credit for families with young children can boost family incomes when families most need the support, and support children’s health and development in their earliest years. </w:t>
      </w:r>
      <w:r w:rsidRPr="00A4789F">
        <w:rPr>
          <w:rStyle w:val="StyleUnderline"/>
        </w:rPr>
        <w:t>And providing a child tax credit for all children up to age 18 recognizes that expenses increase as children age</w:t>
      </w:r>
      <w:r w:rsidRPr="002B2D24">
        <w:t>, with the highest expenses for families falling in teenage years.[32]Furthermore, additional income such as what the child tax credit and EITC provide has been linked to better educational outcomes while children are in school and may improve higher education access and outcomes.[33]</w:t>
      </w:r>
    </w:p>
    <w:p w14:paraId="0DEB82A7" w14:textId="77777777" w:rsidR="00FB30B5" w:rsidRDefault="00FB30B5" w:rsidP="00FB30B5">
      <w:pPr>
        <w:pStyle w:val="Heading2"/>
      </w:pPr>
      <w:r>
        <w:lastRenderedPageBreak/>
        <w:t>**Specific changes**</w:t>
      </w:r>
    </w:p>
    <w:p w14:paraId="1EFFFBF0" w14:textId="77777777" w:rsidR="00EF6585" w:rsidRDefault="00EF6585" w:rsidP="00EF6585">
      <w:pPr>
        <w:pStyle w:val="Heading3"/>
      </w:pPr>
      <w:r>
        <w:lastRenderedPageBreak/>
        <w:t xml:space="preserve">Federal and state EITC – expansion immigrants </w:t>
      </w:r>
    </w:p>
    <w:p w14:paraId="5D70F3A9" w14:textId="77777777" w:rsidR="00EF6585" w:rsidRDefault="00EF6585" w:rsidP="00EF6585">
      <w:pPr>
        <w:pStyle w:val="Heading3"/>
      </w:pPr>
      <w:r>
        <w:lastRenderedPageBreak/>
        <w:t xml:space="preserve">Expand – immigrants </w:t>
      </w:r>
    </w:p>
    <w:p w14:paraId="5140938E" w14:textId="77777777" w:rsidR="00EF6585" w:rsidRPr="007A44E0" w:rsidRDefault="00EF6585" w:rsidP="00EF6585">
      <w:pPr>
        <w:pStyle w:val="Heading4"/>
        <w:rPr>
          <w:sz w:val="28"/>
        </w:rPr>
      </w:pPr>
      <w:r w:rsidRPr="007A44E0">
        <w:rPr>
          <w:sz w:val="28"/>
        </w:rPr>
        <w:t xml:space="preserve">Expand federal and state EITC make refundable and end immigrant exclusion </w:t>
      </w:r>
    </w:p>
    <w:p w14:paraId="35697D69" w14:textId="77777777" w:rsidR="00EF6585" w:rsidRPr="007A44E0" w:rsidRDefault="00EF6585" w:rsidP="00EF6585">
      <w:pPr>
        <w:rPr>
          <w:b/>
        </w:rPr>
      </w:pPr>
      <w:r w:rsidRPr="007A44E0">
        <w:rPr>
          <w:b/>
        </w:rPr>
        <w:t xml:space="preserve">Waxman and Hinh, CBPP, 2023 </w:t>
      </w:r>
    </w:p>
    <w:p w14:paraId="2AFD0248" w14:textId="77777777" w:rsidR="00EF6585" w:rsidRPr="007A44E0" w:rsidRDefault="00EF6585" w:rsidP="00EF6585">
      <w:r w:rsidRPr="007A44E0">
        <w:t xml:space="preserve">[SAMANTHA WAXMAN AND IRIS HINH  “States Can Enact or Expand Child Tax Credits and Earned Income Tax Credits to Build Equitable, Inclusive Communities and Economies”  CBPP MARCH 3, 2023 </w:t>
      </w:r>
      <w:hyperlink r:id="rId19" w:history="1">
        <w:r w:rsidRPr="007A44E0">
          <w:rPr>
            <w:rStyle w:val="Hyperlink"/>
          </w:rPr>
          <w:t>https://www.cbpp.org/research/state-budget-and-tax/states-can-enact-or-expand-child-tax-credits-and-earned-income-tax accessed 6.13.23</w:t>
        </w:r>
      </w:hyperlink>
      <w:r w:rsidRPr="007A44E0">
        <w:t xml:space="preserve"> GDI-TM]</w:t>
      </w:r>
    </w:p>
    <w:p w14:paraId="474D5587" w14:textId="77777777" w:rsidR="00EF6585" w:rsidRPr="007A44E0" w:rsidRDefault="00EF6585" w:rsidP="00EF6585">
      <w:pPr>
        <w:rPr>
          <w:b/>
        </w:rPr>
      </w:pPr>
      <w:r w:rsidRPr="007A44E0">
        <w:rPr>
          <w:b/>
        </w:rPr>
        <w:t xml:space="preserve">*figure omitted </w:t>
      </w:r>
    </w:p>
    <w:p w14:paraId="7CD6FFEB" w14:textId="77777777" w:rsidR="00EF6585" w:rsidRPr="007A44E0" w:rsidRDefault="00EF6585" w:rsidP="00EF6585"/>
    <w:p w14:paraId="5F24DF71" w14:textId="77777777" w:rsidR="00EF6585" w:rsidRPr="007A44E0" w:rsidRDefault="00EF6585" w:rsidP="00EF6585">
      <w:r w:rsidRPr="007A44E0">
        <w:t xml:space="preserve">Eleven states have enacted a child tax credit, and 31 states plus the District of Columbia and Puerto Rico have enacted their own version of the federal Earned Income Tax Credit (EITC). </w:t>
      </w:r>
      <w:r w:rsidRPr="007A44E0">
        <w:rPr>
          <w:rStyle w:val="StyleUnderline"/>
        </w:rPr>
        <w:t>State child tax credits and EITCs build on the success of both federal credits by helping families afford the basics and reducing poverty, in turn helping them thrive in the long run through improved child and maternal health, school achievement, and other benefits, research has found. Because people of color, women, and people who immigrated to the U.S. are overrepresented in low-paid work and in families with little to no earnings, these two state credits are an important tool for advancing equity</w:t>
      </w:r>
      <w:r w:rsidRPr="007A44E0">
        <w:t xml:space="preserve">. And by bolstering families’ incomes, they also </w:t>
      </w:r>
      <w:r w:rsidRPr="007A44E0">
        <w:rPr>
          <w:rStyle w:val="StyleUnderline"/>
        </w:rPr>
        <w:t>boost local communities and state economies.</w:t>
      </w:r>
    </w:p>
    <w:p w14:paraId="249CE2AC" w14:textId="77777777" w:rsidR="00EF6585" w:rsidRPr="007A44E0" w:rsidRDefault="00EF6585" w:rsidP="00EF6585"/>
    <w:p w14:paraId="31B09430" w14:textId="77777777" w:rsidR="00EF6585" w:rsidRPr="007A44E0" w:rsidRDefault="00EF6585" w:rsidP="00EF6585">
      <w:r w:rsidRPr="007A44E0">
        <w:rPr>
          <w:rStyle w:val="StyleUnderline"/>
        </w:rPr>
        <w:t>State child tax credits and EITCs</w:t>
      </w:r>
      <w:r w:rsidRPr="007A44E0">
        <w:t xml:space="preserve"> build on the success of both </w:t>
      </w:r>
      <w:r w:rsidRPr="007A44E0">
        <w:rPr>
          <w:rStyle w:val="StyleUnderline"/>
        </w:rPr>
        <w:t>federal credits</w:t>
      </w:r>
      <w:r w:rsidRPr="007A44E0">
        <w:t xml:space="preserve"> by helping families afford the basics and reducing poverty, in turn helping them thrive in the long run.</w:t>
      </w:r>
    </w:p>
    <w:p w14:paraId="5E31B5A6" w14:textId="77777777" w:rsidR="00EF6585" w:rsidRPr="007A44E0" w:rsidRDefault="00EF6585" w:rsidP="00EF6585">
      <w:r w:rsidRPr="007A44E0">
        <w:t xml:space="preserve">The credits </w:t>
      </w:r>
      <w:r w:rsidRPr="007A44E0">
        <w:rPr>
          <w:rStyle w:val="StyleUnderline"/>
        </w:rPr>
        <w:t>complement each other and reach overlapping but distinct populat</w:t>
      </w:r>
      <w:r w:rsidRPr="007A44E0">
        <w:t>ions. The same is true of other programs in the nation’s public assistance system that provide cash and cash-like support. These include the Supplemental Nutrition Assistance Program (SNAP), Temporary Assistance for Needy Families (TANF), and housing assistance among other supports, all of which should be improved or implemented (but which are outside the scope of this report).</w:t>
      </w:r>
    </w:p>
    <w:p w14:paraId="341294B2" w14:textId="77777777" w:rsidR="00EF6585" w:rsidRPr="007A44E0" w:rsidRDefault="00EF6585" w:rsidP="00EF6585">
      <w:r w:rsidRPr="007A44E0">
        <w:rPr>
          <w:rStyle w:val="StyleUnderline"/>
        </w:rPr>
        <w:t xml:space="preserve">Lawmakers in states without their own child tax credit or EITC should enact them. States that have limited their credits should make these credits refundable. States should also expand their credits to those left out of each federal credit, particularly by ending exclusions for immigrants </w:t>
      </w:r>
      <w:r w:rsidRPr="007A44E0">
        <w:t>who have an Individual Taxpayer Identification Number (ITIN).</w:t>
      </w:r>
    </w:p>
    <w:p w14:paraId="47DF4003" w14:textId="77777777" w:rsidR="00EF6585" w:rsidRDefault="00EF6585" w:rsidP="00EF6585">
      <w:pPr>
        <w:pStyle w:val="Heading4"/>
      </w:pPr>
      <w:r>
        <w:t xml:space="preserve">Expanding coverage to immigrants – states proves expansion solves lack of federal eligibility </w:t>
      </w:r>
    </w:p>
    <w:p w14:paraId="5AA79AA4" w14:textId="77777777" w:rsidR="00EF6585" w:rsidRDefault="00EF6585" w:rsidP="00EF6585">
      <w:pPr>
        <w:rPr>
          <w:b/>
          <w:bCs/>
        </w:rPr>
      </w:pPr>
      <w:r>
        <w:rPr>
          <w:b/>
          <w:bCs/>
        </w:rPr>
        <w:t xml:space="preserve">Davis, </w:t>
      </w:r>
      <w:r>
        <w:rPr>
          <w:bCs/>
        </w:rPr>
        <w:t xml:space="preserve">state policy director – ITEP, </w:t>
      </w:r>
      <w:r w:rsidRPr="004F2A06">
        <w:rPr>
          <w:b/>
          <w:bCs/>
        </w:rPr>
        <w:t>2022</w:t>
      </w:r>
    </w:p>
    <w:p w14:paraId="6AE46077" w14:textId="77777777" w:rsidR="00EF6585" w:rsidRPr="004F2A06" w:rsidRDefault="00EF6585" w:rsidP="00EF6585">
      <w:pPr>
        <w:rPr>
          <w:bCs/>
        </w:rPr>
      </w:pPr>
      <w:r>
        <w:rPr>
          <w:bCs/>
        </w:rPr>
        <w:t>[Aidan, “</w:t>
      </w:r>
      <w:r w:rsidRPr="004F2A06">
        <w:rPr>
          <w:bCs/>
        </w:rPr>
        <w:t>Boosting Incomes and Improving Tax Equity with State Earned Income Tax Credits in 2022</w:t>
      </w:r>
      <w:r>
        <w:rPr>
          <w:bCs/>
        </w:rPr>
        <w:t xml:space="preserve">” </w:t>
      </w:r>
      <w:r w:rsidRPr="004F2A06">
        <w:rPr>
          <w:bCs/>
        </w:rPr>
        <w:t>BRIEF</w:t>
      </w:r>
      <w:r>
        <w:rPr>
          <w:bCs/>
        </w:rPr>
        <w:t xml:space="preserve"> – Institute on Taxation and Economic Policy, </w:t>
      </w:r>
      <w:r w:rsidRPr="004F2A06">
        <w:rPr>
          <w:bCs/>
        </w:rPr>
        <w:t>September 15, 2022</w:t>
      </w:r>
      <w:r>
        <w:rPr>
          <w:bCs/>
        </w:rPr>
        <w:t xml:space="preserve"> </w:t>
      </w:r>
      <w:hyperlink r:id="rId20" w:history="1">
        <w:r w:rsidRPr="004C2953">
          <w:rPr>
            <w:rStyle w:val="Hyperlink"/>
            <w:bCs/>
          </w:rPr>
          <w:t>https://itep.org/boosting-incomes-and-improving-tax-equity-with-state-earned-income-tax-credits-2022/</w:t>
        </w:r>
      </w:hyperlink>
      <w:r>
        <w:rPr>
          <w:bCs/>
        </w:rPr>
        <w:t xml:space="preserve">  accessed 3.14.23 GDI-TM]</w:t>
      </w:r>
    </w:p>
    <w:p w14:paraId="56559BBB" w14:textId="77777777" w:rsidR="00EF6585" w:rsidRDefault="00EF6585" w:rsidP="00EF6585">
      <w:r>
        <w:t>Expanding Eligibility to Immigrant Workers</w:t>
      </w:r>
    </w:p>
    <w:p w14:paraId="2D44415B" w14:textId="77777777" w:rsidR="00EF6585" w:rsidRDefault="00EF6585" w:rsidP="00EF6585">
      <w:r>
        <w:t>Individual Taxpayer Identification Numbers (</w:t>
      </w:r>
      <w:r w:rsidRPr="00B411EE">
        <w:rPr>
          <w:rStyle w:val="StyleUnderline"/>
        </w:rPr>
        <w:t>ITINs</w:t>
      </w:r>
      <w:r>
        <w:t xml:space="preserve">) </w:t>
      </w:r>
      <w:r w:rsidRPr="00B411EE">
        <w:rPr>
          <w:rStyle w:val="StyleUnderline"/>
        </w:rPr>
        <w:t>are tax processing numbers made available to certain immigrants</w:t>
      </w:r>
      <w:r>
        <w:t xml:space="preserve">, their spouses and their dependents who do not have Social Security numbers. This </w:t>
      </w:r>
      <w:r w:rsidRPr="00B411EE">
        <w:rPr>
          <w:rStyle w:val="StyleUnderline"/>
        </w:rPr>
        <w:t>allows these noncitizens who live, work or invest in the United States to pay local, state and federal taxes—and yet they remain left out of public benefits</w:t>
      </w:r>
      <w:r>
        <w:t xml:space="preserve">, </w:t>
      </w:r>
      <w:r w:rsidRPr="00B411EE">
        <w:rPr>
          <w:rStyle w:val="StyleUnderline"/>
        </w:rPr>
        <w:t>including the federal EITC</w:t>
      </w:r>
      <w:r>
        <w:t xml:space="preserve">. In response to this inequity, lawmakers in eight states and the District of Columbia have taken steps to ensure that their EITCs are inclusive of all families and children. </w:t>
      </w:r>
      <w:r w:rsidRPr="00B411EE">
        <w:rPr>
          <w:rStyle w:val="StyleUnderline"/>
        </w:rPr>
        <w:t>Immigrant populations, in particular, have been historically excluded from key federal policies and relief packages, even when meeting other eligibility requirements.</w:t>
      </w:r>
      <w:r>
        <w:t xml:space="preserve"> </w:t>
      </w:r>
      <w:r w:rsidRPr="00B411EE">
        <w:rPr>
          <w:rStyle w:val="StyleUnderline"/>
        </w:rPr>
        <w:t>States should extend the reach and impact of their state EITCs by expanding eligibility to include ITIN filers.[</w:t>
      </w:r>
      <w:r>
        <w:t>8]</w:t>
      </w:r>
    </w:p>
    <w:p w14:paraId="2E8C1388" w14:textId="77777777" w:rsidR="00EF6585" w:rsidRPr="00B411EE" w:rsidRDefault="00EF6585" w:rsidP="00EF6585">
      <w:r>
        <w:t>In 2020, Colorado and California became the first states to expand their EITCs to include immigrant families who work and pay taxes with ITINs but are excluded from the federal credit. In 2021, five additional states – Maine, Maryland, New Mexico, Oregon and Washington state – followed their lead. That momentum continued into 2022 as the District of Columbia and Illinois joined the list of jurisdictions that allow ITIN filers to receive the EITC.</w:t>
      </w:r>
    </w:p>
    <w:p w14:paraId="4ED60938" w14:textId="77777777" w:rsidR="00EF6585" w:rsidRPr="00EF6585" w:rsidRDefault="00EF6585" w:rsidP="00EF6585"/>
    <w:p w14:paraId="042C87C2" w14:textId="77777777" w:rsidR="00FB30B5" w:rsidRDefault="00FB30B5" w:rsidP="00FB30B5">
      <w:pPr>
        <w:pStyle w:val="Heading1"/>
      </w:pPr>
      <w:r>
        <w:lastRenderedPageBreak/>
        <w:t>Solvency – Advantage internal links and avoids net benefits</w:t>
      </w:r>
    </w:p>
    <w:p w14:paraId="3B60CBDC" w14:textId="77777777" w:rsidR="00FB30B5" w:rsidRDefault="00FB30B5" w:rsidP="00FB30B5">
      <w:pPr>
        <w:pStyle w:val="Heading2"/>
      </w:pPr>
      <w:r>
        <w:lastRenderedPageBreak/>
        <w:t xml:space="preserve">General </w:t>
      </w:r>
      <w:r w:rsidR="00F27F02">
        <w:t xml:space="preserve">internal links </w:t>
      </w:r>
    </w:p>
    <w:p w14:paraId="0B797B1C" w14:textId="77777777" w:rsidR="00F27F02" w:rsidRPr="00F27F02" w:rsidRDefault="00F27F02" w:rsidP="00F27F02">
      <w:r>
        <w:t xml:space="preserve">**note some of these cards also assume expanding child credits along with EITC </w:t>
      </w:r>
    </w:p>
    <w:p w14:paraId="4E749FE3" w14:textId="77777777" w:rsidR="00F27F02" w:rsidRPr="007A44E0" w:rsidRDefault="00F27F02" w:rsidP="00F27F02">
      <w:pPr>
        <w:pStyle w:val="Heading3"/>
      </w:pPr>
      <w:r>
        <w:lastRenderedPageBreak/>
        <w:t>I</w:t>
      </w:r>
      <w:r w:rsidRPr="007A44E0">
        <w:t xml:space="preserve">nnovation incentives – Solvency  </w:t>
      </w:r>
    </w:p>
    <w:p w14:paraId="6B26A293" w14:textId="77777777" w:rsidR="00F27F02" w:rsidRDefault="00F27F02" w:rsidP="00F27F02">
      <w:pPr>
        <w:pStyle w:val="Heading4"/>
      </w:pPr>
      <w:r>
        <w:t xml:space="preserve">Expanded EITC and child credits solve innovation </w:t>
      </w:r>
    </w:p>
    <w:p w14:paraId="4437DCCF" w14:textId="77777777" w:rsidR="00F27F02" w:rsidRPr="007A44E0" w:rsidRDefault="00F27F02" w:rsidP="00F27F02">
      <w:pPr>
        <w:rPr>
          <w:b/>
        </w:rPr>
      </w:pPr>
      <w:r w:rsidRPr="007A44E0">
        <w:rPr>
          <w:b/>
        </w:rPr>
        <w:t xml:space="preserve">Waxman and Hinh, CBPP, 2023 </w:t>
      </w:r>
    </w:p>
    <w:p w14:paraId="2E1ED155" w14:textId="77777777" w:rsidR="00F27F02" w:rsidRPr="007A44E0" w:rsidRDefault="00F27F02" w:rsidP="00F27F02">
      <w:r w:rsidRPr="007A44E0">
        <w:t xml:space="preserve">[SAMANTHA WAXMAN AND IRIS HINH  “States Can Enact or Expand Child Tax Credits and Earned Income Tax Credits to Build Equitable, Inclusive Communities and Economies”  CBPP MARCH 3, 2023 </w:t>
      </w:r>
      <w:hyperlink r:id="rId21" w:history="1">
        <w:r w:rsidRPr="007A44E0">
          <w:rPr>
            <w:rStyle w:val="Hyperlink"/>
          </w:rPr>
          <w:t>https://www.cbpp.org/research/state-budget-and-tax/states-can-enact-or-expand-child-tax-credits-and-earned-income-tax accessed 6.13.23</w:t>
        </w:r>
      </w:hyperlink>
      <w:r w:rsidRPr="007A44E0">
        <w:t xml:space="preserve"> GDI-TM]</w:t>
      </w:r>
    </w:p>
    <w:p w14:paraId="6F518570" w14:textId="77777777" w:rsidR="00F27F02" w:rsidRPr="00B7635F" w:rsidRDefault="00F27F02" w:rsidP="00F27F02">
      <w:pPr>
        <w:rPr>
          <w:b/>
        </w:rPr>
      </w:pPr>
      <w:r w:rsidRPr="007A44E0">
        <w:rPr>
          <w:b/>
        </w:rPr>
        <w:t xml:space="preserve">*figure omitted </w:t>
      </w:r>
    </w:p>
    <w:p w14:paraId="2579188B" w14:textId="77777777" w:rsidR="00F27F02" w:rsidRPr="00074A00" w:rsidRDefault="00F27F02" w:rsidP="00F27F02">
      <w:pPr>
        <w:rPr>
          <w:rStyle w:val="StyleUnderline"/>
        </w:rPr>
      </w:pPr>
      <w:r w:rsidRPr="00074A00">
        <w:rPr>
          <w:rStyle w:val="StyleUnderline"/>
        </w:rPr>
        <w:t>State child tax credits and EITCs also play a role in bolstering family economic security so that more people can create innovative products and services, benefiting individuals and state economies in the long term</w:t>
      </w:r>
      <w:r>
        <w:t xml:space="preserve">.[29] </w:t>
      </w:r>
      <w:r w:rsidRPr="00074A00">
        <w:rPr>
          <w:rStyle w:val="StyleUnderline"/>
        </w:rPr>
        <w:t>Economic insecurity is linked to a range of bad outcomes for children</w:t>
      </w:r>
      <w:r>
        <w:t xml:space="preserve">, such as higher stress levels and lower educational achievement, and weakens young people’s likelihood of realizing their economic potential as adults. </w:t>
      </w:r>
      <w:r w:rsidRPr="00074A00">
        <w:rPr>
          <w:rStyle w:val="StyleUnderline"/>
        </w:rPr>
        <w:t>Working to raise household income and make sure families can access the supports they need is a straightforward way for policymakers to foster more long-term innovation and to improve children’s outcomes and their likelihood of future success.</w:t>
      </w:r>
    </w:p>
    <w:p w14:paraId="31AF53E7" w14:textId="77777777" w:rsidR="00F27F02" w:rsidRDefault="00F27F02" w:rsidP="00F27F02">
      <w:pPr>
        <w:pStyle w:val="Heading3"/>
      </w:pPr>
      <w:r>
        <w:lastRenderedPageBreak/>
        <w:t xml:space="preserve">Poverty – solvency </w:t>
      </w:r>
    </w:p>
    <w:p w14:paraId="2E32A2BB" w14:textId="77777777" w:rsidR="00F27F02" w:rsidRPr="007A44E0" w:rsidRDefault="00F27F02" w:rsidP="00F27F02">
      <w:pPr>
        <w:pStyle w:val="Heading4"/>
        <w:rPr>
          <w:sz w:val="28"/>
        </w:rPr>
      </w:pPr>
      <w:r w:rsidRPr="007A44E0">
        <w:rPr>
          <w:sz w:val="28"/>
        </w:rPr>
        <w:t xml:space="preserve">EITC reduces poverty, bringing multiple populations above poverty line  – census data proves </w:t>
      </w:r>
    </w:p>
    <w:p w14:paraId="6799A34B" w14:textId="77777777" w:rsidR="00F27F02" w:rsidRPr="007A44E0" w:rsidRDefault="00F27F02" w:rsidP="00F27F02">
      <w:pPr>
        <w:rPr>
          <w:b/>
        </w:rPr>
      </w:pPr>
      <w:r w:rsidRPr="007A44E0">
        <w:rPr>
          <w:b/>
        </w:rPr>
        <w:t>CBPP, 2023</w:t>
      </w:r>
    </w:p>
    <w:p w14:paraId="0C1A5967" w14:textId="77777777" w:rsidR="00F27F02" w:rsidRPr="007A44E0" w:rsidRDefault="00F27F02" w:rsidP="00F27F02">
      <w:r w:rsidRPr="007A44E0">
        <w:t xml:space="preserve">[“Policy Basics: The Earned Income Tax Credit” Center on Budget and Policy Priorities April 28 2023 </w:t>
      </w:r>
      <w:hyperlink r:id="rId22" w:history="1">
        <w:r w:rsidRPr="007A44E0">
          <w:rPr>
            <w:rStyle w:val="Hyperlink"/>
          </w:rPr>
          <w:t>https://www.cbpp.org/research/federal-tax/the-earned-income-tax-credit accessed 6.13.23</w:t>
        </w:r>
      </w:hyperlink>
      <w:r w:rsidRPr="007A44E0">
        <w:t xml:space="preserve"> GDI-TM]</w:t>
      </w:r>
    </w:p>
    <w:p w14:paraId="69E48022" w14:textId="77777777" w:rsidR="00F27F02" w:rsidRPr="007A44E0" w:rsidRDefault="00F27F02" w:rsidP="00F27F02">
      <w:pPr>
        <w:rPr>
          <w:b/>
        </w:rPr>
      </w:pPr>
      <w:r w:rsidRPr="007A44E0">
        <w:rPr>
          <w:b/>
        </w:rPr>
        <w:t xml:space="preserve">*figure omitted </w:t>
      </w:r>
    </w:p>
    <w:p w14:paraId="7E148FA2" w14:textId="77777777" w:rsidR="00F27F02" w:rsidRPr="007A44E0" w:rsidRDefault="00F27F02" w:rsidP="00F27F02">
      <w:r w:rsidRPr="007A44E0">
        <w:t>Reducing Poverty</w:t>
      </w:r>
    </w:p>
    <w:p w14:paraId="75D740A5" w14:textId="77777777" w:rsidR="00F27F02" w:rsidRPr="007A44E0" w:rsidRDefault="00F27F02" w:rsidP="00F27F02">
      <w:r w:rsidRPr="007A44E0">
        <w:rPr>
          <w:rStyle w:val="StyleUnderline"/>
        </w:rPr>
        <w:t>Census data show</w:t>
      </w:r>
      <w:r w:rsidRPr="007A44E0">
        <w:t xml:space="preserve"> that in 2018 the </w:t>
      </w:r>
      <w:r w:rsidRPr="007A44E0">
        <w:rPr>
          <w:rStyle w:val="StyleUnderline"/>
        </w:rPr>
        <w:t>EITC lifted about 5.6 million people above the poverty line,</w:t>
      </w:r>
      <w:r w:rsidRPr="007A44E0">
        <w:t xml:space="preserve"> </w:t>
      </w:r>
      <w:r w:rsidRPr="007A44E0">
        <w:rPr>
          <w:rStyle w:val="StyleUnderline"/>
        </w:rPr>
        <w:t xml:space="preserve">including nearly 3 million children, based on </w:t>
      </w:r>
      <w:r w:rsidRPr="007A44E0">
        <w:t>the Supplemental Poverty Measure (</w:t>
      </w:r>
      <w:r w:rsidRPr="007A44E0">
        <w:rPr>
          <w:rStyle w:val="StyleUnderline"/>
        </w:rPr>
        <w:t>SPM</w:t>
      </w:r>
      <w:r w:rsidRPr="007A44E0">
        <w:t xml:space="preserve">). (Poverty estimates in this section are based on the latest pre-pandemic year with reliable data because temporary relief available during the pandemic influences these figures substantially.) </w:t>
      </w:r>
      <w:r w:rsidRPr="007A44E0">
        <w:rPr>
          <w:rStyle w:val="StyleUnderline"/>
        </w:rPr>
        <w:t>The number of children living below the poverty line would have been more than one-quarter higher without the EITC. The credit reduced the severity of poverty for another 16.5 million people</w:t>
      </w:r>
      <w:r w:rsidRPr="007A44E0">
        <w:t>, including about 6 million children, based on the SPM.</w:t>
      </w:r>
    </w:p>
    <w:p w14:paraId="5DD7F173" w14:textId="77777777" w:rsidR="00F27F02" w:rsidRPr="007A44E0" w:rsidRDefault="00F27F02" w:rsidP="00F27F02">
      <w:pPr>
        <w:rPr>
          <w:u w:val="single"/>
        </w:rPr>
      </w:pPr>
      <w:r w:rsidRPr="007A44E0">
        <w:rPr>
          <w:rStyle w:val="StyleUnderline"/>
        </w:rPr>
        <w:t>The EITC and Child Tax Credit together lifted 10.6 million people above the SPM poverty line and made poverty less severe for 17.5 million others in 2018. The EITC reduces poverty by supplementing the earnings of workers paid low wages.</w:t>
      </w:r>
    </w:p>
    <w:p w14:paraId="4056BE31" w14:textId="77777777" w:rsidR="00F27F02" w:rsidRPr="007A44E0" w:rsidRDefault="00F27F02" w:rsidP="00F27F02">
      <w:r w:rsidRPr="007A44E0">
        <w:rPr>
          <w:rStyle w:val="StyleUnderline"/>
        </w:rPr>
        <w:t>Considerable research</w:t>
      </w:r>
      <w:r w:rsidRPr="007A44E0">
        <w:t xml:space="preserve"> has </w:t>
      </w:r>
      <w:r w:rsidRPr="007A44E0">
        <w:rPr>
          <w:rStyle w:val="StyleUnderline"/>
        </w:rPr>
        <w:t>found</w:t>
      </w:r>
      <w:r w:rsidRPr="007A44E0">
        <w:t xml:space="preserve"> </w:t>
      </w:r>
      <w:r w:rsidRPr="007A44E0">
        <w:rPr>
          <w:rStyle w:val="StyleUnderline"/>
        </w:rPr>
        <w:t>that increasing low-income families’ income when a child is young tends to improve a child’s immediate well-being</w:t>
      </w:r>
      <w:r w:rsidRPr="007A44E0">
        <w:t xml:space="preserve">, as well as </w:t>
      </w:r>
      <w:r w:rsidRPr="007A44E0">
        <w:rPr>
          <w:rStyle w:val="StyleUnderline"/>
        </w:rPr>
        <w:t>positive long-term effects</w:t>
      </w:r>
      <w:r w:rsidRPr="007A44E0">
        <w:t xml:space="preserve"> such as better health and higher earnings in adulthood. </w:t>
      </w:r>
      <w:r w:rsidRPr="007A44E0">
        <w:rPr>
          <w:rStyle w:val="StyleUnderline"/>
        </w:rPr>
        <w:t>Studies link improvements in the EITC and similar income support to improved school performance and higher college attendance rates</w:t>
      </w:r>
      <w:r w:rsidRPr="007A44E0">
        <w:t>.</w:t>
      </w:r>
    </w:p>
    <w:p w14:paraId="5ACB297A" w14:textId="77777777" w:rsidR="00F27F02" w:rsidRPr="007A44E0" w:rsidRDefault="00F27F02" w:rsidP="00F27F02">
      <w:pPr>
        <w:pStyle w:val="Heading4"/>
        <w:rPr>
          <w:sz w:val="28"/>
        </w:rPr>
      </w:pPr>
      <w:r w:rsidRPr="007A44E0">
        <w:rPr>
          <w:sz w:val="28"/>
        </w:rPr>
        <w:t xml:space="preserve">Comparative data proves expanded EITC for childless workers impacts 17 million – expiration puts low-paid workers under poverty line through taxation policy </w:t>
      </w:r>
    </w:p>
    <w:p w14:paraId="3F0318B1" w14:textId="77777777" w:rsidR="00F27F02" w:rsidRPr="007A44E0" w:rsidRDefault="00F27F02" w:rsidP="00F27F02">
      <w:pPr>
        <w:rPr>
          <w:b/>
        </w:rPr>
      </w:pPr>
      <w:r w:rsidRPr="007A44E0">
        <w:rPr>
          <w:b/>
        </w:rPr>
        <w:t>CBPP, 2023</w:t>
      </w:r>
    </w:p>
    <w:p w14:paraId="74D7234D" w14:textId="77777777" w:rsidR="00F27F02" w:rsidRPr="007A44E0" w:rsidRDefault="00F27F02" w:rsidP="00F27F02">
      <w:r w:rsidRPr="007A44E0">
        <w:t xml:space="preserve">[“Policy Basics: The Earned Income Tax Credit” Center on Budget and Policy Priorities April 28 2023 </w:t>
      </w:r>
      <w:hyperlink r:id="rId23" w:history="1">
        <w:r w:rsidRPr="007A44E0">
          <w:rPr>
            <w:rStyle w:val="Hyperlink"/>
          </w:rPr>
          <w:t>https://www.cbpp.org/research/federal-tax/the-earned-income-tax-credit accessed 6.13.23</w:t>
        </w:r>
      </w:hyperlink>
      <w:r w:rsidRPr="007A44E0">
        <w:t xml:space="preserve"> GDI-TM]</w:t>
      </w:r>
    </w:p>
    <w:p w14:paraId="7C723B7A" w14:textId="77777777" w:rsidR="00F27F02" w:rsidRPr="007A44E0" w:rsidRDefault="00F27F02" w:rsidP="00F27F02">
      <w:pPr>
        <w:rPr>
          <w:b/>
        </w:rPr>
      </w:pPr>
      <w:r w:rsidRPr="007A44E0">
        <w:rPr>
          <w:b/>
        </w:rPr>
        <w:t xml:space="preserve">*figure omitted </w:t>
      </w:r>
    </w:p>
    <w:p w14:paraId="4560B6EC" w14:textId="77777777" w:rsidR="00F27F02" w:rsidRPr="007A44E0" w:rsidRDefault="00F27F02" w:rsidP="00F27F02"/>
    <w:p w14:paraId="2A566276" w14:textId="77777777" w:rsidR="00F27F02" w:rsidRPr="007A44E0" w:rsidRDefault="00F27F02" w:rsidP="00F27F02">
      <w:r w:rsidRPr="007A44E0">
        <w:t>Fixing the Meager EITC for Workers Not Raising Children</w:t>
      </w:r>
    </w:p>
    <w:p w14:paraId="4F0C23D4" w14:textId="77777777" w:rsidR="00F27F02" w:rsidRPr="007A44E0" w:rsidRDefault="00F27F02" w:rsidP="00F27F02">
      <w:pPr>
        <w:rPr>
          <w:rStyle w:val="StyleUnderline"/>
        </w:rPr>
      </w:pPr>
      <w:r w:rsidRPr="007A44E0">
        <w:rPr>
          <w:rStyle w:val="StyleUnderline"/>
        </w:rPr>
        <w:t>For tax year 2021, the American Rescue Plan Act temporarily expanded the EITC</w:t>
      </w:r>
      <w:r w:rsidRPr="007A44E0">
        <w:t xml:space="preserve"> for workers without children by raising the maximum from roughly $540 to roughly $1,500, and raising the income cap for these adults to qualify from about $16,000 to at least $21,000 ($27,000 for married couples). The Rescue Plan also expanded the age range of eligible working adults without children to include younger adults aged 19-24 (excluding students under 24 who are attending school at least part time), and people aged 65 and older. </w:t>
      </w:r>
      <w:r w:rsidRPr="007A44E0">
        <w:rPr>
          <w:rStyle w:val="StyleUnderline"/>
        </w:rPr>
        <w:t>These changes provided income support to over 17 million people who do important work for low pay</w:t>
      </w:r>
      <w:r w:rsidRPr="007A44E0">
        <w:t xml:space="preserve">. </w:t>
      </w:r>
      <w:r w:rsidRPr="007A44E0">
        <w:rPr>
          <w:rStyle w:val="StyleUnderline"/>
        </w:rPr>
        <w:t>Under the Rescue Plan, the expansion of the EITC for workers not raising children was only in effect for tax year 2021.</w:t>
      </w:r>
    </w:p>
    <w:p w14:paraId="1FC7697D" w14:textId="77777777" w:rsidR="00F27F02" w:rsidRPr="007A44E0" w:rsidRDefault="00F27F02" w:rsidP="00F27F02"/>
    <w:p w14:paraId="4026A259" w14:textId="77777777" w:rsidR="00F27F02" w:rsidRPr="007A44E0" w:rsidRDefault="00F27F02" w:rsidP="00F27F02">
      <w:r w:rsidRPr="007A44E0">
        <w:rPr>
          <w:rStyle w:val="StyleUnderline"/>
        </w:rPr>
        <w:t>After the expansion expired, the EITC for workers not raising children returned to an extremely small credit amount — too small even to fully offset federal income and payroll taxes for workers at the federal poverty line.</w:t>
      </w:r>
      <w:r w:rsidRPr="007A44E0">
        <w:t xml:space="preserve"> </w:t>
      </w:r>
      <w:r w:rsidRPr="007A44E0">
        <w:rPr>
          <w:rStyle w:val="StyleUnderline"/>
        </w:rPr>
        <w:t>Under current law for tax year 2023</w:t>
      </w:r>
      <w:r w:rsidRPr="007A44E0">
        <w:t xml:space="preserve">, </w:t>
      </w:r>
      <w:r w:rsidRPr="007A44E0">
        <w:rPr>
          <w:rStyle w:val="StyleUnderline"/>
        </w:rPr>
        <w:t>a single adult without children</w:t>
      </w:r>
      <w:r w:rsidRPr="007A44E0">
        <w:t xml:space="preserve"> or noncustodial parent working </w:t>
      </w:r>
      <w:r w:rsidRPr="007A44E0">
        <w:rPr>
          <w:rStyle w:val="StyleUnderline"/>
        </w:rPr>
        <w:t>full time, year-round at the federal minimum wage will be eligible for a meager EITC — approximately $200</w:t>
      </w:r>
      <w:r w:rsidRPr="007A44E0">
        <w:t xml:space="preserve">. (Such an individual would receive a much larger EITC — near the maximum — if they had children.) </w:t>
      </w:r>
      <w:r w:rsidRPr="007A44E0">
        <w:rPr>
          <w:rStyle w:val="StyleUnderline"/>
        </w:rPr>
        <w:t>Low-paid workers not raising children are the sole group the federal tax system taxes into or deeper into poverty, mainly because their EITC is so low</w:t>
      </w:r>
      <w:r w:rsidRPr="007A44E0">
        <w:t xml:space="preserve">. We estimate that </w:t>
      </w:r>
      <w:r w:rsidRPr="007A44E0">
        <w:rPr>
          <w:rStyle w:val="StyleUnderline"/>
        </w:rPr>
        <w:t>roughly 6 million adults aged 19 and older</w:t>
      </w:r>
      <w:r w:rsidRPr="007A44E0">
        <w:t xml:space="preserve"> without children (excluding full-time students under age 24) </w:t>
      </w:r>
      <w:r w:rsidRPr="007A44E0">
        <w:rPr>
          <w:rStyle w:val="StyleUnderline"/>
        </w:rPr>
        <w:t>are taxed into, or deeper into, poverty under current law</w:t>
      </w:r>
      <w:r w:rsidRPr="007A44E0">
        <w:t>. For 2021, the Rescue Plan’s expanded EITC for this population was estimated to reduce the number of adults without children taxed into or deeper into poverty to roughly 200,000.</w:t>
      </w:r>
    </w:p>
    <w:p w14:paraId="252F042E" w14:textId="77777777" w:rsidR="00F27F02" w:rsidRPr="00F27F02" w:rsidRDefault="00F27F02" w:rsidP="00F27F02"/>
    <w:p w14:paraId="17C01601" w14:textId="77777777" w:rsidR="00FB30B5" w:rsidRDefault="00FB30B5" w:rsidP="00FB30B5">
      <w:pPr>
        <w:pStyle w:val="Heading2"/>
      </w:pPr>
      <w:r>
        <w:lastRenderedPageBreak/>
        <w:t xml:space="preserve">FJG – Specific </w:t>
      </w:r>
    </w:p>
    <w:p w14:paraId="3F18EE2B" w14:textId="77777777" w:rsidR="00BE288A" w:rsidRDefault="00BE288A" w:rsidP="00FB30B5">
      <w:pPr>
        <w:pStyle w:val="Heading3"/>
      </w:pPr>
      <w:r>
        <w:lastRenderedPageBreak/>
        <w:t>EITC avoids politics DA [comparative FJG]</w:t>
      </w:r>
      <w:r w:rsidR="00DF201F">
        <w:t xml:space="preserve"> – plan popular </w:t>
      </w:r>
    </w:p>
    <w:p w14:paraId="3A75BE3D" w14:textId="77777777" w:rsidR="00BE288A" w:rsidRDefault="00BE288A" w:rsidP="00BE288A">
      <w:pPr>
        <w:pStyle w:val="Heading4"/>
      </w:pPr>
      <w:r>
        <w:t xml:space="preserve">Progressives support EITC – and using tax code as mechanism avoids politics DA – compared to UBI </w:t>
      </w:r>
    </w:p>
    <w:p w14:paraId="52100319" w14:textId="77777777" w:rsidR="00BE288A" w:rsidRPr="00D57AC3" w:rsidRDefault="00BE288A" w:rsidP="00BE288A">
      <w:pPr>
        <w:rPr>
          <w:b/>
        </w:rPr>
      </w:pPr>
      <w:r w:rsidRPr="00D57AC3">
        <w:rPr>
          <w:b/>
        </w:rPr>
        <w:t xml:space="preserve">Capps, 2019 </w:t>
      </w:r>
    </w:p>
    <w:p w14:paraId="4B53C739" w14:textId="77777777" w:rsidR="00BE288A" w:rsidRPr="00D57AC3" w:rsidRDefault="00BE288A" w:rsidP="00BE288A">
      <w:r>
        <w:t xml:space="preserve">[Kriston, “Is This the Universal Basic Income That Americans Will Buy?” Bloomberg News May 30 2019 </w:t>
      </w:r>
      <w:hyperlink r:id="rId24" w:history="1">
        <w:r w:rsidRPr="008D7222">
          <w:rPr>
            <w:rStyle w:val="Hyperlink"/>
          </w:rPr>
          <w:t>https://www.bloomberg.com/news/articles/2019-05-30/the-case-for-a-universal-earned-income-tax-credit accessed 6.15.23</w:t>
        </w:r>
      </w:hyperlink>
      <w:r>
        <w:t xml:space="preserve"> prejcp-tm]</w:t>
      </w:r>
    </w:p>
    <w:p w14:paraId="680EBA2F" w14:textId="77777777" w:rsidR="00BE288A" w:rsidRPr="00EA3A9F" w:rsidRDefault="00BE288A" w:rsidP="00BE288A">
      <w:pPr>
        <w:rPr>
          <w:rStyle w:val="StyleUnderline"/>
        </w:rPr>
      </w:pPr>
      <w:r w:rsidRPr="00EA3A9F">
        <w:rPr>
          <w:rStyle w:val="StyleUnderline"/>
        </w:rPr>
        <w:t>Progressives are circling around the Earned Income Tax Credit</w:t>
      </w:r>
      <w:r>
        <w:t xml:space="preserve"> for good reason. Work is popular, as Burman notes, and a credit that both rewards and encourages employment avoids the “welfare” specter that has haunted means-tested transfer programs for years. President Donald Trump, a lifelong welfare opponent, has made work requirements a cornerstone of his domestic agenda; his administration even floated consolidating aid for food, health, and housing into a single Department of Welfare, a likely ploy to undercut these programs. </w:t>
      </w:r>
      <w:r w:rsidRPr="00EA3A9F">
        <w:rPr>
          <w:rStyle w:val="StyleUnderline"/>
        </w:rPr>
        <w:t>Washington’s willingness to tamper with the tax code gives the tax credit more flexibility than spending programs that are inevitably in the crosshairs</w:t>
      </w:r>
      <w:r>
        <w:t xml:space="preserve">. For example, </w:t>
      </w:r>
      <w:r w:rsidRPr="00EA3A9F">
        <w:rPr>
          <w:rStyle w:val="StyleUnderline"/>
        </w:rPr>
        <w:t>the category of eligible work could be expanded to include full-time caregivers, which would make it far more inclusive. And if, eventually, nobody works at all, thanks to the robots, then the Universal Earned Income Tax Credit could easily be converted to a traditional UBI program</w:t>
      </w:r>
      <w:r>
        <w:t>—</w:t>
      </w:r>
      <w:r w:rsidRPr="00EA3A9F">
        <w:rPr>
          <w:rStyle w:val="StyleUnderline"/>
        </w:rPr>
        <w:t>the politics of which will likely change once algorithms replace lawyers, accountants, and professional bloggers.</w:t>
      </w:r>
    </w:p>
    <w:p w14:paraId="18098D2B" w14:textId="77777777" w:rsidR="00BE288A" w:rsidRPr="00BE288A" w:rsidRDefault="00BE288A" w:rsidP="00BE288A"/>
    <w:p w14:paraId="41797A45" w14:textId="77777777" w:rsidR="003355F0" w:rsidRDefault="003355F0" w:rsidP="003355F0">
      <w:pPr>
        <w:pStyle w:val="Heading3"/>
      </w:pPr>
      <w:r>
        <w:lastRenderedPageBreak/>
        <w:t xml:space="preserve">EITC &gt; FJG – laundry list </w:t>
      </w:r>
    </w:p>
    <w:p w14:paraId="6C548620" w14:textId="77777777" w:rsidR="003355F0" w:rsidRDefault="003355F0" w:rsidP="003355F0">
      <w:pPr>
        <w:pStyle w:val="Heading4"/>
        <w:rPr>
          <w:rStyle w:val="StyleUnderline"/>
          <w:u w:val="none"/>
        </w:rPr>
      </w:pPr>
      <w:r>
        <w:rPr>
          <w:rStyle w:val="StyleUnderline"/>
          <w:u w:val="none"/>
        </w:rPr>
        <w:t xml:space="preserve">FJG inefficient – lack of training, quality of work and cost make it comparatively worse then EITC </w:t>
      </w:r>
    </w:p>
    <w:p w14:paraId="01AA6A65" w14:textId="77777777" w:rsidR="003355F0" w:rsidRPr="00AC01BE" w:rsidRDefault="003355F0" w:rsidP="003355F0">
      <w:pPr>
        <w:rPr>
          <w:rStyle w:val="StyleUnderline"/>
          <w:b w:val="0"/>
          <w:u w:val="none"/>
        </w:rPr>
      </w:pPr>
      <w:r w:rsidRPr="00AC01BE">
        <w:rPr>
          <w:rStyle w:val="StyleUnderline"/>
          <w:u w:val="none"/>
        </w:rPr>
        <w:t>Riedl, senior fellow at the Manhattan Institute, 2018</w:t>
      </w:r>
    </w:p>
    <w:p w14:paraId="01C06668" w14:textId="77777777" w:rsidR="003355F0" w:rsidRDefault="003355F0" w:rsidP="003355F0">
      <w:pPr>
        <w:rPr>
          <w:rStyle w:val="StyleUnderline"/>
          <w:u w:val="none"/>
        </w:rPr>
      </w:pPr>
      <w:r>
        <w:rPr>
          <w:rStyle w:val="StyleUnderline"/>
          <w:u w:val="none"/>
        </w:rPr>
        <w:t xml:space="preserve">[Brian “Fantasyland Economics”  City Journal, May 1 2018 </w:t>
      </w:r>
      <w:hyperlink r:id="rId25" w:history="1">
        <w:r w:rsidRPr="008D7222">
          <w:rPr>
            <w:rStyle w:val="Hyperlink"/>
          </w:rPr>
          <w:t>https://www.city-journal.org/article/fantasyland-economics accessed 6.15.23</w:t>
        </w:r>
      </w:hyperlink>
      <w:r>
        <w:rPr>
          <w:rStyle w:val="StyleUnderline"/>
          <w:u w:val="none"/>
        </w:rPr>
        <w:t xml:space="preserve"> prejcp-tm]</w:t>
      </w:r>
    </w:p>
    <w:p w14:paraId="4D2562B9" w14:textId="77777777" w:rsidR="003355F0" w:rsidRPr="00AC01BE" w:rsidRDefault="003355F0" w:rsidP="003355F0">
      <w:pPr>
        <w:rPr>
          <w:rStyle w:val="StyleUnderline"/>
          <w:b w:val="0"/>
        </w:rPr>
      </w:pPr>
      <w:r w:rsidRPr="00FB30B5">
        <w:rPr>
          <w:rStyle w:val="StyleUnderline"/>
          <w:sz w:val="16"/>
          <w:u w:val="none"/>
        </w:rPr>
        <w:t>Imagine that Washington has hired 10 million unemployed and underemployed workers, raided industries like retail and fast food, and attracted millions of people who have been out of the labor force for years. What does the government do with 20 to 35 million lower-skilled workers? As Megan McArdle notes</w:t>
      </w:r>
      <w:r w:rsidRPr="00AC01BE">
        <w:rPr>
          <w:rStyle w:val="StyleUnderline"/>
        </w:rPr>
        <w:t>, most infrastructure projects require extensive training in operating heavy machinery. Teaching and day care require degrees and certifications. Basic landscaping, janitorial services, and beautifying public property require little training, but the economy does not need 20 million people performing them</w:t>
      </w:r>
      <w:r w:rsidRPr="00FB30B5">
        <w:rPr>
          <w:rStyle w:val="StyleUnderline"/>
          <w:sz w:val="16"/>
          <w:u w:val="none"/>
        </w:rPr>
        <w:t>. The senators’ proposal is inspired by a vision of workers as widgets that can be easily slotted into any function, wherever they’re needed</w:t>
      </w:r>
      <w:r w:rsidRPr="00AC01BE">
        <w:rPr>
          <w:rStyle w:val="StyleUnderline"/>
        </w:rPr>
        <w:t>. In practice, though, the kinds of projects that get done will be dictated not by public need but by the characteristics of workers with few skills and little training.</w:t>
      </w:r>
      <w:r w:rsidRPr="00FB30B5">
        <w:rPr>
          <w:rStyle w:val="StyleUnderline"/>
          <w:sz w:val="16"/>
          <w:u w:val="none"/>
        </w:rPr>
        <w:t xml:space="preserve"> </w:t>
      </w:r>
      <w:r w:rsidRPr="00AC01BE">
        <w:rPr>
          <w:rStyle w:val="StyleUnderline"/>
        </w:rPr>
        <w:t>Having workers cycle in and out of the system based on the business cycle, seasonal job trends, and the ability to find private sector work would saddle these public projects with constant turnover, retraining, and upheaval.</w:t>
      </w:r>
      <w:r>
        <w:rPr>
          <w:rStyle w:val="StyleUnderline"/>
        </w:rPr>
        <w:t xml:space="preserve"> </w:t>
      </w:r>
      <w:r w:rsidRPr="00AC01BE">
        <w:rPr>
          <w:rStyle w:val="StyleUnderline"/>
        </w:rPr>
        <w:t>There is a moral hazard to the proposal, as well. If everyone is guaranteed a $15 per hour government job with full benefits, can they never be fired</w:t>
      </w:r>
      <w:r w:rsidRPr="00FB30B5">
        <w:rPr>
          <w:rStyle w:val="StyleUnderline"/>
          <w:sz w:val="16"/>
          <w:u w:val="none"/>
        </w:rPr>
        <w:t xml:space="preserve">? </w:t>
      </w:r>
      <w:r w:rsidRPr="00AC01BE">
        <w:rPr>
          <w:rStyle w:val="StyleUnderline"/>
        </w:rPr>
        <w:t>If so, then there will be little incentive to work hard</w:t>
      </w:r>
      <w:r w:rsidRPr="00FB30B5">
        <w:rPr>
          <w:rStyle w:val="StyleUnderline"/>
          <w:sz w:val="16"/>
          <w:u w:val="none"/>
        </w:rPr>
        <w:t xml:space="preserve">. A </w:t>
      </w:r>
      <w:r w:rsidRPr="00AC01BE">
        <w:rPr>
          <w:rStyle w:val="StyleUnderline"/>
        </w:rPr>
        <w:t xml:space="preserve">guaranteed government jobs program would also attract those who cannot keep a private-sector job </w:t>
      </w:r>
      <w:r w:rsidRPr="00FB30B5">
        <w:rPr>
          <w:rStyle w:val="StyleUnderline"/>
          <w:sz w:val="16"/>
          <w:u w:val="none"/>
        </w:rPr>
        <w:t xml:space="preserve">due to behavioral issues such as harassment, threats, and abuse. </w:t>
      </w:r>
      <w:r w:rsidRPr="00AC01BE">
        <w:rPr>
          <w:rStyle w:val="StyleUnderline"/>
        </w:rPr>
        <w:t>Perhaps these workers would simply be transferred from project to project, or segregated from others</w:t>
      </w:r>
      <w:r w:rsidRPr="00FB30B5">
        <w:rPr>
          <w:rStyle w:val="StyleUnderline"/>
          <w:sz w:val="16"/>
          <w:u w:val="none"/>
        </w:rPr>
        <w:t xml:space="preserve">—essentially collecting a $30,000 salary, plus benefits, without adding any real value. The families paying enormous taxes to support such individuals may not be amused. Expecting the government that brought us the DMV, Post Office, and an unusable Obamacare website to operate competently a jobs program for more than 20 million workers is fantasyland economics. The scale of the program would require the largest federal bureaucratic structure in American history, outside of World War II. Massive incompetence, corruption, and mismanagement would be inevitable. </w:t>
      </w:r>
      <w:r w:rsidRPr="00AC01BE">
        <w:rPr>
          <w:rStyle w:val="StyleUnderline"/>
        </w:rPr>
        <w:t>There is no easy path to creating plentiful, well-paying jobs. Rather than launching another break-the-bank government program, lawmakers should instead focus on encouraging economic growth, supporting education and job training, and expanding policies such as the EITC.</w:t>
      </w:r>
    </w:p>
    <w:p w14:paraId="2E4933DC" w14:textId="77777777" w:rsidR="003355F0" w:rsidRPr="00FB30B5" w:rsidRDefault="003355F0" w:rsidP="003355F0"/>
    <w:p w14:paraId="49575D42" w14:textId="77777777" w:rsidR="00FB30B5" w:rsidRDefault="00FB30B5" w:rsidP="00FB30B5">
      <w:pPr>
        <w:pStyle w:val="Heading3"/>
      </w:pPr>
      <w:r>
        <w:lastRenderedPageBreak/>
        <w:t>FJG Bad – laundry list</w:t>
      </w:r>
    </w:p>
    <w:p w14:paraId="37A17AC1" w14:textId="77777777" w:rsidR="00FB30B5" w:rsidRDefault="00FB30B5" w:rsidP="00FB30B5">
      <w:pPr>
        <w:pStyle w:val="Heading4"/>
        <w:rPr>
          <w:rStyle w:val="StyleUnderline"/>
          <w:u w:val="none"/>
        </w:rPr>
      </w:pPr>
      <w:r>
        <w:rPr>
          <w:rStyle w:val="StyleUnderline"/>
          <w:u w:val="none"/>
        </w:rPr>
        <w:t xml:space="preserve">FJG induces workers to quit while costing huge amounts of government spending </w:t>
      </w:r>
    </w:p>
    <w:p w14:paraId="48EF066B" w14:textId="77777777" w:rsidR="00FB30B5" w:rsidRPr="00AC01BE" w:rsidRDefault="00FB30B5" w:rsidP="00FB30B5">
      <w:pPr>
        <w:rPr>
          <w:rStyle w:val="StyleUnderline"/>
          <w:b w:val="0"/>
          <w:u w:val="none"/>
        </w:rPr>
      </w:pPr>
      <w:r w:rsidRPr="00AC01BE">
        <w:rPr>
          <w:rStyle w:val="StyleUnderline"/>
          <w:u w:val="none"/>
        </w:rPr>
        <w:t>Riedl, senior fellow at the Manhattan Institute, 2018</w:t>
      </w:r>
    </w:p>
    <w:p w14:paraId="14D61B94" w14:textId="77777777" w:rsidR="00FB30B5" w:rsidRDefault="00FB30B5" w:rsidP="00FB30B5">
      <w:pPr>
        <w:rPr>
          <w:rStyle w:val="StyleUnderline"/>
          <w:u w:val="none"/>
        </w:rPr>
      </w:pPr>
      <w:r>
        <w:rPr>
          <w:rStyle w:val="StyleUnderline"/>
          <w:u w:val="none"/>
        </w:rPr>
        <w:t xml:space="preserve">[Brian “Fantasyland Economics”  City Journal, May 1 2018 </w:t>
      </w:r>
      <w:hyperlink r:id="rId26" w:history="1">
        <w:r w:rsidRPr="008D7222">
          <w:rPr>
            <w:rStyle w:val="Hyperlink"/>
          </w:rPr>
          <w:t>https://www.city-journal.org/article/fantasyland-economics accessed 6.15.23</w:t>
        </w:r>
      </w:hyperlink>
      <w:r>
        <w:rPr>
          <w:rStyle w:val="StyleUnderline"/>
          <w:u w:val="none"/>
        </w:rPr>
        <w:t xml:space="preserve"> prejcp-tm]</w:t>
      </w:r>
    </w:p>
    <w:p w14:paraId="74ECB509" w14:textId="77777777" w:rsidR="00FB30B5" w:rsidRPr="00FB30B5" w:rsidRDefault="00FB30B5" w:rsidP="00FB30B5">
      <w:pPr>
        <w:rPr>
          <w:rStyle w:val="StyleUnderline"/>
          <w:sz w:val="16"/>
          <w:u w:val="none"/>
        </w:rPr>
      </w:pPr>
      <w:r w:rsidRPr="00FB30B5">
        <w:rPr>
          <w:rStyle w:val="StyleUnderline"/>
          <w:sz w:val="16"/>
          <w:u w:val="none"/>
        </w:rPr>
        <w:t xml:space="preserve">Despite a rapidly improving job market, senators such as Bernie Sanders, Cory Booker, and Kirsten Gillibrand have called for a new program in which the </w:t>
      </w:r>
      <w:r w:rsidRPr="00AC01BE">
        <w:rPr>
          <w:rStyle w:val="StyleUnderline"/>
        </w:rPr>
        <w:t xml:space="preserve">federal government would provide a full-time job to every American adult </w:t>
      </w:r>
      <w:r w:rsidRPr="00FB30B5">
        <w:rPr>
          <w:rStyle w:val="StyleUnderline"/>
          <w:sz w:val="16"/>
          <w:u w:val="none"/>
        </w:rPr>
        <w:t xml:space="preserve">who wants one. Their </w:t>
      </w:r>
      <w:r w:rsidRPr="00AC01BE">
        <w:rPr>
          <w:rStyle w:val="StyleUnderline"/>
        </w:rPr>
        <w:t>proposal differs from</w:t>
      </w:r>
      <w:r w:rsidRPr="00FB30B5">
        <w:rPr>
          <w:rStyle w:val="StyleUnderline"/>
          <w:sz w:val="16"/>
          <w:u w:val="none"/>
        </w:rPr>
        <w:t xml:space="preserve"> programs like the Earned Income Tax Credit (</w:t>
      </w:r>
      <w:r w:rsidRPr="00AC01BE">
        <w:rPr>
          <w:rStyle w:val="StyleUnderline"/>
        </w:rPr>
        <w:t>EITC)</w:t>
      </w:r>
      <w:r w:rsidRPr="00FB30B5">
        <w:rPr>
          <w:rStyle w:val="StyleUnderline"/>
          <w:sz w:val="16"/>
          <w:u w:val="none"/>
        </w:rPr>
        <w:t xml:space="preserve"> or Work Opportunity Tax Credit (WOTC), which partially subsidize private-sector jobs, not government jobs. And unlike the public-works programs of the New Deal, </w:t>
      </w:r>
      <w:r w:rsidRPr="00AC01BE">
        <w:rPr>
          <w:rStyle w:val="StyleUnderline"/>
        </w:rPr>
        <w:t>this taxpayer-funded federal job program—details to come—would be permanent.</w:t>
      </w:r>
      <w:r>
        <w:rPr>
          <w:rStyle w:val="StyleUnderline"/>
        </w:rPr>
        <w:t xml:space="preserve"> </w:t>
      </w:r>
      <w:r w:rsidRPr="00AC01BE">
        <w:rPr>
          <w:rStyle w:val="StyleUnderline"/>
        </w:rPr>
        <w:t>Universal employment is a worthy goal</w:t>
      </w:r>
      <w:r w:rsidRPr="00FB30B5">
        <w:rPr>
          <w:rStyle w:val="StyleUnderline"/>
          <w:sz w:val="16"/>
          <w:u w:val="none"/>
        </w:rPr>
        <w:t xml:space="preserve">. Chronic joblessness depresses lifetime earnings substantially (even after the joblessness ends), damages relationships, and leads to serious health problems. But the new proposal is unworkable and implausible. Advocates estimate that 10.7 million currently unemployed and under-employed Americans would sign up. </w:t>
      </w:r>
      <w:r w:rsidRPr="00AC01BE">
        <w:rPr>
          <w:rStyle w:val="StyleUnderline"/>
        </w:rPr>
        <w:t>Yet the guaranteed wage</w:t>
      </w:r>
      <w:r w:rsidRPr="00FB30B5">
        <w:rPr>
          <w:rStyle w:val="StyleUnderline"/>
          <w:sz w:val="16"/>
          <w:u w:val="none"/>
        </w:rPr>
        <w:t xml:space="preserve"> of $15 per hour, </w:t>
      </w:r>
      <w:r w:rsidRPr="00AC01BE">
        <w:rPr>
          <w:rStyle w:val="StyleUnderline"/>
        </w:rPr>
        <w:t>plus benefits</w:t>
      </w:r>
      <w:r w:rsidRPr="00FB30B5">
        <w:rPr>
          <w:rStyle w:val="StyleUnderline"/>
          <w:sz w:val="16"/>
          <w:u w:val="none"/>
        </w:rPr>
        <w:t>—which exceeds the current compensation levels for 40 percent of all workers—</w:t>
      </w:r>
      <w:r w:rsidRPr="00AC01BE">
        <w:rPr>
          <w:rStyle w:val="StyleUnderline"/>
        </w:rPr>
        <w:t>would induce millions of working Americans to quit their jobs and join the new program</w:t>
      </w:r>
      <w:r w:rsidRPr="00FB30B5">
        <w:rPr>
          <w:rStyle w:val="StyleUnderline"/>
          <w:sz w:val="16"/>
          <w:u w:val="none"/>
        </w:rPr>
        <w:t xml:space="preserve">. Millions of others not currently looking for work, including retirees, would find the benefit package irresistible. Advocates estimate that the cost of salary, health care, child care, transportation, supplies, and capital goods would total $56,000 per employee. </w:t>
      </w:r>
      <w:r w:rsidRPr="00AC01BE">
        <w:rPr>
          <w:rStyle w:val="StyleUnderline"/>
        </w:rPr>
        <w:t>If participation rises to 20 to 35 million—which seems likely—the annual cost would swell to between $1 trillion to $2 trillion</w:t>
      </w:r>
      <w:r w:rsidRPr="00FB30B5">
        <w:rPr>
          <w:rStyle w:val="StyleUnderline"/>
          <w:sz w:val="16"/>
          <w:u w:val="none"/>
        </w:rPr>
        <w:t xml:space="preserve">. </w:t>
      </w:r>
      <w:r w:rsidRPr="00AC01BE">
        <w:rPr>
          <w:rStyle w:val="StyleUnderline"/>
        </w:rPr>
        <w:t>An accompanying reduction in welfare benefits for these workers would offset only a small fraction of this cost</w:t>
      </w:r>
      <w:r w:rsidRPr="00FB30B5">
        <w:rPr>
          <w:rStyle w:val="StyleUnderline"/>
          <w:sz w:val="16"/>
          <w:u w:val="none"/>
        </w:rPr>
        <w:t xml:space="preserve">. </w:t>
      </w:r>
      <w:r w:rsidRPr="00AC01BE">
        <w:rPr>
          <w:rStyle w:val="StyleUnderline"/>
        </w:rPr>
        <w:t>Even the low-end estimate of $1 trillion would create the largest federal program, exceeding even Social Security. It would be five times as expensive</w:t>
      </w:r>
      <w:r w:rsidRPr="00FB30B5">
        <w:rPr>
          <w:rStyle w:val="StyleUnderline"/>
          <w:sz w:val="16"/>
          <w:u w:val="none"/>
        </w:rPr>
        <w:t xml:space="preserve"> </w:t>
      </w:r>
      <w:r w:rsidRPr="00AC01BE">
        <w:rPr>
          <w:rStyle w:val="StyleUnderline"/>
        </w:rPr>
        <w:t>as the recent tax cuts and 12 times costlier than the recent defense-spending boost.</w:t>
      </w:r>
      <w:r w:rsidRPr="00FB30B5">
        <w:rPr>
          <w:rStyle w:val="StyleUnderline"/>
          <w:sz w:val="16"/>
          <w:u w:val="none"/>
        </w:rPr>
        <w:t xml:space="preserve"> Raising $1 trillion annually would require 70-to-80 percent federal income tax rates for single adults earning over $80,000 and couples earning more than $160,000. State and payroll taxes would leave these families paying total tax rates in the 80 to 90 percent range. Meanwhile, the federal jobs guarantee would reduce funding for other programs. Social Security and Medicare face an $82 trillion cash deficit over the next 30 years. Liberal politicians have rallied around a single-payer health plan estimated to cost $32 trillion over ten years, as well as free college, more K-12 education spending, and universal pre-K. Yet once lawmakers have imposed 80-to-90 percent combined marginal tax rates to pay for a guaranteed jobs program, where would the money come from to pay for Social Security, Medicare, and these other items? Cutting defense spending to European levels would merely close one-seventh of the Social Security and Medicare funding shortfall. The liberal wish list would have no room for other priorities.</w:t>
      </w:r>
    </w:p>
    <w:p w14:paraId="37EA03EB" w14:textId="77777777" w:rsidR="00FB30B5" w:rsidRDefault="00FB30B5" w:rsidP="00FB30B5">
      <w:pPr>
        <w:pStyle w:val="Heading4"/>
        <w:rPr>
          <w:rStyle w:val="StyleUnderline"/>
          <w:u w:val="none"/>
        </w:rPr>
      </w:pPr>
      <w:r>
        <w:rPr>
          <w:rStyle w:val="StyleUnderline"/>
          <w:u w:val="none"/>
        </w:rPr>
        <w:t xml:space="preserve">FJG causes private sector worker shortages and raises prices </w:t>
      </w:r>
    </w:p>
    <w:p w14:paraId="27A52CB5" w14:textId="77777777" w:rsidR="00FB30B5" w:rsidRPr="00AC01BE" w:rsidRDefault="00FB30B5" w:rsidP="00FB30B5">
      <w:pPr>
        <w:rPr>
          <w:rStyle w:val="StyleUnderline"/>
          <w:b w:val="0"/>
          <w:u w:val="none"/>
        </w:rPr>
      </w:pPr>
      <w:r w:rsidRPr="00AC01BE">
        <w:rPr>
          <w:rStyle w:val="StyleUnderline"/>
          <w:u w:val="none"/>
        </w:rPr>
        <w:t>Riedl, senior fellow at the Manhattan Institute, 2018</w:t>
      </w:r>
    </w:p>
    <w:p w14:paraId="06B0E989" w14:textId="77777777" w:rsidR="00FB30B5" w:rsidRDefault="00FB30B5" w:rsidP="00FB30B5">
      <w:pPr>
        <w:rPr>
          <w:rStyle w:val="StyleUnderline"/>
          <w:u w:val="none"/>
        </w:rPr>
      </w:pPr>
      <w:r>
        <w:rPr>
          <w:rStyle w:val="StyleUnderline"/>
          <w:u w:val="none"/>
        </w:rPr>
        <w:t xml:space="preserve">[Brian “Fantasyland Economics”  City Journal, May 1 2018 </w:t>
      </w:r>
      <w:hyperlink r:id="rId27" w:history="1">
        <w:r w:rsidRPr="008D7222">
          <w:rPr>
            <w:rStyle w:val="Hyperlink"/>
          </w:rPr>
          <w:t>https://www.city-journal.org/article/fantasyland-economics accessed 6.15.23</w:t>
        </w:r>
      </w:hyperlink>
      <w:r>
        <w:rPr>
          <w:rStyle w:val="StyleUnderline"/>
          <w:u w:val="none"/>
        </w:rPr>
        <w:t xml:space="preserve"> prejcp-tm]</w:t>
      </w:r>
    </w:p>
    <w:p w14:paraId="4BFBCEB6" w14:textId="77777777" w:rsidR="00FB30B5" w:rsidRDefault="00FB30B5" w:rsidP="00FB30B5">
      <w:pPr>
        <w:rPr>
          <w:rStyle w:val="StyleUnderline"/>
          <w:u w:val="none"/>
        </w:rPr>
      </w:pPr>
    </w:p>
    <w:p w14:paraId="163600D3" w14:textId="77777777" w:rsidR="00FB30B5" w:rsidRDefault="00FB30B5" w:rsidP="00FB30B5">
      <w:pPr>
        <w:rPr>
          <w:rStyle w:val="StyleUnderline"/>
          <w:u w:val="none"/>
        </w:rPr>
      </w:pPr>
      <w:r w:rsidRPr="00AC01BE">
        <w:rPr>
          <w:rStyle w:val="StyleUnderline"/>
        </w:rPr>
        <w:t>The compensation level for these guaranteed jobs, meantime, would destroy many private businesses. If any worker can take a government job with a $15 wage, full-time hours, and full benefits, then many industries operating on tight margins will not be able to compete for workers.</w:t>
      </w:r>
      <w:r>
        <w:rPr>
          <w:rStyle w:val="StyleUnderline"/>
          <w:u w:val="none"/>
        </w:rPr>
        <w:t xml:space="preserve"> Retail would likely shift further to the Internet, and fast-food restaurants would accelerate their shift to automation. </w:t>
      </w:r>
      <w:r w:rsidRPr="00AC01BE">
        <w:rPr>
          <w:rStyle w:val="StyleUnderline"/>
        </w:rPr>
        <w:t>Restaurants, landscapers, and industries dependent on cashiers and manual labor would survive on a limited basis, with notably higher prices</w:t>
      </w:r>
      <w:r>
        <w:rPr>
          <w:rStyle w:val="StyleUnderline"/>
          <w:u w:val="none"/>
        </w:rPr>
        <w:t>.</w:t>
      </w:r>
    </w:p>
    <w:p w14:paraId="30CA56ED" w14:textId="77777777" w:rsidR="00FB30B5" w:rsidRPr="00FB30B5" w:rsidRDefault="00FB30B5" w:rsidP="00FB30B5"/>
    <w:p w14:paraId="5D758562" w14:textId="77777777" w:rsidR="00FB30B5" w:rsidRDefault="00FB30B5" w:rsidP="00FB30B5">
      <w:pPr>
        <w:pStyle w:val="Heading2"/>
      </w:pPr>
      <w:r>
        <w:lastRenderedPageBreak/>
        <w:t xml:space="preserve">UBI – Specific </w:t>
      </w:r>
    </w:p>
    <w:p w14:paraId="008ADECA" w14:textId="77777777" w:rsidR="00407ACC" w:rsidRDefault="00407ACC" w:rsidP="00342CFF">
      <w:pPr>
        <w:pStyle w:val="Heading3"/>
      </w:pPr>
      <w:r>
        <w:lastRenderedPageBreak/>
        <w:t xml:space="preserve">EITC &gt; UBI – </w:t>
      </w:r>
      <w:r w:rsidR="003355F0">
        <w:t xml:space="preserve">avoids Econ DA </w:t>
      </w:r>
    </w:p>
    <w:p w14:paraId="6A91AB38" w14:textId="77777777" w:rsidR="00407ACC" w:rsidRDefault="00407ACC" w:rsidP="00407ACC">
      <w:pPr>
        <w:pStyle w:val="Heading4"/>
      </w:pPr>
      <w:r>
        <w:t>EITC solves better than UBI—work incentive and cost link differential</w:t>
      </w:r>
    </w:p>
    <w:p w14:paraId="71627A41" w14:textId="77777777" w:rsidR="00407ACC" w:rsidRPr="00B3023A" w:rsidRDefault="00407ACC" w:rsidP="00407ACC">
      <w:pPr>
        <w:rPr>
          <w:rStyle w:val="Style13ptBold"/>
        </w:rPr>
      </w:pPr>
      <w:r w:rsidRPr="00B3023A">
        <w:rPr>
          <w:rStyle w:val="Style13ptBold"/>
        </w:rPr>
        <w:t>Progressive Policy Institute  ‘19</w:t>
      </w:r>
    </w:p>
    <w:p w14:paraId="69F8FF08" w14:textId="77777777" w:rsidR="00407ACC" w:rsidRDefault="00407ACC" w:rsidP="00407ACC">
      <w:r>
        <w:t xml:space="preserve">[staff, “UBI Is the Wrong Way to Fight Poverty,” Progressive Policy Institute, 10—3—19, </w:t>
      </w:r>
      <w:hyperlink r:id="rId28" w:history="1">
        <w:r w:rsidRPr="007471A5">
          <w:rPr>
            <w:rStyle w:val="Hyperlink"/>
          </w:rPr>
          <w:t>https://www.progressivepolicy.org/blogs/on-the-blog-ubi-is-the-wrong-way-to-fight-poverty/</w:t>
        </w:r>
      </w:hyperlink>
      <w:r>
        <w:t>, accessed 6-14-23]</w:t>
      </w:r>
    </w:p>
    <w:p w14:paraId="105CB3A5" w14:textId="77777777" w:rsidR="00407ACC" w:rsidRDefault="00407ACC" w:rsidP="00407ACC"/>
    <w:p w14:paraId="4F647D55" w14:textId="77777777" w:rsidR="00407ACC" w:rsidRPr="00521436" w:rsidRDefault="00407ACC" w:rsidP="00407ACC">
      <w:pPr>
        <w:rPr>
          <w:rStyle w:val="StyleUnderline"/>
        </w:rPr>
      </w:pPr>
      <w:r>
        <w:t xml:space="preserve">If </w:t>
      </w:r>
      <w:r w:rsidRPr="00521436">
        <w:rPr>
          <w:rStyle w:val="StyleUnderline"/>
        </w:rPr>
        <w:t>UBI doesn’t make economic sense, what does</w:t>
      </w:r>
      <w:r>
        <w:t>? Expanding the Earned Income Tax Credit (</w:t>
      </w:r>
      <w:r w:rsidRPr="00521436">
        <w:rPr>
          <w:rStyle w:val="StyleUnderline"/>
        </w:rPr>
        <w:t>EITC) is a better way to supplement the market income of Americans in need.</w:t>
      </w:r>
      <w:r>
        <w:t xml:space="preserve"> </w:t>
      </w:r>
      <w:r w:rsidRPr="00521436">
        <w:rPr>
          <w:rStyle w:val="StyleUnderline"/>
        </w:rPr>
        <w:t>The EITC is a refundable tax credit that phases in at a percentage of a taxpayer’s earned income until the credit reaches a maximum benefit</w:t>
      </w:r>
      <w:r>
        <w:t xml:space="preserve">. If the taxpayer’s income rises above a certain threshold, the EITC begins to phase out. </w:t>
      </w:r>
      <w:r w:rsidRPr="00521436">
        <w:rPr>
          <w:rStyle w:val="StyleUnderline"/>
        </w:rPr>
        <w:t>This benefit structure incentivizes taxpayers whose incomes are in the phase-in region to work more because each additional dollar they earn also raises the value of their tax credit</w:t>
      </w:r>
      <w:r>
        <w:t xml:space="preserve">. The opposite is true for people whose incomes are higher than the phase-out threshold, as earning more income reduces the value of the credit, which may dampen the incentive to work. But </w:t>
      </w:r>
      <w:r w:rsidRPr="00521436">
        <w:rPr>
          <w:rStyle w:val="StyleUnderline"/>
        </w:rPr>
        <w:t>people who do not have jobs only face an incentive to begin working, and empirical evidence shows that the EITC’s incentives to work strongly outweigh the disincentives</w:t>
      </w:r>
      <w:r>
        <w:t xml:space="preserve">. As such, </w:t>
      </w:r>
      <w:r w:rsidRPr="00521436">
        <w:rPr>
          <w:rStyle w:val="StyleUnderline"/>
        </w:rPr>
        <w:t>expanding the EITC would put money in the hands of working people without the risk of discouraging too many people from participating in the labor force.</w:t>
      </w:r>
    </w:p>
    <w:p w14:paraId="5D290F27" w14:textId="77777777" w:rsidR="00407ACC" w:rsidRPr="00521436" w:rsidRDefault="00407ACC" w:rsidP="00407ACC">
      <w:pPr>
        <w:rPr>
          <w:rStyle w:val="StyleUnderline"/>
        </w:rPr>
      </w:pPr>
      <w:r w:rsidRPr="00521436">
        <w:rPr>
          <w:rStyle w:val="StyleUnderline"/>
        </w:rPr>
        <w:t>An EITC expansion would be better targeted than a UBI towards those who need support the most,</w:t>
      </w:r>
      <w:r>
        <w:t xml:space="preserve"> so it can provide significant benefits to those who truly need them </w:t>
      </w:r>
      <w:r w:rsidRPr="00521436">
        <w:rPr>
          <w:rStyle w:val="StyleUnderline"/>
        </w:rPr>
        <w:t>for a fraction of the cost</w:t>
      </w:r>
      <w:r>
        <w:t>. The EITC’s phase-out structure directs almost all of the credit to households in the bottom 60 percent of the income distribution, and the largest benefits to those in the bottom 40 percent. In 2017</w:t>
      </w:r>
      <w:r w:rsidRPr="00521436">
        <w:rPr>
          <w:rStyle w:val="StyleUnderline"/>
        </w:rPr>
        <w:t xml:space="preserve">, the EITC lifted 5.7 million people above the poverty line (including 3 million children) without paying out large benefits for wealthy people that a UBI would. </w:t>
      </w:r>
    </w:p>
    <w:p w14:paraId="0B372CE1" w14:textId="77777777" w:rsidR="00407ACC" w:rsidRPr="00407ACC" w:rsidRDefault="00407ACC" w:rsidP="00407ACC"/>
    <w:p w14:paraId="5EC161D1" w14:textId="77777777" w:rsidR="00342CFF" w:rsidRPr="00342CFF" w:rsidRDefault="00342CFF" w:rsidP="00342CFF">
      <w:pPr>
        <w:pStyle w:val="Heading3"/>
      </w:pPr>
      <w:r>
        <w:lastRenderedPageBreak/>
        <w:t xml:space="preserve">EITC &gt; UBI – jobs </w:t>
      </w:r>
    </w:p>
    <w:p w14:paraId="3BD283F7" w14:textId="77777777" w:rsidR="00342CFF" w:rsidRDefault="00342CFF" w:rsidP="00342CFF">
      <w:pPr>
        <w:pStyle w:val="Heading4"/>
      </w:pPr>
      <w:r>
        <w:t xml:space="preserve">Universal EITC solves better than UBI – DC proves more effective method given current job market conditions </w:t>
      </w:r>
    </w:p>
    <w:p w14:paraId="161D69EF" w14:textId="77777777" w:rsidR="00342CFF" w:rsidRPr="00D57AC3" w:rsidRDefault="00342CFF" w:rsidP="00342CFF">
      <w:pPr>
        <w:rPr>
          <w:b/>
        </w:rPr>
      </w:pPr>
      <w:r w:rsidRPr="00D57AC3">
        <w:rPr>
          <w:b/>
        </w:rPr>
        <w:t xml:space="preserve">Capps, 2019 </w:t>
      </w:r>
    </w:p>
    <w:p w14:paraId="0175A914" w14:textId="77777777" w:rsidR="00342CFF" w:rsidRDefault="00342CFF" w:rsidP="00342CFF">
      <w:r>
        <w:t xml:space="preserve">[Kriston, “Is This the Universal Basic Income That Americans Will Buy?” Bloomberg News May 30 2019 </w:t>
      </w:r>
      <w:hyperlink r:id="rId29" w:history="1">
        <w:r w:rsidRPr="008D7222">
          <w:rPr>
            <w:rStyle w:val="Hyperlink"/>
          </w:rPr>
          <w:t>https://www.bloomberg.com/news/articles/2019-05-30/the-case-for-a-universal-earned-income-tax-credit accessed 6.15.23</w:t>
        </w:r>
      </w:hyperlink>
      <w:r>
        <w:t xml:space="preserve"> prejcp-tm]</w:t>
      </w:r>
    </w:p>
    <w:p w14:paraId="19E42109" w14:textId="77777777" w:rsidR="00342CFF" w:rsidRPr="00EA3A9F" w:rsidRDefault="00342CFF" w:rsidP="00342CFF">
      <w:pPr>
        <w:rPr>
          <w:rStyle w:val="StyleUnderline"/>
        </w:rPr>
      </w:pPr>
      <w:r w:rsidRPr="00342CFF">
        <w:t xml:space="preserve">The </w:t>
      </w:r>
      <w:r w:rsidRPr="00EA3A9F">
        <w:rPr>
          <w:rStyle w:val="StyleUnderline"/>
        </w:rPr>
        <w:t xml:space="preserve">best demonstration of the potential for expanding the Earned Income Tax Credit may not be the UBI experiment playing out in Stockton but rather a local tax tweak enacted in </w:t>
      </w:r>
      <w:r w:rsidRPr="00342CFF">
        <w:t>Washington,</w:t>
      </w:r>
      <w:r w:rsidRPr="00EA3A9F">
        <w:rPr>
          <w:rStyle w:val="StyleUnderline"/>
        </w:rPr>
        <w:t xml:space="preserve"> D.C</w:t>
      </w:r>
      <w:r w:rsidRPr="00342CFF">
        <w:t xml:space="preserve">. The District passed a </w:t>
      </w:r>
      <w:r w:rsidRPr="00EA3A9F">
        <w:rPr>
          <w:rStyle w:val="StyleUnderline"/>
        </w:rPr>
        <w:t>40 percent match for all federal Earned Income Tax Credit recipients and doubled the number of childless workers eligible for the local credit</w:t>
      </w:r>
      <w:r w:rsidRPr="00342CFF">
        <w:t xml:space="preserve">. </w:t>
      </w:r>
      <w:r w:rsidRPr="00EA3A9F">
        <w:rPr>
          <w:rStyle w:val="StyleUnderline"/>
        </w:rPr>
        <w:t>The city has found that the expanded tax credit has encouraged work and offset poverty for low-income wage households</w:t>
      </w:r>
      <w:r w:rsidRPr="00342CFF">
        <w:t xml:space="preserve">. </w:t>
      </w:r>
      <w:r w:rsidRPr="00EA3A9F">
        <w:rPr>
          <w:rStyle w:val="StyleUnderline"/>
        </w:rPr>
        <w:t>That’s in essence the goal of a universal basic income.</w:t>
      </w:r>
      <w:r>
        <w:rPr>
          <w:rStyle w:val="StyleUnderline"/>
        </w:rPr>
        <w:t xml:space="preserve"> </w:t>
      </w:r>
      <w:r w:rsidRPr="00EA3A9F">
        <w:rPr>
          <w:rStyle w:val="StyleUnderline"/>
        </w:rPr>
        <w:t xml:space="preserve">“In the short run, the effects of the UEITC and enhanced CTC might not differ that much from a UBI,” </w:t>
      </w:r>
      <w:r w:rsidRPr="00342CFF">
        <w:t>Burman writes. “</w:t>
      </w:r>
      <w:r w:rsidRPr="00EA3A9F">
        <w:rPr>
          <w:rStyle w:val="StyleUnderline"/>
        </w:rPr>
        <w:t>The primary market problem at present is not that jobs are unavailable, but that they pay poorly. A wage credit deals with this shortcoming directly.”</w:t>
      </w:r>
    </w:p>
    <w:p w14:paraId="5FD415A9" w14:textId="77777777" w:rsidR="00342CFF" w:rsidRPr="00342CFF" w:rsidRDefault="00342CFF" w:rsidP="00342CFF"/>
    <w:p w14:paraId="664FCCFF" w14:textId="77777777" w:rsidR="00FB30B5" w:rsidRDefault="00FB30B5" w:rsidP="00FB30B5">
      <w:pPr>
        <w:pStyle w:val="Heading3"/>
      </w:pPr>
      <w:r>
        <w:lastRenderedPageBreak/>
        <w:t>EITC &gt; UBI</w:t>
      </w:r>
      <w:r w:rsidR="00DF201F">
        <w:t xml:space="preserve"> – solves automation </w:t>
      </w:r>
    </w:p>
    <w:p w14:paraId="1E7837A4" w14:textId="77777777" w:rsidR="00FB30B5" w:rsidRDefault="00FB30B5" w:rsidP="00FB30B5">
      <w:pPr>
        <w:pStyle w:val="Heading4"/>
      </w:pPr>
      <w:r>
        <w:t xml:space="preserve">EITC expansion to universal tax credit for individuals to maximum of 10k provides support and reduces poverty – and if automation claims of the aff are correct, could convert to UBI </w:t>
      </w:r>
    </w:p>
    <w:p w14:paraId="04FB62BA" w14:textId="77777777" w:rsidR="00FB30B5" w:rsidRPr="00D57AC3" w:rsidRDefault="00FB30B5" w:rsidP="00FB30B5">
      <w:pPr>
        <w:rPr>
          <w:b/>
        </w:rPr>
      </w:pPr>
      <w:r w:rsidRPr="00D57AC3">
        <w:rPr>
          <w:b/>
        </w:rPr>
        <w:t xml:space="preserve">Capps, 2019 </w:t>
      </w:r>
    </w:p>
    <w:p w14:paraId="3B072C5F" w14:textId="77777777" w:rsidR="00FB30B5" w:rsidRPr="00D57AC3" w:rsidRDefault="00FB30B5" w:rsidP="00FB30B5">
      <w:r>
        <w:t xml:space="preserve">[Kriston, “Is This the Universal Basic Income That Americans Will Buy?” Bloomberg News May 30 2019 </w:t>
      </w:r>
      <w:hyperlink r:id="rId30" w:history="1">
        <w:r w:rsidRPr="008D7222">
          <w:rPr>
            <w:rStyle w:val="Hyperlink"/>
          </w:rPr>
          <w:t>https://www.bloomberg.com/news/articles/2019-05-30/the-case-for-a-universal-earned-income-tax-credit accessed 6.15.23</w:t>
        </w:r>
      </w:hyperlink>
      <w:r>
        <w:t xml:space="preserve"> prejcp-tm]</w:t>
      </w:r>
    </w:p>
    <w:p w14:paraId="1D3E1833" w14:textId="77777777" w:rsidR="00FB30B5" w:rsidRPr="00E457C7" w:rsidRDefault="00FB30B5" w:rsidP="00FB30B5">
      <w:pPr>
        <w:rPr>
          <w:rStyle w:val="StyleUnderline"/>
        </w:rPr>
      </w:pPr>
      <w:r w:rsidRPr="00E457C7">
        <w:rPr>
          <w:rStyle w:val="StyleUnderline"/>
        </w:rPr>
        <w:t>As it’s currently construed, the Earned Income Tax Credit supports working low-income households with children. It’s a substantial enough subsidy that these households plan their annual spending around it</w:t>
      </w:r>
      <w:r w:rsidRPr="00810A70">
        <w:t xml:space="preserve">. Anyone who has ever eagerly anticipated a tax refund understands this, although for some working families the credit can amount to as much as 40 percent of annual household income. </w:t>
      </w:r>
      <w:r w:rsidRPr="00E457C7">
        <w:rPr>
          <w:rStyle w:val="StyleUnderline"/>
        </w:rPr>
        <w:t>Yet the Earned Income Tax Credit is only progressive-ish at best, since it provides little to no help for working households without children or for middle-class families.</w:t>
      </w:r>
      <w:r>
        <w:rPr>
          <w:rStyle w:val="StyleUnderline"/>
        </w:rPr>
        <w:t xml:space="preserve"> </w:t>
      </w:r>
      <w:r w:rsidRPr="00E457C7">
        <w:rPr>
          <w:rStyle w:val="StyleUnderline"/>
        </w:rPr>
        <w:t>Burman’s paper calls for replacing the Earned Income Tax Credit with a Universal Earned Income Tax Credit,</w:t>
      </w:r>
      <w:r w:rsidRPr="00810A70">
        <w:t xml:space="preserve"> which would “provide meaningful assistance for low- and middle-income workers whether or not they have children living with them.” </w:t>
      </w:r>
      <w:r w:rsidRPr="00E457C7">
        <w:rPr>
          <w:rStyle w:val="StyleUnderline"/>
        </w:rPr>
        <w:t>This universal tax credit “would not directly penalize two-earner couple</w:t>
      </w:r>
      <w:r w:rsidRPr="00810A70">
        <w:t xml:space="preserve">s,” he writes. </w:t>
      </w:r>
      <w:r w:rsidRPr="00E457C7">
        <w:rPr>
          <w:rStyle w:val="StyleUnderline"/>
        </w:rPr>
        <w:t>The fixes are straightforward, albeit ambitious: The universal tax credit would be based on individual income, not household income, so dual-income households would benefit</w:t>
      </w:r>
      <w:r w:rsidRPr="00810A70">
        <w:t xml:space="preserve">. </w:t>
      </w:r>
      <w:r w:rsidRPr="00E457C7">
        <w:rPr>
          <w:rStyle w:val="StyleUnderline"/>
        </w:rPr>
        <w:t>Family makeup would no longer be a factor, so childless workers would earn</w:t>
      </w:r>
      <w:r w:rsidRPr="00810A70">
        <w:t xml:space="preserve"> more from the credit, too. </w:t>
      </w:r>
      <w:r w:rsidRPr="00E457C7">
        <w:rPr>
          <w:rStyle w:val="StyleUnderline"/>
        </w:rPr>
        <w:t xml:space="preserve">The universal credit would apply to 100 percent of earnings up to a maximum $10,000, extending its reach into the lower middle class. </w:t>
      </w:r>
      <w:r w:rsidRPr="00810A70">
        <w:t xml:space="preserve">Burman </w:t>
      </w:r>
      <w:r w:rsidRPr="00E457C7">
        <w:rPr>
          <w:rStyle w:val="StyleUnderline"/>
        </w:rPr>
        <w:t>also tacks on changes to the the Child Tax Credit, making it fully refundable, which would be a huge boost for very low-income parents</w:t>
      </w:r>
      <w:r w:rsidRPr="00810A70">
        <w:t xml:space="preserve">. Further, </w:t>
      </w:r>
      <w:r w:rsidRPr="00E457C7">
        <w:rPr>
          <w:rStyle w:val="StyleUnderline"/>
        </w:rPr>
        <w:t>Burman proposes a way to pay for the Universal Earned Income Tax Credit: a new value-added tax of 11 percent.</w:t>
      </w:r>
      <w:r>
        <w:rPr>
          <w:rStyle w:val="StyleUnderline"/>
        </w:rPr>
        <w:t xml:space="preserve"> </w:t>
      </w:r>
      <w:r w:rsidRPr="00E457C7">
        <w:rPr>
          <w:rStyle w:val="StyleUnderline"/>
        </w:rPr>
        <w:t>If nobody works at all, thanks to the robots, then the Universal Earned Income Tax Credit could easily be converted to a traditional UBI program.</w:t>
      </w:r>
      <w:r>
        <w:rPr>
          <w:rStyle w:val="StyleUnderline"/>
        </w:rPr>
        <w:t xml:space="preserve"> </w:t>
      </w:r>
      <w:r w:rsidRPr="00E457C7">
        <w:rPr>
          <w:rStyle w:val="StyleUnderline"/>
        </w:rPr>
        <w:t>That pay-for element distinguishes the Tax Policy Center</w:t>
      </w:r>
      <w:r w:rsidRPr="00810A70">
        <w:t xml:space="preserve"> concept from Senator Cory Booker’s Rise Credit, Senator Kamala Harris’s LIFT the Middle Class Act, Senator Sherrod Brown’s Working Families Tax Relief Act, or the Economic Security Project’s Cost of Living Refund—all of which are otherwise fairly same-same. </w:t>
      </w:r>
      <w:r w:rsidRPr="00E457C7">
        <w:rPr>
          <w:rStyle w:val="StyleUnderline"/>
        </w:rPr>
        <w:t>Any eventual effort to improve or expand the tax refund as part of the social safety net is bound to draw from some or all these drafts. The idea is to accomplish through the tax code what might be impossible through legislation, given the current partisan gridlock.</w:t>
      </w:r>
    </w:p>
    <w:p w14:paraId="72330E47" w14:textId="77777777" w:rsidR="00FB30B5" w:rsidRDefault="00FB30B5" w:rsidP="00FB30B5">
      <w:pPr>
        <w:pStyle w:val="Heading4"/>
      </w:pPr>
      <w:r>
        <w:t xml:space="preserve">EITC effective and expansion reduce poverty while more plausible way to implement the logics of UBI </w:t>
      </w:r>
    </w:p>
    <w:p w14:paraId="2BB7AB03" w14:textId="77777777" w:rsidR="001D0467" w:rsidRPr="001D0467" w:rsidRDefault="001D0467" w:rsidP="001D0467">
      <w:r>
        <w:t xml:space="preserve">*note that this ev also identifies how to fund the expansion </w:t>
      </w:r>
    </w:p>
    <w:p w14:paraId="40285740" w14:textId="77777777" w:rsidR="00FB30B5" w:rsidRPr="00D57AC3" w:rsidRDefault="00FB30B5" w:rsidP="00FB30B5">
      <w:pPr>
        <w:rPr>
          <w:b/>
        </w:rPr>
      </w:pPr>
      <w:r w:rsidRPr="00D57AC3">
        <w:rPr>
          <w:b/>
        </w:rPr>
        <w:t xml:space="preserve">Capps, 2019 </w:t>
      </w:r>
    </w:p>
    <w:p w14:paraId="66A7FED3" w14:textId="77777777" w:rsidR="00FB30B5" w:rsidRPr="00D57AC3" w:rsidRDefault="00FB30B5" w:rsidP="00FB30B5">
      <w:r>
        <w:t xml:space="preserve">[Kriston, “Is This the Universal Basic Income That Americans Will Buy?” Bloomberg News May 30 2019 </w:t>
      </w:r>
      <w:hyperlink r:id="rId31" w:history="1">
        <w:r w:rsidRPr="008D7222">
          <w:rPr>
            <w:rStyle w:val="Hyperlink"/>
          </w:rPr>
          <w:t>https://www.bloomberg.com/news/articles/2019-05-30/the-case-for-a-universal-earned-income-tax-credit accessed 6.15.23</w:t>
        </w:r>
      </w:hyperlink>
      <w:r>
        <w:t xml:space="preserve"> prejcp-tm]</w:t>
      </w:r>
    </w:p>
    <w:p w14:paraId="55E7D6EB" w14:textId="77777777" w:rsidR="00FB30B5" w:rsidRPr="00FB30B5" w:rsidRDefault="00FB30B5" w:rsidP="00FB30B5">
      <w:r w:rsidRPr="00FB30B5">
        <w:t xml:space="preserve">As far as most of the country is concerned, </w:t>
      </w:r>
      <w:r w:rsidRPr="00D57AC3">
        <w:rPr>
          <w:rStyle w:val="StyleUnderline"/>
        </w:rPr>
        <w:t>universal basic income—that’s when the government just, like, gives people money—is the stuff of NBER white papers and Star Trek economics</w:t>
      </w:r>
      <w:r w:rsidRPr="00FB30B5">
        <w:t xml:space="preserve">. Beyond a handful of notable experiments, like a pilot program in Stockton, California, to give 130 random residents $500 a month for a year and a half, UBI demonstrations—in the U.S. at least—are more elusive than UFOs. That’s at least in part because the premise itself is so fundamentally antithetical to the American mythology of self-made men and women: Handouts are for places like Finland. But with job-eating automation looming and the wealth gap growing, </w:t>
      </w:r>
      <w:r w:rsidRPr="00D57AC3">
        <w:rPr>
          <w:rStyle w:val="StyleUnderline"/>
        </w:rPr>
        <w:t>the essential logic behind UBI—a no-strings-attached cash transfer program that helps vulnerable low-wage households from teetering into ruinous poverty—is more relevant than ever.</w:t>
      </w:r>
      <w:r w:rsidRPr="00FB30B5">
        <w:t xml:space="preserve"> And we might not have to wait for a socialist revolution or an Andrew Yang presidency to see what it might look like in the United States. Leaders in the here-and-now are thinking about ways to expand a conventional tax credit to guarantee the wages of low- and middle-income working households. </w:t>
      </w:r>
      <w:r w:rsidRPr="00D57AC3">
        <w:rPr>
          <w:rStyle w:val="StyleUnderline"/>
        </w:rPr>
        <w:t>Changes to the tax code could help to make up the wage stagnation that has dragged the economy for more than a generation.</w:t>
      </w:r>
      <w:r>
        <w:rPr>
          <w:rStyle w:val="StyleUnderline"/>
        </w:rPr>
        <w:t xml:space="preserve"> </w:t>
      </w:r>
      <w:r w:rsidRPr="00FB30B5">
        <w:t xml:space="preserve">The </w:t>
      </w:r>
      <w:r w:rsidRPr="00D57AC3">
        <w:rPr>
          <w:rStyle w:val="StyleUnderline"/>
        </w:rPr>
        <w:t>key is the Earned Income Tax Credit,</w:t>
      </w:r>
      <w:r w:rsidRPr="00FB30B5">
        <w:t xml:space="preserve"> </w:t>
      </w:r>
      <w:r w:rsidRPr="00D57AC3">
        <w:rPr>
          <w:rStyle w:val="StyleUnderline"/>
        </w:rPr>
        <w:t>a favorite poverty-fighting tool among progressive economists and, increasingly, Democratic presidential candidates</w:t>
      </w:r>
      <w:r w:rsidRPr="00FB30B5">
        <w:t xml:space="preserve">. More than 25 million tax filers claimed the Earned Income Tax Credit in 2018, for an average refund of nearly $2,500. </w:t>
      </w:r>
      <w:r w:rsidRPr="00D57AC3">
        <w:rPr>
          <w:rStyle w:val="StyleUnderline"/>
        </w:rPr>
        <w:t>Expanding this wage credit to $10,000 would lift virtually all low-income households headed by a full-time worker out of poverty,</w:t>
      </w:r>
      <w:r w:rsidRPr="00FB30B5">
        <w:t xml:space="preserve"> according to a new report from the Urban Institute &amp; Brookings Institution Tax Policy Center. “For the first time in decades, low- and middle-income workers would share in economic gains even if the factors suppressing market wages do not reverse,” reads the proposal by Leonard Burman, an Urban Institute fellow.</w:t>
      </w:r>
    </w:p>
    <w:p w14:paraId="3A2CCF49" w14:textId="77777777" w:rsidR="00FB30B5" w:rsidRPr="00FB30B5" w:rsidRDefault="00FB30B5" w:rsidP="00FB30B5"/>
    <w:p w14:paraId="6418FC28" w14:textId="77777777" w:rsidR="00FB30B5" w:rsidRDefault="00FB30B5" w:rsidP="00FB30B5">
      <w:pPr>
        <w:pStyle w:val="Heading1"/>
      </w:pPr>
      <w:r>
        <w:lastRenderedPageBreak/>
        <w:t>Answer to Answer Blocks</w:t>
      </w:r>
    </w:p>
    <w:p w14:paraId="2D8E862A" w14:textId="77777777" w:rsidR="00E52AD1" w:rsidRDefault="00E52AD1" w:rsidP="00E52AD1">
      <w:pPr>
        <w:pStyle w:val="Heading2"/>
      </w:pPr>
      <w:r>
        <w:lastRenderedPageBreak/>
        <w:t xml:space="preserve">Answers – EITC links to Net Benefits </w:t>
      </w:r>
    </w:p>
    <w:p w14:paraId="4FBDC7DB" w14:textId="77777777" w:rsidR="00E52AD1" w:rsidRDefault="00E52AD1" w:rsidP="00E52AD1">
      <w:pPr>
        <w:pStyle w:val="Heading3"/>
      </w:pPr>
      <w:r>
        <w:lastRenderedPageBreak/>
        <w:t xml:space="preserve">AT EITC wasteful and inefficient </w:t>
      </w:r>
    </w:p>
    <w:p w14:paraId="3EA90B27" w14:textId="77777777" w:rsidR="00E52AD1" w:rsidRPr="00F65B79" w:rsidRDefault="00E52AD1" w:rsidP="00E52AD1"/>
    <w:p w14:paraId="761DB4E6" w14:textId="77777777" w:rsidR="00E52AD1" w:rsidRPr="007A44E0" w:rsidRDefault="00E52AD1" w:rsidP="00E52AD1">
      <w:pPr>
        <w:pStyle w:val="Heading4"/>
        <w:rPr>
          <w:sz w:val="28"/>
        </w:rPr>
      </w:pPr>
      <w:r w:rsidRPr="007A44E0">
        <w:rPr>
          <w:sz w:val="28"/>
        </w:rPr>
        <w:t xml:space="preserve">Refundable EITC for people with or without kids used for necessities – data proves  </w:t>
      </w:r>
    </w:p>
    <w:p w14:paraId="6CB1E4AC" w14:textId="77777777" w:rsidR="00E52AD1" w:rsidRPr="007A44E0" w:rsidRDefault="00E52AD1" w:rsidP="00E52AD1">
      <w:pPr>
        <w:rPr>
          <w:b/>
        </w:rPr>
      </w:pPr>
      <w:r w:rsidRPr="007A44E0">
        <w:rPr>
          <w:b/>
        </w:rPr>
        <w:t>CBPP, 2023</w:t>
      </w:r>
    </w:p>
    <w:p w14:paraId="7F9E83E8" w14:textId="77777777" w:rsidR="00E52AD1" w:rsidRPr="007A44E0" w:rsidRDefault="00E52AD1" w:rsidP="00E52AD1">
      <w:r w:rsidRPr="007A44E0">
        <w:t xml:space="preserve">[“Policy Basics: The Earned Income Tax Credit” Center on Budget and Policy Priorities April 28 2023 </w:t>
      </w:r>
      <w:hyperlink r:id="rId32" w:history="1">
        <w:r w:rsidRPr="007A44E0">
          <w:rPr>
            <w:rStyle w:val="Hyperlink"/>
          </w:rPr>
          <w:t>https://www.cbpp.org/research/federal-tax/the-earned-income-tax-credit accessed 6.13.23</w:t>
        </w:r>
      </w:hyperlink>
      <w:r w:rsidRPr="007A44E0">
        <w:t xml:space="preserve"> GDI-TM]</w:t>
      </w:r>
    </w:p>
    <w:p w14:paraId="7F374AFF" w14:textId="77777777" w:rsidR="00E52AD1" w:rsidRPr="007A44E0" w:rsidRDefault="00E52AD1" w:rsidP="00E52AD1">
      <w:pPr>
        <w:rPr>
          <w:b/>
        </w:rPr>
      </w:pPr>
      <w:r w:rsidRPr="007A44E0">
        <w:rPr>
          <w:b/>
        </w:rPr>
        <w:t xml:space="preserve">*figure omitted </w:t>
      </w:r>
    </w:p>
    <w:p w14:paraId="07451240" w14:textId="77777777" w:rsidR="00E52AD1" w:rsidRPr="007A44E0" w:rsidRDefault="00E52AD1" w:rsidP="00E52AD1">
      <w:r w:rsidRPr="007A44E0">
        <w:t>Who Is Eligible, and for How Much?</w:t>
      </w:r>
    </w:p>
    <w:p w14:paraId="7FD9CD3B" w14:textId="77777777" w:rsidR="00E52AD1" w:rsidRPr="007A44E0" w:rsidRDefault="00E52AD1" w:rsidP="00E52AD1">
      <w:r w:rsidRPr="007A44E0">
        <w:t>In the 2020 tax year, 25 million working families and individuals in every state received the EITC.</w:t>
      </w:r>
    </w:p>
    <w:p w14:paraId="61A3422C" w14:textId="77777777" w:rsidR="00E52AD1" w:rsidRPr="007A44E0" w:rsidRDefault="00E52AD1" w:rsidP="00E52AD1">
      <w:r w:rsidRPr="007A44E0">
        <w:rPr>
          <w:rStyle w:val="StyleUnderline"/>
        </w:rPr>
        <w:t>When filing taxes for 2023 (due in April 2024), working families with children that have annual incomes below about $46,600 to $63,400</w:t>
      </w:r>
      <w:r w:rsidRPr="007A44E0">
        <w:t xml:space="preserve"> (depending on marital status and number of dependent children</w:t>
      </w:r>
      <w:r w:rsidRPr="007A44E0">
        <w:rPr>
          <w:rStyle w:val="StyleUnderline"/>
        </w:rPr>
        <w:t>) may be eligible for the federal EITC</w:t>
      </w:r>
      <w:r w:rsidRPr="007A44E0">
        <w:t>. During the 2020 tax year (the latest year for which these IRS data are available), the average EITC was $3,099 for a family with children.</w:t>
      </w:r>
    </w:p>
    <w:p w14:paraId="4F2E87FF" w14:textId="77777777" w:rsidR="00E52AD1" w:rsidRPr="007A44E0" w:rsidRDefault="00E52AD1" w:rsidP="00E52AD1">
      <w:r w:rsidRPr="007A44E0">
        <w:rPr>
          <w:rStyle w:val="StyleUnderline"/>
        </w:rPr>
        <w:t>Working adults who aren’t raising children at home and had incomes below $17,640 if they are unmarried ($24,210 for a married couple) in 2023 can receive a very small EITC</w:t>
      </w:r>
      <w:r w:rsidRPr="007A44E0">
        <w:t>. During tax year 2020, for example, the average EITC for a filer without children was just $295. The American Rescue Plan expanded the EITC for this group for 2021 only. (See below section, “Fixing the Meager EITC for Workers Not Raising Children.”)</w:t>
      </w:r>
    </w:p>
    <w:p w14:paraId="47241EB3" w14:textId="77777777" w:rsidR="00E52AD1" w:rsidRPr="007A44E0" w:rsidRDefault="00E52AD1" w:rsidP="00E52AD1">
      <w:pPr>
        <w:rPr>
          <w:rStyle w:val="StyleUnderline"/>
        </w:rPr>
      </w:pPr>
      <w:r w:rsidRPr="007A44E0">
        <w:rPr>
          <w:rStyle w:val="StyleUnderline"/>
        </w:rPr>
        <w:t>The amount of the EITC depends on a recipient’s income, marital status, and number of children.</w:t>
      </w:r>
      <w:r w:rsidRPr="007A44E0">
        <w:t xml:space="preserve"> As the figure below shows, workers receive the credit beginning with their first dollar of earned income; the amount of the credit rises with earned income until it reaches a maximum level and then phases out at higher income levels (see tables 1 and 2</w:t>
      </w:r>
      <w:r w:rsidRPr="007A44E0">
        <w:rPr>
          <w:rStyle w:val="StyleUnderline"/>
        </w:rPr>
        <w:t>). The EITC is “refundable,” meaning that if the value of the credit exceeds the amount of federal income tax a low-paid worker owes, the worker receives the difference in the form of a refund.</w:t>
      </w:r>
    </w:p>
    <w:p w14:paraId="4FBA836E" w14:textId="77777777" w:rsidR="00E52AD1" w:rsidRPr="007A44E0" w:rsidRDefault="00E52AD1" w:rsidP="00E52AD1"/>
    <w:p w14:paraId="4150FAF6" w14:textId="77777777" w:rsidR="00E52AD1" w:rsidRPr="007A44E0" w:rsidRDefault="00E52AD1" w:rsidP="00E52AD1">
      <w:pPr>
        <w:rPr>
          <w:rStyle w:val="StyleUnderline"/>
        </w:rPr>
      </w:pPr>
      <w:r w:rsidRPr="007A44E0">
        <w:rPr>
          <w:rStyle w:val="StyleUnderline"/>
        </w:rPr>
        <w:t>Research shows that families mostly use the EITC to pay for necessities such as food and housing, and in some cases, for education or training to boost their job prospects and earning potential.</w:t>
      </w:r>
    </w:p>
    <w:p w14:paraId="5AB88DB3" w14:textId="77777777" w:rsidR="00E52AD1" w:rsidRDefault="00E52AD1" w:rsidP="00E52AD1">
      <w:pPr>
        <w:pStyle w:val="Heading3"/>
      </w:pPr>
      <w:r>
        <w:lastRenderedPageBreak/>
        <w:t>AT EITC decrease work incentives</w:t>
      </w:r>
    </w:p>
    <w:p w14:paraId="7521002A" w14:textId="77777777" w:rsidR="00E52AD1" w:rsidRPr="00855204" w:rsidRDefault="00E52AD1" w:rsidP="00E52AD1"/>
    <w:p w14:paraId="0E1039EE" w14:textId="77777777" w:rsidR="00E52AD1" w:rsidRPr="007A44E0" w:rsidRDefault="00E52AD1" w:rsidP="00E52AD1">
      <w:pPr>
        <w:pStyle w:val="Heading4"/>
        <w:rPr>
          <w:sz w:val="28"/>
        </w:rPr>
      </w:pPr>
      <w:r>
        <w:rPr>
          <w:sz w:val="28"/>
        </w:rPr>
        <w:t xml:space="preserve">EITC doesn’t impact employment – data proves </w:t>
      </w:r>
    </w:p>
    <w:p w14:paraId="1F8B1DE1" w14:textId="77777777" w:rsidR="00E52AD1" w:rsidRPr="007A44E0" w:rsidRDefault="00E52AD1" w:rsidP="00E52AD1">
      <w:pPr>
        <w:rPr>
          <w:b/>
        </w:rPr>
      </w:pPr>
      <w:r w:rsidRPr="007A44E0">
        <w:rPr>
          <w:b/>
        </w:rPr>
        <w:t xml:space="preserve">Waxman and Hinh, CBPP, 2023 </w:t>
      </w:r>
    </w:p>
    <w:p w14:paraId="3705FFFB" w14:textId="77777777" w:rsidR="00E52AD1" w:rsidRPr="007A44E0" w:rsidRDefault="00E52AD1" w:rsidP="00E52AD1">
      <w:r w:rsidRPr="007A44E0">
        <w:t xml:space="preserve">[SAMANTHA WAXMAN AND IRIS HINH  “States Can Enact or Expand Child Tax Credits and Earned Income Tax Credits to Build Equitable, Inclusive Communities and Economies”  CBPP MARCH 3, 2023 </w:t>
      </w:r>
      <w:hyperlink r:id="rId33" w:history="1">
        <w:r w:rsidRPr="007A44E0">
          <w:rPr>
            <w:rStyle w:val="Hyperlink"/>
          </w:rPr>
          <w:t>https://www.cbpp.org/research/state-budget-and-tax/states-can-enact-or-expand-child-tax-credits-and-earned-income-tax accessed 6.13.23</w:t>
        </w:r>
      </w:hyperlink>
      <w:r w:rsidRPr="007A44E0">
        <w:t xml:space="preserve"> GDI-TM]</w:t>
      </w:r>
    </w:p>
    <w:p w14:paraId="7C39FF58" w14:textId="77777777" w:rsidR="00E52AD1" w:rsidRPr="007A44E0" w:rsidRDefault="00E52AD1" w:rsidP="00E52AD1">
      <w:pPr>
        <w:rPr>
          <w:b/>
        </w:rPr>
      </w:pPr>
      <w:r w:rsidRPr="007A44E0">
        <w:rPr>
          <w:b/>
        </w:rPr>
        <w:t xml:space="preserve">*figure omitted </w:t>
      </w:r>
    </w:p>
    <w:p w14:paraId="5805D7E4" w14:textId="77777777" w:rsidR="00E52AD1" w:rsidRDefault="00E52AD1" w:rsidP="00E52AD1">
      <w:r w:rsidRPr="00B7635F">
        <w:rPr>
          <w:rStyle w:val="StyleUnderline"/>
        </w:rPr>
        <w:t>Contrary to some predictions</w:t>
      </w:r>
      <w:r w:rsidRPr="00807ECF">
        <w:t xml:space="preserve">, </w:t>
      </w:r>
      <w:r w:rsidRPr="00B7635F">
        <w:rPr>
          <w:rStyle w:val="StyleUnderline"/>
        </w:rPr>
        <w:t>there is no evidence that the expanded federal Child Tax Credit meaningfully reduced parents’ employment</w:t>
      </w:r>
      <w:r w:rsidRPr="00807ECF">
        <w:t xml:space="preserve">. </w:t>
      </w:r>
      <w:r w:rsidRPr="00B7635F">
        <w:rPr>
          <w:rStyle w:val="StyleUnderline"/>
        </w:rPr>
        <w:t>Most parents received the monthly Child Tax Credit payments starting in July 2021, after which there was no obvious sign of a relative decline in parents’ employment.</w:t>
      </w:r>
      <w:r w:rsidRPr="00807ECF">
        <w:t xml:space="preserve"> And </w:t>
      </w:r>
      <w:r w:rsidRPr="00B7635F">
        <w:rPr>
          <w:rStyle w:val="StyleUnderline"/>
        </w:rPr>
        <w:t>rises in employment were similar for the share of adults in families with and without children under 18</w:t>
      </w:r>
      <w:r w:rsidRPr="00807ECF">
        <w:t xml:space="preserve">, both at full time for whole year and among those working the equivalent of at least half the year (1,000 hours), according to Census data.[25] Furthermore, two recent studies examining the issue found that the </w:t>
      </w:r>
      <w:r w:rsidRPr="00B7635F">
        <w:rPr>
          <w:rStyle w:val="StyleUnderline"/>
        </w:rPr>
        <w:t>expanded credit did not meaningfully reduce parents’ employment,</w:t>
      </w:r>
      <w:r w:rsidRPr="00807ECF">
        <w:t xml:space="preserve">[26] </w:t>
      </w:r>
      <w:r w:rsidRPr="00B7635F">
        <w:rPr>
          <w:rStyle w:val="StyleUnderline"/>
        </w:rPr>
        <w:t>in keeping with a number of other analyses that found no meaningful impact on employment</w:t>
      </w:r>
      <w:r w:rsidRPr="00807ECF">
        <w:t>.[27] Over 95 percent of families who are currently left out of the full federal Child Tax Credit because their earnings are too low have a parent or caretaker that is working; is between jobs, elderly, ill, or has a disability; or has a child under age 2.[28]</w:t>
      </w:r>
    </w:p>
    <w:p w14:paraId="733828A8" w14:textId="77777777" w:rsidR="00E52AD1" w:rsidRDefault="00E52AD1" w:rsidP="00E52AD1">
      <w:pPr>
        <w:pStyle w:val="Heading2"/>
      </w:pPr>
      <w:r>
        <w:lastRenderedPageBreak/>
        <w:t xml:space="preserve">AT States can’t solve </w:t>
      </w:r>
    </w:p>
    <w:p w14:paraId="4C7CA546" w14:textId="77777777" w:rsidR="00E52AD1" w:rsidRDefault="00E52AD1" w:rsidP="00E52AD1">
      <w:pPr>
        <w:pStyle w:val="Heading3"/>
      </w:pPr>
      <w:r>
        <w:lastRenderedPageBreak/>
        <w:t>AT – states without income tax</w:t>
      </w:r>
    </w:p>
    <w:p w14:paraId="64DD4C2A" w14:textId="77777777" w:rsidR="00E52AD1" w:rsidRPr="00E8678E" w:rsidRDefault="00E52AD1" w:rsidP="00E52AD1"/>
    <w:p w14:paraId="18BFCA04" w14:textId="77777777" w:rsidR="00E52AD1" w:rsidRPr="007A44E0" w:rsidRDefault="00E52AD1" w:rsidP="00E52AD1">
      <w:pPr>
        <w:pStyle w:val="Heading4"/>
        <w:rPr>
          <w:sz w:val="28"/>
        </w:rPr>
      </w:pPr>
      <w:r>
        <w:rPr>
          <w:sz w:val="28"/>
        </w:rPr>
        <w:t xml:space="preserve">Answer to states can’t solve – no income tax not an obstacle </w:t>
      </w:r>
    </w:p>
    <w:p w14:paraId="10B5BE5E" w14:textId="77777777" w:rsidR="00E52AD1" w:rsidRPr="007A44E0" w:rsidRDefault="00E52AD1" w:rsidP="00E52AD1">
      <w:pPr>
        <w:rPr>
          <w:b/>
        </w:rPr>
      </w:pPr>
      <w:r w:rsidRPr="007A44E0">
        <w:rPr>
          <w:b/>
        </w:rPr>
        <w:t xml:space="preserve">Waxman and Hinh, CBPP, 2023 </w:t>
      </w:r>
    </w:p>
    <w:p w14:paraId="2754D77E" w14:textId="77777777" w:rsidR="00E52AD1" w:rsidRPr="007A44E0" w:rsidRDefault="00E52AD1" w:rsidP="00E52AD1">
      <w:r w:rsidRPr="007A44E0">
        <w:t xml:space="preserve">[SAMANTHA WAXMAN AND IRIS HINH  “States Can Enact or Expand Child Tax Credits and Earned Income Tax Credits to Build Equitable, Inclusive Communities and Economies”  CBPP MARCH 3, 2023 </w:t>
      </w:r>
      <w:hyperlink r:id="rId34" w:history="1">
        <w:r w:rsidRPr="007A44E0">
          <w:rPr>
            <w:rStyle w:val="Hyperlink"/>
          </w:rPr>
          <w:t>https://www.cbpp.org/research/state-budget-and-tax/states-can-enact-or-expand-child-tax-credits-and-earned-income-tax accessed 6.13.23</w:t>
        </w:r>
      </w:hyperlink>
      <w:r w:rsidRPr="007A44E0">
        <w:t xml:space="preserve"> GDI-TM]</w:t>
      </w:r>
    </w:p>
    <w:p w14:paraId="7CDBD137" w14:textId="77777777" w:rsidR="00E52AD1" w:rsidRDefault="00E52AD1" w:rsidP="00E52AD1">
      <w:pPr>
        <w:rPr>
          <w:b/>
        </w:rPr>
      </w:pPr>
      <w:r w:rsidRPr="007A44E0">
        <w:rPr>
          <w:b/>
        </w:rPr>
        <w:t xml:space="preserve">*figure omitted </w:t>
      </w:r>
    </w:p>
    <w:p w14:paraId="17F62005" w14:textId="77777777" w:rsidR="00E52AD1" w:rsidRPr="0096638C" w:rsidRDefault="00E52AD1" w:rsidP="00E52AD1">
      <w:pPr>
        <w:rPr>
          <w:rStyle w:val="StyleUnderline"/>
        </w:rPr>
      </w:pPr>
      <w:r w:rsidRPr="0096638C">
        <w:rPr>
          <w:rStyle w:val="StyleUnderline"/>
        </w:rPr>
        <w:t>States Without an Income Tax Can Enact a State Child Tax Credit and EITC</w:t>
      </w:r>
    </w:p>
    <w:p w14:paraId="58372F2A" w14:textId="77777777" w:rsidR="00E52AD1" w:rsidRDefault="00E52AD1" w:rsidP="00E52AD1">
      <w:r>
        <w:t>In the nine states without an income tax</w:t>
      </w:r>
      <w:r w:rsidRPr="0096638C">
        <w:rPr>
          <w:rStyle w:val="StyleUnderline"/>
        </w:rPr>
        <w:t xml:space="preserve">, state revenue departments typically do not collect the information about family income and structure needed to determine credit eligibility. Nevertheless, it is feasible for these states to enact and implement these credits, </w:t>
      </w:r>
      <w:r>
        <w:t>and the example of Washington State’s Working Families Tax Rebate illustrates how implementing an EITC could work.</w:t>
      </w:r>
    </w:p>
    <w:p w14:paraId="581945CF" w14:textId="77777777" w:rsidR="00E52AD1" w:rsidRDefault="00E52AD1" w:rsidP="00E52AD1"/>
    <w:p w14:paraId="5C97F116" w14:textId="77777777" w:rsidR="00E52AD1" w:rsidRDefault="00E52AD1" w:rsidP="00E52AD1">
      <w:r>
        <w:t>Washington State finally funded its Working Families Tax Credit in 2021, which policymakers created in 2008 but hadn’t implemented due to the Great Recession and resulting budget shortfalls. The newly implemented credit provides larger rebates to families and is inclusive of people who file taxes with an ITIN. Starting in 2023, more than 400,000 households with low and moderate incomes across the state will receive an annual financial boost of up to $300 for a single person and $1,200 for a family of four or more through the credit (there is no phase-in for the credit).</w:t>
      </w:r>
    </w:p>
    <w:p w14:paraId="4C08BF7E" w14:textId="77777777" w:rsidR="00E52AD1" w:rsidRDefault="00E52AD1" w:rsidP="00E52AD1"/>
    <w:p w14:paraId="06A73133" w14:textId="77777777" w:rsidR="00E52AD1" w:rsidRDefault="00E52AD1" w:rsidP="00E52AD1">
      <w:r>
        <w:t>Eligible families will apply to the Washington Department of Revenue to receive the credit. The state will verify eligibility by retroactively matching IRS data to the application. The bill directs the revenue department to work with the IRS to pay the rebate automatically as soon as is feasible.a The IRS provides these data to state revenue departments under a data-sharing arrangement and could work with Washington State to share data more quickly to facilitate an automatic program.</w:t>
      </w:r>
    </w:p>
    <w:p w14:paraId="57171EA2" w14:textId="77777777" w:rsidR="00E52AD1" w:rsidRDefault="00E52AD1" w:rsidP="00E52AD1"/>
    <w:p w14:paraId="2CFF1408" w14:textId="77777777" w:rsidR="00E52AD1" w:rsidRPr="007A44E0" w:rsidRDefault="00E52AD1" w:rsidP="00E52AD1">
      <w:r w:rsidRPr="0096638C">
        <w:rPr>
          <w:rStyle w:val="StyleUnderline"/>
        </w:rPr>
        <w:t>Any of the eight other states without a broad-based income tax</w:t>
      </w:r>
      <w:r>
        <w:t xml:space="preserve"> (Alaska, Florida, Nevada, New Hampshire, South Dakota, Tennessee, Texas, and Wyoming) </w:t>
      </w:r>
      <w:r w:rsidRPr="0096638C">
        <w:rPr>
          <w:rStyle w:val="StyleUnderline"/>
        </w:rPr>
        <w:t>could follow Washington’s model</w:t>
      </w:r>
      <w:r>
        <w:t xml:space="preserve">. </w:t>
      </w:r>
      <w:r w:rsidRPr="0096638C">
        <w:rPr>
          <w:rStyle w:val="StyleUnderline"/>
        </w:rPr>
        <w:t>State child tax credits and EITCs could be particularly helpful in these states because their tax systems rely heavily on excise taxes, property taxes, and in most cases, sales taxes. Because of this reliance, low- and moderate-income families in these states tend to pay a significantly higher share of their income in state taxes than wealthier families.</w:t>
      </w:r>
    </w:p>
    <w:p w14:paraId="50B02EF4" w14:textId="77777777" w:rsidR="00FB30B5" w:rsidRDefault="005D7D49" w:rsidP="005D7D49">
      <w:pPr>
        <w:pStyle w:val="Heading1"/>
      </w:pPr>
      <w:r>
        <w:lastRenderedPageBreak/>
        <w:t xml:space="preserve">Affirmative Answers </w:t>
      </w:r>
    </w:p>
    <w:p w14:paraId="12061B63" w14:textId="77777777" w:rsidR="005D7D49" w:rsidRDefault="005D7D49" w:rsidP="005D7D49">
      <w:pPr>
        <w:pStyle w:val="Heading2"/>
      </w:pPr>
      <w:r>
        <w:lastRenderedPageBreak/>
        <w:t>EITC Expansion bad - General</w:t>
      </w:r>
    </w:p>
    <w:p w14:paraId="0F556927" w14:textId="77777777" w:rsidR="005D7D49" w:rsidRDefault="005D7D49" w:rsidP="005D7D49">
      <w:pPr>
        <w:pStyle w:val="Heading3"/>
      </w:pPr>
      <w:r>
        <w:lastRenderedPageBreak/>
        <w:t xml:space="preserve">2ac – EITC waste turn </w:t>
      </w:r>
    </w:p>
    <w:p w14:paraId="5AAFBBE2" w14:textId="77777777" w:rsidR="005D7D49" w:rsidRDefault="005D7D49" w:rsidP="005D7D49">
      <w:pPr>
        <w:pStyle w:val="Heading4"/>
      </w:pPr>
      <w:r>
        <w:t xml:space="preserve">EITC expansion bad – waste undermine the effectiveness of the program –no reforms likely in the Squo means EITC should not be expanded </w:t>
      </w:r>
    </w:p>
    <w:p w14:paraId="22C7A837" w14:textId="77777777" w:rsidR="005D7D49" w:rsidRPr="005A3EAE" w:rsidRDefault="005D7D49" w:rsidP="005D7D49">
      <w:pPr>
        <w:rPr>
          <w:b/>
        </w:rPr>
      </w:pPr>
      <w:r w:rsidRPr="005A3EAE">
        <w:rPr>
          <w:b/>
        </w:rPr>
        <w:t xml:space="preserve">CAVANAUGH, senior editor for the Mackinac Center for Public Policy, 2022  </w:t>
      </w:r>
    </w:p>
    <w:p w14:paraId="608D1B06" w14:textId="77777777" w:rsidR="005D7D49" w:rsidRDefault="005D7D49" w:rsidP="005D7D49">
      <w:r>
        <w:t xml:space="preserve">[Tim, “Beware of expanding the earned income tax credit”  The Hill December 31 2022 </w:t>
      </w:r>
      <w:hyperlink r:id="rId35" w:history="1">
        <w:r w:rsidRPr="008D7222">
          <w:rPr>
            <w:rStyle w:val="Hyperlink"/>
          </w:rPr>
          <w:t>https://thehill.com/opinion/finance/3792231-beware-of-expanding-the-earned-income-tax-credit/</w:t>
        </w:r>
      </w:hyperlink>
      <w:r>
        <w:t xml:space="preserve">  accessed 6.15.23 preJCP-TM]</w:t>
      </w:r>
    </w:p>
    <w:p w14:paraId="2052953D" w14:textId="77777777" w:rsidR="005D7D49" w:rsidRPr="004327FD" w:rsidRDefault="005D7D49" w:rsidP="005D7D49">
      <w:pPr>
        <w:rPr>
          <w:rStyle w:val="StyleUnderline"/>
        </w:rPr>
      </w:pPr>
      <w:r w:rsidRPr="00F2436F">
        <w:t xml:space="preserve">In a healthy republic there would be no need to explain, to both Democrats and Republicans, why they should not expand a program that misspends more than a fourth of its money. Yet here we are. Michigan Gov. Gretchen Whitmer last week announced the expansion of the state’s earned income tax credit (EITC) as the top priority of the state’s new Democratic majority. </w:t>
      </w:r>
      <w:r w:rsidRPr="005A3EAE">
        <w:rPr>
          <w:rStyle w:val="StyleUnderline"/>
        </w:rPr>
        <w:t>Michigan is one of many states that piggyback on the federal earned income tax credit by offering credits</w:t>
      </w:r>
      <w:r w:rsidRPr="00F2436F">
        <w:t xml:space="preserve"> against the state’s personal income tax. The shrewd governor is getting behind a popular bipartisan plan to push the state’s credit from 6 percent to 20 percent. There is just one problem. </w:t>
      </w:r>
      <w:r w:rsidRPr="005A3EAE">
        <w:rPr>
          <w:rStyle w:val="StyleUnderline"/>
        </w:rPr>
        <w:t>The federal EITC is a magnet for waste, fraud and abuse</w:t>
      </w:r>
      <w:r w:rsidRPr="00F2436F">
        <w:t xml:space="preserve">. The </w:t>
      </w:r>
      <w:r w:rsidRPr="005A3EAE">
        <w:rPr>
          <w:rStyle w:val="StyleUnderline"/>
        </w:rPr>
        <w:t>I</w:t>
      </w:r>
      <w:r w:rsidRPr="00F2436F">
        <w:t xml:space="preserve">nternal </w:t>
      </w:r>
      <w:r w:rsidRPr="005A3EAE">
        <w:rPr>
          <w:rStyle w:val="StyleUnderline"/>
        </w:rPr>
        <w:t>R</w:t>
      </w:r>
      <w:r w:rsidRPr="00F2436F">
        <w:t xml:space="preserve">evenue </w:t>
      </w:r>
      <w:r w:rsidRPr="005A3EAE">
        <w:rPr>
          <w:rStyle w:val="StyleUnderline"/>
        </w:rPr>
        <w:t>S</w:t>
      </w:r>
      <w:r w:rsidRPr="00F2436F">
        <w:t xml:space="preserve">ervice </w:t>
      </w:r>
      <w:r w:rsidRPr="005A3EAE">
        <w:rPr>
          <w:rStyle w:val="StyleUnderline"/>
        </w:rPr>
        <w:t>estimates that nearly 28 percent of all earned income tax credit payments, totaling $19 billion a year, are made improperly</w:t>
      </w:r>
      <w:r w:rsidRPr="00F2436F">
        <w:t xml:space="preserve">. </w:t>
      </w:r>
      <w:r w:rsidRPr="005A3EAE">
        <w:rPr>
          <w:rStyle w:val="StyleUnderline"/>
        </w:rPr>
        <w:t>Expanding the state program</w:t>
      </w:r>
      <w:r w:rsidRPr="00F2436F">
        <w:t xml:space="preserve"> likely </w:t>
      </w:r>
      <w:r w:rsidRPr="005A3EAE">
        <w:rPr>
          <w:rStyle w:val="StyleUnderline"/>
        </w:rPr>
        <w:t>will put</w:t>
      </w:r>
      <w:r w:rsidRPr="00F2436F">
        <w:t xml:space="preserve"> Michigan </w:t>
      </w:r>
      <w:r w:rsidRPr="005A3EAE">
        <w:rPr>
          <w:rStyle w:val="StyleUnderline"/>
        </w:rPr>
        <w:t>taxpayers on the hook for tens of millions in false spending.</w:t>
      </w:r>
      <w:r>
        <w:rPr>
          <w:rStyle w:val="StyleUnderline"/>
        </w:rPr>
        <w:t xml:space="preserve"> </w:t>
      </w:r>
      <w:r w:rsidRPr="00F2436F">
        <w:t xml:space="preserve">Not all of these illegitimate payments are the result of conscious fraud. </w:t>
      </w:r>
      <w:r w:rsidRPr="005A3EAE">
        <w:rPr>
          <w:rStyle w:val="StyleUnderline"/>
        </w:rPr>
        <w:t>Because the size of the credit depends heavily on how many dependents live in a household, the definition of proper and improper payments can change as children grow, marriages dissolve, single parents cohabit, and other life events occur.</w:t>
      </w:r>
      <w:r w:rsidRPr="00F2436F">
        <w:t xml:space="preserve"> </w:t>
      </w:r>
      <w:r w:rsidRPr="005A3EAE">
        <w:rPr>
          <w:rStyle w:val="StyleUnderline"/>
        </w:rPr>
        <w:t>Improper payments result largely from cases wherein the same child is claimed multiple times</w:t>
      </w:r>
      <w:r w:rsidRPr="00F2436F">
        <w:t xml:space="preserve"> because of shared custody or other nontraditional living situations, according to a 2019 report from the Tax Foundation. But to say that not all the improper payments involve malice aforethought is only to say that the program obviously lacks sufficient oversight and controls. </w:t>
      </w:r>
      <w:r w:rsidRPr="005A3EAE">
        <w:rPr>
          <w:rStyle w:val="StyleUnderline"/>
        </w:rPr>
        <w:t>The most recent report from the Office of Management and Budget shows total overpayments in the EITC program to have come to $18.9 billion in 2021. Overpayments were 27.76 percent of the program’s total outlays.</w:t>
      </w:r>
      <w:r>
        <w:rPr>
          <w:rStyle w:val="StyleUnderline"/>
        </w:rPr>
        <w:t xml:space="preserve"> </w:t>
      </w:r>
      <w:r w:rsidRPr="00F2436F">
        <w:t xml:space="preserve">There are ideas for addressing this problem. Then-National Taxpayer Advocate Nina E. Olson recommended in 2019 that the definition of “qualifying child” be revised and that the family-size element be separated from the credit. The Tax Foundation suggests making EITC a per-worker, rather than a per-household, tax credit. Congress could put in place incentive and penalty structures that encourage more recipients to ensure they are not accepting improper payments. But the bottom line is, right now, </w:t>
      </w:r>
      <w:r w:rsidRPr="004327FD">
        <w:rPr>
          <w:rStyle w:val="StyleUnderline"/>
        </w:rPr>
        <w:t>the program is so poorly administered it probably should not be continued, let alone expanded.</w:t>
      </w:r>
    </w:p>
    <w:p w14:paraId="1B3419C2" w14:textId="77777777" w:rsidR="005D7D49" w:rsidRDefault="005D7D49" w:rsidP="005D7D49">
      <w:pPr>
        <w:pStyle w:val="Heading3"/>
      </w:pPr>
      <w:r>
        <w:lastRenderedPageBreak/>
        <w:t>Extension – waste/inefficiency</w:t>
      </w:r>
    </w:p>
    <w:p w14:paraId="38CCDDBA" w14:textId="77777777" w:rsidR="005C0D06" w:rsidRPr="005F4E1E" w:rsidRDefault="005C0D06" w:rsidP="005C0D06">
      <w:pPr>
        <w:pStyle w:val="Heading4"/>
      </w:pPr>
      <w:r>
        <w:t xml:space="preserve">EITC inefficient – administrative costs </w:t>
      </w:r>
    </w:p>
    <w:p w14:paraId="2662EF87" w14:textId="77777777" w:rsidR="005C0D06" w:rsidRPr="004E1F51" w:rsidRDefault="005C0D06" w:rsidP="005C0D06">
      <w:pPr>
        <w:rPr>
          <w:rStyle w:val="StyleUnderline"/>
          <w:b w:val="0"/>
          <w:u w:val="none"/>
        </w:rPr>
      </w:pPr>
      <w:r w:rsidRPr="004E1F51">
        <w:rPr>
          <w:rStyle w:val="StyleUnderline"/>
          <w:u w:val="none"/>
        </w:rPr>
        <w:t>Bruenig, president - People’s Policy Project and former policy analyst at Demos Think Tank - 2020</w:t>
      </w:r>
    </w:p>
    <w:p w14:paraId="3C8BE868" w14:textId="77777777" w:rsidR="005C0D06" w:rsidRDefault="005C0D06" w:rsidP="005C0D06">
      <w:pPr>
        <w:rPr>
          <w:rStyle w:val="StyleUnderline"/>
          <w:u w:val="none"/>
        </w:rPr>
      </w:pPr>
      <w:r>
        <w:rPr>
          <w:rStyle w:val="StyleUnderline"/>
          <w:u w:val="none"/>
        </w:rPr>
        <w:t xml:space="preserve">[Matt, “The Myths of the Earned Income Tax Credit” People’s Policy Project – socialist and social democratic economic ideas think tank , May 18 2020 </w:t>
      </w:r>
      <w:hyperlink r:id="rId36" w:history="1">
        <w:r w:rsidRPr="008D7222">
          <w:rPr>
            <w:rStyle w:val="Hyperlink"/>
          </w:rPr>
          <w:t>https://www.peoplespolicyproject.org/project/the-myths-of-the-earned-income-tax-credit/</w:t>
        </w:r>
      </w:hyperlink>
      <w:r>
        <w:rPr>
          <w:rStyle w:val="StyleUnderline"/>
          <w:u w:val="none"/>
        </w:rPr>
        <w:t xml:space="preserve"> accessed 6.15.23 prejcp-TM]</w:t>
      </w:r>
    </w:p>
    <w:p w14:paraId="5E5FB9DE" w14:textId="77777777" w:rsidR="005C0D06" w:rsidRPr="00832C81" w:rsidRDefault="005C0D06" w:rsidP="005C0D06">
      <w:pPr>
        <w:rPr>
          <w:rStyle w:val="StyleUnderline"/>
          <w:b w:val="0"/>
          <w:u w:val="none"/>
        </w:rPr>
      </w:pPr>
      <w:r>
        <w:rPr>
          <w:rStyle w:val="StyleUnderline"/>
          <w:u w:val="none"/>
        </w:rPr>
        <w:t xml:space="preserve">*figure omitted </w:t>
      </w:r>
    </w:p>
    <w:p w14:paraId="196A5C8E" w14:textId="77777777" w:rsidR="005C0D06" w:rsidRPr="00546BBE" w:rsidRDefault="005C0D06" w:rsidP="005C0D06">
      <w:pPr>
        <w:rPr>
          <w:rStyle w:val="StyleUnderline"/>
        </w:rPr>
      </w:pPr>
      <w:r>
        <w:rPr>
          <w:rStyle w:val="StyleUnderline"/>
          <w:u w:val="none"/>
        </w:rPr>
        <w:t xml:space="preserve">As noted already above, </w:t>
      </w:r>
      <w:r w:rsidRPr="00546BBE">
        <w:rPr>
          <w:rStyle w:val="StyleUnderline"/>
        </w:rPr>
        <w:t>around 60 percent of people who receive the EITC use a paid tax preparer and that preparer charges a fee equal to 13 to 22 percent of their benefit</w:t>
      </w:r>
      <w:r>
        <w:rPr>
          <w:rStyle w:val="StyleUnderline"/>
          <w:u w:val="none"/>
        </w:rPr>
        <w:t xml:space="preserve">. EITC proponents frequently tout the extraordinarily low administrative costs of the EITC program by citing to IRS reports that say EITC administrative costs are less than 1 percent of benefits disbursed. But these reports only count IRS administrative costs. They </w:t>
      </w:r>
      <w:r w:rsidRPr="00546BBE">
        <w:rPr>
          <w:rStyle w:val="StyleUnderline"/>
        </w:rPr>
        <w:t>ignore the EITC’s private administrative costs and in fact count those costs as if they are benefits received by individuals even though they are not.</w:t>
      </w:r>
    </w:p>
    <w:p w14:paraId="206D8470" w14:textId="77777777" w:rsidR="005C0D06" w:rsidRDefault="005C0D06" w:rsidP="005C0D06">
      <w:pPr>
        <w:rPr>
          <w:rStyle w:val="StyleUnderline"/>
          <w:u w:val="none"/>
        </w:rPr>
      </w:pPr>
      <w:r w:rsidRPr="00546BBE">
        <w:rPr>
          <w:rStyle w:val="StyleUnderline"/>
        </w:rPr>
        <w:t>Including the private administrative costs reveals that around 11 percent of EITC money goes to administration, making it one of the least efficient welfare programs</w:t>
      </w:r>
      <w:r>
        <w:rPr>
          <w:rStyle w:val="StyleUnderline"/>
          <w:u w:val="none"/>
        </w:rPr>
        <w:t xml:space="preserve"> in the country.</w:t>
      </w:r>
    </w:p>
    <w:p w14:paraId="247E6FCA" w14:textId="77777777" w:rsidR="005C0D06" w:rsidRDefault="005C0D06" w:rsidP="005C0D06">
      <w:pPr>
        <w:rPr>
          <w:rStyle w:val="StyleUnderline"/>
          <w:u w:val="none"/>
        </w:rPr>
      </w:pPr>
    </w:p>
    <w:p w14:paraId="21936D94" w14:textId="77777777" w:rsidR="005D7D49" w:rsidRPr="005D7D49" w:rsidRDefault="005D7D49" w:rsidP="005D7D49"/>
    <w:p w14:paraId="2FDF8E66" w14:textId="77777777" w:rsidR="005D7D49" w:rsidRDefault="005D7D49" w:rsidP="005D7D49">
      <w:pPr>
        <w:pStyle w:val="Heading2"/>
        <w:tabs>
          <w:tab w:val="left" w:pos="8010"/>
        </w:tabs>
      </w:pPr>
      <w:r>
        <w:lastRenderedPageBreak/>
        <w:t xml:space="preserve">EITC doesn’t solve </w:t>
      </w:r>
    </w:p>
    <w:p w14:paraId="2E66AB68" w14:textId="77777777" w:rsidR="008C7C29" w:rsidRDefault="008C7C29" w:rsidP="008C7C29">
      <w:pPr>
        <w:pStyle w:val="Heading3"/>
      </w:pPr>
      <w:r>
        <w:lastRenderedPageBreak/>
        <w:t>2ac – EITC fails</w:t>
      </w:r>
      <w:r w:rsidR="00F30A84">
        <w:t xml:space="preserve"> – general </w:t>
      </w:r>
    </w:p>
    <w:p w14:paraId="33CA9225" w14:textId="77777777" w:rsidR="008C7C29" w:rsidRDefault="008C7C29" w:rsidP="008C7C29">
      <w:pPr>
        <w:pStyle w:val="Heading4"/>
      </w:pPr>
      <w:r>
        <w:t xml:space="preserve">EITC fails – laundry of reasons – universal programs better </w:t>
      </w:r>
    </w:p>
    <w:p w14:paraId="7D55555A" w14:textId="77777777" w:rsidR="008C7C29" w:rsidRPr="004E1F51" w:rsidRDefault="008C7C29" w:rsidP="008C7C29">
      <w:pPr>
        <w:rPr>
          <w:rStyle w:val="StyleUnderline"/>
          <w:b w:val="0"/>
          <w:u w:val="none"/>
        </w:rPr>
      </w:pPr>
      <w:r w:rsidRPr="004E1F51">
        <w:rPr>
          <w:rStyle w:val="StyleUnderline"/>
          <w:u w:val="none"/>
        </w:rPr>
        <w:t>Bruenig, president - People’s Policy Project and former policy analyst at Demos Think Tank - 2020</w:t>
      </w:r>
    </w:p>
    <w:p w14:paraId="4DB85B93" w14:textId="77777777" w:rsidR="008C7C29" w:rsidRDefault="008C7C29" w:rsidP="008C7C29">
      <w:pPr>
        <w:rPr>
          <w:rStyle w:val="StyleUnderline"/>
          <w:u w:val="none"/>
        </w:rPr>
      </w:pPr>
      <w:r>
        <w:rPr>
          <w:rStyle w:val="StyleUnderline"/>
          <w:u w:val="none"/>
        </w:rPr>
        <w:t xml:space="preserve">[Matt, “The Myths of the Earned Income Tax Credit” People’s Policy Project – socialist and social democratic economic ideas think tank , May 18 2020 </w:t>
      </w:r>
      <w:hyperlink r:id="rId37" w:history="1">
        <w:r w:rsidRPr="008D7222">
          <w:rPr>
            <w:rStyle w:val="Hyperlink"/>
          </w:rPr>
          <w:t>https://www.peoplespolicyproject.org/project/the-myths-of-the-earned-income-tax-credit/</w:t>
        </w:r>
      </w:hyperlink>
      <w:r>
        <w:rPr>
          <w:rStyle w:val="StyleUnderline"/>
          <w:u w:val="none"/>
        </w:rPr>
        <w:t xml:space="preserve"> accessed 6.15.23 prejcp-TM]</w:t>
      </w:r>
    </w:p>
    <w:p w14:paraId="349DF63D" w14:textId="77777777" w:rsidR="008C7C29" w:rsidRPr="00832C81" w:rsidRDefault="008C7C29" w:rsidP="008C7C29">
      <w:pPr>
        <w:rPr>
          <w:rStyle w:val="StyleUnderline"/>
          <w:b w:val="0"/>
          <w:u w:val="none"/>
        </w:rPr>
      </w:pPr>
      <w:r>
        <w:rPr>
          <w:rStyle w:val="StyleUnderline"/>
          <w:u w:val="none"/>
        </w:rPr>
        <w:t xml:space="preserve">*figure omitted </w:t>
      </w:r>
    </w:p>
    <w:p w14:paraId="2AFC41DA" w14:textId="77777777" w:rsidR="008C7C29" w:rsidRPr="00A52C7F" w:rsidRDefault="008C7C29" w:rsidP="008C7C29"/>
    <w:p w14:paraId="2A770ACF" w14:textId="77777777" w:rsidR="008C7C29" w:rsidRPr="00A52C7F" w:rsidRDefault="008C7C29" w:rsidP="008C7C29">
      <w:r w:rsidRPr="00A52C7F">
        <w:rPr>
          <w:rStyle w:val="StyleUnderline"/>
        </w:rPr>
        <w:t>The case for the EITC</w:t>
      </w:r>
      <w:r w:rsidRPr="00A52C7F">
        <w:t xml:space="preserve">, which has hardened into a near-consensus in the left-of-center DC policy community, </w:t>
      </w:r>
      <w:r w:rsidRPr="00A52C7F">
        <w:rPr>
          <w:rStyle w:val="StyleUnderline"/>
        </w:rPr>
        <w:t>is largely built on myths and mismeasurements</w:t>
      </w:r>
      <w:r w:rsidRPr="00A52C7F">
        <w:t xml:space="preserve">. The </w:t>
      </w:r>
      <w:r w:rsidRPr="00A52C7F">
        <w:rPr>
          <w:rStyle w:val="StyleUnderline"/>
        </w:rPr>
        <w:t>EITC has not historically increased employment or labor force participation and there is even less reason to believe that further EITC expansions from our current point would do so</w:t>
      </w:r>
      <w:r w:rsidRPr="00A52C7F">
        <w:t xml:space="preserve">. </w:t>
      </w:r>
      <w:r w:rsidRPr="00D57AC3">
        <w:rPr>
          <w:rStyle w:val="StyleUnderline"/>
        </w:rPr>
        <w:t>The EITC is not an especially efficient program</w:t>
      </w:r>
      <w:r w:rsidRPr="00A52C7F">
        <w:t xml:space="preserve">. In fact, </w:t>
      </w:r>
      <w:r w:rsidRPr="00D57AC3">
        <w:rPr>
          <w:rStyle w:val="StyleUnderline"/>
        </w:rPr>
        <w:t>it is among the least efficient welfare programs in the country once its unique private administrative costs are counted</w:t>
      </w:r>
      <w:r w:rsidRPr="00A52C7F">
        <w:t xml:space="preserve">. Finally, </w:t>
      </w:r>
      <w:r w:rsidRPr="00D57AC3">
        <w:rPr>
          <w:rStyle w:val="StyleUnderline"/>
        </w:rPr>
        <w:t>the standard measurements of how much the EITC reduces headcount poverty are significantly inflated</w:t>
      </w:r>
      <w:r w:rsidRPr="00A52C7F">
        <w:t xml:space="preserve"> because those measures use EITC benefits from the wrong year, overstate program participation, and understate administrative costs.</w:t>
      </w:r>
    </w:p>
    <w:p w14:paraId="33E66D09" w14:textId="77777777" w:rsidR="008C7C29" w:rsidRPr="00D57AC3" w:rsidRDefault="008C7C29" w:rsidP="008C7C29">
      <w:pPr>
        <w:rPr>
          <w:rStyle w:val="StyleUnderline"/>
        </w:rPr>
      </w:pPr>
      <w:r w:rsidRPr="00A52C7F">
        <w:t xml:space="preserve">The </w:t>
      </w:r>
      <w:r w:rsidRPr="00D57AC3">
        <w:rPr>
          <w:rStyle w:val="StyleUnderline"/>
        </w:rPr>
        <w:t>best way to expand the US welfare state going forward is not to enact more EITC-like measures, but to instead use more efficient and more effective universal programs.</w:t>
      </w:r>
    </w:p>
    <w:p w14:paraId="29F1B0D6" w14:textId="77777777" w:rsidR="008C7C29" w:rsidRDefault="008C7C29" w:rsidP="008C7C29">
      <w:pPr>
        <w:pStyle w:val="Heading3"/>
      </w:pPr>
      <w:r>
        <w:lastRenderedPageBreak/>
        <w:t xml:space="preserve">EITC – doesn’t solve poverty </w:t>
      </w:r>
    </w:p>
    <w:p w14:paraId="3819CEEB" w14:textId="77777777" w:rsidR="008C7C29" w:rsidRPr="004E1F51" w:rsidRDefault="008C7C29" w:rsidP="008C7C29">
      <w:pPr>
        <w:pStyle w:val="Heading4"/>
      </w:pPr>
      <w:r>
        <w:t xml:space="preserve">EITC anti-poverty impact overstates – wrong year calculations, nonparticipation problem and tax fees prove about half the impact as reported </w:t>
      </w:r>
    </w:p>
    <w:p w14:paraId="5123EAA8" w14:textId="77777777" w:rsidR="008C7C29" w:rsidRPr="004E1F51" w:rsidRDefault="008C7C29" w:rsidP="008C7C29">
      <w:pPr>
        <w:rPr>
          <w:rStyle w:val="StyleUnderline"/>
          <w:b w:val="0"/>
          <w:u w:val="none"/>
        </w:rPr>
      </w:pPr>
      <w:r w:rsidRPr="004E1F51">
        <w:rPr>
          <w:rStyle w:val="StyleUnderline"/>
          <w:u w:val="none"/>
        </w:rPr>
        <w:t>Bruenig, president - People’s Policy Project and former policy analyst at Demos Think Tank - 2020</w:t>
      </w:r>
    </w:p>
    <w:p w14:paraId="69EE0E56" w14:textId="77777777" w:rsidR="008C7C29" w:rsidRDefault="008C7C29" w:rsidP="008C7C29">
      <w:pPr>
        <w:rPr>
          <w:rStyle w:val="StyleUnderline"/>
          <w:u w:val="none"/>
        </w:rPr>
      </w:pPr>
      <w:r>
        <w:rPr>
          <w:rStyle w:val="StyleUnderline"/>
          <w:u w:val="none"/>
        </w:rPr>
        <w:t xml:space="preserve">[Matt, “The Myths of the Earned Income Tax Credit” People’s Policy Project – socialist and social democratic economic ideas think tank , May 18 2020 </w:t>
      </w:r>
      <w:hyperlink r:id="rId38" w:history="1">
        <w:r w:rsidRPr="008D7222">
          <w:rPr>
            <w:rStyle w:val="Hyperlink"/>
          </w:rPr>
          <w:t>https://www.peoplespolicyproject.org/project/the-myths-of-the-earned-income-tax-credit/</w:t>
        </w:r>
      </w:hyperlink>
      <w:r>
        <w:rPr>
          <w:rStyle w:val="StyleUnderline"/>
          <w:u w:val="none"/>
        </w:rPr>
        <w:t xml:space="preserve"> accessed 6.15.23 prejcp-TM]</w:t>
      </w:r>
    </w:p>
    <w:p w14:paraId="6CA8FB3E" w14:textId="77777777" w:rsidR="008C7C29" w:rsidRPr="00832C81" w:rsidRDefault="008C7C29" w:rsidP="008C7C29">
      <w:pPr>
        <w:rPr>
          <w:rStyle w:val="StyleUnderline"/>
          <w:b w:val="0"/>
          <w:u w:val="none"/>
        </w:rPr>
      </w:pPr>
      <w:r>
        <w:rPr>
          <w:rStyle w:val="StyleUnderline"/>
          <w:u w:val="none"/>
        </w:rPr>
        <w:t xml:space="preserve">*figure omitted </w:t>
      </w:r>
    </w:p>
    <w:p w14:paraId="29BB58FC" w14:textId="77777777" w:rsidR="008C7C29" w:rsidRPr="00832C81" w:rsidRDefault="008C7C29" w:rsidP="008C7C29">
      <w:pPr>
        <w:rPr>
          <w:rStyle w:val="StyleUnderline"/>
          <w:b w:val="0"/>
        </w:rPr>
      </w:pPr>
      <w:r w:rsidRPr="004E1F51">
        <w:rPr>
          <w:rStyle w:val="StyleUnderline"/>
        </w:rPr>
        <w:t xml:space="preserve">Most policy analysts believe </w:t>
      </w:r>
      <w:r w:rsidRPr="00E53D73">
        <w:rPr>
          <w:rStyle w:val="StyleUnderline"/>
          <w:sz w:val="16"/>
          <w:u w:val="none"/>
        </w:rPr>
        <w:t xml:space="preserve">that the Earned Income Tax Credit </w:t>
      </w:r>
      <w:r w:rsidRPr="004E1F51">
        <w:rPr>
          <w:rStyle w:val="StyleUnderline"/>
        </w:rPr>
        <w:t>(EITC)</w:t>
      </w:r>
      <w:r w:rsidRPr="00E53D73">
        <w:rPr>
          <w:rStyle w:val="StyleUnderline"/>
          <w:sz w:val="16"/>
          <w:u w:val="none"/>
        </w:rPr>
        <w:t xml:space="preserve"> substantially </w:t>
      </w:r>
      <w:r w:rsidRPr="004E1F51">
        <w:rPr>
          <w:rStyle w:val="StyleUnderline"/>
        </w:rPr>
        <w:t xml:space="preserve">reduces poverty and increases employment </w:t>
      </w:r>
      <w:r w:rsidRPr="00E53D73">
        <w:rPr>
          <w:rStyle w:val="StyleUnderline"/>
          <w:sz w:val="16"/>
          <w:u w:val="none"/>
        </w:rPr>
        <w:t xml:space="preserve">in an administratively efficient and well-targeted way. </w:t>
      </w:r>
      <w:r w:rsidRPr="004E1F51">
        <w:rPr>
          <w:rStyle w:val="StyleUnderline"/>
        </w:rPr>
        <w:t>This is not true</w:t>
      </w:r>
      <w:r w:rsidRPr="00E53D73">
        <w:rPr>
          <w:rStyle w:val="StyleUnderline"/>
          <w:sz w:val="16"/>
          <w:u w:val="none"/>
        </w:rPr>
        <w:t xml:space="preserve">. In this paper, I show that </w:t>
      </w:r>
      <w:r w:rsidRPr="004E1F51">
        <w:rPr>
          <w:rStyle w:val="StyleUnderline"/>
        </w:rPr>
        <w:t>simple mismeasurements have greatly overstated the efficiency and effectiveness of the EITC program.</w:t>
      </w:r>
      <w:r>
        <w:rPr>
          <w:rStyle w:val="StyleUnderline"/>
        </w:rPr>
        <w:t xml:space="preserve"> </w:t>
      </w:r>
      <w:r w:rsidRPr="00E53D73">
        <w:rPr>
          <w:rStyle w:val="StyleUnderline"/>
          <w:sz w:val="16"/>
          <w:u w:val="none"/>
        </w:rPr>
        <w:t xml:space="preserve">Antipoverty Impact of EITC Is Way Overstated </w:t>
      </w:r>
      <w:r w:rsidRPr="00832C81">
        <w:rPr>
          <w:rStyle w:val="StyleUnderline"/>
        </w:rPr>
        <w:t xml:space="preserve">To determine how much the EITC reduces poverty, researchers run a couple of simple calculations </w:t>
      </w:r>
      <w:r w:rsidRPr="00E53D73">
        <w:rPr>
          <w:rStyle w:val="StyleUnderline"/>
          <w:sz w:val="16"/>
          <w:u w:val="none"/>
        </w:rPr>
        <w:t>using the Annual Social and Economic Supplement (</w:t>
      </w:r>
      <w:r w:rsidRPr="00832C81">
        <w:rPr>
          <w:rStyle w:val="StyleUnderline"/>
        </w:rPr>
        <w:t>ASEC</w:t>
      </w:r>
      <w:r w:rsidRPr="00E53D73">
        <w:rPr>
          <w:rStyle w:val="StyleUnderline"/>
          <w:sz w:val="16"/>
          <w:u w:val="none"/>
        </w:rPr>
        <w:t xml:space="preserve">) of the Current Population Survey (CPS). In the first calculation, they determine how many individuals have a disposable income that puts them below the poverty line based on the Supplemental Poverty Measure (SPM). In the second calculation, they do the same thing, but this time with the EITC subtracted from each person’s income. The difference between the two numbers, which was 5.6 million people in 2018, is then declared to be the number of people pulled out of poverty by the EITC. Unlike other benefit incomes, the EITC values in the ASEC are not based on survey questions. Instead, the Census imputes them by running a tax simulation on each unit’s reported earnings. </w:t>
      </w:r>
      <w:r w:rsidRPr="00832C81">
        <w:rPr>
          <w:rStyle w:val="StyleUnderline"/>
        </w:rPr>
        <w:t>This approach has three problems that cause the antipoverty impact of the EITC to be way overstated.</w:t>
      </w:r>
      <w:r>
        <w:rPr>
          <w:rStyle w:val="StyleUnderline"/>
        </w:rPr>
        <w:t xml:space="preserve"> </w:t>
      </w:r>
      <w:r w:rsidRPr="00832C81">
        <w:rPr>
          <w:rStyle w:val="StyleUnderline"/>
        </w:rPr>
        <w:t>Wrong Year Problem. The ASEC counts EITC benefits that are received in the subsequent year as having been received in the current year</w:t>
      </w:r>
      <w:r w:rsidRPr="00E53D73">
        <w:rPr>
          <w:rStyle w:val="StyleUnderline"/>
          <w:sz w:val="16"/>
          <w:u w:val="none"/>
        </w:rPr>
        <w:t xml:space="preserve">. For example, EITC benefits that were paid out by the IRS in early 2019 are counted in the ASEC as if they were received in 2018. This approach allows the EITC to appear as if it is perfectly targeted at those just around the poverty line. In reality, it is not. </w:t>
      </w:r>
      <w:r w:rsidRPr="00832C81">
        <w:rPr>
          <w:rStyle w:val="StyleUnderline"/>
        </w:rPr>
        <w:t>Nonparticipation Problem</w:t>
      </w:r>
      <w:r w:rsidRPr="00E53D73">
        <w:rPr>
          <w:rStyle w:val="StyleUnderline"/>
          <w:sz w:val="16"/>
          <w:u w:val="none"/>
        </w:rPr>
        <w:t xml:space="preserve">. </w:t>
      </w:r>
      <w:r w:rsidRPr="00832C81">
        <w:rPr>
          <w:rStyle w:val="StyleUnderline"/>
        </w:rPr>
        <w:t>The ASEC assumes everyone who is eligible for the EITC receives the EITC. In reality, only 78 percent of the eligible population receives the EITC.</w:t>
      </w:r>
      <w:r>
        <w:rPr>
          <w:rStyle w:val="StyleUnderline"/>
        </w:rPr>
        <w:t xml:space="preserve"> </w:t>
      </w:r>
      <w:r w:rsidRPr="00832C81">
        <w:rPr>
          <w:rStyle w:val="StyleUnderline"/>
        </w:rPr>
        <w:t>Tax Preparation Fee Problem</w:t>
      </w:r>
      <w:r w:rsidRPr="00E53D73">
        <w:rPr>
          <w:rStyle w:val="StyleUnderline"/>
          <w:sz w:val="16"/>
          <w:u w:val="none"/>
        </w:rPr>
        <w:t xml:space="preserve">. The ASEC assumes EITC beneficiaries receive all of the benefits that are paid to them. In reality, </w:t>
      </w:r>
      <w:r w:rsidRPr="00832C81">
        <w:rPr>
          <w:rStyle w:val="StyleUnderline"/>
        </w:rPr>
        <w:t>60 percent of EITC beneficiaries use a paid tax preparer that charges a fee equal to around 13 to 22 percent of the benefit.</w:t>
      </w:r>
      <w:r>
        <w:rPr>
          <w:rStyle w:val="StyleUnderline"/>
        </w:rPr>
        <w:t xml:space="preserve"> </w:t>
      </w:r>
      <w:r w:rsidRPr="00E53D73">
        <w:rPr>
          <w:rStyle w:val="StyleUnderline"/>
          <w:sz w:val="16"/>
          <w:u w:val="none"/>
        </w:rPr>
        <w:t xml:space="preserve">To fix these problems, </w:t>
      </w:r>
      <w:r w:rsidRPr="00832C81">
        <w:rPr>
          <w:rStyle w:val="StyleUnderline"/>
        </w:rPr>
        <w:t>I adjusted the ASEC’s EITC imputations to make them more accurate</w:t>
      </w:r>
      <w:r w:rsidRPr="00E53D73">
        <w:rPr>
          <w:rStyle w:val="StyleUnderline"/>
          <w:sz w:val="16"/>
          <w:u w:val="none"/>
        </w:rPr>
        <w:t>. The differences between my adjusted measure and the conventional measure are summed up in the table below.</w:t>
      </w:r>
      <w:r w:rsidRPr="00832C81">
        <w:rPr>
          <w:rStyle w:val="StyleUnderline"/>
        </w:rPr>
        <w:t xml:space="preserve"> On average, the conventional measure shows that the EITC reduces the poverty rate by 1.3 percentage points. Under the adjusted measure, it is 0.7 percentage points, which is 47 percent lower.</w:t>
      </w:r>
      <w:r>
        <w:rPr>
          <w:rStyle w:val="StyleUnderline"/>
        </w:rPr>
        <w:t xml:space="preserve"> </w:t>
      </w:r>
      <w:r w:rsidRPr="00832C81">
        <w:rPr>
          <w:rStyle w:val="StyleUnderline"/>
        </w:rPr>
        <w:t xml:space="preserve">This finding is consistent with a Census study </w:t>
      </w:r>
      <w:r w:rsidRPr="00E53D73">
        <w:rPr>
          <w:rStyle w:val="StyleUnderline"/>
          <w:sz w:val="16"/>
          <w:u w:val="none"/>
        </w:rPr>
        <w:t xml:space="preserve">published last year that linked IRS administrative data to ASEC data to determine the degree to which the ASEC data overstates the poverty reduction. That study found that the poverty reduced by the EITC is around 33 percent lower when using the IRS administrative data as compared to using the ASEC imputations.However that study only addressed the Nonparticipation Problem. It did not address the Wrong Year Problem or the Tax Preparation Fee Problem. Had it done so, it would have probably reached the same conclusion I have here, which is that the </w:t>
      </w:r>
      <w:r w:rsidRPr="00832C81">
        <w:rPr>
          <w:rStyle w:val="StyleUnderline"/>
        </w:rPr>
        <w:t>antipoverty impact of the EITC is about half of what is typically reported.</w:t>
      </w:r>
    </w:p>
    <w:p w14:paraId="13517EE9" w14:textId="77777777" w:rsidR="008C7C29" w:rsidRPr="005D7D49" w:rsidRDefault="008C7C29" w:rsidP="008C7C29"/>
    <w:p w14:paraId="387E6F6F" w14:textId="77777777" w:rsidR="005C0D06" w:rsidRDefault="005C0D06" w:rsidP="005D7D49">
      <w:pPr>
        <w:pStyle w:val="Heading3"/>
      </w:pPr>
      <w:r>
        <w:lastRenderedPageBreak/>
        <w:t xml:space="preserve">EITC – work incentive </w:t>
      </w:r>
      <w:r w:rsidR="008C7C29">
        <w:t xml:space="preserve">answers </w:t>
      </w:r>
    </w:p>
    <w:p w14:paraId="6585D767" w14:textId="77777777" w:rsidR="005C0D06" w:rsidRDefault="005C0D06" w:rsidP="005C0D06">
      <w:pPr>
        <w:pStyle w:val="Heading4"/>
        <w:rPr>
          <w:rStyle w:val="StyleUnderline"/>
          <w:u w:val="none"/>
        </w:rPr>
      </w:pPr>
      <w:r>
        <w:rPr>
          <w:rStyle w:val="StyleUnderline"/>
          <w:u w:val="none"/>
        </w:rPr>
        <w:t xml:space="preserve">2ac - No increased work or labor force participation – studies of previous expansions prove and can’t generate jobs </w:t>
      </w:r>
    </w:p>
    <w:p w14:paraId="5AA581B4" w14:textId="77777777" w:rsidR="005C0D06" w:rsidRPr="004E1F51" w:rsidRDefault="005C0D06" w:rsidP="005C0D06">
      <w:pPr>
        <w:rPr>
          <w:rStyle w:val="StyleUnderline"/>
          <w:b w:val="0"/>
          <w:u w:val="none"/>
        </w:rPr>
      </w:pPr>
      <w:r w:rsidRPr="004E1F51">
        <w:rPr>
          <w:rStyle w:val="StyleUnderline"/>
          <w:u w:val="none"/>
        </w:rPr>
        <w:t>Bruenig, president - People’s Policy Project and former policy analyst at Demos Think Tank - 2020</w:t>
      </w:r>
    </w:p>
    <w:p w14:paraId="1A6DB6D3" w14:textId="77777777" w:rsidR="005C0D06" w:rsidRDefault="005C0D06" w:rsidP="005C0D06">
      <w:pPr>
        <w:rPr>
          <w:rStyle w:val="StyleUnderline"/>
          <w:u w:val="none"/>
        </w:rPr>
      </w:pPr>
      <w:r>
        <w:rPr>
          <w:rStyle w:val="StyleUnderline"/>
          <w:u w:val="none"/>
        </w:rPr>
        <w:t xml:space="preserve">[Matt, “The Myths of the Earned Income Tax Credit” People’s Policy Project – socialist and social democratic economic ideas think tank , May 18 2020 </w:t>
      </w:r>
      <w:hyperlink r:id="rId39" w:history="1">
        <w:r w:rsidRPr="008D7222">
          <w:rPr>
            <w:rStyle w:val="Hyperlink"/>
          </w:rPr>
          <w:t>https://www.peoplespolicyproject.org/project/the-myths-of-the-earned-income-tax-credit/</w:t>
        </w:r>
      </w:hyperlink>
      <w:r>
        <w:rPr>
          <w:rStyle w:val="StyleUnderline"/>
          <w:u w:val="none"/>
        </w:rPr>
        <w:t xml:space="preserve"> accessed 6.15.23 prejcp-TM]</w:t>
      </w:r>
    </w:p>
    <w:p w14:paraId="7E0B8DB9" w14:textId="77777777" w:rsidR="005C0D06" w:rsidRDefault="005C0D06" w:rsidP="005C0D06">
      <w:pPr>
        <w:rPr>
          <w:rStyle w:val="StyleUnderline"/>
          <w:b w:val="0"/>
          <w:u w:val="none"/>
        </w:rPr>
      </w:pPr>
      <w:r>
        <w:rPr>
          <w:rStyle w:val="StyleUnderline"/>
          <w:u w:val="none"/>
        </w:rPr>
        <w:t xml:space="preserve">*figure omitted </w:t>
      </w:r>
    </w:p>
    <w:p w14:paraId="1C48E094" w14:textId="77777777" w:rsidR="005C0D06" w:rsidRDefault="005C0D06" w:rsidP="005C0D06">
      <w:pPr>
        <w:rPr>
          <w:rStyle w:val="StyleUnderline"/>
          <w:b w:val="0"/>
        </w:rPr>
      </w:pPr>
      <w:r w:rsidRPr="00546BBE">
        <w:rPr>
          <w:rStyle w:val="StyleUnderline"/>
        </w:rPr>
        <w:t>EITC Does Not Increase Work.</w:t>
      </w:r>
      <w:r w:rsidRPr="007E0D9B">
        <w:t xml:space="preserve">EITC benefits phase in based on earnings, meaning that the more labor income you earn, the more EITC benefit you receive up to a certain point. </w:t>
      </w:r>
      <w:r w:rsidRPr="00546BBE">
        <w:rPr>
          <w:rStyle w:val="StyleUnderline"/>
        </w:rPr>
        <w:t>This phase-in structure incentivizes people to work more, which is supposed to be one of the main appeals of the EITC. But it does not appear that these work incentives actually result in more work being done</w:t>
      </w:r>
      <w:r w:rsidRPr="007E0D9B">
        <w:t xml:space="preserve">. Researchers have gone back and forth on this question over the years, but </w:t>
      </w:r>
      <w:r w:rsidRPr="00546BBE">
        <w:rPr>
          <w:rStyle w:val="StyleUnderline"/>
        </w:rPr>
        <w:t>the most convincing study on the topic, which was recently published by Henrik Kleven, shows that EITC does not increase employment or labor force participation.</w:t>
      </w:r>
      <w:r>
        <w:rPr>
          <w:rStyle w:val="StyleUnderline"/>
        </w:rPr>
        <w:t xml:space="preserve"> </w:t>
      </w:r>
      <w:r w:rsidRPr="007E0D9B">
        <w:t xml:space="preserve">In his study, </w:t>
      </w:r>
      <w:r w:rsidRPr="00546BBE">
        <w:rPr>
          <w:rStyle w:val="StyleUnderline"/>
        </w:rPr>
        <w:t>Kleven analyzed 27 state-level EITC expansions and all five federal EITC expansions.</w:t>
      </w:r>
      <w:r w:rsidRPr="007E0D9B">
        <w:t xml:space="preserve"> Using a synthetic control approach, Kleven </w:t>
      </w:r>
      <w:r w:rsidRPr="00546BBE">
        <w:rPr>
          <w:rStyle w:val="StyleUnderline"/>
        </w:rPr>
        <w:t>found that none of the state-level expansions</w:t>
      </w:r>
      <w:r w:rsidRPr="007E0D9B">
        <w:t xml:space="preserve"> </w:t>
      </w:r>
      <w:r w:rsidRPr="00546BBE">
        <w:rPr>
          <w:rStyle w:val="StyleUnderline"/>
        </w:rPr>
        <w:t>had any effect on employment</w:t>
      </w:r>
      <w:r w:rsidRPr="007E0D9B">
        <w:t xml:space="preserve">. Kleven also found that </w:t>
      </w:r>
      <w:r w:rsidRPr="00546BBE">
        <w:rPr>
          <w:rStyle w:val="StyleUnderline"/>
        </w:rPr>
        <w:t>only one of the five federal expansions</w:t>
      </w:r>
      <w:r w:rsidRPr="007E0D9B">
        <w:t xml:space="preserve">—the 1993 EITC reform—is </w:t>
      </w:r>
      <w:r w:rsidRPr="00546BBE">
        <w:rPr>
          <w:rStyle w:val="StyleUnderline"/>
        </w:rPr>
        <w:t>associated with any increase in the labor force participation of the single-mother target population</w:t>
      </w:r>
      <w:r w:rsidRPr="007E0D9B">
        <w:t xml:space="preserve">. But that EITC reform coincided with new state-level eligibility restrictions for Aid to Families with Dependent Children and a booming macroeconomy. When those confounding factors are taken into account, Kleven shows the 1993 EITC reform also had no effect on labor force participation. </w:t>
      </w:r>
      <w:r w:rsidRPr="00546BBE">
        <w:rPr>
          <w:rStyle w:val="StyleUnderline"/>
        </w:rPr>
        <w:t>Kleven’s explanation for why there is no demonstrated increase in work is that the EITC benefit is so complicated and obscured that most potential beneficiaries do not realize it exists or do not understand how it works. This explanation is backed up by surveys of individuals showing precisely this.</w:t>
      </w:r>
      <w:r>
        <w:rPr>
          <w:rStyle w:val="StyleUnderline"/>
        </w:rPr>
        <w:t xml:space="preserve"> </w:t>
      </w:r>
      <w:r w:rsidRPr="007E0D9B">
        <w:t>Beyond Kleven’s demonstrations,</w:t>
      </w:r>
      <w:r>
        <w:rPr>
          <w:rStyle w:val="StyleUnderline"/>
        </w:rPr>
        <w:t xml:space="preserve"> </w:t>
      </w:r>
      <w:r w:rsidRPr="007E0D9B">
        <w:rPr>
          <w:rStyle w:val="StyleUnderline"/>
        </w:rPr>
        <w:t>it is also worth noting for policymakers that, even if someone believed the EITC increased work in the past, there is no reason to believe that future expansions will continue to have that effect without limit</w:t>
      </w:r>
      <w:r>
        <w:rPr>
          <w:rStyle w:val="StyleUnderline"/>
        </w:rPr>
        <w:t xml:space="preserve">. </w:t>
      </w:r>
      <w:r w:rsidRPr="007E0D9B">
        <w:t xml:space="preserve">And, of course, </w:t>
      </w:r>
      <w:r w:rsidRPr="007E0D9B">
        <w:rPr>
          <w:rStyle w:val="StyleUnderline"/>
        </w:rPr>
        <w:t>when the economy is demand-constrained, meaning there are more jobseekers than job openings, the EITC cannot increase the amount of work that is being done, only change its composition.</w:t>
      </w:r>
    </w:p>
    <w:p w14:paraId="32DC56AC" w14:textId="77777777" w:rsidR="00F30A84" w:rsidRDefault="00F30A84" w:rsidP="00F30A84">
      <w:pPr>
        <w:pStyle w:val="Heading3"/>
      </w:pPr>
      <w:r>
        <w:lastRenderedPageBreak/>
        <w:t xml:space="preserve">Extensions – work incentives </w:t>
      </w:r>
    </w:p>
    <w:p w14:paraId="49F5D435" w14:textId="77777777" w:rsidR="005C387E" w:rsidRDefault="005C387E" w:rsidP="005C387E">
      <w:pPr>
        <w:pStyle w:val="Heading4"/>
      </w:pPr>
      <w:r>
        <w:t xml:space="preserve">EITC doesn’t incentivize work – and doesn’t get lower income workers work </w:t>
      </w:r>
    </w:p>
    <w:p w14:paraId="76DAD948" w14:textId="77777777" w:rsidR="005C387E" w:rsidRPr="00831F79" w:rsidRDefault="005C387E" w:rsidP="005C387E">
      <w:pPr>
        <w:rPr>
          <w:b/>
        </w:rPr>
      </w:pPr>
      <w:r w:rsidRPr="00831F79">
        <w:rPr>
          <w:b/>
        </w:rPr>
        <w:t>Mead,</w:t>
      </w:r>
      <w:r w:rsidRPr="00831F79">
        <w:t xml:space="preserve"> professor of politics and public policy at New York University and an adjunct scholar at the American Enterprise Institute</w:t>
      </w:r>
      <w:r w:rsidRPr="00831F79">
        <w:rPr>
          <w:b/>
        </w:rPr>
        <w:t xml:space="preserve">, 2023 </w:t>
      </w:r>
    </w:p>
    <w:p w14:paraId="44CE8BCD" w14:textId="77777777" w:rsidR="005C387E" w:rsidRPr="00831F79" w:rsidRDefault="005C387E" w:rsidP="005C387E">
      <w:r w:rsidRPr="00831F79">
        <w:t xml:space="preserve">[Lawrence, “Overselling the Earned Income Tax Credit” National Review number 55 • spring 2023 reprint of Fall 2014 article </w:t>
      </w:r>
      <w:hyperlink r:id="rId40" w:history="1">
        <w:r w:rsidRPr="00831F79">
          <w:rPr>
            <w:rStyle w:val="Hyperlink"/>
          </w:rPr>
          <w:t>https://www.nationalaffairs.com/publications/detail/overselling-the-earned-income-tax-credit</w:t>
        </w:r>
      </w:hyperlink>
      <w:r w:rsidRPr="00831F79">
        <w:t xml:space="preserve"> </w:t>
      </w:r>
      <w:r>
        <w:t xml:space="preserve">accessed 6.15.23 prejcp-tm] </w:t>
      </w:r>
    </w:p>
    <w:p w14:paraId="42D61FFF" w14:textId="77777777" w:rsidR="005C387E" w:rsidRPr="00831F79" w:rsidRDefault="005C387E" w:rsidP="005C387E">
      <w:pPr>
        <w:rPr>
          <w:rStyle w:val="StyleUnderline"/>
        </w:rPr>
      </w:pPr>
      <w:r w:rsidRPr="00831F79">
        <w:t xml:space="preserve">Since the welfare reforms of the 1990s, the federal government and the states have conditioned much of the aid they provide to the poor on employment, or at least the active pursuit of employment. Linking welfare to work began as a conservative proposal that liberals opposed, but by the end of the Clinton era the idea had become reasonably bipartisan. And although it is now criticized more broadly and openly on the left than at any point in the last two decades, the idea remains essential to the way most Americans of all political stripes think about welfare. </w:t>
      </w:r>
      <w:r w:rsidRPr="00831F79">
        <w:rPr>
          <w:rStyle w:val="StyleUnderline"/>
        </w:rPr>
        <w:t>Even among advocates of work requirements, however, confusion reigns regarding how public policy can best encourage lower-income Americans to seek work</w:t>
      </w:r>
      <w:r w:rsidRPr="00831F79">
        <w:t xml:space="preserve">. Increasingly, many on the left contend that we need not enforce work through the heavy-handed means that characterized the '90s welfare reform — requiring welfare mothers to enter the work force and empowering case managers to make sure they did. Many liberals believe that it is enough to subsidize wages for those of meager means, and that the resulting incentive will motivate them to seek work on their own. The chief evidence for this view is the supposed success of the Earned Income Tax Credit in lifting work levels among welfare mothers during welfare reform. The EITC subsidizes the earnings of low-income workers, thus effectively raising their wages. But its success in "making work pay" and combatting poverty among Americans who are employed has too easily been confused with success in causing more Americans to go to work. And this confusion is evident not only among opponents of strict work requirements. Even some on the right, like Senator Marco Rubio and Congressman Paul Ryan — who each have championed both work requirements in anti-poverty programs and an expansion of the EITC (or similar wage subsidy) in recent years — have at times confounded the potential benefits of the two. This confusion does not advance the cause of raising work levels in low-income America. </w:t>
      </w:r>
      <w:r w:rsidRPr="00831F79">
        <w:rPr>
          <w:rStyle w:val="StyleUnderline"/>
        </w:rPr>
        <w:t>The EITC is an effective weapon in America's anti-poverty arsenal, but it is crucial to understand what it does and does not achieve. The credit rewards those who work and helps keep them working, but it does little to get them to go to work in the first place. To raise work levels, we still need the sorts of administrative work requirements seen in the last major welfare reform.</w:t>
      </w:r>
    </w:p>
    <w:p w14:paraId="2B966263" w14:textId="77777777" w:rsidR="00F30A84" w:rsidRDefault="00F30A84" w:rsidP="00F30A84">
      <w:pPr>
        <w:pStyle w:val="Heading4"/>
      </w:pPr>
      <w:r>
        <w:t xml:space="preserve">Substitution effect of EITC not supported by studies - no additional incentive to work </w:t>
      </w:r>
    </w:p>
    <w:p w14:paraId="43494742" w14:textId="77777777" w:rsidR="00F30A84" w:rsidRPr="00831F79" w:rsidRDefault="00F30A84" w:rsidP="00F30A84">
      <w:pPr>
        <w:rPr>
          <w:b/>
        </w:rPr>
      </w:pPr>
      <w:r w:rsidRPr="00831F79">
        <w:rPr>
          <w:b/>
        </w:rPr>
        <w:t>Mead,</w:t>
      </w:r>
      <w:r w:rsidRPr="00831F79">
        <w:t xml:space="preserve"> professor of politics and public policy at New York University and an adjunct scholar at the American Enterprise Institute</w:t>
      </w:r>
      <w:r w:rsidRPr="00831F79">
        <w:rPr>
          <w:b/>
        </w:rPr>
        <w:t xml:space="preserve">, 2023 </w:t>
      </w:r>
    </w:p>
    <w:p w14:paraId="6D3F79E7" w14:textId="77777777" w:rsidR="00F30A84" w:rsidRPr="00831F79" w:rsidRDefault="00F30A84" w:rsidP="00F30A84">
      <w:r w:rsidRPr="00831F79">
        <w:t xml:space="preserve">[Lawrence, “Overselling the Earned Income Tax Credit” National Review number 55 • spring 2023 reprint of Fall 2014 article </w:t>
      </w:r>
      <w:hyperlink r:id="rId41" w:history="1">
        <w:r w:rsidRPr="00831F79">
          <w:rPr>
            <w:rStyle w:val="Hyperlink"/>
          </w:rPr>
          <w:t>https://www.nationalaffairs.com/publications/detail/overselling-the-earned-income-tax-credit</w:t>
        </w:r>
      </w:hyperlink>
      <w:r w:rsidRPr="00831F79">
        <w:t xml:space="preserve"> </w:t>
      </w:r>
      <w:r>
        <w:t xml:space="preserve">accessed 6.15.23 prejcp-tm] </w:t>
      </w:r>
    </w:p>
    <w:p w14:paraId="37348556" w14:textId="77777777" w:rsidR="00F30A84" w:rsidRDefault="00F30A84" w:rsidP="00F30A84">
      <w:pPr>
        <w:rPr>
          <w:rStyle w:val="StyleUnderline"/>
        </w:rPr>
      </w:pPr>
      <w:r w:rsidRPr="00F71536">
        <w:t xml:space="preserve">Indeed, work incentives have been added to income-maintenance programs and experiments since the 1960s, and — until the relatively recent EITC studies — no one ever claimed that they much affected employment. In welfare, work incentives consist of reducing benefits by less than the full amount of earnings if a recipient takes a job. In AFDC, such incentives varied widely among states and over time, yet they had next to no effect on the work levels of mothers on welfare, which remained low throughout the life of the program. Under TANF, work incentives offered by states also have had no palpable effect on employment, even though on average these incentives are much stronger than those under AFDC, as Jordan Matsudaira and Rebecca Blank showed in a paper earlier this year. One particular set of studies demonstrates the danger of the income effect. Between 1968 and 1982, the federal government conducted four experiments to see how work levels would change if low-income families were guaranteed an income coupled with work incentives of varying strengths. The results showed clear income effects, in that work levels varied inversely with the grant level. But the </w:t>
      </w:r>
      <w:r w:rsidRPr="00F71536">
        <w:rPr>
          <w:rStyle w:val="StyleUnderline"/>
        </w:rPr>
        <w:t>work incentives showed less effect than statistical studies had anticipated. That is, varying the benefit-reduction rate in response to earnings and thus the effective wage had little impact on whether recipients worked.</w:t>
      </w:r>
      <w:r>
        <w:rPr>
          <w:rStyle w:val="StyleUnderline"/>
        </w:rPr>
        <w:t xml:space="preserve"> </w:t>
      </w:r>
      <w:r w:rsidRPr="00F71536">
        <w:t xml:space="preserve">Some say, again, that the problem here was that neither AFDC nor the income-maintenance experiments strictly required work in order to qualify for a benefit. So work incentives should be more effective in the case of the EITC, since only workers are subsidized. But in recent decades, several experiments have tried to motivate welfare mothers to work by linking various benefits to employment, and the effects have been uneven at best. These projects included the New York State Child Assistance Program, the New Hope Project, the Minnesota Family Investment Program, Canada's Self-Sufficiency Project, JOBS-Plus, and the Opportunity NYC – Family Rewards Demonstration. All of these efforts conditioned the benefits they offered in some way on employment. And some had sizable effects — MFIP and the Self-Sufficiency Project raised the employment of welfare mothers by a third. </w:t>
      </w:r>
      <w:r w:rsidRPr="00F71536">
        <w:rPr>
          <w:rStyle w:val="StyleUnderline"/>
        </w:rPr>
        <w:t>But a pure substitution effect would operate by non-workers finding out about work subsidies, calculating that work now pays more, and entering jobs on their own. All the recent projects relied on a lot more than that to raise work levels</w:t>
      </w:r>
      <w:r w:rsidRPr="00F71536">
        <w:t>. Except for CAP and JOBS-Plus, each of the programs required that eligible people work at least 30 hours a week to receive the benefits. Each program also used staff or other activities alongside the incentive to persuade eligible individuals to put in those hours and helped them to do so. MFIP even enforced participation for long-term recipients, on pain of cuts in their welfare payments. Some projects — CAP, New Hope, and Opportunity NYC — recorded no or small work increases even with a 30-hour rule and a staff structure</w:t>
      </w:r>
      <w:r w:rsidRPr="00F30A84">
        <w:rPr>
          <w:rStyle w:val="StyleUnderline"/>
        </w:rPr>
        <w:t>. In no case did a work-incentive experiment achieve what the recent studies claim regarding the EITC: a large work increase based on the substitution effect alone.</w:t>
      </w:r>
      <w:r>
        <w:rPr>
          <w:rStyle w:val="StyleUnderline"/>
        </w:rPr>
        <w:t xml:space="preserve"> </w:t>
      </w:r>
      <w:r>
        <w:t xml:space="preserve">Doubts about the effects of the EITC are also raised by the fact that many of the eligible individuals in these experiments declined the benefits offered. In CAP, only a sixth of mothers eligible for the program took up its offer to earn higher incomes through working. In SSP, only 36% of eligible people participated at any time, and only 25% or less in any given month. Most notably, New Hope offered a generous package of jobs paying at least poverty-level wages, plus child and health care, in return for working 30 hours a week. And it did so in two Milwaukee neighborhoods where </w:t>
      </w:r>
      <w:r>
        <w:lastRenderedPageBreak/>
        <w:t xml:space="preserve">12,000 to 30,000 adults were eligible. Yet it took the program 17 months to enroll only 1,362 applicants. </w:t>
      </w:r>
      <w:r w:rsidRPr="00A259CB">
        <w:rPr>
          <w:rStyle w:val="StyleUnderline"/>
        </w:rPr>
        <w:t>This appears to contradict the premise underlying work incentives, which is that non-working adults actively seek to work but are barred from doing so by adverse incentives.</w:t>
      </w:r>
    </w:p>
    <w:p w14:paraId="74EBF5CD" w14:textId="77777777" w:rsidR="00F30A84" w:rsidRDefault="00F30A84" w:rsidP="00F30A84">
      <w:pPr>
        <w:pStyle w:val="Heading3"/>
      </w:pPr>
      <w:r>
        <w:lastRenderedPageBreak/>
        <w:t xml:space="preserve">Extension – EITC reduces participation in labor force </w:t>
      </w:r>
    </w:p>
    <w:p w14:paraId="1B41B734" w14:textId="77777777" w:rsidR="00F30A84" w:rsidRDefault="00F30A84" w:rsidP="00F30A84">
      <w:pPr>
        <w:pStyle w:val="Heading4"/>
      </w:pPr>
      <w:r>
        <w:t xml:space="preserve">Income effect outweighs substitution effect in wages – and can’t solve for jobs and employment </w:t>
      </w:r>
    </w:p>
    <w:p w14:paraId="431E17F0" w14:textId="77777777" w:rsidR="00F30A84" w:rsidRPr="00831F79" w:rsidRDefault="00F30A84" w:rsidP="00F30A84">
      <w:pPr>
        <w:rPr>
          <w:b/>
        </w:rPr>
      </w:pPr>
      <w:r w:rsidRPr="00831F79">
        <w:rPr>
          <w:b/>
        </w:rPr>
        <w:t>Mead,</w:t>
      </w:r>
      <w:r w:rsidRPr="00831F79">
        <w:t xml:space="preserve"> professor of politics and public policy at New York University and an adjunct scholar at the American Enterprise Institute</w:t>
      </w:r>
      <w:r w:rsidRPr="00831F79">
        <w:rPr>
          <w:b/>
        </w:rPr>
        <w:t xml:space="preserve">, 2023 </w:t>
      </w:r>
    </w:p>
    <w:p w14:paraId="7489280D" w14:textId="77777777" w:rsidR="00F30A84" w:rsidRPr="00831F79" w:rsidRDefault="00F30A84" w:rsidP="00F30A84">
      <w:r w:rsidRPr="00831F79">
        <w:t xml:space="preserve">[Lawrence, “Overselling the Earned Income Tax Credit” National Review number 55 • spring 2023 reprint of Fall 2014 article </w:t>
      </w:r>
      <w:hyperlink r:id="rId42" w:history="1">
        <w:r w:rsidRPr="00831F79">
          <w:rPr>
            <w:rStyle w:val="Hyperlink"/>
          </w:rPr>
          <w:t>https://www.nationalaffairs.com/publications/detail/overselling-the-earned-income-tax-credit</w:t>
        </w:r>
      </w:hyperlink>
      <w:r w:rsidRPr="00831F79">
        <w:t xml:space="preserve"> </w:t>
      </w:r>
      <w:r>
        <w:t xml:space="preserve">accessed 6.15.23 prejcp-tm] </w:t>
      </w:r>
    </w:p>
    <w:p w14:paraId="4CD28112" w14:textId="77777777" w:rsidR="00F30A84" w:rsidRPr="00A259CB" w:rsidRDefault="00F30A84" w:rsidP="00F30A84">
      <w:pPr>
        <w:rPr>
          <w:rStyle w:val="StyleUnderline"/>
        </w:rPr>
      </w:pPr>
      <w:r>
        <w:t xml:space="preserve">Income and substitution It might seem obvious that subsidizing wages, as the </w:t>
      </w:r>
      <w:r w:rsidRPr="00F71536">
        <w:rPr>
          <w:rStyle w:val="StyleUnderline"/>
        </w:rPr>
        <w:t>EITC</w:t>
      </w:r>
      <w:r>
        <w:t xml:space="preserve"> does, would tend to raise work levels, since the credit means that those not working will earn more by taking a job than they could before. But as economists have long known, the subsidy </w:t>
      </w:r>
      <w:r w:rsidRPr="00F71536">
        <w:rPr>
          <w:rStyle w:val="StyleUnderline"/>
        </w:rPr>
        <w:t>also raises the wages of those already working. They can now cover their needs with fewer working hours than before and may cut back work effort. This incentive, called the income effect, offsets the substitution effect of the higher wage.</w:t>
      </w:r>
      <w:r>
        <w:t xml:space="preserve"> </w:t>
      </w:r>
      <w:r w:rsidRPr="00F71536">
        <w:rPr>
          <w:rStyle w:val="StyleUnderline"/>
        </w:rPr>
        <w:t>As a way of promoting employment, work incentives could thus turn out to be self-defeating</w:t>
      </w:r>
      <w:r>
        <w:t xml:space="preserve">. It is unclear a priori whether instituting a wage subsidy will raise or lower work levels overall. Some think that the EITC escapes this problem because the credit requires employment: It subsidizes only low earnings, not low income in general, so only the substitution effect should operate. But </w:t>
      </w:r>
      <w:r w:rsidRPr="00F71536">
        <w:rPr>
          <w:rStyle w:val="StyleUnderline"/>
        </w:rPr>
        <w:t>families receiving the EITC could nonetheless feel an income effect at the top end of the credit's income-eligibility range</w:t>
      </w:r>
      <w:r>
        <w:t xml:space="preserve">. </w:t>
      </w:r>
      <w:r w:rsidRPr="00F71536">
        <w:rPr>
          <w:rStyle w:val="StyleUnderline"/>
        </w:rPr>
        <w:t>That is, among the employed there could be a temptation to work less so as to remain eligible for the credit. Since over three-quarters of EITC earners have incomes in the upper ranges of the credit, this income effect could be important</w:t>
      </w:r>
      <w:r>
        <w:t xml:space="preserve">. </w:t>
      </w:r>
      <w:r w:rsidRPr="00F71536">
        <w:rPr>
          <w:rStyle w:val="StyleUnderline"/>
        </w:rPr>
        <w:t>EITC does reduce work effort by wives in two-parent families, apparently due to income effects</w:t>
      </w:r>
      <w:r>
        <w:t xml:space="preserve">, as Nada Eissa and Hillary Hoynes have shown. So as with work incentives in general, it is unclear a priori whether EITC raises work levels overall. </w:t>
      </w:r>
    </w:p>
    <w:p w14:paraId="42AE5D3D" w14:textId="77777777" w:rsidR="00A71F53" w:rsidRDefault="00A71F53" w:rsidP="00A71F53">
      <w:pPr>
        <w:pStyle w:val="Heading3"/>
      </w:pPr>
      <w:r>
        <w:lastRenderedPageBreak/>
        <w:t xml:space="preserve">Answers to studies prove effectiveness </w:t>
      </w:r>
    </w:p>
    <w:p w14:paraId="363BD4DD" w14:textId="77777777" w:rsidR="00A71F53" w:rsidRDefault="00A71F53" w:rsidP="00A71F53">
      <w:pPr>
        <w:pStyle w:val="Heading4"/>
      </w:pPr>
      <w:r>
        <w:t xml:space="preserve">Studies on value of EITC overstate the role in incentivizing workers – multiple factors </w:t>
      </w:r>
    </w:p>
    <w:p w14:paraId="3061E4BF" w14:textId="77777777" w:rsidR="00A71F53" w:rsidRPr="00831F79" w:rsidRDefault="00A71F53" w:rsidP="00A71F53">
      <w:pPr>
        <w:rPr>
          <w:b/>
        </w:rPr>
      </w:pPr>
      <w:r w:rsidRPr="00831F79">
        <w:rPr>
          <w:b/>
        </w:rPr>
        <w:t>Mead,</w:t>
      </w:r>
      <w:r w:rsidRPr="00831F79">
        <w:t xml:space="preserve"> professor of politics and public policy at New York University and an adjunct scholar at the American Enterprise Institute</w:t>
      </w:r>
      <w:r w:rsidRPr="00831F79">
        <w:rPr>
          <w:b/>
        </w:rPr>
        <w:t xml:space="preserve">, 2023 </w:t>
      </w:r>
    </w:p>
    <w:p w14:paraId="369151A6" w14:textId="77777777" w:rsidR="00A71F53" w:rsidRPr="00831F79" w:rsidRDefault="00A71F53" w:rsidP="00A71F53">
      <w:r w:rsidRPr="00831F79">
        <w:t xml:space="preserve">[Lawrence, “Overselling the Earned Income Tax Credit” National Review number 55 • spring 2023 reprint of Fall 2014 article </w:t>
      </w:r>
      <w:hyperlink r:id="rId43" w:history="1">
        <w:r w:rsidRPr="00831F79">
          <w:rPr>
            <w:rStyle w:val="Hyperlink"/>
          </w:rPr>
          <w:t>https://www.nationalaffairs.com/publications/detail/overselling-the-earned-income-tax-credit</w:t>
        </w:r>
      </w:hyperlink>
      <w:r w:rsidRPr="00831F79">
        <w:t xml:space="preserve"> </w:t>
      </w:r>
      <w:r>
        <w:t xml:space="preserve">accessed 6.15.23 prejcp-tm] </w:t>
      </w:r>
    </w:p>
    <w:p w14:paraId="7FF6141C" w14:textId="77777777" w:rsidR="00A71F53" w:rsidRPr="00F71536" w:rsidRDefault="00A71F53" w:rsidP="00A71F53">
      <w:r w:rsidRPr="00F71536">
        <w:t xml:space="preserve">Thanks to this generosity, </w:t>
      </w:r>
      <w:r w:rsidRPr="00F71536">
        <w:rPr>
          <w:rStyle w:val="StyleUnderline"/>
        </w:rPr>
        <w:t>the EITC has become a large program.</w:t>
      </w:r>
      <w:r w:rsidRPr="00F71536">
        <w:t xml:space="preserve"> Twenty-seven million families received the credit in 2012. That year, the EITC cost $63 billion, or twice the cost of TANF and associated state programs. </w:t>
      </w:r>
      <w:r w:rsidRPr="00F71536">
        <w:rPr>
          <w:rStyle w:val="StyleUnderline"/>
        </w:rPr>
        <w:t>But in their enthusiasm for the credit, some policymakers have not been careful to distinguish the credit's role in increasing employment</w:t>
      </w:r>
      <w:r w:rsidRPr="00F71536">
        <w:t xml:space="preserve"> among the poor in the 1990s </w:t>
      </w:r>
      <w:r w:rsidRPr="00F71536">
        <w:rPr>
          <w:rStyle w:val="StyleUnderline"/>
        </w:rPr>
        <w:t>from the roles played by TANF</w:t>
      </w:r>
      <w:r w:rsidRPr="00F71536">
        <w:t xml:space="preserve"> and by the </w:t>
      </w:r>
      <w:r w:rsidRPr="00F71536">
        <w:rPr>
          <w:rStyle w:val="StyleUnderline"/>
        </w:rPr>
        <w:t>improved economy</w:t>
      </w:r>
      <w:r w:rsidRPr="00F71536">
        <w:t xml:space="preserve">. Indeed, in recent years some on the left have downplayed the role of work requirements and have asserted that the EITC was the biggest driver of the work increase. This assertion implies that the main reason that relatively few poor mothers worked before the mid-1990s was not that welfare failed to require work, as welfare reform presumed, but that low-skilled wages were insufficient. The key constraint on entry into the work force for the poor, in this view, is the low-wage labor market. Give the poor a better deal and work levels will rise, without a need to enforce work. Much the same case is made for raising the minimum wage. </w:t>
      </w:r>
      <w:r w:rsidRPr="00F71536">
        <w:rPr>
          <w:rStyle w:val="StyleUnderline"/>
        </w:rPr>
        <w:t>These claims are based on several statistical studies that credit the EITC with much, even most, of the rise in work levels</w:t>
      </w:r>
      <w:r w:rsidRPr="00F71536">
        <w:t xml:space="preserve"> among welfare mothers in the 1990s. The most noted of these studies, published in 2001 by Bruce Meyer of Northwestern University and Dan Rosenbaum of the University of North Carolina, Greensboro, found that the EITC explains as much as 62% of the increase in the employment rates of single mothers when comparing 1984 to 1996 and as much as 35% of the increase between 1992 and 1996. Another study, published in 2003 by Jeffrey Grogger of the University of California, Los Angeles, found that the EITC explains 34% of the rise in employment among single mothers from 1993 to 1999. Similarly positive findings come from studies by Nadda Eissa and Jeffrey Liebman (in 1996); David Ellwood (in 2000); Joseph Hotz, Charles Mullin, and John Karl Scholz (in 2006); and Michael Keane and Robert Moffitt (in 1998). </w:t>
      </w:r>
      <w:r w:rsidRPr="00F71536">
        <w:rPr>
          <w:rStyle w:val="StyleUnderline"/>
        </w:rPr>
        <w:t>These studies assume that the EITC operates as a work incentive, moving people into work due to what economists call "the substitution effect" — raising the value of jobs compared to other activities, so that more people choose to work</w:t>
      </w:r>
      <w:r w:rsidRPr="00F71536">
        <w:t xml:space="preserve">. Meyer and Rosenbaum think that the EITC was the "dominant" cause of work increases by single mothers between 1984 and 1996, and they question the need for "punitive measures, such as time limits and work requirements." Grogger remarks that "the EITC may be the single most important policy measure for explaining the decrease in welfare and the rise in work and earnings among female-headed families in recent years." In earlier decades, most experts believed that the EITC actually reduced incentives to work, for reasons explained below. But in light of these and similar recent studies, a new consensus has formed that the credit promotes work while also subsidizing the poor, a rare combination not previously achieved in social policy. Liberal experts now commonly assert that, as Peter Edelman and Harry Holzer put it last year, the EITC has "demonstrated the potential of 'make work pay'...to raise employment levels while improving earnings and income among the poor." A Brookings Institution review of the EITC a few years ago found its effects generally mixed, but claimed a "consistent" finding that the credit raises employment among single mothers, again citing the same set of statistical studies. According to a 2013 study by the Center for Budget and Policy Priorities, a liberal advocacy group, the EITC expansions were "the most important reason why employment rose among single mothers with children during the 1990s." Specifically, it was "more effective in encouraging work than either welfare reform or the strong economy." </w:t>
      </w:r>
      <w:r w:rsidRPr="00F71536">
        <w:rPr>
          <w:rStyle w:val="StyleUnderline"/>
        </w:rPr>
        <w:t>But this new consensus misses crucial parts of the story. The theory behind work incentives, the nation's actual experience with them, long-established patterns in the psychology of poverty, and on-the-ground testimony all suggest that the EITC in fact played a minor role in welfare reform and had only modest effects on decisions by welfare recipients to seek work</w:t>
      </w:r>
      <w:r w:rsidRPr="00F71536">
        <w:t>. Economic studies fail to perceive this because they lack any such hands-on reference. Field researchers say that politics, not economics, largely drove the welfare revolution. Administrative work enforcement was the main reason work levels rose, and similar methods must be the main basis of policies aimed at raising work levels among the poor (especially poor men), as many would now like to do.</w:t>
      </w:r>
    </w:p>
    <w:p w14:paraId="1E6E68F7" w14:textId="77777777" w:rsidR="00F30A84" w:rsidRDefault="00F30A84" w:rsidP="00F30A84">
      <w:pPr>
        <w:pStyle w:val="Heading4"/>
      </w:pPr>
      <w:r>
        <w:t xml:space="preserve">Studies on EITC effectiveness on work incentives misattribute causality - no significant impact on work levels </w:t>
      </w:r>
    </w:p>
    <w:p w14:paraId="0CBD89B3" w14:textId="77777777" w:rsidR="00F30A84" w:rsidRPr="00831F79" w:rsidRDefault="00F30A84" w:rsidP="00F30A84">
      <w:pPr>
        <w:rPr>
          <w:b/>
        </w:rPr>
      </w:pPr>
      <w:r w:rsidRPr="00831F79">
        <w:rPr>
          <w:b/>
        </w:rPr>
        <w:t>Mead,</w:t>
      </w:r>
      <w:r w:rsidRPr="00831F79">
        <w:t xml:space="preserve"> professor of politics and public policy at New York University and an adjunct scholar at the American Enterprise Institute</w:t>
      </w:r>
      <w:r w:rsidRPr="00831F79">
        <w:rPr>
          <w:b/>
        </w:rPr>
        <w:t xml:space="preserve">, 2023 </w:t>
      </w:r>
    </w:p>
    <w:p w14:paraId="5E5853D2" w14:textId="77777777" w:rsidR="00F30A84" w:rsidRPr="00831F79" w:rsidRDefault="00F30A84" w:rsidP="00F30A84">
      <w:r w:rsidRPr="00831F79">
        <w:t xml:space="preserve">[Lawrence, “Overselling the Earned Income Tax Credit” National Review number 55 • spring 2023 reprint of Fall 2014 article </w:t>
      </w:r>
      <w:hyperlink r:id="rId44" w:history="1">
        <w:r w:rsidRPr="00831F79">
          <w:rPr>
            <w:rStyle w:val="Hyperlink"/>
          </w:rPr>
          <w:t>https://www.nationalaffairs.com/publications/detail/overselling-the-earned-income-tax-credit</w:t>
        </w:r>
      </w:hyperlink>
      <w:r w:rsidRPr="00831F79">
        <w:t xml:space="preserve"> </w:t>
      </w:r>
      <w:r>
        <w:t xml:space="preserve">accessed 6.15.23 prejcp-tm] </w:t>
      </w:r>
    </w:p>
    <w:p w14:paraId="7D94772D" w14:textId="77777777" w:rsidR="00F30A84" w:rsidRPr="00E85324" w:rsidRDefault="00F30A84" w:rsidP="00F30A84">
      <w:r w:rsidRPr="00A259CB">
        <w:rPr>
          <w:rStyle w:val="StyleUnderline"/>
        </w:rPr>
        <w:t>Another serious doubt about the studies concerns the causal direction of the effects they imply. The assumption behind the idea of an EITC effect is that, as the credit was expanded</w:t>
      </w:r>
      <w:r w:rsidRPr="00E85324">
        <w:t xml:space="preserve"> in 1986, 1990, and 1993, </w:t>
      </w:r>
      <w:r w:rsidRPr="00A259CB">
        <w:rPr>
          <w:rStyle w:val="StyleUnderline"/>
        </w:rPr>
        <w:t>non-working poor mothers heard about it and went to work in higher numbers than before, producing the noted increases in employment levels</w:t>
      </w:r>
      <w:r w:rsidRPr="00E85324">
        <w:t xml:space="preserve">. </w:t>
      </w:r>
      <w:r w:rsidRPr="00A259CB">
        <w:rPr>
          <w:rStyle w:val="StyleUnderline"/>
        </w:rPr>
        <w:t>But a precondition of getting the EITC is that one is working. So at either the individual or aggregate level, one would expect work levels to precede and predict rising EITC claims rather than the other way around</w:t>
      </w:r>
      <w:r w:rsidRPr="00E85324">
        <w:t xml:space="preserve">. Of course, one might hear of the EITC and then go to work and claim the credit, as the substitution effect supposes. But in terms of what is measurable, </w:t>
      </w:r>
      <w:r w:rsidRPr="00A259CB">
        <w:rPr>
          <w:rStyle w:val="StyleUnderline"/>
        </w:rPr>
        <w:t>work levels should still determine EITC levels rather than vice versa</w:t>
      </w:r>
      <w:r w:rsidRPr="00E85324">
        <w:t xml:space="preserve">. </w:t>
      </w:r>
      <w:r w:rsidRPr="00A259CB">
        <w:rPr>
          <w:rStyle w:val="StyleUnderline"/>
        </w:rPr>
        <w:t xml:space="preserve">The statistical studies would also lead us to assume that claims for the EITC grew as more mothers went to work. But that did </w:t>
      </w:r>
      <w:r w:rsidRPr="00A259CB">
        <w:rPr>
          <w:rStyle w:val="StyleUnderline"/>
        </w:rPr>
        <w:lastRenderedPageBreak/>
        <w:t>not occur.</w:t>
      </w:r>
      <w:r w:rsidRPr="00E85324">
        <w:t xml:space="preserve"> According to research by Joseph Hotz and John Karl Scholz, the number of EITC claimants reached 19 million in 1994 (from under 12 million just five years earlier) and then did not grow much further during the 1990s, even though labor-force participation by single mothers soared. </w:t>
      </w:r>
      <w:r w:rsidRPr="00A259CB">
        <w:rPr>
          <w:rStyle w:val="StyleUnderline"/>
        </w:rPr>
        <w:t xml:space="preserve">The expansions of the credit in 1990 and 1993 apparently had little effect on EITC participation. </w:t>
      </w:r>
      <w:r w:rsidRPr="00E85324">
        <w:t xml:space="preserve">How then could the credit explain rising work levels? If newly employed low-income women did not claim the credit in large numbers, how can the promise of the credit be what drew them into the work force? The effects attributed to the EITC by these studies are by far the largest ever claimed for a work incentive. </w:t>
      </w:r>
      <w:r w:rsidRPr="00A259CB">
        <w:rPr>
          <w:rStyle w:val="StyleUnderline"/>
        </w:rPr>
        <w:t>But they are a poor fit not only with EITC claim levels in the '90s but also (as we shall see below) with the experience of those involved in welfare reform</w:t>
      </w:r>
      <w:r w:rsidRPr="00E85324">
        <w:t xml:space="preserve">. One explanation might be that the studies are all statistical, and therefore less able to separate out the EITC from other influences on work levels than were the policy experiments noted above. </w:t>
      </w:r>
      <w:r w:rsidRPr="00A259CB">
        <w:rPr>
          <w:rStyle w:val="StyleUnderline"/>
        </w:rPr>
        <w:t>Since the EITC's benefits and substitution effects, as described by these studies, strengthened in the mid-1990s just when welfare reform and a good economy were also promoting higher work levels, the EITC effect could easily be overestimated</w:t>
      </w:r>
      <w:r w:rsidRPr="00E85324">
        <w:t xml:space="preserve">. Also, the effect of welfare reform on work levels is tougher to measure than that of the EITC or economic conditions. All the studies have to gauge reform pressures indirectly, for instance by looking at the "waivers" that states obtained from Washington to run various work experiments prior to welfare reform. </w:t>
      </w:r>
      <w:r w:rsidRPr="00A259CB">
        <w:rPr>
          <w:rStyle w:val="StyleUnderline"/>
        </w:rPr>
        <w:t xml:space="preserve">Due to these measurement problems, the studies could easily overestimate the effect of the EITC on work levels while underestimating that of welfare reform. </w:t>
      </w:r>
      <w:r w:rsidRPr="00E85324">
        <w:t>The question of whether the EITC drove welfare recipients to work in the '90s is ultimately a question about human motivation, and on this matter economic analysis alone cannot be trusted to provide a complete answer. Fortunately, these analyses are not our only source of insight regarding the psychology involved.</w:t>
      </w:r>
    </w:p>
    <w:p w14:paraId="43ACFC06" w14:textId="77777777" w:rsidR="00A71F53" w:rsidRPr="005C387E" w:rsidRDefault="00A71F53" w:rsidP="00A71F53"/>
    <w:p w14:paraId="5E4D43A0" w14:textId="77777777" w:rsidR="000C72A9" w:rsidRDefault="000C72A9" w:rsidP="000C72A9">
      <w:pPr>
        <w:pStyle w:val="Heading3"/>
      </w:pPr>
      <w:r>
        <w:lastRenderedPageBreak/>
        <w:t xml:space="preserve">Extensions - </w:t>
      </w:r>
      <w:r w:rsidRPr="000C72A9">
        <w:t xml:space="preserve">EITC </w:t>
      </w:r>
      <w:r>
        <w:t xml:space="preserve">doesn’t increase workforce </w:t>
      </w:r>
    </w:p>
    <w:p w14:paraId="55283BF9" w14:textId="77777777" w:rsidR="005C387E" w:rsidRDefault="005C387E" w:rsidP="005C387E">
      <w:pPr>
        <w:pStyle w:val="Heading4"/>
        <w:rPr>
          <w:rStyle w:val="StyleUnderline"/>
          <w:u w:val="none"/>
        </w:rPr>
      </w:pPr>
      <w:r>
        <w:rPr>
          <w:rStyle w:val="StyleUnderline"/>
          <w:u w:val="none"/>
        </w:rPr>
        <w:t>Previous expansions didn’t grow the workforce – studies of single women prove</w:t>
      </w:r>
    </w:p>
    <w:p w14:paraId="03919A0D" w14:textId="77777777" w:rsidR="005C387E" w:rsidRPr="00E85324" w:rsidRDefault="005C387E" w:rsidP="005C387E">
      <w:pPr>
        <w:rPr>
          <w:rStyle w:val="StyleUnderline"/>
          <w:b w:val="0"/>
          <w:u w:val="none"/>
        </w:rPr>
      </w:pPr>
      <w:r w:rsidRPr="00E85324">
        <w:rPr>
          <w:rStyle w:val="StyleUnderline"/>
          <w:u w:val="none"/>
        </w:rPr>
        <w:t>VerBruggen</w:t>
      </w:r>
      <w:r>
        <w:rPr>
          <w:rStyle w:val="StyleUnderline"/>
          <w:u w:val="none"/>
        </w:rPr>
        <w:t>, Institute for Family Studies research fellow</w:t>
      </w:r>
      <w:r w:rsidRPr="00E85324">
        <w:rPr>
          <w:rStyle w:val="StyleUnderline"/>
          <w:u w:val="none"/>
        </w:rPr>
        <w:t>, 2019</w:t>
      </w:r>
    </w:p>
    <w:p w14:paraId="03CF88FE" w14:textId="77777777" w:rsidR="005C387E" w:rsidRDefault="005C387E" w:rsidP="005C387E">
      <w:pPr>
        <w:rPr>
          <w:rStyle w:val="StyleUnderline"/>
          <w:u w:val="none"/>
        </w:rPr>
      </w:pPr>
      <w:r>
        <w:rPr>
          <w:rStyle w:val="StyleUnderline"/>
          <w:u w:val="none"/>
        </w:rPr>
        <w:t xml:space="preserve">[Robert, “The Ineffective Earned Income Tax Credit”, Institute for Family Studies SEPTEMBER 25, 2019 </w:t>
      </w:r>
      <w:hyperlink r:id="rId45" w:history="1">
        <w:r w:rsidRPr="008D7222">
          <w:rPr>
            <w:rStyle w:val="Hyperlink"/>
          </w:rPr>
          <w:t>https://ifstudies.org/blog/the-ineffective-earned-income-tax-credit accessed 6.15.23</w:t>
        </w:r>
      </w:hyperlink>
      <w:r>
        <w:rPr>
          <w:rStyle w:val="StyleUnderline"/>
          <w:u w:val="none"/>
        </w:rPr>
        <w:t xml:space="preserve"> prejcp-TM]</w:t>
      </w:r>
    </w:p>
    <w:p w14:paraId="4BC72874" w14:textId="77777777" w:rsidR="005C387E" w:rsidRPr="00DF5B46" w:rsidRDefault="005C387E" w:rsidP="005C387E">
      <w:pPr>
        <w:rPr>
          <w:rStyle w:val="StyleUnderline"/>
          <w:b w:val="0"/>
          <w:u w:val="none"/>
        </w:rPr>
      </w:pPr>
      <w:r w:rsidRPr="00DF5B46">
        <w:rPr>
          <w:rStyle w:val="StyleUnderline"/>
          <w:u w:val="none"/>
        </w:rPr>
        <w:t xml:space="preserve">*figure omitted </w:t>
      </w:r>
    </w:p>
    <w:p w14:paraId="3267BC1D" w14:textId="77777777" w:rsidR="005C387E" w:rsidRDefault="005C387E" w:rsidP="005C387E">
      <w:pPr>
        <w:rPr>
          <w:rStyle w:val="StyleUnderline"/>
        </w:rPr>
      </w:pPr>
      <w:r w:rsidRPr="007C713D">
        <w:rPr>
          <w:rStyle w:val="StyleUnderline"/>
          <w:sz w:val="16"/>
          <w:u w:val="none"/>
        </w:rPr>
        <w:t xml:space="preserve">Let's walk through some details that won't be apparent unless you know a lot about how welfare policy changed during this time period. For one thing, </w:t>
      </w:r>
      <w:r w:rsidRPr="00DF5B46">
        <w:rPr>
          <w:rStyle w:val="StyleUnderline"/>
        </w:rPr>
        <w:t>it's clear that something very unusual happened in the mid-1990s</w:t>
      </w:r>
      <w:r w:rsidRPr="007C713D">
        <w:rPr>
          <w:rStyle w:val="StyleUnderline"/>
          <w:sz w:val="16"/>
          <w:u w:val="none"/>
        </w:rPr>
        <w:t xml:space="preserve">. In just a few years, single mothers as a group closed the gap they'd previously had with single women without kids. By the turn of the century, single moms with one kid were working more than childless single women. Before and after this period, all these women experienced broadly similar trends: increasing participation in the ’70s and ’80s, declining participation in the current century. </w:t>
      </w:r>
      <w:r w:rsidRPr="00DF5B46">
        <w:rPr>
          <w:rStyle w:val="StyleUnderline"/>
        </w:rPr>
        <w:t>That in itself raises uncomfortable questions for the EITC because 1993 wasn't the only time it expanded</w:t>
      </w:r>
      <w:r w:rsidRPr="007C713D">
        <w:rPr>
          <w:rStyle w:val="StyleUnderline"/>
          <w:sz w:val="16"/>
          <w:u w:val="none"/>
        </w:rPr>
        <w:t xml:space="preserve">. There was also a big boost in 1975, when the credit was first established and was made available only to those with kids, followed by smaller hikes in 1986, 1990, and 2009. Why did none of these boosts affect the gap between single mothers and women with no kids, when the credit has always been strongly targeted at the former? The other troubling fact is that single mothers seemed to have a stronger response the more kids they had. Those with three or more kids increased their participation by about 20 percentage points; they’re not pictured on the chart, but women with four or more kids had an increase of almost 30 points. Meanwhile, those with one child saw growth of 10 percentage points; those with two, 15. Now, </w:t>
      </w:r>
      <w:r w:rsidRPr="00DF5B46">
        <w:rPr>
          <w:rStyle w:val="StyleUnderline"/>
        </w:rPr>
        <w:t>women with fewer kids had less growth potential because they already worked more</w:t>
      </w:r>
      <w:r w:rsidRPr="007C713D">
        <w:rPr>
          <w:rStyle w:val="StyleUnderline"/>
          <w:sz w:val="16"/>
          <w:u w:val="none"/>
        </w:rPr>
        <w:t xml:space="preserve">—for instance, it would have been impossible for single moms with one kid to have a 30-point boost because that would have put them above 100% labor-force participation. </w:t>
      </w:r>
      <w:r w:rsidRPr="00DF5B46">
        <w:rPr>
          <w:rStyle w:val="StyleUnderline"/>
        </w:rPr>
        <w:t>But the pattern is still striking and clear.</w:t>
      </w:r>
      <w:r>
        <w:rPr>
          <w:rStyle w:val="StyleUnderline"/>
        </w:rPr>
        <w:t xml:space="preserve"> </w:t>
      </w:r>
      <w:r w:rsidRPr="00DF5B46">
        <w:rPr>
          <w:rStyle w:val="StyleUnderline"/>
        </w:rPr>
        <w:t>This is damning to the EITC because the increases in labor-force participation do not match the growth of the credit</w:t>
      </w:r>
      <w:r w:rsidRPr="007C713D">
        <w:rPr>
          <w:rStyle w:val="StyleUnderline"/>
          <w:sz w:val="16"/>
          <w:u w:val="none"/>
        </w:rPr>
        <w:t xml:space="preserve">. In 1993, Kleven notes, the credit increased sharply for all families with two or more children and only modestly for families with one child (relative to those without children). This would predict a sharp divergence in the effects between those with one and two children and little divergence elsewhere. In other words, the EITC can’t explain why women with three or four kids had a far stronger response than those with two. </w:t>
      </w:r>
      <w:r w:rsidRPr="00DF5B46">
        <w:rPr>
          <w:rStyle w:val="StyleUnderline"/>
        </w:rPr>
        <w:t>The observed pattern makes more sense as an effect of welfare reform, which imposed work requirements and time limits on much bigger welfare payments to women with more kids.</w:t>
      </w:r>
      <w:r>
        <w:rPr>
          <w:rStyle w:val="StyleUnderline"/>
        </w:rPr>
        <w:t xml:space="preserve"> </w:t>
      </w:r>
      <w:r w:rsidRPr="00DF5B46">
        <w:rPr>
          <w:rStyle w:val="StyleUnderline"/>
        </w:rPr>
        <w:t>One might reply that we started to see some increases in labor-force participation</w:t>
      </w:r>
      <w:r w:rsidRPr="007C713D">
        <w:rPr>
          <w:rStyle w:val="StyleUnderline"/>
          <w:sz w:val="16"/>
          <w:u w:val="none"/>
        </w:rPr>
        <w:t xml:space="preserve"> even before 1996 when the federal welfare-reform law was passed. Indeed, the improvement seems to start right when the EITC was expanded. However, </w:t>
      </w:r>
      <w:r w:rsidRPr="00DF5B46">
        <w:rPr>
          <w:rStyle w:val="StyleUnderline"/>
        </w:rPr>
        <w:t>in the years leading up to federal welfare reform, many states implemented similar policies through waivers</w:t>
      </w:r>
      <w:r w:rsidRPr="007C713D">
        <w:rPr>
          <w:rStyle w:val="StyleUnderline"/>
          <w:sz w:val="16"/>
          <w:u w:val="none"/>
        </w:rPr>
        <w:t xml:space="preserve">. And in another analysis, Kleven statistically controls for the presence of these waivers, as well as local unemployment rates, finding that the early increase disappears. </w:t>
      </w:r>
      <w:r w:rsidRPr="00DF5B46">
        <w:rPr>
          <w:rStyle w:val="StyleUnderline"/>
        </w:rPr>
        <w:t>This suggests that the pre-1996 improvement was concentrated in the states with waivers, not spread throughout the entire country as one would expect if it resulted from the nationwide EITC expansion.</w:t>
      </w:r>
    </w:p>
    <w:p w14:paraId="50A8736F" w14:textId="77777777" w:rsidR="005C387E" w:rsidRPr="000C72A9" w:rsidRDefault="005C387E" w:rsidP="005C387E"/>
    <w:p w14:paraId="69614D6D" w14:textId="77777777" w:rsidR="005C387E" w:rsidRPr="005C0D06" w:rsidRDefault="005C387E" w:rsidP="005C387E"/>
    <w:p w14:paraId="54E44236" w14:textId="77777777" w:rsidR="005C387E" w:rsidRPr="00E85324" w:rsidRDefault="005C387E" w:rsidP="005C387E">
      <w:pPr>
        <w:pStyle w:val="Heading4"/>
      </w:pPr>
      <w:r>
        <w:t xml:space="preserve">No work incentives – studies incorrectly value impact of welfare reform and good economy on previous EITC expansions </w:t>
      </w:r>
    </w:p>
    <w:p w14:paraId="53CCF5DF" w14:textId="77777777" w:rsidR="005C387E" w:rsidRPr="00E85324" w:rsidRDefault="005C387E" w:rsidP="005C387E">
      <w:pPr>
        <w:rPr>
          <w:rStyle w:val="StyleUnderline"/>
          <w:b w:val="0"/>
          <w:u w:val="none"/>
        </w:rPr>
      </w:pPr>
      <w:r w:rsidRPr="00E85324">
        <w:rPr>
          <w:rStyle w:val="StyleUnderline"/>
          <w:u w:val="none"/>
        </w:rPr>
        <w:t>VerBruggen</w:t>
      </w:r>
      <w:r>
        <w:rPr>
          <w:rStyle w:val="StyleUnderline"/>
          <w:u w:val="none"/>
        </w:rPr>
        <w:t>, Institute for Family Studies research fellow</w:t>
      </w:r>
      <w:r w:rsidRPr="00E85324">
        <w:rPr>
          <w:rStyle w:val="StyleUnderline"/>
          <w:u w:val="none"/>
        </w:rPr>
        <w:t>, 2019</w:t>
      </w:r>
    </w:p>
    <w:p w14:paraId="79014732" w14:textId="77777777" w:rsidR="005C387E" w:rsidRDefault="005C387E" w:rsidP="005C387E">
      <w:pPr>
        <w:rPr>
          <w:rStyle w:val="StyleUnderline"/>
          <w:u w:val="none"/>
        </w:rPr>
      </w:pPr>
      <w:r>
        <w:rPr>
          <w:rStyle w:val="StyleUnderline"/>
          <w:u w:val="none"/>
        </w:rPr>
        <w:t xml:space="preserve">[Robert, “The Ineffective Earned Income Tax Credit”, Institute for Family Studies SEPTEMBER 25, 2019 </w:t>
      </w:r>
      <w:hyperlink r:id="rId46" w:history="1">
        <w:r w:rsidRPr="008D7222">
          <w:rPr>
            <w:rStyle w:val="Hyperlink"/>
          </w:rPr>
          <w:t>https://ifstudies.org/blog/the-ineffective-earned-income-tax-credit accessed 6.15.23</w:t>
        </w:r>
      </w:hyperlink>
      <w:r>
        <w:rPr>
          <w:rStyle w:val="StyleUnderline"/>
          <w:u w:val="none"/>
        </w:rPr>
        <w:t xml:space="preserve"> prejcp-TM]</w:t>
      </w:r>
    </w:p>
    <w:p w14:paraId="41154B8A" w14:textId="77777777" w:rsidR="005C387E" w:rsidRPr="00DF5B46" w:rsidRDefault="005C387E" w:rsidP="005C387E">
      <w:pPr>
        <w:rPr>
          <w:rStyle w:val="StyleUnderline"/>
          <w:b w:val="0"/>
          <w:u w:val="none"/>
        </w:rPr>
      </w:pPr>
      <w:r w:rsidRPr="00DF5B46">
        <w:rPr>
          <w:rStyle w:val="StyleUnderline"/>
          <w:u w:val="none"/>
        </w:rPr>
        <w:t xml:space="preserve">*figure omitted </w:t>
      </w:r>
    </w:p>
    <w:p w14:paraId="68FFC911" w14:textId="77777777" w:rsidR="005C387E" w:rsidRPr="007C713D" w:rsidRDefault="005C387E" w:rsidP="005C387E">
      <w:pPr>
        <w:rPr>
          <w:rStyle w:val="StyleUnderline"/>
          <w:sz w:val="16"/>
          <w:u w:val="none"/>
        </w:rPr>
      </w:pPr>
      <w:r w:rsidRPr="007C713D">
        <w:rPr>
          <w:rStyle w:val="StyleUnderline"/>
          <w:sz w:val="16"/>
          <w:u w:val="none"/>
        </w:rPr>
        <w:t>The Earned Income Tax Credit (</w:t>
      </w:r>
      <w:r w:rsidRPr="00DF5B46">
        <w:rPr>
          <w:rStyle w:val="StyleUnderline"/>
        </w:rPr>
        <w:t>EITC)</w:t>
      </w:r>
      <w:r w:rsidRPr="007C713D">
        <w:rPr>
          <w:rStyle w:val="StyleUnderline"/>
          <w:sz w:val="16"/>
          <w:u w:val="none"/>
        </w:rPr>
        <w:t xml:space="preserve"> is a major part of America's work-focused safety net. At the end of each tax year, parents who work but have low incomes can receive up to $6,557 (as of 2019). Conservatives like it because it rewards work; liberals like it because it helps poor families. Some on both sides have suggested expanding it, especially for childless workers, who receive far smaller credits than those with children (just $529 this year). </w:t>
      </w:r>
      <w:r w:rsidRPr="00DF5B46">
        <w:rPr>
          <w:rStyle w:val="StyleUnderline"/>
        </w:rPr>
        <w:t>An impressive new paper</w:t>
      </w:r>
      <w:r w:rsidRPr="007C713D">
        <w:rPr>
          <w:rStyle w:val="StyleUnderline"/>
          <w:sz w:val="16"/>
          <w:u w:val="none"/>
        </w:rPr>
        <w:t xml:space="preserve"> from Princeton’s Henrik Kleven, however, </w:t>
      </w:r>
      <w:r w:rsidRPr="00DF5B46">
        <w:rPr>
          <w:rStyle w:val="StyleUnderline"/>
        </w:rPr>
        <w:t>argues that the pro-work impact of the EITC has been hugely overstated. Indeed, it implies that the credit has done essentially nothing to increase work.</w:t>
      </w:r>
      <w:r w:rsidRPr="007C713D">
        <w:rPr>
          <w:rStyle w:val="StyleUnderline"/>
          <w:sz w:val="16"/>
          <w:u w:val="none"/>
        </w:rPr>
        <w:t xml:space="preserve"> This doesn't mean we should repeal it. But it does mean we should give serious thought to reworking how it operates. Researchers have long thought that the expansion of the EITC in 1993 played an important role in the dramatic increase in single mothers' labor-force participation in the years that followed. However</w:t>
      </w:r>
      <w:r w:rsidRPr="00DF5B46">
        <w:rPr>
          <w:rStyle w:val="StyleUnderline"/>
        </w:rPr>
        <w:t>, it's always been difficult to separate the impact of the EITC from that of welfare reform and the overall strong economy. The paper argues compellingly that these latter two factors are the ones that really mattered.</w:t>
      </w:r>
      <w:r>
        <w:rPr>
          <w:rStyle w:val="StyleUnderline"/>
        </w:rPr>
        <w:t xml:space="preserve"> </w:t>
      </w:r>
      <w:r w:rsidRPr="00DF5B46">
        <w:rPr>
          <w:rStyle w:val="StyleUnderline"/>
        </w:rPr>
        <w:t>The study is extensive and complicated, featuring a variety of arcane statistical exercises laid out in fancy regression notation.</w:t>
      </w:r>
      <w:r w:rsidRPr="007C713D">
        <w:rPr>
          <w:rStyle w:val="StyleUnderline"/>
          <w:sz w:val="16"/>
          <w:u w:val="none"/>
        </w:rPr>
        <w:t xml:space="preserve"> But many of its main points are captured in this simple chart, depicting the labor-force participation of single women with varying numbers of children.</w:t>
      </w:r>
    </w:p>
    <w:p w14:paraId="37D18C82" w14:textId="77777777" w:rsidR="005C387E" w:rsidRDefault="005C387E" w:rsidP="005D7D49">
      <w:pPr>
        <w:pStyle w:val="Heading2"/>
      </w:pPr>
      <w:r>
        <w:lastRenderedPageBreak/>
        <w:t xml:space="preserve">State EITC only answers </w:t>
      </w:r>
    </w:p>
    <w:p w14:paraId="7D083050" w14:textId="77777777" w:rsidR="005C387E" w:rsidRPr="00DF5B46" w:rsidRDefault="005C387E" w:rsidP="005C387E">
      <w:pPr>
        <w:pStyle w:val="Heading4"/>
      </w:pPr>
      <w:r>
        <w:t xml:space="preserve">EITC state credits don’t change behavior – lack of info and payout calendar </w:t>
      </w:r>
    </w:p>
    <w:p w14:paraId="3E326C24" w14:textId="77777777" w:rsidR="005C387E" w:rsidRPr="00E85324" w:rsidRDefault="005C387E" w:rsidP="005C387E">
      <w:pPr>
        <w:rPr>
          <w:rStyle w:val="StyleUnderline"/>
          <w:b w:val="0"/>
          <w:u w:val="none"/>
        </w:rPr>
      </w:pPr>
      <w:r w:rsidRPr="00E85324">
        <w:rPr>
          <w:rStyle w:val="StyleUnderline"/>
          <w:u w:val="none"/>
        </w:rPr>
        <w:t>VerBruggen</w:t>
      </w:r>
      <w:r>
        <w:rPr>
          <w:rStyle w:val="StyleUnderline"/>
          <w:u w:val="none"/>
        </w:rPr>
        <w:t>, Institute for Family Studies research fellow</w:t>
      </w:r>
      <w:r w:rsidRPr="00E85324">
        <w:rPr>
          <w:rStyle w:val="StyleUnderline"/>
          <w:u w:val="none"/>
        </w:rPr>
        <w:t>, 2019</w:t>
      </w:r>
    </w:p>
    <w:p w14:paraId="2F6B7D51" w14:textId="77777777" w:rsidR="005C387E" w:rsidRDefault="005C387E" w:rsidP="005C387E">
      <w:pPr>
        <w:rPr>
          <w:rStyle w:val="StyleUnderline"/>
          <w:u w:val="none"/>
        </w:rPr>
      </w:pPr>
      <w:r>
        <w:rPr>
          <w:rStyle w:val="StyleUnderline"/>
          <w:u w:val="none"/>
        </w:rPr>
        <w:t xml:space="preserve">[Robert, “The Ineffective Earned Income Tax Credit”, Institute for Family Studies SEPTEMBER 25, 2019 </w:t>
      </w:r>
      <w:hyperlink r:id="rId47" w:history="1">
        <w:r w:rsidRPr="008D7222">
          <w:rPr>
            <w:rStyle w:val="Hyperlink"/>
          </w:rPr>
          <w:t>https://ifstudies.org/blog/the-ineffective-earned-income-tax-credit accessed 6.15.23</w:t>
        </w:r>
      </w:hyperlink>
      <w:r>
        <w:rPr>
          <w:rStyle w:val="StyleUnderline"/>
          <w:u w:val="none"/>
        </w:rPr>
        <w:t xml:space="preserve"> prejcp-TM]</w:t>
      </w:r>
    </w:p>
    <w:p w14:paraId="49B356E7" w14:textId="77777777" w:rsidR="005C387E" w:rsidRPr="00DF5B46" w:rsidRDefault="005C387E" w:rsidP="005C387E">
      <w:pPr>
        <w:rPr>
          <w:rStyle w:val="StyleUnderline"/>
          <w:b w:val="0"/>
          <w:u w:val="none"/>
        </w:rPr>
      </w:pPr>
      <w:r w:rsidRPr="00DF5B46">
        <w:rPr>
          <w:rStyle w:val="StyleUnderline"/>
          <w:u w:val="none"/>
        </w:rPr>
        <w:t xml:space="preserve">*figure omitted </w:t>
      </w:r>
    </w:p>
    <w:p w14:paraId="0019CAE4" w14:textId="77777777" w:rsidR="005C387E" w:rsidRPr="00A250FE" w:rsidRDefault="005C387E" w:rsidP="005C387E">
      <w:r>
        <w:t>F</w:t>
      </w:r>
      <w:r w:rsidRPr="00A250FE">
        <w:t>urther, just as some states had welfare reform before it was implemented on the federal level, some states have boosted the EITC on their own. In yet another analysis</w:t>
      </w:r>
      <w:r w:rsidRPr="00A250FE">
        <w:rPr>
          <w:rStyle w:val="StyleUnderline"/>
        </w:rPr>
        <w:t>, Kleven analyzes the impact of state changes to the credit and finds that they had basically no effect on how much single women with kids worked.</w:t>
      </w:r>
      <w:r>
        <w:rPr>
          <w:rStyle w:val="StyleUnderline"/>
        </w:rPr>
        <w:t xml:space="preserve"> </w:t>
      </w:r>
      <w:r w:rsidRPr="00A250FE">
        <w:t xml:space="preserve">How could giving people more money to work fail to increase the chance of them working? There are several possibilities. For one thing, </w:t>
      </w:r>
      <w:r w:rsidRPr="00A250FE">
        <w:rPr>
          <w:rStyle w:val="StyleUnderline"/>
        </w:rPr>
        <w:t xml:space="preserve">many people eligible for the credit either don’t even know what it is or don't fully understand how it functions, meaning they can't change their behavior to maximize it. </w:t>
      </w:r>
      <w:r w:rsidRPr="00A250FE">
        <w:t>And two</w:t>
      </w:r>
      <w:r w:rsidRPr="00A250FE">
        <w:rPr>
          <w:rStyle w:val="StyleUnderline"/>
        </w:rPr>
        <w:t>, it's given out just once a year at tax time, so it doesn't immediately reinforce the behavior it's trying to encourage</w:t>
      </w:r>
      <w:r w:rsidRPr="00A250FE">
        <w:t>.</w:t>
      </w:r>
    </w:p>
    <w:p w14:paraId="788940AD" w14:textId="77777777" w:rsidR="005D7D49" w:rsidRDefault="005D7D49" w:rsidP="005D7D49">
      <w:pPr>
        <w:pStyle w:val="Heading2"/>
      </w:pPr>
      <w:r>
        <w:lastRenderedPageBreak/>
        <w:t>Permutations</w:t>
      </w:r>
    </w:p>
    <w:p w14:paraId="4483215D" w14:textId="77777777" w:rsidR="005D7D49" w:rsidRDefault="005D7D49" w:rsidP="005D7D49">
      <w:pPr>
        <w:pStyle w:val="Heading3"/>
      </w:pPr>
      <w:r>
        <w:lastRenderedPageBreak/>
        <w:t>2ac – BIG  perm</w:t>
      </w:r>
    </w:p>
    <w:p w14:paraId="75A3BF47" w14:textId="77777777" w:rsidR="005D7D49" w:rsidRDefault="005D7D49" w:rsidP="005D7D49">
      <w:pPr>
        <w:pStyle w:val="Heading4"/>
      </w:pPr>
      <w:r>
        <w:t>Perm – EITC  stepping stone for UBI</w:t>
      </w:r>
    </w:p>
    <w:p w14:paraId="25EE0679" w14:textId="77777777" w:rsidR="005D7D49" w:rsidRPr="005A3EAE" w:rsidRDefault="005D7D49" w:rsidP="005D7D49">
      <w:pPr>
        <w:rPr>
          <w:b/>
        </w:rPr>
      </w:pPr>
      <w:r w:rsidRPr="005A3EAE">
        <w:rPr>
          <w:b/>
        </w:rPr>
        <w:t xml:space="preserve">CAVANAUGH, senior editor for the Mackinac Center for Public Policy, 2022  </w:t>
      </w:r>
    </w:p>
    <w:p w14:paraId="377B1737" w14:textId="77777777" w:rsidR="005D7D49" w:rsidRDefault="005D7D49" w:rsidP="005D7D49">
      <w:r>
        <w:t xml:space="preserve">[Tim, “Beware of expanding the earned income tax credit”  The Hill December 31 2022 </w:t>
      </w:r>
      <w:hyperlink r:id="rId48" w:history="1">
        <w:r w:rsidRPr="008D7222">
          <w:rPr>
            <w:rStyle w:val="Hyperlink"/>
          </w:rPr>
          <w:t>https://thehill.com/opinion/finance/3792231-beware-of-expanding-the-earned-income-tax-credit/</w:t>
        </w:r>
      </w:hyperlink>
      <w:r>
        <w:t xml:space="preserve">  accessed 6.15.23 preJCP-TM]</w:t>
      </w:r>
    </w:p>
    <w:p w14:paraId="083668DC" w14:textId="77777777" w:rsidR="005D7D49" w:rsidRPr="00A64D91" w:rsidRDefault="005D7D49" w:rsidP="005D7D49">
      <w:pPr>
        <w:rPr>
          <w:rStyle w:val="StyleUnderline"/>
        </w:rPr>
      </w:pPr>
      <w:r w:rsidRPr="00F2436F">
        <w:t xml:space="preserve">Unfortunately, </w:t>
      </w:r>
      <w:r w:rsidRPr="00A64D91">
        <w:rPr>
          <w:rStyle w:val="StyleUnderline"/>
        </w:rPr>
        <w:t>Michigan is not alone in looking to enlarge a program that’s rife with misspending. Twenty-seven states offer a refundable earned income tax credit based on the federal model</w:t>
      </w:r>
      <w:r w:rsidRPr="00F2436F">
        <w:t xml:space="preserve">, according to the National Conference of State Legislatures. </w:t>
      </w:r>
      <w:r w:rsidRPr="00A64D91">
        <w:rPr>
          <w:rStyle w:val="StyleUnderline"/>
        </w:rPr>
        <w:t>Only Michigan is presently aiming to more than triple the size of its EITC, but several states are considering enhancements to this or related tax credits.</w:t>
      </w:r>
      <w:r>
        <w:rPr>
          <w:rStyle w:val="StyleUnderline"/>
        </w:rPr>
        <w:t xml:space="preserve"> </w:t>
      </w:r>
      <w:r w:rsidRPr="00A64D91">
        <w:rPr>
          <w:rStyle w:val="StyleUnderline"/>
        </w:rPr>
        <w:t>What explains the popularity of such a flawed program? The earned income tax credit</w:t>
      </w:r>
      <w:r w:rsidRPr="00F2436F">
        <w:t xml:space="preserve"> is reserved for low- to moderate-income working individuals and households. Its </w:t>
      </w:r>
      <w:r w:rsidRPr="00A64D91">
        <w:rPr>
          <w:rStyle w:val="StyleUnderline"/>
        </w:rPr>
        <w:t>chief requirement is that the recipient earn money from a job, and it reduces the amount of taxes the recipient owes. If the amount of the credit is more than the earner owes in taxes, that person gets money b</w:t>
      </w:r>
      <w:r w:rsidRPr="00F2436F">
        <w:t xml:space="preserve">ack. Even those who do not owe any income tax can get money from the program. </w:t>
      </w:r>
      <w:r w:rsidRPr="00A64D91">
        <w:rPr>
          <w:rStyle w:val="StyleUnderline"/>
        </w:rPr>
        <w:t>The credit has some features that make it superior to other types of public assistance</w:t>
      </w:r>
      <w:r w:rsidRPr="00F2436F">
        <w:t xml:space="preserve">. It is set up to encourage work — the biggest factor in leaving poverty. It also has a phase-out, rather, an in-or-out line, to avoid spikes in tax liabilities as people earn more. Conservatives like its work requirement and its resemblance to a “negative income tax” originally proposed by the late economist Milton Friedman. Progressives see its fairly high earning threshold (the top salary for eligibility is $59,000 per year) as a way of providing public assistance all the way into the middle class. </w:t>
      </w:r>
      <w:r w:rsidRPr="00A64D91">
        <w:rPr>
          <w:rStyle w:val="StyleUnderline"/>
        </w:rPr>
        <w:t>Fans of the universal basic income see it as a step (though, in their minds, an insufficient one) toward that goal</w:t>
      </w:r>
      <w:r w:rsidRPr="00F2436F">
        <w:t xml:space="preserve">. </w:t>
      </w:r>
    </w:p>
    <w:p w14:paraId="2A61652A" w14:textId="77777777" w:rsidR="005D7D49" w:rsidRPr="00F2436F" w:rsidRDefault="005D7D49" w:rsidP="005D7D49"/>
    <w:p w14:paraId="7572BA4C" w14:textId="77777777" w:rsidR="005D7D49" w:rsidRPr="005D7D49" w:rsidRDefault="005D7D49" w:rsidP="005D7D49"/>
    <w:sectPr w:rsidR="005D7D49" w:rsidRPr="005D7D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C14233E"/>
    <w:multiLevelType w:val="hybridMultilevel"/>
    <w:tmpl w:val="71821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8537069">
    <w:abstractNumId w:val="9"/>
  </w:num>
  <w:num w:numId="2" w16cid:durableId="1923947181">
    <w:abstractNumId w:val="7"/>
  </w:num>
  <w:num w:numId="3" w16cid:durableId="1072040917">
    <w:abstractNumId w:val="6"/>
  </w:num>
  <w:num w:numId="4" w16cid:durableId="1416047950">
    <w:abstractNumId w:val="5"/>
  </w:num>
  <w:num w:numId="5" w16cid:durableId="1521048957">
    <w:abstractNumId w:val="4"/>
  </w:num>
  <w:num w:numId="6" w16cid:durableId="1223295902">
    <w:abstractNumId w:val="8"/>
  </w:num>
  <w:num w:numId="7" w16cid:durableId="1967155064">
    <w:abstractNumId w:val="3"/>
  </w:num>
  <w:num w:numId="8" w16cid:durableId="1698584955">
    <w:abstractNumId w:val="2"/>
  </w:num>
  <w:num w:numId="9" w16cid:durableId="1602572114">
    <w:abstractNumId w:val="1"/>
  </w:num>
  <w:num w:numId="10" w16cid:durableId="1004550362">
    <w:abstractNumId w:val="0"/>
  </w:num>
  <w:num w:numId="11" w16cid:durableId="20735012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8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150407768"/>
    <w:docVar w:name="VerbatimVersion" w:val="5.1"/>
  </w:docVars>
  <w:rsids>
    <w:rsidRoot w:val="00F70483"/>
    <w:rsid w:val="000139A3"/>
    <w:rsid w:val="000C72A9"/>
    <w:rsid w:val="00100833"/>
    <w:rsid w:val="00104529"/>
    <w:rsid w:val="00105942"/>
    <w:rsid w:val="00107396"/>
    <w:rsid w:val="00112C90"/>
    <w:rsid w:val="00144A4C"/>
    <w:rsid w:val="00176AB0"/>
    <w:rsid w:val="00177B7D"/>
    <w:rsid w:val="0018322D"/>
    <w:rsid w:val="001A0090"/>
    <w:rsid w:val="001B5776"/>
    <w:rsid w:val="001D0467"/>
    <w:rsid w:val="001D2685"/>
    <w:rsid w:val="001E527A"/>
    <w:rsid w:val="001F78CE"/>
    <w:rsid w:val="00245DA6"/>
    <w:rsid w:val="00251FC7"/>
    <w:rsid w:val="002605CE"/>
    <w:rsid w:val="002855A7"/>
    <w:rsid w:val="002B146A"/>
    <w:rsid w:val="002B5E17"/>
    <w:rsid w:val="002D35A9"/>
    <w:rsid w:val="00313459"/>
    <w:rsid w:val="00315690"/>
    <w:rsid w:val="00316B75"/>
    <w:rsid w:val="00325646"/>
    <w:rsid w:val="0033468E"/>
    <w:rsid w:val="003355F0"/>
    <w:rsid w:val="00342CFF"/>
    <w:rsid w:val="003460F2"/>
    <w:rsid w:val="0038158C"/>
    <w:rsid w:val="003902BA"/>
    <w:rsid w:val="003A09E2"/>
    <w:rsid w:val="003A130B"/>
    <w:rsid w:val="00407037"/>
    <w:rsid w:val="00407ACC"/>
    <w:rsid w:val="004605D6"/>
    <w:rsid w:val="00465F8E"/>
    <w:rsid w:val="004B1C9B"/>
    <w:rsid w:val="004C60E8"/>
    <w:rsid w:val="004E3579"/>
    <w:rsid w:val="004E728B"/>
    <w:rsid w:val="004F39E0"/>
    <w:rsid w:val="00505CD3"/>
    <w:rsid w:val="00537BD5"/>
    <w:rsid w:val="0057268A"/>
    <w:rsid w:val="005C0D06"/>
    <w:rsid w:val="005C387E"/>
    <w:rsid w:val="005D2912"/>
    <w:rsid w:val="005D7D49"/>
    <w:rsid w:val="006065BD"/>
    <w:rsid w:val="00645FA9"/>
    <w:rsid w:val="00647866"/>
    <w:rsid w:val="00665003"/>
    <w:rsid w:val="00690DC7"/>
    <w:rsid w:val="006A2AD0"/>
    <w:rsid w:val="006C2375"/>
    <w:rsid w:val="006D4ECC"/>
    <w:rsid w:val="00722258"/>
    <w:rsid w:val="007243E5"/>
    <w:rsid w:val="00726FEF"/>
    <w:rsid w:val="007548E6"/>
    <w:rsid w:val="00766EA0"/>
    <w:rsid w:val="007A2226"/>
    <w:rsid w:val="007F5B66"/>
    <w:rsid w:val="00823A1C"/>
    <w:rsid w:val="00845B9D"/>
    <w:rsid w:val="008462E2"/>
    <w:rsid w:val="00860984"/>
    <w:rsid w:val="008B3ECB"/>
    <w:rsid w:val="008B4E85"/>
    <w:rsid w:val="008B6CF5"/>
    <w:rsid w:val="008C1B2E"/>
    <w:rsid w:val="008C7C29"/>
    <w:rsid w:val="008E65EF"/>
    <w:rsid w:val="00907C9B"/>
    <w:rsid w:val="0091627E"/>
    <w:rsid w:val="0097032B"/>
    <w:rsid w:val="00990C7C"/>
    <w:rsid w:val="009D2EAD"/>
    <w:rsid w:val="009D54B2"/>
    <w:rsid w:val="009E1922"/>
    <w:rsid w:val="009F7ED2"/>
    <w:rsid w:val="00A71F53"/>
    <w:rsid w:val="00A93661"/>
    <w:rsid w:val="00A95652"/>
    <w:rsid w:val="00AC0AB8"/>
    <w:rsid w:val="00AE7BB4"/>
    <w:rsid w:val="00B33C6D"/>
    <w:rsid w:val="00B4508F"/>
    <w:rsid w:val="00B55AD5"/>
    <w:rsid w:val="00B8057C"/>
    <w:rsid w:val="00BD6238"/>
    <w:rsid w:val="00BE288A"/>
    <w:rsid w:val="00BF593B"/>
    <w:rsid w:val="00BF773A"/>
    <w:rsid w:val="00BF7E81"/>
    <w:rsid w:val="00C13773"/>
    <w:rsid w:val="00C17CC8"/>
    <w:rsid w:val="00C83417"/>
    <w:rsid w:val="00C869B4"/>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F201F"/>
    <w:rsid w:val="00E15E75"/>
    <w:rsid w:val="00E5262C"/>
    <w:rsid w:val="00E52AD1"/>
    <w:rsid w:val="00EC7DC4"/>
    <w:rsid w:val="00ED30CF"/>
    <w:rsid w:val="00EE4B2B"/>
    <w:rsid w:val="00EF6585"/>
    <w:rsid w:val="00F02A3A"/>
    <w:rsid w:val="00F176EF"/>
    <w:rsid w:val="00F27F02"/>
    <w:rsid w:val="00F30A84"/>
    <w:rsid w:val="00F45E10"/>
    <w:rsid w:val="00F6364A"/>
    <w:rsid w:val="00F70483"/>
    <w:rsid w:val="00F9113A"/>
    <w:rsid w:val="00FB30B5"/>
    <w:rsid w:val="00FC69B4"/>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AA624"/>
  <w15:chartTrackingRefBased/>
  <w15:docId w15:val="{C7E2F2F4-72A1-4D73-8837-229F61AEE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90C7C"/>
    <w:pPr>
      <w:spacing w:after="0" w:line="240" w:lineRule="auto"/>
    </w:pPr>
    <w:rPr>
      <w:rFonts w:ascii="Arial" w:hAnsi="Arial" w:cs="Arial"/>
      <w:sz w:val="16"/>
    </w:rPr>
  </w:style>
  <w:style w:type="paragraph" w:styleId="Heading1">
    <w:name w:val="heading 1"/>
    <w:aliases w:val="Pocket"/>
    <w:basedOn w:val="Normal"/>
    <w:next w:val="Normal"/>
    <w:link w:val="Heading1Char"/>
    <w:qFormat/>
    <w:rsid w:val="00990C7C"/>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
    <w:basedOn w:val="Normal"/>
    <w:next w:val="Normal"/>
    <w:link w:val="Heading2Char"/>
    <w:uiPriority w:val="1"/>
    <w:unhideWhenUsed/>
    <w:qFormat/>
    <w:rsid w:val="00990C7C"/>
    <w:pPr>
      <w:keepNext/>
      <w:keepLines/>
      <w:pageBreakBefore/>
      <w:jc w:val="center"/>
      <w:outlineLvl w:val="1"/>
    </w:pPr>
    <w:rPr>
      <w:rFonts w:eastAsiaTheme="majorEastAsia" w:cstheme="majorBidi"/>
      <w:b/>
      <w:sz w:val="34"/>
      <w:szCs w:val="26"/>
      <w:u w:val="double"/>
    </w:rPr>
  </w:style>
  <w:style w:type="paragraph" w:styleId="Heading3">
    <w:name w:val="heading 3"/>
    <w:aliases w:val="Block"/>
    <w:basedOn w:val="Normal"/>
    <w:next w:val="Normal"/>
    <w:link w:val="Heading3Char"/>
    <w:uiPriority w:val="2"/>
    <w:unhideWhenUsed/>
    <w:qFormat/>
    <w:rsid w:val="00990C7C"/>
    <w:pPr>
      <w:keepNext/>
      <w:keepLines/>
      <w:pageBreakBefore/>
      <w:jc w:val="center"/>
      <w:outlineLvl w:val="2"/>
    </w:pPr>
    <w:rPr>
      <w:rFonts w:eastAsiaTheme="majorEastAsia" w:cstheme="majorBidi"/>
      <w:b/>
      <w:sz w:val="28"/>
      <w:szCs w:val="24"/>
      <w:u w:val="single"/>
    </w:rPr>
  </w:style>
  <w:style w:type="paragraph" w:styleId="Heading4">
    <w:name w:val="heading 4"/>
    <w:aliases w:val="Tag"/>
    <w:basedOn w:val="Normal"/>
    <w:next w:val="Normal"/>
    <w:link w:val="Heading4Char"/>
    <w:uiPriority w:val="3"/>
    <w:unhideWhenUsed/>
    <w:qFormat/>
    <w:rsid w:val="00990C7C"/>
    <w:pPr>
      <w:keepNext/>
      <w:keepLines/>
      <w:outlineLvl w:val="3"/>
    </w:pPr>
    <w:rPr>
      <w:rFonts w:eastAsiaTheme="majorEastAsia" w:cstheme="majorBidi"/>
      <w:b/>
      <w:iCs/>
      <w:sz w:val="24"/>
    </w:rPr>
  </w:style>
  <w:style w:type="character" w:default="1" w:styleId="DefaultParagraphFont">
    <w:name w:val="Default Paragraph Font"/>
    <w:uiPriority w:val="1"/>
    <w:semiHidden/>
    <w:unhideWhenUsed/>
    <w:rsid w:val="00990C7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0C7C"/>
  </w:style>
  <w:style w:type="character" w:customStyle="1" w:styleId="Heading1Char">
    <w:name w:val="Heading 1 Char"/>
    <w:aliases w:val="Pocket Char"/>
    <w:basedOn w:val="DefaultParagraphFont"/>
    <w:link w:val="Heading1"/>
    <w:rsid w:val="00990C7C"/>
    <w:rPr>
      <w:rFonts w:ascii="Arial" w:eastAsiaTheme="majorEastAsia" w:hAnsi="Arial" w:cstheme="majorBidi"/>
      <w:b/>
      <w:sz w:val="40"/>
      <w:szCs w:val="32"/>
    </w:rPr>
  </w:style>
  <w:style w:type="character" w:customStyle="1" w:styleId="Heading2Char">
    <w:name w:val="Heading 2 Char"/>
    <w:aliases w:val="Hat Char"/>
    <w:basedOn w:val="DefaultParagraphFont"/>
    <w:link w:val="Heading2"/>
    <w:uiPriority w:val="1"/>
    <w:rsid w:val="00990C7C"/>
    <w:rPr>
      <w:rFonts w:ascii="Arial" w:eastAsiaTheme="majorEastAsia" w:hAnsi="Arial" w:cstheme="majorBidi"/>
      <w:b/>
      <w:sz w:val="34"/>
      <w:szCs w:val="26"/>
      <w:u w:val="double"/>
    </w:rPr>
  </w:style>
  <w:style w:type="character" w:customStyle="1" w:styleId="Heading3Char">
    <w:name w:val="Heading 3 Char"/>
    <w:aliases w:val="Block Char"/>
    <w:basedOn w:val="DefaultParagraphFont"/>
    <w:link w:val="Heading3"/>
    <w:uiPriority w:val="2"/>
    <w:rsid w:val="00990C7C"/>
    <w:rPr>
      <w:rFonts w:ascii="Arial" w:eastAsiaTheme="majorEastAsia" w:hAnsi="Arial" w:cstheme="majorBidi"/>
      <w:b/>
      <w:sz w:val="28"/>
      <w:szCs w:val="24"/>
      <w:u w:val="single"/>
    </w:rPr>
  </w:style>
  <w:style w:type="character" w:customStyle="1" w:styleId="Heading4Char">
    <w:name w:val="Heading 4 Char"/>
    <w:aliases w:val="Tag Char"/>
    <w:basedOn w:val="DefaultParagraphFont"/>
    <w:link w:val="Heading4"/>
    <w:uiPriority w:val="3"/>
    <w:rsid w:val="00990C7C"/>
    <w:rPr>
      <w:rFonts w:ascii="Arial" w:eastAsiaTheme="majorEastAsia" w:hAnsi="Arial" w:cstheme="majorBidi"/>
      <w:b/>
      <w:iCs/>
      <w:sz w:val="24"/>
    </w:rPr>
  </w:style>
  <w:style w:type="character" w:styleId="Emphasis">
    <w:name w:val="Emphasis"/>
    <w:basedOn w:val="DefaultParagraphFont"/>
    <w:uiPriority w:val="7"/>
    <w:qFormat/>
    <w:rsid w:val="00990C7C"/>
    <w:rPr>
      <w:rFonts w:ascii="Arial" w:hAnsi="Arial" w:cs="Arial"/>
      <w:b/>
      <w:i w:val="0"/>
      <w:iCs/>
      <w:sz w:val="20"/>
      <w:u w:val="single"/>
      <w:bdr w:val="single" w:sz="12" w:space="0" w:color="auto"/>
    </w:rPr>
  </w:style>
  <w:style w:type="character" w:customStyle="1" w:styleId="Style13ptBold">
    <w:name w:val="Style 13 pt Bold"/>
    <w:aliases w:val="Cite"/>
    <w:basedOn w:val="DefaultParagraphFont"/>
    <w:uiPriority w:val="5"/>
    <w:qFormat/>
    <w:rsid w:val="00990C7C"/>
    <w:rPr>
      <w:b/>
      <w:bCs/>
      <w:sz w:val="22"/>
      <w:u w:val="single"/>
    </w:rPr>
  </w:style>
  <w:style w:type="character" w:customStyle="1" w:styleId="StyleUnderline">
    <w:name w:val="Style Underline"/>
    <w:aliases w:val="Underline"/>
    <w:basedOn w:val="DefaultParagraphFont"/>
    <w:uiPriority w:val="6"/>
    <w:qFormat/>
    <w:rsid w:val="00990C7C"/>
    <w:rPr>
      <w:b/>
      <w:sz w:val="20"/>
      <w:u w:val="single"/>
    </w:rPr>
  </w:style>
  <w:style w:type="character" w:styleId="Hyperlink">
    <w:name w:val="Hyperlink"/>
    <w:basedOn w:val="DefaultParagraphFont"/>
    <w:uiPriority w:val="99"/>
    <w:semiHidden/>
    <w:unhideWhenUsed/>
    <w:rsid w:val="00990C7C"/>
    <w:rPr>
      <w:color w:val="auto"/>
      <w:u w:val="none"/>
    </w:rPr>
  </w:style>
  <w:style w:type="character" w:styleId="FollowedHyperlink">
    <w:name w:val="FollowedHyperlink"/>
    <w:basedOn w:val="DefaultParagraphFont"/>
    <w:uiPriority w:val="99"/>
    <w:semiHidden/>
    <w:unhideWhenUsed/>
    <w:rsid w:val="00990C7C"/>
    <w:rPr>
      <w:color w:val="auto"/>
      <w:u w:val="none"/>
    </w:rPr>
  </w:style>
  <w:style w:type="paragraph" w:styleId="ListParagraph">
    <w:name w:val="List Paragraph"/>
    <w:basedOn w:val="Normal"/>
    <w:uiPriority w:val="99"/>
    <w:unhideWhenUsed/>
    <w:qFormat/>
    <w:rsid w:val="001D04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tep.org/boosting-incomes-and-improving-tax-equity-with-state-earned-income-tax-credits-2022/" TargetMode="External"/><Relationship Id="rId18" Type="http://schemas.openxmlformats.org/officeDocument/2006/relationships/hyperlink" Target="https://www.cbpp.org/research/state-budget-and-tax/states-can-enact-or-expand-child-tax-credits-and-earned-income-tax%20accessed%206.13.23" TargetMode="External"/><Relationship Id="rId26" Type="http://schemas.openxmlformats.org/officeDocument/2006/relationships/hyperlink" Target="https://www.city-journal.org/article/fantasyland-economics%20accessed%206.15.23" TargetMode="External"/><Relationship Id="rId39" Type="http://schemas.openxmlformats.org/officeDocument/2006/relationships/hyperlink" Target="https://www.peoplespolicyproject.org/project/the-myths-of-the-earned-income-tax-credit/" TargetMode="External"/><Relationship Id="rId21" Type="http://schemas.openxmlformats.org/officeDocument/2006/relationships/hyperlink" Target="https://www.cbpp.org/research/state-budget-and-tax/states-can-enact-or-expand-child-tax-credits-and-earned-income-tax%20accessed%206.13.23" TargetMode="External"/><Relationship Id="rId34" Type="http://schemas.openxmlformats.org/officeDocument/2006/relationships/hyperlink" Target="https://www.cbpp.org/research/state-budget-and-tax/states-can-enact-or-expand-child-tax-credits-and-earned-income-tax%20accessed%206.13.23" TargetMode="External"/><Relationship Id="rId42" Type="http://schemas.openxmlformats.org/officeDocument/2006/relationships/hyperlink" Target="https://www.nationalaffairs.com/publications/detail/overselling-the-earned-income-tax-credit" TargetMode="External"/><Relationship Id="rId47" Type="http://schemas.openxmlformats.org/officeDocument/2006/relationships/hyperlink" Target="https://ifstudies.org/blog/the-ineffective-earned-income-tax-credit%20accessed%206.15.23" TargetMode="External"/><Relationship Id="rId50" Type="http://schemas.openxmlformats.org/officeDocument/2006/relationships/theme" Target="theme/theme1.xml"/><Relationship Id="rId7" Type="http://schemas.openxmlformats.org/officeDocument/2006/relationships/hyperlink" Target="https://www.bloomberg.com/news/articles/2019-05-30/the-case-for-a-universal-earned-income-tax-credit%20accessed%206.15.23" TargetMode="External"/><Relationship Id="rId2" Type="http://schemas.openxmlformats.org/officeDocument/2006/relationships/numbering" Target="numbering.xml"/><Relationship Id="rId16" Type="http://schemas.openxmlformats.org/officeDocument/2006/relationships/hyperlink" Target="https://itep.org/boosting-incomes-and-improving-tax-equity-with-state-earned-income-tax-credits-2022/" TargetMode="External"/><Relationship Id="rId29" Type="http://schemas.openxmlformats.org/officeDocument/2006/relationships/hyperlink" Target="https://www.bloomberg.com/news/articles/2019-05-30/the-case-for-a-universal-earned-income-tax-credit%20accessed%206.15.23" TargetMode="External"/><Relationship Id="rId11" Type="http://schemas.openxmlformats.org/officeDocument/2006/relationships/hyperlink" Target="https://www.cbpp.org/research/state-budget-and-tax/states-can-enact-or-expand-child-tax-credits-and-earned-income-tax%20accessed%206.13.23" TargetMode="External"/><Relationship Id="rId24" Type="http://schemas.openxmlformats.org/officeDocument/2006/relationships/hyperlink" Target="https://www.bloomberg.com/news/articles/2019-05-30/the-case-for-a-universal-earned-income-tax-credit%20accessed%206.15.23" TargetMode="External"/><Relationship Id="rId32" Type="http://schemas.openxmlformats.org/officeDocument/2006/relationships/hyperlink" Target="https://www.cbpp.org/research/federal-tax/the-earned-income-tax-credit%20accessed%206.13.23" TargetMode="External"/><Relationship Id="rId37" Type="http://schemas.openxmlformats.org/officeDocument/2006/relationships/hyperlink" Target="https://www.peoplespolicyproject.org/project/the-myths-of-the-earned-income-tax-credit/" TargetMode="External"/><Relationship Id="rId40" Type="http://schemas.openxmlformats.org/officeDocument/2006/relationships/hyperlink" Target="https://www.nationalaffairs.com/publications/detail/overselling-the-earned-income-tax-credit" TargetMode="External"/><Relationship Id="rId45" Type="http://schemas.openxmlformats.org/officeDocument/2006/relationships/hyperlink" Target="https://ifstudies.org/blog/the-ineffective-earned-income-tax-credit%20accessed%206.15.23" TargetMode="External"/><Relationship Id="rId5" Type="http://schemas.openxmlformats.org/officeDocument/2006/relationships/webSettings" Target="webSettings.xml"/><Relationship Id="rId15" Type="http://schemas.openxmlformats.org/officeDocument/2006/relationships/hyperlink" Target="https://itep.org/boosting-incomes-and-improving-tax-equity-with-state-earned-income-tax-credits-2022/" TargetMode="External"/><Relationship Id="rId23" Type="http://schemas.openxmlformats.org/officeDocument/2006/relationships/hyperlink" Target="https://www.cbpp.org/research/federal-tax/the-earned-income-tax-credit%20accessed%206.13.23" TargetMode="External"/><Relationship Id="rId28" Type="http://schemas.openxmlformats.org/officeDocument/2006/relationships/hyperlink" Target="https://www.progressivepolicy.org/blogs/on-the-blog-ubi-is-the-wrong-way-to-fight-poverty/" TargetMode="External"/><Relationship Id="rId36" Type="http://schemas.openxmlformats.org/officeDocument/2006/relationships/hyperlink" Target="https://www.peoplespolicyproject.org/project/the-myths-of-the-earned-income-tax-credit/" TargetMode="External"/><Relationship Id="rId49" Type="http://schemas.openxmlformats.org/officeDocument/2006/relationships/fontTable" Target="fontTable.xml"/><Relationship Id="rId10" Type="http://schemas.openxmlformats.org/officeDocument/2006/relationships/hyperlink" Target="https://itep.org/boosting-incomes-and-improving-tax-equity-with-state-earned-income-tax-credits-2022/" TargetMode="External"/><Relationship Id="rId19" Type="http://schemas.openxmlformats.org/officeDocument/2006/relationships/hyperlink" Target="https://www.cbpp.org/research/state-budget-and-tax/states-can-enact-or-expand-child-tax-credits-and-earned-income-tax%20accessed%206.13.23" TargetMode="External"/><Relationship Id="rId31" Type="http://schemas.openxmlformats.org/officeDocument/2006/relationships/hyperlink" Target="https://www.bloomberg.com/news/articles/2019-05-30/the-case-for-a-universal-earned-income-tax-credit%20accessed%206.15.23" TargetMode="External"/><Relationship Id="rId44" Type="http://schemas.openxmlformats.org/officeDocument/2006/relationships/hyperlink" Target="https://www.nationalaffairs.com/publications/detail/overselling-the-earned-income-tax-credit" TargetMode="External"/><Relationship Id="rId4" Type="http://schemas.openxmlformats.org/officeDocument/2006/relationships/settings" Target="settings.xml"/><Relationship Id="rId9" Type="http://schemas.openxmlformats.org/officeDocument/2006/relationships/hyperlink" Target="https://www.cbpp.org/research/state-budget-and-tax/states-can-enact-or-expand-child-tax-credits-and-earned-income-tax%20accessed%206.13.23" TargetMode="External"/><Relationship Id="rId14" Type="http://schemas.openxmlformats.org/officeDocument/2006/relationships/hyperlink" Target="https://itep.org/boosting-incomes-and-improving-tax-equity-with-state-earned-income-tax-credits-2022/" TargetMode="External"/><Relationship Id="rId22" Type="http://schemas.openxmlformats.org/officeDocument/2006/relationships/hyperlink" Target="https://www.cbpp.org/research/federal-tax/the-earned-income-tax-credit%20accessed%206.13.23" TargetMode="External"/><Relationship Id="rId27" Type="http://schemas.openxmlformats.org/officeDocument/2006/relationships/hyperlink" Target="https://www.city-journal.org/article/fantasyland-economics%20accessed%206.15.23" TargetMode="External"/><Relationship Id="rId30" Type="http://schemas.openxmlformats.org/officeDocument/2006/relationships/hyperlink" Target="https://www.bloomberg.com/news/articles/2019-05-30/the-case-for-a-universal-earned-income-tax-credit%20accessed%206.15.23" TargetMode="External"/><Relationship Id="rId35" Type="http://schemas.openxmlformats.org/officeDocument/2006/relationships/hyperlink" Target="https://thehill.com/opinion/finance/3792231-beware-of-expanding-the-earned-income-tax-credit/" TargetMode="External"/><Relationship Id="rId43" Type="http://schemas.openxmlformats.org/officeDocument/2006/relationships/hyperlink" Target="https://www.nationalaffairs.com/publications/detail/overselling-the-earned-income-tax-credit" TargetMode="External"/><Relationship Id="rId48" Type="http://schemas.openxmlformats.org/officeDocument/2006/relationships/hyperlink" Target="https://thehill.com/opinion/finance/3792231-beware-of-expanding-the-earned-income-tax-credit/" TargetMode="External"/><Relationship Id="rId8" Type="http://schemas.openxmlformats.org/officeDocument/2006/relationships/hyperlink" Target="https://itep.org/boosting-incomes-and-improving-tax-equity-with-state-earned-income-tax-credits-2022/" TargetMode="External"/><Relationship Id="rId3" Type="http://schemas.openxmlformats.org/officeDocument/2006/relationships/styles" Target="styles.xml"/><Relationship Id="rId12" Type="http://schemas.openxmlformats.org/officeDocument/2006/relationships/hyperlink" Target="https://itep.org/boosting-incomes-and-improving-tax-equity-with-state-earned-income-tax-credits-2022/" TargetMode="External"/><Relationship Id="rId17" Type="http://schemas.openxmlformats.org/officeDocument/2006/relationships/hyperlink" Target="https://itep.org/boosting-incomes-and-improving-tax-equity-with-state-earned-income-tax-credits-2022/" TargetMode="External"/><Relationship Id="rId25" Type="http://schemas.openxmlformats.org/officeDocument/2006/relationships/hyperlink" Target="https://www.city-journal.org/article/fantasyland-economics%20accessed%206.15.23" TargetMode="External"/><Relationship Id="rId33" Type="http://schemas.openxmlformats.org/officeDocument/2006/relationships/hyperlink" Target="https://www.cbpp.org/research/state-budget-and-tax/states-can-enact-or-expand-child-tax-credits-and-earned-income-tax%20accessed%206.13.23" TargetMode="External"/><Relationship Id="rId38" Type="http://schemas.openxmlformats.org/officeDocument/2006/relationships/hyperlink" Target="https://www.peoplespolicyproject.org/project/the-myths-of-the-earned-income-tax-credit/" TargetMode="External"/><Relationship Id="rId46" Type="http://schemas.openxmlformats.org/officeDocument/2006/relationships/hyperlink" Target="https://ifstudies.org/blog/the-ineffective-earned-income-tax-credit%20accessed%206.15.23" TargetMode="External"/><Relationship Id="rId20" Type="http://schemas.openxmlformats.org/officeDocument/2006/relationships/hyperlink" Target="https://itep.org/boosting-incomes-and-improving-tax-equity-with-state-earned-income-tax-credits-2022/" TargetMode="External"/><Relationship Id="rId41" Type="http://schemas.openxmlformats.org/officeDocument/2006/relationships/hyperlink" Target="https://www.nationalaffairs.com/publications/detail/overselling-the-earned-income-tax-credit" TargetMode="External"/><Relationship Id="rId1" Type="http://schemas.openxmlformats.org/officeDocument/2006/relationships/customXml" Target="../customXml/item1.xml"/><Relationship Id="rId6" Type="http://schemas.openxmlformats.org/officeDocument/2006/relationships/hyperlink" Target="https://www.cbpp.org/research/state-budget-and-tax/states-can-enact-or-expand-child-tax-credits-and-earned-income-tax%20accessed%206.13.2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helwi012\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BB9A95-AD52-4DE4-BCAF-90E16195C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1079</TotalTime>
  <Pages>66</Pages>
  <Words>19350</Words>
  <Characters>110301</Characters>
  <Application>Microsoft Office Word</Application>
  <DocSecurity>0</DocSecurity>
  <Lines>919</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5.1.1</cp:keywords>
  <dc:description/>
  <cp:lastModifiedBy>David Cram Helwich</cp:lastModifiedBy>
  <cp:revision>40</cp:revision>
  <dcterms:created xsi:type="dcterms:W3CDTF">2023-06-15T19:46:00Z</dcterms:created>
  <dcterms:modified xsi:type="dcterms:W3CDTF">2023-06-19T22:00:00Z</dcterms:modified>
</cp:coreProperties>
</file>