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CF51A" w14:textId="7F29FB09" w:rsidR="00A142D6" w:rsidRDefault="00DE1AFB" w:rsidP="00DE1AFB">
      <w:pPr>
        <w:pStyle w:val="Heading1"/>
      </w:pPr>
      <w:r>
        <w:t>Monetary Policy CP</w:t>
      </w:r>
    </w:p>
    <w:p w14:paraId="2BE75AAC" w14:textId="16382F01" w:rsidR="00DE1AFB" w:rsidRDefault="00A142D6" w:rsidP="00DE1AFB">
      <w:pPr>
        <w:pStyle w:val="Heading2"/>
      </w:pPr>
      <w:r>
        <w:lastRenderedPageBreak/>
        <w:t>1</w:t>
      </w:r>
      <w:r w:rsidR="00E07E48">
        <w:t xml:space="preserve">NC </w:t>
      </w:r>
    </w:p>
    <w:p w14:paraId="241B20B2" w14:textId="08908913" w:rsidR="00A142D6" w:rsidRDefault="00A142D6" w:rsidP="00DE1AFB">
      <w:pPr>
        <w:pStyle w:val="Heading3"/>
      </w:pPr>
      <w:r>
        <w:lastRenderedPageBreak/>
        <w:t>Shell</w:t>
      </w:r>
    </w:p>
    <w:p w14:paraId="3277D099" w14:textId="17C42A2F" w:rsidR="005F1055" w:rsidRDefault="00DE1AFB" w:rsidP="00DE1AFB">
      <w:pPr>
        <w:pStyle w:val="Heading4"/>
      </w:pPr>
      <w:r>
        <w:t>T</w:t>
      </w:r>
      <w:r w:rsidR="005F1055">
        <w:t>he United States federal government should substantially increase monetary</w:t>
      </w:r>
      <w:r w:rsidR="005E4643">
        <w:t xml:space="preserve"> </w:t>
      </w:r>
      <w:r w:rsidR="7DD9219C">
        <w:t>redistribution</w:t>
      </w:r>
      <w:r w:rsidR="005F1055">
        <w:t xml:space="preserve"> </w:t>
      </w:r>
      <w:r>
        <w:t>&lt;</w:t>
      </w:r>
      <w:r w:rsidR="005F1055">
        <w:t>in the area of</w:t>
      </w:r>
      <w:r>
        <w:t xml:space="preserve"> the plan&gt;.</w:t>
      </w:r>
    </w:p>
    <w:p w14:paraId="576FBD77" w14:textId="1B1A09A7" w:rsidR="00800374" w:rsidRPr="00800374" w:rsidRDefault="00800374" w:rsidP="00800374">
      <w:pPr>
        <w:keepNext/>
        <w:keepLines/>
        <w:spacing w:before="40" w:after="0"/>
        <w:outlineLvl w:val="3"/>
        <w:rPr>
          <w:rFonts w:ascii="Arial" w:eastAsia="MS Gothic" w:hAnsi="Arial" w:cs="Arial"/>
          <w:i/>
          <w:color w:val="000000"/>
          <w:sz w:val="26"/>
          <w:szCs w:val="26"/>
        </w:rPr>
      </w:pPr>
      <w:r w:rsidRPr="00213029">
        <w:rPr>
          <w:rStyle w:val="Style13ptBold"/>
          <w:rFonts w:eastAsiaTheme="majorEastAsia" w:cstheme="majorBidi"/>
          <w:bCs w:val="0"/>
          <w:iCs/>
        </w:rPr>
        <w:t>Monetary policy solves for inflation, lowers unemployment, minimizes economic inequality, and works more efficiently than the fiscal policy</w:t>
      </w:r>
      <w:r w:rsidRPr="00DE1AFB">
        <w:rPr>
          <w:rFonts w:eastAsiaTheme="majorEastAsia" w:cstheme="majorBidi"/>
          <w:b/>
          <w:iCs/>
          <w:sz w:val="26"/>
        </w:rPr>
        <w:t xml:space="preserve"> </w:t>
      </w:r>
      <w:r w:rsidRPr="00800374">
        <w:rPr>
          <w:rFonts w:ascii="Arial" w:eastAsia="Times New Roman" w:hAnsi="Arial" w:cs="Arial"/>
          <w:b/>
          <w:bCs/>
          <w:color w:val="000000"/>
          <w:sz w:val="21"/>
          <w:szCs w:val="21"/>
        </w:rPr>
        <w:br/>
      </w:r>
      <w:r w:rsidRPr="00DE1AFB">
        <w:rPr>
          <w:rStyle w:val="Style13ptBold"/>
        </w:rPr>
        <w:t>Tax Policy Center 20</w:t>
      </w:r>
      <w:r w:rsidRPr="00DE1AFB">
        <w:t xml:space="preserve"> (May 2020, Tax Policy Center, </w:t>
      </w:r>
      <w:hyperlink r:id="rId5" w:anchor=":~:text=Monetary%20policy%20can%20offset%20a,reduce%20the%20cost%20of%20investment" w:history="1">
        <w:r w:rsidRPr="00DE1AFB">
          <w:rPr>
            <w:rStyle w:val="Hyperlink"/>
          </w:rPr>
          <w:t>https://www.taxpolicycenter.org/briefing-book/what-role-monetary-policy-alleviating-economic-downturns#:~:text=Monetary%20policy%20can%20offset%20a,reduce%20the%20cost%20of%20investment</w:t>
        </w:r>
      </w:hyperlink>
      <w:r w:rsidRPr="00DE1AFB">
        <w:t>, accessed 7-</w:t>
      </w:r>
      <w:r w:rsidR="00EB13C8" w:rsidRPr="00DE1AFB">
        <w:t>2</w:t>
      </w:r>
      <w:r w:rsidRPr="00DE1AFB">
        <w:t>-20</w:t>
      </w:r>
      <w:r w:rsidR="00213029">
        <w:t>23</w:t>
      </w:r>
      <w:r w:rsidRPr="00DE1AFB">
        <w:t xml:space="preserve"> CC)</w:t>
      </w:r>
    </w:p>
    <w:p w14:paraId="74C466D4" w14:textId="77777777" w:rsidR="00800374" w:rsidRPr="00DE1AFB" w:rsidRDefault="00800374" w:rsidP="00DE1AFB">
      <w:pPr>
        <w:rPr>
          <w:rStyle w:val="StyleUnderline"/>
        </w:rPr>
      </w:pPr>
      <w:r w:rsidRPr="00DE1AFB">
        <w:rPr>
          <w:rStyle w:val="StyleUnderline"/>
        </w:rPr>
        <w:t>Monetary policy—</w:t>
      </w:r>
      <w:r w:rsidRPr="00DE1AFB">
        <w:t>adjustments to interest rates and the money supply</w:t>
      </w:r>
      <w:r w:rsidRPr="00DE1AFB">
        <w:rPr>
          <w:rStyle w:val="StyleUnderline"/>
        </w:rPr>
        <w:t xml:space="preserve">—can play an important role in combatting economic slowdowns. Such adjustments can be made quickly, and monetary authorities devote considerable resources to monitoring and analyzing the economy. Monetary policy can offset a downturn </w:t>
      </w:r>
      <w:r w:rsidRPr="00DE1AFB">
        <w:t>because lower interest rates reduce consumers’ cost of borrowing to buy big-ticket items such as cars or houses</w:t>
      </w:r>
      <w:r w:rsidRPr="00DE1AFB">
        <w:rPr>
          <w:rStyle w:val="StyleUnderline"/>
        </w:rPr>
        <w:t>. For firms, monetary policy can also reduce the cost of investment. For that reason, lower interest rates can increase spending by both households and firms, boosting the economy.</w:t>
      </w:r>
    </w:p>
    <w:p w14:paraId="56D7F6E4" w14:textId="056C1589" w:rsidR="58D16470" w:rsidRPr="00673DF7" w:rsidRDefault="00800374" w:rsidP="4E3627BF">
      <w:pPr>
        <w:rPr>
          <w:u w:val="single"/>
        </w:rPr>
      </w:pPr>
      <w:r w:rsidRPr="00DE1AFB">
        <w:rPr>
          <w:rStyle w:val="StyleUnderline"/>
        </w:rPr>
        <w:t xml:space="preserve">The Federal Reserve can adjust monetary policy more quickly than </w:t>
      </w:r>
      <w:r w:rsidRPr="00DE1AFB">
        <w:t>the president and</w:t>
      </w:r>
      <w:r w:rsidRPr="00DE1AFB">
        <w:rPr>
          <w:rStyle w:val="StyleUnderline"/>
        </w:rPr>
        <w:t xml:space="preserve"> Congress can adjust fiscal policy. </w:t>
      </w:r>
      <w:r w:rsidRPr="00DE1AFB">
        <w:t xml:space="preserve">Because most contractions in economic activity last for only a few quarters, </w:t>
      </w:r>
      <w:r w:rsidRPr="00DE1AFB">
        <w:rPr>
          <w:rStyle w:val="StyleUnderline"/>
        </w:rPr>
        <w:t>a prompt policy response is crucial. Yet fiscal policy in practice responds slowly to changes in economic conditions: it takes time first to enact a stimulus bill and then to implement it, and time for the spending increases or tax reductions to reach consumers’ pockets. As a result, the effect of fiscal stimulus on household and business spending may come too late.</w:t>
      </w:r>
    </w:p>
    <w:p w14:paraId="39417982" w14:textId="77777777" w:rsidR="00DE1AFB" w:rsidRDefault="4E3627BF" w:rsidP="00A142D6">
      <w:pPr>
        <w:pStyle w:val="Heading1"/>
        <w:rPr>
          <w:rFonts w:eastAsia="Calibri"/>
        </w:rPr>
      </w:pPr>
      <w:r w:rsidRPr="4E3627BF">
        <w:rPr>
          <w:rFonts w:eastAsia="Calibri"/>
        </w:rPr>
        <w:lastRenderedPageBreak/>
        <w:t>2NC</w:t>
      </w:r>
    </w:p>
    <w:p w14:paraId="4A91A676" w14:textId="02A56B88" w:rsidR="00185CC3" w:rsidRPr="00185CC3" w:rsidRDefault="5B99B362" w:rsidP="00185CC3">
      <w:pPr>
        <w:pStyle w:val="Heading3"/>
        <w:rPr>
          <w:rFonts w:eastAsia="Calibri"/>
        </w:rPr>
      </w:pPr>
      <w:r w:rsidRPr="5B99B362">
        <w:rPr>
          <w:rFonts w:eastAsia="Calibri"/>
        </w:rPr>
        <w:lastRenderedPageBreak/>
        <w:t>Solvency</w:t>
      </w:r>
      <w:r w:rsidR="4E3627BF" w:rsidRPr="4E3627BF">
        <w:rPr>
          <w:rFonts w:eastAsia="Calibri"/>
        </w:rPr>
        <w:t xml:space="preserve"> OV</w:t>
      </w:r>
    </w:p>
    <w:p w14:paraId="0603F82F" w14:textId="55847E47" w:rsidR="5958A179" w:rsidRDefault="72907F08" w:rsidP="00185CC3">
      <w:pPr>
        <w:pStyle w:val="Heading4"/>
      </w:pPr>
      <w:r w:rsidRPr="00185CC3">
        <w:t xml:space="preserve">The counterplan avoids </w:t>
      </w:r>
      <w:r w:rsidR="0F84F405" w:rsidRPr="00185CC3">
        <w:t xml:space="preserve">the Politics </w:t>
      </w:r>
      <w:r w:rsidR="74DD794D" w:rsidRPr="00185CC3">
        <w:t xml:space="preserve">DA </w:t>
      </w:r>
      <w:r w:rsidR="033E0CE2" w:rsidRPr="00185CC3">
        <w:t>by not going</w:t>
      </w:r>
      <w:r w:rsidR="56B9FE5D" w:rsidRPr="00185CC3">
        <w:t xml:space="preserve"> through </w:t>
      </w:r>
      <w:r w:rsidR="00E07E48">
        <w:t>C</w:t>
      </w:r>
      <w:r w:rsidR="21D4AB33" w:rsidRPr="00185CC3">
        <w:t xml:space="preserve">ongress </w:t>
      </w:r>
      <w:r w:rsidR="06C38E38" w:rsidRPr="00185CC3">
        <w:t xml:space="preserve">and only </w:t>
      </w:r>
      <w:r w:rsidR="376BDD34" w:rsidRPr="00185CC3">
        <w:t xml:space="preserve">working </w:t>
      </w:r>
      <w:r w:rsidR="3AA2E67E" w:rsidRPr="00185CC3">
        <w:t xml:space="preserve">through the federal </w:t>
      </w:r>
      <w:r w:rsidR="254A5278" w:rsidRPr="00185CC3">
        <w:t>reserve</w:t>
      </w:r>
      <w:r w:rsidR="138FD94F" w:rsidRPr="00185CC3">
        <w:t>,</w:t>
      </w:r>
      <w:r w:rsidR="254A5278" w:rsidRPr="00185CC3">
        <w:t xml:space="preserve"> </w:t>
      </w:r>
      <w:r w:rsidR="79EEF22C" w:rsidRPr="00185CC3">
        <w:t xml:space="preserve">decreases inflation through increased </w:t>
      </w:r>
      <w:proofErr w:type="gramStart"/>
      <w:r w:rsidR="79EEF22C" w:rsidRPr="00185CC3">
        <w:t>interests</w:t>
      </w:r>
      <w:proofErr w:type="gramEnd"/>
      <w:r w:rsidR="79EEF22C" w:rsidRPr="00185CC3">
        <w:t xml:space="preserve"> rates, and helps boost employment </w:t>
      </w:r>
    </w:p>
    <w:p w14:paraId="5665AF6B" w14:textId="6EE21C6C" w:rsidR="00185CC3" w:rsidRDefault="00185CC3" w:rsidP="00185CC3">
      <w:pPr>
        <w:pStyle w:val="Heading3"/>
      </w:pPr>
      <w:r>
        <w:lastRenderedPageBreak/>
        <w:t>NB OV</w:t>
      </w:r>
      <w:r w:rsidR="00E07E48">
        <w:t xml:space="preserve"> </w:t>
      </w:r>
    </w:p>
    <w:p w14:paraId="1A8ED6E4" w14:textId="77777777" w:rsidR="00213029" w:rsidRPr="00213029" w:rsidRDefault="00213029" w:rsidP="00E07E48">
      <w:pPr>
        <w:pStyle w:val="Heading4"/>
        <w:rPr>
          <w:rFonts w:eastAsia="Times New Roman"/>
        </w:rPr>
      </w:pPr>
      <w:r w:rsidRPr="00213029">
        <w:rPr>
          <w:rFonts w:eastAsia="Times New Roman"/>
        </w:rPr>
        <w:t>Monetary Policy avoids the downsides of fiscal policy</w:t>
      </w:r>
    </w:p>
    <w:p w14:paraId="74D6BB52" w14:textId="77777777" w:rsidR="00213029" w:rsidRPr="00213029" w:rsidRDefault="00213029" w:rsidP="00213029">
      <w:pPr>
        <w:spacing w:line="256" w:lineRule="auto"/>
        <w:rPr>
          <w:rFonts w:eastAsia="Calibri"/>
          <w:b/>
          <w:bCs/>
          <w:sz w:val="26"/>
        </w:rPr>
      </w:pPr>
      <w:r w:rsidRPr="00213029">
        <w:rPr>
          <w:rFonts w:eastAsia="Calibri"/>
          <w:b/>
          <w:bCs/>
          <w:sz w:val="26"/>
        </w:rPr>
        <w:t>Hayes, Economic Sociologist, 2022</w:t>
      </w:r>
    </w:p>
    <w:p w14:paraId="6CDD3877" w14:textId="582A2FDC" w:rsidR="00213029" w:rsidRPr="00213029" w:rsidRDefault="00213029" w:rsidP="00213029">
      <w:pPr>
        <w:spacing w:line="256" w:lineRule="auto"/>
        <w:rPr>
          <w:rFonts w:eastAsia="Calibri"/>
        </w:rPr>
      </w:pPr>
      <w:r w:rsidRPr="00213029">
        <w:rPr>
          <w:rFonts w:eastAsia="Calibri"/>
        </w:rPr>
        <w:t xml:space="preserve">Adam Hayes, Economic </w:t>
      </w:r>
      <w:proofErr w:type="gramStart"/>
      <w:r w:rsidRPr="00213029">
        <w:rPr>
          <w:rFonts w:eastAsia="Calibri"/>
        </w:rPr>
        <w:t>Sociologist ,April</w:t>
      </w:r>
      <w:proofErr w:type="gramEnd"/>
      <w:r w:rsidRPr="00213029">
        <w:rPr>
          <w:rFonts w:eastAsia="Calibri"/>
        </w:rPr>
        <w:t xml:space="preserve"> 14, 2022,Investopedia, “Fiscal Policy vs. Monetary Policy: Pros Cons”</w:t>
      </w:r>
      <w:r w:rsidRPr="00213029">
        <w:rPr>
          <w:rFonts w:eastAsia="Calibri"/>
          <w:color w:val="0563C1" w:themeColor="hyperlink"/>
          <w:u w:val="single"/>
        </w:rPr>
        <w:t xml:space="preserve"> https://www.investopedia.com/articles/investing/050615/fiscal-vs-monetary-policy-pros-cons.asp</w:t>
      </w:r>
      <w:r w:rsidRPr="00213029">
        <w:rPr>
          <w:rFonts w:eastAsia="Calibri"/>
        </w:rPr>
        <w:t>,</w:t>
      </w:r>
      <w:r>
        <w:rPr>
          <w:rFonts w:eastAsia="Calibri"/>
          <w:color w:val="0563C1" w:themeColor="hyperlink"/>
          <w:u w:val="single"/>
        </w:rPr>
        <w:t xml:space="preserve"> </w:t>
      </w:r>
      <w:r w:rsidRPr="00213029">
        <w:rPr>
          <w:rFonts w:eastAsia="Calibri"/>
          <w:color w:val="0563C1" w:themeColor="hyperlink"/>
          <w:u w:val="single"/>
        </w:rPr>
        <w:t>DOA 7-8-23</w:t>
      </w:r>
      <w:r w:rsidRPr="00213029">
        <w:rPr>
          <w:rFonts w:eastAsia="Calibri"/>
        </w:rPr>
        <w:t xml:space="preserve"> DD</w:t>
      </w:r>
      <w:r>
        <w:rPr>
          <w:rFonts w:eastAsia="Calibri"/>
        </w:rPr>
        <w:t>/CC</w:t>
      </w:r>
      <w:r w:rsidRPr="00213029">
        <w:rPr>
          <w:rFonts w:eastAsia="Calibri"/>
        </w:rPr>
        <w:t>]</w:t>
      </w:r>
    </w:p>
    <w:p w14:paraId="7DCC1AD9" w14:textId="77777777" w:rsidR="00213029" w:rsidRPr="00213029" w:rsidRDefault="00213029" w:rsidP="00213029">
      <w:pPr>
        <w:spacing w:line="256" w:lineRule="auto"/>
        <w:rPr>
          <w:rFonts w:eastAsia="Calibri"/>
          <w:b/>
          <w:u w:val="single"/>
          <w:bdr w:val="none" w:sz="0" w:space="0" w:color="auto" w:frame="1"/>
        </w:rPr>
      </w:pPr>
      <w:r w:rsidRPr="00213029">
        <w:rPr>
          <w:rFonts w:eastAsia="Calibri"/>
          <w:b/>
          <w:u w:val="single"/>
          <w:bdr w:val="none" w:sz="0" w:space="0" w:color="auto" w:frame="1"/>
        </w:rPr>
        <w:t>Raising taxes can be unpopular and politically dangerous to implement.</w:t>
      </w:r>
    </w:p>
    <w:p w14:paraId="1A2EED25" w14:textId="77777777" w:rsidR="00213029" w:rsidRPr="00213029" w:rsidRDefault="00213029" w:rsidP="00213029">
      <w:pPr>
        <w:spacing w:line="256" w:lineRule="auto"/>
        <w:rPr>
          <w:rFonts w:eastAsia="Calibri"/>
          <w:u w:val="single"/>
        </w:rPr>
      </w:pPr>
      <w:r w:rsidRPr="00213029">
        <w:rPr>
          <w:rFonts w:eastAsia="Calibri"/>
          <w:u w:val="single"/>
        </w:rPr>
        <w:t xml:space="preserve">The effect of fiscal stimulus is muted when the money put into the economy through tax savings or government spending is spent on imports, sending that money abroad instead of keeping it in the local economy. </w:t>
      </w:r>
    </w:p>
    <w:p w14:paraId="154C7717" w14:textId="77777777" w:rsidR="00213029" w:rsidRPr="00213029" w:rsidRDefault="00213029" w:rsidP="00213029">
      <w:pPr>
        <w:spacing w:line="256" w:lineRule="auto"/>
        <w:rPr>
          <w:rFonts w:eastAsia="Calibri"/>
          <w:b/>
          <w:u w:val="single"/>
          <w:bdr w:val="none" w:sz="0" w:space="0" w:color="auto" w:frame="1"/>
        </w:rPr>
      </w:pPr>
      <w:r w:rsidRPr="00213029">
        <w:rPr>
          <w:rFonts w:eastAsia="Calibri"/>
          <w:b/>
          <w:u w:val="single"/>
          <w:bdr w:val="none" w:sz="0" w:space="0" w:color="auto" w:frame="1"/>
        </w:rPr>
        <w:t>A government budget deficit is when it spends more money annually than it takes in. If spending is high and taxes are low for too long, such a deficit can continue to widen to dangerous levels.</w:t>
      </w:r>
    </w:p>
    <w:p w14:paraId="6115C0B5" w14:textId="287BD0C0" w:rsidR="00213029" w:rsidRPr="00E07E48" w:rsidRDefault="00213029" w:rsidP="00E07E48">
      <w:pPr>
        <w:spacing w:line="256" w:lineRule="auto"/>
        <w:rPr>
          <w:rFonts w:eastAsia="Calibri"/>
        </w:rPr>
      </w:pPr>
      <w:r w:rsidRPr="00213029">
        <w:rPr>
          <w:rFonts w:eastAsia="Calibri"/>
          <w:u w:val="single"/>
        </w:rPr>
        <w:t>Fiscal policy is policy enacted by the legislative branch of government.</w:t>
      </w:r>
      <w:r w:rsidRPr="00213029">
        <w:rPr>
          <w:rFonts w:eastAsia="Calibri"/>
        </w:rPr>
        <w:t xml:space="preserve"> It </w:t>
      </w:r>
      <w:r w:rsidRPr="00213029">
        <w:rPr>
          <w:rFonts w:eastAsia="Calibri"/>
          <w:u w:val="single"/>
        </w:rPr>
        <w:t>deals with tax policy and government spending.</w:t>
      </w:r>
      <w:r w:rsidRPr="00213029">
        <w:rPr>
          <w:rFonts w:eastAsia="Calibri"/>
        </w:rPr>
        <w:t xml:space="preserve"> Monetary policy is enacted by a government's central bank. It deals with </w:t>
      </w:r>
      <w:r w:rsidRPr="00213029">
        <w:rPr>
          <w:rFonts w:eastAsia="Calibri"/>
          <w:u w:val="single"/>
        </w:rPr>
        <w:t xml:space="preserve">changes in the money supply of a nation by adjusting interest rates, reserve requirements, and open market operations. </w:t>
      </w:r>
      <w:r w:rsidRPr="00213029">
        <w:rPr>
          <w:rFonts w:eastAsia="Calibri"/>
        </w:rPr>
        <w:t>Both policies are used to ensure that the economy runs smoothly; the policies seek to avoid recessions and depressions as well as to prevent the economy from overheating.</w:t>
      </w:r>
    </w:p>
    <w:p w14:paraId="594839BB" w14:textId="736944A8" w:rsidR="00213029" w:rsidRPr="00E07E48" w:rsidRDefault="00213029" w:rsidP="00E07E48">
      <w:pPr>
        <w:keepNext/>
        <w:keepLines/>
        <w:pageBreakBefore/>
        <w:spacing w:before="40" w:after="0" w:line="256" w:lineRule="auto"/>
        <w:jc w:val="center"/>
        <w:outlineLvl w:val="2"/>
        <w:rPr>
          <w:rFonts w:eastAsia="Calibri" w:cs="Times New Roman"/>
          <w:b/>
          <w:sz w:val="32"/>
          <w:szCs w:val="24"/>
          <w:u w:val="single"/>
        </w:rPr>
      </w:pPr>
      <w:r w:rsidRPr="00213029">
        <w:rPr>
          <w:rFonts w:eastAsia="Calibri" w:cs="Times New Roman"/>
          <w:b/>
          <w:sz w:val="32"/>
          <w:szCs w:val="24"/>
          <w:u w:val="single"/>
        </w:rPr>
        <w:lastRenderedPageBreak/>
        <w:t>2NC Monetary Policy Good</w:t>
      </w:r>
    </w:p>
    <w:p w14:paraId="42DBAFBF" w14:textId="77777777" w:rsidR="00213029" w:rsidRPr="00213029" w:rsidRDefault="00213029" w:rsidP="00213029">
      <w:pPr>
        <w:keepNext/>
        <w:keepLines/>
        <w:spacing w:before="40" w:after="0" w:line="256" w:lineRule="auto"/>
        <w:outlineLvl w:val="3"/>
        <w:rPr>
          <w:rFonts w:eastAsia="Times New Roman" w:cs="Times New Roman"/>
          <w:b/>
          <w:iCs/>
          <w:sz w:val="26"/>
        </w:rPr>
      </w:pPr>
      <w:r w:rsidRPr="00213029">
        <w:rPr>
          <w:rFonts w:eastAsia="Times New Roman" w:cs="Times New Roman"/>
          <w:b/>
          <w:iCs/>
          <w:sz w:val="26"/>
        </w:rPr>
        <w:t>Monetary Policy boosts entrepreneurship, decreases inflation, and stabilizes prices</w:t>
      </w:r>
    </w:p>
    <w:p w14:paraId="00F2130C" w14:textId="77777777" w:rsidR="00213029" w:rsidRPr="00213029" w:rsidRDefault="00213029" w:rsidP="00213029">
      <w:pPr>
        <w:spacing w:line="256" w:lineRule="auto"/>
        <w:rPr>
          <w:rFonts w:eastAsia="Calibri"/>
          <w:b/>
          <w:bCs/>
          <w:sz w:val="26"/>
        </w:rPr>
      </w:pPr>
      <w:r w:rsidRPr="00213029">
        <w:rPr>
          <w:rFonts w:eastAsia="Calibri"/>
          <w:b/>
          <w:bCs/>
          <w:sz w:val="26"/>
        </w:rPr>
        <w:t>Miller, Montgomery County Revenue Authority - CEO, 2023</w:t>
      </w:r>
    </w:p>
    <w:p w14:paraId="61D172F9" w14:textId="77777777" w:rsidR="00213029" w:rsidRPr="00213029" w:rsidRDefault="00213029" w:rsidP="00213029">
      <w:pPr>
        <w:spacing w:line="256" w:lineRule="auto"/>
        <w:rPr>
          <w:rFonts w:eastAsia="Calibri"/>
          <w:u w:val="single"/>
        </w:rPr>
      </w:pPr>
      <w:r w:rsidRPr="00213029">
        <w:rPr>
          <w:rFonts w:eastAsia="Calibri"/>
          <w:u w:val="single"/>
        </w:rPr>
        <w:t xml:space="preserve">[Keith Miller, Montgomery County Revenue Authority-CEO,2023, Future of Working,“11 Advantages and Disadvantages of Monetary Policy”, </w:t>
      </w:r>
      <w:hyperlink r:id="rId6" w:history="1">
        <w:r w:rsidRPr="00213029">
          <w:rPr>
            <w:rFonts w:eastAsia="Calibri"/>
            <w:color w:val="0563C1" w:themeColor="hyperlink"/>
            <w:u w:val="single"/>
          </w:rPr>
          <w:t>https://futureofworking.com/11-advantages-and-disadvantages-of-monetary-policy/</w:t>
        </w:r>
      </w:hyperlink>
      <w:r w:rsidRPr="00213029">
        <w:rPr>
          <w:rFonts w:eastAsia="Calibri"/>
          <w:u w:val="single"/>
        </w:rPr>
        <w:t xml:space="preserve"> DOA 7-8-23 DD]</w:t>
      </w:r>
    </w:p>
    <w:p w14:paraId="6C6356A5" w14:textId="310428FF" w:rsidR="00213029" w:rsidRPr="00213029" w:rsidRDefault="00213029" w:rsidP="00213029">
      <w:pPr>
        <w:spacing w:line="256" w:lineRule="auto"/>
        <w:rPr>
          <w:rFonts w:eastAsia="Calibri"/>
          <w:u w:val="single"/>
        </w:rPr>
      </w:pPr>
      <w:r w:rsidRPr="00213029">
        <w:rPr>
          <w:rFonts w:eastAsia="Calibri"/>
          <w:u w:val="single"/>
        </w:rPr>
        <w:t>A monetary policy is a process undertaken by the government, central bank or currency board to control the availability and supply of money, as well as the amount of bank reserves and loan interest rates. Its other goals are said to include maintaining balance in exchange rates, addressing unemployment problems and most importantly stabilizing the economy. In the US, the Federal Reserve System is the agency executing monetary policy, which can either be contractionary or expansionary, with the former aiming to slow down the supply and even limit it to prevent the devaluation of assets and slow down inflation and the latter increasing the supply of money by lowering loan interest rates to encourage businesses to expand and cut down unemployment rates during recession. Basically, the agency decides how much interest rates would be imposed on banks in terms of borrowing, where</w:t>
      </w:r>
      <w:r w:rsidRPr="00213029">
        <w:rPr>
          <w:rFonts w:eastAsia="Calibri"/>
          <w:b/>
          <w:u w:val="single"/>
          <w:bdr w:val="none" w:sz="0" w:space="0" w:color="auto" w:frame="1"/>
        </w:rPr>
        <w:t xml:space="preserve"> banks would also be the ones to determine how high these rates will they be asking from the borrowers.</w:t>
      </w:r>
    </w:p>
    <w:p w14:paraId="39FFFAD8" w14:textId="77777777" w:rsidR="00213029" w:rsidRPr="00213029" w:rsidRDefault="00213029" w:rsidP="00213029">
      <w:pPr>
        <w:spacing w:line="256" w:lineRule="auto"/>
        <w:rPr>
          <w:rFonts w:eastAsia="Calibri"/>
          <w:u w:val="single"/>
        </w:rPr>
      </w:pPr>
      <w:r w:rsidRPr="00213029">
        <w:rPr>
          <w:rFonts w:eastAsia="Calibri"/>
          <w:u w:val="single"/>
        </w:rPr>
        <w:t>During elections, the controversial issue of monetary policy is ironically avoided by hopeful candidates, who would talk about other matters except for this subject. Why, it would seem that this topic has its own set of complicated and vague perks and setbacks, with the importance for people to understand what it really is and what its implications in our daily lives. To have a well-informed opinion on this subject, let us take a look at its advantages and disadvantages.</w:t>
      </w:r>
    </w:p>
    <w:p w14:paraId="2C46F089" w14:textId="77777777" w:rsidR="00213029" w:rsidRPr="00213029" w:rsidRDefault="00213029" w:rsidP="00213029">
      <w:pPr>
        <w:spacing w:line="256" w:lineRule="auto"/>
        <w:rPr>
          <w:rFonts w:eastAsia="Calibri"/>
          <w:u w:val="single"/>
        </w:rPr>
      </w:pPr>
      <w:r w:rsidRPr="00213029">
        <w:rPr>
          <w:rFonts w:eastAsia="Calibri"/>
          <w:u w:val="single"/>
        </w:rPr>
        <w:t xml:space="preserve">In an expansionary monetary policy, where banks are lowering interest rates on loans and mortgages, </w:t>
      </w:r>
      <w:r w:rsidRPr="00213029">
        <w:rPr>
          <w:rFonts w:eastAsia="Calibri"/>
          <w:b/>
          <w:u w:val="single"/>
          <w:bdr w:val="none" w:sz="0" w:space="0" w:color="auto" w:frame="1"/>
        </w:rPr>
        <w:t>more business owners would be encouraged to expand their ventures</w:t>
      </w:r>
      <w:r w:rsidRPr="00213029">
        <w:rPr>
          <w:rFonts w:eastAsia="Calibri"/>
          <w:u w:val="single"/>
        </w:rPr>
        <w:t>, as they would have more available funds to borrow with affordable interest rates. Plus, prices of commodities would also be lowered, so consumers will have more reasons to purchase more goods. As a result, businesses would gain more profit while consumers can afford basic commodities, services and even property.</w:t>
      </w:r>
    </w:p>
    <w:p w14:paraId="198AAD84" w14:textId="07A590E9" w:rsidR="00213029" w:rsidRPr="00213029" w:rsidRDefault="00213029" w:rsidP="00213029">
      <w:pPr>
        <w:spacing w:line="256" w:lineRule="auto"/>
        <w:rPr>
          <w:rFonts w:eastAsia="Calibri"/>
          <w:u w:val="single"/>
        </w:rPr>
      </w:pPr>
      <w:r w:rsidRPr="00213029">
        <w:rPr>
          <w:rFonts w:eastAsia="Calibri"/>
          <w:u w:val="single"/>
        </w:rPr>
        <w:t>The Federal Reserve can make use of a monetary policy to create or print more money, allowing them to purchase government bonds from banks and resulting to increased monetary base and cash reserves in banks. This also means lower interest rates and, eventually, more money for financial institutions to lend its borrowers.</w:t>
      </w:r>
    </w:p>
    <w:p w14:paraId="782F6163" w14:textId="77777777" w:rsidR="00213029" w:rsidRPr="00213029" w:rsidRDefault="00213029" w:rsidP="00213029">
      <w:pPr>
        <w:spacing w:line="256" w:lineRule="auto"/>
        <w:rPr>
          <w:rFonts w:eastAsia="Calibri"/>
          <w:u w:val="single"/>
        </w:rPr>
      </w:pPr>
      <w:r w:rsidRPr="00213029">
        <w:rPr>
          <w:rFonts w:eastAsia="Calibri"/>
          <w:u w:val="single"/>
        </w:rPr>
        <w:t xml:space="preserve">As monetary policy would lower interest rates, it would also mean lower payments home owners would be required for the mortgage of their houses, </w:t>
      </w:r>
      <w:r w:rsidRPr="00213029">
        <w:rPr>
          <w:rFonts w:eastAsia="Calibri"/>
          <w:b/>
          <w:u w:val="single"/>
          <w:bdr w:val="none" w:sz="0" w:space="0" w:color="auto" w:frame="1"/>
        </w:rPr>
        <w:t>leaving homeowners more money to spend on other important things.</w:t>
      </w:r>
      <w:r w:rsidRPr="00213029">
        <w:rPr>
          <w:rFonts w:eastAsia="Calibri"/>
          <w:u w:val="single"/>
        </w:rPr>
        <w:t xml:space="preserve"> It would also mean that consumers will be able to settle their monthly payments regularly—a win-win situation for creditors, merchandisers and property investors as well!</w:t>
      </w:r>
    </w:p>
    <w:p w14:paraId="4CB81B42" w14:textId="77777777" w:rsidR="00213029" w:rsidRPr="00213029" w:rsidRDefault="00213029" w:rsidP="00213029">
      <w:pPr>
        <w:spacing w:line="256" w:lineRule="auto"/>
        <w:rPr>
          <w:rFonts w:eastAsia="Calibri"/>
          <w:u w:val="single"/>
        </w:rPr>
      </w:pPr>
      <w:r w:rsidRPr="00213029">
        <w:rPr>
          <w:rFonts w:eastAsia="Calibri"/>
          <w:u w:val="single"/>
        </w:rPr>
        <w:t>One of the biggest perks of monetary policy is that it can help promote stable prices, which are very helpful in ensuring inflation rates will stay low throughout the country and even the world. As inflation essentially makes an impact on the way we spend money and how much money is worth, a low inflation rate would allow us to make the best financial decisions in life without worrying about prices to drastically rise unexpectedly.</w:t>
      </w:r>
    </w:p>
    <w:p w14:paraId="13F78772" w14:textId="4DE33F04" w:rsidR="007358F9" w:rsidRDefault="007358F9" w:rsidP="007358F9">
      <w:pPr>
        <w:pStyle w:val="Heading3"/>
      </w:pPr>
      <w:r>
        <w:lastRenderedPageBreak/>
        <w:t>2NC Monetary Policy True</w:t>
      </w:r>
    </w:p>
    <w:p w14:paraId="43FEBDFF" w14:textId="77777777" w:rsidR="00C50AC2" w:rsidRPr="00213029" w:rsidRDefault="00C50AC2" w:rsidP="00C50AC2">
      <w:pPr>
        <w:keepNext/>
        <w:keepLines/>
        <w:spacing w:before="40" w:after="0" w:line="256" w:lineRule="auto"/>
        <w:outlineLvl w:val="3"/>
        <w:rPr>
          <w:rFonts w:eastAsia="Times New Roman" w:cs="Times New Roman"/>
          <w:b/>
          <w:iCs/>
          <w:sz w:val="26"/>
        </w:rPr>
      </w:pPr>
      <w:r w:rsidRPr="00213029">
        <w:rPr>
          <w:rFonts w:eastAsia="Times New Roman" w:cs="Times New Roman"/>
          <w:b/>
          <w:iCs/>
          <w:sz w:val="26"/>
        </w:rPr>
        <w:t xml:space="preserve">Monetary Policy </w:t>
      </w:r>
      <w:r>
        <w:rPr>
          <w:rFonts w:eastAsia="Times New Roman" w:cs="Times New Roman"/>
          <w:b/>
          <w:iCs/>
          <w:sz w:val="26"/>
        </w:rPr>
        <w:t>is true and effective to avoid economic disaster.</w:t>
      </w:r>
    </w:p>
    <w:p w14:paraId="1ECBCA69" w14:textId="77777777" w:rsidR="00C50AC2" w:rsidRPr="00213029" w:rsidRDefault="00C50AC2" w:rsidP="00C50AC2">
      <w:pPr>
        <w:spacing w:line="256" w:lineRule="auto"/>
        <w:rPr>
          <w:rFonts w:eastAsia="Calibri"/>
          <w:b/>
          <w:bCs/>
          <w:sz w:val="26"/>
        </w:rPr>
      </w:pPr>
      <w:r>
        <w:rPr>
          <w:rFonts w:eastAsia="Calibri"/>
          <w:b/>
          <w:bCs/>
          <w:sz w:val="26"/>
        </w:rPr>
        <w:t>Kinsley</w:t>
      </w:r>
      <w:r w:rsidRPr="00213029">
        <w:rPr>
          <w:rFonts w:eastAsia="Calibri"/>
          <w:b/>
          <w:bCs/>
          <w:sz w:val="26"/>
        </w:rPr>
        <w:t xml:space="preserve">, </w:t>
      </w:r>
      <w:r>
        <w:rPr>
          <w:rFonts w:eastAsia="Calibri"/>
          <w:b/>
          <w:bCs/>
          <w:sz w:val="26"/>
        </w:rPr>
        <w:t>Freelance Journalist</w:t>
      </w:r>
      <w:r w:rsidRPr="00213029">
        <w:rPr>
          <w:rFonts w:eastAsia="Calibri"/>
          <w:b/>
          <w:bCs/>
          <w:sz w:val="26"/>
        </w:rPr>
        <w:t xml:space="preserve">, </w:t>
      </w:r>
      <w:r>
        <w:rPr>
          <w:rFonts w:eastAsia="Calibri"/>
          <w:b/>
          <w:bCs/>
          <w:sz w:val="26"/>
        </w:rPr>
        <w:t>19</w:t>
      </w:r>
    </w:p>
    <w:p w14:paraId="0B20F1C5" w14:textId="77777777" w:rsidR="00C50AC2" w:rsidRPr="00C50AC2" w:rsidRDefault="00C50AC2" w:rsidP="00C50AC2">
      <w:pPr>
        <w:spacing w:line="256" w:lineRule="auto"/>
        <w:rPr>
          <w:rFonts w:eastAsia="Calibri"/>
          <w:b/>
          <w:bCs/>
        </w:rPr>
      </w:pPr>
      <w:r w:rsidRPr="00213029">
        <w:rPr>
          <w:rFonts w:eastAsia="Calibri"/>
        </w:rPr>
        <w:t>[</w:t>
      </w:r>
      <w:r>
        <w:rPr>
          <w:rFonts w:eastAsia="Calibri"/>
        </w:rPr>
        <w:t>Anne</w:t>
      </w:r>
      <w:proofErr w:type="gramStart"/>
      <w:r w:rsidRPr="00213029">
        <w:rPr>
          <w:rFonts w:eastAsia="Calibri"/>
        </w:rPr>
        <w:t>, ,</w:t>
      </w:r>
      <w:r>
        <w:rPr>
          <w:rFonts w:eastAsia="Calibri"/>
        </w:rPr>
        <w:t>March</w:t>
      </w:r>
      <w:proofErr w:type="gramEnd"/>
      <w:r w:rsidRPr="00213029">
        <w:rPr>
          <w:rFonts w:eastAsia="Calibri"/>
        </w:rPr>
        <w:t xml:space="preserve"> </w:t>
      </w:r>
      <w:r>
        <w:rPr>
          <w:rFonts w:eastAsia="Calibri"/>
        </w:rPr>
        <w:t>18</w:t>
      </w:r>
      <w:r w:rsidRPr="00213029">
        <w:rPr>
          <w:rFonts w:eastAsia="Calibri"/>
        </w:rPr>
        <w:t>, 2</w:t>
      </w:r>
      <w:r>
        <w:rPr>
          <w:rFonts w:eastAsia="Calibri"/>
        </w:rPr>
        <w:t>019</w:t>
      </w:r>
      <w:r w:rsidRPr="00213029">
        <w:rPr>
          <w:rFonts w:eastAsia="Calibri"/>
        </w:rPr>
        <w:t>,</w:t>
      </w:r>
      <w:r>
        <w:rPr>
          <w:rFonts w:eastAsia="Calibri"/>
        </w:rPr>
        <w:t>Bizfluent</w:t>
      </w:r>
      <w:r w:rsidRPr="00213029">
        <w:rPr>
          <w:rFonts w:eastAsia="Calibri"/>
        </w:rPr>
        <w:t xml:space="preserve"> ,“</w:t>
      </w:r>
      <w:r w:rsidRPr="00C50AC2">
        <w:rPr>
          <w:rFonts w:eastAsia="Calibri"/>
          <w:b/>
          <w:bCs/>
        </w:rPr>
        <w:t>Examples of Monetary Policy</w:t>
      </w:r>
      <w:r w:rsidRPr="00213029">
        <w:rPr>
          <w:rFonts w:eastAsia="Calibri"/>
        </w:rPr>
        <w:t>”</w:t>
      </w:r>
      <w:r>
        <w:rPr>
          <w:rFonts w:eastAsia="Calibri"/>
        </w:rPr>
        <w:t xml:space="preserve"> </w:t>
      </w:r>
      <w:r w:rsidRPr="00213029">
        <w:rPr>
          <w:rFonts w:eastAsia="Calibri"/>
        </w:rPr>
        <w:t>,</w:t>
      </w:r>
      <w:r w:rsidRPr="00C50AC2">
        <w:t xml:space="preserve"> </w:t>
      </w:r>
      <w:hyperlink r:id="rId7" w:history="1">
        <w:r w:rsidRPr="009E6834">
          <w:rPr>
            <w:rStyle w:val="Hyperlink"/>
            <w:rFonts w:eastAsia="Calibri"/>
          </w:rPr>
          <w:t>https://bizfluent.com/facts-5241421-examples-monetary-policy.html</w:t>
        </w:r>
      </w:hyperlink>
      <w:r>
        <w:rPr>
          <w:rFonts w:eastAsia="Calibri"/>
        </w:rPr>
        <w:t>,</w:t>
      </w:r>
      <w:r w:rsidRPr="00213029">
        <w:rPr>
          <w:rFonts w:eastAsia="Calibri"/>
        </w:rPr>
        <w:t xml:space="preserve"> DOA 7-8-23 DD</w:t>
      </w:r>
      <w:r>
        <w:rPr>
          <w:rFonts w:eastAsia="Calibri"/>
        </w:rPr>
        <w:t>/CC</w:t>
      </w:r>
      <w:r w:rsidRPr="00213029">
        <w:rPr>
          <w:rFonts w:eastAsia="Calibri"/>
        </w:rPr>
        <w:t>]</w:t>
      </w:r>
    </w:p>
    <w:p w14:paraId="09E7BAF5" w14:textId="77777777" w:rsidR="00C50AC2" w:rsidRPr="00213029" w:rsidRDefault="00C50AC2" w:rsidP="00C50AC2">
      <w:pPr>
        <w:spacing w:line="256" w:lineRule="auto"/>
        <w:rPr>
          <w:rFonts w:eastAsia="Calibri"/>
          <w:u w:val="single"/>
        </w:rPr>
      </w:pPr>
      <w:r w:rsidRPr="00E21676">
        <w:rPr>
          <w:rFonts w:eastAsia="Calibri"/>
        </w:rPr>
        <w:t xml:space="preserve">In the U.S., </w:t>
      </w:r>
      <w:r w:rsidRPr="00E21676">
        <w:rPr>
          <w:rFonts w:eastAsia="Calibri"/>
          <w:u w:val="single"/>
        </w:rPr>
        <w:t>the Federal Reserve maintains control over our money supply, issuing currency as needed and making decisions that support the stability of our economy. These policies and decisions are called monetary policy and they ensure that unemployment levels are low</w:t>
      </w:r>
      <w:r w:rsidRPr="00E21676">
        <w:rPr>
          <w:rFonts w:eastAsia="Calibri"/>
        </w:rPr>
        <w:t xml:space="preserve">, the gross domestic product (GDP) </w:t>
      </w:r>
      <w:r w:rsidRPr="00E21676">
        <w:rPr>
          <w:rFonts w:eastAsia="Calibri"/>
          <w:u w:val="single"/>
        </w:rPr>
        <w:t>maintains stability, prices remain stable, foreign exchange rates are relatively predictable and select sectors are growing properly. The actions of the Federal Reserve are intended to create the kind of stability that empowers our nation to thrive and prevents crashes that result in bank runs and other economically disastrous dynamics.</w:t>
      </w:r>
    </w:p>
    <w:p w14:paraId="71C33AE1" w14:textId="77777777" w:rsidR="00213029" w:rsidRDefault="00213029" w:rsidP="00213029">
      <w:pPr>
        <w:keepNext/>
        <w:keepLines/>
        <w:pageBreakBefore/>
        <w:spacing w:before="40" w:after="0" w:line="256" w:lineRule="auto"/>
        <w:jc w:val="center"/>
        <w:outlineLvl w:val="2"/>
        <w:rPr>
          <w:rFonts w:eastAsia="Calibri" w:cs="Times New Roman"/>
          <w:b/>
          <w:sz w:val="32"/>
          <w:szCs w:val="24"/>
          <w:u w:val="single"/>
        </w:rPr>
      </w:pPr>
      <w:r w:rsidRPr="00213029">
        <w:rPr>
          <w:rFonts w:eastAsia="Calibri" w:cs="Times New Roman"/>
          <w:b/>
          <w:sz w:val="32"/>
          <w:szCs w:val="24"/>
          <w:u w:val="single"/>
        </w:rPr>
        <w:lastRenderedPageBreak/>
        <w:t>2NC Avoids PTX</w:t>
      </w:r>
    </w:p>
    <w:p w14:paraId="1DA9E809" w14:textId="77777777" w:rsidR="00E07E48" w:rsidRPr="00E07E48" w:rsidRDefault="00E07E48" w:rsidP="00E07E48">
      <w:pPr>
        <w:pStyle w:val="Heading4"/>
      </w:pPr>
      <w:r w:rsidRPr="00E07E48">
        <w:t xml:space="preserve">If PTX – CP avoids politics, it </w:t>
      </w:r>
      <w:proofErr w:type="gramStart"/>
      <w:r w:rsidRPr="00E07E48">
        <w:t>doesn’t</w:t>
      </w:r>
      <w:proofErr w:type="gramEnd"/>
      <w:r w:rsidRPr="00E07E48">
        <w:t xml:space="preserve"> require congress meaning it can’t affect the current docket or political capital </w:t>
      </w:r>
    </w:p>
    <w:p w14:paraId="69B6BFC0" w14:textId="77777777" w:rsidR="00213029" w:rsidRPr="00213029" w:rsidRDefault="00213029" w:rsidP="00213029">
      <w:pPr>
        <w:keepNext/>
        <w:keepLines/>
        <w:spacing w:before="40" w:after="0" w:line="256" w:lineRule="auto"/>
        <w:outlineLvl w:val="3"/>
        <w:rPr>
          <w:rFonts w:eastAsia="Times New Roman" w:cs="Times New Roman"/>
          <w:b/>
          <w:iCs/>
          <w:sz w:val="26"/>
        </w:rPr>
      </w:pPr>
      <w:bookmarkStart w:id="0" w:name="_Hlk140077533"/>
      <w:r w:rsidRPr="00213029">
        <w:rPr>
          <w:rFonts w:eastAsia="Times New Roman" w:cs="Times New Roman"/>
          <w:b/>
          <w:iCs/>
          <w:sz w:val="26"/>
        </w:rPr>
        <w:t xml:space="preserve">Monetary Policy does not go through congress, avoids backlash from both parties </w:t>
      </w:r>
    </w:p>
    <w:p w14:paraId="22E705E3" w14:textId="77777777" w:rsidR="00213029" w:rsidRPr="00213029" w:rsidRDefault="00213029" w:rsidP="00213029">
      <w:pPr>
        <w:spacing w:line="256" w:lineRule="auto"/>
        <w:rPr>
          <w:rFonts w:eastAsia="Calibri"/>
          <w:b/>
          <w:bCs/>
          <w:sz w:val="26"/>
        </w:rPr>
      </w:pPr>
      <w:r w:rsidRPr="00213029">
        <w:rPr>
          <w:rFonts w:eastAsia="Calibri"/>
          <w:b/>
          <w:bCs/>
          <w:sz w:val="26"/>
        </w:rPr>
        <w:t>Segal, Bankrate Senior Editor, 2023</w:t>
      </w:r>
    </w:p>
    <w:p w14:paraId="1FE243A0" w14:textId="299695EC" w:rsidR="00213029" w:rsidRPr="00213029" w:rsidRDefault="00213029" w:rsidP="00213029">
      <w:pPr>
        <w:spacing w:line="256" w:lineRule="auto"/>
        <w:rPr>
          <w:rFonts w:eastAsia="Calibri"/>
        </w:rPr>
      </w:pPr>
      <w:r w:rsidRPr="00213029">
        <w:rPr>
          <w:rFonts w:eastAsia="Calibri"/>
        </w:rPr>
        <w:t xml:space="preserve">[Troy Segal, Bankrate Senior </w:t>
      </w:r>
      <w:proofErr w:type="spellStart"/>
      <w:proofErr w:type="gramStart"/>
      <w:r w:rsidRPr="00213029">
        <w:rPr>
          <w:rFonts w:eastAsia="Calibri"/>
        </w:rPr>
        <w:t>Editor,June</w:t>
      </w:r>
      <w:proofErr w:type="spellEnd"/>
      <w:proofErr w:type="gramEnd"/>
      <w:r w:rsidRPr="00213029">
        <w:rPr>
          <w:rFonts w:eastAsia="Calibri"/>
        </w:rPr>
        <w:t xml:space="preserve"> 07, 2023,Investopedia,“Monetary Policy vs. Fiscal Policy: What's the Difference?” </w:t>
      </w:r>
      <w:proofErr w:type="gramStart"/>
      <w:r w:rsidRPr="00213029">
        <w:rPr>
          <w:rFonts w:eastAsia="Calibri"/>
        </w:rPr>
        <w:t>,https://www.investopedia.com/ask/answers/100314/whats-difference-between-monetary-policy-and-fiscal-policy.asp</w:t>
      </w:r>
      <w:proofErr w:type="gramEnd"/>
      <w:r w:rsidRPr="00213029">
        <w:rPr>
          <w:rFonts w:eastAsia="Calibri"/>
        </w:rPr>
        <w:t xml:space="preserve"> DOA 7-8-23 DD]</w:t>
      </w:r>
      <w:bookmarkEnd w:id="0"/>
    </w:p>
    <w:p w14:paraId="46490979" w14:textId="77777777" w:rsidR="00213029" w:rsidRPr="00213029" w:rsidRDefault="00213029" w:rsidP="00213029">
      <w:pPr>
        <w:spacing w:line="256" w:lineRule="auto"/>
        <w:rPr>
          <w:rFonts w:eastAsia="Calibri"/>
        </w:rPr>
      </w:pPr>
      <w:r w:rsidRPr="00213029">
        <w:rPr>
          <w:rFonts w:eastAsia="Calibri"/>
        </w:rPr>
        <w:t>While the overall goal of monetary and fiscal policy is generally the same—to influence the economy—there are inherent differences between the two.</w:t>
      </w:r>
    </w:p>
    <w:p w14:paraId="7AFD3135" w14:textId="77777777" w:rsidR="00213029" w:rsidRPr="00213029" w:rsidRDefault="00213029" w:rsidP="00213029">
      <w:pPr>
        <w:spacing w:line="256" w:lineRule="auto"/>
        <w:rPr>
          <w:rFonts w:eastAsia="Calibri"/>
          <w:u w:val="single"/>
        </w:rPr>
      </w:pPr>
      <w:r w:rsidRPr="00213029">
        <w:rPr>
          <w:rFonts w:eastAsia="Calibri"/>
        </w:rPr>
        <w:t xml:space="preserve">Among the key differences between monetary and fiscal policy is the party responsible for carrying them out. </w:t>
      </w:r>
      <w:r w:rsidRPr="00213029">
        <w:rPr>
          <w:rFonts w:eastAsia="Calibri"/>
          <w:b/>
          <w:u w:val="single"/>
          <w:bdr w:val="none" w:sz="0" w:space="0" w:color="auto" w:frame="1"/>
        </w:rPr>
        <w:t>Monetary policy is carried out by a nation's central bank</w:t>
      </w:r>
      <w:r w:rsidRPr="00213029">
        <w:rPr>
          <w:rFonts w:eastAsia="Calibri"/>
        </w:rPr>
        <w:t xml:space="preserve">, </w:t>
      </w:r>
      <w:r w:rsidRPr="00213029">
        <w:rPr>
          <w:rFonts w:eastAsia="Calibri"/>
          <w:u w:val="single"/>
        </w:rPr>
        <w:t>such as the Fed in the U.S.</w:t>
      </w:r>
      <w:r w:rsidRPr="00213029">
        <w:rPr>
          <w:rFonts w:eastAsia="Calibri"/>
        </w:rPr>
        <w:t>, the Bank of Canada (BOC), and the Bank of England</w:t>
      </w:r>
      <w:r w:rsidRPr="00213029">
        <w:rPr>
          <w:rFonts w:eastAsia="Calibri"/>
          <w:u w:val="single"/>
        </w:rPr>
        <w:t>. Fiscal policy, on the other hand, is the sole responsibility of a country's government.</w:t>
      </w:r>
    </w:p>
    <w:p w14:paraId="5E55BEAE" w14:textId="77777777" w:rsidR="00213029" w:rsidRPr="00213029" w:rsidRDefault="00213029" w:rsidP="00213029">
      <w:pPr>
        <w:spacing w:line="256" w:lineRule="auto"/>
        <w:rPr>
          <w:rFonts w:eastAsia="Calibri"/>
          <w:u w:val="single"/>
        </w:rPr>
      </w:pPr>
      <w:r w:rsidRPr="00213029">
        <w:rPr>
          <w:rFonts w:eastAsia="Calibri"/>
        </w:rPr>
        <w:t xml:space="preserve">The tools that are used are also distinct between the two. While </w:t>
      </w:r>
      <w:r w:rsidRPr="00213029">
        <w:rPr>
          <w:rFonts w:eastAsia="Calibri"/>
          <w:u w:val="single"/>
        </w:rPr>
        <w:t>monetary policy relies on open market operations, reserve requirements, and/or the discount rate, fiscal policy involves the use of government spending and/or changes in government tax policies.</w:t>
      </w:r>
    </w:p>
    <w:p w14:paraId="1A80FFF1" w14:textId="77777777" w:rsidR="00213029" w:rsidRPr="00213029" w:rsidRDefault="00213029" w:rsidP="00213029">
      <w:pPr>
        <w:spacing w:line="256" w:lineRule="auto"/>
        <w:rPr>
          <w:rFonts w:eastAsia="Calibri"/>
        </w:rPr>
      </w:pPr>
      <w:r w:rsidRPr="00213029">
        <w:rPr>
          <w:rFonts w:eastAsia="Calibri"/>
        </w:rPr>
        <w:t>Monetary and fiscal policy are different tools used to influence a nation's economy. Monetary policy is executed by a country's central bank through open market operations, changing reserve requirements, and the use of its discount rate.</w:t>
      </w:r>
    </w:p>
    <w:p w14:paraId="68DEBDCC" w14:textId="4424311F" w:rsidR="00213029" w:rsidRPr="00213029" w:rsidRDefault="00213029" w:rsidP="00213029">
      <w:pPr>
        <w:spacing w:line="256" w:lineRule="auto"/>
        <w:rPr>
          <w:rFonts w:eastAsia="Calibri"/>
          <w:u w:val="single"/>
        </w:rPr>
      </w:pPr>
      <w:r w:rsidRPr="00213029">
        <w:rPr>
          <w:rFonts w:eastAsia="Calibri"/>
          <w:u w:val="single"/>
        </w:rPr>
        <w:t>Fiscal policy, on the other hand, is the responsibility of governments. It is evident through changes in government spending and tax collection.</w:t>
      </w:r>
    </w:p>
    <w:p w14:paraId="3995AAC7" w14:textId="77777777" w:rsidR="00213029" w:rsidRPr="00E07E48" w:rsidRDefault="00213029" w:rsidP="00E07E48">
      <w:pPr>
        <w:pStyle w:val="Heading4"/>
      </w:pPr>
      <w:r w:rsidRPr="00E07E48">
        <w:t>Monetary policy through the Federal Reserve operates outside of political influence</w:t>
      </w:r>
    </w:p>
    <w:p w14:paraId="3DC577F3" w14:textId="77777777" w:rsidR="00213029" w:rsidRPr="00213029" w:rsidRDefault="00213029" w:rsidP="00213029">
      <w:pPr>
        <w:spacing w:line="256" w:lineRule="auto"/>
        <w:rPr>
          <w:rFonts w:eastAsia="Calibri"/>
          <w:b/>
          <w:bCs/>
          <w:sz w:val="26"/>
        </w:rPr>
      </w:pPr>
      <w:r w:rsidRPr="00213029">
        <w:rPr>
          <w:rFonts w:eastAsia="Calibri"/>
          <w:b/>
          <w:bCs/>
          <w:sz w:val="26"/>
        </w:rPr>
        <w:t>Miller, Montgomery County Revenue Authority - CEO, 2023</w:t>
      </w:r>
    </w:p>
    <w:p w14:paraId="5B976F15" w14:textId="5B9E4896" w:rsidR="00213029" w:rsidRPr="00213029" w:rsidRDefault="00213029" w:rsidP="00213029">
      <w:pPr>
        <w:spacing w:line="256" w:lineRule="auto"/>
        <w:rPr>
          <w:rFonts w:eastAsia="Calibri"/>
          <w:u w:val="single"/>
        </w:rPr>
      </w:pPr>
      <w:r w:rsidRPr="00213029">
        <w:rPr>
          <w:rFonts w:eastAsia="Calibri"/>
          <w:u w:val="single"/>
        </w:rPr>
        <w:t xml:space="preserve">[Keith Miller, Montgomery County Revenue Authority-CEO,2023, Future of Working,“11 Advantages and Disadvantages of Monetary Policy”, </w:t>
      </w:r>
      <w:hyperlink r:id="rId8" w:history="1">
        <w:r w:rsidRPr="00213029">
          <w:rPr>
            <w:rFonts w:eastAsia="Calibri"/>
            <w:color w:val="0563C1" w:themeColor="hyperlink"/>
            <w:u w:val="single"/>
          </w:rPr>
          <w:t>https://futureofworking.com/11-advantages-and-disadvantages-of-monetary-policy/</w:t>
        </w:r>
      </w:hyperlink>
      <w:r w:rsidRPr="00213029">
        <w:rPr>
          <w:rFonts w:eastAsia="Calibri"/>
          <w:u w:val="single"/>
        </w:rPr>
        <w:t xml:space="preserve"> DOA 7-8-23 DD</w:t>
      </w:r>
      <w:r>
        <w:rPr>
          <w:rFonts w:eastAsia="Calibri"/>
          <w:u w:val="single"/>
        </w:rPr>
        <w:t>/CC</w:t>
      </w:r>
      <w:r w:rsidRPr="00213029">
        <w:rPr>
          <w:rFonts w:eastAsia="Calibri"/>
          <w:u w:val="single"/>
        </w:rPr>
        <w:t>]</w:t>
      </w:r>
    </w:p>
    <w:p w14:paraId="5B8D4F3F" w14:textId="625380D3" w:rsidR="00213029" w:rsidRPr="00213029" w:rsidRDefault="00213029" w:rsidP="00213029">
      <w:pPr>
        <w:spacing w:line="256" w:lineRule="auto"/>
        <w:rPr>
          <w:rFonts w:eastAsia="Calibri"/>
          <w:u w:val="single"/>
        </w:rPr>
      </w:pPr>
      <w:r w:rsidRPr="00213029">
        <w:rPr>
          <w:rFonts w:eastAsia="Calibri"/>
          <w:u w:val="single"/>
        </w:rPr>
        <w:t>It promotes political freedom.</w:t>
      </w:r>
    </w:p>
    <w:p w14:paraId="5725FCD3" w14:textId="77777777" w:rsidR="00213029" w:rsidRDefault="00213029" w:rsidP="00213029">
      <w:pPr>
        <w:spacing w:line="256" w:lineRule="auto"/>
        <w:rPr>
          <w:rFonts w:eastAsia="Calibri"/>
          <w:u w:val="single"/>
        </w:rPr>
      </w:pPr>
      <w:r w:rsidRPr="00213029">
        <w:rPr>
          <w:rFonts w:eastAsia="Calibri"/>
          <w:u w:val="single"/>
        </w:rPr>
        <w:t xml:space="preserve">Since the </w:t>
      </w:r>
      <w:r w:rsidRPr="00213029">
        <w:rPr>
          <w:rFonts w:eastAsia="Calibri"/>
          <w:b/>
          <w:u w:val="single"/>
          <w:bdr w:val="none" w:sz="0" w:space="0" w:color="auto" w:frame="1"/>
        </w:rPr>
        <w:t>central bank can operate separately from the government</w:t>
      </w:r>
      <w:r w:rsidRPr="00213029">
        <w:rPr>
          <w:rFonts w:eastAsia="Calibri"/>
          <w:u w:val="single"/>
        </w:rPr>
        <w:t xml:space="preserve">, this will allow them to make the best decisions based upon how the economy is performing doing at a certain point in time. Also, the banks would operate based on hard facts and data, rather than the wants and needs of certain individuals. </w:t>
      </w:r>
      <w:r w:rsidRPr="00213029">
        <w:rPr>
          <w:rFonts w:eastAsia="Calibri"/>
          <w:b/>
          <w:u w:val="single"/>
          <w:bdr w:val="none" w:sz="0" w:space="0" w:color="auto" w:frame="1"/>
        </w:rPr>
        <w:t>Even the Federal Reserve can operate without being exposed to political influences</w:t>
      </w:r>
      <w:r w:rsidRPr="00213029">
        <w:rPr>
          <w:rFonts w:eastAsia="Calibri"/>
          <w:u w:val="single"/>
        </w:rPr>
        <w:t>.</w:t>
      </w:r>
    </w:p>
    <w:p w14:paraId="51BDB3AD" w14:textId="2B6E4046" w:rsidR="0075320B" w:rsidRDefault="0075320B" w:rsidP="0075320B">
      <w:pPr>
        <w:pStyle w:val="Heading3"/>
      </w:pPr>
      <w:r>
        <w:lastRenderedPageBreak/>
        <w:t xml:space="preserve">2NC Avoids </w:t>
      </w:r>
      <w:proofErr w:type="spellStart"/>
      <w:r>
        <w:t>Fism</w:t>
      </w:r>
      <w:proofErr w:type="spellEnd"/>
      <w:r>
        <w:t xml:space="preserve"> DA</w:t>
      </w:r>
    </w:p>
    <w:p w14:paraId="3E48EB67" w14:textId="3723F279" w:rsidR="00E07E48" w:rsidRPr="00E07E48" w:rsidRDefault="00E07E48" w:rsidP="00E07E48">
      <w:pPr>
        <w:pStyle w:val="Heading4"/>
      </w:pPr>
      <w:r w:rsidRPr="00E07E48">
        <w:t xml:space="preserve">If </w:t>
      </w:r>
      <w:proofErr w:type="spellStart"/>
      <w:r w:rsidRPr="00E07E48">
        <w:t>Fism</w:t>
      </w:r>
      <w:proofErr w:type="spellEnd"/>
      <w:r w:rsidRPr="00E07E48">
        <w:t xml:space="preserve"> – CP avoids Federalism, it </w:t>
      </w:r>
      <w:proofErr w:type="gramStart"/>
      <w:r w:rsidRPr="00E07E48">
        <w:t>doesn’t</w:t>
      </w:r>
      <w:proofErr w:type="gramEnd"/>
      <w:r w:rsidRPr="00E07E48">
        <w:t xml:space="preserve"> require any federal action meaning it doesn’t touch federalism.</w:t>
      </w:r>
    </w:p>
    <w:p w14:paraId="1556879C" w14:textId="77777777" w:rsidR="00E21676" w:rsidRPr="00E21676" w:rsidRDefault="00E21676" w:rsidP="00E21676">
      <w:pPr>
        <w:keepNext/>
        <w:keepLines/>
        <w:spacing w:before="40" w:after="0"/>
        <w:outlineLvl w:val="3"/>
        <w:rPr>
          <w:rFonts w:eastAsia="MS Gothic" w:cs="Times New Roman"/>
          <w:b/>
          <w:iCs/>
          <w:sz w:val="26"/>
        </w:rPr>
      </w:pPr>
      <w:r w:rsidRPr="00E21676">
        <w:rPr>
          <w:rFonts w:eastAsia="MS Gothic" w:cs="Times New Roman"/>
          <w:b/>
          <w:iCs/>
          <w:sz w:val="26"/>
        </w:rPr>
        <w:t>Only the federal government can interfere with federalism, history proves</w:t>
      </w:r>
    </w:p>
    <w:p w14:paraId="339D2930" w14:textId="77777777" w:rsidR="00E21676" w:rsidRPr="00E21676" w:rsidRDefault="00E21676" w:rsidP="00E21676">
      <w:pPr>
        <w:rPr>
          <w:rFonts w:eastAsia="Cambria"/>
        </w:rPr>
      </w:pPr>
      <w:r w:rsidRPr="00E21676">
        <w:rPr>
          <w:rFonts w:eastAsia="Cambria"/>
          <w:b/>
          <w:bCs/>
          <w:sz w:val="26"/>
        </w:rPr>
        <w:t xml:space="preserve">Ross Veolia North America Chief Sustainability Officer, et al 21 </w:t>
      </w:r>
      <w:r w:rsidRPr="00E21676">
        <w:rPr>
          <w:rFonts w:eastAsia="Cambria"/>
        </w:rPr>
        <w:t>[</w:t>
      </w:r>
      <w:proofErr w:type="gramStart"/>
      <w:r w:rsidRPr="00E21676">
        <w:rPr>
          <w:rFonts w:eastAsia="Cambria"/>
        </w:rPr>
        <w:t>Dave“</w:t>
      </w:r>
      <w:proofErr w:type="gramEnd"/>
      <w:r w:rsidRPr="00E21676">
        <w:rPr>
          <w:rFonts w:eastAsia="Cambria"/>
        </w:rPr>
        <w:t>, March 5, 2021, Troutman Pepper, Don’t Forget the States as You Grapple with Federal Regulation," JD Supra, https://www.jdsupra.com/legalnews/don-t-forget-the-states-as-you-grapple-5333302/, Accessed: 7-12-23, /MB]</w:t>
      </w:r>
    </w:p>
    <w:p w14:paraId="2F41F526" w14:textId="77777777" w:rsidR="00E21676" w:rsidRPr="00E21676" w:rsidRDefault="00E21676" w:rsidP="00E21676">
      <w:pPr>
        <w:rPr>
          <w:rFonts w:eastAsia="Cambria" w:cs="Times New Roman"/>
          <w:u w:val="single"/>
        </w:rPr>
      </w:pPr>
      <w:r w:rsidRPr="00E21676">
        <w:rPr>
          <w:rFonts w:eastAsia="Cambria" w:cs="Times New Roman"/>
          <w:u w:val="single"/>
        </w:rPr>
        <w:t>Historically, federal enforcement displaces state enforcement, either because the federal government demands primacy or because states defer to the federal lead and reallocate their enforcement and compliance assistance resources to other priorities. Many states for that second reason may not mind a more active federal role. Others, however, prefer to manage enforcement within their borders under their delegated federal authorities or under other state programs. One concern for those states is that heavy-handed federal involvement and elongated negotiations may alter state relationships with the regulated community, or with the federal government. More active federal enforcement also tends to increase federal audits and oversight of state programs, creating further opportunity to erode the federal-state relationship.</w:t>
      </w:r>
    </w:p>
    <w:p w14:paraId="10667D10" w14:textId="77777777" w:rsidR="00E21676" w:rsidRPr="00E21676" w:rsidRDefault="00E21676" w:rsidP="00E21676">
      <w:pPr>
        <w:rPr>
          <w:rFonts w:eastAsia="Cambria"/>
          <w:u w:val="single"/>
        </w:rPr>
      </w:pPr>
      <w:r w:rsidRPr="00E21676">
        <w:rPr>
          <w:rFonts w:eastAsia="Cambria"/>
          <w:u w:val="single"/>
        </w:rPr>
        <w:t xml:space="preserve">At base, the </w:t>
      </w:r>
      <w:r w:rsidRPr="00E21676">
        <w:rPr>
          <w:rFonts w:eastAsia="Cambria"/>
        </w:rPr>
        <w:t>regulated</w:t>
      </w:r>
      <w:r w:rsidRPr="00E21676">
        <w:rPr>
          <w:rFonts w:eastAsia="Cambria"/>
          <w:u w:val="single"/>
        </w:rPr>
        <w:t xml:space="preserve"> community and the environment are better served by efficient government focused on compliance assistance and preventative measures, with targeted enforcement used to level the regulatory playing field across industry sector groups.</w:t>
      </w:r>
    </w:p>
    <w:p w14:paraId="5E738477" w14:textId="090594CC" w:rsidR="748FA016" w:rsidRPr="00DE1AFB" w:rsidRDefault="00DD1DCA" w:rsidP="00EC4F49">
      <w:pPr>
        <w:pStyle w:val="Heading3"/>
      </w:pPr>
      <w:r>
        <w:rPr>
          <w:rFonts w:eastAsia="Calibri"/>
        </w:rPr>
        <w:lastRenderedPageBreak/>
        <w:t xml:space="preserve">2NC </w:t>
      </w:r>
      <w:r w:rsidR="00DE1AFB">
        <w:rPr>
          <w:rFonts w:eastAsia="Calibri"/>
        </w:rPr>
        <w:t xml:space="preserve">Solves CC </w:t>
      </w:r>
    </w:p>
    <w:p w14:paraId="05BC1C4C" w14:textId="29CB9634" w:rsidR="748FA016" w:rsidRDefault="459D30A9" w:rsidP="748FA016">
      <w:pPr>
        <w:pStyle w:val="Heading4"/>
        <w:rPr>
          <w:rFonts w:eastAsia="Calibri" w:cs="Calibri"/>
        </w:rPr>
      </w:pPr>
      <w:r w:rsidRPr="459D30A9">
        <w:rPr>
          <w:rFonts w:eastAsia="Calibri" w:cs="Calibri"/>
        </w:rPr>
        <w:t xml:space="preserve">Stabilizing </w:t>
      </w:r>
      <w:r w:rsidR="6BCD1F3F" w:rsidRPr="6BCD1F3F">
        <w:rPr>
          <w:rFonts w:eastAsia="Calibri" w:cs="Calibri"/>
        </w:rPr>
        <w:t>inflation through</w:t>
      </w:r>
      <w:r w:rsidR="748FA016" w:rsidRPr="2F204F5E">
        <w:rPr>
          <w:rFonts w:eastAsia="Calibri" w:cs="Calibri"/>
        </w:rPr>
        <w:t xml:space="preserve"> Monetary Policy gives the chance to solve Climate Change</w:t>
      </w:r>
    </w:p>
    <w:p w14:paraId="51F02F95" w14:textId="2689AD86" w:rsidR="748FA016" w:rsidRPr="0075320B" w:rsidRDefault="748FA016" w:rsidP="0075320B">
      <w:pPr>
        <w:rPr>
          <w:rStyle w:val="Style13ptBold"/>
        </w:rPr>
      </w:pPr>
      <w:proofErr w:type="spellStart"/>
      <w:r w:rsidRPr="0075320B">
        <w:rPr>
          <w:rStyle w:val="Style13ptBold"/>
        </w:rPr>
        <w:t>Suchnabel</w:t>
      </w:r>
      <w:proofErr w:type="spellEnd"/>
      <w:r w:rsidRPr="0075320B">
        <w:rPr>
          <w:rStyle w:val="Style13ptBold"/>
        </w:rPr>
        <w:t>, economist, and European Central Bank Executive Board member,2023</w:t>
      </w:r>
    </w:p>
    <w:p w14:paraId="7B6B1C2C" w14:textId="0DC37714" w:rsidR="748FA016" w:rsidRPr="00EC4F49" w:rsidRDefault="748FA016" w:rsidP="00EC4F49">
      <w:r w:rsidRPr="00EC4F49">
        <w:t xml:space="preserve">[Isabel Schnabel, economist and member of the Executive Board of the European Central Bank,  10 January 2023, European Central Bank, “Monetary policy tightening and the green transition”, </w:t>
      </w:r>
      <w:hyperlink r:id="rId9" w:history="1">
        <w:r w:rsidR="00213029" w:rsidRPr="009E6834">
          <w:rPr>
            <w:rStyle w:val="Hyperlink"/>
          </w:rPr>
          <w:t>https://www.ecb.europa.eu/press/key/date/2023/html/ecb.sp230110~21c89bef1b.en.html</w:t>
        </w:r>
      </w:hyperlink>
      <w:r w:rsidRPr="00EC4F49">
        <w:t xml:space="preserve"> DOA 7-3-23 DD]</w:t>
      </w:r>
    </w:p>
    <w:p w14:paraId="0E950258" w14:textId="090BEBA7" w:rsidR="748FA016" w:rsidRDefault="748FA016" w:rsidP="748FA016">
      <w:pPr>
        <w:spacing w:line="257" w:lineRule="auto"/>
      </w:pPr>
      <w:r w:rsidRPr="748FA016">
        <w:rPr>
          <w:rFonts w:eastAsia="Calibri"/>
        </w:rPr>
        <w:t xml:space="preserve">Over the past year, we have moved forcefully to contain inflation by first stopping net asset purchases and then by raising our key policy rates by a cumulative two and a half percentage points. We have also announced that the </w:t>
      </w:r>
      <w:proofErr w:type="spellStart"/>
      <w:r w:rsidRPr="748FA016">
        <w:rPr>
          <w:rFonts w:eastAsia="Calibri"/>
        </w:rPr>
        <w:t>Eurosystem</w:t>
      </w:r>
      <w:proofErr w:type="spellEnd"/>
      <w:r w:rsidRPr="748FA016">
        <w:rPr>
          <w:rFonts w:eastAsia="Calibri"/>
        </w:rPr>
        <w:t xml:space="preserve"> will no longer reinvest all of the principal payments from maturing securities in the asset purchase </w:t>
      </w:r>
      <w:proofErr w:type="spellStart"/>
      <w:r w:rsidRPr="748FA016">
        <w:rPr>
          <w:rFonts w:eastAsia="Calibri"/>
        </w:rPr>
        <w:t>programme</w:t>
      </w:r>
      <w:proofErr w:type="spellEnd"/>
      <w:r w:rsidRPr="748FA016">
        <w:rPr>
          <w:rFonts w:eastAsia="Calibri"/>
        </w:rPr>
        <w:t xml:space="preserve"> (APP).</w:t>
      </w:r>
    </w:p>
    <w:p w14:paraId="5E24A3EE" w14:textId="1FCBABD1" w:rsidR="748FA016" w:rsidRDefault="748FA016" w:rsidP="748FA016">
      <w:pPr>
        <w:spacing w:line="257" w:lineRule="auto"/>
      </w:pPr>
      <w:r w:rsidRPr="748FA016">
        <w:rPr>
          <w:rFonts w:eastAsia="Calibri"/>
        </w:rPr>
        <w:t>We judge that interest rates will still have to rise significantly at a steady pace to reach levels that are sufficiently restrictive to ensure a timely return of inflation to our 2% medium-term target.</w:t>
      </w:r>
    </w:p>
    <w:p w14:paraId="06423CFA" w14:textId="65224252" w:rsidR="748FA016" w:rsidRPr="00EC4F49" w:rsidRDefault="748FA016" w:rsidP="748FA016">
      <w:pPr>
        <w:spacing w:line="257" w:lineRule="auto"/>
        <w:rPr>
          <w:rStyle w:val="StyleUnderline"/>
        </w:rPr>
      </w:pPr>
      <w:r w:rsidRPr="748FA016">
        <w:rPr>
          <w:rFonts w:eastAsia="Calibri"/>
        </w:rPr>
        <w:t xml:space="preserve">As interest rates rise, financing investments in green technologies will become more expensive, generating the risk that higher costs of capital may slow down the pace of </w:t>
      </w:r>
      <w:proofErr w:type="spellStart"/>
      <w:r w:rsidRPr="748FA016">
        <w:rPr>
          <w:rFonts w:eastAsia="Calibri"/>
        </w:rPr>
        <w:t>decarbonisation</w:t>
      </w:r>
      <w:proofErr w:type="spellEnd"/>
      <w:r w:rsidRPr="748FA016">
        <w:rPr>
          <w:rFonts w:eastAsia="Calibri"/>
        </w:rPr>
        <w:t xml:space="preserve">. There are, however, </w:t>
      </w:r>
      <w:r w:rsidRPr="00EC4F49">
        <w:rPr>
          <w:rStyle w:val="StyleUnderline"/>
        </w:rPr>
        <w:t>three interrelated reasons why tighter financing conditions are the appropriate response to the challenges we are facing today.</w:t>
      </w:r>
    </w:p>
    <w:p w14:paraId="7B62E318" w14:textId="3C0A165B" w:rsidR="748FA016" w:rsidRDefault="748FA016" w:rsidP="748FA016">
      <w:pPr>
        <w:spacing w:line="257" w:lineRule="auto"/>
      </w:pPr>
      <w:r w:rsidRPr="748FA016">
        <w:rPr>
          <w:rFonts w:eastAsia="Calibri"/>
        </w:rPr>
        <w:t xml:space="preserve">First, current high inflation is a tax on investment. In many countries, it raises the user cost of capital by raising the effective tax rate on business </w:t>
      </w:r>
      <w:proofErr w:type="gramStart"/>
      <w:r w:rsidRPr="748FA016">
        <w:rPr>
          <w:rFonts w:eastAsia="Calibri"/>
        </w:rPr>
        <w:t>investment.[</w:t>
      </w:r>
      <w:proofErr w:type="gramEnd"/>
    </w:p>
    <w:p w14:paraId="3C397402" w14:textId="512A9AC3" w:rsidR="748FA016" w:rsidRPr="00EC4F49" w:rsidRDefault="748FA016" w:rsidP="00EC4F49">
      <w:pPr>
        <w:rPr>
          <w:rStyle w:val="StyleUnderline"/>
        </w:rPr>
      </w:pPr>
      <w:r w:rsidRPr="748FA016">
        <w:rPr>
          <w:rFonts w:eastAsia="Calibri"/>
        </w:rPr>
        <w:t xml:space="preserve"> </w:t>
      </w:r>
      <w:r w:rsidRPr="00EC4F49">
        <w:rPr>
          <w:rStyle w:val="StyleUnderline"/>
        </w:rPr>
        <w:t>High inflation also increases uncertainty and distorts relative price signals relevant for investment decisions. And it may slow down productivity growth, as occurred in the United States in the 1970s</w:t>
      </w:r>
      <w:r w:rsidR="6BCD1F3F" w:rsidRPr="00EC4F49">
        <w:rPr>
          <w:rStyle w:val="StyleUnderline"/>
        </w:rPr>
        <w:t>.</w:t>
      </w:r>
    </w:p>
    <w:p w14:paraId="33B5C3CC" w14:textId="2E5CCE5D" w:rsidR="748FA016" w:rsidRDefault="748FA016" w:rsidP="00EC4F49">
      <w:r w:rsidRPr="00EC4F49">
        <w:rPr>
          <w:rStyle w:val="StyleUnderline"/>
        </w:rPr>
        <w:t>Therefore, the green transition would not thrive in a high inflation environment. Price stability is a precondition for the sustainable transformation of our economy.</w:t>
      </w:r>
    </w:p>
    <w:p w14:paraId="329EE62A" w14:textId="4DA11C86" w:rsidR="748FA016" w:rsidRPr="00EC4F49" w:rsidRDefault="748FA016" w:rsidP="748FA016">
      <w:pPr>
        <w:spacing w:line="257" w:lineRule="auto"/>
        <w:rPr>
          <w:rStyle w:val="StyleUnderline"/>
        </w:rPr>
      </w:pPr>
      <w:r w:rsidRPr="748FA016">
        <w:rPr>
          <w:rFonts w:eastAsia="Calibri"/>
        </w:rPr>
        <w:t xml:space="preserve">Second, </w:t>
      </w:r>
      <w:r w:rsidRPr="00EC4F49">
        <w:rPr>
          <w:rStyle w:val="StyleUnderline"/>
        </w:rPr>
        <w:t>inflation will not subside by itself.</w:t>
      </w:r>
    </w:p>
    <w:p w14:paraId="6D773D49" w14:textId="74B74A1B" w:rsidR="748FA016" w:rsidRDefault="748FA016" w:rsidP="748FA016">
      <w:pPr>
        <w:spacing w:line="257" w:lineRule="auto"/>
      </w:pPr>
      <w:r w:rsidRPr="748FA016">
        <w:rPr>
          <w:rFonts w:eastAsia="Calibri"/>
        </w:rPr>
        <w:t>What started as a relative price shock has gradually morphed into a broad-based increase in the general price level. Preliminary inflation data for December point to a persistent build-up of underlying price pressures even as energy price inflation has started to subside from uncomfortably high levels.</w:t>
      </w:r>
    </w:p>
    <w:p w14:paraId="05998A4C" w14:textId="00296B70" w:rsidR="748FA016" w:rsidRDefault="748FA016" w:rsidP="748FA016">
      <w:pPr>
        <w:spacing w:line="257" w:lineRule="auto"/>
      </w:pPr>
      <w:r w:rsidRPr="748FA016">
        <w:rPr>
          <w:rFonts w:eastAsia="Calibri"/>
        </w:rPr>
        <w:t>To resolve today’s inflation problem, financing conditions will need to become restrictive. Tighter financing conditions will slow growth in aggregate demand, which is needed to reduce the upward pressure on prices that has resulted from the long-lasting damage to the euro area’s production capacity inflicted by the energy crisis.</w:t>
      </w:r>
    </w:p>
    <w:p w14:paraId="28FB031B" w14:textId="7F1C73B3" w:rsidR="748FA016" w:rsidRDefault="748FA016" w:rsidP="748FA016">
      <w:pPr>
        <w:spacing w:line="257" w:lineRule="auto"/>
        <w:rPr>
          <w:rFonts w:eastAsia="Calibri"/>
          <w:u w:val="single"/>
        </w:rPr>
      </w:pPr>
      <w:r w:rsidRPr="6BCD1F3F">
        <w:rPr>
          <w:rFonts w:eastAsia="Calibri"/>
          <w:u w:val="single"/>
        </w:rPr>
        <w:t>By bringing aggregate supply and demand back into balance, we will accelerate the process by which inflation will fall back to our 2% target and thereby ensure that longer-term inflation expectations remain anchored.</w:t>
      </w:r>
    </w:p>
    <w:p w14:paraId="2442C7A3" w14:textId="42342E51" w:rsidR="748FA016" w:rsidRDefault="748FA016" w:rsidP="748FA016">
      <w:pPr>
        <w:spacing w:line="257" w:lineRule="auto"/>
      </w:pPr>
      <w:r w:rsidRPr="748FA016">
        <w:rPr>
          <w:rFonts w:eastAsia="Calibri"/>
        </w:rPr>
        <w:t>Third, the experience of the 1970s shows that a policy that is falsely calibrated on the assumption that inflation will decline by itself could ultimately put the green transition more fundamentally at risk.</w:t>
      </w:r>
    </w:p>
    <w:p w14:paraId="057CBD22" w14:textId="4243C3D0" w:rsidR="748FA016" w:rsidRDefault="748FA016" w:rsidP="748FA016">
      <w:pPr>
        <w:spacing w:line="257" w:lineRule="auto"/>
        <w:rPr>
          <w:rFonts w:eastAsia="Calibri"/>
        </w:rPr>
      </w:pPr>
      <w:r w:rsidRPr="748FA016">
        <w:rPr>
          <w:rFonts w:eastAsia="Calibri"/>
        </w:rPr>
        <w:lastRenderedPageBreak/>
        <w:t xml:space="preserve">In this case, </w:t>
      </w:r>
      <w:r w:rsidRPr="00EC4F49">
        <w:rPr>
          <w:rStyle w:val="StyleUnderline"/>
        </w:rPr>
        <w:t>monetary policy would need to raise interest rates even more forcefully to restore trust in the economy’s nominal anchor</w:t>
      </w:r>
      <w:r w:rsidRPr="748FA016">
        <w:rPr>
          <w:rFonts w:eastAsia="Calibri"/>
        </w:rPr>
        <w:t>. In the 1970s, financing conditions tightened to an extent that made capital accumulation prohibitively expensive.</w:t>
      </w:r>
    </w:p>
    <w:p w14:paraId="0F7D2851" w14:textId="47373DA0" w:rsidR="26775596" w:rsidRPr="00DD1DCA" w:rsidRDefault="00DD1DCA" w:rsidP="00DD1DCA">
      <w:pPr>
        <w:pStyle w:val="Heading3"/>
      </w:pPr>
      <w:r>
        <w:rPr>
          <w:rFonts w:eastAsia="Calibri"/>
        </w:rPr>
        <w:lastRenderedPageBreak/>
        <w:t xml:space="preserve">2NC Solves </w:t>
      </w:r>
      <w:r w:rsidR="00A142D6" w:rsidRPr="4E3627BF">
        <w:rPr>
          <w:rFonts w:eastAsia="Calibri"/>
        </w:rPr>
        <w:t>Inflation</w:t>
      </w:r>
    </w:p>
    <w:p w14:paraId="03D494AC" w14:textId="77A6C0D6" w:rsidR="26775596" w:rsidRDefault="3505A65D" w:rsidP="00DD1DCA">
      <w:pPr>
        <w:pStyle w:val="Heading4"/>
        <w:rPr>
          <w:rFonts w:eastAsia="Calibri"/>
        </w:rPr>
      </w:pPr>
      <w:r w:rsidRPr="3505A65D">
        <w:rPr>
          <w:rFonts w:eastAsia="Calibri"/>
        </w:rPr>
        <w:t xml:space="preserve">Monetary policy </w:t>
      </w:r>
      <w:r w:rsidR="15F52615" w:rsidRPr="15F52615">
        <w:rPr>
          <w:rFonts w:eastAsia="Calibri"/>
        </w:rPr>
        <w:t xml:space="preserve">solves </w:t>
      </w:r>
      <w:r w:rsidR="7FDD8752" w:rsidRPr="7FDD8752">
        <w:rPr>
          <w:rFonts w:eastAsia="Calibri"/>
        </w:rPr>
        <w:t>inflation</w:t>
      </w:r>
      <w:r w:rsidR="15F52615" w:rsidRPr="15F52615">
        <w:rPr>
          <w:rFonts w:eastAsia="Calibri"/>
        </w:rPr>
        <w:t>,</w:t>
      </w:r>
      <w:r w:rsidR="1F476A2C" w:rsidRPr="1F476A2C">
        <w:rPr>
          <w:rFonts w:eastAsia="Calibri"/>
        </w:rPr>
        <w:t xml:space="preserve"> </w:t>
      </w:r>
      <w:r w:rsidR="54A92F03" w:rsidRPr="54A92F03">
        <w:rPr>
          <w:rFonts w:eastAsia="Calibri"/>
        </w:rPr>
        <w:t xml:space="preserve">has direct control of interest </w:t>
      </w:r>
      <w:r w:rsidR="003D5596" w:rsidRPr="54A92F03">
        <w:rPr>
          <w:rFonts w:eastAsia="Calibri"/>
        </w:rPr>
        <w:t>rates.</w:t>
      </w:r>
    </w:p>
    <w:p w14:paraId="21070762" w14:textId="1C70D3AF" w:rsidR="34678850" w:rsidRPr="00DD1DCA" w:rsidRDefault="3F689E07" w:rsidP="34678850">
      <w:pPr>
        <w:spacing w:line="257" w:lineRule="auto"/>
      </w:pPr>
      <w:r w:rsidRPr="00DD1DCA">
        <w:rPr>
          <w:rStyle w:val="Style13ptBold"/>
        </w:rPr>
        <w:t>Ross</w:t>
      </w:r>
      <w:r w:rsidR="26775596" w:rsidRPr="00DD1DCA">
        <w:rPr>
          <w:rStyle w:val="Style13ptBold"/>
        </w:rPr>
        <w:t>, Free Lances Ltd founder and Financial Advisor, 21</w:t>
      </w:r>
      <w:r w:rsidR="00DD1DCA">
        <w:rPr>
          <w:rStyle w:val="Style13ptBold"/>
        </w:rPr>
        <w:t xml:space="preserve"> </w:t>
      </w:r>
      <w:r w:rsidR="26775596" w:rsidRPr="26775596">
        <w:rPr>
          <w:rFonts w:eastAsia="Calibri"/>
        </w:rPr>
        <w:t xml:space="preserve">[Sean] Ross, Free Lances Ltd founder and Financial Advisor, October 08, 2021, Investopedia, “Monetary Policy and Inflation”, </w:t>
      </w:r>
      <w:hyperlink r:id="rId10">
        <w:r w:rsidR="26775596" w:rsidRPr="26775596">
          <w:rPr>
            <w:rStyle w:val="Hyperlink"/>
            <w:rFonts w:eastAsia="Calibri"/>
          </w:rPr>
          <w:t>https://www.investopedia.com/ask/answers/122214/how-does-monetary-policy-influence-inflation.asp</w:t>
        </w:r>
      </w:hyperlink>
      <w:r w:rsidR="00DD1DCA">
        <w:rPr>
          <w:rFonts w:eastAsia="Calibri"/>
        </w:rPr>
        <w:t xml:space="preserve"> </w:t>
      </w:r>
      <w:r w:rsidR="26775596" w:rsidRPr="26775596">
        <w:rPr>
          <w:rFonts w:eastAsia="Calibri"/>
        </w:rPr>
        <w:t>DOA - 7-2-23 [DD]</w:t>
      </w:r>
    </w:p>
    <w:p w14:paraId="58AC190C" w14:textId="3E14A7F1" w:rsidR="34678850" w:rsidRPr="00EC4F49" w:rsidRDefault="34678850" w:rsidP="34678850">
      <w:pPr>
        <w:spacing w:line="257" w:lineRule="auto"/>
        <w:rPr>
          <w:rStyle w:val="StyleUnderline"/>
        </w:rPr>
      </w:pPr>
      <w:r w:rsidRPr="34678850">
        <w:rPr>
          <w:rFonts w:eastAsia="Calibri"/>
        </w:rPr>
        <w:t xml:space="preserve">Using these specific parameters, the term deflation is used to describe productivity increasing faster than the money stock. This leads to a general decrease in prices and the cost of living, which many economists paradoxically interpret to be harmful. The arguments against deflation trace back to John Maynard Keynes' paradox of thrift. Due to this belief, </w:t>
      </w:r>
      <w:r w:rsidRPr="00EC4F49">
        <w:rPr>
          <w:rStyle w:val="StyleUnderline"/>
        </w:rPr>
        <w:t>most central banks pursue a slightly inflationary monetary policy to safeguard against deflation.</w:t>
      </w:r>
    </w:p>
    <w:p w14:paraId="5C233BAA" w14:textId="296A9977" w:rsidR="34678850" w:rsidRPr="00DD1DCA" w:rsidRDefault="34678850" w:rsidP="34678850">
      <w:pPr>
        <w:spacing w:line="257" w:lineRule="auto"/>
        <w:rPr>
          <w:rFonts w:eastAsia="Calibri"/>
        </w:rPr>
      </w:pPr>
      <w:r w:rsidRPr="34678850">
        <w:rPr>
          <w:rFonts w:eastAsia="Calibri"/>
        </w:rPr>
        <w:t xml:space="preserve">Most modern central </w:t>
      </w:r>
      <w:proofErr w:type="spellStart"/>
      <w:r w:rsidRPr="34678850">
        <w:rPr>
          <w:rFonts w:eastAsia="Calibri"/>
        </w:rPr>
        <w:t>banks</w:t>
      </w:r>
      <w:proofErr w:type="spellEnd"/>
      <w:r w:rsidRPr="34678850">
        <w:rPr>
          <w:rFonts w:eastAsia="Calibri"/>
        </w:rPr>
        <w:t xml:space="preserve"> target the rate of inflation in a country as their primary metric for monetary policy. </w:t>
      </w:r>
      <w:r w:rsidRPr="00EC4F49">
        <w:rPr>
          <w:rStyle w:val="StyleUnderline"/>
        </w:rPr>
        <w:t>If prices rise faster than their target, central banks tighten monetary policy by increasing interest rates or other hawkish policies</w:t>
      </w:r>
      <w:r w:rsidRPr="34678850">
        <w:rPr>
          <w:rFonts w:eastAsia="Calibri"/>
        </w:rPr>
        <w:t xml:space="preserve">. </w:t>
      </w:r>
      <w:r w:rsidRPr="00EC4F49">
        <w:rPr>
          <w:rStyle w:val="StyleUnderline"/>
        </w:rPr>
        <w:t>Higher interest rates</w:t>
      </w:r>
      <w:r w:rsidRPr="34678850">
        <w:rPr>
          <w:rFonts w:eastAsia="Calibri"/>
        </w:rPr>
        <w:t xml:space="preserve"> make borrowing more expensive, </w:t>
      </w:r>
      <w:r w:rsidRPr="00EC4F49">
        <w:rPr>
          <w:rStyle w:val="StyleUnderline"/>
        </w:rPr>
        <w:t>curtailing both consumption and investment</w:t>
      </w:r>
      <w:r w:rsidRPr="34678850">
        <w:rPr>
          <w:rFonts w:eastAsia="Calibri"/>
        </w:rPr>
        <w:t xml:space="preserve">, </w:t>
      </w:r>
      <w:r w:rsidRPr="00EC4F49">
        <w:rPr>
          <w:rStyle w:val="StyleUnderline"/>
        </w:rPr>
        <w:t>both of which rely heavily on credit</w:t>
      </w:r>
      <w:r w:rsidRPr="34678850">
        <w:rPr>
          <w:rFonts w:eastAsia="Calibri"/>
        </w:rPr>
        <w:t>. Likewise, if inflation falls and economic output declines, the central bank will lower interest rates and make borrowing cheaper, along with several other possible expansionary policy tools.</w:t>
      </w:r>
    </w:p>
    <w:p w14:paraId="38FDE2D0" w14:textId="1DFFFF66" w:rsidR="34678850" w:rsidRPr="00EC4F49" w:rsidRDefault="34678850" w:rsidP="34678850">
      <w:pPr>
        <w:spacing w:line="257" w:lineRule="auto"/>
        <w:rPr>
          <w:rStyle w:val="StyleUnderline"/>
        </w:rPr>
      </w:pPr>
      <w:r w:rsidRPr="34678850">
        <w:rPr>
          <w:rFonts w:eastAsia="Calibri"/>
        </w:rPr>
        <w:t xml:space="preserve">As a strategy, </w:t>
      </w:r>
      <w:r w:rsidRPr="00EC4F49">
        <w:rPr>
          <w:rStyle w:val="StyleUnderline"/>
        </w:rPr>
        <w:t>inflation targeting views the primary goal of the central bank as maintaining price stability.</w:t>
      </w:r>
      <w:r w:rsidRPr="34678850">
        <w:rPr>
          <w:rFonts w:eastAsia="Calibri"/>
        </w:rPr>
        <w:t xml:space="preserve"> All of the tools of</w:t>
      </w:r>
      <w:r w:rsidRPr="659E4E19">
        <w:rPr>
          <w:rFonts w:eastAsia="Calibri"/>
          <w:b/>
        </w:rPr>
        <w:t xml:space="preserve"> </w:t>
      </w:r>
      <w:r w:rsidRPr="00EC4F49">
        <w:rPr>
          <w:rStyle w:val="StyleUnderline"/>
        </w:rPr>
        <w:t>monetary policy that a central bank has, including open market operations and discount lending, can be employed in a general strategy of inflation targeting</w:t>
      </w:r>
      <w:r w:rsidRPr="34678850">
        <w:rPr>
          <w:rFonts w:eastAsia="Calibri"/>
        </w:rPr>
        <w:t xml:space="preserve">. Inflation targeting can be contrasted to strategies of </w:t>
      </w:r>
      <w:r w:rsidRPr="00EC4F49">
        <w:rPr>
          <w:rStyle w:val="StyleUnderline"/>
        </w:rPr>
        <w:t>central banks</w:t>
      </w:r>
      <w:r w:rsidRPr="34678850">
        <w:rPr>
          <w:rFonts w:eastAsia="Calibri"/>
        </w:rPr>
        <w:t xml:space="preserve"> aimed at other measures of economic performance as their </w:t>
      </w:r>
      <w:r w:rsidRPr="00EC4F49">
        <w:rPr>
          <w:rStyle w:val="StyleUnderline"/>
        </w:rPr>
        <w:t>primary goals, such as targeting currency exchange rates, the unemployment rate, or the rate of nominal Gross Domestic Product (GDP) growth.</w:t>
      </w:r>
    </w:p>
    <w:p w14:paraId="577B060A" w14:textId="573AC39D" w:rsidR="34678850" w:rsidRDefault="34678850" w:rsidP="34678850">
      <w:pPr>
        <w:spacing w:line="257" w:lineRule="auto"/>
        <w:rPr>
          <w:rFonts w:eastAsia="Calibri"/>
        </w:rPr>
      </w:pPr>
      <w:r w:rsidRPr="34678850">
        <w:rPr>
          <w:rFonts w:eastAsia="Calibri"/>
        </w:rPr>
        <w:t xml:space="preserve">Contemporary governments and </w:t>
      </w:r>
      <w:r w:rsidRPr="00EC4F49">
        <w:rPr>
          <w:rStyle w:val="StyleUnderline"/>
        </w:rPr>
        <w:t>central bank</w:t>
      </w:r>
      <w:r w:rsidRPr="34678850">
        <w:rPr>
          <w:rFonts w:eastAsia="Calibri"/>
        </w:rPr>
        <w:t xml:space="preserve">s rarely ever print and distribute physical money to influence the money supply, instead </w:t>
      </w:r>
      <w:r w:rsidRPr="00EC4F49">
        <w:rPr>
          <w:rStyle w:val="StyleUnderline"/>
        </w:rPr>
        <w:t>relying on other controls such as interest rates for interbank lending.</w:t>
      </w:r>
      <w:r w:rsidRPr="34678850">
        <w:rPr>
          <w:rFonts w:eastAsia="Calibri"/>
        </w:rPr>
        <w:t xml:space="preserve"> There are several reasons for this, but the two largest are: 1) new financial instruments, electronic account balances and other changes in the way individuals hold money make basic monetary controls less predictable; and 2) history has produced more than a handful of money-printing disasters that have led to hyperinflation and mass recession.</w:t>
      </w:r>
    </w:p>
    <w:p w14:paraId="00D878FA" w14:textId="333C644F" w:rsidR="34678850" w:rsidRPr="00EC4F49" w:rsidRDefault="34678850" w:rsidP="00EC4F49">
      <w:pPr>
        <w:rPr>
          <w:rStyle w:val="StyleUnderline"/>
        </w:rPr>
      </w:pPr>
      <w:r w:rsidRPr="34678850">
        <w:rPr>
          <w:rFonts w:eastAsia="Calibri"/>
        </w:rPr>
        <w:t xml:space="preserve">The U.S. Federal Reserve switched from controlling actual monetary aggregates, or number of bills in circulation, to implementing changes in key interest rates, which has sometimes been called the "price of money." </w:t>
      </w:r>
      <w:r w:rsidRPr="00EC4F49">
        <w:rPr>
          <w:rStyle w:val="StyleUnderline"/>
        </w:rPr>
        <w:t>Interest rate adjustments impact the levels of borrowing, saving, and spending in an economy.</w:t>
      </w:r>
    </w:p>
    <w:p w14:paraId="311067BC" w14:textId="6479F9B6" w:rsidR="34678850" w:rsidRPr="00DD1DCA" w:rsidRDefault="34678850" w:rsidP="00DD1DCA">
      <w:pPr>
        <w:rPr>
          <w:rFonts w:eastAsia="Calibri"/>
        </w:rPr>
      </w:pPr>
      <w:r w:rsidRPr="00EC4F49">
        <w:rPr>
          <w:rStyle w:val="StyleUnderline"/>
        </w:rPr>
        <w:t>When interest rates rise</w:t>
      </w:r>
      <w:r w:rsidRPr="34678850">
        <w:rPr>
          <w:rFonts w:eastAsia="Calibri"/>
        </w:rPr>
        <w:t>, for example, s</w:t>
      </w:r>
      <w:r w:rsidRPr="00EC4F49">
        <w:rPr>
          <w:rStyle w:val="StyleUnderline"/>
        </w:rPr>
        <w:t>avers can earn more on their demand deposit accounts and are more likely to delay present consumption for future consumption.</w:t>
      </w:r>
      <w:r w:rsidRPr="34678850">
        <w:rPr>
          <w:rFonts w:eastAsia="Calibri"/>
        </w:rPr>
        <w:t xml:space="preserve"> Conversely, </w:t>
      </w:r>
      <w:r w:rsidRPr="00EC4F49">
        <w:rPr>
          <w:rStyle w:val="StyleUnderline"/>
        </w:rPr>
        <w:t>it is more expensive to borrow money, which discourages lending</w:t>
      </w:r>
      <w:r w:rsidRPr="34678850">
        <w:rPr>
          <w:rFonts w:eastAsia="Calibri"/>
        </w:rPr>
        <w:t xml:space="preserve">. Since </w:t>
      </w:r>
      <w:r w:rsidRPr="00EC4F49">
        <w:rPr>
          <w:rStyle w:val="StyleUnderline"/>
        </w:rPr>
        <w:t>lending in a modern fractional reserve banking system actually creates "new" money, discouraging lending slows the rate of monetary growth and inflation.</w:t>
      </w:r>
      <w:r w:rsidRPr="34678850">
        <w:rPr>
          <w:rFonts w:eastAsia="Calibri"/>
        </w:rPr>
        <w:t xml:space="preserve"> The opposite is true if interest rates are lowered; saving is less attractive, borrowing is cheaper, and spending is likely to increase, etc.</w:t>
      </w:r>
    </w:p>
    <w:p w14:paraId="678E11C6" w14:textId="19A3391B" w:rsidR="34678850" w:rsidRDefault="34678850" w:rsidP="34678850">
      <w:pPr>
        <w:spacing w:line="257" w:lineRule="auto"/>
        <w:rPr>
          <w:rFonts w:eastAsia="Calibri"/>
        </w:rPr>
      </w:pPr>
      <w:r w:rsidRPr="34678850">
        <w:rPr>
          <w:rFonts w:eastAsia="Calibri"/>
        </w:rPr>
        <w:lastRenderedPageBreak/>
        <w:t xml:space="preserve">In short, </w:t>
      </w:r>
      <w:r w:rsidRPr="00EC4F49">
        <w:rPr>
          <w:rStyle w:val="StyleUnderline"/>
        </w:rPr>
        <w:t>central banks</w:t>
      </w:r>
      <w:r w:rsidRPr="34678850">
        <w:rPr>
          <w:rFonts w:eastAsia="Calibri"/>
        </w:rPr>
        <w:t xml:space="preserve"> </w:t>
      </w:r>
      <w:r w:rsidRPr="00EC4F49">
        <w:rPr>
          <w:rStyle w:val="StyleUnderline"/>
        </w:rPr>
        <w:t>manipulate interest rates to</w:t>
      </w:r>
      <w:r w:rsidRPr="34678850">
        <w:rPr>
          <w:rFonts w:eastAsia="Calibri"/>
        </w:rPr>
        <w:t xml:space="preserve"> either i</w:t>
      </w:r>
      <w:r w:rsidRPr="00EC4F49">
        <w:rPr>
          <w:rStyle w:val="StyleUnderline"/>
        </w:rPr>
        <w:t>ncrease or decrease the present demand for goods and services</w:t>
      </w:r>
      <w:r w:rsidRPr="34678850">
        <w:rPr>
          <w:rFonts w:eastAsia="Calibri"/>
        </w:rPr>
        <w:t xml:space="preserve">, the levels of economic productivity, the impact of the banking money multiplier and inflation. However, many of the impacts of monetary policy are delayed and difficult to evaluate. Additionally, </w:t>
      </w:r>
      <w:r w:rsidRPr="5394BBCF">
        <w:rPr>
          <w:rFonts w:eastAsia="Calibri"/>
        </w:rPr>
        <w:t>economic participants are becoming increasingly sensitive to monetary policy signals and their expectations about the future.</w:t>
      </w:r>
    </w:p>
    <w:p w14:paraId="0A35D7CB" w14:textId="1D85A66F" w:rsidR="34678850" w:rsidRDefault="34678850" w:rsidP="34678850">
      <w:pPr>
        <w:spacing w:line="257" w:lineRule="auto"/>
      </w:pPr>
      <w:r w:rsidRPr="34678850">
        <w:rPr>
          <w:rFonts w:eastAsia="Calibri"/>
        </w:rPr>
        <w:t>There are some ways in which the Federal Reserve controls the money stock; it participates in what is called "open market operations," by which federal banks purchase and sell government bonds.</w:t>
      </w:r>
    </w:p>
    <w:p w14:paraId="5460C533" w14:textId="6FBB0CF3" w:rsidR="1C210FD4" w:rsidRPr="00BE0BB2" w:rsidRDefault="34678850" w:rsidP="34678850">
      <w:pPr>
        <w:spacing w:line="257" w:lineRule="auto"/>
        <w:rPr>
          <w:rFonts w:eastAsia="Calibri"/>
        </w:rPr>
      </w:pPr>
      <w:r w:rsidRPr="34678850">
        <w:rPr>
          <w:rFonts w:eastAsia="Calibri"/>
        </w:rPr>
        <w:t xml:space="preserve"> </w:t>
      </w:r>
      <w:r w:rsidRPr="00EC4F49">
        <w:rPr>
          <w:rStyle w:val="StyleUnderline"/>
        </w:rPr>
        <w:t>Buying bonds injects new dollars into the economy</w:t>
      </w:r>
      <w:r w:rsidRPr="34678850">
        <w:rPr>
          <w:rFonts w:eastAsia="Calibri"/>
        </w:rPr>
        <w:t xml:space="preserve">, </w:t>
      </w:r>
      <w:r w:rsidRPr="00EC4F49">
        <w:rPr>
          <w:rStyle w:val="StyleUnderline"/>
        </w:rPr>
        <w:t>while selling bonds drains dollars out of circulation.</w:t>
      </w:r>
      <w:r w:rsidRPr="34678850">
        <w:rPr>
          <w:rFonts w:eastAsia="Calibri"/>
        </w:rPr>
        <w:t xml:space="preserve"> So-called quantitative easing (QE) measures are extensions of these operations. Additionally, the </w:t>
      </w:r>
      <w:r w:rsidRPr="00EC4F49">
        <w:rPr>
          <w:rStyle w:val="StyleUnderline"/>
        </w:rPr>
        <w:t>Federal Reserve</w:t>
      </w:r>
      <w:r w:rsidRPr="34678850">
        <w:rPr>
          <w:rFonts w:eastAsia="Calibri"/>
        </w:rPr>
        <w:t xml:space="preserve"> </w:t>
      </w:r>
      <w:r w:rsidRPr="00EC4F49">
        <w:rPr>
          <w:rStyle w:val="StyleUnderline"/>
        </w:rPr>
        <w:t>can change the reserve requirements at other banks,</w:t>
      </w:r>
      <w:r w:rsidRPr="34678850">
        <w:rPr>
          <w:rFonts w:eastAsia="Calibri"/>
        </w:rPr>
        <w:t xml:space="preserve"> </w:t>
      </w:r>
      <w:r w:rsidRPr="00EC4F49">
        <w:rPr>
          <w:rStyle w:val="StyleUnderline"/>
        </w:rPr>
        <w:t>limiting or expanding the impact of money multipliers</w:t>
      </w:r>
      <w:r w:rsidRPr="34678850">
        <w:rPr>
          <w:rFonts w:eastAsia="Calibri"/>
        </w:rPr>
        <w:t>. Economists continue to debate the usefulness of monetary policy, but it remains the most direct tool of central banks to combat or create inflation.</w:t>
      </w:r>
    </w:p>
    <w:p w14:paraId="1D21C596" w14:textId="2B88441C" w:rsidR="786BE34D" w:rsidRPr="00DD1DCA" w:rsidRDefault="00DD1DCA" w:rsidP="00DD1DCA">
      <w:pPr>
        <w:pStyle w:val="Heading3"/>
        <w:rPr>
          <w:rFonts w:eastAsia="Calibri"/>
        </w:rPr>
      </w:pPr>
      <w:r>
        <w:lastRenderedPageBreak/>
        <w:t xml:space="preserve">2NC Solves </w:t>
      </w:r>
      <w:r w:rsidR="4E3627BF" w:rsidRPr="4E3627BF">
        <w:rPr>
          <w:rFonts w:eastAsia="Calibri"/>
        </w:rPr>
        <w:t>Labor/Unempl</w:t>
      </w:r>
      <w:r w:rsidR="005E4643">
        <w:rPr>
          <w:rFonts w:eastAsia="Calibri"/>
        </w:rPr>
        <w:t>oyment</w:t>
      </w:r>
    </w:p>
    <w:p w14:paraId="17BF50B3" w14:textId="08E37EC0" w:rsidR="007E6EBA" w:rsidRPr="007E6EBA" w:rsidRDefault="007E6EBA" w:rsidP="007E6EBA">
      <w:pPr>
        <w:keepNext/>
        <w:keepLines/>
        <w:spacing w:before="40" w:after="0"/>
        <w:outlineLvl w:val="3"/>
        <w:rPr>
          <w:rFonts w:eastAsia="MS Gothic" w:cs="Times New Roman"/>
          <w:sz w:val="26"/>
          <w:szCs w:val="26"/>
        </w:rPr>
      </w:pPr>
      <w:r w:rsidRPr="007E6EBA">
        <w:rPr>
          <w:rFonts w:eastAsia="MS Gothic" w:cs="Times New Roman"/>
          <w:b/>
          <w:bCs/>
          <w:sz w:val="26"/>
          <w:szCs w:val="26"/>
        </w:rPr>
        <w:t>Monetary policy solves unemployment</w:t>
      </w:r>
      <w:r w:rsidR="546ABE97" w:rsidRPr="546ABE97">
        <w:rPr>
          <w:rFonts w:eastAsia="MS Gothic" w:cs="Times New Roman"/>
          <w:b/>
          <w:bCs/>
          <w:sz w:val="26"/>
          <w:szCs w:val="26"/>
        </w:rPr>
        <w:t xml:space="preserve"> and perpetuating racial </w:t>
      </w:r>
      <w:r w:rsidR="003D5596" w:rsidRPr="546ABE97">
        <w:rPr>
          <w:rFonts w:eastAsia="MS Gothic" w:cs="Times New Roman"/>
          <w:b/>
          <w:bCs/>
          <w:sz w:val="26"/>
          <w:szCs w:val="26"/>
        </w:rPr>
        <w:t>discrimination.</w:t>
      </w:r>
    </w:p>
    <w:p w14:paraId="21879588" w14:textId="064CED47" w:rsidR="007E6EBA" w:rsidRPr="00DD1DCA" w:rsidRDefault="7BD44037" w:rsidP="00DD1DCA">
      <w:r w:rsidRPr="00DD1DCA">
        <w:rPr>
          <w:rStyle w:val="Style13ptBold"/>
        </w:rPr>
        <w:t>Scherer</w:t>
      </w:r>
      <w:r w:rsidR="1987CBC1" w:rsidRPr="00DD1DCA">
        <w:rPr>
          <w:rStyle w:val="Style13ptBold"/>
        </w:rPr>
        <w:t>,</w:t>
      </w:r>
      <w:r w:rsidRPr="00DD1DCA">
        <w:rPr>
          <w:rStyle w:val="Style13ptBold"/>
        </w:rPr>
        <w:t xml:space="preserve"> LSF Editorial Senior Editor ’22</w:t>
      </w:r>
      <w:r w:rsidR="00DD1DCA">
        <w:t xml:space="preserve"> </w:t>
      </w:r>
      <w:r w:rsidR="1987CBC1" w:rsidRPr="00DD1DCA">
        <w:t xml:space="preserve">[Lauri] S. Scherer, LSF Editorial Senior Editor </w:t>
      </w:r>
      <w:r w:rsidR="72C1DF74" w:rsidRPr="00DD1DCA">
        <w:t>,March 2022, National Bureau of Economic Research, “Monetary Policy’s Disparate Impact on Labor Market Subgroups”</w:t>
      </w:r>
      <w:r w:rsidR="00DD1DCA">
        <w:t xml:space="preserve"> </w:t>
      </w:r>
      <w:hyperlink r:id="rId11">
        <w:r w:rsidRPr="00DD1DCA">
          <w:rPr>
            <w:rStyle w:val="Hyperlink"/>
          </w:rPr>
          <w:t xml:space="preserve">https://www.nber.org/digest/202203/monetary-policys-disparate-impact-labor-market-subgroups </w:t>
        </w:r>
        <w:r w:rsidR="58C02A76" w:rsidRPr="00DD1DCA">
          <w:rPr>
            <w:rStyle w:val="Hyperlink"/>
          </w:rPr>
          <w:t>DOA</w:t>
        </w:r>
        <w:r w:rsidRPr="00DD1DCA">
          <w:rPr>
            <w:rStyle w:val="Hyperlink"/>
          </w:rPr>
          <w:t xml:space="preserve"> 7-03-2023</w:t>
        </w:r>
      </w:hyperlink>
      <w:r w:rsidRPr="00DD1DCA">
        <w:t xml:space="preserve"> </w:t>
      </w:r>
      <w:r w:rsidR="58C02A76" w:rsidRPr="00DD1DCA">
        <w:t>[</w:t>
      </w:r>
      <w:r w:rsidRPr="00DD1DCA">
        <w:t>CC]</w:t>
      </w:r>
    </w:p>
    <w:p w14:paraId="69804637" w14:textId="1DFFFF66" w:rsidR="007E6EBA" w:rsidRPr="00DD1DCA" w:rsidRDefault="007E6EBA" w:rsidP="00EC4F49">
      <w:r w:rsidRPr="00EC4F49">
        <w:rPr>
          <w:rStyle w:val="StyleUnderline"/>
        </w:rPr>
        <w:t>Employment among populations with lower labor force attachment responds more to expansionary monetary policy in tight labor markets than employment among more attached groups, according to </w:t>
      </w:r>
      <w:proofErr w:type="spellStart"/>
      <w:r w:rsidRPr="00DD1DCA">
        <w:fldChar w:fldCharType="begin"/>
      </w:r>
      <w:r w:rsidRPr="00DD1DCA">
        <w:instrText>HYPERLINK "https://www.nber.org/people/nittai_bergman?page=1&amp;perPage=50"</w:instrText>
      </w:r>
      <w:r w:rsidRPr="00DD1DCA">
        <w:fldChar w:fldCharType="separate"/>
      </w:r>
      <w:r w:rsidRPr="00DD1DCA">
        <w:rPr>
          <w:rStyle w:val="Hyperlink"/>
        </w:rPr>
        <w:t>Nittai</w:t>
      </w:r>
      <w:proofErr w:type="spellEnd"/>
      <w:r w:rsidRPr="00DD1DCA">
        <w:rPr>
          <w:rStyle w:val="Hyperlink"/>
        </w:rPr>
        <w:t xml:space="preserve"> K. Bergman</w:t>
      </w:r>
      <w:r w:rsidRPr="00DD1DCA">
        <w:fldChar w:fldCharType="end"/>
      </w:r>
      <w:r w:rsidRPr="00DD1DCA">
        <w:t>, </w:t>
      </w:r>
      <w:hyperlink r:id="rId12" w:history="1">
        <w:r w:rsidRPr="00DD1DCA">
          <w:rPr>
            <w:rStyle w:val="Hyperlink"/>
          </w:rPr>
          <w:t xml:space="preserve">David A. </w:t>
        </w:r>
        <w:proofErr w:type="spellStart"/>
        <w:r w:rsidRPr="00DD1DCA">
          <w:rPr>
            <w:rStyle w:val="Hyperlink"/>
          </w:rPr>
          <w:t>Matsa</w:t>
        </w:r>
        <w:proofErr w:type="spellEnd"/>
      </w:hyperlink>
      <w:r w:rsidRPr="00DD1DCA">
        <w:t>, and </w:t>
      </w:r>
      <w:hyperlink r:id="rId13" w:history="1">
        <w:r w:rsidRPr="00DD1DCA">
          <w:rPr>
            <w:rStyle w:val="Hyperlink"/>
          </w:rPr>
          <w:t>Michael Weber</w:t>
        </w:r>
      </w:hyperlink>
      <w:r w:rsidRPr="00DD1DCA">
        <w:t> in Inclusive Monetary Policy: How Tight Labor Markets Facilitate Broad-Based Employment Growth (NBER Working Paper </w:t>
      </w:r>
      <w:hyperlink r:id="rId14" w:history="1">
        <w:r w:rsidRPr="00DD1DCA">
          <w:rPr>
            <w:rStyle w:val="Hyperlink"/>
          </w:rPr>
          <w:t>29651</w:t>
        </w:r>
      </w:hyperlink>
      <w:r w:rsidRPr="00DD1DCA">
        <w:t>).</w:t>
      </w:r>
    </w:p>
    <w:p w14:paraId="79129494" w14:textId="1DFFFF66" w:rsidR="007E6EBA" w:rsidRPr="00EC4F49" w:rsidRDefault="007E6EBA" w:rsidP="00EC4F49">
      <w:pPr>
        <w:rPr>
          <w:rStyle w:val="StyleUnderline"/>
        </w:rPr>
      </w:pPr>
      <w:r w:rsidRPr="00EC4F49">
        <w:rPr>
          <w:rStyle w:val="StyleUnderline"/>
        </w:rPr>
        <w:t>The findings suggest that by tightening labor markets, the Federal Reserve’s recent move from strict to average inflation targeting especially benefits workers with lower labor force attachment.</w:t>
      </w:r>
    </w:p>
    <w:p w14:paraId="58DAE17C" w14:textId="1DFFFF66" w:rsidR="007E6EBA" w:rsidRPr="007E6EBA" w:rsidRDefault="007E6EBA" w:rsidP="00EC4F49">
      <w:pPr>
        <w:rPr>
          <w:rFonts w:eastAsia="MS Mincho"/>
        </w:rPr>
      </w:pPr>
      <w:r w:rsidRPr="00EC4F49">
        <w:rPr>
          <w:rStyle w:val="StyleUnderline"/>
        </w:rPr>
        <w:t xml:space="preserve">Following its 2020 Monetary Policy Report, the Federal Reserve emphasized maximum employment as a “broad-based and inclusive goal” and stressed the importance of a strong labor market to generate employment gains widely across society. </w:t>
      </w:r>
      <w:r w:rsidRPr="007E6EBA">
        <w:rPr>
          <w:rFonts w:eastAsia="MS Mincho"/>
        </w:rPr>
        <w:t>Monetary policy’s effects on different segments of the labor market, however, are not well understood. The researchers seek to address this gap.</w:t>
      </w:r>
    </w:p>
    <w:p w14:paraId="76507831" w14:textId="7F299B52" w:rsidR="07F523E2" w:rsidRPr="00DD1DCA" w:rsidRDefault="007E6EBA" w:rsidP="07F523E2">
      <w:pPr>
        <w:rPr>
          <w:u w:val="single"/>
        </w:rPr>
      </w:pPr>
      <w:r w:rsidRPr="00EC4F49">
        <w:rPr>
          <w:rStyle w:val="StyleUnderline"/>
        </w:rPr>
        <w:t xml:space="preserve">The study tracks the impact of monetary policy on workers in different demographic groups, defined by race, education, and gender. </w:t>
      </w:r>
      <w:r w:rsidRPr="007E6EBA">
        <w:rPr>
          <w:rFonts w:eastAsia="MS Mincho"/>
        </w:rPr>
        <w:t>For each group, the researchers estimate how employment growth in 895 local labor markets is related to the federal funds rate and local labor market tightness, which they measure as the market’s aggregate prime-age employment-to-population ratio.</w:t>
      </w:r>
      <w:r w:rsidRPr="00EC4F49">
        <w:rPr>
          <w:rStyle w:val="StyleUnderline"/>
        </w:rPr>
        <w:t xml:space="preserve"> </w:t>
      </w:r>
      <w:r w:rsidRPr="007E6EBA">
        <w:rPr>
          <w:rFonts w:eastAsia="MS Mincho"/>
        </w:rPr>
        <w:t>They study the period 1990 to 2019.</w:t>
      </w:r>
      <w:r w:rsidRPr="00EC4F49">
        <w:rPr>
          <w:rStyle w:val="StyleUnderline"/>
        </w:rPr>
        <w:t xml:space="preserve"> For groups with lower average labor market attachment — Blacks, the least educated, and women — expansionary monetary policy has a larger effect on employment growth in tighter labor markets. For example, they find that a one standard deviation drop in the federal funds rate (2.25 percentage points) increases the Black employment growth rate over the next two years by 0.91 percentage points more in tight labor markets than in slack ones. Similarly, for workers who did not complete high school, a one standard deviation </w:t>
      </w:r>
      <w:proofErr w:type="gramStart"/>
      <w:r w:rsidRPr="00EC4F49">
        <w:rPr>
          <w:rStyle w:val="StyleUnderline"/>
        </w:rPr>
        <w:t>drop</w:t>
      </w:r>
      <w:proofErr w:type="gramEnd"/>
      <w:r w:rsidRPr="00EC4F49">
        <w:rPr>
          <w:rStyle w:val="StyleUnderline"/>
        </w:rPr>
        <w:t xml:space="preserve"> in the federal funds rate increases employment growth over the subsequent two years by 0.39 percentage points more in tight labor markets than in slack ones. These differential impacts in tight and loose labor markets represent gains in mean employment growth rates during the sample period of 9 percent for Black people and 18 percent for those who did not finish high school.</w:t>
      </w:r>
    </w:p>
    <w:p w14:paraId="3EC0E007" w14:textId="30AFF0A5" w:rsidR="4E3627BF" w:rsidRDefault="00DD1DCA" w:rsidP="00DD1DCA">
      <w:pPr>
        <w:pStyle w:val="Heading3"/>
        <w:rPr>
          <w:rFonts w:eastAsia="Calibri"/>
        </w:rPr>
      </w:pPr>
      <w:r>
        <w:rPr>
          <w:rFonts w:eastAsia="Calibri"/>
        </w:rPr>
        <w:lastRenderedPageBreak/>
        <w:t xml:space="preserve">2NC Solves </w:t>
      </w:r>
      <w:r w:rsidR="4E3627BF" w:rsidRPr="4E3627BF">
        <w:rPr>
          <w:rFonts w:eastAsia="Calibri"/>
        </w:rPr>
        <w:t xml:space="preserve">Bargaining </w:t>
      </w:r>
      <w:r>
        <w:rPr>
          <w:rFonts w:eastAsia="Calibri"/>
        </w:rPr>
        <w:t>P</w:t>
      </w:r>
      <w:r w:rsidR="4E3627BF" w:rsidRPr="4E3627BF">
        <w:rPr>
          <w:rFonts w:eastAsia="Calibri"/>
        </w:rPr>
        <w:t xml:space="preserve">ower </w:t>
      </w:r>
    </w:p>
    <w:p w14:paraId="30CFA917" w14:textId="77777777" w:rsidR="003E04D9" w:rsidRDefault="003E04D9" w:rsidP="003E04D9">
      <w:pPr>
        <w:pStyle w:val="Heading4"/>
      </w:pPr>
      <w:r w:rsidRPr="00576E18">
        <w:t>CP solves the internal link to bargaining- we still enact a jobs guarantee so no solvency deficit.</w:t>
      </w:r>
    </w:p>
    <w:p w14:paraId="60D39A34" w14:textId="77777777" w:rsidR="003E04D9" w:rsidRPr="003E04D9" w:rsidRDefault="003E04D9" w:rsidP="003E04D9"/>
    <w:p w14:paraId="5DB86232" w14:textId="77777777" w:rsidR="00213029" w:rsidRPr="00213029" w:rsidRDefault="00213029" w:rsidP="00213029">
      <w:pPr>
        <w:keepNext/>
        <w:keepLines/>
        <w:spacing w:before="40" w:after="0" w:line="256" w:lineRule="auto"/>
        <w:outlineLvl w:val="3"/>
        <w:rPr>
          <w:rFonts w:eastAsia="Times New Roman" w:cs="Times New Roman"/>
          <w:b/>
          <w:iCs/>
          <w:sz w:val="26"/>
        </w:rPr>
      </w:pPr>
      <w:r w:rsidRPr="00213029">
        <w:rPr>
          <w:rFonts w:eastAsia="Times New Roman" w:cs="Times New Roman"/>
          <w:b/>
          <w:iCs/>
          <w:sz w:val="26"/>
        </w:rPr>
        <w:t>Monetary policy secures low wage workers and boosts wages</w:t>
      </w:r>
    </w:p>
    <w:p w14:paraId="059BEFE9" w14:textId="77777777" w:rsidR="00213029" w:rsidRPr="00213029" w:rsidRDefault="00213029" w:rsidP="00213029">
      <w:pPr>
        <w:spacing w:line="256" w:lineRule="auto"/>
        <w:rPr>
          <w:rFonts w:eastAsia="Calibri"/>
          <w:b/>
          <w:bCs/>
          <w:sz w:val="26"/>
        </w:rPr>
      </w:pPr>
      <w:r w:rsidRPr="00213029">
        <w:rPr>
          <w:rFonts w:eastAsia="Calibri"/>
          <w:b/>
          <w:bCs/>
          <w:sz w:val="26"/>
        </w:rPr>
        <w:t>Mishel, Economic Policy Institute fellow and Eisenbrey, Economic Policy Institute – Vice President, 2015</w:t>
      </w:r>
    </w:p>
    <w:p w14:paraId="4A4F65A8" w14:textId="77777777" w:rsidR="00213029" w:rsidRPr="00213029" w:rsidRDefault="00213029" w:rsidP="00213029">
      <w:pPr>
        <w:spacing w:line="256" w:lineRule="auto"/>
        <w:rPr>
          <w:rFonts w:eastAsia="Calibri"/>
        </w:rPr>
      </w:pPr>
      <w:r w:rsidRPr="00213029">
        <w:rPr>
          <w:rFonts w:eastAsia="Calibri"/>
        </w:rPr>
        <w:t xml:space="preserve"> [Lawrence] Mishel, Economic Policy Institute – economic fellow, and [Ross] Eisenbrey , Economic Policy Institute – Vice President ,March 19, 2015,Economic Policy Institute, “How to Raise Wages, Policies That Work and Policies That Don’t” ,</w:t>
      </w:r>
      <w:hyperlink r:id="rId15" w:history="1">
        <w:r w:rsidRPr="00213029">
          <w:rPr>
            <w:rFonts w:eastAsia="Calibri"/>
            <w:color w:val="0563C1" w:themeColor="hyperlink"/>
            <w:u w:val="single"/>
          </w:rPr>
          <w:t>https://www.epi.org/publication/how-to-raise-wages-policies-that-work-and-policies-that-dont/</w:t>
        </w:r>
      </w:hyperlink>
      <w:r w:rsidRPr="00213029">
        <w:rPr>
          <w:rFonts w:eastAsia="Calibri"/>
        </w:rPr>
        <w:t xml:space="preserve"> DOA 7-8-23 DD]</w:t>
      </w:r>
    </w:p>
    <w:p w14:paraId="62FBB7B8" w14:textId="77777777" w:rsidR="00213029" w:rsidRPr="00213029" w:rsidRDefault="00213029" w:rsidP="00213029">
      <w:pPr>
        <w:spacing w:line="256" w:lineRule="auto"/>
        <w:rPr>
          <w:rFonts w:eastAsia="Calibri"/>
        </w:rPr>
      </w:pPr>
      <w:r w:rsidRPr="00213029">
        <w:rPr>
          <w:rFonts w:eastAsia="Calibri"/>
        </w:rPr>
        <w:t xml:space="preserve"> </w:t>
      </w:r>
      <w:r w:rsidRPr="00213029">
        <w:rPr>
          <w:rFonts w:eastAsia="Calibri"/>
          <w:b/>
          <w:u w:val="single"/>
          <w:bdr w:val="none" w:sz="0" w:space="0" w:color="auto" w:frame="1"/>
        </w:rPr>
        <w:t>Monetary policy that targets full employment, with wage growth matching productivity gains</w:t>
      </w:r>
    </w:p>
    <w:p w14:paraId="6DC3F7F1" w14:textId="77777777" w:rsidR="00213029" w:rsidRPr="00213029" w:rsidRDefault="00213029" w:rsidP="00213029">
      <w:pPr>
        <w:spacing w:line="256" w:lineRule="auto"/>
        <w:rPr>
          <w:rFonts w:eastAsia="Calibri"/>
        </w:rPr>
      </w:pPr>
      <w:r w:rsidRPr="00213029">
        <w:rPr>
          <w:rFonts w:eastAsia="Calibri"/>
        </w:rPr>
        <w:t xml:space="preserve">The most important economic policy decisions being made about job growth in the next few years are those of the Federal Reserve Board as it determines the scale and pace at which it raises interest rates. The decision to raise interest rates is essentially a decision to slow the economy and weaken job and wage growth. </w:t>
      </w:r>
      <w:r w:rsidRPr="00213029">
        <w:rPr>
          <w:rFonts w:eastAsia="Calibri"/>
          <w:u w:val="single"/>
        </w:rPr>
        <w:t>There are many false concerns about accelerating wage growth and exploding inflation based on the mistaken sense that we are at or near full employment</w:t>
      </w:r>
      <w:r w:rsidRPr="00213029">
        <w:rPr>
          <w:rFonts w:eastAsia="Calibri"/>
        </w:rPr>
        <w:t xml:space="preserve">. Policymakers should not seek to slow the economy until wage growth is comfortably running at a 3.5 to 4.0 percent rate—wage growth consistent with a 2 percent inflation target (since trend productivity is 1.5 to 2.0 percent, wage growth 2 percentage points faster than </w:t>
      </w:r>
      <w:proofErr w:type="gramStart"/>
      <w:r w:rsidRPr="00213029">
        <w:rPr>
          <w:rFonts w:eastAsia="Calibri"/>
        </w:rPr>
        <w:t>this yields</w:t>
      </w:r>
      <w:proofErr w:type="gramEnd"/>
      <w:r w:rsidRPr="00213029">
        <w:rPr>
          <w:rFonts w:eastAsia="Calibri"/>
        </w:rPr>
        <w:t xml:space="preserve"> rising unit labor costs, and therefore inflation, of 2 percent). Thereafter</w:t>
      </w:r>
      <w:r w:rsidRPr="00213029">
        <w:rPr>
          <w:rFonts w:eastAsia="Calibri"/>
          <w:u w:val="single"/>
        </w:rPr>
        <w:t>, the Fed should pursue monetary policy conducive to allowing wage growth to match productivity gains. In short, the key danger is slowing the economy too soon rather than too late</w:t>
      </w:r>
      <w:r w:rsidRPr="00213029">
        <w:rPr>
          <w:rFonts w:eastAsia="Calibri"/>
        </w:rPr>
        <w:t>.</w:t>
      </w:r>
    </w:p>
    <w:p w14:paraId="120BBA2F" w14:textId="77777777" w:rsidR="00213029" w:rsidRPr="00213029" w:rsidRDefault="00213029" w:rsidP="00213029">
      <w:pPr>
        <w:spacing w:line="256" w:lineRule="auto"/>
        <w:rPr>
          <w:rFonts w:eastAsia="Calibri"/>
        </w:rPr>
      </w:pPr>
      <w:r w:rsidRPr="00213029">
        <w:rPr>
          <w:rFonts w:eastAsia="Calibri"/>
        </w:rPr>
        <w:t>Targeted employment programs</w:t>
      </w:r>
    </w:p>
    <w:p w14:paraId="5C2049B4" w14:textId="7CF155E3" w:rsidR="00213029" w:rsidRPr="00213029" w:rsidRDefault="00213029" w:rsidP="00213029">
      <w:pPr>
        <w:spacing w:line="256" w:lineRule="auto"/>
        <w:rPr>
          <w:rFonts w:eastAsia="Calibri"/>
        </w:rPr>
      </w:pPr>
      <w:r w:rsidRPr="00213029">
        <w:rPr>
          <w:rFonts w:eastAsia="Calibri"/>
          <w:u w:val="single"/>
        </w:rPr>
        <w:t>Even at 4 percent unemployment, there will be many communities that will still suffer substantial unemployment, especially low-wage workers and many black and Hispanic workers.</w:t>
      </w:r>
      <w:r w:rsidRPr="00213029">
        <w:rPr>
          <w:rFonts w:eastAsia="Calibri"/>
        </w:rPr>
        <w:t xml:space="preserve"> To obtain full employment for all, we will </w:t>
      </w:r>
      <w:r w:rsidRPr="00213029">
        <w:rPr>
          <w:rFonts w:eastAsia="Calibri"/>
          <w:b/>
          <w:u w:val="single"/>
          <w:bdr w:val="none" w:sz="0" w:space="0" w:color="auto" w:frame="1"/>
        </w:rPr>
        <w:t xml:space="preserve">need to undertake policies that can direct jobs to areas of high unemployment. </w:t>
      </w:r>
      <w:r w:rsidRPr="00213029">
        <w:rPr>
          <w:rFonts w:eastAsia="Calibri"/>
        </w:rPr>
        <w:t>The tool for this is the public and non-profit employment programs that several members of Congress have introduced in the last several years that create jobs by meeting unmet needs.</w:t>
      </w:r>
    </w:p>
    <w:p w14:paraId="43F53BE6" w14:textId="450E996A" w:rsidR="00AF0A0E" w:rsidRDefault="0013110D" w:rsidP="00AF0A0E">
      <w:pPr>
        <w:pStyle w:val="Heading4"/>
      </w:pPr>
      <w:r>
        <w:rPr>
          <w:rFonts w:eastAsia="Calibri" w:cs="Calibri"/>
          <w:szCs w:val="26"/>
        </w:rPr>
        <w:t xml:space="preserve">Monetary policy creates a </w:t>
      </w:r>
      <w:r w:rsidR="00213029">
        <w:rPr>
          <w:rFonts w:eastAsia="Calibri" w:cs="Calibri"/>
          <w:szCs w:val="26"/>
        </w:rPr>
        <w:t>high-pressure</w:t>
      </w:r>
      <w:r>
        <w:rPr>
          <w:rFonts w:eastAsia="Calibri" w:cs="Calibri"/>
          <w:szCs w:val="26"/>
        </w:rPr>
        <w:t xml:space="preserve"> labor market empowering less skilled and lower paid workers</w:t>
      </w:r>
      <w:r w:rsidR="00AF0A0E" w:rsidRPr="58C02A76">
        <w:rPr>
          <w:rFonts w:eastAsia="Calibri" w:cs="Calibri"/>
          <w:szCs w:val="26"/>
        </w:rPr>
        <w:t>.</w:t>
      </w:r>
    </w:p>
    <w:p w14:paraId="3207B501" w14:textId="01710378" w:rsidR="00AF0A0E" w:rsidRDefault="00AF0A0E" w:rsidP="00AF0A0E">
      <w:pPr>
        <w:spacing w:line="257" w:lineRule="auto"/>
      </w:pPr>
      <w:r w:rsidRPr="00AF0A0E">
        <w:rPr>
          <w:rFonts w:eastAsia="Calibri"/>
          <w:b/>
          <w:bCs/>
          <w:sz w:val="28"/>
          <w:szCs w:val="28"/>
        </w:rPr>
        <w:t>Krueger</w:t>
      </w:r>
      <w:r w:rsidRPr="58C02A76">
        <w:rPr>
          <w:rFonts w:eastAsia="Calibri"/>
          <w:b/>
          <w:bCs/>
          <w:sz w:val="28"/>
          <w:szCs w:val="28"/>
        </w:rPr>
        <w:t xml:space="preserve">, </w:t>
      </w:r>
      <w:r w:rsidR="0013110D" w:rsidRPr="0013110D">
        <w:rPr>
          <w:rFonts w:eastAsia="Calibri"/>
          <w:b/>
          <w:bCs/>
          <w:sz w:val="28"/>
          <w:szCs w:val="28"/>
        </w:rPr>
        <w:t>Princeton University Professor of Political Economy</w:t>
      </w:r>
      <w:r w:rsidRPr="58C02A76">
        <w:rPr>
          <w:rFonts w:eastAsia="Calibri"/>
          <w:b/>
          <w:bCs/>
          <w:sz w:val="28"/>
          <w:szCs w:val="28"/>
        </w:rPr>
        <w:t>, 20</w:t>
      </w:r>
      <w:r w:rsidR="0013110D">
        <w:rPr>
          <w:rFonts w:eastAsia="Calibri"/>
          <w:b/>
          <w:bCs/>
          <w:sz w:val="28"/>
          <w:szCs w:val="28"/>
        </w:rPr>
        <w:t>18</w:t>
      </w:r>
    </w:p>
    <w:p w14:paraId="6CB7C805" w14:textId="05A56F6A" w:rsidR="00AF0A0E" w:rsidRDefault="0013110D" w:rsidP="00AF0A0E">
      <w:pPr>
        <w:spacing w:line="257" w:lineRule="auto"/>
        <w:rPr>
          <w:rFonts w:eastAsia="Calibri"/>
        </w:rPr>
      </w:pPr>
      <w:r>
        <w:rPr>
          <w:rFonts w:eastAsia="Calibri"/>
        </w:rPr>
        <w:t>Alan</w:t>
      </w:r>
      <w:r w:rsidR="00AF0A0E" w:rsidRPr="58C02A76">
        <w:rPr>
          <w:rFonts w:eastAsia="Calibri"/>
        </w:rPr>
        <w:t xml:space="preserve">, </w:t>
      </w:r>
      <w:r w:rsidRPr="0013110D">
        <w:rPr>
          <w:rFonts w:eastAsia="Calibri"/>
        </w:rPr>
        <w:t>August 24, 2018</w:t>
      </w:r>
      <w:r w:rsidR="00AF0A0E" w:rsidRPr="58C02A76">
        <w:rPr>
          <w:rFonts w:eastAsia="Calibri"/>
        </w:rPr>
        <w:t xml:space="preserve">, </w:t>
      </w:r>
      <w:r w:rsidRPr="0013110D">
        <w:rPr>
          <w:rFonts w:eastAsia="Calibri"/>
        </w:rPr>
        <w:t>Luncheon Address at the Jackson Hole Economic Symposium</w:t>
      </w:r>
      <w:r w:rsidR="00AF0A0E" w:rsidRPr="58C02A76">
        <w:rPr>
          <w:rFonts w:eastAsia="Calibri"/>
        </w:rPr>
        <w:t>, ‘</w:t>
      </w:r>
      <w:r w:rsidR="00AF0A0E">
        <w:t>Reflections on Dwindling Worker Bargaining Power and Monetary Policy</w:t>
      </w:r>
      <w:r w:rsidR="00AF0A0E" w:rsidRPr="58C02A76">
        <w:rPr>
          <w:rFonts w:eastAsia="Calibri"/>
        </w:rPr>
        <w:t xml:space="preserve">”, </w:t>
      </w:r>
      <w:hyperlink r:id="rId16" w:history="1">
        <w:r w:rsidR="00AF0A0E" w:rsidRPr="00AF0A0E">
          <w:rPr>
            <w:rStyle w:val="Hyperlink"/>
          </w:rPr>
          <w:t>824180824kruegerremarks.pdf</w:t>
        </w:r>
      </w:hyperlink>
      <w:r w:rsidR="00AF0A0E">
        <w:t xml:space="preserve">, </w:t>
      </w:r>
      <w:r w:rsidR="00AF0A0E" w:rsidRPr="58C02A76">
        <w:rPr>
          <w:rFonts w:eastAsia="Calibri"/>
        </w:rPr>
        <w:t>DOA 7-</w:t>
      </w:r>
      <w:r w:rsidR="00AF0A0E">
        <w:rPr>
          <w:rFonts w:eastAsia="Calibri"/>
        </w:rPr>
        <w:t>10</w:t>
      </w:r>
      <w:r w:rsidR="00AF0A0E" w:rsidRPr="58C02A76">
        <w:rPr>
          <w:rFonts w:eastAsia="Calibri"/>
        </w:rPr>
        <w:t>-23 [</w:t>
      </w:r>
      <w:r w:rsidR="00AF0A0E">
        <w:rPr>
          <w:rFonts w:eastAsia="Calibri"/>
        </w:rPr>
        <w:t>CC</w:t>
      </w:r>
      <w:r w:rsidR="00AF0A0E" w:rsidRPr="58C02A76">
        <w:rPr>
          <w:rFonts w:eastAsia="Calibri"/>
        </w:rPr>
        <w:t>]</w:t>
      </w:r>
    </w:p>
    <w:p w14:paraId="15841D7B" w14:textId="14EBC573" w:rsidR="0013110D" w:rsidRPr="003E04D9" w:rsidRDefault="0013110D" w:rsidP="00AF0A0E">
      <w:pPr>
        <w:spacing w:line="257" w:lineRule="auto"/>
        <w:rPr>
          <w:rFonts w:eastAsia="Calibri"/>
          <w:u w:val="single"/>
        </w:rPr>
      </w:pPr>
      <w:r w:rsidRPr="0013110D">
        <w:rPr>
          <w:rFonts w:eastAsia="Calibri"/>
          <w:u w:val="single"/>
        </w:rPr>
        <w:t>A high-pressure labor market tends to boost wages and opportunities for low-wage workers</w:t>
      </w:r>
      <w:r w:rsidRPr="0013110D">
        <w:rPr>
          <w:rFonts w:eastAsia="Calibri"/>
        </w:rPr>
        <w:t xml:space="preserve">. This was convincingly demonstrated by Arthur Okun in a 1973 Brookings paper, and confirmed by experience in subsequent recoveries, including the current one.2 In a 1999 Brookings paper follow-up to Okun’s work, </w:t>
      </w:r>
      <w:r w:rsidRPr="0013110D">
        <w:rPr>
          <w:rFonts w:eastAsia="Calibri"/>
        </w:rPr>
        <w:lastRenderedPageBreak/>
        <w:t xml:space="preserve">Larry Katz and I similarly found that the Wage Phillips Curve relationship is steeper at the lower deciles. In other words, </w:t>
      </w:r>
      <w:r w:rsidRPr="0013110D">
        <w:rPr>
          <w:rFonts w:eastAsia="Calibri"/>
          <w:u w:val="single"/>
        </w:rPr>
        <w:t xml:space="preserve">wage growth is more responsive to unemployment for less skilled and lower paid workers. Given the tremendous rise in earnings inequality and deterioration in opportunities for workers in the bottom half of the income distribution, the benefits of a </w:t>
      </w:r>
      <w:proofErr w:type="gramStart"/>
      <w:r w:rsidRPr="0013110D">
        <w:rPr>
          <w:rFonts w:eastAsia="Calibri"/>
          <w:u w:val="single"/>
        </w:rPr>
        <w:t>high pressure</w:t>
      </w:r>
      <w:proofErr w:type="gramEnd"/>
      <w:r w:rsidRPr="0013110D">
        <w:rPr>
          <w:rFonts w:eastAsia="Calibri"/>
          <w:u w:val="single"/>
        </w:rPr>
        <w:t xml:space="preserve"> economy cannot be understated</w:t>
      </w:r>
      <w:r w:rsidRPr="0013110D">
        <w:rPr>
          <w:rFonts w:eastAsia="Calibri"/>
        </w:rPr>
        <w:t xml:space="preserve">. Katz and I also found that the Wage Phillips Curve moves around over time. </w:t>
      </w:r>
      <w:r w:rsidRPr="0013110D">
        <w:rPr>
          <w:rFonts w:eastAsia="Calibri"/>
          <w:u w:val="single"/>
        </w:rPr>
        <w:t>For a worker paid the median wage, the unemployment rate threshold required to generate positive real wage growth for the median worker (which we infelicitously called URZERCG, for unemployment rate associated with zero expect real compensation growth), fell from 6.8 percent in the late 1970s and 1980s to 5.4 percent in the 1990s. It appears to have fallen even further in the 2000s (see Bivens 2014), suggesting a tighter labor market is now required to support real wage growth.</w:t>
      </w:r>
    </w:p>
    <w:p w14:paraId="2AC37B58" w14:textId="43C21C48" w:rsidR="58C02A76" w:rsidRPr="00DD1DCA" w:rsidRDefault="00DD1DCA" w:rsidP="00DD1DCA">
      <w:pPr>
        <w:pStyle w:val="Heading3"/>
      </w:pPr>
      <w:r>
        <w:rPr>
          <w:rFonts w:eastAsia="Calibri"/>
        </w:rPr>
        <w:lastRenderedPageBreak/>
        <w:t>2NC Solves Food Prices</w:t>
      </w:r>
    </w:p>
    <w:p w14:paraId="61D088D0" w14:textId="36F1C65E" w:rsidR="58C02A76" w:rsidRDefault="58C02A76" w:rsidP="58C02A76">
      <w:pPr>
        <w:pStyle w:val="Heading4"/>
      </w:pPr>
      <w:r w:rsidRPr="58C02A76">
        <w:rPr>
          <w:rFonts w:eastAsia="Calibri" w:cs="Calibri"/>
          <w:szCs w:val="26"/>
        </w:rPr>
        <w:t xml:space="preserve">Monetary policy lowers inflation, Keeps food prices in </w:t>
      </w:r>
      <w:r w:rsidR="003D5596">
        <w:rPr>
          <w:rFonts w:eastAsia="Calibri" w:cs="Calibri"/>
          <w:szCs w:val="26"/>
        </w:rPr>
        <w:t>c</w:t>
      </w:r>
      <w:r w:rsidR="003D5596" w:rsidRPr="58C02A76">
        <w:rPr>
          <w:rFonts w:eastAsia="Calibri" w:cs="Calibri"/>
          <w:szCs w:val="26"/>
        </w:rPr>
        <w:t>heck.</w:t>
      </w:r>
    </w:p>
    <w:p w14:paraId="20168CAD" w14:textId="4EAE492D" w:rsidR="58C02A76" w:rsidRDefault="58C02A76" w:rsidP="58C02A76">
      <w:pPr>
        <w:spacing w:line="257" w:lineRule="auto"/>
      </w:pPr>
      <w:r w:rsidRPr="58C02A76">
        <w:rPr>
          <w:rFonts w:eastAsia="Calibri"/>
          <w:b/>
          <w:bCs/>
          <w:sz w:val="28"/>
          <w:szCs w:val="28"/>
        </w:rPr>
        <w:t>HEALEY, Senior editor on the Utility Journalism team, 2023</w:t>
      </w:r>
    </w:p>
    <w:p w14:paraId="55B8BDF1" w14:textId="4E1CB106" w:rsidR="58C02A76" w:rsidRDefault="58C02A76" w:rsidP="58C02A76">
      <w:pPr>
        <w:spacing w:line="257" w:lineRule="auto"/>
      </w:pPr>
      <w:r w:rsidRPr="58C02A76">
        <w:rPr>
          <w:rFonts w:eastAsia="Calibri"/>
        </w:rPr>
        <w:t xml:space="preserve">[JON] HEALEY, Senior editor on the Utility Journalism team, March 3, 2023, Los Angeles Times, ‘Paying more for gas and food? Here’s what the Federal Reserve can do”, </w:t>
      </w:r>
      <w:hyperlink r:id="rId17">
        <w:r w:rsidRPr="58C02A76">
          <w:rPr>
            <w:rStyle w:val="Hyperlink"/>
            <w:rFonts w:eastAsia="Calibri"/>
          </w:rPr>
          <w:t>https://www.latimes.com/business/story/2022-03-03/paying-more-for-gas-and-food-heres-what-the-federal-reserve-can-do</w:t>
        </w:r>
      </w:hyperlink>
      <w:r w:rsidRPr="58C02A76">
        <w:rPr>
          <w:rFonts w:eastAsia="Calibri"/>
        </w:rPr>
        <w:t xml:space="preserve">  DOA 7-3-23 [DD]</w:t>
      </w:r>
    </w:p>
    <w:p w14:paraId="17C05000" w14:textId="42E43E61" w:rsidR="58C02A76" w:rsidRDefault="58C02A76" w:rsidP="58C02A76">
      <w:pPr>
        <w:spacing w:line="257" w:lineRule="auto"/>
      </w:pPr>
      <w:r w:rsidRPr="58C02A76">
        <w:rPr>
          <w:rFonts w:eastAsia="Calibri"/>
        </w:rPr>
        <w:t xml:space="preserve">After two decades of little or no inflation, </w:t>
      </w:r>
      <w:r w:rsidRPr="00EC4F49">
        <w:rPr>
          <w:rStyle w:val="StyleUnderline"/>
        </w:rPr>
        <w:t>Americans have seen prices jump for gasoline, fuel oil, electricity and cars, while also creeping up for apparel, food and other commodities</w:t>
      </w:r>
      <w:r w:rsidRPr="58C02A76">
        <w:rPr>
          <w:rFonts w:eastAsia="Calibri"/>
        </w:rPr>
        <w:t>. Overall, consumer prices were 7.5% higher in January than they were a year ago, the biggest increase in 40 years, easily outpacing the 4.4% growth in average wages.</w:t>
      </w:r>
    </w:p>
    <w:p w14:paraId="29AF58A1" w14:textId="0C01232D" w:rsidR="58C02A76" w:rsidRDefault="58C02A76" w:rsidP="58C02A76">
      <w:pPr>
        <w:spacing w:line="257" w:lineRule="auto"/>
      </w:pPr>
      <w:r w:rsidRPr="58C02A76">
        <w:rPr>
          <w:rFonts w:eastAsia="Calibri"/>
        </w:rPr>
        <w:t>The pinch is widely felt, particularly among low- and moderate-income Americans. That helps explain why polls show inflation to be a top concern among U.S. adults in recent months.</w:t>
      </w:r>
    </w:p>
    <w:p w14:paraId="2996EEF6" w14:textId="3F8A872B" w:rsidR="58C02A76" w:rsidRDefault="58C02A76" w:rsidP="58C02A76">
      <w:pPr>
        <w:spacing w:line="257" w:lineRule="auto"/>
      </w:pPr>
      <w:r w:rsidRPr="58C02A76">
        <w:rPr>
          <w:rFonts w:eastAsia="Calibri"/>
        </w:rPr>
        <w:t xml:space="preserve">Many of those polled say President Biden isn’t doing enough to rein in prices, and it’s certainly true that the White House has a role to play. So does Congress. But the primary responsibility for fighting inflation rests with the Federal Reserve, the central bank of the United States. </w:t>
      </w:r>
      <w:r w:rsidRPr="00EC4F49">
        <w:rPr>
          <w:rStyle w:val="StyleUnderline"/>
        </w:rPr>
        <w:t>The Fed regulates some parts of the financial industry and conducts U.S. monetary policy, raising or lowering the tide of credit and money flowing through the economy.</w:t>
      </w:r>
    </w:p>
    <w:p w14:paraId="797EFA8B" w14:textId="245B86C7" w:rsidR="58C02A76" w:rsidRDefault="58C02A76" w:rsidP="58C02A76">
      <w:pPr>
        <w:spacing w:line="257" w:lineRule="auto"/>
      </w:pPr>
      <w:r w:rsidRPr="58C02A76">
        <w:rPr>
          <w:rFonts w:eastAsia="Calibri"/>
        </w:rPr>
        <w:t xml:space="preserve">On Wednesday, the Federal Open Market Committee — </w:t>
      </w:r>
      <w:r w:rsidRPr="00EC4F49">
        <w:rPr>
          <w:rStyle w:val="StyleUnderline"/>
        </w:rPr>
        <w:t>a group of officials from the Fed board and its regional reserve banks that sets monetary policy — announced new and more vigorous efforts to fight inflation, including a quarter-percentage-point increase in its interest rate target</w:t>
      </w:r>
      <w:r w:rsidRPr="58C02A76">
        <w:rPr>
          <w:rFonts w:eastAsia="Calibri"/>
        </w:rPr>
        <w:t>. Here’s a guide to what the Fed can do and how its tools relate to the forces currently driving up prices.</w:t>
      </w:r>
    </w:p>
    <w:p w14:paraId="745927B7" w14:textId="068173B9" w:rsidR="58C02A76" w:rsidRDefault="58C02A76" w:rsidP="58C02A76">
      <w:pPr>
        <w:spacing w:line="257" w:lineRule="auto"/>
      </w:pPr>
      <w:r w:rsidRPr="58C02A76">
        <w:rPr>
          <w:rFonts w:eastAsia="Calibri"/>
        </w:rPr>
        <w:t>Prices go up and down all the time for certain goods, most notably gasoline and food. Inflation happens when prices increase broadly and steadily across the economy, forcing you to spend more and more to maintain the status quo.</w:t>
      </w:r>
    </w:p>
    <w:p w14:paraId="51010F8F" w14:textId="4C574FAA" w:rsidR="58C02A76" w:rsidRDefault="58C02A76" w:rsidP="58C02A76">
      <w:pPr>
        <w:spacing w:line="257" w:lineRule="auto"/>
      </w:pPr>
      <w:r w:rsidRPr="58C02A76">
        <w:rPr>
          <w:rFonts w:eastAsia="Calibri"/>
        </w:rPr>
        <w:t>In theory, market forces will eventually lower overall demand as prices rise, bringing inflation to heel. But economists blame COVID-19 for knocking supply and demand out of balance, then keeping them that way.</w:t>
      </w:r>
    </w:p>
    <w:p w14:paraId="5662C6DE" w14:textId="088E19CA" w:rsidR="58C02A76" w:rsidRDefault="58C02A76" w:rsidP="58C02A76">
      <w:pPr>
        <w:spacing w:line="257" w:lineRule="auto"/>
      </w:pPr>
      <w:r w:rsidRPr="58C02A76">
        <w:rPr>
          <w:rFonts w:eastAsia="Calibri"/>
        </w:rPr>
        <w:t>The pandemic and the public health response caused both supply and demand to plummet in 2020, leading to millions of layoffs. In response, the federal government pumped enormous sums of money into the economy — loans to keep businesses afloat, larger benefits for unemployed workers, cash to shore up local governments’ budgets and stimulus checks for just about everybody.</w:t>
      </w:r>
    </w:p>
    <w:p w14:paraId="0E64622A" w14:textId="2B1DF8B7" w:rsidR="58C02A76" w:rsidRDefault="58C02A76" w:rsidP="58C02A76">
      <w:pPr>
        <w:spacing w:line="257" w:lineRule="auto"/>
      </w:pPr>
      <w:r w:rsidRPr="58C02A76">
        <w:rPr>
          <w:rFonts w:eastAsia="Calibri"/>
        </w:rPr>
        <w:t>“As the economy recovered in 2021,” said economist Paul Sheard, a research fellow at Harvard University’s Kennedy School, “demand was able to come back much, much faster than supply was able to meet it.” Among other issues, the surge in demand triggered breakdowns in the global supply chain, making some goods harder to get and raising prices.</w:t>
      </w:r>
    </w:p>
    <w:p w14:paraId="29394402" w14:textId="15C30BB3" w:rsidR="58C02A76" w:rsidRDefault="58C02A76" w:rsidP="58C02A76">
      <w:pPr>
        <w:spacing w:line="257" w:lineRule="auto"/>
      </w:pPr>
      <w:r w:rsidRPr="58C02A76">
        <w:rPr>
          <w:rFonts w:eastAsia="Calibri"/>
        </w:rPr>
        <w:t xml:space="preserve">The economy has improved rapidly, yet notable issues remain. One major one: Despite an extended hiring binge, many employers have struggled to fill openings and retain workers even as they’ve raised </w:t>
      </w:r>
      <w:r w:rsidRPr="58C02A76">
        <w:rPr>
          <w:rFonts w:eastAsia="Calibri"/>
        </w:rPr>
        <w:lastRenderedPageBreak/>
        <w:t>wages. Those struggles have persisted long after states stopped providing more generous unemployment benefits, in part because of child-care shortages, earlier retirements and more opportunities for workers to shop around for better job offers. The share of adults working was about 1% lower in January than it was pre-pandemic; that translates to about 3 million fewer people employed.</w:t>
      </w:r>
    </w:p>
    <w:p w14:paraId="18C7655E" w14:textId="09195B71" w:rsidR="58C02A76" w:rsidRDefault="58C02A76" w:rsidP="58C02A76">
      <w:pPr>
        <w:spacing w:line="257" w:lineRule="auto"/>
      </w:pPr>
      <w:r w:rsidRPr="58C02A76">
        <w:rPr>
          <w:rFonts w:eastAsia="Calibri"/>
        </w:rPr>
        <w:t>The cumulative result is that demand has remained strong and supply has remained constrained, sustaining the upward pressure on prices.</w:t>
      </w:r>
    </w:p>
    <w:p w14:paraId="60FA8162" w14:textId="43F366FD" w:rsidR="58C02A76" w:rsidRDefault="58C02A76" w:rsidP="58C02A76">
      <w:pPr>
        <w:spacing w:line="257" w:lineRule="auto"/>
      </w:pPr>
      <w:r w:rsidRPr="58C02A76">
        <w:rPr>
          <w:rFonts w:eastAsia="Calibri"/>
        </w:rPr>
        <w:t>Sadly, the Fed can’t unclog the ports or persuade a larger percentage of Americans to work. What it can do is stoke the economy or cool it by making banks more or less able to lend money.</w:t>
      </w:r>
    </w:p>
    <w:p w14:paraId="33D7A7A2" w14:textId="48935590" w:rsidR="58C02A76" w:rsidRDefault="58C02A76" w:rsidP="58C02A76">
      <w:pPr>
        <w:spacing w:line="257" w:lineRule="auto"/>
      </w:pPr>
      <w:r w:rsidRPr="00EC4F49">
        <w:rPr>
          <w:rStyle w:val="StyleUnderline"/>
        </w:rPr>
        <w:t>The central bank has a variety of ways to affect the availability of credit and the stability of the financial system, many of which can help banks recover from a shock along the lines of the subprime mortgage collapse.</w:t>
      </w:r>
      <w:r w:rsidRPr="58C02A76">
        <w:rPr>
          <w:rFonts w:eastAsia="Calibri"/>
        </w:rPr>
        <w:t xml:space="preserve"> Now, though, the central bank is expected to use its tools to counteract inflation.</w:t>
      </w:r>
    </w:p>
    <w:p w14:paraId="2F9CD0CD" w14:textId="224AEAC7" w:rsidR="58C02A76" w:rsidRDefault="58C02A76" w:rsidP="58C02A76">
      <w:pPr>
        <w:spacing w:line="257" w:lineRule="auto"/>
      </w:pPr>
      <w:r w:rsidRPr="58C02A76">
        <w:rPr>
          <w:rFonts w:eastAsia="Calibri"/>
        </w:rPr>
        <w:t>“What the Fed aims to do when the economy is running too hot is to tighten financial conditions on a gradual and predictable basis,” said David Wilcox, an economist at the Peterson Institute for International Economics and Bloomberg Economics. It does so, he said, through its ability to control the federal funds rate — the interest rate that banks pay one another on overnight loans of bank reserves. “That rate, which hardly anyone comes into contact with in their daily life, radiates out from the market for bank reserves and affects many other financial markets.”</w:t>
      </w:r>
    </w:p>
    <w:p w14:paraId="4FB60BD8" w14:textId="08959D2A" w:rsidR="58C02A76" w:rsidRDefault="58C02A76" w:rsidP="58C02A76">
      <w:pPr>
        <w:spacing w:line="257" w:lineRule="auto"/>
      </w:pPr>
      <w:r w:rsidRPr="58C02A76">
        <w:rPr>
          <w:rFonts w:eastAsia="Calibri"/>
        </w:rPr>
        <w:t>Since April 2020, the Fed has kept the federal funds rate close to 0%, a “</w:t>
      </w:r>
      <w:proofErr w:type="spellStart"/>
      <w:r w:rsidRPr="58C02A76">
        <w:rPr>
          <w:rFonts w:eastAsia="Calibri"/>
        </w:rPr>
        <w:t>loose</w:t>
      </w:r>
      <w:proofErr w:type="spellEnd"/>
      <w:r w:rsidRPr="58C02A76">
        <w:rPr>
          <w:rFonts w:eastAsia="Calibri"/>
        </w:rPr>
        <w:t xml:space="preserve"> money” approach that sought to encourage lending and buttress the economy. It was one of a number of efforts by the central bank to pull the U.S. out of a COVID-related recession.</w:t>
      </w:r>
    </w:p>
    <w:p w14:paraId="2E0F3926" w14:textId="1373C445" w:rsidR="58C02A76" w:rsidRDefault="58C02A76" w:rsidP="58C02A76">
      <w:pPr>
        <w:spacing w:line="257" w:lineRule="auto"/>
      </w:pPr>
      <w:r w:rsidRPr="58C02A76">
        <w:rPr>
          <w:rFonts w:eastAsia="Calibri"/>
        </w:rPr>
        <w:t xml:space="preserve">Now the Fed is turning the spigot in the other direction. The Federal Open Market Committee raised its target for the federal funds rate by a quarter of a percentage point (in bank parlance, “25 basis points”). Economists expect the increase to be the first in a series as the Fed pushes the federal funds rate back to a level that neither boosts nor </w:t>
      </w:r>
      <w:proofErr w:type="gramStart"/>
      <w:r w:rsidRPr="58C02A76">
        <w:rPr>
          <w:rFonts w:eastAsia="Calibri"/>
        </w:rPr>
        <w:t>brakes</w:t>
      </w:r>
      <w:proofErr w:type="gramEnd"/>
      <w:r w:rsidRPr="58C02A76">
        <w:rPr>
          <w:rFonts w:eastAsia="Calibri"/>
        </w:rPr>
        <w:t xml:space="preserve"> the economy.</w:t>
      </w:r>
    </w:p>
    <w:p w14:paraId="7BB9C7C8" w14:textId="5EF79AC9" w:rsidR="58C02A76" w:rsidRDefault="58C02A76" w:rsidP="58C02A76">
      <w:pPr>
        <w:spacing w:line="257" w:lineRule="auto"/>
      </w:pPr>
      <w:r w:rsidRPr="58C02A76">
        <w:rPr>
          <w:rFonts w:eastAsia="Calibri"/>
        </w:rPr>
        <w:t>“The slower they are to get this train moving, the more possible it becomes that the situation gets away from them and they have to scramble to catch up,” Sheard said. Although the central bank can change policies overnight, he added, “a lot can happen before that monetary policy can have a tangible effect.”</w:t>
      </w:r>
    </w:p>
    <w:p w14:paraId="2757D481" w14:textId="3BD2BD6B" w:rsidR="58C02A76" w:rsidRDefault="58C02A76" w:rsidP="58C02A76">
      <w:pPr>
        <w:spacing w:line="257" w:lineRule="auto"/>
      </w:pPr>
      <w:r w:rsidRPr="58C02A76">
        <w:rPr>
          <w:rFonts w:eastAsia="Calibri"/>
        </w:rPr>
        <w:t>And while the Fed has leapt into action with lower rates when the economy was struggling, it has been slow to take its pedal off the gas — a hesitation that also contributed to the housing bubble in the early 2000s. One reason, Sheard said, is that the Fed doesn’t have to worry about destabilizing the economy when it cuts rates, but it does when it raises them. “Rather than rushing to the entrance, you’re starting to tiptoe to the exit,” he said.</w:t>
      </w:r>
    </w:p>
    <w:p w14:paraId="0F2D9577" w14:textId="2EC524FB" w:rsidR="58C02A76" w:rsidRDefault="58C02A76" w:rsidP="58C02A76">
      <w:pPr>
        <w:spacing w:line="257" w:lineRule="auto"/>
      </w:pPr>
      <w:r w:rsidRPr="58C02A76">
        <w:rPr>
          <w:rFonts w:eastAsia="Calibri"/>
        </w:rPr>
        <w:t>Gas prices, exacerbated by supply pullbacks, have been one of the biggest contributors to inflation.</w:t>
      </w:r>
    </w:p>
    <w:p w14:paraId="6546DD65" w14:textId="5B622E37" w:rsidR="58C02A76" w:rsidRDefault="58C02A76" w:rsidP="58C02A76">
      <w:pPr>
        <w:spacing w:line="257" w:lineRule="auto"/>
      </w:pPr>
      <w:r w:rsidRPr="58C02A76">
        <w:rPr>
          <w:rFonts w:eastAsia="Calibri"/>
        </w:rPr>
        <w:t>An increase in the federal funds rate doesn’t affect consumers directly, Wilcox said. But it does ripple through the banking system, tending to raise lots of other interest rates because the rates for longer-term loans are based on expectations for where short-term interest rates will be in the coming months and years.</w:t>
      </w:r>
    </w:p>
    <w:p w14:paraId="1ACD2B2E" w14:textId="3535781D" w:rsidR="58C02A76" w:rsidRDefault="58C02A76" w:rsidP="58C02A76">
      <w:pPr>
        <w:spacing w:line="257" w:lineRule="auto"/>
      </w:pPr>
      <w:r w:rsidRPr="58C02A76">
        <w:rPr>
          <w:rFonts w:eastAsia="Calibri"/>
        </w:rPr>
        <w:lastRenderedPageBreak/>
        <w:t>“When the Fed tightens financial conditions, that reduces demand for everything by a little bit, or potentially a lot if the Fed moves by a big amount,” Wilcox said. “When interest rates are higher, the cost of borrowing is greater, and therefore households at the margin are a little less likely to purchase that new vehicle, and a little less likely to bid aggressively on that new house, a little less likely to borrow to take that vacation.”</w:t>
      </w:r>
    </w:p>
    <w:p w14:paraId="0A67B77D" w14:textId="6A0D5D12" w:rsidR="58C02A76" w:rsidRDefault="58C02A76" w:rsidP="58C02A76">
      <w:pPr>
        <w:spacing w:line="257" w:lineRule="auto"/>
      </w:pPr>
      <w:r w:rsidRPr="58C02A76">
        <w:rPr>
          <w:rFonts w:eastAsia="Calibri"/>
        </w:rPr>
        <w:t>Higher rates of return in the U.S. also tend to make investing here more attractive, which pushes up the value of the dollar. That, in turn, makes U.S. goods and services more expensive for foreigners, and makes their goods and services cheaper for us, Wilcox said.</w:t>
      </w:r>
    </w:p>
    <w:p w14:paraId="3A693A7F" w14:textId="11D9EAEF" w:rsidR="58C02A76" w:rsidRDefault="58C02A76" w:rsidP="58C02A76">
      <w:pPr>
        <w:spacing w:line="257" w:lineRule="auto"/>
      </w:pPr>
      <w:r w:rsidRPr="58C02A76">
        <w:rPr>
          <w:rFonts w:eastAsia="Calibri"/>
        </w:rPr>
        <w:t>“As a result, they buy less of our products, and we buy more of theirs,” he said. “The net result is that demand for the goods and services made in the U.S. cools down a little, in line with what the Fed is trying to do when the economy is running too hot.”</w:t>
      </w:r>
    </w:p>
    <w:p w14:paraId="20309278" w14:textId="79660120" w:rsidR="58C02A76" w:rsidRDefault="58C02A76" w:rsidP="58C02A76">
      <w:pPr>
        <w:spacing w:line="257" w:lineRule="auto"/>
      </w:pPr>
      <w:r w:rsidRPr="58C02A76">
        <w:rPr>
          <w:rFonts w:eastAsia="Calibri"/>
        </w:rPr>
        <w:t>As demand for goods and services eases, Wilcox said, “that’s going to translate into a reduction in price.” But that’s not enough to tame inflation; another important factor is whether the public expects prices to keep rising in the future. That expectation becomes something of a self-fulfilling prophecy; economists say that if workers expect the dollar’s buying power to diminish, they will demand higher wages, employers will seek higher prices, and the cycle will continue.</w:t>
      </w:r>
    </w:p>
    <w:p w14:paraId="01E2F0B9" w14:textId="4668D0F7" w:rsidR="58C02A76" w:rsidRDefault="58C02A76" w:rsidP="58C02A76">
      <w:pPr>
        <w:spacing w:line="257" w:lineRule="auto"/>
      </w:pPr>
      <w:r w:rsidRPr="58C02A76">
        <w:rPr>
          <w:rFonts w:eastAsia="Calibri"/>
        </w:rPr>
        <w:t>That’s why the Fed, in addition to cooling demand, needs to send a clear message that “it will be the cop on the inflation beat ... and it will do what’s necessary to control inflation,” Wilcox said. “That in itself will help condition expectations in a helpful way.”</w:t>
      </w:r>
    </w:p>
    <w:p w14:paraId="2C6BFBE7" w14:textId="36C501B1" w:rsidR="58C02A76" w:rsidRDefault="58C02A76" w:rsidP="003D5596">
      <w:pPr>
        <w:spacing w:line="257" w:lineRule="auto"/>
        <w:rPr>
          <w:rFonts w:eastAsia="Calibri"/>
        </w:rPr>
      </w:pPr>
      <w:r w:rsidRPr="58C02A76">
        <w:rPr>
          <w:rFonts w:eastAsia="Calibri"/>
        </w:rPr>
        <w:t xml:space="preserve">The signals about the public’s expectations are mixed at this point. A survey released by the Federal Reserve Bank of New York shows that consumers expect food and gas prices to continue to rise over the coming year at roughly their current pace. But they also </w:t>
      </w:r>
      <w:r w:rsidRPr="00EC4F49">
        <w:rPr>
          <w:rStyle w:val="StyleUnderline"/>
        </w:rPr>
        <w:t>expect inflation three years from now to be down to 3.5%</w:t>
      </w:r>
      <w:r w:rsidRPr="58C02A76">
        <w:rPr>
          <w:rFonts w:eastAsia="Calibri"/>
        </w:rPr>
        <w:t xml:space="preserve"> — significantly lower than today, although higher than the Fed’s long-standing target of 2%.</w:t>
      </w:r>
    </w:p>
    <w:p w14:paraId="1C53F9A5" w14:textId="5A1728A8" w:rsidR="00BD650C" w:rsidRDefault="00BD254E" w:rsidP="00BD254E">
      <w:pPr>
        <w:pStyle w:val="Heading3"/>
      </w:pPr>
      <w:r>
        <w:rPr>
          <w:rFonts w:eastAsia="Calibri"/>
        </w:rPr>
        <w:lastRenderedPageBreak/>
        <w:t xml:space="preserve">2NC Solves </w:t>
      </w:r>
      <w:r w:rsidR="4E3627BF" w:rsidRPr="4E3627BF">
        <w:rPr>
          <w:rFonts w:eastAsia="Calibri"/>
        </w:rPr>
        <w:t>Tech/ Innovation</w:t>
      </w:r>
    </w:p>
    <w:p w14:paraId="6E531FB9" w14:textId="188CD7AA" w:rsidR="00BD650C" w:rsidRDefault="4BD48BC7" w:rsidP="00EC4F49">
      <w:pPr>
        <w:pStyle w:val="Heading4"/>
        <w:rPr>
          <w:rFonts w:eastAsia="Calibri"/>
        </w:rPr>
      </w:pPr>
      <w:r w:rsidRPr="4BD48BC7">
        <w:rPr>
          <w:rFonts w:eastAsia="Calibri"/>
        </w:rPr>
        <w:t xml:space="preserve">Increased </w:t>
      </w:r>
      <w:r w:rsidR="588C059A" w:rsidRPr="588C059A">
        <w:rPr>
          <w:rFonts w:eastAsia="Calibri"/>
        </w:rPr>
        <w:t>monetary policy motivates</w:t>
      </w:r>
      <w:r w:rsidRPr="4BD48BC7">
        <w:rPr>
          <w:rFonts w:eastAsia="Calibri"/>
        </w:rPr>
        <w:t xml:space="preserve"> tech innovation</w:t>
      </w:r>
    </w:p>
    <w:p w14:paraId="5F35ACB8" w14:textId="2EC42441" w:rsidR="00BD650C" w:rsidRDefault="1B60C231" w:rsidP="00EC4F49">
      <w:r w:rsidRPr="00EC4F49">
        <w:t xml:space="preserve">Moran, M.Phil., Economics, University of Oxford, </w:t>
      </w:r>
      <w:proofErr w:type="spellStart"/>
      <w:r w:rsidRPr="00EC4F49">
        <w:t>Queralto</w:t>
      </w:r>
      <w:proofErr w:type="spellEnd"/>
      <w:r w:rsidRPr="00EC4F49">
        <w:t>, , Ph.D., Economics, New York University, 2017</w:t>
      </w:r>
      <w:r w:rsidR="00EC4F49">
        <w:t xml:space="preserve"> </w:t>
      </w:r>
      <w:r w:rsidRPr="00EC4F49">
        <w:t xml:space="preserve">Patrick Moran, M.Phil., Economics, University of Oxford, and Albert </w:t>
      </w:r>
      <w:proofErr w:type="spellStart"/>
      <w:r w:rsidRPr="00EC4F49">
        <w:t>Queralto</w:t>
      </w:r>
      <w:proofErr w:type="spellEnd"/>
      <w:r w:rsidRPr="00EC4F49">
        <w:t xml:space="preserve">, Ph.D., Economics, New York University, November 2017, International Finance Discussion Papers, “Innovation, Productivity, and Monetary Policy”, </w:t>
      </w:r>
      <w:hyperlink r:id="rId18">
        <w:r w:rsidRPr="00EC4F49">
          <w:rPr>
            <w:rStyle w:val="Hyperlink"/>
          </w:rPr>
          <w:t>https://www.federalreserve.gov/econres/ifdp/files/ifdp1217.pdf</w:t>
        </w:r>
      </w:hyperlink>
      <w:r w:rsidRPr="00EC4F49">
        <w:t xml:space="preserve"> DOA 7-3-23 [DD}</w:t>
      </w:r>
    </w:p>
    <w:p w14:paraId="4339595B" w14:textId="0D22E8D8" w:rsidR="00BD650C" w:rsidRDefault="1B60C231" w:rsidP="1B60C231">
      <w:pPr>
        <w:spacing w:line="257" w:lineRule="auto"/>
      </w:pPr>
      <w:r w:rsidRPr="00EC4F49">
        <w:rPr>
          <w:rStyle w:val="StyleUnderline"/>
        </w:rPr>
        <w:t>Growth in total factor productivity (TFP) has slowed dramatically in recent years</w:t>
      </w:r>
      <w:r w:rsidRPr="1B60C231">
        <w:rPr>
          <w:rFonts w:eastAsia="Calibri"/>
        </w:rPr>
        <w:t>: as</w:t>
      </w:r>
    </w:p>
    <w:p w14:paraId="6A01E2A4" w14:textId="24D4E523" w:rsidR="00BD650C" w:rsidRDefault="1B60C231" w:rsidP="1B60C231">
      <w:pPr>
        <w:spacing w:line="257" w:lineRule="auto"/>
      </w:pPr>
      <w:r w:rsidRPr="1B60C231">
        <w:rPr>
          <w:rFonts w:eastAsia="Calibri"/>
        </w:rPr>
        <w:t>seen in Figure 1, U.S. TFP growth in the post-1980s has never been as low for as long as</w:t>
      </w:r>
    </w:p>
    <w:p w14:paraId="1EB7E27B" w14:textId="2515FB37" w:rsidR="00BD650C" w:rsidRDefault="1B60C231" w:rsidP="1B60C231">
      <w:pPr>
        <w:spacing w:line="257" w:lineRule="auto"/>
      </w:pPr>
      <w:r w:rsidRPr="1B60C231">
        <w:rPr>
          <w:rFonts w:eastAsia="Calibri"/>
        </w:rPr>
        <w:t>during the post-2007 period.1 This development has been a cause of widespread concern,</w:t>
      </w:r>
    </w:p>
    <w:p w14:paraId="0EAA251F" w14:textId="774B9612" w:rsidR="00BD650C" w:rsidRDefault="1B60C231" w:rsidP="1B60C231">
      <w:pPr>
        <w:spacing w:line="257" w:lineRule="auto"/>
      </w:pPr>
      <w:r w:rsidRPr="1B60C231">
        <w:rPr>
          <w:rFonts w:eastAsia="Calibri"/>
        </w:rPr>
        <w:t>and at the same time has sparked an intense debate on its possible causes, with the role of</w:t>
      </w:r>
    </w:p>
    <w:p w14:paraId="02243E85" w14:textId="7B96D814" w:rsidR="00BD650C" w:rsidRDefault="1B60C231" w:rsidP="1B60C231">
      <w:pPr>
        <w:spacing w:line="257" w:lineRule="auto"/>
      </w:pPr>
      <w:r w:rsidRPr="1B60C231">
        <w:rPr>
          <w:rFonts w:eastAsia="Calibri"/>
        </w:rPr>
        <w:t>innovation and business dynamism the subject of increasing attention.2 From the vantage of</w:t>
      </w:r>
    </w:p>
    <w:p w14:paraId="42A71CBD" w14:textId="5FA32235" w:rsidR="00BD650C" w:rsidRDefault="1B60C231" w:rsidP="1B60C231">
      <w:pPr>
        <w:spacing w:line="257" w:lineRule="auto"/>
      </w:pPr>
      <w:r w:rsidRPr="1B60C231">
        <w:rPr>
          <w:rFonts w:eastAsia="Calibri"/>
        </w:rPr>
        <w:t>monetary policymakers, an important open question is to what extent can monetary policy</w:t>
      </w:r>
    </w:p>
    <w:p w14:paraId="75FD1CEE" w14:textId="6886734A" w:rsidR="00BD650C" w:rsidRDefault="1B60C231" w:rsidP="1B60C231">
      <w:pPr>
        <w:spacing w:line="257" w:lineRule="auto"/>
      </w:pPr>
      <w:r w:rsidRPr="1B60C231">
        <w:rPr>
          <w:rFonts w:eastAsia="Calibri"/>
        </w:rPr>
        <w:t>exert influence on TFP.</w:t>
      </w:r>
    </w:p>
    <w:p w14:paraId="29831721" w14:textId="44C399ED" w:rsidR="00BD650C" w:rsidRDefault="1B60C231" w:rsidP="1B60C231">
      <w:pPr>
        <w:spacing w:line="257" w:lineRule="auto"/>
      </w:pPr>
      <w:r w:rsidRPr="1B60C231">
        <w:rPr>
          <w:rFonts w:eastAsia="Calibri"/>
        </w:rPr>
        <w:t xml:space="preserve">This paper </w:t>
      </w:r>
      <w:r w:rsidRPr="00EC4F49">
        <w:rPr>
          <w:rStyle w:val="StyleUnderline"/>
        </w:rPr>
        <w:t>analyzes the link between monetary policy and TFP dynamics</w:t>
      </w:r>
      <w:r w:rsidRPr="1B60C231">
        <w:rPr>
          <w:rFonts w:eastAsia="Calibri"/>
        </w:rPr>
        <w:t xml:space="preserve"> using a New</w:t>
      </w:r>
    </w:p>
    <w:p w14:paraId="13B51227" w14:textId="3398A732" w:rsidR="00BD650C" w:rsidRDefault="1B60C231" w:rsidP="1B60C231">
      <w:pPr>
        <w:spacing w:line="257" w:lineRule="auto"/>
      </w:pPr>
      <w:r w:rsidRPr="1B60C231">
        <w:rPr>
          <w:rFonts w:eastAsia="Calibri"/>
        </w:rPr>
        <w:t>Keynesian model that endogenizes TFP. In the model, technology innovation and adoption</w:t>
      </w:r>
    </w:p>
    <w:p w14:paraId="36427E9B" w14:textId="07118766" w:rsidR="00BD650C" w:rsidRDefault="1B60C231" w:rsidP="1B60C231">
      <w:pPr>
        <w:spacing w:line="257" w:lineRule="auto"/>
      </w:pPr>
      <w:r w:rsidRPr="1B60C231">
        <w:rPr>
          <w:rFonts w:eastAsia="Calibri"/>
        </w:rPr>
        <w:t xml:space="preserve">drive medium-run swings in TFP.3 </w:t>
      </w:r>
      <w:r w:rsidRPr="00EC4F49">
        <w:rPr>
          <w:rStyle w:val="StyleUnderline"/>
        </w:rPr>
        <w:t>We begin by illustrating how monetary policy in the model</w:t>
      </w:r>
    </w:p>
    <w:p w14:paraId="1FE996EC" w14:textId="56F364AF" w:rsidR="00BD650C" w:rsidRDefault="1B60C231" w:rsidP="1B60C231">
      <w:pPr>
        <w:spacing w:line="257" w:lineRule="auto"/>
      </w:pPr>
      <w:r w:rsidRPr="00EC4F49">
        <w:rPr>
          <w:rStyle w:val="StyleUnderline"/>
        </w:rPr>
        <w:t>works to induce medium-run movements in TFP, through its impact on firms’ incentives to</w:t>
      </w:r>
    </w:p>
    <w:p w14:paraId="21E666F6" w14:textId="048804F0" w:rsidR="00BD650C" w:rsidRDefault="1B60C231" w:rsidP="1B60C231">
      <w:pPr>
        <w:spacing w:line="257" w:lineRule="auto"/>
      </w:pPr>
      <w:r w:rsidRPr="00EC4F49">
        <w:rPr>
          <w:rStyle w:val="StyleUnderline"/>
        </w:rPr>
        <w:t>develop innovations and implement them in production.</w:t>
      </w:r>
      <w:r w:rsidRPr="1B60C231">
        <w:rPr>
          <w:rFonts w:eastAsia="Calibri"/>
        </w:rPr>
        <w:t xml:space="preserve"> We then use the model to address</w:t>
      </w:r>
    </w:p>
    <w:p w14:paraId="3DE42856" w14:textId="37C09312" w:rsidR="00BD650C" w:rsidRDefault="1B60C231" w:rsidP="1B60C231">
      <w:pPr>
        <w:spacing w:line="257" w:lineRule="auto"/>
      </w:pPr>
      <w:r w:rsidRPr="1B60C231">
        <w:rPr>
          <w:rFonts w:eastAsia="Calibri"/>
        </w:rPr>
        <w:t>two specific questions. First, we ask to what extent the zero lower bound (ZLB) constraint</w:t>
      </w:r>
    </w:p>
    <w:p w14:paraId="64223AEE" w14:textId="71A06B9D" w:rsidR="00BD650C" w:rsidRDefault="1B60C231" w:rsidP="1B60C231">
      <w:pPr>
        <w:spacing w:line="257" w:lineRule="auto"/>
      </w:pPr>
      <w:r w:rsidRPr="1B60C231">
        <w:rPr>
          <w:rFonts w:eastAsia="Calibri"/>
        </w:rPr>
        <w:t>on monetary policy played a role in driving the weakness in TFP growth seen since the onset</w:t>
      </w:r>
    </w:p>
    <w:p w14:paraId="371F4730" w14:textId="6842E9F4" w:rsidR="00BD650C" w:rsidRDefault="1B60C231" w:rsidP="1B60C231">
      <w:pPr>
        <w:spacing w:line="257" w:lineRule="auto"/>
      </w:pPr>
      <w:r w:rsidRPr="1B60C231">
        <w:rPr>
          <w:rFonts w:eastAsia="Calibri"/>
        </w:rPr>
        <w:t>of the Great Recession. Second, we examine how much future monetary policy can influence</w:t>
      </w:r>
    </w:p>
    <w:p w14:paraId="39BE9E9D" w14:textId="20DDF665" w:rsidR="00BD650C" w:rsidRDefault="1B60C231" w:rsidP="1B60C231">
      <w:pPr>
        <w:spacing w:line="257" w:lineRule="auto"/>
      </w:pPr>
      <w:r w:rsidRPr="1B60C231">
        <w:rPr>
          <w:rFonts w:eastAsia="Calibri"/>
        </w:rPr>
        <w:t>future TFP, by tightening more slowly than currently projected.</w:t>
      </w:r>
    </w:p>
    <w:p w14:paraId="7C72F88D" w14:textId="5454D1F2" w:rsidR="00BD650C" w:rsidRDefault="1B60C231" w:rsidP="1B60C231">
      <w:pPr>
        <w:spacing w:line="257" w:lineRule="auto"/>
      </w:pPr>
      <w:r w:rsidRPr="1B60C231">
        <w:rPr>
          <w:rFonts w:eastAsia="Calibri"/>
        </w:rPr>
        <w:t>Our findings suggest, first, that the adverse impact of the ZLB on TFP was substantial.</w:t>
      </w:r>
    </w:p>
    <w:p w14:paraId="5E46C603" w14:textId="603F4F6E" w:rsidR="00BD650C" w:rsidRDefault="1B60C231" w:rsidP="1B60C231">
      <w:pPr>
        <w:spacing w:line="257" w:lineRule="auto"/>
      </w:pPr>
      <w:r w:rsidRPr="1B60C231">
        <w:rPr>
          <w:rFonts w:eastAsia="Calibri"/>
        </w:rPr>
        <w:t xml:space="preserve">In particular, the constraints imposed by the </w:t>
      </w:r>
      <w:r w:rsidRPr="00EC4F49">
        <w:rPr>
          <w:rStyle w:val="StyleUnderline"/>
        </w:rPr>
        <w:t>lower bound on monetary policy from 2009</w:t>
      </w:r>
    </w:p>
    <w:p w14:paraId="1FECF93B" w14:textId="080AA1FF" w:rsidR="00BD650C" w:rsidRPr="00EC4F49" w:rsidRDefault="1B60C231" w:rsidP="00EC4F49">
      <w:pPr>
        <w:rPr>
          <w:rStyle w:val="StyleUnderline"/>
        </w:rPr>
      </w:pPr>
      <w:r w:rsidRPr="00EC4F49">
        <w:rPr>
          <w:rStyle w:val="StyleUnderline"/>
        </w:rPr>
        <w:t>to 2015 led the levels of TFP and output to be permanently lower by 1.75 percent and</w:t>
      </w:r>
    </w:p>
    <w:p w14:paraId="1BE53655" w14:textId="0E2720BB" w:rsidR="00BD650C" w:rsidRDefault="1B60C231" w:rsidP="1B60C231">
      <w:pPr>
        <w:spacing w:line="257" w:lineRule="auto"/>
      </w:pPr>
      <w:r w:rsidRPr="00EC4F49">
        <w:rPr>
          <w:rStyle w:val="StyleUnderline"/>
        </w:rPr>
        <w:t>2.5 percent, respectively.</w:t>
      </w:r>
      <w:r w:rsidRPr="1B60C231">
        <w:rPr>
          <w:rFonts w:eastAsia="Calibri"/>
        </w:rPr>
        <w:t xml:space="preserve"> Thus, according to our model, the ZLB accounts for a significant</w:t>
      </w:r>
    </w:p>
    <w:p w14:paraId="000B053D" w14:textId="32119115" w:rsidR="00BD650C" w:rsidRDefault="1B60C231" w:rsidP="1B60C231">
      <w:pPr>
        <w:spacing w:line="257" w:lineRule="auto"/>
      </w:pPr>
      <w:r w:rsidRPr="1B60C231">
        <w:rPr>
          <w:rFonts w:eastAsia="Calibri"/>
        </w:rPr>
        <w:t>fraction of the TFP and output shortfall relative to pre-crisis projections. Second, we find</w:t>
      </w:r>
    </w:p>
    <w:p w14:paraId="620F5AD5" w14:textId="747F25FC" w:rsidR="00BD650C" w:rsidRDefault="1B60C231" w:rsidP="1B60C231">
      <w:pPr>
        <w:spacing w:line="257" w:lineRule="auto"/>
      </w:pPr>
      <w:r w:rsidRPr="00EC4F49">
        <w:rPr>
          <w:rStyle w:val="StyleUnderline"/>
        </w:rPr>
        <w:t>that slower tightening of monetary policy after 2016 may significantly enhance longer-run</w:t>
      </w:r>
    </w:p>
    <w:p w14:paraId="1BDBBA3D" w14:textId="3CC7A870" w:rsidR="00BD650C" w:rsidRDefault="1B60C231" w:rsidP="1B60C231">
      <w:pPr>
        <w:spacing w:line="257" w:lineRule="auto"/>
      </w:pPr>
      <w:r w:rsidRPr="00EC4F49">
        <w:rPr>
          <w:rStyle w:val="StyleUnderline"/>
        </w:rPr>
        <w:t>TFP and output</w:t>
      </w:r>
      <w:r w:rsidRPr="1B60C231">
        <w:rPr>
          <w:rFonts w:eastAsia="Calibri"/>
        </w:rPr>
        <w:t>. In particular, an alternative path for the policy rate which reaches the</w:t>
      </w:r>
    </w:p>
    <w:p w14:paraId="0C615DFB" w14:textId="1C397AD2" w:rsidR="00BD650C" w:rsidRDefault="1B60C231" w:rsidP="1B60C231">
      <w:pPr>
        <w:spacing w:line="257" w:lineRule="auto"/>
      </w:pPr>
      <w:r w:rsidRPr="1B60C231">
        <w:rPr>
          <w:rFonts w:eastAsia="Calibri"/>
        </w:rPr>
        <w:lastRenderedPageBreak/>
        <w:t>long-run level of 3 percent around 2025 (rather than in 2019 as under current projections)</w:t>
      </w:r>
    </w:p>
    <w:p w14:paraId="02A00C0B" w14:textId="3A947150" w:rsidR="00BD650C" w:rsidRDefault="1B60C231" w:rsidP="1B60C231">
      <w:pPr>
        <w:spacing w:line="257" w:lineRule="auto"/>
      </w:pPr>
      <w:r w:rsidRPr="1B60C231">
        <w:rPr>
          <w:rFonts w:eastAsia="Calibri"/>
        </w:rPr>
        <w:t>results in a boost in long-run TFP of 1 percent, and in long-run GDP of 1.5 percent.</w:t>
      </w:r>
    </w:p>
    <w:p w14:paraId="28059AD6" w14:textId="682CDAEF" w:rsidR="00BD650C" w:rsidRDefault="1B60C231" w:rsidP="1B60C231">
      <w:pPr>
        <w:spacing w:line="257" w:lineRule="auto"/>
      </w:pPr>
      <w:r w:rsidRPr="1B60C231">
        <w:rPr>
          <w:rFonts w:eastAsia="Calibri"/>
        </w:rPr>
        <w:t>An important aspect of our analysis is the use of identified vector autoregressions (VARs)</w:t>
      </w:r>
    </w:p>
    <w:p w14:paraId="31440AF0" w14:textId="75B2AA0E" w:rsidR="00BD650C" w:rsidRDefault="1B60C231" w:rsidP="1B60C231">
      <w:pPr>
        <w:spacing w:line="257" w:lineRule="auto"/>
      </w:pPr>
      <w:r w:rsidRPr="1B60C231">
        <w:rPr>
          <w:rFonts w:eastAsia="Calibri"/>
        </w:rPr>
        <w:t>to obtain estimates of the dynamic effects of innovation (as measured by aggregate private</w:t>
      </w:r>
    </w:p>
    <w:p w14:paraId="28C3EBCD" w14:textId="1DC9013C" w:rsidR="00BD650C" w:rsidRPr="00EC4F49" w:rsidRDefault="1B60C231" w:rsidP="1B60C231">
      <w:pPr>
        <w:spacing w:line="257" w:lineRule="auto"/>
        <w:rPr>
          <w:rStyle w:val="StyleUnderline"/>
        </w:rPr>
      </w:pPr>
      <w:r w:rsidRPr="1B60C231">
        <w:rPr>
          <w:rFonts w:eastAsia="Calibri"/>
        </w:rPr>
        <w:t>R&amp;D expenditure) on TFP dynamics. These estimates i</w:t>
      </w:r>
      <w:r w:rsidRPr="00EC4F49">
        <w:rPr>
          <w:rStyle w:val="StyleUnderline"/>
        </w:rPr>
        <w:t>ndicate that increases in R&amp;D in</w:t>
      </w:r>
    </w:p>
    <w:p w14:paraId="06CAFF10" w14:textId="667D5384" w:rsidR="00BD650C" w:rsidRDefault="1B60C231" w:rsidP="1B60C231">
      <w:pPr>
        <w:spacing w:line="257" w:lineRule="auto"/>
        <w:rPr>
          <w:rFonts w:eastAsia="Calibri"/>
          <w:u w:val="single"/>
        </w:rPr>
      </w:pPr>
      <w:r w:rsidRPr="358EC093">
        <w:rPr>
          <w:rFonts w:eastAsia="Calibri"/>
          <w:u w:val="single"/>
        </w:rPr>
        <w:t>the data tend to induce gradual, persistent increases in TFP, consistent with the model’s</w:t>
      </w:r>
    </w:p>
    <w:p w14:paraId="06E80AC1" w14:textId="6DD76358" w:rsidR="00BD650C" w:rsidRDefault="1B60C231" w:rsidP="1B60C231">
      <w:pPr>
        <w:spacing w:line="257" w:lineRule="auto"/>
      </w:pPr>
      <w:r w:rsidRPr="00EC4F49">
        <w:rPr>
          <w:rStyle w:val="StyleUnderline"/>
        </w:rPr>
        <w:t>predictions.</w:t>
      </w:r>
      <w:r w:rsidRPr="1B60C231">
        <w:rPr>
          <w:rFonts w:eastAsia="Calibri"/>
        </w:rPr>
        <w:t xml:space="preserve"> The VAR evidence then proves useful to identify key model parameters linking</w:t>
      </w:r>
    </w:p>
    <w:p w14:paraId="4A7C2C7B" w14:textId="2290740F" w:rsidR="00BD650C" w:rsidRDefault="1B60C231" w:rsidP="1B60C231">
      <w:pPr>
        <w:spacing w:line="257" w:lineRule="auto"/>
      </w:pPr>
      <w:r w:rsidRPr="1B60C231">
        <w:rPr>
          <w:rFonts w:eastAsia="Calibri"/>
        </w:rPr>
        <w:t>innovation and TFP. In addition, our analysis also employs identified VARs as a check on</w:t>
      </w:r>
    </w:p>
    <w:p w14:paraId="10538202" w14:textId="287E5E9B" w:rsidR="00BD650C" w:rsidRDefault="1B60C231" w:rsidP="1B60C231">
      <w:pPr>
        <w:spacing w:line="257" w:lineRule="auto"/>
      </w:pPr>
      <w:r w:rsidRPr="1B60C231">
        <w:rPr>
          <w:rFonts w:eastAsia="Calibri"/>
        </w:rPr>
        <w:t>the model’s empirical plausibility. We do this in two ways. First, we document the dynamic</w:t>
      </w:r>
    </w:p>
    <w:p w14:paraId="3F5E6CD4" w14:textId="23FB0F03" w:rsidR="00BD650C" w:rsidRDefault="1B60C231" w:rsidP="1B60C231">
      <w:pPr>
        <w:spacing w:line="257" w:lineRule="auto"/>
      </w:pPr>
      <w:r w:rsidRPr="1B60C231">
        <w:rPr>
          <w:rFonts w:eastAsia="Calibri"/>
        </w:rPr>
        <w:t>effects of R&amp;D in a larger-scale VAR (including a set of standard macroeconomic variables)</w:t>
      </w:r>
    </w:p>
    <w:p w14:paraId="32425BF6" w14:textId="43502E81" w:rsidR="00BD650C" w:rsidRDefault="1B60C231" w:rsidP="1B60C231">
      <w:pPr>
        <w:spacing w:line="257" w:lineRule="auto"/>
      </w:pPr>
      <w:r w:rsidRPr="1B60C231">
        <w:rPr>
          <w:rFonts w:eastAsia="Calibri"/>
        </w:rPr>
        <w:t>and compare them against the model’s predictions. Second, we examine the dynamic effects of</w:t>
      </w:r>
    </w:p>
    <w:p w14:paraId="5CC981CB" w14:textId="5209C89E" w:rsidR="00BD650C" w:rsidRDefault="1B60C231" w:rsidP="1B60C231">
      <w:pPr>
        <w:spacing w:line="257" w:lineRule="auto"/>
      </w:pPr>
      <w:r w:rsidRPr="1B60C231">
        <w:rPr>
          <w:rFonts w:eastAsia="Calibri"/>
        </w:rPr>
        <w:t>monetary policy in a VAR which, in addition to standard macroeconomic variables, includes</w:t>
      </w:r>
    </w:p>
    <w:p w14:paraId="6213FDEC" w14:textId="440CA246" w:rsidR="00BD650C" w:rsidRDefault="1B60C231" w:rsidP="1B60C231">
      <w:pPr>
        <w:spacing w:line="257" w:lineRule="auto"/>
      </w:pPr>
      <w:r w:rsidRPr="1B60C231">
        <w:rPr>
          <w:rFonts w:eastAsia="Calibri"/>
        </w:rPr>
        <w:t>both R&amp;D spending and TFP, and also compare the resulting estimates against the model’s</w:t>
      </w:r>
    </w:p>
    <w:p w14:paraId="52393352" w14:textId="71CA970C" w:rsidR="00BD650C" w:rsidRDefault="1B60C231" w:rsidP="1B60C231">
      <w:pPr>
        <w:spacing w:line="257" w:lineRule="auto"/>
      </w:pPr>
      <w:r w:rsidRPr="1B60C231">
        <w:rPr>
          <w:rFonts w:eastAsia="Calibri"/>
        </w:rPr>
        <w:t>predicted effects of monetary policy shocks. Here, VAR-based estimates of the effects of</w:t>
      </w:r>
    </w:p>
    <w:p w14:paraId="6A2FCA91" w14:textId="48323216" w:rsidR="00BD650C" w:rsidRDefault="1B60C231" w:rsidP="1B60C231">
      <w:pPr>
        <w:spacing w:line="257" w:lineRule="auto"/>
        <w:rPr>
          <w:rFonts w:eastAsia="Calibri"/>
          <w:u w:val="single"/>
        </w:rPr>
      </w:pPr>
      <w:r w:rsidRPr="11405803">
        <w:rPr>
          <w:rFonts w:eastAsia="Calibri"/>
          <w:u w:val="single"/>
        </w:rPr>
        <w:t>monetary policy shocks point to a rise in both R&amp;D and in medium-run TFP following an</w:t>
      </w:r>
    </w:p>
    <w:p w14:paraId="7E3CDBFC" w14:textId="2FE809C9" w:rsidR="00BD650C" w:rsidRPr="00DD1DCA" w:rsidRDefault="1B60C231" w:rsidP="00DD1DCA">
      <w:r w:rsidRPr="00EC4F49">
        <w:rPr>
          <w:rStyle w:val="StyleUnderline"/>
        </w:rPr>
        <w:t>expansionary monetary shock</w:t>
      </w:r>
      <w:r w:rsidRPr="1B60C231">
        <w:rPr>
          <w:rFonts w:eastAsia="Calibri"/>
        </w:rPr>
        <w:t xml:space="preserve">, </w:t>
      </w:r>
      <w:r w:rsidRPr="00DD1DCA">
        <w:t>consistent with the model. Overall, the model does reasonably</w:t>
      </w:r>
    </w:p>
    <w:p w14:paraId="7A32993A" w14:textId="75A7FD83" w:rsidR="00BD650C" w:rsidRPr="00DD1DCA" w:rsidRDefault="1B60C231" w:rsidP="00DD1DCA">
      <w:r w:rsidRPr="00DD1DCA">
        <w:t>well on both fronts.</w:t>
      </w:r>
      <w:r w:rsidR="00BC7397" w:rsidRPr="00DD1DCA">
        <w:t xml:space="preserve"> </w:t>
      </w:r>
    </w:p>
    <w:p w14:paraId="3B413B15" w14:textId="79361A71" w:rsidR="00BD650C" w:rsidRDefault="0075320B" w:rsidP="00BC7397">
      <w:pPr>
        <w:pStyle w:val="Heading3"/>
        <w:rPr>
          <w:rFonts w:eastAsia="Calibri"/>
        </w:rPr>
      </w:pPr>
      <w:r>
        <w:rPr>
          <w:rFonts w:eastAsia="Calibri"/>
        </w:rPr>
        <w:lastRenderedPageBreak/>
        <w:t xml:space="preserve">2NC Solves </w:t>
      </w:r>
      <w:r w:rsidR="00BC7397">
        <w:rPr>
          <w:rFonts w:eastAsia="Calibri"/>
        </w:rPr>
        <w:t>Automation</w:t>
      </w:r>
    </w:p>
    <w:p w14:paraId="18C02446" w14:textId="025A4452" w:rsidR="00A75510" w:rsidRDefault="00A75510" w:rsidP="00296982">
      <w:pPr>
        <w:pStyle w:val="Heading4"/>
        <w:rPr>
          <w:rFonts w:eastAsia="Calibri" w:cs="Calibri"/>
          <w:bCs/>
          <w:sz w:val="28"/>
          <w:szCs w:val="28"/>
        </w:rPr>
      </w:pPr>
      <w:r>
        <w:rPr>
          <w:rFonts w:eastAsia="Calibri" w:cs="Calibri"/>
          <w:bCs/>
          <w:sz w:val="28"/>
          <w:szCs w:val="28"/>
        </w:rPr>
        <w:t xml:space="preserve">Monetary Policy </w:t>
      </w:r>
      <w:r w:rsidR="004566A7">
        <w:rPr>
          <w:rFonts w:eastAsia="Calibri" w:cs="Calibri"/>
          <w:bCs/>
          <w:sz w:val="28"/>
          <w:szCs w:val="28"/>
        </w:rPr>
        <w:t>is key to combating unemployment caused by automation</w:t>
      </w:r>
      <w:r>
        <w:rPr>
          <w:rFonts w:eastAsia="Calibri" w:cs="Calibri"/>
          <w:bCs/>
          <w:sz w:val="28"/>
          <w:szCs w:val="28"/>
        </w:rPr>
        <w:t>.</w:t>
      </w:r>
    </w:p>
    <w:p w14:paraId="380800C6" w14:textId="3E8C0E21" w:rsidR="00296982" w:rsidRPr="00DD1DCA" w:rsidRDefault="00880B6F" w:rsidP="00DD1DCA">
      <w:r w:rsidRPr="00DD1DCA">
        <w:rPr>
          <w:rStyle w:val="Style13ptBold"/>
        </w:rPr>
        <w:t xml:space="preserve">Fornaro </w:t>
      </w:r>
      <w:r w:rsidR="00E131F1" w:rsidRPr="00DD1DCA">
        <w:rPr>
          <w:rStyle w:val="Style13ptBold"/>
        </w:rPr>
        <w:t>London School of Economics PHD</w:t>
      </w:r>
      <w:r w:rsidR="00C37597" w:rsidRPr="00DD1DCA">
        <w:rPr>
          <w:rStyle w:val="Style13ptBold"/>
        </w:rPr>
        <w:t xml:space="preserve">, </w:t>
      </w:r>
      <w:r w:rsidR="00E131F1" w:rsidRPr="00DD1DCA">
        <w:rPr>
          <w:rStyle w:val="Style13ptBold"/>
        </w:rPr>
        <w:t xml:space="preserve">and </w:t>
      </w:r>
      <w:r w:rsidR="006B07A6" w:rsidRPr="00DD1DCA">
        <w:rPr>
          <w:rStyle w:val="Style13ptBold"/>
        </w:rPr>
        <w:t>Wolf</w:t>
      </w:r>
      <w:r w:rsidR="003A5150" w:rsidRPr="00DD1DCA">
        <w:rPr>
          <w:rStyle w:val="Style13ptBold"/>
        </w:rPr>
        <w:t xml:space="preserve"> Financial Times Chief Economics Advisor</w:t>
      </w:r>
      <w:r w:rsidR="00296982" w:rsidRPr="00DD1DCA">
        <w:rPr>
          <w:rStyle w:val="Style13ptBold"/>
        </w:rPr>
        <w:t xml:space="preserve">, </w:t>
      </w:r>
      <w:r w:rsidR="00BA7BE7" w:rsidRPr="00DD1DCA">
        <w:rPr>
          <w:rStyle w:val="Style13ptBold"/>
        </w:rPr>
        <w:t>22</w:t>
      </w:r>
      <w:r w:rsidR="00DD1DCA">
        <w:t xml:space="preserve"> </w:t>
      </w:r>
      <w:r w:rsidR="009D7FE9" w:rsidRPr="00DD1DCA">
        <w:t>[</w:t>
      </w:r>
      <w:r w:rsidR="00BA7BE7" w:rsidRPr="00DD1DCA">
        <w:t xml:space="preserve">Luca and </w:t>
      </w:r>
      <w:r w:rsidR="00542F71" w:rsidRPr="00DD1DCA">
        <w:t>Martin</w:t>
      </w:r>
      <w:r w:rsidR="009D7FE9" w:rsidRPr="00DD1DCA">
        <w:t>,</w:t>
      </w:r>
      <w:r w:rsidR="00465252" w:rsidRPr="00DD1DCA">
        <w:t xml:space="preserve"> </w:t>
      </w:r>
      <w:r w:rsidR="00B27A03" w:rsidRPr="00DD1DCA">
        <w:t>September 2022,</w:t>
      </w:r>
      <w:r w:rsidR="00296982" w:rsidRPr="00DD1DCA">
        <w:t xml:space="preserve"> </w:t>
      </w:r>
      <w:proofErr w:type="spellStart"/>
      <w:r w:rsidR="000D7E96" w:rsidRPr="00DD1DCA">
        <w:t>Universitat</w:t>
      </w:r>
      <w:proofErr w:type="spellEnd"/>
      <w:r w:rsidR="000D7E96" w:rsidRPr="00DD1DCA">
        <w:t xml:space="preserve"> </w:t>
      </w:r>
      <w:proofErr w:type="spellStart"/>
      <w:r w:rsidR="000D7E96" w:rsidRPr="00DD1DCA">
        <w:t>Pompeu</w:t>
      </w:r>
      <w:proofErr w:type="spellEnd"/>
      <w:r w:rsidR="000D7E96" w:rsidRPr="00DD1DCA">
        <w:t xml:space="preserve"> </w:t>
      </w:r>
      <w:proofErr w:type="spellStart"/>
      <w:r w:rsidR="000D7E96" w:rsidRPr="00DD1DCA">
        <w:t>Fabra</w:t>
      </w:r>
      <w:proofErr w:type="spellEnd"/>
      <w:r w:rsidR="00D439B0" w:rsidRPr="00DD1DCA">
        <w:t xml:space="preserve"> Department of Economics and Business </w:t>
      </w:r>
      <w:r w:rsidR="00296982" w:rsidRPr="00DD1DCA">
        <w:t>“</w:t>
      </w:r>
      <w:r w:rsidR="00564FA0" w:rsidRPr="00DD1DCA">
        <w:t>Monetary policy in the age of automation</w:t>
      </w:r>
      <w:r w:rsidR="00296982" w:rsidRPr="00DD1DCA">
        <w:t xml:space="preserve">”, </w:t>
      </w:r>
      <w:hyperlink r:id="rId19" w:history="1">
        <w:r w:rsidR="00A75510" w:rsidRPr="00DD1DCA">
          <w:rPr>
            <w:rStyle w:val="Hyperlink"/>
          </w:rPr>
          <w:t>https://econ-papers.upf.edu/papers/1794.pdf</w:t>
        </w:r>
      </w:hyperlink>
      <w:r w:rsidR="00A75510" w:rsidRPr="00DD1DCA">
        <w:t xml:space="preserve">, </w:t>
      </w:r>
      <w:r w:rsidR="00296982" w:rsidRPr="00DD1DCA">
        <w:t>DOA 7-</w:t>
      </w:r>
      <w:r w:rsidR="00FF2904" w:rsidRPr="00DD1DCA">
        <w:t>5</w:t>
      </w:r>
      <w:r w:rsidR="00296982" w:rsidRPr="00DD1DCA">
        <w:t>-23 [</w:t>
      </w:r>
      <w:r w:rsidR="00FF2904" w:rsidRPr="00DD1DCA">
        <w:t>CC]</w:t>
      </w:r>
    </w:p>
    <w:p w14:paraId="3C31B82F" w14:textId="7728C1F1" w:rsidR="00296982" w:rsidRDefault="00296982" w:rsidP="00296982">
      <w:pPr>
        <w:spacing w:line="257" w:lineRule="auto"/>
      </w:pPr>
      <w:r>
        <w:t xml:space="preserve">We provide a framework in which </w:t>
      </w:r>
      <w:r w:rsidRPr="00EC4F49">
        <w:rPr>
          <w:rStyle w:val="StyleUnderline"/>
        </w:rPr>
        <w:t>monetary policy affects firms’ automation decisions</w:t>
      </w:r>
      <w:r>
        <w:t xml:space="preserve"> (</w:t>
      </w:r>
      <w:proofErr w:type="gramStart"/>
      <w:r>
        <w:t>i.e.</w:t>
      </w:r>
      <w:proofErr w:type="gramEnd"/>
      <w:r>
        <w:t xml:space="preserve"> how intensively capital and labor are used in production). This new feature has far-reaching consequences for monetary policy. </w:t>
      </w:r>
      <w:r w:rsidRPr="00EC4F49">
        <w:rPr>
          <w:rStyle w:val="StyleUnderline"/>
        </w:rPr>
        <w:t xml:space="preserve">Monetary </w:t>
      </w:r>
      <w:proofErr w:type="spellStart"/>
      <w:r w:rsidRPr="00EC4F49">
        <w:rPr>
          <w:rStyle w:val="StyleUnderline"/>
        </w:rPr>
        <w:t>tightenings</w:t>
      </w:r>
      <w:proofErr w:type="spellEnd"/>
      <w:r w:rsidRPr="00EC4F49">
        <w:rPr>
          <w:rStyle w:val="StyleUnderline"/>
        </w:rPr>
        <w:t xml:space="preserve"> may depress firms’ use of automation technologies and labor productivity, even permanently, while having a transitory impact on inflation and employment</w:t>
      </w:r>
      <w:r>
        <w:t xml:space="preserve">. </w:t>
      </w:r>
      <w:r w:rsidRPr="00EC4F49">
        <w:rPr>
          <w:rStyle w:val="StyleUnderline"/>
        </w:rPr>
        <w:t>A protracted period of weak demand might translate into less investment and de-automation, rather than into deflation and involuntary unemployment. Technological advances that increase the scope for automation may give rise to persistent unemployment, unless they are accompanied by expansionary macroeconomic policies.</w:t>
      </w:r>
    </w:p>
    <w:p w14:paraId="6ACA0660" w14:textId="4225A5A1" w:rsidR="15FF0D12" w:rsidRPr="00BC7397" w:rsidRDefault="00E75D5F" w:rsidP="00DD1DCA">
      <w:pPr>
        <w:pStyle w:val="Heading3"/>
      </w:pPr>
      <w:r w:rsidRPr="00BC7397">
        <w:lastRenderedPageBreak/>
        <w:t>A</w:t>
      </w:r>
      <w:r w:rsidR="00DD1DCA">
        <w:t>T: PDB</w:t>
      </w:r>
    </w:p>
    <w:p w14:paraId="2B4E3867" w14:textId="1D4B6236" w:rsidR="00F50267" w:rsidRPr="00311F87" w:rsidRDefault="00F50267" w:rsidP="00BD254E">
      <w:pPr>
        <w:pStyle w:val="Heading4"/>
      </w:pPr>
      <w:r w:rsidRPr="00311F87">
        <w:t>Perm do both</w:t>
      </w:r>
      <w:r w:rsidR="00F221B0" w:rsidRPr="00311F87">
        <w:t xml:space="preserve"> links to the net </w:t>
      </w:r>
      <w:r w:rsidR="006B68F1" w:rsidRPr="00311F87">
        <w:t>benefit;</w:t>
      </w:r>
      <w:r w:rsidR="00F221B0" w:rsidRPr="00311F87">
        <w:t xml:space="preserve"> it</w:t>
      </w:r>
      <w:r w:rsidRPr="00311F87">
        <w:t xml:space="preserve"> still requires</w:t>
      </w:r>
      <w:r w:rsidR="00F221B0" w:rsidRPr="00311F87">
        <w:t xml:space="preserve"> congressional action causing gridlock.</w:t>
      </w:r>
    </w:p>
    <w:p w14:paraId="03B20AB9" w14:textId="15C437B4" w:rsidR="00BD254E" w:rsidRDefault="00BD650C" w:rsidP="00BD254E">
      <w:pPr>
        <w:pStyle w:val="Heading4"/>
        <w:rPr>
          <w:rFonts w:ascii="Arial" w:eastAsia="MS Gothic" w:hAnsi="Arial" w:cs="Arial"/>
          <w:bCs/>
          <w:szCs w:val="26"/>
        </w:rPr>
      </w:pPr>
      <w:bookmarkStart w:id="1" w:name="_Hlk140069006"/>
      <w:r w:rsidRPr="00BD254E">
        <w:t xml:space="preserve">The reason the counterplan avoids </w:t>
      </w:r>
      <w:r w:rsidR="00721DFE" w:rsidRPr="00BD254E">
        <w:t xml:space="preserve">the net benefit is because it doesn’t go through </w:t>
      </w:r>
      <w:r w:rsidR="00BD254E">
        <w:t>C</w:t>
      </w:r>
      <w:r w:rsidR="00721DFE" w:rsidRPr="00BD254E">
        <w:t>ongress, perm do both</w:t>
      </w:r>
      <w:r w:rsidR="000E0F30" w:rsidRPr="00BD254E">
        <w:t xml:space="preserve"> still requires congress</w:t>
      </w:r>
      <w:r w:rsidRPr="00BD254E">
        <w:t>.</w:t>
      </w:r>
      <w:r w:rsidRPr="00E57E8C">
        <w:rPr>
          <w:rFonts w:ascii="Arial" w:eastAsia="MS Gothic" w:hAnsi="Arial" w:cs="Arial"/>
          <w:bCs/>
          <w:szCs w:val="26"/>
        </w:rPr>
        <w:t xml:space="preserve"> </w:t>
      </w:r>
    </w:p>
    <w:p w14:paraId="496EA837" w14:textId="28DB4274" w:rsidR="00BD650C" w:rsidRPr="00BD254E" w:rsidRDefault="00BD650C" w:rsidP="00BD650C">
      <w:r w:rsidRPr="00BD254E">
        <w:rPr>
          <w:rStyle w:val="Style13ptBold"/>
        </w:rPr>
        <w:t>Labonte Congressional Research Service Specialist in Macroeconomic Policy 20</w:t>
      </w:r>
      <w:r w:rsidRPr="00BD254E">
        <w:t xml:space="preserve"> (Mar, February 2020, Congressional Research Service, </w:t>
      </w:r>
      <w:hyperlink r:id="rId20" w:history="1">
        <w:r w:rsidRPr="00BD254E">
          <w:rPr>
            <w:rStyle w:val="Hyperlink"/>
          </w:rPr>
          <w:t>https://www.everycrsreport.com/files/20200206_RL30354_d2620ae4bc0820cb5e4fbe4987bf64bc6e46e87d.pdf</w:t>
        </w:r>
      </w:hyperlink>
      <w:r w:rsidRPr="00BD254E">
        <w:t xml:space="preserve"> , ac 7-03-2023 CC)</w:t>
      </w:r>
    </w:p>
    <w:bookmarkEnd w:id="1"/>
    <w:p w14:paraId="353818A1" w14:textId="77777777" w:rsidR="00BD650C" w:rsidRPr="00EC4F49" w:rsidRDefault="00BD650C" w:rsidP="00EC4F49">
      <w:pPr>
        <w:rPr>
          <w:rStyle w:val="StyleUnderline"/>
        </w:rPr>
      </w:pPr>
      <w:r w:rsidRPr="00EC4F49">
        <w:rPr>
          <w:rStyle w:val="StyleUnderline"/>
        </w:rPr>
        <w:t xml:space="preserve">Congress has delegated responsibility for monetary policy to the Federal Reserve </w:t>
      </w:r>
      <w:r w:rsidRPr="00BD254E">
        <w:t>(the Fed),</w:t>
      </w:r>
      <w:r w:rsidRPr="00EC4F49">
        <w:rPr>
          <w:rStyle w:val="StyleUnderline"/>
        </w:rPr>
        <w:t xml:space="preserve"> the nation’s central bank, but retains oversight responsibilities for </w:t>
      </w:r>
      <w:r w:rsidRPr="00BD254E">
        <w:t>ensuring that</w:t>
      </w:r>
      <w:r w:rsidRPr="00EC4F49">
        <w:rPr>
          <w:rStyle w:val="StyleUnderline"/>
        </w:rPr>
        <w:t xml:space="preserve"> the Fed </w:t>
      </w:r>
      <w:r w:rsidRPr="00BD254E">
        <w:t>is adhering to its statutory mandate of “maximum employment, stable prices, and moderate long-term interest rates.” To meet its price stability mandate, the Fed has set a longer-run goal of 2% inflation</w:t>
      </w:r>
      <w:r w:rsidRPr="00EC4F49">
        <w:rPr>
          <w:rStyle w:val="StyleUnderline"/>
        </w:rPr>
        <w:t>.</w:t>
      </w:r>
    </w:p>
    <w:p w14:paraId="3D4005B0" w14:textId="72056157" w:rsidR="00C50AC2" w:rsidRDefault="00BD650C" w:rsidP="00157096">
      <w:r w:rsidRPr="00EC4F49">
        <w:rPr>
          <w:rStyle w:val="StyleUnderline"/>
        </w:rPr>
        <w:t xml:space="preserve">The Fed’s control over monetary policy stems from its </w:t>
      </w:r>
      <w:r w:rsidRPr="00BD254E">
        <w:t>exclusive</w:t>
      </w:r>
      <w:r w:rsidRPr="00EC4F49">
        <w:rPr>
          <w:rStyle w:val="StyleUnderline"/>
        </w:rPr>
        <w:t xml:space="preserve"> ability to alter the money supply and credit conditions more broadly. </w:t>
      </w:r>
      <w:r w:rsidRPr="00BD254E">
        <w:t>Normally, the Fed conducts monetary policy by setting a target for the federal funds rate, the rate at which banks borrow and lend reserves on an overnight basis.</w:t>
      </w:r>
      <w:bookmarkStart w:id="2" w:name="_Hlk139294652"/>
      <w:r w:rsidR="003A6F2B">
        <w:t xml:space="preserve">   </w:t>
      </w:r>
      <w:r w:rsidR="00C50AC2">
        <w:t xml:space="preserve"> </w:t>
      </w:r>
    </w:p>
    <w:bookmarkEnd w:id="2"/>
    <w:p w14:paraId="6297D4D2" w14:textId="77B9F778" w:rsidR="007E3CA2" w:rsidRDefault="00DD1DCA" w:rsidP="00DD1DCA">
      <w:pPr>
        <w:pStyle w:val="Heading3"/>
        <w:rPr>
          <w:rFonts w:eastAsia="Cambria"/>
        </w:rPr>
      </w:pPr>
      <w:r>
        <w:rPr>
          <w:rFonts w:eastAsia="Cambria"/>
        </w:rPr>
        <w:lastRenderedPageBreak/>
        <w:t>AT: PDCP</w:t>
      </w:r>
    </w:p>
    <w:p w14:paraId="152127BD" w14:textId="53FB53F8" w:rsidR="003A6F2B" w:rsidRDefault="003A6F2B" w:rsidP="003A6F2B">
      <w:pPr>
        <w:pStyle w:val="Heading4"/>
        <w:rPr>
          <w:rFonts w:ascii="Arial" w:eastAsia="MS Gothic" w:hAnsi="Arial" w:cs="Arial"/>
          <w:bCs/>
          <w:szCs w:val="26"/>
        </w:rPr>
      </w:pPr>
      <w:r>
        <w:t xml:space="preserve">Perm do the CP </w:t>
      </w:r>
      <w:r w:rsidR="00E07E66">
        <w:t>servers</w:t>
      </w:r>
      <w:r>
        <w:t>, at best fiscal policy requires either the executive or legislative branch</w:t>
      </w:r>
      <w:r w:rsidRPr="00BD254E">
        <w:t>.</w:t>
      </w:r>
      <w:r w:rsidRPr="00E57E8C">
        <w:rPr>
          <w:rFonts w:ascii="Arial" w:eastAsia="MS Gothic" w:hAnsi="Arial" w:cs="Arial"/>
          <w:bCs/>
          <w:szCs w:val="26"/>
        </w:rPr>
        <w:t xml:space="preserve"> </w:t>
      </w:r>
    </w:p>
    <w:p w14:paraId="33FE4571" w14:textId="5F1B9DB2" w:rsidR="003A6F2B" w:rsidRPr="003A6F2B" w:rsidRDefault="003A6F2B" w:rsidP="003A6F2B">
      <w:r>
        <w:rPr>
          <w:rStyle w:val="Style13ptBold"/>
        </w:rPr>
        <w:t>Ross</w:t>
      </w:r>
      <w:r w:rsidR="00E07E66">
        <w:rPr>
          <w:rStyle w:val="Style13ptBold"/>
        </w:rPr>
        <w:t xml:space="preserve"> </w:t>
      </w:r>
      <w:r w:rsidR="00E07E66" w:rsidRPr="00E07E66">
        <w:rPr>
          <w:b/>
          <w:bCs/>
          <w:sz w:val="26"/>
        </w:rPr>
        <w:t>editor-in-chief at Financial Poise</w:t>
      </w:r>
      <w:r>
        <w:rPr>
          <w:rStyle w:val="Style13ptBold"/>
        </w:rPr>
        <w:t xml:space="preserve"> </w:t>
      </w:r>
      <w:r w:rsidRPr="00BD254E">
        <w:rPr>
          <w:rStyle w:val="Style13ptBold"/>
        </w:rPr>
        <w:t>20</w:t>
      </w:r>
      <w:r w:rsidRPr="00BD254E">
        <w:t xml:space="preserve"> (</w:t>
      </w:r>
      <w:r w:rsidR="00E07E66">
        <w:t>Sean</w:t>
      </w:r>
      <w:r w:rsidRPr="00BD254E">
        <w:t xml:space="preserve">, </w:t>
      </w:r>
      <w:r>
        <w:t>July 30</w:t>
      </w:r>
      <w:r w:rsidRPr="003A6F2B">
        <w:rPr>
          <w:vertAlign w:val="superscript"/>
        </w:rPr>
        <w:t>th</w:t>
      </w:r>
      <w:r w:rsidR="00E07E66">
        <w:t>, 2021</w:t>
      </w:r>
      <w:r w:rsidRPr="00BD254E">
        <w:t xml:space="preserve">, Congressional Research Service, </w:t>
      </w:r>
      <w:hyperlink r:id="rId21" w:history="1">
        <w:r w:rsidRPr="009E6834">
          <w:rPr>
            <w:rStyle w:val="Hyperlink"/>
          </w:rPr>
          <w:t>https://www.investopedia.com/contributors/53893/</w:t>
        </w:r>
      </w:hyperlink>
      <w:r>
        <w:t>,</w:t>
      </w:r>
      <w:r w:rsidRPr="00BD254E">
        <w:t xml:space="preserve"> ac 7-</w:t>
      </w:r>
      <w:r>
        <w:t>10</w:t>
      </w:r>
      <w:r w:rsidRPr="00BD254E">
        <w:t xml:space="preserve">-2023 </w:t>
      </w:r>
      <w:r>
        <w:t>[</w:t>
      </w:r>
      <w:r w:rsidRPr="00BD254E">
        <w:t>CC</w:t>
      </w:r>
      <w:r>
        <w:t>]</w:t>
      </w:r>
      <w:r w:rsidR="00E07E66">
        <w:t>)</w:t>
      </w:r>
    </w:p>
    <w:p w14:paraId="3CBADA57" w14:textId="77777777" w:rsidR="003A6F2B" w:rsidRPr="003A6F2B" w:rsidRDefault="003A6F2B" w:rsidP="003A6F2B">
      <w:pPr>
        <w:rPr>
          <w:u w:val="single"/>
        </w:rPr>
      </w:pPr>
      <w:r w:rsidRPr="003A6F2B">
        <w:rPr>
          <w:u w:val="single"/>
        </w:rPr>
        <w:t>Fiscal policy refers to</w:t>
      </w:r>
      <w:r w:rsidRPr="003A6F2B">
        <w:t xml:space="preserve"> the </w:t>
      </w:r>
      <w:r w:rsidRPr="003A6F2B">
        <w:rPr>
          <w:u w:val="single"/>
        </w:rPr>
        <w:t>actions taken by governments to help direct their economies</w:t>
      </w:r>
      <w:r w:rsidRPr="003A6F2B">
        <w:t xml:space="preserve">. This is done through a variety of measures, including taxation. </w:t>
      </w:r>
      <w:r w:rsidRPr="003A6F2B">
        <w:rPr>
          <w:u w:val="single"/>
        </w:rPr>
        <w:t>There isn't just one central body responsible for fiscal policy</w:t>
      </w:r>
      <w:r w:rsidRPr="003A6F2B">
        <w:t>. In fact, both</w:t>
      </w:r>
      <w:r w:rsidRPr="003A6F2B">
        <w:rPr>
          <w:i/>
          <w:iCs/>
        </w:rPr>
        <w:t> </w:t>
      </w:r>
      <w:r w:rsidRPr="003A6F2B">
        <w:rPr>
          <w:u w:val="single"/>
        </w:rPr>
        <w:t>the President and the U.S. Congress have a hand in it, which means it is directed by both the executive and legislative branches of the U.S:</w:t>
      </w:r>
    </w:p>
    <w:p w14:paraId="675710B9" w14:textId="77777777" w:rsidR="003A6F2B" w:rsidRPr="003A6F2B" w:rsidRDefault="003A6F2B" w:rsidP="003A6F2B">
      <w:pPr>
        <w:numPr>
          <w:ilvl w:val="0"/>
          <w:numId w:val="16"/>
        </w:numPr>
      </w:pPr>
      <w:r w:rsidRPr="003A6F2B">
        <w:rPr>
          <w:u w:val="single"/>
        </w:rPr>
        <w:t>In the executive</w:t>
      </w:r>
      <w:r w:rsidRPr="003A6F2B">
        <w:t xml:space="preserve"> branch, </w:t>
      </w:r>
      <w:r w:rsidRPr="003A6F2B">
        <w:rPr>
          <w:u w:val="single"/>
        </w:rPr>
        <w:t>the two most influential offices in this regard belong to the President and the Secretary of the Treasury</w:t>
      </w:r>
      <w:r w:rsidRPr="003A6F2B">
        <w:t>, although contemporary presidents often rely on a council of economic advisers as well.</w:t>
      </w:r>
    </w:p>
    <w:p w14:paraId="18CFFA0E" w14:textId="4E83DAE2" w:rsidR="003A6F2B" w:rsidRPr="003A6F2B" w:rsidRDefault="003A6F2B" w:rsidP="003A6F2B">
      <w:pPr>
        <w:numPr>
          <w:ilvl w:val="0"/>
          <w:numId w:val="16"/>
        </w:numPr>
      </w:pPr>
      <w:r w:rsidRPr="003A6F2B">
        <w:rPr>
          <w:u w:val="single"/>
        </w:rPr>
        <w:t>In the legislative branch, the U.S. Congress passes laws and appropriates spending for any fiscal policy</w:t>
      </w:r>
      <w:r w:rsidRPr="003A6F2B">
        <w:t xml:space="preserve"> measures. This process involves participation, deliberation, and approval from both the House of Representatives and the Senate.</w:t>
      </w:r>
    </w:p>
    <w:p w14:paraId="7BEDA8FF" w14:textId="22E85AB4" w:rsidR="007358F9" w:rsidRDefault="007358F9" w:rsidP="11405803">
      <w:pPr>
        <w:pStyle w:val="Heading1"/>
      </w:pPr>
      <w:r>
        <w:lastRenderedPageBreak/>
        <w:t>AFF Answers – MP CP</w:t>
      </w:r>
    </w:p>
    <w:p w14:paraId="55983FEC" w14:textId="223E0E79" w:rsidR="00994600" w:rsidRPr="00E07E48" w:rsidRDefault="00994600" w:rsidP="00E07E48">
      <w:pPr>
        <w:keepNext/>
        <w:keepLines/>
        <w:pageBreakBefore/>
        <w:spacing w:before="40" w:after="0" w:line="256" w:lineRule="auto"/>
        <w:jc w:val="center"/>
        <w:outlineLvl w:val="2"/>
        <w:rPr>
          <w:rFonts w:eastAsia="Calibri" w:cs="Times New Roman"/>
          <w:b/>
          <w:sz w:val="32"/>
          <w:szCs w:val="24"/>
          <w:u w:val="single"/>
        </w:rPr>
      </w:pPr>
      <w:r w:rsidRPr="00994600">
        <w:rPr>
          <w:rFonts w:eastAsia="Calibri" w:cs="Times New Roman"/>
          <w:b/>
          <w:sz w:val="32"/>
          <w:szCs w:val="24"/>
          <w:u w:val="single"/>
        </w:rPr>
        <w:lastRenderedPageBreak/>
        <w:t>2AC Monetary Policy Bad</w:t>
      </w:r>
    </w:p>
    <w:p w14:paraId="4CD915ED" w14:textId="77777777" w:rsidR="00994600" w:rsidRPr="00E07E48" w:rsidRDefault="00994600" w:rsidP="00E07E48">
      <w:pPr>
        <w:pStyle w:val="Heading4"/>
      </w:pPr>
      <w:r w:rsidRPr="00E07E48">
        <w:t xml:space="preserve">Monetary policy lowers economy growth and consumer spending </w:t>
      </w:r>
    </w:p>
    <w:p w14:paraId="3F2B1318" w14:textId="77777777" w:rsidR="00994600" w:rsidRPr="00994600" w:rsidRDefault="00994600" w:rsidP="00994600">
      <w:pPr>
        <w:spacing w:line="256" w:lineRule="auto"/>
        <w:rPr>
          <w:rFonts w:eastAsia="Calibri"/>
          <w:b/>
          <w:bCs/>
          <w:sz w:val="26"/>
        </w:rPr>
      </w:pPr>
      <w:r w:rsidRPr="00994600">
        <w:rPr>
          <w:rFonts w:eastAsia="Calibri"/>
          <w:b/>
          <w:bCs/>
          <w:sz w:val="26"/>
        </w:rPr>
        <w:t>Bullard,</w:t>
      </w:r>
      <w:r w:rsidRPr="00994600">
        <w:rPr>
          <w:rFonts w:eastAsia="Calibri"/>
        </w:rPr>
        <w:t xml:space="preserve"> </w:t>
      </w:r>
      <w:r w:rsidRPr="00994600">
        <w:rPr>
          <w:rFonts w:eastAsia="Calibri"/>
          <w:b/>
          <w:bCs/>
          <w:sz w:val="26"/>
        </w:rPr>
        <w:t>Federal Reserve Bank of St. Louis President, 2022</w:t>
      </w:r>
    </w:p>
    <w:p w14:paraId="72884C11" w14:textId="77777777" w:rsidR="00994600" w:rsidRPr="00994600" w:rsidRDefault="00994600" w:rsidP="00994600">
      <w:pPr>
        <w:spacing w:line="256" w:lineRule="auto"/>
        <w:rPr>
          <w:rFonts w:eastAsia="Calibri"/>
        </w:rPr>
      </w:pPr>
      <w:r w:rsidRPr="00994600">
        <w:rPr>
          <w:rFonts w:eastAsia="Calibri"/>
        </w:rPr>
        <w:t xml:space="preserve">[James Bullard, </w:t>
      </w:r>
      <w:bookmarkStart w:id="3" w:name="_Hlk139874638"/>
      <w:r w:rsidRPr="00994600">
        <w:rPr>
          <w:rFonts w:eastAsia="Calibri"/>
        </w:rPr>
        <w:t xml:space="preserve">Federal Reserve Bank of St. Louis President, </w:t>
      </w:r>
      <w:bookmarkEnd w:id="3"/>
      <w:r w:rsidRPr="00994600">
        <w:rPr>
          <w:rFonts w:eastAsia="Calibri"/>
        </w:rPr>
        <w:t>December 20, 2022, Federal Reserve of St. Louis, “Making Sense of the Federal Reserve, Expansionary and Contractionary Monetary Policy</w:t>
      </w:r>
      <w:proofErr w:type="gramStart"/>
      <w:r w:rsidRPr="00994600">
        <w:rPr>
          <w:rFonts w:eastAsia="Calibri"/>
        </w:rPr>
        <w:t>” ,</w:t>
      </w:r>
      <w:proofErr w:type="gramEnd"/>
      <w:r w:rsidRPr="00994600">
        <w:rPr>
          <w:rFonts w:eastAsia="Calibri"/>
        </w:rPr>
        <w:t>https://www.stlouisfed.org/in-plain-english/expansionary-and-contractionary-policy DOA 7-9-23 DD]</w:t>
      </w:r>
    </w:p>
    <w:p w14:paraId="71DB2BE6" w14:textId="77777777" w:rsidR="00994600" w:rsidRPr="00994600" w:rsidRDefault="00994600" w:rsidP="00994600">
      <w:pPr>
        <w:spacing w:line="256" w:lineRule="auto"/>
        <w:rPr>
          <w:rFonts w:eastAsia="Calibri"/>
        </w:rPr>
      </w:pPr>
      <w:proofErr w:type="gramStart"/>
      <w:r w:rsidRPr="00994600">
        <w:rPr>
          <w:rFonts w:eastAsia="Calibri"/>
        </w:rPr>
        <w:t>How</w:t>
      </w:r>
      <w:proofErr w:type="gramEnd"/>
      <w:r w:rsidRPr="00994600">
        <w:rPr>
          <w:rFonts w:eastAsia="Calibri"/>
        </w:rPr>
        <w:t xml:space="preserve"> Contractionary Monetary Policy Works</w:t>
      </w:r>
    </w:p>
    <w:p w14:paraId="002FFCFC" w14:textId="77777777" w:rsidR="00994600" w:rsidRPr="00994600" w:rsidRDefault="00994600" w:rsidP="00994600">
      <w:pPr>
        <w:spacing w:line="256" w:lineRule="auto"/>
        <w:rPr>
          <w:rFonts w:eastAsia="Calibri"/>
        </w:rPr>
      </w:pPr>
      <w:r w:rsidRPr="00994600">
        <w:rPr>
          <w:rFonts w:eastAsia="Calibri"/>
        </w:rPr>
        <w:t>Suppose that inflation has exceeded 2 percent for some time and the Fed recognizes that individuals are starting to expect high and rising inflation going forward. In this situation, the FOMC might decide to use contractionary monetary policy to bring actual and expected inflation back toward its target, to maintain price stability.</w:t>
      </w:r>
    </w:p>
    <w:p w14:paraId="4C090EB6" w14:textId="77777777" w:rsidR="00994600" w:rsidRPr="00994600" w:rsidRDefault="00994600" w:rsidP="00994600">
      <w:pPr>
        <w:spacing w:line="256" w:lineRule="auto"/>
        <w:rPr>
          <w:rFonts w:eastAsia="Calibri"/>
        </w:rPr>
      </w:pPr>
      <w:r w:rsidRPr="00994600">
        <w:rPr>
          <w:rFonts w:eastAsia="Calibri"/>
        </w:rPr>
        <w:t xml:space="preserve">To do this, the FOMC could raise its target range for the federal funds rate (FFR) and increase the administered rates—interest on reserve balances (IORB) rate, overnight reverse </w:t>
      </w:r>
      <w:proofErr w:type="gramStart"/>
      <w:r w:rsidRPr="00994600">
        <w:rPr>
          <w:rFonts w:eastAsia="Calibri"/>
        </w:rPr>
        <w:t>repurchase</w:t>
      </w:r>
      <w:proofErr w:type="gramEnd"/>
      <w:r w:rsidRPr="00994600">
        <w:rPr>
          <w:rFonts w:eastAsia="Calibri"/>
        </w:rPr>
        <w:t xml:space="preserve"> agreement (ON RRP) offering rate, and discount rate—accordingly.</w:t>
      </w:r>
    </w:p>
    <w:p w14:paraId="12863AAE" w14:textId="77777777" w:rsidR="00994600" w:rsidRPr="00994600" w:rsidRDefault="00994600" w:rsidP="00994600">
      <w:pPr>
        <w:spacing w:line="256" w:lineRule="auto"/>
        <w:rPr>
          <w:rFonts w:eastAsia="Calibri"/>
          <w:u w:val="single"/>
        </w:rPr>
      </w:pPr>
      <w:r w:rsidRPr="00994600">
        <w:rPr>
          <w:rFonts w:eastAsia="Calibri"/>
          <w:u w:val="single"/>
        </w:rPr>
        <w:t xml:space="preserve">Higher interest rates increase the cost of borrowing money, which </w:t>
      </w:r>
      <w:r w:rsidRPr="00994600">
        <w:rPr>
          <w:rFonts w:eastAsia="Calibri"/>
          <w:b/>
          <w:u w:val="single"/>
          <w:bdr w:val="none" w:sz="0" w:space="0" w:color="auto" w:frame="1"/>
        </w:rPr>
        <w:t>discourages consumers from spending on</w:t>
      </w:r>
      <w:r w:rsidRPr="00994600">
        <w:rPr>
          <w:rFonts w:eastAsia="Calibri"/>
          <w:u w:val="single"/>
        </w:rPr>
        <w:t xml:space="preserve"> some </w:t>
      </w:r>
      <w:r w:rsidRPr="00994600">
        <w:rPr>
          <w:rFonts w:eastAsia="Calibri"/>
          <w:b/>
          <w:u w:val="single"/>
          <w:bdr w:val="none" w:sz="0" w:space="0" w:color="auto" w:frame="1"/>
        </w:rPr>
        <w:t>goods</w:t>
      </w:r>
      <w:r w:rsidRPr="00994600">
        <w:rPr>
          <w:rFonts w:eastAsia="Calibri"/>
          <w:u w:val="single"/>
        </w:rPr>
        <w:t xml:space="preserve"> </w:t>
      </w:r>
      <w:r w:rsidRPr="00994600">
        <w:rPr>
          <w:rFonts w:eastAsia="Calibri"/>
          <w:b/>
          <w:u w:val="single"/>
          <w:bdr w:val="none" w:sz="0" w:space="0" w:color="auto" w:frame="1"/>
        </w:rPr>
        <w:t>and services</w:t>
      </w:r>
      <w:r w:rsidRPr="00994600">
        <w:rPr>
          <w:rFonts w:eastAsia="Calibri"/>
          <w:u w:val="single"/>
        </w:rPr>
        <w:t xml:space="preserve"> and </w:t>
      </w:r>
      <w:r w:rsidRPr="00994600">
        <w:rPr>
          <w:rFonts w:eastAsia="Calibri"/>
          <w:b/>
          <w:u w:val="single"/>
          <w:bdr w:val="none" w:sz="0" w:space="0" w:color="auto" w:frame="1"/>
        </w:rPr>
        <w:t>reduces businesses’ investment</w:t>
      </w:r>
      <w:r w:rsidRPr="00994600">
        <w:rPr>
          <w:rFonts w:eastAsia="Calibri"/>
          <w:u w:val="single"/>
        </w:rPr>
        <w:t xml:space="preserve"> in new equipment.</w:t>
      </w:r>
    </w:p>
    <w:p w14:paraId="4285EFEA" w14:textId="77777777" w:rsidR="00994600" w:rsidRPr="00994600" w:rsidRDefault="00994600" w:rsidP="00994600">
      <w:pPr>
        <w:spacing w:line="256" w:lineRule="auto"/>
        <w:rPr>
          <w:rFonts w:eastAsia="Calibri"/>
          <w:u w:val="single"/>
        </w:rPr>
      </w:pPr>
      <w:r w:rsidRPr="00994600">
        <w:rPr>
          <w:rFonts w:eastAsia="Calibri"/>
          <w:u w:val="single"/>
        </w:rPr>
        <w:t>The decrease in consumption spending by consumers and in investment spending by businesses decreases the overall demand for goods and services in the economy.</w:t>
      </w:r>
    </w:p>
    <w:p w14:paraId="2751C185" w14:textId="77777777" w:rsidR="00994600" w:rsidRPr="00994600" w:rsidRDefault="00994600" w:rsidP="00994600">
      <w:pPr>
        <w:spacing w:line="256" w:lineRule="auto"/>
        <w:rPr>
          <w:rFonts w:eastAsia="Calibri"/>
        </w:rPr>
      </w:pPr>
      <w:r w:rsidRPr="00994600">
        <w:rPr>
          <w:rFonts w:eastAsia="Calibri"/>
        </w:rPr>
        <w:t>With decreased production, businesses are less likely to hire additional employees and spend more on other resources.</w:t>
      </w:r>
    </w:p>
    <w:p w14:paraId="0679D92C" w14:textId="77777777" w:rsidR="00994600" w:rsidRPr="00994600" w:rsidRDefault="00994600" w:rsidP="00994600">
      <w:pPr>
        <w:spacing w:line="256" w:lineRule="auto"/>
        <w:rPr>
          <w:rFonts w:eastAsia="Calibri"/>
        </w:rPr>
      </w:pPr>
      <w:r w:rsidRPr="00994600">
        <w:rPr>
          <w:rFonts w:eastAsia="Calibri"/>
        </w:rPr>
        <w:t>As these decreases in spending ripple through the economy, inflationary pressures would diminish and the inflation rate would fall back toward 2 percent.</w:t>
      </w:r>
    </w:p>
    <w:p w14:paraId="3E8DD2C6" w14:textId="0E0F0A28" w:rsidR="00994600" w:rsidRPr="00994600" w:rsidRDefault="00994600" w:rsidP="00994600">
      <w:pPr>
        <w:spacing w:line="256" w:lineRule="auto"/>
        <w:rPr>
          <w:rFonts w:eastAsia="Calibri"/>
        </w:rPr>
      </w:pPr>
      <w:r w:rsidRPr="00994600">
        <w:rPr>
          <w:rFonts w:eastAsia="Calibri"/>
        </w:rPr>
        <w:t xml:space="preserve">Note that the goal of contractionary monetary policy is to </w:t>
      </w:r>
      <w:r w:rsidRPr="00994600">
        <w:rPr>
          <w:rFonts w:eastAsia="Calibri"/>
          <w:u w:val="single"/>
        </w:rPr>
        <w:t>decrease the rate of demand for goods and services</w:t>
      </w:r>
      <w:r w:rsidRPr="00994600">
        <w:rPr>
          <w:rFonts w:eastAsia="Calibri"/>
        </w:rPr>
        <w:t>, not to stop it. So, higher interest rates through contractionary policy can be used to dampen inflation and move the economy back to the price stability component of the dual mandate.</w:t>
      </w:r>
    </w:p>
    <w:p w14:paraId="4984E151" w14:textId="4722687B" w:rsidR="00994600" w:rsidRPr="003E04D9" w:rsidRDefault="00994600" w:rsidP="003E04D9">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2AC Monetary Policy False</w:t>
      </w:r>
    </w:p>
    <w:p w14:paraId="09C4AA02" w14:textId="77777777" w:rsidR="00994600" w:rsidRPr="00994600" w:rsidRDefault="00994600" w:rsidP="00994600">
      <w:pPr>
        <w:keepNext/>
        <w:keepLines/>
        <w:spacing w:before="40" w:after="0" w:line="256" w:lineRule="auto"/>
        <w:outlineLvl w:val="3"/>
        <w:rPr>
          <w:rFonts w:eastAsia="Times New Roman" w:cs="Times New Roman"/>
          <w:b/>
          <w:iCs/>
          <w:sz w:val="26"/>
        </w:rPr>
      </w:pPr>
      <w:r w:rsidRPr="00994600">
        <w:rPr>
          <w:rFonts w:eastAsia="Times New Roman" w:cs="Times New Roman"/>
          <w:b/>
          <w:iCs/>
          <w:sz w:val="26"/>
        </w:rPr>
        <w:t xml:space="preserve">Monetary Policy is not effective – it is vulnerable in many ways </w:t>
      </w:r>
    </w:p>
    <w:p w14:paraId="58BAD070" w14:textId="77777777" w:rsidR="00994600" w:rsidRPr="00994600" w:rsidRDefault="00994600" w:rsidP="00994600">
      <w:pPr>
        <w:spacing w:line="256" w:lineRule="auto"/>
        <w:rPr>
          <w:rFonts w:eastAsia="Calibri"/>
          <w:b/>
          <w:bCs/>
          <w:sz w:val="26"/>
        </w:rPr>
      </w:pPr>
      <w:proofErr w:type="spellStart"/>
      <w:r w:rsidRPr="00994600">
        <w:rPr>
          <w:rFonts w:eastAsia="Calibri"/>
          <w:b/>
          <w:bCs/>
          <w:sz w:val="26"/>
        </w:rPr>
        <w:t>Nasrudin</w:t>
      </w:r>
      <w:proofErr w:type="spellEnd"/>
      <w:r w:rsidRPr="00994600">
        <w:rPr>
          <w:rFonts w:eastAsia="Calibri"/>
          <w:b/>
          <w:bCs/>
          <w:sz w:val="26"/>
        </w:rPr>
        <w:t xml:space="preserve">, PT </w:t>
      </w:r>
      <w:proofErr w:type="spellStart"/>
      <w:r w:rsidRPr="00994600">
        <w:rPr>
          <w:rFonts w:eastAsia="Calibri"/>
          <w:b/>
          <w:bCs/>
          <w:sz w:val="26"/>
        </w:rPr>
        <w:t>Pemeringkat</w:t>
      </w:r>
      <w:proofErr w:type="spellEnd"/>
      <w:r w:rsidRPr="00994600">
        <w:rPr>
          <w:rFonts w:eastAsia="Calibri"/>
          <w:b/>
          <w:bCs/>
          <w:sz w:val="26"/>
        </w:rPr>
        <w:t xml:space="preserve"> </w:t>
      </w:r>
      <w:proofErr w:type="spellStart"/>
      <w:r w:rsidRPr="00994600">
        <w:rPr>
          <w:rFonts w:eastAsia="Calibri"/>
          <w:b/>
          <w:bCs/>
          <w:sz w:val="26"/>
        </w:rPr>
        <w:t>Efek</w:t>
      </w:r>
      <w:proofErr w:type="spellEnd"/>
      <w:r w:rsidRPr="00994600">
        <w:rPr>
          <w:rFonts w:eastAsia="Calibri"/>
          <w:b/>
          <w:bCs/>
          <w:sz w:val="26"/>
        </w:rPr>
        <w:t xml:space="preserve"> Indonesia - economic Analyst ,2022</w:t>
      </w:r>
    </w:p>
    <w:p w14:paraId="22E602EE" w14:textId="22D7AD5C" w:rsidR="00994600" w:rsidRPr="00994600" w:rsidRDefault="00994600" w:rsidP="00994600">
      <w:pPr>
        <w:spacing w:line="256" w:lineRule="auto"/>
        <w:rPr>
          <w:rFonts w:eastAsia="Calibri"/>
        </w:rPr>
      </w:pPr>
      <w:r w:rsidRPr="00994600">
        <w:rPr>
          <w:rFonts w:eastAsia="Calibri"/>
        </w:rPr>
        <w:t xml:space="preserve">[Ahmad </w:t>
      </w:r>
      <w:proofErr w:type="spellStart"/>
      <w:r w:rsidRPr="00994600">
        <w:rPr>
          <w:rFonts w:eastAsia="Calibri"/>
        </w:rPr>
        <w:t>Nasrudin</w:t>
      </w:r>
      <w:proofErr w:type="spellEnd"/>
      <w:r w:rsidRPr="00994600">
        <w:rPr>
          <w:rFonts w:eastAsia="Calibri"/>
        </w:rPr>
        <w:t xml:space="preserve">, PT </w:t>
      </w:r>
      <w:proofErr w:type="spellStart"/>
      <w:r w:rsidRPr="00994600">
        <w:rPr>
          <w:rFonts w:eastAsia="Calibri"/>
        </w:rPr>
        <w:t>Pemeringkat</w:t>
      </w:r>
      <w:proofErr w:type="spellEnd"/>
      <w:r w:rsidRPr="00994600">
        <w:rPr>
          <w:rFonts w:eastAsia="Calibri"/>
        </w:rPr>
        <w:t xml:space="preserve"> </w:t>
      </w:r>
      <w:proofErr w:type="spellStart"/>
      <w:r w:rsidRPr="00994600">
        <w:rPr>
          <w:rFonts w:eastAsia="Calibri"/>
        </w:rPr>
        <w:t>Efek</w:t>
      </w:r>
      <w:proofErr w:type="spellEnd"/>
      <w:r w:rsidRPr="00994600">
        <w:rPr>
          <w:rFonts w:eastAsia="Calibri"/>
        </w:rPr>
        <w:t xml:space="preserve"> </w:t>
      </w:r>
      <w:proofErr w:type="spellStart"/>
      <w:r w:rsidRPr="00994600">
        <w:rPr>
          <w:rFonts w:eastAsia="Calibri"/>
        </w:rPr>
        <w:t>Indonesiaeconomic</w:t>
      </w:r>
      <w:proofErr w:type="spellEnd"/>
      <w:r w:rsidRPr="00994600">
        <w:rPr>
          <w:rFonts w:eastAsia="Calibri"/>
        </w:rPr>
        <w:t xml:space="preserve"> </w:t>
      </w:r>
      <w:proofErr w:type="spellStart"/>
      <w:proofErr w:type="gramStart"/>
      <w:r w:rsidRPr="00994600">
        <w:rPr>
          <w:rFonts w:eastAsia="Calibri"/>
        </w:rPr>
        <w:t>Analyst,April</w:t>
      </w:r>
      <w:proofErr w:type="spellEnd"/>
      <w:proofErr w:type="gramEnd"/>
      <w:r w:rsidRPr="00994600">
        <w:rPr>
          <w:rFonts w:eastAsia="Calibri"/>
        </w:rPr>
        <w:t xml:space="preserve"> 12, 2022, </w:t>
      </w:r>
      <w:proofErr w:type="spellStart"/>
      <w:r w:rsidRPr="00994600">
        <w:rPr>
          <w:rFonts w:eastAsia="Calibri"/>
        </w:rPr>
        <w:t>Penpoin</w:t>
      </w:r>
      <w:proofErr w:type="spellEnd"/>
      <w:r w:rsidRPr="00994600">
        <w:rPr>
          <w:rFonts w:eastAsia="Calibri"/>
        </w:rPr>
        <w:t>,”Why is monetary policy ineffective?”,</w:t>
      </w:r>
      <w:hyperlink r:id="rId22" w:history="1">
        <w:r w:rsidRPr="00994600">
          <w:rPr>
            <w:rFonts w:eastAsia="Calibri"/>
            <w:color w:val="0563C1" w:themeColor="hyperlink"/>
            <w:u w:val="single"/>
          </w:rPr>
          <w:t>https://penpoin.com/why-monetary-policy-is-ineffective/</w:t>
        </w:r>
      </w:hyperlink>
      <w:r w:rsidRPr="00994600">
        <w:rPr>
          <w:rFonts w:eastAsia="Calibri"/>
        </w:rPr>
        <w:t>, Accessed 7-12-23 DD]</w:t>
      </w:r>
    </w:p>
    <w:p w14:paraId="6D0B2D24" w14:textId="77777777" w:rsidR="00994600" w:rsidRPr="00994600" w:rsidRDefault="00994600" w:rsidP="00994600">
      <w:pPr>
        <w:spacing w:line="256" w:lineRule="auto"/>
        <w:rPr>
          <w:rFonts w:eastAsia="Calibri"/>
        </w:rPr>
      </w:pPr>
      <w:r w:rsidRPr="00994600">
        <w:rPr>
          <w:rFonts w:eastAsia="Calibri"/>
        </w:rPr>
        <w:t>Monetary policy is a means to influence the economy through changes in the money supply. Changes in the money supply affect aggregate demand. As far as economic capacity is available, changes in aggregate demand will affect short-run aggregate supply (actual real GDP).</w:t>
      </w:r>
    </w:p>
    <w:p w14:paraId="60CF9F42" w14:textId="77777777" w:rsidR="00994600" w:rsidRPr="00994600" w:rsidRDefault="00994600" w:rsidP="00994600">
      <w:pPr>
        <w:spacing w:line="256" w:lineRule="auto"/>
        <w:rPr>
          <w:rFonts w:eastAsia="Calibri"/>
        </w:rPr>
      </w:pPr>
      <w:r w:rsidRPr="00994600">
        <w:rPr>
          <w:rFonts w:eastAsia="Calibri"/>
        </w:rPr>
        <w:t>Supply side shocks case</w:t>
      </w:r>
    </w:p>
    <w:p w14:paraId="181D9772" w14:textId="77777777" w:rsidR="00994600" w:rsidRPr="00994600" w:rsidRDefault="00994600" w:rsidP="00994600">
      <w:pPr>
        <w:spacing w:line="256" w:lineRule="auto"/>
        <w:rPr>
          <w:rFonts w:eastAsia="Calibri"/>
        </w:rPr>
      </w:pPr>
      <w:r w:rsidRPr="00994600">
        <w:rPr>
          <w:rFonts w:eastAsia="Calibri"/>
        </w:rPr>
        <w:t xml:space="preserve">However, </w:t>
      </w:r>
      <w:r w:rsidRPr="00994600">
        <w:rPr>
          <w:rFonts w:eastAsia="Calibri"/>
          <w:u w:val="single"/>
        </w:rPr>
        <w:t>monetary policy is not always effective in influencing economic activity when the source of economic problems comes from the supply side.</w:t>
      </w:r>
      <w:r w:rsidRPr="00994600">
        <w:rPr>
          <w:rFonts w:eastAsia="Calibri"/>
        </w:rPr>
        <w:t xml:space="preserve"> For example, when supply falls due to rising oil prices, production activities contract because production costs rise sharply. </w:t>
      </w:r>
    </w:p>
    <w:p w14:paraId="4247BC8B" w14:textId="77777777" w:rsidR="00994600" w:rsidRPr="00994600" w:rsidRDefault="00994600" w:rsidP="00994600">
      <w:pPr>
        <w:spacing w:line="256" w:lineRule="auto"/>
        <w:rPr>
          <w:rFonts w:eastAsia="Calibri"/>
        </w:rPr>
      </w:pPr>
      <w:r w:rsidRPr="00994600">
        <w:rPr>
          <w:rFonts w:eastAsia="Calibri"/>
        </w:rPr>
        <w:t>Also, the rising oil price increases energy and transportation costs, which are vital for many industries. The final impact, inflation is pushed up.</w:t>
      </w:r>
    </w:p>
    <w:p w14:paraId="5518E8F3" w14:textId="77777777" w:rsidR="00994600" w:rsidRPr="00994600" w:rsidRDefault="00994600" w:rsidP="00994600">
      <w:pPr>
        <w:spacing w:line="256" w:lineRule="auto"/>
        <w:rPr>
          <w:rFonts w:eastAsia="Calibri"/>
        </w:rPr>
      </w:pPr>
      <w:r w:rsidRPr="00994600">
        <w:rPr>
          <w:rFonts w:eastAsia="Calibri"/>
          <w:u w:val="single"/>
        </w:rPr>
        <w:t>When the central bank responds by lowering interest rates, it will only produce further upward pressure on inflation. Stagflation – a period in which economic growth weakens but inflation is high – occurs</w:t>
      </w:r>
      <w:r w:rsidRPr="00994600">
        <w:rPr>
          <w:rFonts w:eastAsia="Calibri"/>
        </w:rPr>
        <w:t>.</w:t>
      </w:r>
    </w:p>
    <w:p w14:paraId="37ADA4EB" w14:textId="77777777" w:rsidR="00994600" w:rsidRPr="00994600" w:rsidRDefault="00994600" w:rsidP="00994600">
      <w:pPr>
        <w:spacing w:line="256" w:lineRule="auto"/>
        <w:rPr>
          <w:rFonts w:eastAsia="Calibri"/>
        </w:rPr>
      </w:pPr>
      <w:r w:rsidRPr="00994600">
        <w:rPr>
          <w:rFonts w:eastAsia="Calibri"/>
        </w:rPr>
        <w:t xml:space="preserve">The </w:t>
      </w:r>
      <w:r w:rsidRPr="00994600">
        <w:rPr>
          <w:rFonts w:eastAsia="Calibri"/>
          <w:u w:val="single"/>
        </w:rPr>
        <w:t>central bank does not direct how economic agents should act and respond</w:t>
      </w:r>
    </w:p>
    <w:p w14:paraId="1B9CA1C4" w14:textId="77777777" w:rsidR="00994600" w:rsidRPr="00994600" w:rsidRDefault="00994600" w:rsidP="00994600">
      <w:pPr>
        <w:spacing w:line="256" w:lineRule="auto"/>
        <w:rPr>
          <w:rFonts w:eastAsia="Calibri"/>
          <w:u w:val="single"/>
        </w:rPr>
      </w:pPr>
      <w:r w:rsidRPr="00994600">
        <w:rPr>
          <w:rFonts w:eastAsia="Calibri"/>
        </w:rPr>
        <w:t xml:space="preserve">The next drawback is that the </w:t>
      </w:r>
      <w:r w:rsidRPr="00994600">
        <w:rPr>
          <w:rFonts w:eastAsia="Calibri"/>
          <w:u w:val="single"/>
        </w:rPr>
        <w:t>monetary transmission mechanism might operate not smoothly as in theory. Central banks do not always have tight control over the money supply.</w:t>
      </w:r>
    </w:p>
    <w:p w14:paraId="62F6A03C" w14:textId="77777777" w:rsidR="00994600" w:rsidRPr="00994600" w:rsidRDefault="00994600" w:rsidP="00994600">
      <w:pPr>
        <w:spacing w:line="256" w:lineRule="auto"/>
        <w:rPr>
          <w:rFonts w:eastAsia="Calibri"/>
          <w:u w:val="single"/>
        </w:rPr>
      </w:pPr>
      <w:r w:rsidRPr="00994600">
        <w:rPr>
          <w:rFonts w:eastAsia="Calibri"/>
        </w:rPr>
        <w:t xml:space="preserve">When interest rates are cut, </w:t>
      </w:r>
      <w:r w:rsidRPr="00994600">
        <w:rPr>
          <w:rFonts w:eastAsia="Calibri"/>
          <w:u w:val="single"/>
        </w:rPr>
        <w:t>households might not necessarily respond by increasing loans and spending. Gloomy economic prospects may encourage them to save more and secure wealth, for example by buying gold, rather than for consumption on goods and services.</w:t>
      </w:r>
    </w:p>
    <w:p w14:paraId="2A6E1B4E" w14:textId="77777777" w:rsidR="00994600" w:rsidRPr="00994600" w:rsidRDefault="00994600" w:rsidP="00994600">
      <w:pPr>
        <w:spacing w:line="256" w:lineRule="auto"/>
        <w:rPr>
          <w:rFonts w:eastAsia="Calibri"/>
        </w:rPr>
      </w:pPr>
      <w:r w:rsidRPr="00994600">
        <w:rPr>
          <w:rFonts w:eastAsia="Calibri"/>
        </w:rPr>
        <w:t xml:space="preserve">Likewise, even if interest rates fall, banks also don’t necessarily want to make loans. Again, gloomy economic prospects </w:t>
      </w:r>
      <w:proofErr w:type="gramStart"/>
      <w:r w:rsidRPr="00994600">
        <w:rPr>
          <w:rFonts w:eastAsia="Calibri"/>
        </w:rPr>
        <w:t>forces</w:t>
      </w:r>
      <w:proofErr w:type="gramEnd"/>
      <w:r w:rsidRPr="00994600">
        <w:rPr>
          <w:rFonts w:eastAsia="Calibri"/>
        </w:rPr>
        <w:t xml:space="preserve"> them to be extra careful in lending. They assume an increase in loans will only worsen their balance sheet due to high default rates.</w:t>
      </w:r>
    </w:p>
    <w:p w14:paraId="5D1A3C53" w14:textId="77777777" w:rsidR="00994600" w:rsidRPr="00994600" w:rsidRDefault="00994600" w:rsidP="00994600">
      <w:pPr>
        <w:spacing w:line="256" w:lineRule="auto"/>
        <w:rPr>
          <w:rFonts w:eastAsia="Calibri"/>
        </w:rPr>
      </w:pPr>
      <w:r w:rsidRPr="00994600">
        <w:rPr>
          <w:rFonts w:eastAsia="Calibri"/>
        </w:rPr>
        <w:t>When interest rates reach zero</w:t>
      </w:r>
    </w:p>
    <w:p w14:paraId="528936CF" w14:textId="77777777" w:rsidR="00994600" w:rsidRPr="00994600" w:rsidRDefault="00994600" w:rsidP="00994600">
      <w:pPr>
        <w:spacing w:line="256" w:lineRule="auto"/>
        <w:rPr>
          <w:rFonts w:eastAsia="Calibri"/>
        </w:rPr>
      </w:pPr>
      <w:r w:rsidRPr="00994600">
        <w:rPr>
          <w:rFonts w:eastAsia="Calibri"/>
          <w:u w:val="single"/>
        </w:rPr>
        <w:t>When interest rates have been very low, monetary policy is in question.</w:t>
      </w:r>
      <w:r w:rsidRPr="00994600">
        <w:rPr>
          <w:rFonts w:eastAsia="Calibri"/>
        </w:rPr>
        <w:t xml:space="preserve"> Cutting interest rates close to 0% might not reduce the level of savings and stimulate consumption</w:t>
      </w:r>
      <w:r w:rsidRPr="00994600">
        <w:rPr>
          <w:rFonts w:eastAsia="Calibri"/>
          <w:u w:val="single"/>
        </w:rPr>
        <w:t xml:space="preserve">. It also cannot eliminate deflation. </w:t>
      </w:r>
      <w:r w:rsidRPr="00994600">
        <w:rPr>
          <w:rFonts w:eastAsia="Calibri"/>
        </w:rPr>
        <w:t>This phenomenon is known as the liquidity trap. Japan and Europe experienced it and still faces it, at least until 2019. Then, in the United States, it also happened from December 2008 to December 2015.</w:t>
      </w:r>
    </w:p>
    <w:p w14:paraId="75088A4C" w14:textId="77777777" w:rsidR="00994600" w:rsidRPr="00994600" w:rsidRDefault="00994600" w:rsidP="00994600">
      <w:pPr>
        <w:spacing w:line="256" w:lineRule="auto"/>
        <w:rPr>
          <w:rFonts w:eastAsia="Calibri"/>
        </w:rPr>
      </w:pPr>
      <w:r w:rsidRPr="00994600">
        <w:rPr>
          <w:rFonts w:eastAsia="Calibri"/>
        </w:rPr>
        <w:t>To get out of the liquidity trap, the central bank adopted a non-conventional policy through quantitative easing (QE). Basically, QE is an open market operation, but it is carried out on a massive scale. Indeed, through a series of QE rounds, it is effective in the United States, but that might not necessarily appropriate in other countries.</w:t>
      </w:r>
    </w:p>
    <w:p w14:paraId="100BD08F" w14:textId="4A365E97" w:rsidR="00994600" w:rsidRPr="003E04D9" w:rsidRDefault="00994600" w:rsidP="00994600">
      <w:pPr>
        <w:spacing w:line="256" w:lineRule="auto"/>
        <w:rPr>
          <w:rFonts w:eastAsia="Calibri"/>
          <w:u w:val="single"/>
        </w:rPr>
      </w:pPr>
      <w:r w:rsidRPr="00994600">
        <w:rPr>
          <w:rFonts w:eastAsia="Calibri"/>
          <w:u w:val="single"/>
        </w:rPr>
        <w:lastRenderedPageBreak/>
        <w:t>QE also has risks. The central bank bought massive government securities</w:t>
      </w:r>
      <w:r w:rsidRPr="00994600">
        <w:rPr>
          <w:rFonts w:eastAsia="Calibri"/>
        </w:rPr>
        <w:t xml:space="preserve">. </w:t>
      </w:r>
      <w:r w:rsidRPr="00994600">
        <w:rPr>
          <w:rFonts w:eastAsia="Calibri"/>
          <w:u w:val="single"/>
        </w:rPr>
        <w:t>That way, money is pumped into the economy and the central bank collects a large number of securities on its balance sheet. When the central bank accumulates too many low-quality securities, economic agents can eventually lose confidence in the central bank and fiat money.</w:t>
      </w:r>
    </w:p>
    <w:p w14:paraId="304CBC11" w14:textId="77777777" w:rsidR="00994600" w:rsidRPr="00994600" w:rsidRDefault="00994600" w:rsidP="00994600">
      <w:pPr>
        <w:keepNext/>
        <w:keepLines/>
        <w:pageBreakBefore/>
        <w:spacing w:before="40" w:after="0" w:line="256" w:lineRule="auto"/>
        <w:jc w:val="center"/>
        <w:outlineLvl w:val="2"/>
        <w:rPr>
          <w:rFonts w:eastAsia="Calibri" w:cs="Times New Roman"/>
          <w:b/>
          <w:sz w:val="32"/>
          <w:szCs w:val="24"/>
          <w:u w:val="single"/>
        </w:rPr>
      </w:pPr>
      <w:r w:rsidRPr="00994600">
        <w:rPr>
          <w:rFonts w:eastAsia="Calibri" w:cs="Times New Roman"/>
          <w:b/>
          <w:sz w:val="32"/>
          <w:szCs w:val="24"/>
          <w:u w:val="single"/>
        </w:rPr>
        <w:lastRenderedPageBreak/>
        <w:t>2AC Links to PTX</w:t>
      </w:r>
    </w:p>
    <w:p w14:paraId="0AD7A1E9" w14:textId="77777777" w:rsidR="00994600" w:rsidRPr="00994600" w:rsidRDefault="00994600" w:rsidP="00994600">
      <w:pPr>
        <w:keepNext/>
        <w:keepLines/>
        <w:spacing w:before="40" w:after="0" w:line="256" w:lineRule="auto"/>
        <w:outlineLvl w:val="3"/>
        <w:rPr>
          <w:rFonts w:eastAsia="Times New Roman" w:cs="Times New Roman"/>
          <w:b/>
          <w:iCs/>
          <w:sz w:val="26"/>
        </w:rPr>
      </w:pPr>
      <w:r w:rsidRPr="00994600">
        <w:rPr>
          <w:rFonts w:eastAsia="Times New Roman" w:cs="Times New Roman"/>
          <w:b/>
          <w:iCs/>
          <w:sz w:val="26"/>
        </w:rPr>
        <w:t>Monetary policy is heavily influenced by politics</w:t>
      </w:r>
    </w:p>
    <w:p w14:paraId="0D6B10EF" w14:textId="77777777" w:rsidR="00994600" w:rsidRPr="00994600" w:rsidRDefault="00994600" w:rsidP="00994600">
      <w:pPr>
        <w:spacing w:line="256" w:lineRule="auto"/>
        <w:rPr>
          <w:rFonts w:eastAsia="Calibri"/>
          <w:b/>
          <w:bCs/>
          <w:sz w:val="26"/>
        </w:rPr>
      </w:pPr>
      <w:proofErr w:type="spellStart"/>
      <w:r w:rsidRPr="00994600">
        <w:rPr>
          <w:rFonts w:eastAsia="Calibri"/>
          <w:b/>
          <w:bCs/>
          <w:sz w:val="26"/>
        </w:rPr>
        <w:t>Parameshwaran</w:t>
      </w:r>
      <w:proofErr w:type="spellEnd"/>
      <w:r w:rsidRPr="00994600">
        <w:rPr>
          <w:rFonts w:eastAsia="Calibri"/>
          <w:b/>
          <w:bCs/>
          <w:sz w:val="26"/>
        </w:rPr>
        <w:t>, Economic Writer, 2022</w:t>
      </w:r>
    </w:p>
    <w:p w14:paraId="54775FA1" w14:textId="703EC9CB" w:rsidR="00994600" w:rsidRPr="00994600" w:rsidRDefault="00994600" w:rsidP="00994600">
      <w:pPr>
        <w:spacing w:line="256" w:lineRule="auto"/>
        <w:rPr>
          <w:rFonts w:eastAsia="Calibri"/>
        </w:rPr>
      </w:pPr>
      <w:r w:rsidRPr="00994600">
        <w:rPr>
          <w:rFonts w:eastAsia="Calibri"/>
        </w:rPr>
        <w:t xml:space="preserve">[Shankar </w:t>
      </w:r>
      <w:proofErr w:type="spellStart"/>
      <w:r w:rsidRPr="00994600">
        <w:rPr>
          <w:rFonts w:eastAsia="Calibri"/>
        </w:rPr>
        <w:t>Parameshwaran</w:t>
      </w:r>
      <w:proofErr w:type="spellEnd"/>
      <w:r w:rsidRPr="00994600">
        <w:rPr>
          <w:rFonts w:eastAsia="Calibri"/>
        </w:rPr>
        <w:t xml:space="preserve">, Economic Writer, 10-4-2022, ,Knowledge at Wharton, “Why Presidential Influence Over Monetary Policy Should be Checked”, </w:t>
      </w:r>
      <w:hyperlink r:id="rId23" w:history="1">
        <w:r w:rsidRPr="00994600">
          <w:rPr>
            <w:rFonts w:eastAsia="Calibri"/>
            <w:color w:val="0563C1" w:themeColor="hyperlink"/>
            <w:u w:val="single"/>
          </w:rPr>
          <w:t>https://knowledge.wharton.upenn.edu/article/why-presidential-influence-over-monetary-policy-should-be-checked/</w:t>
        </w:r>
      </w:hyperlink>
      <w:r w:rsidRPr="00994600">
        <w:rPr>
          <w:rFonts w:eastAsia="Calibri"/>
        </w:rPr>
        <w:t xml:space="preserve"> , Accessed 7-12-23 DD]</w:t>
      </w:r>
    </w:p>
    <w:p w14:paraId="029C81D4" w14:textId="77777777" w:rsidR="00994600" w:rsidRPr="00994600" w:rsidRDefault="00994600" w:rsidP="00994600">
      <w:pPr>
        <w:spacing w:line="256" w:lineRule="auto"/>
        <w:rPr>
          <w:rFonts w:eastAsia="Calibri"/>
        </w:rPr>
      </w:pPr>
      <w:r w:rsidRPr="00994600">
        <w:rPr>
          <w:rFonts w:eastAsia="Calibri"/>
        </w:rPr>
        <w:t>The debate on the monetary policy response to curb spiraling inflation has focused primarily on the role of the Federal Reserve</w:t>
      </w:r>
      <w:r w:rsidRPr="00994600">
        <w:rPr>
          <w:rFonts w:eastAsia="Calibri"/>
          <w:u w:val="single"/>
        </w:rPr>
        <w:t>. The role of the president in the factors that contributed to the recent bout of inflation has been largely overlooked,</w:t>
      </w:r>
      <w:r w:rsidRPr="00994600">
        <w:rPr>
          <w:rFonts w:eastAsia="Calibri"/>
        </w:rPr>
        <w:t xml:space="preserve"> according to Wharton professor of legal studies and business ethics Christina Parajon Skinner.</w:t>
      </w:r>
    </w:p>
    <w:p w14:paraId="492D496D" w14:textId="77777777" w:rsidR="00994600" w:rsidRPr="00994600" w:rsidRDefault="00994600" w:rsidP="00994600">
      <w:pPr>
        <w:spacing w:line="256" w:lineRule="auto"/>
        <w:rPr>
          <w:rFonts w:eastAsia="Calibri"/>
          <w:u w:val="single"/>
        </w:rPr>
      </w:pPr>
      <w:r w:rsidRPr="00994600">
        <w:rPr>
          <w:rFonts w:eastAsia="Calibri"/>
        </w:rPr>
        <w:t xml:space="preserve">In a recent paper titled “The Monetary Executive,” she wrote that the </w:t>
      </w:r>
      <w:r w:rsidRPr="00994600">
        <w:rPr>
          <w:rFonts w:eastAsia="Calibri"/>
          <w:u w:val="single"/>
        </w:rPr>
        <w:t>president has “far more influence over money in the economy — and levers for ‘fiscal dominance’ — than the Constitution arguably allows, casting a long shadow over the Federal Reserve’s ability to properly rein in inflation.” According to her, those powers could potentially be used to further political agendas and to unfairly disadvantage sections of the economy. Among the remedies she suggested are Congressional actions to scale down those presidential powers or limit those granted in emergency, a more assertive Fed, and a more vigilant public.</w:t>
      </w:r>
    </w:p>
    <w:p w14:paraId="6966C944" w14:textId="77777777" w:rsidR="00994600" w:rsidRPr="00994600" w:rsidRDefault="00994600" w:rsidP="00994600">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 xml:space="preserve">2AC Links to </w:t>
      </w:r>
      <w:proofErr w:type="spellStart"/>
      <w:r w:rsidRPr="00994600">
        <w:rPr>
          <w:rFonts w:eastAsia="Times New Roman" w:cs="Times New Roman"/>
          <w:b/>
          <w:sz w:val="32"/>
          <w:szCs w:val="24"/>
          <w:u w:val="single"/>
        </w:rPr>
        <w:t>Fism</w:t>
      </w:r>
      <w:proofErr w:type="spellEnd"/>
      <w:r w:rsidRPr="00994600">
        <w:rPr>
          <w:rFonts w:eastAsia="Times New Roman" w:cs="Times New Roman"/>
          <w:b/>
          <w:sz w:val="32"/>
          <w:szCs w:val="24"/>
          <w:u w:val="single"/>
        </w:rPr>
        <w:t xml:space="preserve"> DA</w:t>
      </w:r>
    </w:p>
    <w:p w14:paraId="27443169" w14:textId="17DD4D19" w:rsidR="00994600" w:rsidRDefault="001F5221" w:rsidP="00994600">
      <w:pPr>
        <w:keepNext/>
        <w:keepLines/>
        <w:spacing w:before="40" w:after="0" w:line="256" w:lineRule="auto"/>
        <w:outlineLvl w:val="3"/>
        <w:rPr>
          <w:rFonts w:eastAsia="Times New Roman" w:cs="Times New Roman"/>
          <w:b/>
          <w:iCs/>
          <w:sz w:val="26"/>
        </w:rPr>
      </w:pPr>
      <w:r>
        <w:rPr>
          <w:rFonts w:eastAsia="Times New Roman" w:cs="Times New Roman"/>
          <w:b/>
          <w:iCs/>
          <w:sz w:val="26"/>
        </w:rPr>
        <w:t>Monetary federalism works in small instances, but in entities with many states creates instability that crashes federal currency valuation-empirics prove</w:t>
      </w:r>
    </w:p>
    <w:p w14:paraId="70C4FBD4" w14:textId="56A8E6CF" w:rsidR="001F5221" w:rsidRPr="001F5221" w:rsidRDefault="001F5221" w:rsidP="001F5221">
      <w:proofErr w:type="spellStart"/>
      <w:r w:rsidRPr="001F5221">
        <w:rPr>
          <w:rStyle w:val="Style13ptBold"/>
        </w:rPr>
        <w:t>Theret</w:t>
      </w:r>
      <w:proofErr w:type="spellEnd"/>
      <w:r w:rsidRPr="001F5221">
        <w:rPr>
          <w:rStyle w:val="Style13ptBold"/>
        </w:rPr>
        <w:t xml:space="preserve">, professor at </w:t>
      </w:r>
      <w:r w:rsidRPr="001F5221">
        <w:rPr>
          <w:rStyle w:val="Style13ptBold"/>
        </w:rPr>
        <w:t>Paris Dauphine-PSL University</w:t>
      </w:r>
      <w:r w:rsidRPr="001F5221">
        <w:rPr>
          <w:rStyle w:val="Style13ptBold"/>
        </w:rPr>
        <w:t>, 2018</w:t>
      </w:r>
      <w:r>
        <w:t xml:space="preserve"> (Bruno, </w:t>
      </w:r>
      <w:r>
        <w:t xml:space="preserve">Monetary federalism as а concept and its </w:t>
      </w:r>
      <w:proofErr w:type="spellStart"/>
      <w:r>
        <w:t>еmpirical</w:t>
      </w:r>
      <w:proofErr w:type="spellEnd"/>
      <w:r>
        <w:t xml:space="preserve"> </w:t>
      </w:r>
      <w:r>
        <w:t>underpinnings in Argentina’s monetary history</w:t>
      </w:r>
      <w:r>
        <w:t xml:space="preserve">, </w:t>
      </w:r>
      <w:r>
        <w:t>MONETARY AND ECONOMIC RESEARCH CENTER</w:t>
      </w:r>
      <w:r>
        <w:t xml:space="preserve"> </w:t>
      </w:r>
      <w:r>
        <w:t>4</w:t>
      </w:r>
      <w:r>
        <w:t xml:space="preserve"> </w:t>
      </w:r>
      <w:proofErr w:type="spellStart"/>
      <w:r>
        <w:t>th</w:t>
      </w:r>
      <w:proofErr w:type="spellEnd"/>
      <w:r>
        <w:t xml:space="preserve"> ANNUAL CONFERENCE</w:t>
      </w:r>
      <w:r>
        <w:t xml:space="preserve"> </w:t>
      </w:r>
      <w:r>
        <w:t>NEW REALITIES IN THE EU</w:t>
      </w:r>
      <w:r>
        <w:t xml:space="preserve"> </w:t>
      </w:r>
      <w:r>
        <w:t>AND THE PLACE OF BALKAN</w:t>
      </w:r>
      <w:r>
        <w:t xml:space="preserve"> </w:t>
      </w:r>
      <w:r>
        <w:t>COUNTRIES</w:t>
      </w:r>
      <w:r>
        <w:t xml:space="preserve"> </w:t>
      </w:r>
      <w:r>
        <w:t>11-12 October 2018</w:t>
      </w:r>
      <w:r>
        <w:t xml:space="preserve">, </w:t>
      </w:r>
      <w:r w:rsidRPr="001F5221">
        <w:t>.</w:t>
      </w:r>
      <w:r w:rsidRPr="001F5221">
        <w:t>p.30-31</w:t>
      </w:r>
      <w:r w:rsidR="003E04D9">
        <w:t xml:space="preserve">, </w:t>
      </w:r>
      <w:r w:rsidR="003E04D9" w:rsidRPr="003E04D9">
        <w:t>https://www.researchgate.net/profile/Nikolay-Nenovsky/publication/346538778_Monetray_Research_Center_Annual_Book_2018/links/5fc6780f45851568d131ffdf/Monetray-Research-Center-Annual-Book-2018.pdf#page=5</w:t>
      </w:r>
      <w:r w:rsidRPr="001F5221">
        <w:t>)-TL</w:t>
      </w:r>
    </w:p>
    <w:p w14:paraId="7C498016" w14:textId="1ADF5716" w:rsidR="001F5221" w:rsidRPr="001F5221" w:rsidRDefault="001F5221" w:rsidP="001F5221">
      <w:r w:rsidRPr="001F5221">
        <w:rPr>
          <w:rStyle w:val="StyleUnderline"/>
        </w:rPr>
        <w:t>In most federations, federal tax transfers are of three kinds: general revenue sharing (equalization);</w:t>
      </w:r>
      <w:r>
        <w:rPr>
          <w:rStyle w:val="StyleUnderline"/>
        </w:rPr>
        <w:t xml:space="preserve"> </w:t>
      </w:r>
      <w:r w:rsidRPr="001F5221">
        <w:rPr>
          <w:rStyle w:val="StyleUnderline"/>
        </w:rPr>
        <w:t xml:space="preserve">earmarked for a particular </w:t>
      </w:r>
      <w:proofErr w:type="gramStart"/>
      <w:r w:rsidRPr="001F5221">
        <w:rPr>
          <w:rStyle w:val="StyleUnderline"/>
        </w:rPr>
        <w:t>use ;</w:t>
      </w:r>
      <w:proofErr w:type="gramEnd"/>
      <w:r w:rsidRPr="001F5221">
        <w:rPr>
          <w:rStyle w:val="StyleUnderline"/>
        </w:rPr>
        <w:t xml:space="preserve"> purely discretionary</w:t>
      </w:r>
      <w:r w:rsidRPr="001F5221">
        <w:t>. But in Argentina the boundaries between these</w:t>
      </w:r>
      <w:r>
        <w:t xml:space="preserve"> </w:t>
      </w:r>
      <w:r w:rsidRPr="001F5221">
        <w:t>categories are blurred, since, even when fixed rules of automatic revenue sharing and/or earmarking</w:t>
      </w:r>
      <w:r>
        <w:t xml:space="preserve"> </w:t>
      </w:r>
      <w:r w:rsidRPr="001F5221">
        <w:t xml:space="preserve">are </w:t>
      </w:r>
      <w:proofErr w:type="spellStart"/>
      <w:r w:rsidRPr="001F5221">
        <w:t>edicted</w:t>
      </w:r>
      <w:proofErr w:type="spellEnd"/>
      <w:r w:rsidRPr="001F5221">
        <w:t xml:space="preserve">, it is recurrent that these </w:t>
      </w:r>
      <w:r w:rsidRPr="001F5221">
        <w:rPr>
          <w:rStyle w:val="StyleUnderline"/>
        </w:rPr>
        <w:t xml:space="preserve">rules are either bypassed through bilateral </w:t>
      </w:r>
      <w:proofErr w:type="spellStart"/>
      <w:r w:rsidRPr="001F5221">
        <w:rPr>
          <w:rStyle w:val="StyleUnderline"/>
        </w:rPr>
        <w:t>negociations</w:t>
      </w:r>
      <w:proofErr w:type="spellEnd"/>
      <w:r w:rsidRPr="001F5221">
        <w:rPr>
          <w:rStyle w:val="StyleUnderline"/>
        </w:rPr>
        <w:t xml:space="preserve"> between</w:t>
      </w:r>
      <w:r>
        <w:rPr>
          <w:rStyle w:val="StyleUnderline"/>
        </w:rPr>
        <w:t xml:space="preserve"> </w:t>
      </w:r>
      <w:r w:rsidRPr="001F5221">
        <w:rPr>
          <w:rStyle w:val="StyleUnderline"/>
        </w:rPr>
        <w:t xml:space="preserve">the federal President and Governors, or permanently </w:t>
      </w:r>
      <w:proofErr w:type="spellStart"/>
      <w:r w:rsidRPr="001F5221">
        <w:rPr>
          <w:rStyle w:val="StyleUnderline"/>
        </w:rPr>
        <w:t>renegociated</w:t>
      </w:r>
      <w:proofErr w:type="spellEnd"/>
      <w:r w:rsidRPr="001F5221">
        <w:t>. Before the updated</w:t>
      </w:r>
      <w:r>
        <w:t xml:space="preserve"> </w:t>
      </w:r>
      <w:r w:rsidRPr="001F5221">
        <w:t xml:space="preserve">institutionalization of revenue-sharing in the Act of </w:t>
      </w:r>
      <w:proofErr w:type="spellStart"/>
      <w:r w:rsidRPr="001F5221">
        <w:t>coparticipacion</w:t>
      </w:r>
      <w:proofErr w:type="spellEnd"/>
      <w:r w:rsidRPr="001F5221">
        <w:t xml:space="preserve"> of 1988, bypassing federal</w:t>
      </w:r>
      <w:r>
        <w:t xml:space="preserve"> </w:t>
      </w:r>
      <w:r w:rsidRPr="001F5221">
        <w:t xml:space="preserve">rules was dominating; afterwards, it has been permanent </w:t>
      </w:r>
      <w:proofErr w:type="spellStart"/>
      <w:r w:rsidRPr="001F5221">
        <w:t>renegociation</w:t>
      </w:r>
      <w:proofErr w:type="spellEnd"/>
      <w:r w:rsidRPr="001F5221">
        <w:t xml:space="preserve"> of these rules (</w:t>
      </w:r>
      <w:proofErr w:type="spellStart"/>
      <w:r w:rsidRPr="001F5221">
        <w:t>Bonvecchi</w:t>
      </w:r>
      <w:proofErr w:type="spellEnd"/>
      <w:r>
        <w:t xml:space="preserve"> </w:t>
      </w:r>
      <w:r w:rsidRPr="001F5221">
        <w:t>2005).</w:t>
      </w:r>
      <w:r>
        <w:t xml:space="preserve"> </w:t>
      </w:r>
      <w:r w:rsidRPr="001F5221">
        <w:t xml:space="preserve">For these reasons </w:t>
      </w:r>
      <w:r w:rsidRPr="001F5221">
        <w:rPr>
          <w:rStyle w:val="StyleUnderline"/>
        </w:rPr>
        <w:t>provinces suffer a great instability and uncertainty concerning the true amount</w:t>
      </w:r>
      <w:r>
        <w:rPr>
          <w:rStyle w:val="StyleUnderline"/>
        </w:rPr>
        <w:t xml:space="preserve"> </w:t>
      </w:r>
      <w:r w:rsidRPr="001F5221">
        <w:rPr>
          <w:rStyle w:val="StyleUnderline"/>
        </w:rPr>
        <w:t>of federal money they are going to receive annually, monthly, daily. Permanent discussions about the</w:t>
      </w:r>
      <w:r>
        <w:rPr>
          <w:rStyle w:val="StyleUnderline"/>
        </w:rPr>
        <w:t xml:space="preserve"> </w:t>
      </w:r>
      <w:r w:rsidRPr="001F5221">
        <w:rPr>
          <w:rStyle w:val="StyleUnderline"/>
        </w:rPr>
        <w:t xml:space="preserve">effective amounts of federal engagements </w:t>
      </w:r>
      <w:proofErr w:type="gramStart"/>
      <w:r w:rsidRPr="001F5221">
        <w:rPr>
          <w:rStyle w:val="StyleUnderline"/>
        </w:rPr>
        <w:t>is</w:t>
      </w:r>
      <w:proofErr w:type="gramEnd"/>
      <w:r w:rsidRPr="001F5221">
        <w:rPr>
          <w:rStyle w:val="StyleUnderline"/>
        </w:rPr>
        <w:t xml:space="preserve"> coupled with federal discretion relative to the agenda of</w:t>
      </w:r>
      <w:r>
        <w:rPr>
          <w:rStyle w:val="StyleUnderline"/>
        </w:rPr>
        <w:t xml:space="preserve"> </w:t>
      </w:r>
      <w:r w:rsidRPr="001F5221">
        <w:rPr>
          <w:rStyle w:val="StyleUnderline"/>
        </w:rPr>
        <w:t>payments, since funds distribution is often conditioned to political support to the President’s</w:t>
      </w:r>
      <w:r>
        <w:rPr>
          <w:rStyle w:val="StyleUnderline"/>
        </w:rPr>
        <w:t xml:space="preserve"> </w:t>
      </w:r>
      <w:r w:rsidRPr="001F5221">
        <w:rPr>
          <w:rStyle w:val="StyleUnderline"/>
        </w:rPr>
        <w:t>initiatives in Congress (</w:t>
      </w:r>
      <w:proofErr w:type="spellStart"/>
      <w:r w:rsidRPr="001F5221">
        <w:rPr>
          <w:rStyle w:val="StyleUnderline"/>
        </w:rPr>
        <w:t>Bernadou</w:t>
      </w:r>
      <w:proofErr w:type="spellEnd"/>
      <w:r w:rsidRPr="001F5221">
        <w:rPr>
          <w:rStyle w:val="StyleUnderline"/>
        </w:rPr>
        <w:t xml:space="preserve"> 2009). This uncertainty is increased when the federal government</w:t>
      </w:r>
      <w:r>
        <w:rPr>
          <w:rStyle w:val="StyleUnderline"/>
        </w:rPr>
        <w:t xml:space="preserve"> </w:t>
      </w:r>
      <w:r w:rsidRPr="001F5221">
        <w:rPr>
          <w:rStyle w:val="StyleUnderline"/>
        </w:rPr>
        <w:t>is itself the prey of a fiscal crisis.</w:t>
      </w:r>
      <w:r>
        <w:rPr>
          <w:rStyle w:val="StyleUnderline"/>
        </w:rPr>
        <w:t xml:space="preserve"> </w:t>
      </w:r>
      <w:proofErr w:type="gramStart"/>
      <w:r w:rsidRPr="001F5221">
        <w:t>Moreover</w:t>
      </w:r>
      <w:proofErr w:type="gramEnd"/>
      <w:r w:rsidRPr="001F5221">
        <w:t xml:space="preserve"> money shortage is a daily problem for Provinces since transfers’ payments tend to feed</w:t>
      </w:r>
      <w:r>
        <w:t xml:space="preserve"> </w:t>
      </w:r>
      <w:r w:rsidRPr="001F5221">
        <w:t xml:space="preserve">provincial treasuries at irregular pace. In </w:t>
      </w:r>
      <w:proofErr w:type="gramStart"/>
      <w:r w:rsidRPr="001F5221">
        <w:t>fact</w:t>
      </w:r>
      <w:proofErr w:type="gramEnd"/>
      <w:r w:rsidRPr="001F5221">
        <w:t xml:space="preserve"> federal transfers and devolution of public spendings to</w:t>
      </w:r>
      <w:r>
        <w:t xml:space="preserve"> </w:t>
      </w:r>
      <w:r w:rsidRPr="001F5221">
        <w:t xml:space="preserve">provinces are often the primary variables of adjustment in the management of the </w:t>
      </w:r>
      <w:proofErr w:type="spellStart"/>
      <w:r w:rsidRPr="001F5221">
        <w:t>Nacion</w:t>
      </w:r>
      <w:proofErr w:type="spellEnd"/>
      <w:r w:rsidRPr="001F5221">
        <w:t xml:space="preserve"> federal</w:t>
      </w:r>
      <w:r>
        <w:t xml:space="preserve"> </w:t>
      </w:r>
      <w:r w:rsidRPr="001F5221">
        <w:t xml:space="preserve">budget. </w:t>
      </w:r>
      <w:r w:rsidRPr="001F5221">
        <w:rPr>
          <w:rStyle w:val="StyleUnderline"/>
        </w:rPr>
        <w:t xml:space="preserve">And because the </w:t>
      </w:r>
      <w:proofErr w:type="spellStart"/>
      <w:r w:rsidRPr="001F5221">
        <w:rPr>
          <w:rStyle w:val="StyleUnderline"/>
        </w:rPr>
        <w:t>argentinian</w:t>
      </w:r>
      <w:proofErr w:type="spellEnd"/>
      <w:r w:rsidRPr="001F5221">
        <w:rPr>
          <w:rStyle w:val="StyleUnderline"/>
        </w:rPr>
        <w:t xml:space="preserve"> economy knows a high degree of volatility and strong</w:t>
      </w:r>
      <w:r>
        <w:rPr>
          <w:rStyle w:val="StyleUnderline"/>
        </w:rPr>
        <w:t xml:space="preserve"> </w:t>
      </w:r>
      <w:r w:rsidRPr="001F5221">
        <w:rPr>
          <w:rStyle w:val="StyleUnderline"/>
        </w:rPr>
        <w:t>dependance vis-à-vis external shocks, federal and then provincial fiscal crises are recurrently</w:t>
      </w:r>
      <w:r>
        <w:rPr>
          <w:rStyle w:val="StyleUnderline"/>
        </w:rPr>
        <w:t xml:space="preserve"> </w:t>
      </w:r>
      <w:r w:rsidRPr="001F5221">
        <w:rPr>
          <w:rStyle w:val="StyleUnderline"/>
        </w:rPr>
        <w:t>expected and always feared</w:t>
      </w:r>
      <w:r>
        <w:rPr>
          <w:rStyle w:val="StyleUnderline"/>
        </w:rPr>
        <w:t xml:space="preserve"> </w:t>
      </w:r>
      <w:r w:rsidRPr="001F5221">
        <w:t xml:space="preserve">Thus it is no surprise in Argentina to see payments of wages to public employees and/or debts </w:t>
      </w:r>
      <w:proofErr w:type="spellStart"/>
      <w:r w:rsidRPr="001F5221">
        <w:t>visà</w:t>
      </w:r>
      <w:proofErr w:type="spellEnd"/>
      <w:r w:rsidRPr="001F5221">
        <w:t xml:space="preserve">-vis small providers belated and delayed for months. </w:t>
      </w:r>
      <w:r w:rsidRPr="001F5221">
        <w:rPr>
          <w:rStyle w:val="StyleUnderline"/>
        </w:rPr>
        <w:t>It is not surprising too to see these waiting</w:t>
      </w:r>
      <w:r>
        <w:rPr>
          <w:rStyle w:val="StyleUnderline"/>
        </w:rPr>
        <w:t xml:space="preserve"> </w:t>
      </w:r>
      <w:r w:rsidRPr="001F5221">
        <w:rPr>
          <w:rStyle w:val="StyleUnderline"/>
        </w:rPr>
        <w:t>periods correlated with social unrests and emergency situations where provincial governments have</w:t>
      </w:r>
      <w:r>
        <w:rPr>
          <w:rStyle w:val="StyleUnderline"/>
        </w:rPr>
        <w:t xml:space="preserve"> </w:t>
      </w:r>
      <w:r w:rsidRPr="001F5221">
        <w:rPr>
          <w:rStyle w:val="StyleUnderline"/>
        </w:rPr>
        <w:t>to borrow money to banks and/or on financial markets, in order to finance current spendings</w:t>
      </w:r>
      <w:r w:rsidRPr="001F5221">
        <w:t>. This</w:t>
      </w:r>
      <w:r>
        <w:t xml:space="preserve"> </w:t>
      </w:r>
      <w:r w:rsidRPr="001F5221">
        <w:t>large dependance of provincial governments on federal resources explains that their public debt is</w:t>
      </w:r>
      <w:r>
        <w:t xml:space="preserve"> </w:t>
      </w:r>
      <w:r w:rsidRPr="001F5221">
        <w:t>primarily a floating debt that is funded at high cost.</w:t>
      </w:r>
    </w:p>
    <w:p w14:paraId="7E285EB6" w14:textId="77777777" w:rsidR="00994600" w:rsidRPr="00994600" w:rsidRDefault="00994600" w:rsidP="00994600">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 xml:space="preserve">2AC No Solve </w:t>
      </w:r>
      <w:proofErr w:type="spellStart"/>
      <w:r w:rsidRPr="00994600">
        <w:rPr>
          <w:rFonts w:eastAsia="Times New Roman" w:cs="Times New Roman"/>
          <w:b/>
          <w:sz w:val="32"/>
          <w:szCs w:val="24"/>
          <w:u w:val="single"/>
        </w:rPr>
        <w:t>Unemp</w:t>
      </w:r>
      <w:proofErr w:type="spellEnd"/>
    </w:p>
    <w:p w14:paraId="6DC65696" w14:textId="77777777" w:rsidR="00994600" w:rsidRPr="00994600" w:rsidRDefault="00994600" w:rsidP="00994600">
      <w:pPr>
        <w:keepNext/>
        <w:keepLines/>
        <w:spacing w:before="40" w:after="0" w:line="256" w:lineRule="auto"/>
        <w:outlineLvl w:val="3"/>
        <w:rPr>
          <w:rFonts w:eastAsia="Times New Roman" w:cs="Times New Roman"/>
          <w:b/>
          <w:iCs/>
          <w:sz w:val="26"/>
        </w:rPr>
      </w:pPr>
      <w:r w:rsidRPr="00994600">
        <w:rPr>
          <w:rFonts w:eastAsia="Times New Roman" w:cs="Times New Roman"/>
          <w:b/>
          <w:iCs/>
          <w:sz w:val="26"/>
        </w:rPr>
        <w:t xml:space="preserve">Increasing interest rates hurts economic growth – resulting in higher unemployment </w:t>
      </w:r>
    </w:p>
    <w:p w14:paraId="6CF4BD0A" w14:textId="77777777" w:rsidR="00994600" w:rsidRPr="003E04D9" w:rsidRDefault="00994600" w:rsidP="00994600">
      <w:pPr>
        <w:keepNext/>
        <w:keepLines/>
        <w:spacing w:before="40" w:after="0" w:line="256" w:lineRule="auto"/>
        <w:outlineLvl w:val="3"/>
        <w:rPr>
          <w:rStyle w:val="Style13ptBold"/>
        </w:rPr>
      </w:pPr>
      <w:r w:rsidRPr="003E04D9">
        <w:rPr>
          <w:rStyle w:val="Style13ptBold"/>
        </w:rPr>
        <w:t>Board of Governors of the Federal Reserve System, 2020</w:t>
      </w:r>
    </w:p>
    <w:p w14:paraId="5119D83C" w14:textId="28AB79C7" w:rsidR="00994600" w:rsidRPr="00994600" w:rsidRDefault="00994600" w:rsidP="00994600">
      <w:pPr>
        <w:spacing w:line="256" w:lineRule="auto"/>
        <w:rPr>
          <w:rFonts w:eastAsia="Calibri"/>
        </w:rPr>
      </w:pPr>
      <w:r w:rsidRPr="00994600">
        <w:rPr>
          <w:rFonts w:eastAsia="Calibri"/>
        </w:rPr>
        <w:t xml:space="preserve">[Board of Governors of the Federal Reserve </w:t>
      </w:r>
      <w:proofErr w:type="gramStart"/>
      <w:r w:rsidRPr="00994600">
        <w:rPr>
          <w:rFonts w:eastAsia="Calibri"/>
        </w:rPr>
        <w:t>System ,</w:t>
      </w:r>
      <w:proofErr w:type="gramEnd"/>
      <w:r w:rsidRPr="00994600">
        <w:rPr>
          <w:rFonts w:eastAsia="Calibri"/>
        </w:rPr>
        <w:t xml:space="preserve"> August 27, 2020 , Board of Governors of the Federal Reserve System ,“How does the Federal Reserve affect inflation and employment?”, </w:t>
      </w:r>
      <w:hyperlink r:id="rId24" w:history="1">
        <w:r w:rsidRPr="00994600">
          <w:rPr>
            <w:rFonts w:eastAsia="Calibri"/>
            <w:color w:val="0563C1" w:themeColor="hyperlink"/>
            <w:u w:val="single"/>
          </w:rPr>
          <w:t>https://www.federalreserve.gov/faqs/money_12856.htm</w:t>
        </w:r>
      </w:hyperlink>
      <w:r w:rsidRPr="00994600">
        <w:rPr>
          <w:rFonts w:eastAsia="Calibri"/>
        </w:rPr>
        <w:t>, Accessed 7-12-23, DD]</w:t>
      </w:r>
    </w:p>
    <w:p w14:paraId="67895C99" w14:textId="77777777" w:rsidR="00994600" w:rsidRPr="00994600" w:rsidRDefault="00994600" w:rsidP="00994600">
      <w:pPr>
        <w:spacing w:line="256" w:lineRule="auto"/>
        <w:rPr>
          <w:rFonts w:eastAsia="Calibri"/>
        </w:rPr>
      </w:pPr>
      <w:r w:rsidRPr="00994600">
        <w:rPr>
          <w:rFonts w:eastAsia="Calibri"/>
        </w:rPr>
        <w:t xml:space="preserve">As the Federal Reserve conducts monetary policy, it </w:t>
      </w:r>
      <w:r w:rsidRPr="00994600">
        <w:rPr>
          <w:rFonts w:eastAsia="Calibri"/>
          <w:u w:val="single"/>
        </w:rPr>
        <w:t>influences employment and inflation primarily</w:t>
      </w:r>
      <w:r w:rsidRPr="00994600">
        <w:rPr>
          <w:rFonts w:eastAsia="Calibri"/>
        </w:rPr>
        <w:t xml:space="preserve"> through using its policy tools to influence the availability and cost of credit in the economy.</w:t>
      </w:r>
    </w:p>
    <w:p w14:paraId="1BB23B84" w14:textId="77777777" w:rsidR="00994600" w:rsidRPr="00994600" w:rsidRDefault="00994600" w:rsidP="00994600">
      <w:pPr>
        <w:spacing w:line="256" w:lineRule="auto"/>
        <w:rPr>
          <w:rFonts w:eastAsia="Calibri"/>
          <w:u w:val="single"/>
        </w:rPr>
      </w:pPr>
      <w:r w:rsidRPr="00994600">
        <w:rPr>
          <w:rFonts w:eastAsia="Calibri"/>
        </w:rPr>
        <w:t xml:space="preserve">The primary tool the Federal Reserve uses to conduct monetary policy is the federal funds rate—the rate that banks pay for overnight borrowing in the federal funds market. </w:t>
      </w:r>
      <w:r w:rsidRPr="00994600">
        <w:rPr>
          <w:rFonts w:eastAsia="Calibri"/>
          <w:u w:val="single"/>
        </w:rPr>
        <w:t>Changes in the federal funds rate influence other interest rates that in turn influence borrowing costs for households and businesses as well as broader financial conditions.</w:t>
      </w:r>
    </w:p>
    <w:p w14:paraId="1FA1F9F1" w14:textId="77777777" w:rsidR="00994600" w:rsidRPr="00994600" w:rsidRDefault="00994600" w:rsidP="00994600">
      <w:pPr>
        <w:spacing w:line="256" w:lineRule="auto"/>
        <w:rPr>
          <w:rFonts w:eastAsia="Calibri"/>
        </w:rPr>
      </w:pPr>
      <w:r w:rsidRPr="00994600">
        <w:rPr>
          <w:rFonts w:eastAsia="Calibri"/>
        </w:rPr>
        <w:t>For example, when interest rates go down, it becomes cheaper to borrow, so households are more willing to buy goods and services, and businesses are in a better position to purchase items to expand their businesses, such as property and equipment. Businesses can also hire more workers, influencing employment</w:t>
      </w:r>
      <w:r w:rsidRPr="00994600">
        <w:rPr>
          <w:rFonts w:eastAsia="Calibri"/>
          <w:u w:val="single"/>
        </w:rPr>
        <w:t>. And the stronger demand for goods and services may push wages and other costs higher</w:t>
      </w:r>
      <w:r w:rsidRPr="00994600">
        <w:rPr>
          <w:rFonts w:eastAsia="Calibri"/>
        </w:rPr>
        <w:t>, influencing inflation.</w:t>
      </w:r>
    </w:p>
    <w:p w14:paraId="23FE54DD" w14:textId="77777777" w:rsidR="00994600" w:rsidRPr="00994600" w:rsidRDefault="00994600" w:rsidP="00994600">
      <w:pPr>
        <w:spacing w:line="256" w:lineRule="auto"/>
        <w:rPr>
          <w:rFonts w:eastAsia="Calibri"/>
          <w:u w:val="single"/>
        </w:rPr>
      </w:pPr>
      <w:r w:rsidRPr="00994600">
        <w:rPr>
          <w:rFonts w:eastAsia="Calibri"/>
        </w:rPr>
        <w:t xml:space="preserve">During </w:t>
      </w:r>
      <w:r w:rsidRPr="00994600">
        <w:rPr>
          <w:rFonts w:eastAsia="Calibri"/>
          <w:u w:val="single"/>
        </w:rPr>
        <w:t>economic downturns</w:t>
      </w:r>
      <w:r w:rsidRPr="00994600">
        <w:rPr>
          <w:rFonts w:eastAsia="Calibri"/>
        </w:rPr>
        <w:t xml:space="preserve">, the </w:t>
      </w:r>
      <w:r w:rsidRPr="00994600">
        <w:rPr>
          <w:rFonts w:eastAsia="Calibri"/>
          <w:u w:val="single"/>
        </w:rPr>
        <w:t>Fed may lower the federal funds rate to its lower bound near zero</w:t>
      </w:r>
      <w:r w:rsidRPr="00994600">
        <w:rPr>
          <w:rFonts w:eastAsia="Calibri"/>
        </w:rPr>
        <w:t xml:space="preserve">. In such times, </w:t>
      </w:r>
      <w:r w:rsidRPr="00994600">
        <w:rPr>
          <w:rFonts w:eastAsia="Calibri"/>
          <w:u w:val="single"/>
        </w:rPr>
        <w:t>if additional support is desired, the Fed can use other tools to influence financial conditions in support of its goals.</w:t>
      </w:r>
    </w:p>
    <w:p w14:paraId="6F0A729B" w14:textId="77777777" w:rsidR="00994600" w:rsidRPr="00994600" w:rsidRDefault="00994600" w:rsidP="00994600">
      <w:pPr>
        <w:spacing w:line="256" w:lineRule="auto"/>
        <w:rPr>
          <w:rFonts w:eastAsia="Calibri"/>
        </w:rPr>
      </w:pPr>
      <w:r w:rsidRPr="00994600">
        <w:rPr>
          <w:rFonts w:eastAsia="Calibri"/>
        </w:rPr>
        <w:t>However, there are many factors that affect inflation and employment. And while the linkages from monetary policy to both inflation and employment are not direct or immediate, monetary policy is an important factor.</w:t>
      </w:r>
    </w:p>
    <w:p w14:paraId="7EDB99B8" w14:textId="77777777" w:rsidR="00994600" w:rsidRPr="00994600" w:rsidRDefault="00994600" w:rsidP="00994600">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2AC No Solve Inflation</w:t>
      </w:r>
    </w:p>
    <w:p w14:paraId="202706EF" w14:textId="1441B7C6" w:rsidR="003E04D9" w:rsidRPr="003E04D9" w:rsidRDefault="0079365B" w:rsidP="00994600">
      <w:pPr>
        <w:keepNext/>
        <w:keepLines/>
        <w:spacing w:before="40" w:after="0" w:line="256" w:lineRule="auto"/>
        <w:outlineLvl w:val="3"/>
        <w:rPr>
          <w:rFonts w:eastAsia="Times New Roman" w:cs="Times New Roman"/>
          <w:b/>
          <w:iCs/>
          <w:sz w:val="26"/>
        </w:rPr>
      </w:pPr>
      <w:r>
        <w:rPr>
          <w:rFonts w:eastAsia="Times New Roman" w:cs="Times New Roman"/>
          <w:b/>
          <w:iCs/>
          <w:sz w:val="26"/>
        </w:rPr>
        <w:t>The main consequence of all monetary policy actions is that it increases inflation</w:t>
      </w:r>
    </w:p>
    <w:p w14:paraId="25FFA71B" w14:textId="11024BEA" w:rsidR="0079365B" w:rsidRPr="003E04D9" w:rsidRDefault="0079365B" w:rsidP="003E04D9">
      <w:r w:rsidRPr="003E04D9">
        <w:rPr>
          <w:rStyle w:val="Style13ptBold"/>
        </w:rPr>
        <w:t xml:space="preserve">Taylor, </w:t>
      </w:r>
      <w:r w:rsidRPr="003E04D9">
        <w:rPr>
          <w:rStyle w:val="Style13ptBold"/>
        </w:rPr>
        <w:t>George P. Shultz Senior Fellow in Economics at the Hoover Institution</w:t>
      </w:r>
      <w:r w:rsidRPr="003E04D9">
        <w:rPr>
          <w:rStyle w:val="Style13ptBold"/>
        </w:rPr>
        <w:t>, being interviewed by De Witt, 2022</w:t>
      </w:r>
      <w:r w:rsidRPr="003E04D9">
        <w:t xml:space="preserve"> (John, interviewed by Melissa, </w:t>
      </w:r>
      <w:proofErr w:type="gramStart"/>
      <w:r w:rsidRPr="003E04D9">
        <w:t>What</w:t>
      </w:r>
      <w:proofErr w:type="gramEnd"/>
      <w:r w:rsidRPr="003E04D9">
        <w:t xml:space="preserve"> causes inflation? Stanford scholar explains</w:t>
      </w:r>
      <w:r w:rsidRPr="003E04D9">
        <w:t xml:space="preserve">, </w:t>
      </w:r>
      <w:r w:rsidRPr="003E04D9">
        <w:t>SEPTEMBER 6, 2022</w:t>
      </w:r>
      <w:r w:rsidRPr="003E04D9">
        <w:t xml:space="preserve">, accessed, 07-13-23, </w:t>
      </w:r>
      <w:r w:rsidRPr="003E04D9">
        <w:t>https://news.stanford.edu/2022/09/06/what-causes-inflation/#:~:text=When%20monetary%20policy%20is%20too,as%20we%20are%20seeing%20now.</w:t>
      </w:r>
      <w:r w:rsidRPr="003E04D9">
        <w:t>)-TL</w:t>
      </w:r>
    </w:p>
    <w:p w14:paraId="0732D3A3" w14:textId="533B06E8" w:rsidR="0079365B" w:rsidRPr="0079365B" w:rsidRDefault="0079365B" w:rsidP="0079365B">
      <w:pPr>
        <w:rPr>
          <w:rStyle w:val="StyleUnderline"/>
        </w:rPr>
      </w:pPr>
      <w:r w:rsidRPr="0079365B">
        <w:rPr>
          <w:rStyle w:val="StyleUnderline"/>
        </w:rPr>
        <w:t>What is the relationship between monetary policy and inflation?</w:t>
      </w:r>
    </w:p>
    <w:p w14:paraId="3852F6B9" w14:textId="1A84E479" w:rsidR="00994600" w:rsidRPr="0079365B" w:rsidRDefault="0079365B" w:rsidP="0079365B">
      <w:r w:rsidRPr="0079365B">
        <w:rPr>
          <w:rStyle w:val="StyleUnderline"/>
        </w:rPr>
        <w:t>There is a close relationship. When monetary policy is too easy</w:t>
      </w:r>
      <w:r w:rsidRPr="0079365B">
        <w:t xml:space="preserve"> – either because the Federal Reserve sets the interest rate too low or because it increases money growth too rapidly – </w:t>
      </w:r>
      <w:r w:rsidRPr="0079365B">
        <w:rPr>
          <w:rStyle w:val="StyleUnderline"/>
        </w:rPr>
        <w:t>there will be an increase in inflation, as we are seeing now. This close relationship is grounded in economic theory and has been observed in practice in many countries around the world over many years.</w:t>
      </w:r>
    </w:p>
    <w:p w14:paraId="61CFE79A" w14:textId="77777777" w:rsidR="00994600" w:rsidRPr="00994600" w:rsidRDefault="00994600" w:rsidP="00994600">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2AC No Solve CC</w:t>
      </w:r>
    </w:p>
    <w:p w14:paraId="7FF4FB53" w14:textId="77777777" w:rsidR="00994600" w:rsidRPr="00994600" w:rsidRDefault="00994600" w:rsidP="00994600">
      <w:pPr>
        <w:keepNext/>
        <w:keepLines/>
        <w:spacing w:before="40" w:after="0" w:line="256" w:lineRule="auto"/>
        <w:outlineLvl w:val="3"/>
        <w:rPr>
          <w:rFonts w:eastAsia="Times New Roman" w:cs="Times New Roman"/>
          <w:b/>
          <w:iCs/>
          <w:sz w:val="26"/>
        </w:rPr>
      </w:pPr>
      <w:r w:rsidRPr="00994600">
        <w:rPr>
          <w:rFonts w:eastAsia="Times New Roman" w:cs="Times New Roman"/>
          <w:b/>
          <w:iCs/>
          <w:sz w:val="26"/>
        </w:rPr>
        <w:t xml:space="preserve">Current monetary policy measures are insufficient in stopping Climate Change </w:t>
      </w:r>
    </w:p>
    <w:p w14:paraId="745A8D12" w14:textId="77777777" w:rsidR="00994600" w:rsidRPr="00994600" w:rsidRDefault="00994600" w:rsidP="00994600">
      <w:pPr>
        <w:spacing w:line="256" w:lineRule="auto"/>
        <w:rPr>
          <w:rFonts w:eastAsia="Calibri"/>
          <w:b/>
          <w:bCs/>
          <w:sz w:val="26"/>
        </w:rPr>
      </w:pPr>
      <w:r w:rsidRPr="00994600">
        <w:rPr>
          <w:rFonts w:eastAsia="Calibri"/>
          <w:b/>
          <w:bCs/>
          <w:sz w:val="26"/>
        </w:rPr>
        <w:t>Schnabel,</w:t>
      </w:r>
      <w:r w:rsidRPr="00994600">
        <w:rPr>
          <w:rFonts w:eastAsia="Calibri"/>
        </w:rPr>
        <w:t xml:space="preserve"> </w:t>
      </w:r>
      <w:r w:rsidRPr="00994600">
        <w:rPr>
          <w:rFonts w:eastAsia="Calibri"/>
          <w:b/>
          <w:bCs/>
          <w:sz w:val="26"/>
        </w:rPr>
        <w:t>Executive Board of the European Central Bank member and economist, 2021</w:t>
      </w:r>
    </w:p>
    <w:p w14:paraId="50E2D75C" w14:textId="77777777" w:rsidR="00994600" w:rsidRPr="00994600" w:rsidRDefault="00994600" w:rsidP="00994600">
      <w:pPr>
        <w:spacing w:line="256" w:lineRule="auto"/>
        <w:rPr>
          <w:rFonts w:eastAsia="Calibri"/>
        </w:rPr>
      </w:pPr>
      <w:r w:rsidRPr="00994600">
        <w:rPr>
          <w:rFonts w:eastAsia="Calibri"/>
        </w:rPr>
        <w:t xml:space="preserve">[Isabel Schnabel, Executive Board of the European Central Bank member and economist, September 2021, </w:t>
      </w:r>
      <w:proofErr w:type="spellStart"/>
      <w:r w:rsidRPr="00994600">
        <w:rPr>
          <w:rFonts w:eastAsia="Calibri"/>
        </w:rPr>
        <w:t>Internationa</w:t>
      </w:r>
      <w:proofErr w:type="spellEnd"/>
      <w:r w:rsidRPr="00994600">
        <w:rPr>
          <w:rFonts w:eastAsia="Calibri"/>
        </w:rPr>
        <w:t xml:space="preserve"> Monetary Fund, “Climate Change And Monetary Policy”, </w:t>
      </w:r>
      <w:proofErr w:type="gramStart"/>
      <w:r w:rsidRPr="00994600">
        <w:rPr>
          <w:rFonts w:eastAsia="Calibri"/>
        </w:rPr>
        <w:t>https://www.imf.org/en/Publications/fandd/issues/2021/09/isabel-schnabel-ECB-climate-change,  Accessed</w:t>
      </w:r>
      <w:proofErr w:type="gramEnd"/>
      <w:r w:rsidRPr="00994600">
        <w:rPr>
          <w:rFonts w:eastAsia="Calibri"/>
        </w:rPr>
        <w:t xml:space="preserve"> 7-10-23 DD]</w:t>
      </w:r>
    </w:p>
    <w:p w14:paraId="296CCCF3" w14:textId="77777777" w:rsidR="00994600" w:rsidRPr="00994600" w:rsidRDefault="00994600" w:rsidP="00994600">
      <w:pPr>
        <w:spacing w:line="256" w:lineRule="auto"/>
        <w:rPr>
          <w:rFonts w:eastAsia="Calibri"/>
        </w:rPr>
      </w:pPr>
      <w:r w:rsidRPr="00994600">
        <w:rPr>
          <w:rFonts w:eastAsia="Calibri"/>
        </w:rPr>
        <w:t xml:space="preserve">First, the consequences of </w:t>
      </w:r>
      <w:r w:rsidRPr="00994600">
        <w:rPr>
          <w:rFonts w:eastAsia="Calibri"/>
          <w:u w:val="single"/>
        </w:rPr>
        <w:t>climate change might impair the transmission of central banks’</w:t>
      </w:r>
      <w:r w:rsidRPr="00994600">
        <w:rPr>
          <w:rFonts w:eastAsia="Calibri"/>
        </w:rPr>
        <w:t xml:space="preserve"> </w:t>
      </w:r>
      <w:r w:rsidRPr="00994600">
        <w:rPr>
          <w:rFonts w:eastAsia="Calibri"/>
          <w:u w:val="single"/>
        </w:rPr>
        <w:t>monetary policy measures to the financing conditions faced by households and firms,</w:t>
      </w:r>
      <w:r w:rsidRPr="00994600">
        <w:rPr>
          <w:rFonts w:eastAsia="Calibri"/>
        </w:rPr>
        <w:t xml:space="preserve"> and hence to consumption and investment. </w:t>
      </w:r>
      <w:r w:rsidRPr="00994600">
        <w:rPr>
          <w:rFonts w:eastAsia="Calibri"/>
          <w:u w:val="single"/>
        </w:rPr>
        <w:t>Losses from materializing physical risks or stranded assets (such as oil reserves that will not be tapped as the world moves away from fossil fuels) could weigh on financial institutions’ balance sheets, reducing the flow of credit to the real economy.</w:t>
      </w:r>
      <w:r w:rsidRPr="00994600">
        <w:rPr>
          <w:rFonts w:eastAsia="Calibri"/>
        </w:rPr>
        <w:t xml:space="preserve"> In addition, the longer climate change is insufficiently addressed, the greater the risks to policy transmission from a sharp and abrupt rise in credit risk premiums. Central banks themselves are exposed to potential losses—from securities acquired in asset purchase programs and on the collateral provided by counterparties in monetary policy operations.</w:t>
      </w:r>
    </w:p>
    <w:p w14:paraId="4DFF48AA" w14:textId="77777777" w:rsidR="00994600" w:rsidRPr="00994600" w:rsidRDefault="00994600" w:rsidP="00994600">
      <w:pPr>
        <w:spacing w:line="256" w:lineRule="auto"/>
        <w:rPr>
          <w:rFonts w:eastAsia="Calibri"/>
        </w:rPr>
      </w:pPr>
      <w:r w:rsidRPr="00994600">
        <w:rPr>
          <w:rFonts w:eastAsia="Calibri"/>
        </w:rPr>
        <w:t xml:space="preserve">Second, </w:t>
      </w:r>
      <w:r w:rsidRPr="00994600">
        <w:rPr>
          <w:rFonts w:eastAsia="Calibri"/>
          <w:u w:val="single"/>
        </w:rPr>
        <w:t>climate change could further diminish the space for conventional monetary policy by lowering the equilibrium real rate of interest</w:t>
      </w:r>
      <w:r w:rsidRPr="00994600">
        <w:rPr>
          <w:rFonts w:eastAsia="Calibri"/>
        </w:rPr>
        <w:t xml:space="preserve">, which balances savings and investment. For example, </w:t>
      </w:r>
      <w:r w:rsidRPr="00994600">
        <w:rPr>
          <w:rFonts w:eastAsia="Calibri"/>
          <w:u w:val="single"/>
        </w:rPr>
        <w:t>higher temperatures might impair labor productivity or increase rates of morbidity and mortality</w:t>
      </w:r>
      <w:r w:rsidRPr="00994600">
        <w:rPr>
          <w:rFonts w:eastAsia="Calibri"/>
        </w:rPr>
        <w:t>. Productive resources might be reallocated to support adaptation measures, while climate-related uncertainty may increase precautionary savings and reduce incentives to invest</w:t>
      </w:r>
      <w:r w:rsidRPr="00994600">
        <w:rPr>
          <w:rFonts w:eastAsia="Calibri"/>
          <w:u w:val="single"/>
        </w:rPr>
        <w:t xml:space="preserve">. Collectively, these factors can reduce the real equilibrium interest rate and therefore increase the likelihood that a central bank’s policy rate will be constrained. </w:t>
      </w:r>
      <w:r w:rsidRPr="00994600">
        <w:rPr>
          <w:rFonts w:eastAsia="Calibri"/>
        </w:rPr>
        <w:t>But this is far from certain; equilibrium rates might instead rise because of green innovation and investment and chart a path out of the current low-inflation, low-interest-rate environment.</w:t>
      </w:r>
    </w:p>
    <w:p w14:paraId="5593790C" w14:textId="77777777" w:rsidR="00994600" w:rsidRPr="00994600" w:rsidRDefault="00994600" w:rsidP="00994600">
      <w:pPr>
        <w:spacing w:line="256" w:lineRule="auto"/>
        <w:rPr>
          <w:rFonts w:eastAsia="Calibri"/>
          <w:u w:val="single"/>
        </w:rPr>
      </w:pPr>
      <w:r w:rsidRPr="00994600">
        <w:rPr>
          <w:rFonts w:eastAsia="Calibri"/>
        </w:rPr>
        <w:t xml:space="preserve">Third, </w:t>
      </w:r>
      <w:r w:rsidRPr="00994600">
        <w:rPr>
          <w:rFonts w:eastAsia="Calibri"/>
          <w:u w:val="single"/>
        </w:rPr>
        <w:t>both climate change and policies to mitigate its effects can have a direct impact on inflation dynamics</w:t>
      </w:r>
      <w:r w:rsidRPr="00994600">
        <w:rPr>
          <w:rFonts w:eastAsia="Calibri"/>
        </w:rPr>
        <w:t xml:space="preserve">. Recent history confirms that a greater incidence of physical risk can cause short-term fluctuations in output and inflation that amplify longer-term macroeconomic volatility. </w:t>
      </w:r>
      <w:r w:rsidRPr="00994600">
        <w:rPr>
          <w:rFonts w:eastAsia="Calibri"/>
          <w:u w:val="single"/>
        </w:rPr>
        <w:t>Unless mitigation policies are more forceful, the risk of even larger climate shocks grows, with more persistent consequences for prices and wages.</w:t>
      </w:r>
      <w:r w:rsidRPr="00994600">
        <w:rPr>
          <w:rFonts w:eastAsia="Calibri"/>
        </w:rPr>
        <w:t xml:space="preserve"> In addition, </w:t>
      </w:r>
      <w:r w:rsidRPr="00994600">
        <w:rPr>
          <w:rFonts w:eastAsia="Calibri"/>
          <w:u w:val="single"/>
        </w:rPr>
        <w:t>even mitigation policies, such as carbon pricing programs, can affect price stability, potentially precipitating large and long-lasting trends in relative prices and driving a wedge between headline and core measures of inflation.</w:t>
      </w:r>
    </w:p>
    <w:p w14:paraId="77AD7CB8" w14:textId="16A16F45" w:rsidR="00994600" w:rsidRPr="003E04D9" w:rsidRDefault="00994600" w:rsidP="003E04D9">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2AC No Solve Labor</w:t>
      </w:r>
    </w:p>
    <w:p w14:paraId="559686B2" w14:textId="77777777" w:rsidR="00994600" w:rsidRPr="00994600" w:rsidRDefault="00994600" w:rsidP="00994600">
      <w:pPr>
        <w:keepNext/>
        <w:keepLines/>
        <w:spacing w:before="40" w:after="0" w:line="256" w:lineRule="auto"/>
        <w:outlineLvl w:val="3"/>
        <w:rPr>
          <w:rFonts w:eastAsia="Times New Roman" w:cs="Times New Roman"/>
          <w:b/>
          <w:iCs/>
          <w:sz w:val="26"/>
        </w:rPr>
      </w:pPr>
      <w:r w:rsidRPr="00994600">
        <w:rPr>
          <w:rFonts w:eastAsia="Times New Roman" w:cs="Times New Roman"/>
          <w:b/>
          <w:iCs/>
          <w:sz w:val="26"/>
        </w:rPr>
        <w:t>Increasing interest rates raises costs –leads to layoffs</w:t>
      </w:r>
    </w:p>
    <w:p w14:paraId="0ABA2B37" w14:textId="77777777" w:rsidR="00994600" w:rsidRPr="00994600" w:rsidRDefault="00994600" w:rsidP="00994600">
      <w:pPr>
        <w:spacing w:line="256" w:lineRule="auto"/>
        <w:rPr>
          <w:rFonts w:eastAsia="Calibri"/>
          <w:b/>
          <w:bCs/>
          <w:sz w:val="26"/>
        </w:rPr>
      </w:pPr>
      <w:r w:rsidRPr="00994600">
        <w:rPr>
          <w:rFonts w:eastAsia="Calibri"/>
          <w:b/>
          <w:bCs/>
          <w:sz w:val="26"/>
        </w:rPr>
        <w:t xml:space="preserve">Morgan, </w:t>
      </w:r>
      <w:proofErr w:type="spellStart"/>
      <w:r w:rsidRPr="00994600">
        <w:rPr>
          <w:rFonts w:eastAsia="Calibri"/>
          <w:b/>
          <w:bCs/>
          <w:sz w:val="26"/>
        </w:rPr>
        <w:t>Bizfluent</w:t>
      </w:r>
      <w:proofErr w:type="spellEnd"/>
      <w:r w:rsidRPr="00994600">
        <w:rPr>
          <w:rFonts w:eastAsia="Calibri"/>
          <w:b/>
          <w:bCs/>
          <w:sz w:val="26"/>
        </w:rPr>
        <w:t xml:space="preserve"> economic writer, 2017</w:t>
      </w:r>
    </w:p>
    <w:p w14:paraId="01EEB8B9" w14:textId="1B25DD24" w:rsidR="00994600" w:rsidRPr="00994600" w:rsidRDefault="00994600" w:rsidP="00994600">
      <w:pPr>
        <w:spacing w:line="256" w:lineRule="auto"/>
        <w:rPr>
          <w:rFonts w:eastAsia="Calibri"/>
        </w:rPr>
      </w:pPr>
      <w:r w:rsidRPr="00994600">
        <w:rPr>
          <w:rFonts w:eastAsia="Calibri"/>
        </w:rPr>
        <w:t xml:space="preserve">[Richard Morgan, </w:t>
      </w:r>
      <w:bookmarkStart w:id="4" w:name="_Hlk140069595"/>
      <w:proofErr w:type="spellStart"/>
      <w:r w:rsidRPr="00994600">
        <w:rPr>
          <w:rFonts w:eastAsia="Calibri"/>
        </w:rPr>
        <w:t>Bizfluent</w:t>
      </w:r>
      <w:proofErr w:type="spellEnd"/>
      <w:r w:rsidRPr="00994600">
        <w:rPr>
          <w:rFonts w:eastAsia="Calibri"/>
        </w:rPr>
        <w:t xml:space="preserve"> economic writer </w:t>
      </w:r>
      <w:bookmarkEnd w:id="4"/>
      <w:r w:rsidRPr="00994600">
        <w:rPr>
          <w:rFonts w:eastAsia="Calibri"/>
        </w:rPr>
        <w:t xml:space="preserve">,26 Sep 2017, </w:t>
      </w:r>
      <w:proofErr w:type="spellStart"/>
      <w:proofErr w:type="gramStart"/>
      <w:r w:rsidRPr="00994600">
        <w:rPr>
          <w:rFonts w:eastAsia="Calibri"/>
        </w:rPr>
        <w:t>Bizfluent</w:t>
      </w:r>
      <w:proofErr w:type="spellEnd"/>
      <w:r w:rsidRPr="00994600">
        <w:rPr>
          <w:rFonts w:eastAsia="Calibri"/>
        </w:rPr>
        <w:t>,“</w:t>
      </w:r>
      <w:proofErr w:type="gramEnd"/>
      <w:r w:rsidRPr="00994600">
        <w:rPr>
          <w:rFonts w:eastAsia="Calibri"/>
        </w:rPr>
        <w:t>Disadvantages of Raising Interest Rates”,https://bizfluent.com/info-7742561-disadvantages-raising-interest-rates.html , Accessed 7-12-23 DD]</w:t>
      </w:r>
    </w:p>
    <w:p w14:paraId="3E3130FA" w14:textId="77777777" w:rsidR="00994600" w:rsidRPr="00994600" w:rsidRDefault="00994600" w:rsidP="00994600">
      <w:pPr>
        <w:spacing w:line="256" w:lineRule="auto"/>
        <w:rPr>
          <w:rFonts w:eastAsia="Calibri"/>
        </w:rPr>
      </w:pPr>
      <w:r w:rsidRPr="00994600">
        <w:rPr>
          <w:rFonts w:eastAsia="Calibri"/>
        </w:rPr>
        <w:t>credit cards</w:t>
      </w:r>
    </w:p>
    <w:p w14:paraId="0030C144" w14:textId="77777777" w:rsidR="00994600" w:rsidRPr="00994600" w:rsidRDefault="00994600" w:rsidP="00994600">
      <w:pPr>
        <w:spacing w:line="256" w:lineRule="auto"/>
        <w:rPr>
          <w:rFonts w:eastAsia="Calibri"/>
        </w:rPr>
      </w:pPr>
      <w:r w:rsidRPr="00994600">
        <w:rPr>
          <w:rFonts w:eastAsia="Calibri"/>
        </w:rPr>
        <w:t>If interest rates are raised, the amount of money owed to the credit card companies will rise. Many credit cards have variable rates, depending upon the interest rate dictated by the Federal Reserve.</w:t>
      </w:r>
      <w:r w:rsidRPr="00994600">
        <w:rPr>
          <w:rFonts w:eastAsia="Calibri"/>
          <w:u w:val="single"/>
        </w:rPr>
        <w:t xml:space="preserve"> If interest rates go up, credit card companies will raise their variable rates, as well.</w:t>
      </w:r>
    </w:p>
    <w:p w14:paraId="6972FB08" w14:textId="77777777" w:rsidR="00994600" w:rsidRPr="00994600" w:rsidRDefault="00994600" w:rsidP="00994600">
      <w:pPr>
        <w:spacing w:line="256" w:lineRule="auto"/>
        <w:rPr>
          <w:rFonts w:eastAsia="Calibri"/>
        </w:rPr>
      </w:pPr>
      <w:r w:rsidRPr="00994600">
        <w:rPr>
          <w:rFonts w:eastAsia="Calibri"/>
        </w:rPr>
        <w:t>slow economy</w:t>
      </w:r>
    </w:p>
    <w:p w14:paraId="7B155DFC" w14:textId="77777777" w:rsidR="00994600" w:rsidRPr="00994600" w:rsidRDefault="00994600" w:rsidP="00994600">
      <w:pPr>
        <w:spacing w:line="256" w:lineRule="auto"/>
        <w:rPr>
          <w:rFonts w:eastAsia="Calibri"/>
          <w:u w:val="single"/>
        </w:rPr>
      </w:pPr>
      <w:r w:rsidRPr="00994600">
        <w:rPr>
          <w:rFonts w:eastAsia="Calibri"/>
        </w:rPr>
        <w:t xml:space="preserve">When interest rates are low, it’s cheaper to borrow money. Since it doesn’t cost as much to borrow money, more money is available to buy goods and hire people. For this reason, low interest rates are designed to make a slowing economy grow. </w:t>
      </w:r>
      <w:r w:rsidRPr="00994600">
        <w:rPr>
          <w:rFonts w:eastAsia="Calibri"/>
          <w:u w:val="single"/>
        </w:rPr>
        <w:t>If the economy doesn’t grow, a country can find itself in a recession. Raising interest rates will hurt an economy that is not growing rapidly enough.</w:t>
      </w:r>
    </w:p>
    <w:p w14:paraId="7DC39357" w14:textId="77777777" w:rsidR="00994600" w:rsidRPr="00994600" w:rsidRDefault="00994600" w:rsidP="00994600">
      <w:pPr>
        <w:spacing w:line="256" w:lineRule="auto"/>
        <w:rPr>
          <w:rFonts w:eastAsia="Calibri"/>
        </w:rPr>
      </w:pPr>
      <w:r w:rsidRPr="00994600">
        <w:rPr>
          <w:rFonts w:eastAsia="Calibri"/>
        </w:rPr>
        <w:t>stock market</w:t>
      </w:r>
    </w:p>
    <w:p w14:paraId="23B9D6F5" w14:textId="556B9451" w:rsidR="00994600" w:rsidRPr="003E04D9" w:rsidRDefault="00994600" w:rsidP="00994600">
      <w:pPr>
        <w:spacing w:line="256" w:lineRule="auto"/>
        <w:rPr>
          <w:rFonts w:eastAsia="Calibri"/>
          <w:u w:val="single"/>
        </w:rPr>
      </w:pPr>
      <w:r w:rsidRPr="00994600">
        <w:rPr>
          <w:rFonts w:eastAsia="Calibri"/>
          <w:u w:val="single"/>
        </w:rPr>
        <w:t>The impact of higher interest rates on the stock market is obvious. When traders and brokers have less money that they can borrow due to higher interest rates, there will be less volume seen on Wall Street. When interest rates go higher, investors will sometimes take the money out of stocks and put it into bonds in order to have a safer haven for their investment.</w:t>
      </w:r>
    </w:p>
    <w:p w14:paraId="2B783A04" w14:textId="77777777" w:rsidR="00994600" w:rsidRPr="00994600" w:rsidRDefault="00994600" w:rsidP="00994600">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2AC No Solve Bargaining</w:t>
      </w:r>
    </w:p>
    <w:p w14:paraId="3E566A18" w14:textId="77777777" w:rsidR="00994600" w:rsidRPr="00994600" w:rsidRDefault="00994600" w:rsidP="00994600">
      <w:pPr>
        <w:keepNext/>
        <w:keepLines/>
        <w:spacing w:before="40" w:after="0" w:line="256" w:lineRule="auto"/>
        <w:outlineLvl w:val="3"/>
        <w:rPr>
          <w:rFonts w:eastAsia="Times New Roman" w:cs="Times New Roman"/>
          <w:b/>
          <w:iCs/>
          <w:sz w:val="26"/>
        </w:rPr>
      </w:pPr>
      <w:r w:rsidRPr="00994600">
        <w:rPr>
          <w:rFonts w:eastAsia="Times New Roman" w:cs="Times New Roman"/>
          <w:b/>
          <w:iCs/>
          <w:sz w:val="26"/>
        </w:rPr>
        <w:t xml:space="preserve">Increased interest rates forces employers to minimize the amount of workers </w:t>
      </w:r>
    </w:p>
    <w:p w14:paraId="1430EEDE" w14:textId="77777777" w:rsidR="00994600" w:rsidRPr="00994600" w:rsidRDefault="00994600" w:rsidP="00994600">
      <w:pPr>
        <w:spacing w:line="256" w:lineRule="auto"/>
        <w:rPr>
          <w:rFonts w:eastAsia="Calibri"/>
          <w:b/>
          <w:bCs/>
          <w:sz w:val="26"/>
        </w:rPr>
      </w:pPr>
      <w:r w:rsidRPr="00994600">
        <w:rPr>
          <w:rFonts w:eastAsia="Calibri"/>
          <w:b/>
          <w:bCs/>
          <w:sz w:val="26"/>
        </w:rPr>
        <w:t>Butler,</w:t>
      </w:r>
      <w:r w:rsidRPr="00994600">
        <w:rPr>
          <w:rFonts w:eastAsia="Calibri"/>
        </w:rPr>
        <w:t xml:space="preserve"> </w:t>
      </w:r>
      <w:r w:rsidRPr="00994600">
        <w:rPr>
          <w:rFonts w:eastAsia="Calibri"/>
          <w:b/>
          <w:bCs/>
          <w:sz w:val="26"/>
        </w:rPr>
        <w:t>Freelance finance writer,2022</w:t>
      </w:r>
    </w:p>
    <w:p w14:paraId="34486D73" w14:textId="77777777" w:rsidR="00994600" w:rsidRPr="00994600" w:rsidRDefault="00994600" w:rsidP="00994600">
      <w:pPr>
        <w:spacing w:line="256" w:lineRule="auto"/>
        <w:rPr>
          <w:rFonts w:eastAsia="Calibri"/>
        </w:rPr>
      </w:pPr>
      <w:r w:rsidRPr="00994600">
        <w:rPr>
          <w:rFonts w:eastAsia="Calibri"/>
        </w:rPr>
        <w:t xml:space="preserve">[Renee Ann Butler, Freelance finance writer ,11-30-2022, Investopedia, “What Happens If Interest Rates Increase Too Quickly?”, </w:t>
      </w:r>
      <w:hyperlink r:id="rId25" w:history="1">
        <w:r w:rsidRPr="00994600">
          <w:rPr>
            <w:rFonts w:eastAsia="Calibri"/>
            <w:color w:val="0563C1" w:themeColor="hyperlink"/>
            <w:u w:val="single"/>
          </w:rPr>
          <w:t>https://www.investopedia.com/ask/answers/101615/what-happens-if-interest-rates-increase-too-quickly.asp</w:t>
        </w:r>
      </w:hyperlink>
      <w:r w:rsidRPr="00994600">
        <w:rPr>
          <w:rFonts w:eastAsia="Calibri"/>
        </w:rPr>
        <w:t xml:space="preserve"> , Accessed 7-12-23 DD]</w:t>
      </w:r>
    </w:p>
    <w:p w14:paraId="599BB476" w14:textId="77777777" w:rsidR="00994600" w:rsidRPr="00994600" w:rsidRDefault="00994600" w:rsidP="00994600">
      <w:pPr>
        <w:spacing w:line="256" w:lineRule="auto"/>
        <w:rPr>
          <w:rFonts w:eastAsia="Calibri"/>
        </w:rPr>
      </w:pPr>
      <w:r w:rsidRPr="00994600">
        <w:rPr>
          <w:rFonts w:eastAsia="Calibri"/>
        </w:rPr>
        <w:t>Does Raising Interest Rates Increase Unemployment?</w:t>
      </w:r>
    </w:p>
    <w:p w14:paraId="4566EAFC" w14:textId="77777777" w:rsidR="00994600" w:rsidRPr="00994600" w:rsidRDefault="00994600" w:rsidP="00994600">
      <w:pPr>
        <w:spacing w:line="256" w:lineRule="auto"/>
        <w:rPr>
          <w:rFonts w:eastAsia="Calibri"/>
        </w:rPr>
      </w:pPr>
      <w:r w:rsidRPr="00994600">
        <w:rPr>
          <w:rFonts w:eastAsia="Calibri"/>
        </w:rPr>
        <w:t xml:space="preserve">It can have that effect. </w:t>
      </w:r>
      <w:r w:rsidRPr="00994600">
        <w:rPr>
          <w:rFonts w:eastAsia="Calibri"/>
          <w:u w:val="single"/>
        </w:rPr>
        <w:t>By raising the bar for investment, higher interest rates may discourage the hiring associated with business expansion.</w:t>
      </w:r>
      <w:r w:rsidRPr="00994600">
        <w:rPr>
          <w:rFonts w:eastAsia="Calibri"/>
        </w:rPr>
        <w:t xml:space="preserve"> </w:t>
      </w:r>
      <w:r w:rsidRPr="00994600">
        <w:rPr>
          <w:rFonts w:eastAsia="Calibri"/>
          <w:u w:val="single"/>
        </w:rPr>
        <w:t>They also cap employment by restraining growth in consumption. If demand drops, businesses may reduce output and cut jobs.</w:t>
      </w:r>
    </w:p>
    <w:p w14:paraId="63710E78" w14:textId="77777777" w:rsidR="00994600" w:rsidRPr="00994600" w:rsidRDefault="00994600" w:rsidP="00994600">
      <w:pPr>
        <w:keepNext/>
        <w:keepLines/>
        <w:pageBreakBefore/>
        <w:spacing w:before="40" w:after="0" w:line="256" w:lineRule="auto"/>
        <w:jc w:val="center"/>
        <w:outlineLvl w:val="2"/>
        <w:rPr>
          <w:rFonts w:eastAsia="Times New Roman" w:cs="Times New Roman"/>
          <w:b/>
          <w:sz w:val="32"/>
          <w:szCs w:val="24"/>
          <w:u w:val="single"/>
        </w:rPr>
      </w:pPr>
      <w:r w:rsidRPr="00994600">
        <w:rPr>
          <w:rFonts w:eastAsia="Times New Roman" w:cs="Times New Roman"/>
          <w:b/>
          <w:sz w:val="32"/>
          <w:szCs w:val="24"/>
          <w:u w:val="single"/>
        </w:rPr>
        <w:lastRenderedPageBreak/>
        <w:t>2AC No Solve Tech Innovation</w:t>
      </w:r>
    </w:p>
    <w:p w14:paraId="034507FC" w14:textId="77777777" w:rsidR="00994600" w:rsidRPr="00994600" w:rsidRDefault="00994600" w:rsidP="00994600">
      <w:pPr>
        <w:spacing w:line="256" w:lineRule="auto"/>
        <w:rPr>
          <w:rFonts w:eastAsia="Calibri"/>
        </w:rPr>
      </w:pPr>
    </w:p>
    <w:p w14:paraId="0A5001BA" w14:textId="77777777" w:rsidR="00994600" w:rsidRPr="003E04D9" w:rsidRDefault="00994600" w:rsidP="003E04D9">
      <w:pPr>
        <w:pStyle w:val="Heading4"/>
      </w:pPr>
      <w:r w:rsidRPr="003E04D9">
        <w:t>Monetary Policy hurts economic growth, reduced tech innovation</w:t>
      </w:r>
    </w:p>
    <w:p w14:paraId="3A5EF25F" w14:textId="77777777" w:rsidR="00994600" w:rsidRPr="00994600" w:rsidRDefault="00994600" w:rsidP="00994600">
      <w:pPr>
        <w:spacing w:line="256" w:lineRule="auto"/>
        <w:rPr>
          <w:rFonts w:eastAsia="Calibri"/>
          <w:b/>
          <w:bCs/>
          <w:sz w:val="26"/>
        </w:rPr>
      </w:pPr>
      <w:r w:rsidRPr="00994600">
        <w:rPr>
          <w:rFonts w:eastAsia="Calibri"/>
          <w:b/>
          <w:bCs/>
          <w:sz w:val="26"/>
        </w:rPr>
        <w:t>Paul, degree in economics, 2023</w:t>
      </w:r>
    </w:p>
    <w:p w14:paraId="67850103" w14:textId="77777777" w:rsidR="00994600" w:rsidRPr="00994600" w:rsidRDefault="00994600" w:rsidP="00994600">
      <w:pPr>
        <w:spacing w:line="256" w:lineRule="auto"/>
        <w:rPr>
          <w:rFonts w:eastAsia="Calibri"/>
        </w:rPr>
      </w:pPr>
      <w:r w:rsidRPr="00994600">
        <w:rPr>
          <w:rFonts w:eastAsia="Calibri"/>
        </w:rPr>
        <w:t xml:space="preserve">[Trina Paul, degree in economics, May 8, 2023,CNBC Select ,“How increasing interest rates could reduce inflation, but potentially cause a recession”, </w:t>
      </w:r>
      <w:hyperlink r:id="rId26" w:history="1">
        <w:r w:rsidRPr="00994600">
          <w:rPr>
            <w:rFonts w:eastAsia="Calibri"/>
            <w:color w:val="0563C1" w:themeColor="hyperlink"/>
            <w:u w:val="single"/>
          </w:rPr>
          <w:t>https://www.cnbc.com/select/how-do-increasing-interest-rates-affect-inflation/</w:t>
        </w:r>
      </w:hyperlink>
      <w:r w:rsidRPr="00994600">
        <w:rPr>
          <w:rFonts w:eastAsia="Calibri"/>
        </w:rPr>
        <w:t xml:space="preserve"> , Accessed 7-12-23 DD]</w:t>
      </w:r>
    </w:p>
    <w:p w14:paraId="7484D130" w14:textId="77777777" w:rsidR="00994600" w:rsidRPr="00994600" w:rsidRDefault="00994600" w:rsidP="00994600">
      <w:pPr>
        <w:spacing w:line="256" w:lineRule="auto"/>
        <w:rPr>
          <w:rFonts w:eastAsia="Calibri"/>
        </w:rPr>
      </w:pPr>
    </w:p>
    <w:p w14:paraId="265A1D5E" w14:textId="77777777" w:rsidR="00994600" w:rsidRPr="00994600" w:rsidRDefault="00994600" w:rsidP="00994600">
      <w:pPr>
        <w:spacing w:line="256" w:lineRule="auto"/>
        <w:rPr>
          <w:rFonts w:eastAsia="Calibri"/>
        </w:rPr>
      </w:pPr>
      <w:r w:rsidRPr="00994600">
        <w:rPr>
          <w:rFonts w:eastAsia="Calibri"/>
        </w:rPr>
        <w:t>Econ 101: Interest rates, inflation and a recession?</w:t>
      </w:r>
    </w:p>
    <w:p w14:paraId="6A256D99" w14:textId="77777777" w:rsidR="00994600" w:rsidRPr="00994600" w:rsidRDefault="00994600" w:rsidP="00994600">
      <w:pPr>
        <w:spacing w:line="256" w:lineRule="auto"/>
        <w:rPr>
          <w:rFonts w:eastAsia="Calibri"/>
        </w:rPr>
      </w:pPr>
      <w:r w:rsidRPr="00994600">
        <w:rPr>
          <w:rFonts w:eastAsia="Calibri"/>
        </w:rPr>
        <w:t>First off, inflation is defined as the rise in prices of goods and services in an economy. In July 2022, the inflation rate in the U.S., as measured by the Consumer Price Index, was 8.5%. That means the costs of goods rose by an average of 8.5% year-over-year. While not all goods and services were equally impacted by inflation, categories such as food and energy experienced the largest hikes.</w:t>
      </w:r>
    </w:p>
    <w:p w14:paraId="38EA673E" w14:textId="77777777" w:rsidR="00994600" w:rsidRPr="00994600" w:rsidRDefault="00994600" w:rsidP="00994600">
      <w:pPr>
        <w:spacing w:line="256" w:lineRule="auto"/>
        <w:rPr>
          <w:rFonts w:eastAsia="Calibri"/>
        </w:rPr>
      </w:pPr>
      <w:r w:rsidRPr="00994600">
        <w:rPr>
          <w:rFonts w:eastAsia="Calibri"/>
        </w:rPr>
        <w:t>The rise in prices across the board was caused by many different factors — the war in Ukraine led to a spike in energy prices, while supply chain shortages affected the prices of other goods, such as cars. In other words, high prices are being caused by having too little of a supply of goods and services and, at the same time, having too much of a demand for them.</w:t>
      </w:r>
    </w:p>
    <w:p w14:paraId="13877524" w14:textId="77777777" w:rsidR="00994600" w:rsidRPr="00994600" w:rsidRDefault="00994600" w:rsidP="00994600">
      <w:pPr>
        <w:spacing w:line="256" w:lineRule="auto"/>
        <w:rPr>
          <w:rFonts w:eastAsia="Calibri"/>
          <w:u w:val="single"/>
        </w:rPr>
      </w:pPr>
      <w:r w:rsidRPr="00994600">
        <w:rPr>
          <w:rFonts w:eastAsia="Calibri"/>
        </w:rPr>
        <w:t xml:space="preserve">That’s where the Federal Reserve System comes in — </w:t>
      </w:r>
      <w:r w:rsidRPr="00994600">
        <w:rPr>
          <w:rFonts w:eastAsia="Calibri"/>
          <w:u w:val="single"/>
        </w:rPr>
        <w:t>its primary function is to maintain a low inflation rate and unemployment rate in the U.S., which it does by controlling interest rates, or the federal funds rate. By increasing the federal funds rate, the Fed makes it more expensive for banks, and therefore consumers and businesses, to borrow money.</w:t>
      </w:r>
    </w:p>
    <w:p w14:paraId="4EA5A1B8" w14:textId="77777777" w:rsidR="00994600" w:rsidRPr="00994600" w:rsidRDefault="00994600" w:rsidP="00994600">
      <w:pPr>
        <w:spacing w:line="256" w:lineRule="auto"/>
        <w:rPr>
          <w:rFonts w:eastAsia="Calibri"/>
          <w:u w:val="single"/>
        </w:rPr>
      </w:pPr>
      <w:r w:rsidRPr="00994600">
        <w:rPr>
          <w:rFonts w:eastAsia="Calibri"/>
          <w:u w:val="single"/>
        </w:rPr>
        <w:t>For consumers, higher interest rates mean it’s more expensive to buy big-ticket items that are typically purchased with credit, such as homes, automobiles, furniture and large appliances, says Gapen.</w:t>
      </w:r>
    </w:p>
    <w:p w14:paraId="433A0029" w14:textId="77777777" w:rsidR="00994600" w:rsidRPr="00994600" w:rsidRDefault="00994600" w:rsidP="00994600">
      <w:pPr>
        <w:spacing w:line="256" w:lineRule="auto"/>
        <w:rPr>
          <w:rFonts w:eastAsia="Calibri"/>
        </w:rPr>
      </w:pPr>
      <w:r w:rsidRPr="00994600">
        <w:rPr>
          <w:rFonts w:eastAsia="Calibri"/>
          <w:u w:val="single"/>
        </w:rPr>
        <w:t>As a result of an interest rate hike, you may end up seeing a higher annual percentage rate, or APR, on your credit card or a higher annual percentage yield, or APY, on your savings account. That means that consumers who carry revolving debt on their credit card could see higher interest charges on their monthly statement.</w:t>
      </w:r>
      <w:r w:rsidRPr="00994600">
        <w:rPr>
          <w:rFonts w:eastAsia="Calibri"/>
        </w:rPr>
        <w:t xml:space="preserve"> Those who currently have credit card debt may want to consider signing up for a card that offers a 0% APR introductory period on new purchases or balance transfers to help tide them over.</w:t>
      </w:r>
    </w:p>
    <w:p w14:paraId="23250973" w14:textId="77777777" w:rsidR="00994600" w:rsidRPr="00994600" w:rsidRDefault="00994600" w:rsidP="00994600">
      <w:pPr>
        <w:spacing w:line="256" w:lineRule="auto"/>
        <w:rPr>
          <w:rFonts w:eastAsia="Calibri"/>
        </w:rPr>
      </w:pPr>
      <w:r w:rsidRPr="00994600">
        <w:rPr>
          <w:rFonts w:eastAsia="Calibri"/>
          <w:u w:val="single"/>
        </w:rPr>
        <w:t xml:space="preserve">Consumers may also want to think about putting their money in a savings account that offers a higher APY — high yield savings accounts are a good choice as they pay out significantly more in interest than what you’d get from a traditional savings account. </w:t>
      </w:r>
      <w:r w:rsidRPr="00994600">
        <w:rPr>
          <w:rFonts w:eastAsia="Calibri"/>
        </w:rPr>
        <w:t xml:space="preserve">And as the Fed continues to raise interest rates, expect for the APY on your savings account to increase — meaning more money back in your pocket every month. Select ranked </w:t>
      </w:r>
      <w:proofErr w:type="spellStart"/>
      <w:r w:rsidRPr="00994600">
        <w:rPr>
          <w:rFonts w:eastAsia="Calibri"/>
        </w:rPr>
        <w:t>LendingClub</w:t>
      </w:r>
      <w:proofErr w:type="spellEnd"/>
      <w:r w:rsidRPr="00994600">
        <w:rPr>
          <w:rFonts w:eastAsia="Calibri"/>
        </w:rPr>
        <w:t xml:space="preserve"> High-Yield Savings and Marcus by Goldman Sachs High Yield Online Savings among the best high yield savings accounts.</w:t>
      </w:r>
    </w:p>
    <w:p w14:paraId="5EE85179" w14:textId="77777777" w:rsidR="00994600" w:rsidRPr="00994600" w:rsidRDefault="00994600" w:rsidP="00994600">
      <w:pPr>
        <w:spacing w:line="256" w:lineRule="auto"/>
        <w:rPr>
          <w:rFonts w:eastAsia="Calibri"/>
        </w:rPr>
      </w:pPr>
    </w:p>
    <w:p w14:paraId="118A80DA" w14:textId="77777777" w:rsidR="00994600" w:rsidRPr="00994600" w:rsidRDefault="00994600" w:rsidP="00994600">
      <w:pPr>
        <w:spacing w:line="256" w:lineRule="auto"/>
        <w:rPr>
          <w:rFonts w:eastAsia="Calibri"/>
        </w:rPr>
      </w:pPr>
      <w:r w:rsidRPr="00994600">
        <w:rPr>
          <w:rFonts w:eastAsia="Calibri"/>
        </w:rPr>
        <w:lastRenderedPageBreak/>
        <w:t xml:space="preserve">Another potential result of higher interest rates: </w:t>
      </w:r>
      <w:r w:rsidRPr="00994600">
        <w:rPr>
          <w:rFonts w:eastAsia="Calibri"/>
          <w:u w:val="single"/>
        </w:rPr>
        <w:t>Businesses may pull back on borrowing and investing, which means consumers and businesses would start spending less and eventually bring demand back down to a level that’s commensurate with supply.</w:t>
      </w:r>
    </w:p>
    <w:p w14:paraId="097DE245" w14:textId="77777777" w:rsidR="00994600" w:rsidRPr="00994600" w:rsidRDefault="00994600" w:rsidP="00994600">
      <w:pPr>
        <w:spacing w:line="256" w:lineRule="auto"/>
        <w:rPr>
          <w:rFonts w:eastAsia="Calibri"/>
        </w:rPr>
      </w:pPr>
      <w:r w:rsidRPr="00994600">
        <w:rPr>
          <w:rFonts w:eastAsia="Calibri"/>
        </w:rPr>
        <w:t>“Raising interest rates helps to reduce the overall level of demand and therefore, hopefully, reduces the upward pressure on prices,” says Gapen.</w:t>
      </w:r>
    </w:p>
    <w:p w14:paraId="3D5E37F3" w14:textId="77777777" w:rsidR="00994600" w:rsidRPr="00994600" w:rsidRDefault="00994600" w:rsidP="00994600">
      <w:pPr>
        <w:spacing w:line="256" w:lineRule="auto"/>
        <w:rPr>
          <w:rFonts w:eastAsia="Calibri"/>
          <w:u w:val="single"/>
        </w:rPr>
      </w:pPr>
      <w:r w:rsidRPr="00994600">
        <w:rPr>
          <w:rFonts w:eastAsia="Calibri"/>
          <w:u w:val="single"/>
        </w:rPr>
        <w:t>So why might this cause a recession? In the long run, businesses may respond to consumers purchasing fewer goods and services by reducing production, explains Gapen. Put another way: When people start buying less good and services, companies respond by producing less of them. According to Gapen, when companies reduce output, they also cut back on inputs and labor.</w:t>
      </w:r>
    </w:p>
    <w:p w14:paraId="629538AC" w14:textId="77777777" w:rsidR="00994600" w:rsidRPr="00994600" w:rsidRDefault="00994600" w:rsidP="00994600">
      <w:pPr>
        <w:spacing w:line="256" w:lineRule="auto"/>
        <w:rPr>
          <w:rFonts w:eastAsia="Calibri"/>
        </w:rPr>
      </w:pPr>
      <w:r w:rsidRPr="00994600">
        <w:rPr>
          <w:rFonts w:eastAsia="Calibri"/>
          <w:u w:val="single"/>
        </w:rPr>
        <w:t>“If you’re slowing demand, you’re likely slowing hiring, and there may be layoffs, which could push the unemployment rate up,”</w:t>
      </w:r>
      <w:r w:rsidRPr="00994600">
        <w:rPr>
          <w:rFonts w:eastAsia="Calibri"/>
        </w:rPr>
        <w:t xml:space="preserve"> says Gapen. “Hopefully, what you’re also doing is slowing the rate of inflation at the same time.”</w:t>
      </w:r>
    </w:p>
    <w:p w14:paraId="11ABFEB2" w14:textId="77777777" w:rsidR="00994600" w:rsidRPr="00994600" w:rsidRDefault="00994600" w:rsidP="00994600">
      <w:pPr>
        <w:spacing w:line="256" w:lineRule="auto"/>
        <w:rPr>
          <w:rFonts w:eastAsia="Calibri"/>
          <w:u w:val="single"/>
        </w:rPr>
      </w:pPr>
      <w:r w:rsidRPr="00994600">
        <w:rPr>
          <w:rFonts w:eastAsia="Calibri"/>
        </w:rPr>
        <w:t xml:space="preserve">In other words, </w:t>
      </w:r>
      <w:r w:rsidRPr="00994600">
        <w:rPr>
          <w:rFonts w:eastAsia="Calibri"/>
          <w:u w:val="single"/>
        </w:rPr>
        <w:t xml:space="preserve">when the Fed increases interest rates, it reduces demand for goods and services, which could result in companies hiring less or laying off their workers and potentially lead to a much-feared recession. </w:t>
      </w:r>
    </w:p>
    <w:p w14:paraId="31F7B500" w14:textId="32ABF7B7" w:rsidR="007358F9" w:rsidRDefault="007358F9" w:rsidP="007358F9">
      <w:pPr>
        <w:pStyle w:val="Heading3"/>
      </w:pPr>
      <w:r>
        <w:lastRenderedPageBreak/>
        <w:t>2AC PDB</w:t>
      </w:r>
    </w:p>
    <w:p w14:paraId="3F37EE5D" w14:textId="77777777" w:rsidR="00994600" w:rsidRDefault="00994600" w:rsidP="00994600">
      <w:pPr>
        <w:pStyle w:val="Heading4"/>
        <w:rPr>
          <w:rFonts w:ascii="Arial" w:eastAsia="MS Gothic" w:hAnsi="Arial" w:cs="Arial"/>
          <w:bCs/>
          <w:szCs w:val="26"/>
        </w:rPr>
      </w:pPr>
      <w:r>
        <w:t>Perm do both, monetary and fiscal policy are both key</w:t>
      </w:r>
      <w:r w:rsidRPr="00BD254E">
        <w:t>.</w:t>
      </w:r>
      <w:r w:rsidRPr="00E57E8C">
        <w:rPr>
          <w:rFonts w:ascii="Arial" w:eastAsia="MS Gothic" w:hAnsi="Arial" w:cs="Arial"/>
          <w:bCs/>
          <w:szCs w:val="26"/>
        </w:rPr>
        <w:t xml:space="preserve"> </w:t>
      </w:r>
    </w:p>
    <w:p w14:paraId="5FC0459E" w14:textId="77777777" w:rsidR="00994600" w:rsidRDefault="00994600" w:rsidP="00994600">
      <w:r w:rsidRPr="00994600">
        <w:rPr>
          <w:rStyle w:val="Style13ptBold"/>
        </w:rPr>
        <w:t xml:space="preserve">Gopinath International Monetary Fund deputy managing director 21 </w:t>
      </w:r>
      <w:r w:rsidRPr="00BD254E">
        <w:t>(</w:t>
      </w:r>
      <w:r>
        <w:t>G</w:t>
      </w:r>
      <w:r w:rsidRPr="00994600">
        <w:t>ita</w:t>
      </w:r>
      <w:r w:rsidRPr="00BD254E">
        <w:t xml:space="preserve">, </w:t>
      </w:r>
      <w:r>
        <w:t>August 27</w:t>
      </w:r>
      <w:r w:rsidRPr="00994600">
        <w:rPr>
          <w:vertAlign w:val="superscript"/>
        </w:rPr>
        <w:t>th</w:t>
      </w:r>
      <w:r>
        <w:t xml:space="preserve"> 2021</w:t>
      </w:r>
      <w:r w:rsidRPr="00BD254E">
        <w:t xml:space="preserve">, </w:t>
      </w:r>
      <w:r w:rsidRPr="00994600">
        <w:t>Jackson Hole Symposium</w:t>
      </w:r>
      <w:r w:rsidRPr="00BD254E">
        <w:t>,</w:t>
      </w:r>
      <w:r>
        <w:t xml:space="preserve"> </w:t>
      </w:r>
      <w:hyperlink r:id="rId27" w:history="1">
        <w:r w:rsidRPr="009E6834">
          <w:rPr>
            <w:rStyle w:val="Hyperlink"/>
          </w:rPr>
          <w:t>https://www.everycrsreport.com/files/20200206_RL30354_d2620ae4bc0820cb5e4fbe4987bf64bc6e46e87d.pdf</w:t>
        </w:r>
      </w:hyperlink>
      <w:r w:rsidRPr="00BD254E">
        <w:t xml:space="preserve"> , ac 7-03-2023 </w:t>
      </w:r>
      <w:r>
        <w:t>[</w:t>
      </w:r>
      <w:r w:rsidRPr="00BD254E">
        <w:t>CC</w:t>
      </w:r>
      <w:r>
        <w:t>]</w:t>
      </w:r>
    </w:p>
    <w:p w14:paraId="6E3BA473" w14:textId="77777777" w:rsidR="00994600" w:rsidRDefault="00994600" w:rsidP="00994600">
      <w:r>
        <w:t xml:space="preserve">• </w:t>
      </w:r>
      <w:r w:rsidRPr="00C50AC2">
        <w:rPr>
          <w:u w:val="single"/>
        </w:rPr>
        <w:t>Monetary and fiscal support are both essential for</w:t>
      </w:r>
      <w:r>
        <w:t xml:space="preserve"> macroeconomic stabilization and </w:t>
      </w:r>
      <w:r w:rsidRPr="00C50AC2">
        <w:rPr>
          <w:u w:val="single"/>
        </w:rPr>
        <w:t>financial stability</w:t>
      </w:r>
      <w:r>
        <w:t xml:space="preserve"> </w:t>
      </w:r>
    </w:p>
    <w:p w14:paraId="0120B8C2" w14:textId="77777777" w:rsidR="00994600" w:rsidRDefault="00994600" w:rsidP="00994600">
      <w:r>
        <w:t xml:space="preserve">• </w:t>
      </w:r>
      <w:r w:rsidRPr="00C50AC2">
        <w:rPr>
          <w:u w:val="single"/>
        </w:rPr>
        <w:t>Fiscal policy particularly beneficial if at the effective lower bound for policy rates</w:t>
      </w:r>
      <w:r>
        <w:t xml:space="preserve"> </w:t>
      </w:r>
    </w:p>
    <w:p w14:paraId="5F5C8A05" w14:textId="77777777" w:rsidR="00994600" w:rsidRDefault="00994600" w:rsidP="00994600">
      <w:r>
        <w:t xml:space="preserve">• </w:t>
      </w:r>
      <w:r w:rsidRPr="00C50AC2">
        <w:rPr>
          <w:u w:val="single"/>
        </w:rPr>
        <w:t>Monetary policy can help smooth market functioning and prevent</w:t>
      </w:r>
      <w:r>
        <w:t xml:space="preserve"> self-fulfilling </w:t>
      </w:r>
      <w:r w:rsidRPr="00C50AC2">
        <w:rPr>
          <w:u w:val="single"/>
        </w:rPr>
        <w:t>crises</w:t>
      </w:r>
      <w:r>
        <w:t xml:space="preserve"> </w:t>
      </w:r>
    </w:p>
    <w:p w14:paraId="7C27CDB6" w14:textId="77777777" w:rsidR="00994600" w:rsidRPr="003A6F2B" w:rsidRDefault="00994600" w:rsidP="00994600">
      <w:r>
        <w:t xml:space="preserve">• QE was </w:t>
      </w:r>
      <w:r w:rsidRPr="00C50AC2">
        <w:rPr>
          <w:u w:val="single"/>
        </w:rPr>
        <w:t>effective in reducing government bond yields during initial period of scarce liquidity</w:t>
      </w:r>
      <w:r>
        <w:t>. Unclear effects on term premium, output and inflation in subsequent months.</w:t>
      </w:r>
    </w:p>
    <w:p w14:paraId="4BC4BCD2" w14:textId="33948922" w:rsidR="005F1055" w:rsidRPr="00F50267" w:rsidRDefault="005F1055" w:rsidP="722F2592">
      <w:pPr>
        <w:jc w:val="center"/>
        <w:rPr>
          <w:b/>
          <w:sz w:val="52"/>
          <w:szCs w:val="52"/>
          <w:u w:val="single"/>
        </w:rPr>
      </w:pPr>
    </w:p>
    <w:sectPr w:rsidR="005F1055" w:rsidRPr="00F50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96668B"/>
    <w:multiLevelType w:val="multilevel"/>
    <w:tmpl w:val="653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46A28"/>
    <w:multiLevelType w:val="multilevel"/>
    <w:tmpl w:val="95B4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45436783">
    <w:abstractNumId w:val="15"/>
  </w:num>
  <w:num w:numId="2" w16cid:durableId="1401826402">
    <w:abstractNumId w:val="9"/>
  </w:num>
  <w:num w:numId="3" w16cid:durableId="1850561440">
    <w:abstractNumId w:val="7"/>
  </w:num>
  <w:num w:numId="4" w16cid:durableId="1468931493">
    <w:abstractNumId w:val="6"/>
  </w:num>
  <w:num w:numId="5" w16cid:durableId="2009091236">
    <w:abstractNumId w:val="5"/>
  </w:num>
  <w:num w:numId="6" w16cid:durableId="1864899474">
    <w:abstractNumId w:val="4"/>
  </w:num>
  <w:num w:numId="7" w16cid:durableId="1399134510">
    <w:abstractNumId w:val="8"/>
  </w:num>
  <w:num w:numId="8" w16cid:durableId="855120388">
    <w:abstractNumId w:val="3"/>
  </w:num>
  <w:num w:numId="9" w16cid:durableId="846941358">
    <w:abstractNumId w:val="2"/>
  </w:num>
  <w:num w:numId="10" w16cid:durableId="1946576032">
    <w:abstractNumId w:val="1"/>
  </w:num>
  <w:num w:numId="11" w16cid:durableId="514615851">
    <w:abstractNumId w:val="0"/>
  </w:num>
  <w:num w:numId="12" w16cid:durableId="1242832506">
    <w:abstractNumId w:val="13"/>
  </w:num>
  <w:num w:numId="13" w16cid:durableId="1803115089">
    <w:abstractNumId w:val="12"/>
  </w:num>
  <w:num w:numId="14" w16cid:durableId="621425381">
    <w:abstractNumId w:val="10"/>
  </w:num>
  <w:num w:numId="15" w16cid:durableId="1881241715">
    <w:abstractNumId w:val="11"/>
  </w:num>
  <w:num w:numId="16" w16cid:durableId="1189128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540432441312"/>
  </w:docVars>
  <w:rsids>
    <w:rsidRoot w:val="005F1055"/>
    <w:rsid w:val="00002F62"/>
    <w:rsid w:val="00005B90"/>
    <w:rsid w:val="00032F60"/>
    <w:rsid w:val="0003419D"/>
    <w:rsid w:val="00036343"/>
    <w:rsid w:val="0003680D"/>
    <w:rsid w:val="0004082C"/>
    <w:rsid w:val="00042CDD"/>
    <w:rsid w:val="00050A21"/>
    <w:rsid w:val="00055227"/>
    <w:rsid w:val="00056CBE"/>
    <w:rsid w:val="00064F54"/>
    <w:rsid w:val="00066244"/>
    <w:rsid w:val="000712EA"/>
    <w:rsid w:val="00071AD6"/>
    <w:rsid w:val="00081A52"/>
    <w:rsid w:val="000863B8"/>
    <w:rsid w:val="00086D71"/>
    <w:rsid w:val="000A4908"/>
    <w:rsid w:val="000C55B4"/>
    <w:rsid w:val="000D6C44"/>
    <w:rsid w:val="000D7E96"/>
    <w:rsid w:val="000E0F30"/>
    <w:rsid w:val="000E6CA9"/>
    <w:rsid w:val="000F3557"/>
    <w:rsid w:val="000F5813"/>
    <w:rsid w:val="00107969"/>
    <w:rsid w:val="00111A41"/>
    <w:rsid w:val="00114824"/>
    <w:rsid w:val="00121E74"/>
    <w:rsid w:val="0012291D"/>
    <w:rsid w:val="00123A5A"/>
    <w:rsid w:val="00127658"/>
    <w:rsid w:val="00130A67"/>
    <w:rsid w:val="0013110D"/>
    <w:rsid w:val="00133A62"/>
    <w:rsid w:val="00136BBF"/>
    <w:rsid w:val="00136FE8"/>
    <w:rsid w:val="00141004"/>
    <w:rsid w:val="00142F46"/>
    <w:rsid w:val="001503F4"/>
    <w:rsid w:val="00156DD7"/>
    <w:rsid w:val="00157096"/>
    <w:rsid w:val="0016379E"/>
    <w:rsid w:val="001647D9"/>
    <w:rsid w:val="001657D8"/>
    <w:rsid w:val="001660BE"/>
    <w:rsid w:val="00180DD4"/>
    <w:rsid w:val="00185CC3"/>
    <w:rsid w:val="001863C1"/>
    <w:rsid w:val="001912A6"/>
    <w:rsid w:val="001929A8"/>
    <w:rsid w:val="00192C20"/>
    <w:rsid w:val="001A4AA2"/>
    <w:rsid w:val="001A5671"/>
    <w:rsid w:val="001A7CAE"/>
    <w:rsid w:val="001B0C2C"/>
    <w:rsid w:val="001B6995"/>
    <w:rsid w:val="001C6820"/>
    <w:rsid w:val="001D097C"/>
    <w:rsid w:val="001D0E9B"/>
    <w:rsid w:val="001E4882"/>
    <w:rsid w:val="001E7825"/>
    <w:rsid w:val="001E7DF1"/>
    <w:rsid w:val="001F241D"/>
    <w:rsid w:val="001F5221"/>
    <w:rsid w:val="001F7AD8"/>
    <w:rsid w:val="002041A8"/>
    <w:rsid w:val="002071B1"/>
    <w:rsid w:val="00207AE9"/>
    <w:rsid w:val="00211374"/>
    <w:rsid w:val="00213029"/>
    <w:rsid w:val="002137FD"/>
    <w:rsid w:val="00214565"/>
    <w:rsid w:val="00223BC4"/>
    <w:rsid w:val="00224FBD"/>
    <w:rsid w:val="002370FC"/>
    <w:rsid w:val="00237CAA"/>
    <w:rsid w:val="00243911"/>
    <w:rsid w:val="002440AA"/>
    <w:rsid w:val="002518C9"/>
    <w:rsid w:val="00293FDA"/>
    <w:rsid w:val="00296982"/>
    <w:rsid w:val="002A1920"/>
    <w:rsid w:val="002A209C"/>
    <w:rsid w:val="002A36E6"/>
    <w:rsid w:val="002B4095"/>
    <w:rsid w:val="002B4509"/>
    <w:rsid w:val="002C07E3"/>
    <w:rsid w:val="002C42AD"/>
    <w:rsid w:val="002D1C45"/>
    <w:rsid w:val="002D675D"/>
    <w:rsid w:val="002E500B"/>
    <w:rsid w:val="002E58E4"/>
    <w:rsid w:val="002F2CDC"/>
    <w:rsid w:val="002F31DB"/>
    <w:rsid w:val="002F625D"/>
    <w:rsid w:val="003016DE"/>
    <w:rsid w:val="00311A3D"/>
    <w:rsid w:val="00311F87"/>
    <w:rsid w:val="00314BFB"/>
    <w:rsid w:val="003218B7"/>
    <w:rsid w:val="00326A35"/>
    <w:rsid w:val="00332D1D"/>
    <w:rsid w:val="003333F5"/>
    <w:rsid w:val="0033408F"/>
    <w:rsid w:val="003568F9"/>
    <w:rsid w:val="003624A6"/>
    <w:rsid w:val="00381792"/>
    <w:rsid w:val="00391C8B"/>
    <w:rsid w:val="00394422"/>
    <w:rsid w:val="00395737"/>
    <w:rsid w:val="003A5150"/>
    <w:rsid w:val="003A6F2B"/>
    <w:rsid w:val="003A70A2"/>
    <w:rsid w:val="003B0BC2"/>
    <w:rsid w:val="003B5682"/>
    <w:rsid w:val="003B5A7E"/>
    <w:rsid w:val="003D1E2D"/>
    <w:rsid w:val="003D5596"/>
    <w:rsid w:val="003E04D9"/>
    <w:rsid w:val="003F4C70"/>
    <w:rsid w:val="0040014D"/>
    <w:rsid w:val="00411CE5"/>
    <w:rsid w:val="004209C5"/>
    <w:rsid w:val="00427B05"/>
    <w:rsid w:val="00427F91"/>
    <w:rsid w:val="004459DF"/>
    <w:rsid w:val="00445CC3"/>
    <w:rsid w:val="00447AEA"/>
    <w:rsid w:val="00451DE8"/>
    <w:rsid w:val="00455061"/>
    <w:rsid w:val="004551C7"/>
    <w:rsid w:val="004566A7"/>
    <w:rsid w:val="00460251"/>
    <w:rsid w:val="0046280C"/>
    <w:rsid w:val="00465252"/>
    <w:rsid w:val="00467569"/>
    <w:rsid w:val="00467EA5"/>
    <w:rsid w:val="00482A4B"/>
    <w:rsid w:val="00482D64"/>
    <w:rsid w:val="0048458C"/>
    <w:rsid w:val="00492A79"/>
    <w:rsid w:val="004957C7"/>
    <w:rsid w:val="004A421D"/>
    <w:rsid w:val="004B11A5"/>
    <w:rsid w:val="004B3B71"/>
    <w:rsid w:val="004B45EA"/>
    <w:rsid w:val="004D31E8"/>
    <w:rsid w:val="004D65C7"/>
    <w:rsid w:val="004E1048"/>
    <w:rsid w:val="004E1E64"/>
    <w:rsid w:val="004E7D50"/>
    <w:rsid w:val="004F5A7F"/>
    <w:rsid w:val="0050233D"/>
    <w:rsid w:val="005062CA"/>
    <w:rsid w:val="0051157A"/>
    <w:rsid w:val="005174F8"/>
    <w:rsid w:val="00523C72"/>
    <w:rsid w:val="005247CE"/>
    <w:rsid w:val="00524BBB"/>
    <w:rsid w:val="00530F3B"/>
    <w:rsid w:val="005369E8"/>
    <w:rsid w:val="00542F71"/>
    <w:rsid w:val="00546D36"/>
    <w:rsid w:val="00563605"/>
    <w:rsid w:val="00564FA0"/>
    <w:rsid w:val="005742C9"/>
    <w:rsid w:val="00575B22"/>
    <w:rsid w:val="00576E18"/>
    <w:rsid w:val="00577C94"/>
    <w:rsid w:val="005820CB"/>
    <w:rsid w:val="005839F1"/>
    <w:rsid w:val="00591680"/>
    <w:rsid w:val="00592BF2"/>
    <w:rsid w:val="00593D34"/>
    <w:rsid w:val="005A1372"/>
    <w:rsid w:val="005A7DF1"/>
    <w:rsid w:val="005B0CA1"/>
    <w:rsid w:val="005B458A"/>
    <w:rsid w:val="005B7117"/>
    <w:rsid w:val="005B72F3"/>
    <w:rsid w:val="005C22CB"/>
    <w:rsid w:val="005D47BD"/>
    <w:rsid w:val="005E4643"/>
    <w:rsid w:val="005F1055"/>
    <w:rsid w:val="005F23E2"/>
    <w:rsid w:val="005F7659"/>
    <w:rsid w:val="005F795D"/>
    <w:rsid w:val="006011D5"/>
    <w:rsid w:val="006043D1"/>
    <w:rsid w:val="00621B70"/>
    <w:rsid w:val="00626DD5"/>
    <w:rsid w:val="00632FF7"/>
    <w:rsid w:val="006357DF"/>
    <w:rsid w:val="006428EC"/>
    <w:rsid w:val="00645C44"/>
    <w:rsid w:val="006510E9"/>
    <w:rsid w:val="006653D4"/>
    <w:rsid w:val="00673DF7"/>
    <w:rsid w:val="00675242"/>
    <w:rsid w:val="00685795"/>
    <w:rsid w:val="006A3E20"/>
    <w:rsid w:val="006B07A6"/>
    <w:rsid w:val="006B0E8B"/>
    <w:rsid w:val="006B339B"/>
    <w:rsid w:val="006B68F1"/>
    <w:rsid w:val="006B7F7C"/>
    <w:rsid w:val="006D347B"/>
    <w:rsid w:val="006D4B35"/>
    <w:rsid w:val="006E0B06"/>
    <w:rsid w:val="006F0C05"/>
    <w:rsid w:val="006F266A"/>
    <w:rsid w:val="00721DFE"/>
    <w:rsid w:val="007268D9"/>
    <w:rsid w:val="007358F9"/>
    <w:rsid w:val="007406C4"/>
    <w:rsid w:val="007466B6"/>
    <w:rsid w:val="007513DB"/>
    <w:rsid w:val="0075320B"/>
    <w:rsid w:val="00753DAF"/>
    <w:rsid w:val="00755EC3"/>
    <w:rsid w:val="0075603C"/>
    <w:rsid w:val="00760FDF"/>
    <w:rsid w:val="00762C9A"/>
    <w:rsid w:val="00781BB8"/>
    <w:rsid w:val="00784517"/>
    <w:rsid w:val="00787B6F"/>
    <w:rsid w:val="0079365B"/>
    <w:rsid w:val="007A3303"/>
    <w:rsid w:val="007A710C"/>
    <w:rsid w:val="007B6B5E"/>
    <w:rsid w:val="007B7DA9"/>
    <w:rsid w:val="007D1975"/>
    <w:rsid w:val="007E3CA2"/>
    <w:rsid w:val="007E6EBA"/>
    <w:rsid w:val="007F0E10"/>
    <w:rsid w:val="00800374"/>
    <w:rsid w:val="00810F06"/>
    <w:rsid w:val="00816635"/>
    <w:rsid w:val="00822AAA"/>
    <w:rsid w:val="0082612F"/>
    <w:rsid w:val="008317E3"/>
    <w:rsid w:val="008441E4"/>
    <w:rsid w:val="00851B5F"/>
    <w:rsid w:val="0085770F"/>
    <w:rsid w:val="00861324"/>
    <w:rsid w:val="0086652F"/>
    <w:rsid w:val="00866D28"/>
    <w:rsid w:val="00880B6F"/>
    <w:rsid w:val="00886907"/>
    <w:rsid w:val="00887697"/>
    <w:rsid w:val="00894214"/>
    <w:rsid w:val="008946D4"/>
    <w:rsid w:val="00895215"/>
    <w:rsid w:val="008967D4"/>
    <w:rsid w:val="008A2794"/>
    <w:rsid w:val="008A515A"/>
    <w:rsid w:val="008B5A92"/>
    <w:rsid w:val="008D1654"/>
    <w:rsid w:val="008D282A"/>
    <w:rsid w:val="008D7329"/>
    <w:rsid w:val="008E0058"/>
    <w:rsid w:val="008E491C"/>
    <w:rsid w:val="008F4E7C"/>
    <w:rsid w:val="00901666"/>
    <w:rsid w:val="00902E0F"/>
    <w:rsid w:val="009032FE"/>
    <w:rsid w:val="00903607"/>
    <w:rsid w:val="0090534E"/>
    <w:rsid w:val="00910FE0"/>
    <w:rsid w:val="009264A5"/>
    <w:rsid w:val="009439FE"/>
    <w:rsid w:val="00943F8D"/>
    <w:rsid w:val="00946670"/>
    <w:rsid w:val="0095683A"/>
    <w:rsid w:val="00957F68"/>
    <w:rsid w:val="009642F8"/>
    <w:rsid w:val="00983A35"/>
    <w:rsid w:val="009869CB"/>
    <w:rsid w:val="00986CE7"/>
    <w:rsid w:val="009876C0"/>
    <w:rsid w:val="00994600"/>
    <w:rsid w:val="009946B1"/>
    <w:rsid w:val="00996CCE"/>
    <w:rsid w:val="009978E5"/>
    <w:rsid w:val="009A492E"/>
    <w:rsid w:val="009C3529"/>
    <w:rsid w:val="009C6B3E"/>
    <w:rsid w:val="009D222F"/>
    <w:rsid w:val="009D4DF1"/>
    <w:rsid w:val="009D7BA6"/>
    <w:rsid w:val="009D7FE9"/>
    <w:rsid w:val="009E5EBD"/>
    <w:rsid w:val="009F7448"/>
    <w:rsid w:val="00A010ED"/>
    <w:rsid w:val="00A045B7"/>
    <w:rsid w:val="00A06A59"/>
    <w:rsid w:val="00A07CFB"/>
    <w:rsid w:val="00A109E5"/>
    <w:rsid w:val="00A10B85"/>
    <w:rsid w:val="00A142D6"/>
    <w:rsid w:val="00A14F85"/>
    <w:rsid w:val="00A307AD"/>
    <w:rsid w:val="00A3251E"/>
    <w:rsid w:val="00A32CB5"/>
    <w:rsid w:val="00A345A2"/>
    <w:rsid w:val="00A4214F"/>
    <w:rsid w:val="00A611FB"/>
    <w:rsid w:val="00A616C9"/>
    <w:rsid w:val="00A65384"/>
    <w:rsid w:val="00A75510"/>
    <w:rsid w:val="00A763AA"/>
    <w:rsid w:val="00A80804"/>
    <w:rsid w:val="00A80ED5"/>
    <w:rsid w:val="00A86837"/>
    <w:rsid w:val="00A92ABF"/>
    <w:rsid w:val="00A9539A"/>
    <w:rsid w:val="00A95408"/>
    <w:rsid w:val="00AA105E"/>
    <w:rsid w:val="00AA22C1"/>
    <w:rsid w:val="00AA6F4B"/>
    <w:rsid w:val="00AB4C1B"/>
    <w:rsid w:val="00AB7F01"/>
    <w:rsid w:val="00AC0374"/>
    <w:rsid w:val="00AC49D1"/>
    <w:rsid w:val="00AD1E6C"/>
    <w:rsid w:val="00AE4C16"/>
    <w:rsid w:val="00AF05FB"/>
    <w:rsid w:val="00AF0887"/>
    <w:rsid w:val="00AF0A0E"/>
    <w:rsid w:val="00AF1D34"/>
    <w:rsid w:val="00AF2EA0"/>
    <w:rsid w:val="00AF61EE"/>
    <w:rsid w:val="00AF7833"/>
    <w:rsid w:val="00AF7E21"/>
    <w:rsid w:val="00B03267"/>
    <w:rsid w:val="00B11765"/>
    <w:rsid w:val="00B22605"/>
    <w:rsid w:val="00B24325"/>
    <w:rsid w:val="00B2489A"/>
    <w:rsid w:val="00B24B69"/>
    <w:rsid w:val="00B26E3C"/>
    <w:rsid w:val="00B27A03"/>
    <w:rsid w:val="00B32355"/>
    <w:rsid w:val="00B339B0"/>
    <w:rsid w:val="00B378EE"/>
    <w:rsid w:val="00B552BE"/>
    <w:rsid w:val="00B569D2"/>
    <w:rsid w:val="00B617EA"/>
    <w:rsid w:val="00B63821"/>
    <w:rsid w:val="00B64BFF"/>
    <w:rsid w:val="00B7096D"/>
    <w:rsid w:val="00B71CEF"/>
    <w:rsid w:val="00B83B37"/>
    <w:rsid w:val="00B96DB3"/>
    <w:rsid w:val="00BA0C4D"/>
    <w:rsid w:val="00BA3ACA"/>
    <w:rsid w:val="00BA7BE7"/>
    <w:rsid w:val="00BB038E"/>
    <w:rsid w:val="00BB046F"/>
    <w:rsid w:val="00BB200E"/>
    <w:rsid w:val="00BC3739"/>
    <w:rsid w:val="00BC5C68"/>
    <w:rsid w:val="00BC7397"/>
    <w:rsid w:val="00BD01A4"/>
    <w:rsid w:val="00BD254E"/>
    <w:rsid w:val="00BD3D1C"/>
    <w:rsid w:val="00BD650C"/>
    <w:rsid w:val="00BD6790"/>
    <w:rsid w:val="00BD6911"/>
    <w:rsid w:val="00BE0BB2"/>
    <w:rsid w:val="00BE66B2"/>
    <w:rsid w:val="00BF076E"/>
    <w:rsid w:val="00BF5726"/>
    <w:rsid w:val="00BF6147"/>
    <w:rsid w:val="00BF7128"/>
    <w:rsid w:val="00C02416"/>
    <w:rsid w:val="00C026F4"/>
    <w:rsid w:val="00C10C84"/>
    <w:rsid w:val="00C11AF2"/>
    <w:rsid w:val="00C1391A"/>
    <w:rsid w:val="00C15B30"/>
    <w:rsid w:val="00C17883"/>
    <w:rsid w:val="00C2326B"/>
    <w:rsid w:val="00C2510B"/>
    <w:rsid w:val="00C306B7"/>
    <w:rsid w:val="00C349D1"/>
    <w:rsid w:val="00C37597"/>
    <w:rsid w:val="00C4148D"/>
    <w:rsid w:val="00C440C8"/>
    <w:rsid w:val="00C4754A"/>
    <w:rsid w:val="00C50AC2"/>
    <w:rsid w:val="00C635A7"/>
    <w:rsid w:val="00C662E2"/>
    <w:rsid w:val="00C671F9"/>
    <w:rsid w:val="00C82069"/>
    <w:rsid w:val="00C829A6"/>
    <w:rsid w:val="00C834E1"/>
    <w:rsid w:val="00C85891"/>
    <w:rsid w:val="00CA3FAA"/>
    <w:rsid w:val="00CA6295"/>
    <w:rsid w:val="00CB28BF"/>
    <w:rsid w:val="00CB3EBA"/>
    <w:rsid w:val="00CB4D7B"/>
    <w:rsid w:val="00CB6506"/>
    <w:rsid w:val="00CC7FD5"/>
    <w:rsid w:val="00CD2512"/>
    <w:rsid w:val="00CE1F10"/>
    <w:rsid w:val="00CF3BAA"/>
    <w:rsid w:val="00D004E1"/>
    <w:rsid w:val="00D02C0D"/>
    <w:rsid w:val="00D20A6F"/>
    <w:rsid w:val="00D34036"/>
    <w:rsid w:val="00D35012"/>
    <w:rsid w:val="00D42062"/>
    <w:rsid w:val="00D4250A"/>
    <w:rsid w:val="00D439B0"/>
    <w:rsid w:val="00D43DDA"/>
    <w:rsid w:val="00D575B2"/>
    <w:rsid w:val="00D64DE8"/>
    <w:rsid w:val="00D822E6"/>
    <w:rsid w:val="00D831B9"/>
    <w:rsid w:val="00D872EA"/>
    <w:rsid w:val="00D912F0"/>
    <w:rsid w:val="00D97473"/>
    <w:rsid w:val="00DA1A80"/>
    <w:rsid w:val="00DA43F4"/>
    <w:rsid w:val="00DB10B6"/>
    <w:rsid w:val="00DB1372"/>
    <w:rsid w:val="00DB5FB1"/>
    <w:rsid w:val="00DC02D8"/>
    <w:rsid w:val="00DC0EED"/>
    <w:rsid w:val="00DC3D01"/>
    <w:rsid w:val="00DC6937"/>
    <w:rsid w:val="00DC7C24"/>
    <w:rsid w:val="00DD0026"/>
    <w:rsid w:val="00DD1DCA"/>
    <w:rsid w:val="00DE1AFB"/>
    <w:rsid w:val="00DE26FD"/>
    <w:rsid w:val="00DE4439"/>
    <w:rsid w:val="00DF0924"/>
    <w:rsid w:val="00DF170C"/>
    <w:rsid w:val="00E02BA6"/>
    <w:rsid w:val="00E03071"/>
    <w:rsid w:val="00E07E48"/>
    <w:rsid w:val="00E07E66"/>
    <w:rsid w:val="00E131F1"/>
    <w:rsid w:val="00E1614F"/>
    <w:rsid w:val="00E21676"/>
    <w:rsid w:val="00E240CD"/>
    <w:rsid w:val="00E30DD3"/>
    <w:rsid w:val="00E323FF"/>
    <w:rsid w:val="00E42108"/>
    <w:rsid w:val="00E549DC"/>
    <w:rsid w:val="00E57E8C"/>
    <w:rsid w:val="00E61A8E"/>
    <w:rsid w:val="00E666B9"/>
    <w:rsid w:val="00E72CDD"/>
    <w:rsid w:val="00E72EB0"/>
    <w:rsid w:val="00E75D5F"/>
    <w:rsid w:val="00E82308"/>
    <w:rsid w:val="00E910AF"/>
    <w:rsid w:val="00E940C1"/>
    <w:rsid w:val="00EB13C8"/>
    <w:rsid w:val="00EC4F49"/>
    <w:rsid w:val="00EC619C"/>
    <w:rsid w:val="00EC7EA6"/>
    <w:rsid w:val="00ED1AB1"/>
    <w:rsid w:val="00EF6EAA"/>
    <w:rsid w:val="00EF765E"/>
    <w:rsid w:val="00F01FA5"/>
    <w:rsid w:val="00F0240A"/>
    <w:rsid w:val="00F03B15"/>
    <w:rsid w:val="00F155F3"/>
    <w:rsid w:val="00F221B0"/>
    <w:rsid w:val="00F22D61"/>
    <w:rsid w:val="00F234A3"/>
    <w:rsid w:val="00F24849"/>
    <w:rsid w:val="00F37498"/>
    <w:rsid w:val="00F4200A"/>
    <w:rsid w:val="00F44087"/>
    <w:rsid w:val="00F50267"/>
    <w:rsid w:val="00F506B4"/>
    <w:rsid w:val="00F57337"/>
    <w:rsid w:val="00F6511B"/>
    <w:rsid w:val="00F6786A"/>
    <w:rsid w:val="00F91793"/>
    <w:rsid w:val="00F92C7D"/>
    <w:rsid w:val="00FA1E02"/>
    <w:rsid w:val="00FA3485"/>
    <w:rsid w:val="00FA542E"/>
    <w:rsid w:val="00FA7627"/>
    <w:rsid w:val="00FB1CA1"/>
    <w:rsid w:val="00FC66CC"/>
    <w:rsid w:val="00FD20C2"/>
    <w:rsid w:val="00FD38EE"/>
    <w:rsid w:val="00FE4DAC"/>
    <w:rsid w:val="00FE528A"/>
    <w:rsid w:val="00FE6375"/>
    <w:rsid w:val="00FF2904"/>
    <w:rsid w:val="00FF606D"/>
    <w:rsid w:val="033E0CE2"/>
    <w:rsid w:val="03A10DEB"/>
    <w:rsid w:val="03CE9553"/>
    <w:rsid w:val="03E1E1D3"/>
    <w:rsid w:val="03F62732"/>
    <w:rsid w:val="040CF1AF"/>
    <w:rsid w:val="05079117"/>
    <w:rsid w:val="0674366D"/>
    <w:rsid w:val="06A0A850"/>
    <w:rsid w:val="06C38E38"/>
    <w:rsid w:val="07F523E2"/>
    <w:rsid w:val="08E191C2"/>
    <w:rsid w:val="0A8BCFDB"/>
    <w:rsid w:val="0B0C31BE"/>
    <w:rsid w:val="0B786F91"/>
    <w:rsid w:val="0C0756D6"/>
    <w:rsid w:val="0CDC2DBC"/>
    <w:rsid w:val="0EBBEBF7"/>
    <w:rsid w:val="0ED42430"/>
    <w:rsid w:val="0EDAAFF5"/>
    <w:rsid w:val="0EEC8F10"/>
    <w:rsid w:val="0F84F405"/>
    <w:rsid w:val="10E81159"/>
    <w:rsid w:val="11405803"/>
    <w:rsid w:val="11C92BE3"/>
    <w:rsid w:val="13278D39"/>
    <w:rsid w:val="138FD94F"/>
    <w:rsid w:val="149766CF"/>
    <w:rsid w:val="14FA4219"/>
    <w:rsid w:val="15F52615"/>
    <w:rsid w:val="15FF0D12"/>
    <w:rsid w:val="1610466A"/>
    <w:rsid w:val="166586EF"/>
    <w:rsid w:val="16B6CD53"/>
    <w:rsid w:val="17877654"/>
    <w:rsid w:val="1816906A"/>
    <w:rsid w:val="196CC552"/>
    <w:rsid w:val="1987CBC1"/>
    <w:rsid w:val="19FD6FAE"/>
    <w:rsid w:val="1AC69EFA"/>
    <w:rsid w:val="1ADF2FDF"/>
    <w:rsid w:val="1B60C231"/>
    <w:rsid w:val="1C210FD4"/>
    <w:rsid w:val="1C53398E"/>
    <w:rsid w:val="1DA9D45E"/>
    <w:rsid w:val="1DDA3677"/>
    <w:rsid w:val="1DFBE410"/>
    <w:rsid w:val="1E62EACD"/>
    <w:rsid w:val="1EDD647A"/>
    <w:rsid w:val="1EF85DD7"/>
    <w:rsid w:val="1F476A2C"/>
    <w:rsid w:val="209A49C3"/>
    <w:rsid w:val="2134B18E"/>
    <w:rsid w:val="21D4AB33"/>
    <w:rsid w:val="22499401"/>
    <w:rsid w:val="22F6C1D6"/>
    <w:rsid w:val="231B3C8E"/>
    <w:rsid w:val="23295037"/>
    <w:rsid w:val="23581421"/>
    <w:rsid w:val="236B78CE"/>
    <w:rsid w:val="23F2D5FB"/>
    <w:rsid w:val="254A5278"/>
    <w:rsid w:val="26775596"/>
    <w:rsid w:val="26BDAE84"/>
    <w:rsid w:val="26DF59AB"/>
    <w:rsid w:val="27C669BB"/>
    <w:rsid w:val="292FB78C"/>
    <w:rsid w:val="29561E6B"/>
    <w:rsid w:val="29E2740C"/>
    <w:rsid w:val="2A79AC45"/>
    <w:rsid w:val="2A94D778"/>
    <w:rsid w:val="2B8EF498"/>
    <w:rsid w:val="2CDBAA9F"/>
    <w:rsid w:val="2DA40E3F"/>
    <w:rsid w:val="2DB6793F"/>
    <w:rsid w:val="2DD6204F"/>
    <w:rsid w:val="2F204F5E"/>
    <w:rsid w:val="31025E27"/>
    <w:rsid w:val="31A835EE"/>
    <w:rsid w:val="31AAB8AE"/>
    <w:rsid w:val="31DFE3BB"/>
    <w:rsid w:val="33FDB33B"/>
    <w:rsid w:val="34678850"/>
    <w:rsid w:val="347EE0E6"/>
    <w:rsid w:val="34ABB5F1"/>
    <w:rsid w:val="3505A65D"/>
    <w:rsid w:val="358EC093"/>
    <w:rsid w:val="362991C1"/>
    <w:rsid w:val="36603E75"/>
    <w:rsid w:val="370C1FB9"/>
    <w:rsid w:val="370D0EE2"/>
    <w:rsid w:val="37632219"/>
    <w:rsid w:val="376BDD34"/>
    <w:rsid w:val="38D0BFB7"/>
    <w:rsid w:val="39769520"/>
    <w:rsid w:val="3A2D5BA0"/>
    <w:rsid w:val="3AA2E67E"/>
    <w:rsid w:val="3BEACC88"/>
    <w:rsid w:val="3CA815DE"/>
    <w:rsid w:val="3DA52F2D"/>
    <w:rsid w:val="3F689E07"/>
    <w:rsid w:val="3FA30CDC"/>
    <w:rsid w:val="408AF213"/>
    <w:rsid w:val="40F1A133"/>
    <w:rsid w:val="424C3812"/>
    <w:rsid w:val="4315CAA2"/>
    <w:rsid w:val="4327C3E9"/>
    <w:rsid w:val="438B400A"/>
    <w:rsid w:val="43AE5947"/>
    <w:rsid w:val="4477D5AC"/>
    <w:rsid w:val="4534283B"/>
    <w:rsid w:val="459D30A9"/>
    <w:rsid w:val="45A35A25"/>
    <w:rsid w:val="4764DD8D"/>
    <w:rsid w:val="47EC94C9"/>
    <w:rsid w:val="48914A6C"/>
    <w:rsid w:val="48A97476"/>
    <w:rsid w:val="48B9E5FF"/>
    <w:rsid w:val="4AEA5350"/>
    <w:rsid w:val="4B05A5C1"/>
    <w:rsid w:val="4BD48BC7"/>
    <w:rsid w:val="4E3627BF"/>
    <w:rsid w:val="4F4D97A3"/>
    <w:rsid w:val="4FF441D1"/>
    <w:rsid w:val="504127C5"/>
    <w:rsid w:val="528C5928"/>
    <w:rsid w:val="52E8E4DD"/>
    <w:rsid w:val="536EF25A"/>
    <w:rsid w:val="5394BBCF"/>
    <w:rsid w:val="543A9F29"/>
    <w:rsid w:val="546ABE97"/>
    <w:rsid w:val="54A92F03"/>
    <w:rsid w:val="54FA4BF5"/>
    <w:rsid w:val="554C5A6E"/>
    <w:rsid w:val="568700FB"/>
    <w:rsid w:val="56B9FE5D"/>
    <w:rsid w:val="57184F7F"/>
    <w:rsid w:val="57320E59"/>
    <w:rsid w:val="57C5224A"/>
    <w:rsid w:val="57FDCBF8"/>
    <w:rsid w:val="58071949"/>
    <w:rsid w:val="582C5E4A"/>
    <w:rsid w:val="588C059A"/>
    <w:rsid w:val="58C02A76"/>
    <w:rsid w:val="58D16470"/>
    <w:rsid w:val="5958A179"/>
    <w:rsid w:val="5A0D5637"/>
    <w:rsid w:val="5AB19A67"/>
    <w:rsid w:val="5ABCE0AB"/>
    <w:rsid w:val="5B99B362"/>
    <w:rsid w:val="5C240F46"/>
    <w:rsid w:val="5C5BEEAB"/>
    <w:rsid w:val="5C8E00BB"/>
    <w:rsid w:val="5D2276B3"/>
    <w:rsid w:val="5D5CF066"/>
    <w:rsid w:val="5FA91584"/>
    <w:rsid w:val="5FBF2096"/>
    <w:rsid w:val="60F74534"/>
    <w:rsid w:val="629F88DB"/>
    <w:rsid w:val="62B2F959"/>
    <w:rsid w:val="6462099B"/>
    <w:rsid w:val="64925FE3"/>
    <w:rsid w:val="654E23E7"/>
    <w:rsid w:val="65790432"/>
    <w:rsid w:val="659E4E19"/>
    <w:rsid w:val="6671C7A6"/>
    <w:rsid w:val="66B4C55C"/>
    <w:rsid w:val="67144435"/>
    <w:rsid w:val="67E5F526"/>
    <w:rsid w:val="689ED9BF"/>
    <w:rsid w:val="6BCD1F3F"/>
    <w:rsid w:val="6DB7E3E1"/>
    <w:rsid w:val="6DDC46EF"/>
    <w:rsid w:val="6E6FF29E"/>
    <w:rsid w:val="6FA3C023"/>
    <w:rsid w:val="7041DBFC"/>
    <w:rsid w:val="7125F7AF"/>
    <w:rsid w:val="722F2592"/>
    <w:rsid w:val="72907F08"/>
    <w:rsid w:val="72C1DF74"/>
    <w:rsid w:val="748FA016"/>
    <w:rsid w:val="74D18520"/>
    <w:rsid w:val="74DD794D"/>
    <w:rsid w:val="7536F939"/>
    <w:rsid w:val="75C5857C"/>
    <w:rsid w:val="76028EE5"/>
    <w:rsid w:val="762178BE"/>
    <w:rsid w:val="76FBCFCC"/>
    <w:rsid w:val="786BE34D"/>
    <w:rsid w:val="78A81577"/>
    <w:rsid w:val="78B26CD8"/>
    <w:rsid w:val="79095E4F"/>
    <w:rsid w:val="79EEF22C"/>
    <w:rsid w:val="7AD76302"/>
    <w:rsid w:val="7BD44037"/>
    <w:rsid w:val="7D0B0219"/>
    <w:rsid w:val="7D0C3109"/>
    <w:rsid w:val="7DD9219C"/>
    <w:rsid w:val="7E465510"/>
    <w:rsid w:val="7F21E12D"/>
    <w:rsid w:val="7FDD8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1964"/>
  <w15:chartTrackingRefBased/>
  <w15:docId w15:val="{975ADA66-6259-4CA4-B78F-2976F5DF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7E48"/>
    <w:rPr>
      <w:rFonts w:ascii="Calibri" w:hAnsi="Calibri" w:cs="Calibri"/>
      <w:kern w:val="0"/>
      <w14:ligatures w14:val="none"/>
    </w:rPr>
  </w:style>
  <w:style w:type="paragraph" w:styleId="Heading1">
    <w:name w:val="heading 1"/>
    <w:aliases w:val="Pocket"/>
    <w:basedOn w:val="Normal"/>
    <w:next w:val="Normal"/>
    <w:link w:val="Heading1Char"/>
    <w:qFormat/>
    <w:rsid w:val="00E07E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7E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7E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07E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7E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7E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E48"/>
  </w:style>
  <w:style w:type="character" w:customStyle="1" w:styleId="Heading1Char">
    <w:name w:val="Heading 1 Char"/>
    <w:aliases w:val="Pocket Char"/>
    <w:basedOn w:val="DefaultParagraphFont"/>
    <w:link w:val="Heading1"/>
    <w:rsid w:val="00E07E4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07E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07E48"/>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E07E48"/>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E07E48"/>
    <w:rPr>
      <w:rFonts w:asciiTheme="majorHAnsi" w:eastAsiaTheme="majorEastAsia" w:hAnsiTheme="majorHAnsi" w:cstheme="majorBidi"/>
      <w:color w:val="2F5496" w:themeColor="accent1" w:themeShade="BF"/>
      <w:kern w:val="0"/>
      <w14:ligatures w14:val="none"/>
    </w:rPr>
  </w:style>
  <w:style w:type="character" w:styleId="Emphasis">
    <w:name w:val="Emphasis"/>
    <w:basedOn w:val="DefaultParagraphFont"/>
    <w:uiPriority w:val="8"/>
    <w:qFormat/>
    <w:rsid w:val="00E07E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07E48"/>
    <w:rPr>
      <w:color w:val="auto"/>
      <w:u w:val="none"/>
    </w:rPr>
  </w:style>
  <w:style w:type="character" w:customStyle="1" w:styleId="Style13ptBold">
    <w:name w:val="Style 13 pt Bold"/>
    <w:aliases w:val="Cite"/>
    <w:basedOn w:val="DefaultParagraphFont"/>
    <w:uiPriority w:val="6"/>
    <w:qFormat/>
    <w:rsid w:val="00E07E48"/>
    <w:rPr>
      <w:b/>
      <w:bCs/>
      <w:sz w:val="26"/>
      <w:u w:val="none"/>
    </w:rPr>
  </w:style>
  <w:style w:type="character" w:customStyle="1" w:styleId="StyleUnderline">
    <w:name w:val="Style Underline"/>
    <w:aliases w:val="Underline"/>
    <w:basedOn w:val="DefaultParagraphFont"/>
    <w:uiPriority w:val="7"/>
    <w:qFormat/>
    <w:rsid w:val="00E07E48"/>
    <w:rPr>
      <w:b w:val="0"/>
      <w:sz w:val="22"/>
      <w:u w:val="single"/>
    </w:rPr>
  </w:style>
  <w:style w:type="character" w:styleId="Strong">
    <w:name w:val="Strong"/>
    <w:basedOn w:val="DefaultParagraphFont"/>
    <w:uiPriority w:val="22"/>
    <w:qFormat/>
    <w:rsid w:val="00E07E48"/>
    <w:rPr>
      <w:b/>
      <w:bCs/>
    </w:rPr>
  </w:style>
  <w:style w:type="character" w:styleId="BookTitle">
    <w:name w:val="Book Title"/>
    <w:basedOn w:val="DefaultParagraphFont"/>
    <w:uiPriority w:val="33"/>
    <w:qFormat/>
    <w:rsid w:val="00E07E48"/>
    <w:rPr>
      <w:b/>
      <w:bCs/>
      <w:i/>
      <w:iCs/>
      <w:spacing w:val="5"/>
    </w:rPr>
  </w:style>
  <w:style w:type="numbering" w:styleId="111111">
    <w:name w:val="Outline List 2"/>
    <w:basedOn w:val="NoList"/>
    <w:uiPriority w:val="99"/>
    <w:semiHidden/>
    <w:unhideWhenUsed/>
    <w:rsid w:val="00E07E48"/>
  </w:style>
  <w:style w:type="paragraph" w:styleId="Header">
    <w:name w:val="header"/>
    <w:basedOn w:val="Normal"/>
    <w:link w:val="HeaderChar"/>
    <w:uiPriority w:val="99"/>
    <w:semiHidden/>
    <w:rsid w:val="00E07E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7E48"/>
    <w:rPr>
      <w:rFonts w:ascii="Calibri" w:hAnsi="Calibri" w:cs="Calibri"/>
      <w:kern w:val="0"/>
      <w14:ligatures w14:val="none"/>
    </w:rPr>
  </w:style>
  <w:style w:type="paragraph" w:styleId="Footer">
    <w:name w:val="footer"/>
    <w:basedOn w:val="Normal"/>
    <w:link w:val="FooterChar"/>
    <w:uiPriority w:val="99"/>
    <w:semiHidden/>
    <w:rsid w:val="00E07E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7E48"/>
    <w:rPr>
      <w:rFonts w:ascii="Calibri" w:hAnsi="Calibri" w:cs="Calibri"/>
      <w:kern w:val="0"/>
      <w14:ligatures w14:val="none"/>
    </w:rPr>
  </w:style>
  <w:style w:type="paragraph" w:styleId="BodyText">
    <w:name w:val="Body Text"/>
    <w:basedOn w:val="Normal"/>
    <w:link w:val="BodyTextChar"/>
    <w:uiPriority w:val="99"/>
    <w:semiHidden/>
    <w:unhideWhenUsed/>
    <w:rsid w:val="00E07E48"/>
    <w:pPr>
      <w:spacing w:after="120"/>
    </w:pPr>
  </w:style>
  <w:style w:type="character" w:customStyle="1" w:styleId="BodyTextChar">
    <w:name w:val="Body Text Char"/>
    <w:basedOn w:val="DefaultParagraphFont"/>
    <w:link w:val="BodyText"/>
    <w:uiPriority w:val="99"/>
    <w:semiHidden/>
    <w:rsid w:val="00E07E48"/>
    <w:rPr>
      <w:rFonts w:ascii="Calibri" w:hAnsi="Calibri" w:cs="Calibri"/>
      <w:kern w:val="0"/>
      <w14:ligatures w14:val="none"/>
    </w:rPr>
  </w:style>
  <w:style w:type="paragraph" w:styleId="NoSpacing">
    <w:name w:val="No Spacing"/>
    <w:link w:val="NoSpacingChar"/>
    <w:uiPriority w:val="99"/>
    <w:unhideWhenUsed/>
    <w:qFormat/>
    <w:rsid w:val="00E07E48"/>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E07E48"/>
    <w:rPr>
      <w:rFonts w:ascii="Calibri" w:hAnsi="Calibri" w:cs="Calibri"/>
      <w:kern w:val="0"/>
      <w14:ligatures w14:val="none"/>
    </w:rPr>
  </w:style>
  <w:style w:type="character" w:styleId="Hyperlink">
    <w:name w:val="Hyperlink"/>
    <w:basedOn w:val="DefaultParagraphFont"/>
    <w:uiPriority w:val="99"/>
    <w:unhideWhenUsed/>
    <w:rsid w:val="00E07E48"/>
    <w:rPr>
      <w:color w:val="0563C1" w:themeColor="hyperlink"/>
      <w:u w:val="single"/>
    </w:rPr>
  </w:style>
  <w:style w:type="character" w:styleId="UnresolvedMention">
    <w:name w:val="Unresolved Mention"/>
    <w:basedOn w:val="DefaultParagraphFont"/>
    <w:uiPriority w:val="99"/>
    <w:semiHidden/>
    <w:unhideWhenUsed/>
    <w:rsid w:val="00E07E48"/>
    <w:rPr>
      <w:color w:val="605E5C"/>
      <w:shd w:val="clear" w:color="auto" w:fill="E1DFDD"/>
    </w:rPr>
  </w:style>
  <w:style w:type="character" w:styleId="CommentReference">
    <w:name w:val="annotation reference"/>
    <w:basedOn w:val="DefaultParagraphFont"/>
    <w:uiPriority w:val="99"/>
    <w:semiHidden/>
    <w:unhideWhenUsed/>
    <w:rsid w:val="007E6EBA"/>
    <w:rPr>
      <w:sz w:val="16"/>
      <w:szCs w:val="16"/>
    </w:rPr>
  </w:style>
  <w:style w:type="paragraph" w:styleId="CommentText">
    <w:name w:val="annotation text"/>
    <w:basedOn w:val="Normal"/>
    <w:link w:val="CommentTextChar"/>
    <w:uiPriority w:val="99"/>
    <w:unhideWhenUsed/>
    <w:rsid w:val="007E6EBA"/>
    <w:pPr>
      <w:spacing w:line="240" w:lineRule="auto"/>
    </w:pPr>
    <w:rPr>
      <w:sz w:val="20"/>
      <w:szCs w:val="20"/>
    </w:rPr>
  </w:style>
  <w:style w:type="character" w:customStyle="1" w:styleId="CommentTextChar">
    <w:name w:val="Comment Text Char"/>
    <w:basedOn w:val="DefaultParagraphFont"/>
    <w:link w:val="CommentText"/>
    <w:uiPriority w:val="99"/>
    <w:rsid w:val="007E6EBA"/>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E6EBA"/>
    <w:rPr>
      <w:b/>
      <w:bCs/>
    </w:rPr>
  </w:style>
  <w:style w:type="character" w:customStyle="1" w:styleId="CommentSubjectChar">
    <w:name w:val="Comment Subject Char"/>
    <w:basedOn w:val="CommentTextChar"/>
    <w:link w:val="CommentSubject"/>
    <w:uiPriority w:val="99"/>
    <w:semiHidden/>
    <w:rsid w:val="007E6EBA"/>
    <w:rPr>
      <w:rFonts w:ascii="Calibri" w:hAnsi="Calibri" w:cs="Calibri"/>
      <w:b/>
      <w:bCs/>
      <w:kern w:val="0"/>
      <w:sz w:val="20"/>
      <w:szCs w:val="20"/>
      <w14:ligatures w14:val="none"/>
    </w:rPr>
  </w:style>
  <w:style w:type="paragraph" w:styleId="NormalWeb">
    <w:name w:val="Normal (Web)"/>
    <w:basedOn w:val="Normal"/>
    <w:uiPriority w:val="99"/>
    <w:semiHidden/>
    <w:unhideWhenUsed/>
    <w:rsid w:val="007E3CA2"/>
    <w:rPr>
      <w:rFonts w:ascii="Times New Roman" w:hAnsi="Times New Roman" w:cs="Times New Roman"/>
      <w:sz w:val="24"/>
      <w:szCs w:val="24"/>
    </w:rPr>
  </w:style>
  <w:style w:type="paragraph" w:styleId="Revision">
    <w:name w:val="Revision"/>
    <w:hidden/>
    <w:uiPriority w:val="99"/>
    <w:semiHidden/>
    <w:rsid w:val="00FE6375"/>
    <w:pPr>
      <w:spacing w:after="0" w:line="240" w:lineRule="auto"/>
    </w:pPr>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8470">
      <w:bodyDiv w:val="1"/>
      <w:marLeft w:val="0"/>
      <w:marRight w:val="0"/>
      <w:marTop w:val="0"/>
      <w:marBottom w:val="0"/>
      <w:divBdr>
        <w:top w:val="none" w:sz="0" w:space="0" w:color="auto"/>
        <w:left w:val="none" w:sz="0" w:space="0" w:color="auto"/>
        <w:bottom w:val="none" w:sz="0" w:space="0" w:color="auto"/>
        <w:right w:val="none" w:sz="0" w:space="0" w:color="auto"/>
      </w:divBdr>
    </w:div>
    <w:div w:id="212011037">
      <w:bodyDiv w:val="1"/>
      <w:marLeft w:val="0"/>
      <w:marRight w:val="0"/>
      <w:marTop w:val="0"/>
      <w:marBottom w:val="0"/>
      <w:divBdr>
        <w:top w:val="none" w:sz="0" w:space="0" w:color="auto"/>
        <w:left w:val="none" w:sz="0" w:space="0" w:color="auto"/>
        <w:bottom w:val="none" w:sz="0" w:space="0" w:color="auto"/>
        <w:right w:val="none" w:sz="0" w:space="0" w:color="auto"/>
      </w:divBdr>
    </w:div>
    <w:div w:id="335500942">
      <w:bodyDiv w:val="1"/>
      <w:marLeft w:val="0"/>
      <w:marRight w:val="0"/>
      <w:marTop w:val="0"/>
      <w:marBottom w:val="0"/>
      <w:divBdr>
        <w:top w:val="none" w:sz="0" w:space="0" w:color="auto"/>
        <w:left w:val="none" w:sz="0" w:space="0" w:color="auto"/>
        <w:bottom w:val="none" w:sz="0" w:space="0" w:color="auto"/>
        <w:right w:val="none" w:sz="0" w:space="0" w:color="auto"/>
      </w:divBdr>
    </w:div>
    <w:div w:id="874387411">
      <w:bodyDiv w:val="1"/>
      <w:marLeft w:val="0"/>
      <w:marRight w:val="0"/>
      <w:marTop w:val="0"/>
      <w:marBottom w:val="0"/>
      <w:divBdr>
        <w:top w:val="none" w:sz="0" w:space="0" w:color="auto"/>
        <w:left w:val="none" w:sz="0" w:space="0" w:color="auto"/>
        <w:bottom w:val="none" w:sz="0" w:space="0" w:color="auto"/>
        <w:right w:val="none" w:sz="0" w:space="0" w:color="auto"/>
      </w:divBdr>
    </w:div>
    <w:div w:id="1546134104">
      <w:bodyDiv w:val="1"/>
      <w:marLeft w:val="0"/>
      <w:marRight w:val="0"/>
      <w:marTop w:val="0"/>
      <w:marBottom w:val="0"/>
      <w:divBdr>
        <w:top w:val="none" w:sz="0" w:space="0" w:color="auto"/>
        <w:left w:val="none" w:sz="0" w:space="0" w:color="auto"/>
        <w:bottom w:val="none" w:sz="0" w:space="0" w:color="auto"/>
        <w:right w:val="none" w:sz="0" w:space="0" w:color="auto"/>
      </w:divBdr>
    </w:div>
    <w:div w:id="1608729597">
      <w:bodyDiv w:val="1"/>
      <w:marLeft w:val="0"/>
      <w:marRight w:val="0"/>
      <w:marTop w:val="0"/>
      <w:marBottom w:val="0"/>
      <w:divBdr>
        <w:top w:val="none" w:sz="0" w:space="0" w:color="auto"/>
        <w:left w:val="none" w:sz="0" w:space="0" w:color="auto"/>
        <w:bottom w:val="none" w:sz="0" w:space="0" w:color="auto"/>
        <w:right w:val="none" w:sz="0" w:space="0" w:color="auto"/>
      </w:divBdr>
    </w:div>
    <w:div w:id="1695885627">
      <w:bodyDiv w:val="1"/>
      <w:marLeft w:val="0"/>
      <w:marRight w:val="0"/>
      <w:marTop w:val="0"/>
      <w:marBottom w:val="0"/>
      <w:divBdr>
        <w:top w:val="none" w:sz="0" w:space="0" w:color="auto"/>
        <w:left w:val="none" w:sz="0" w:space="0" w:color="auto"/>
        <w:bottom w:val="none" w:sz="0" w:space="0" w:color="auto"/>
        <w:right w:val="none" w:sz="0" w:space="0" w:color="auto"/>
      </w:divBdr>
    </w:div>
    <w:div w:id="1759793176">
      <w:bodyDiv w:val="1"/>
      <w:marLeft w:val="0"/>
      <w:marRight w:val="0"/>
      <w:marTop w:val="0"/>
      <w:marBottom w:val="0"/>
      <w:divBdr>
        <w:top w:val="none" w:sz="0" w:space="0" w:color="auto"/>
        <w:left w:val="none" w:sz="0" w:space="0" w:color="auto"/>
        <w:bottom w:val="none" w:sz="0" w:space="0" w:color="auto"/>
        <w:right w:val="none" w:sz="0" w:space="0" w:color="auto"/>
      </w:divBdr>
    </w:div>
    <w:div w:id="184682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ofworking.com/11-advantages-and-disadvantages-of-monetary-policy/" TargetMode="External"/><Relationship Id="rId13" Type="http://schemas.openxmlformats.org/officeDocument/2006/relationships/hyperlink" Target="https://www.nber.org/people/michael_weber?page=1&amp;perPage=50" TargetMode="External"/><Relationship Id="rId18" Type="http://schemas.openxmlformats.org/officeDocument/2006/relationships/hyperlink" Target="https://www.federalreserve.gov/econres/ifdp/files/ifdp1217.pdf" TargetMode="External"/><Relationship Id="rId26" Type="http://schemas.openxmlformats.org/officeDocument/2006/relationships/hyperlink" Target="https://www.cnbc.com/select/how-do-increasing-interest-rates-affect-inflation/" TargetMode="External"/><Relationship Id="rId3" Type="http://schemas.openxmlformats.org/officeDocument/2006/relationships/settings" Target="settings.xml"/><Relationship Id="rId21" Type="http://schemas.openxmlformats.org/officeDocument/2006/relationships/hyperlink" Target="https://www.investopedia.com/contributors/53893/" TargetMode="External"/><Relationship Id="rId7" Type="http://schemas.openxmlformats.org/officeDocument/2006/relationships/hyperlink" Target="https://bizfluent.com/facts-5241421-examples-monetary-policy.html" TargetMode="External"/><Relationship Id="rId12" Type="http://schemas.openxmlformats.org/officeDocument/2006/relationships/hyperlink" Target="https://www.nber.org/people/david_matsa?page=1&amp;perPage=50" TargetMode="External"/><Relationship Id="rId17" Type="http://schemas.openxmlformats.org/officeDocument/2006/relationships/hyperlink" Target="https://www.latimes.com/business/story/2022-03-03/paying-more-for-gas-and-food-heres-what-the-federal-reserve-can-do" TargetMode="External"/><Relationship Id="rId25" Type="http://schemas.openxmlformats.org/officeDocument/2006/relationships/hyperlink" Target="https://www.investopedia.com/ask/answers/101615/what-happens-if-interest-rates-increase-too-quickly.asp" TargetMode="External"/><Relationship Id="rId2" Type="http://schemas.openxmlformats.org/officeDocument/2006/relationships/styles" Target="styles.xml"/><Relationship Id="rId16" Type="http://schemas.openxmlformats.org/officeDocument/2006/relationships/hyperlink" Target="file:///C:\Users\marga\Downloads\824180824kruegerremarks.pdf" TargetMode="External"/><Relationship Id="rId20" Type="http://schemas.openxmlformats.org/officeDocument/2006/relationships/hyperlink" Target="https://www.everycrsreport.com/files/20200206_RL30354_d2620ae4bc0820cb5e4fbe4987bf64bc6e46e87d.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utureofworking.com/11-advantages-and-disadvantages-of-monetary-policy/" TargetMode="External"/><Relationship Id="rId11" Type="http://schemas.openxmlformats.org/officeDocument/2006/relationships/hyperlink" Target="https://www.nber.org/digest/202203/monetary-policys-disparate-impact-labor-market-subgroups%20ac%207-03-2023" TargetMode="External"/><Relationship Id="rId24" Type="http://schemas.openxmlformats.org/officeDocument/2006/relationships/hyperlink" Target="https://www.federalreserve.gov/faqs/money_12856.htm" TargetMode="External"/><Relationship Id="rId5" Type="http://schemas.openxmlformats.org/officeDocument/2006/relationships/hyperlink" Target="https://www.taxpolicycenter.org/briefing-book/what-role-monetary-policy-alleviating-economic-downturns" TargetMode="External"/><Relationship Id="rId15" Type="http://schemas.openxmlformats.org/officeDocument/2006/relationships/hyperlink" Target="https://www.epi.org/publication/how-to-raise-wages-policies-that-work-and-policies-that-dont/" TargetMode="External"/><Relationship Id="rId23" Type="http://schemas.openxmlformats.org/officeDocument/2006/relationships/hyperlink" Target="https://knowledge.wharton.upenn.edu/article/why-presidential-influence-over-monetary-policy-should-be-checked/" TargetMode="External"/><Relationship Id="rId28" Type="http://schemas.openxmlformats.org/officeDocument/2006/relationships/fontTable" Target="fontTable.xml"/><Relationship Id="rId10" Type="http://schemas.openxmlformats.org/officeDocument/2006/relationships/hyperlink" Target="https://www.investopedia.com/ask/answers/122214/how-does-monetary-policy-influence-inflation.asp" TargetMode="External"/><Relationship Id="rId19" Type="http://schemas.openxmlformats.org/officeDocument/2006/relationships/hyperlink" Target="https://econ-papers.upf.edu/papers/1794.pdf" TargetMode="External"/><Relationship Id="rId4" Type="http://schemas.openxmlformats.org/officeDocument/2006/relationships/webSettings" Target="webSettings.xml"/><Relationship Id="rId9" Type="http://schemas.openxmlformats.org/officeDocument/2006/relationships/hyperlink" Target="https://www.ecb.europa.eu/press/key/date/2023/html/ecb.sp230110~21c89bef1b.en.html" TargetMode="External"/><Relationship Id="rId14" Type="http://schemas.openxmlformats.org/officeDocument/2006/relationships/hyperlink" Target="https://www.nber.org/papers/w29651" TargetMode="External"/><Relationship Id="rId22" Type="http://schemas.openxmlformats.org/officeDocument/2006/relationships/hyperlink" Target="https://penpoin.com/why-monetary-policy-is-ineffective/" TargetMode="External"/><Relationship Id="rId27" Type="http://schemas.openxmlformats.org/officeDocument/2006/relationships/hyperlink" Target="https://www.everycrsreport.com/files/20200206_RL30354_d2620ae4bc0820cb5e4fbe4987bf64bc6e46e87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othy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131</TotalTime>
  <Pages>39</Pages>
  <Words>9877</Words>
  <Characters>56301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66046</CharactersWithSpaces>
  <SharedDoc>false</SharedDoc>
  <HLinks>
    <vt:vector size="96" baseType="variant">
      <vt:variant>
        <vt:i4>7012454</vt:i4>
      </vt:variant>
      <vt:variant>
        <vt:i4>45</vt:i4>
      </vt:variant>
      <vt:variant>
        <vt:i4>0</vt:i4>
      </vt:variant>
      <vt:variant>
        <vt:i4>5</vt:i4>
      </vt:variant>
      <vt:variant>
        <vt:lpwstr>https://www.lawinsider.com/dictionary/united-states-federal-government</vt:lpwstr>
      </vt:variant>
      <vt:variant>
        <vt:lpwstr/>
      </vt:variant>
      <vt:variant>
        <vt:i4>5963845</vt:i4>
      </vt:variant>
      <vt:variant>
        <vt:i4>42</vt:i4>
      </vt:variant>
      <vt:variant>
        <vt:i4>0</vt:i4>
      </vt:variant>
      <vt:variant>
        <vt:i4>5</vt:i4>
      </vt:variant>
      <vt:variant>
        <vt:lpwstr>https://www.econlib.org/library/columns/y2023/zelmanovitzboundaries.html</vt:lpwstr>
      </vt:variant>
      <vt:variant>
        <vt:lpwstr/>
      </vt:variant>
      <vt:variant>
        <vt:i4>2555955</vt:i4>
      </vt:variant>
      <vt:variant>
        <vt:i4>39</vt:i4>
      </vt:variant>
      <vt:variant>
        <vt:i4>0</vt:i4>
      </vt:variant>
      <vt:variant>
        <vt:i4>5</vt:i4>
      </vt:variant>
      <vt:variant>
        <vt:lpwstr>https://investorplace.com/what-is-the-federal-reserve-guide-to-the-fed/</vt:lpwstr>
      </vt:variant>
      <vt:variant>
        <vt:lpwstr>:~:text=The%20inflation%20and%20growth%20concerns%20that%20now%20exist,inflation%20returns%20to%20a%20normal%20target%20of%202%25</vt:lpwstr>
      </vt:variant>
      <vt:variant>
        <vt:i4>2097267</vt:i4>
      </vt:variant>
      <vt:variant>
        <vt:i4>36</vt:i4>
      </vt:variant>
      <vt:variant>
        <vt:i4>0</vt:i4>
      </vt:variant>
      <vt:variant>
        <vt:i4>5</vt:i4>
      </vt:variant>
      <vt:variant>
        <vt:lpwstr>https://www.everycrsreport.com/files/20200206_RL30354_d2620ae4bc0820cb5e4fbe4987bf64bc6e46e87d.pdf</vt:lpwstr>
      </vt:variant>
      <vt:variant>
        <vt:lpwstr/>
      </vt:variant>
      <vt:variant>
        <vt:i4>6684783</vt:i4>
      </vt:variant>
      <vt:variant>
        <vt:i4>33</vt:i4>
      </vt:variant>
      <vt:variant>
        <vt:i4>0</vt:i4>
      </vt:variant>
      <vt:variant>
        <vt:i4>5</vt:i4>
      </vt:variant>
      <vt:variant>
        <vt:lpwstr>https://www.ecb.europa.eu/press/key/date/2023/html/ecb.sp230110~21c89bef1b.en.html</vt:lpwstr>
      </vt:variant>
      <vt:variant>
        <vt:lpwstr/>
      </vt:variant>
      <vt:variant>
        <vt:i4>6291517</vt:i4>
      </vt:variant>
      <vt:variant>
        <vt:i4>30</vt:i4>
      </vt:variant>
      <vt:variant>
        <vt:i4>0</vt:i4>
      </vt:variant>
      <vt:variant>
        <vt:i4>5</vt:i4>
      </vt:variant>
      <vt:variant>
        <vt:lpwstr>https://econ-papers.upf.edu/papers/1794.pdf</vt:lpwstr>
      </vt:variant>
      <vt:variant>
        <vt:lpwstr/>
      </vt:variant>
      <vt:variant>
        <vt:i4>2162731</vt:i4>
      </vt:variant>
      <vt:variant>
        <vt:i4>27</vt:i4>
      </vt:variant>
      <vt:variant>
        <vt:i4>0</vt:i4>
      </vt:variant>
      <vt:variant>
        <vt:i4>5</vt:i4>
      </vt:variant>
      <vt:variant>
        <vt:lpwstr>https://www.federalreserve.gov/econres/ifdp/files/ifdp1217.pdf</vt:lpwstr>
      </vt:variant>
      <vt:variant>
        <vt:lpwstr/>
      </vt:variant>
      <vt:variant>
        <vt:i4>1900620</vt:i4>
      </vt:variant>
      <vt:variant>
        <vt:i4>24</vt:i4>
      </vt:variant>
      <vt:variant>
        <vt:i4>0</vt:i4>
      </vt:variant>
      <vt:variant>
        <vt:i4>5</vt:i4>
      </vt:variant>
      <vt:variant>
        <vt:lpwstr>https://www.latimes.com/business/story/2022-03-03/paying-more-for-gas-and-food-heres-what-the-federal-reserve-can-do</vt:lpwstr>
      </vt:variant>
      <vt:variant>
        <vt:lpwstr/>
      </vt:variant>
      <vt:variant>
        <vt:i4>3670068</vt:i4>
      </vt:variant>
      <vt:variant>
        <vt:i4>21</vt:i4>
      </vt:variant>
      <vt:variant>
        <vt:i4>0</vt:i4>
      </vt:variant>
      <vt:variant>
        <vt:i4>5</vt:i4>
      </vt:variant>
      <vt:variant>
        <vt:lpwstr>https://www.nber.org/papers/w29651</vt:lpwstr>
      </vt:variant>
      <vt:variant>
        <vt:lpwstr/>
      </vt:variant>
      <vt:variant>
        <vt:i4>917615</vt:i4>
      </vt:variant>
      <vt:variant>
        <vt:i4>18</vt:i4>
      </vt:variant>
      <vt:variant>
        <vt:i4>0</vt:i4>
      </vt:variant>
      <vt:variant>
        <vt:i4>5</vt:i4>
      </vt:variant>
      <vt:variant>
        <vt:lpwstr>https://www.nber.org/people/michael_weber?page=1&amp;perPage=50</vt:lpwstr>
      </vt:variant>
      <vt:variant>
        <vt:lpwstr/>
      </vt:variant>
      <vt:variant>
        <vt:i4>7340037</vt:i4>
      </vt:variant>
      <vt:variant>
        <vt:i4>15</vt:i4>
      </vt:variant>
      <vt:variant>
        <vt:i4>0</vt:i4>
      </vt:variant>
      <vt:variant>
        <vt:i4>5</vt:i4>
      </vt:variant>
      <vt:variant>
        <vt:lpwstr>https://www.nber.org/people/david_matsa?page=1&amp;perPage=50</vt:lpwstr>
      </vt:variant>
      <vt:variant>
        <vt:lpwstr/>
      </vt:variant>
      <vt:variant>
        <vt:i4>1572918</vt:i4>
      </vt:variant>
      <vt:variant>
        <vt:i4>12</vt:i4>
      </vt:variant>
      <vt:variant>
        <vt:i4>0</vt:i4>
      </vt:variant>
      <vt:variant>
        <vt:i4>5</vt:i4>
      </vt:variant>
      <vt:variant>
        <vt:lpwstr>https://www.nber.org/people/nittai_bergman?page=1&amp;perPage=50</vt:lpwstr>
      </vt:variant>
      <vt:variant>
        <vt:lpwstr/>
      </vt:variant>
      <vt:variant>
        <vt:i4>4325379</vt:i4>
      </vt:variant>
      <vt:variant>
        <vt:i4>9</vt:i4>
      </vt:variant>
      <vt:variant>
        <vt:i4>0</vt:i4>
      </vt:variant>
      <vt:variant>
        <vt:i4>5</vt:i4>
      </vt:variant>
      <vt:variant>
        <vt:lpwstr>https://www.nber.org/digest/202203/monetary-policys-disparate-impact-labor-market-subgroups ac 7-03-2023</vt:lpwstr>
      </vt:variant>
      <vt:variant>
        <vt:lpwstr/>
      </vt:variant>
      <vt:variant>
        <vt:i4>6225939</vt:i4>
      </vt:variant>
      <vt:variant>
        <vt:i4>6</vt:i4>
      </vt:variant>
      <vt:variant>
        <vt:i4>0</vt:i4>
      </vt:variant>
      <vt:variant>
        <vt:i4>5</vt:i4>
      </vt:variant>
      <vt:variant>
        <vt:lpwstr>https://www.investopedia.com/ask/answers/122214/how-does-monetary-policy-influence-inflation.asp</vt:lpwstr>
      </vt:variant>
      <vt:variant>
        <vt:lpwstr/>
      </vt:variant>
      <vt:variant>
        <vt:i4>6684783</vt:i4>
      </vt:variant>
      <vt:variant>
        <vt:i4>3</vt:i4>
      </vt:variant>
      <vt:variant>
        <vt:i4>0</vt:i4>
      </vt:variant>
      <vt:variant>
        <vt:i4>5</vt:i4>
      </vt:variant>
      <vt:variant>
        <vt:lpwstr>https://www.ecb.europa.eu/press/key/date/2023/html/ecb.sp230110~21c89bef1b.en.html</vt:lpwstr>
      </vt:variant>
      <vt:variant>
        <vt:lpwstr/>
      </vt:variant>
      <vt:variant>
        <vt:i4>4718663</vt:i4>
      </vt:variant>
      <vt:variant>
        <vt:i4>0</vt:i4>
      </vt:variant>
      <vt:variant>
        <vt:i4>0</vt:i4>
      </vt:variant>
      <vt:variant>
        <vt:i4>5</vt:i4>
      </vt:variant>
      <vt:variant>
        <vt:lpwstr>https://www.taxpolicycenter.org/briefing-book/what-role-monetary-policy-alleviating-economic-downturns</vt:lpwstr>
      </vt:variant>
      <vt:variant>
        <vt:lpwstr>:~:text=Monetary%20policy%20can%20offset%20a,reduce%20the%20cost%20of%20investment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Coale</dc:creator>
  <cp:keywords/>
  <dc:description/>
  <cp:lastModifiedBy>Microsoft Office User</cp:lastModifiedBy>
  <cp:revision>20</cp:revision>
  <dcterms:created xsi:type="dcterms:W3CDTF">2023-07-06T23:50:00Z</dcterms:created>
  <dcterms:modified xsi:type="dcterms:W3CDTF">2023-07-14T01:25:00Z</dcterms:modified>
</cp:coreProperties>
</file>