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E9D830" w14:textId="06C3120F" w:rsidR="005E610F" w:rsidRDefault="005E610F" w:rsidP="005E610F">
      <w:pPr>
        <w:pStyle w:val="Heading1"/>
      </w:pPr>
      <w:r>
        <w:t>Notes</w:t>
      </w:r>
      <w:r w:rsidR="008B2079">
        <w:t xml:space="preserve"> on this file </w:t>
      </w:r>
    </w:p>
    <w:p w14:paraId="687647D8" w14:textId="1C454F92" w:rsidR="008B2079" w:rsidRDefault="008B2079" w:rsidP="008B2079">
      <w:pPr>
        <w:pStyle w:val="Heading2"/>
      </w:pPr>
      <w:r>
        <w:lastRenderedPageBreak/>
        <w:t>General – and vocab</w:t>
      </w:r>
    </w:p>
    <w:p w14:paraId="41490EBC" w14:textId="04987968" w:rsidR="008B2079" w:rsidRDefault="008B2079" w:rsidP="008B2079">
      <w:pPr>
        <w:rPr>
          <w:b/>
        </w:rPr>
      </w:pPr>
      <w:r>
        <w:rPr>
          <w:b/>
        </w:rPr>
        <w:t xml:space="preserve">This file provides supplements [on the aff and neg] for the UBI files produced by the Mega Lab.  </w:t>
      </w:r>
    </w:p>
    <w:p w14:paraId="2AC709A1" w14:textId="77777777" w:rsidR="008B2079" w:rsidRDefault="008B2079" w:rsidP="008B2079">
      <w:pPr>
        <w:rPr>
          <w:b/>
        </w:rPr>
      </w:pPr>
      <w:r>
        <w:rPr>
          <w:b/>
        </w:rPr>
        <w:t xml:space="preserve">And, the 1ac [and aff extensions] contained here </w:t>
      </w:r>
      <w:r w:rsidRPr="00EF0E4A">
        <w:rPr>
          <w:b/>
        </w:rPr>
        <w:t>provides another example of the BI part of the topic – one that focuses on UBI + rather than UBI – [</w:t>
      </w:r>
      <w:r>
        <w:rPr>
          <w:b/>
        </w:rPr>
        <w:t>minus</w:t>
      </w:r>
      <w:r w:rsidRPr="00EF0E4A">
        <w:rPr>
          <w:b/>
        </w:rPr>
        <w:t xml:space="preserve">].  </w:t>
      </w:r>
      <w:r>
        <w:rPr>
          <w:b/>
        </w:rPr>
        <w:t xml:space="preserve">But you can use major chunks for the existing workshop UBI aff [for example homeless adv].  </w:t>
      </w:r>
    </w:p>
    <w:p w14:paraId="30C93C55" w14:textId="77777777" w:rsidR="008B2079" w:rsidRPr="00FF5E19" w:rsidRDefault="008B2079" w:rsidP="008B2079">
      <w:r>
        <w:t>But please be aware of the UBI + and UBI – difference:</w:t>
      </w:r>
    </w:p>
    <w:p w14:paraId="331C505D" w14:textId="77777777" w:rsidR="008B2079" w:rsidRDefault="008B2079" w:rsidP="008B2079">
      <w:r>
        <w:t>UBI + = UBI that gives everyone a BI and an additional amount to different groups [this is where the proposals differ] BUT doesn’t claim to trade off with the existing social safety net [ie isn’t funded through the elimination of welfare programs]</w:t>
      </w:r>
    </w:p>
    <w:p w14:paraId="6043BE33" w14:textId="77777777" w:rsidR="008B2079" w:rsidRDefault="008B2079" w:rsidP="008B2079">
      <w:r>
        <w:t xml:space="preserve">UBI - = UBI that gives everyone a BI and claims that this will displace/replace existing social safety net </w:t>
      </w:r>
    </w:p>
    <w:p w14:paraId="6C378D24" w14:textId="6C34E962" w:rsidR="008B2079" w:rsidRDefault="008B2079" w:rsidP="008B2079">
      <w:pPr>
        <w:pStyle w:val="Heading2"/>
      </w:pPr>
      <w:r>
        <w:lastRenderedPageBreak/>
        <w:t>Neg notes versus UBI +</w:t>
      </w:r>
    </w:p>
    <w:p w14:paraId="21E49022" w14:textId="2A0A67A9" w:rsidR="008B2079" w:rsidRDefault="008B2079" w:rsidP="008B2079">
      <w:r>
        <w:rPr>
          <w:b/>
        </w:rPr>
        <w:t>Versus the UBI + 1AC in this file, t</w:t>
      </w:r>
      <w:r w:rsidRPr="00EF0E4A">
        <w:rPr>
          <w:b/>
        </w:rPr>
        <w:t xml:space="preserve">here are negative cards </w:t>
      </w:r>
      <w:r>
        <w:rPr>
          <w:b/>
        </w:rPr>
        <w:t xml:space="preserve">also </w:t>
      </w:r>
      <w:r w:rsidRPr="00EF0E4A">
        <w:rPr>
          <w:b/>
        </w:rPr>
        <w:t>in this file; however, we wanted to provide some ideas for other places you would look for additional neg arguments</w:t>
      </w:r>
      <w:r>
        <w:t>:</w:t>
      </w:r>
    </w:p>
    <w:p w14:paraId="587A2784" w14:textId="77777777" w:rsidR="008B2079" w:rsidRDefault="008B2079" w:rsidP="008B2079">
      <w:pPr>
        <w:pStyle w:val="ListParagraph"/>
        <w:numPr>
          <w:ilvl w:val="0"/>
          <w:numId w:val="15"/>
        </w:numPr>
      </w:pPr>
      <w:r>
        <w:t xml:space="preserve">Cap Answers – because the degrowth portion of the Aff and racial capitalism portion call into question capitalism and argues the system is bad, you can read the cap good offense against the aff </w:t>
      </w:r>
    </w:p>
    <w:p w14:paraId="614AD183" w14:textId="77777777" w:rsidR="008B2079" w:rsidRDefault="008B2079" w:rsidP="008B2079">
      <w:pPr>
        <w:pStyle w:val="ListParagraph"/>
        <w:numPr>
          <w:ilvl w:val="0"/>
          <w:numId w:val="15"/>
        </w:numPr>
      </w:pPr>
      <w:r>
        <w:t>Econ/Spending/Inflation – the aff defends UBI AND, unlike the other UBI minus versions of UBI aff, it says that the aff increases progressive taxes and doesn’t displace the existing welfare programs.  The link args in Inflation DA and Econ DA [preinstitute] apply – and you can make args about the cost and economic impact of the plan [both UBI and taxation link]</w:t>
      </w:r>
    </w:p>
    <w:p w14:paraId="0E547146" w14:textId="77777777" w:rsidR="008B2079" w:rsidRDefault="008B2079" w:rsidP="008B2079">
      <w:pPr>
        <w:pStyle w:val="ListParagraph"/>
        <w:numPr>
          <w:ilvl w:val="0"/>
          <w:numId w:val="15"/>
        </w:numPr>
      </w:pPr>
      <w:r>
        <w:t xml:space="preserve">Environment part of the aff  – CPs and the case args from the FJG preinstitute/GND CPs that engage climate provide offense and defense against the aff.  </w:t>
      </w:r>
    </w:p>
    <w:p w14:paraId="588A465F" w14:textId="77777777" w:rsidR="008B2079" w:rsidRDefault="008B2079" w:rsidP="008B2079">
      <w:pPr>
        <w:pStyle w:val="ListParagraph"/>
        <w:numPr>
          <w:ilvl w:val="0"/>
          <w:numId w:val="15"/>
        </w:numPr>
      </w:pPr>
      <w:r>
        <w:t xml:space="preserve">CPs – States CP, solve environment adv with an adv cp </w:t>
      </w:r>
    </w:p>
    <w:p w14:paraId="4BBA9057" w14:textId="77777777" w:rsidR="008B2079" w:rsidRDefault="008B2079" w:rsidP="008B2079">
      <w:pPr>
        <w:pStyle w:val="ListParagraph"/>
        <w:numPr>
          <w:ilvl w:val="0"/>
          <w:numId w:val="15"/>
        </w:numPr>
      </w:pPr>
      <w:r>
        <w:t xml:space="preserve">Neg in this file – stuff for UBI +/-; degrowth bad/growth sustainable in the file.  </w:t>
      </w:r>
    </w:p>
    <w:p w14:paraId="4F402DAD" w14:textId="77777777" w:rsidR="008B2079" w:rsidRDefault="008B2079" w:rsidP="008B2079"/>
    <w:p w14:paraId="51AC0AAC" w14:textId="405D5E89" w:rsidR="005E610F" w:rsidRDefault="008B2079" w:rsidP="00B33CF3">
      <w:pPr>
        <w:pStyle w:val="Heading1"/>
      </w:pPr>
      <w:r>
        <w:lastRenderedPageBreak/>
        <w:t xml:space="preserve">UBI + </w:t>
      </w:r>
      <w:r w:rsidR="005F4B5B">
        <w:t xml:space="preserve">1AC </w:t>
      </w:r>
    </w:p>
    <w:p w14:paraId="571C29EC" w14:textId="77777777" w:rsidR="008D400C" w:rsidRDefault="008D400C" w:rsidP="008D400C">
      <w:pPr>
        <w:pStyle w:val="Heading2"/>
      </w:pPr>
      <w:bookmarkStart w:id="0" w:name="_GoBack"/>
      <w:bookmarkEnd w:id="0"/>
      <w:r>
        <w:lastRenderedPageBreak/>
        <w:t xml:space="preserve">The Advantage:  </w:t>
      </w:r>
    </w:p>
    <w:p w14:paraId="6E81281C" w14:textId="77777777" w:rsidR="008D400C" w:rsidRDefault="008D400C" w:rsidP="008D400C">
      <w:pPr>
        <w:pStyle w:val="Heading4"/>
      </w:pPr>
      <w:r>
        <w:t>Income and wealth inequality on the rise in the US, multifaceted causes including long standing racial discrimination exacerbated by COVID</w:t>
      </w:r>
    </w:p>
    <w:p w14:paraId="6BECB128" w14:textId="77777777" w:rsidR="008D400C" w:rsidRPr="001F515A" w:rsidRDefault="008D400C" w:rsidP="008D400C">
      <w:pPr>
        <w:rPr>
          <w:b/>
        </w:rPr>
      </w:pPr>
      <w:r w:rsidRPr="001F515A">
        <w:rPr>
          <w:b/>
        </w:rPr>
        <w:t>Siripurapu, Council on Foreign Relations, 2022</w:t>
      </w:r>
    </w:p>
    <w:p w14:paraId="72553674" w14:textId="77777777" w:rsidR="008D400C" w:rsidRDefault="008D400C" w:rsidP="008D400C">
      <w:r>
        <w:t xml:space="preserve">[Anshu, “The U.S. Inequality Debate”, Council on Foreign Relations, 4/20/22, https://www.cfr.org/backgrounder/us-inequality-debate, 7/11/23 GDI- SC] </w:t>
      </w:r>
    </w:p>
    <w:p w14:paraId="4A16E1C6" w14:textId="77777777" w:rsidR="008D400C" w:rsidRPr="006712E7" w:rsidRDefault="008D400C" w:rsidP="008D400C">
      <w:pPr>
        <w:rPr>
          <w:sz w:val="16"/>
        </w:rPr>
      </w:pPr>
      <w:r w:rsidRPr="006712E7">
        <w:rPr>
          <w:rStyle w:val="StyleUnderline"/>
          <w:highlight w:val="green"/>
        </w:rPr>
        <w:t>Income and wealth inequality in the United States is substantially higher than in almost any other developed nation, and it is on the rise</w:t>
      </w:r>
      <w:r w:rsidRPr="006712E7">
        <w:rPr>
          <w:sz w:val="16"/>
        </w:rPr>
        <w:t>, sparking an intensifying national debate. The 2008 global financial crisis, the slow and uneven recovery, and the economic shock caused by the COVID-19 pandemic have deepened these trends and challenged policymakers to respond.</w:t>
      </w:r>
    </w:p>
    <w:p w14:paraId="6AE0367A" w14:textId="77777777" w:rsidR="008D400C" w:rsidRDefault="008D400C" w:rsidP="008D400C">
      <w:r w:rsidRPr="001F515A">
        <w:rPr>
          <w:rStyle w:val="StyleUnderline"/>
        </w:rPr>
        <w:t xml:space="preserve">Economists say the </w:t>
      </w:r>
      <w:r w:rsidRPr="006712E7">
        <w:rPr>
          <w:rStyle w:val="StyleUnderline"/>
          <w:highlight w:val="green"/>
        </w:rPr>
        <w:t>causes of worsening inequality are complex</w:t>
      </w:r>
      <w:r w:rsidRPr="001F515A">
        <w:rPr>
          <w:rStyle w:val="StyleUnderline"/>
        </w:rPr>
        <w:t xml:space="preserve"> and </w:t>
      </w:r>
      <w:r w:rsidRPr="006712E7">
        <w:rPr>
          <w:rStyle w:val="StyleUnderline"/>
          <w:highlight w:val="green"/>
        </w:rPr>
        <w:t>include a failure to adapt to globalization and technological change, shifting tax policy, reduced bargaining power among workers</w:t>
      </w:r>
      <w:r w:rsidRPr="001F515A">
        <w:rPr>
          <w:rStyle w:val="StyleUnderline"/>
        </w:rPr>
        <w:t xml:space="preserve">, and </w:t>
      </w:r>
      <w:r w:rsidRPr="006712E7">
        <w:rPr>
          <w:rStyle w:val="StyleUnderline"/>
          <w:highlight w:val="green"/>
        </w:rPr>
        <w:t>long-standing racial</w:t>
      </w:r>
      <w:r w:rsidRPr="001F515A">
        <w:rPr>
          <w:rStyle w:val="StyleUnderline"/>
        </w:rPr>
        <w:t xml:space="preserve"> and g</w:t>
      </w:r>
      <w:r w:rsidRPr="006712E7">
        <w:rPr>
          <w:rStyle w:val="StyleUnderline"/>
          <w:highlight w:val="green"/>
        </w:rPr>
        <w:t>ender</w:t>
      </w:r>
      <w:r w:rsidRPr="001F515A">
        <w:rPr>
          <w:rStyle w:val="StyleUnderline"/>
        </w:rPr>
        <w:t xml:space="preserve"> </w:t>
      </w:r>
      <w:r w:rsidRPr="006712E7">
        <w:rPr>
          <w:rStyle w:val="StyleUnderline"/>
          <w:highlight w:val="green"/>
        </w:rPr>
        <w:t>discrimination</w:t>
      </w:r>
      <w:r w:rsidRPr="006712E7">
        <w:rPr>
          <w:highlight w:val="green"/>
        </w:rPr>
        <w:t>.</w:t>
      </w:r>
      <w:r>
        <w:t xml:space="preserve"> </w:t>
      </w:r>
      <w:r w:rsidRPr="001F515A">
        <w:rPr>
          <w:rStyle w:val="StyleUnderline"/>
        </w:rPr>
        <w:t xml:space="preserve">The </w:t>
      </w:r>
      <w:r w:rsidRPr="006712E7">
        <w:rPr>
          <w:rStyle w:val="StyleUnderline"/>
          <w:highlight w:val="green"/>
        </w:rPr>
        <w:t>effects of inequality</w:t>
      </w:r>
      <w:r w:rsidRPr="001F515A">
        <w:rPr>
          <w:rStyle w:val="StyleUnderline"/>
        </w:rPr>
        <w:t xml:space="preserve"> are similarly varied, a</w:t>
      </w:r>
      <w:r>
        <w:t xml:space="preserve">nd they have </w:t>
      </w:r>
      <w:r w:rsidRPr="006712E7">
        <w:rPr>
          <w:rStyle w:val="StyleUnderline"/>
          <w:highlight w:val="green"/>
        </w:rPr>
        <w:t>exacerbated crises such as the pandemic and deepened societal divisions</w:t>
      </w:r>
      <w:r>
        <w:t>. Inequality can also weaken democracy and give rise to authoritarian movements. President Joe Biden has pledged to reduce economic inequality with new social spending financed by higher taxes on the wealthy and corporations, but he faces opposition from those who say his plans go too far.</w:t>
      </w:r>
    </w:p>
    <w:p w14:paraId="3696E673" w14:textId="77777777" w:rsidR="008D400C" w:rsidRDefault="008D400C" w:rsidP="008D400C">
      <w:pPr>
        <w:pStyle w:val="Heading4"/>
      </w:pPr>
      <w:r>
        <w:t xml:space="preserve">And, Income and wealth inequality correlates to race and systemic racism, allowing exploitation </w:t>
      </w:r>
    </w:p>
    <w:p w14:paraId="561394A1" w14:textId="77777777" w:rsidR="008D400C" w:rsidRPr="001F515A" w:rsidRDefault="008D400C" w:rsidP="008D400C">
      <w:pPr>
        <w:rPr>
          <w:b/>
        </w:rPr>
      </w:pPr>
      <w:r w:rsidRPr="001F515A">
        <w:rPr>
          <w:b/>
        </w:rPr>
        <w:t>Siripurapu, Council on Foreign Relations, 2022</w:t>
      </w:r>
    </w:p>
    <w:p w14:paraId="4839CFEF" w14:textId="77777777" w:rsidR="008D400C" w:rsidRDefault="008D400C" w:rsidP="008D400C">
      <w:r>
        <w:t xml:space="preserve">[Anshu, “The U.S. Inequality Debate”, Council on Foreign Relations, 4/20/22, https://www.cfr.org/backgrounder/us-inequality-debate, 7/11/23 GDI- SC] </w:t>
      </w:r>
    </w:p>
    <w:p w14:paraId="6CEAEFCB" w14:textId="77777777" w:rsidR="008D400C" w:rsidRPr="001F515A" w:rsidRDefault="008D400C" w:rsidP="008D400C">
      <w:r>
        <w:t>*</w:t>
      </w:r>
      <w:r w:rsidRPr="001F515A">
        <w:t xml:space="preserve"> Figure omitted </w:t>
      </w:r>
    </w:p>
    <w:p w14:paraId="0BFE3523" w14:textId="77777777" w:rsidR="008D400C" w:rsidRPr="006712E7" w:rsidRDefault="008D400C" w:rsidP="008D400C">
      <w:pPr>
        <w:rPr>
          <w:sz w:val="16"/>
        </w:rPr>
      </w:pPr>
      <w:r w:rsidRPr="006712E7">
        <w:rPr>
          <w:rStyle w:val="StyleUnderline"/>
          <w:highlight w:val="green"/>
        </w:rPr>
        <w:t>The relationship between race, ethnicity, and inequality has been well-documented</w:t>
      </w:r>
      <w:r w:rsidRPr="006712E7">
        <w:rPr>
          <w:sz w:val="16"/>
        </w:rPr>
        <w:t xml:space="preserve">. Since 1960, </w:t>
      </w:r>
      <w:r w:rsidRPr="00494FBE">
        <w:rPr>
          <w:rStyle w:val="StyleUnderline"/>
        </w:rPr>
        <w:t>the median wealth of white households has tripled while the wealth of Black households has barely increased.</w:t>
      </w:r>
      <w:r w:rsidRPr="006712E7">
        <w:rPr>
          <w:sz w:val="16"/>
        </w:rPr>
        <w:t xml:space="preserve"> For decades, the </w:t>
      </w:r>
      <w:r w:rsidRPr="00494FBE">
        <w:rPr>
          <w:rStyle w:val="StyleUnderline"/>
        </w:rPr>
        <w:t>unemployment rate among Black Americans has been roughly twice</w:t>
      </w:r>
      <w:r w:rsidRPr="006712E7">
        <w:rPr>
          <w:sz w:val="16"/>
        </w:rPr>
        <w:t xml:space="preserve"> that of </w:t>
      </w:r>
      <w:r w:rsidRPr="00494FBE">
        <w:rPr>
          <w:rStyle w:val="StyleUnderline"/>
        </w:rPr>
        <w:t>white</w:t>
      </w:r>
      <w:r w:rsidRPr="006712E7">
        <w:rPr>
          <w:sz w:val="16"/>
        </w:rPr>
        <w:t xml:space="preserve"> Americans. Black Americans are also underrepresented in high-paying professions, including corporate leadership. As of 2020, only four of the CEOs of Fortune 500 companies are Black. Black and American Indian children have far lower economic mobility compared to white, Asian, and children of Hispanic ethnicity, according to Chetty’s research. </w:t>
      </w:r>
      <w:r w:rsidRPr="00494FBE">
        <w:rPr>
          <w:rStyle w:val="StyleUnderline"/>
          <w:b/>
        </w:rPr>
        <w:t>U</w:t>
      </w:r>
      <w:r w:rsidRPr="006712E7">
        <w:rPr>
          <w:rStyle w:val="StyleUnderline"/>
          <w:b/>
          <w:highlight w:val="green"/>
        </w:rPr>
        <w:t>.S. inequality today is rooted in systemic racism and the legacy of slavery</w:t>
      </w:r>
      <w:r w:rsidRPr="006712E7">
        <w:rPr>
          <w:sz w:val="16"/>
          <w:highlight w:val="green"/>
        </w:rPr>
        <w:t>.</w:t>
      </w:r>
      <w:r w:rsidRPr="006712E7">
        <w:rPr>
          <w:sz w:val="16"/>
        </w:rPr>
        <w:t xml:space="preserve"> Through a policy known as redlining that resulted from a New Deal program in the 1930s, Black Americans were systematically denied mortgages, leading to housing segregation and a disparity in home ownership, which is a major source of wealth. Though racial discrimination in housing was banned by the Fair Housing Act of 1968, the effects persist. Black Americans were similarly excluded from the benefits of the G.I. Bill after World War II, which is widely credited with helping to grow the middle class. </w:t>
      </w:r>
      <w:r w:rsidRPr="00494FBE">
        <w:rPr>
          <w:rStyle w:val="StyleUnderline"/>
        </w:rPr>
        <w:t xml:space="preserve">Black Americans also face discrimination in the labor market, </w:t>
      </w:r>
      <w:r w:rsidRPr="006712E7">
        <w:rPr>
          <w:sz w:val="16"/>
        </w:rPr>
        <w:t xml:space="preserve">because hiring is often done internally via networks that exclude them, says William E. Spriggs, an economics professor at Howard University and the chief economist at the American Federation of Labor and Congress of Industrial Organizations (AFL-CIO). </w:t>
      </w:r>
      <w:r w:rsidRPr="006712E7">
        <w:rPr>
          <w:rStyle w:val="StyleUnderline"/>
          <w:highlight w:val="green"/>
        </w:rPr>
        <w:t>The COVID-19 pandemic laid bare many of these disparities</w:t>
      </w:r>
      <w:r w:rsidRPr="00494FBE">
        <w:rPr>
          <w:rStyle w:val="StyleUnderline"/>
        </w:rPr>
        <w:t>.</w:t>
      </w:r>
      <w:r w:rsidRPr="006712E7">
        <w:rPr>
          <w:sz w:val="16"/>
        </w:rPr>
        <w:t xml:space="preserve"> </w:t>
      </w:r>
      <w:r w:rsidRPr="00494FBE">
        <w:rPr>
          <w:rStyle w:val="StyleUnderline"/>
        </w:rPr>
        <w:t>American Indian, Black, and Latinx Americans were more likely to be hospitalized with and die from COVID-19 than white Americans</w:t>
      </w:r>
      <w:r w:rsidRPr="006712E7">
        <w:rPr>
          <w:sz w:val="16"/>
        </w:rPr>
        <w:t xml:space="preserve">—an inequity that CFR’s Catherine Powell calls </w:t>
      </w:r>
      <w:r w:rsidRPr="00494FBE">
        <w:rPr>
          <w:rStyle w:val="StyleUnderline"/>
        </w:rPr>
        <w:t>the “color of COVID.”</w:t>
      </w:r>
      <w:r w:rsidRPr="006712E7">
        <w:rPr>
          <w:sz w:val="16"/>
        </w:rPr>
        <w:t xml:space="preserve"> </w:t>
      </w:r>
      <w:r w:rsidRPr="00494FBE">
        <w:rPr>
          <w:rStyle w:val="StyleUnderline"/>
        </w:rPr>
        <w:t xml:space="preserve">People of color were more likely to be laid off; and they were more likely to be considered essential workers, performing jobs that typically came with greater exposure to the virus, </w:t>
      </w:r>
      <w:r w:rsidRPr="006712E7">
        <w:rPr>
          <w:sz w:val="16"/>
        </w:rPr>
        <w:t xml:space="preserve">such as cashiering and package delivery. </w:t>
      </w:r>
      <w:r w:rsidRPr="00494FBE">
        <w:rPr>
          <w:rStyle w:val="StyleUnderline"/>
        </w:rPr>
        <w:t xml:space="preserve">The existence of a gender pay </w:t>
      </w:r>
      <w:r w:rsidRPr="00494FBE">
        <w:rPr>
          <w:rStyle w:val="StyleUnderline"/>
        </w:rPr>
        <w:lastRenderedPageBreak/>
        <w:t>gap is also well-founded</w:t>
      </w:r>
      <w:r w:rsidRPr="006712E7">
        <w:rPr>
          <w:sz w:val="16"/>
        </w:rPr>
        <w:t>, though there is a debate over its causes. The pay gap has narrowed over the past forty years as women have obtained more education, but it has not shrunk as much since 2000, according to the Economic Policy Institute’s Elise Gould. Gould attributes this in part to discrimination and the underrepresentation of women in high-paying jobs.</w:t>
      </w:r>
    </w:p>
    <w:p w14:paraId="324932E4" w14:textId="77777777" w:rsidR="008D400C" w:rsidRDefault="008D400C" w:rsidP="008D400C">
      <w:pPr>
        <w:pStyle w:val="Heading4"/>
      </w:pPr>
      <w:r>
        <w:t xml:space="preserve">We isolate two impacts to racialized income inequality: </w:t>
      </w:r>
    </w:p>
    <w:p w14:paraId="3D3230FE" w14:textId="77777777" w:rsidR="008D400C" w:rsidRPr="00655503" w:rsidRDefault="008D400C" w:rsidP="008D400C">
      <w:pPr>
        <w:pStyle w:val="Heading4"/>
      </w:pPr>
      <w:r w:rsidRPr="00655503">
        <w:t>First, racialized capitalism</w:t>
      </w:r>
    </w:p>
    <w:p w14:paraId="498E43C9" w14:textId="77777777" w:rsidR="008D400C" w:rsidRDefault="008D400C" w:rsidP="008D400C">
      <w:pPr>
        <w:pStyle w:val="Heading4"/>
      </w:pPr>
      <w:r>
        <w:t xml:space="preserve">Racism is an inherent part of income inequality – UBI helps mitigate the effects of distorted wealth accumulation and concurrent prejudice </w:t>
      </w:r>
    </w:p>
    <w:p w14:paraId="71CB42BE" w14:textId="77777777" w:rsidR="008D400C" w:rsidRDefault="008D400C" w:rsidP="008D400C">
      <w:pPr>
        <w:rPr>
          <w:rStyle w:val="Style13ptBold"/>
        </w:rPr>
      </w:pPr>
      <w:r w:rsidRPr="00797B82">
        <w:rPr>
          <w:rStyle w:val="Style13ptBold"/>
        </w:rPr>
        <w:t>Iannuzzi &amp; Oishi, Assistant and Professor of Phycology, 21</w:t>
      </w:r>
    </w:p>
    <w:p w14:paraId="1DCC733A" w14:textId="77777777" w:rsidR="008D400C" w:rsidRDefault="008D400C" w:rsidP="008D400C">
      <w:pPr>
        <w:rPr>
          <w:rStyle w:val="StyleUnderline"/>
        </w:rPr>
      </w:pPr>
      <w:r>
        <w:rPr>
          <w:rStyle w:val="StyleUnderline"/>
        </w:rPr>
        <w:t>(</w:t>
      </w:r>
      <w:r w:rsidRPr="00797B82">
        <w:t>Jazmin Brown Iannuzzi</w:t>
      </w:r>
      <w:r>
        <w:rPr>
          <w:rStyle w:val="StyleUnderline"/>
        </w:rPr>
        <w:t xml:space="preserve">, </w:t>
      </w:r>
      <w:r>
        <w:t xml:space="preserve">assistant professor at the University of Virginia, Shigehiro Oishi, professor of psychology at the University of Virginia, Racial Inequality at the Brink: How Economic Inequality Exacerbates Racial Prejudice and the Potential Alleviating Role of a Universal Basic Income”, </w:t>
      </w:r>
      <w:r w:rsidRPr="00797B82">
        <w:t>https://www.russellsage.org/sites/default/files/racialprej_LOI_example.pdf</w:t>
      </w:r>
      <w:r>
        <w:t>-grh)</w:t>
      </w:r>
    </w:p>
    <w:p w14:paraId="476D49D1" w14:textId="77777777" w:rsidR="008D400C" w:rsidRDefault="008D400C" w:rsidP="008D400C">
      <w:r w:rsidRPr="000C5D82">
        <w:rPr>
          <w:rStyle w:val="StyleUnderline"/>
        </w:rPr>
        <w:t xml:space="preserve">In the U.S., both economic inequality and </w:t>
      </w:r>
      <w:r w:rsidRPr="006712E7">
        <w:rPr>
          <w:rStyle w:val="Emphasis"/>
          <w:highlight w:val="green"/>
        </w:rPr>
        <w:t>racial economic inequality</w:t>
      </w:r>
      <w:r w:rsidRPr="000C5D82">
        <w:rPr>
          <w:rStyle w:val="StyleUnderline"/>
        </w:rPr>
        <w:t xml:space="preserve"> – or the unequal distribution of financial resources across racial groups – </w:t>
      </w:r>
      <w:r w:rsidRPr="006712E7">
        <w:rPr>
          <w:rStyle w:val="StyleUnderline"/>
          <w:highlight w:val="green"/>
        </w:rPr>
        <w:t>is large and growing</w:t>
      </w:r>
      <w:r w:rsidRPr="000C5D82">
        <w:rPr>
          <w:rStyle w:val="StyleUnderline"/>
        </w:rPr>
        <w:t>.</w:t>
      </w:r>
      <w:r>
        <w:t xml:space="preserve"> </w:t>
      </w:r>
      <w:r w:rsidRPr="000C5D82">
        <w:rPr>
          <w:rStyle w:val="StyleUnderline"/>
        </w:rPr>
        <w:t>From 1983 to 2016, the median White family went from approximately 8 times to 13 times more wealth than the median Black family (Pew, 2016). More recently, the pandemic has left Black families more vulnerable to death by COVID-19 and its economic shocks</w:t>
      </w:r>
      <w:r>
        <w:t xml:space="preserve"> (Hardy &amp; Logan, 2020; Wrigley-Field, 2020). </w:t>
      </w:r>
      <w:r w:rsidRPr="006712E7">
        <w:rPr>
          <w:rStyle w:val="StyleUnderline"/>
          <w:highlight w:val="green"/>
        </w:rPr>
        <w:t>Making matters worse</w:t>
      </w:r>
      <w:r w:rsidRPr="000C5D82">
        <w:rPr>
          <w:rStyle w:val="StyleUnderline"/>
        </w:rPr>
        <w:t xml:space="preserve">, </w:t>
      </w:r>
      <w:r w:rsidRPr="006712E7">
        <w:rPr>
          <w:rStyle w:val="StyleUnderline"/>
          <w:highlight w:val="green"/>
        </w:rPr>
        <w:t>data suggest that income inequality precedes rises in White-on-Black racial prejudice</w:t>
      </w:r>
      <w:r>
        <w:t xml:space="preserve"> (Connor et al., 2019; see also Hovland &amp; Sears, 1940). Unfortunately, little empirical data investigates how inequality impacts individuals’ psychological processing and, in turn, increases prejudice. And, almost no work investigates the impact of inequality on racial minorities (Bianchi, 2020). Critically</w:t>
      </w:r>
      <w:r w:rsidRPr="006D6B89">
        <w:t xml:space="preserve">, </w:t>
      </w:r>
      <w:r w:rsidRPr="006712E7">
        <w:rPr>
          <w:rStyle w:val="StyleUnderline"/>
          <w:highlight w:val="green"/>
        </w:rPr>
        <w:t>inequality could also exacerbate prejudice between low-social power groups, stifling coalition building across these groups</w:t>
      </w:r>
      <w:r w:rsidRPr="000C5D82">
        <w:rPr>
          <w:rStyle w:val="StyleUnderline"/>
        </w:rPr>
        <w:t>. The global pandemic’s widening of economic inequality makes now a crucial moment for understanding how inequality may exacerbate prejudice and for developing effective strategies to mitigate this process’s dire outcomes.</w:t>
      </w:r>
      <w:r>
        <w:t xml:space="preserve"> The current application (1) puts forth a new hypothesis: inequality group-competition hypothesis, and (2) examines whether a policy, such as </w:t>
      </w:r>
      <w:r w:rsidRPr="006712E7">
        <w:rPr>
          <w:rStyle w:val="Emphasis"/>
          <w:highlight w:val="green"/>
        </w:rPr>
        <w:t>universal basic income, could mitigate the impact of inequality on prejudice</w:t>
      </w:r>
      <w:r>
        <w:t xml:space="preserve"> (see Figure 1). We hypothesize that higher inequality triggers beliefs that people are in competition for limited resources because people tend to think the economy is zero-sum, meaning that one person’s higher earnings implies others’ lower earnings (Friedman &amp; Friedman, 1990; related work see Buttrick &amp; Oishi, 2017; Sommet et al., 2017). Perceiving others as competitors for scarce resources increases individuals’ concerns about their individual position and their groups’ position within society (Elliot, 2006; Esses et al., 2001). Status concerns activate both the desire to gain more resources for the self and group, as well as fear of losing relative position in the socioeconomic hierarchy (e.g., Davidai &amp; Ongis, 2019; Sommet et al., 2017). Further, because </w:t>
      </w:r>
      <w:r w:rsidRPr="006712E7">
        <w:rPr>
          <w:rStyle w:val="StyleUnderline"/>
          <w:highlight w:val="green"/>
        </w:rPr>
        <w:t>inequality fosters the mindset of living in an intensely competitive environment</w:t>
      </w:r>
      <w:r w:rsidRPr="000C5D82">
        <w:rPr>
          <w:rStyle w:val="StyleUnderline"/>
        </w:rPr>
        <w:t xml:space="preserve">, </w:t>
      </w:r>
      <w:r w:rsidRPr="006712E7">
        <w:rPr>
          <w:rStyle w:val="StyleUnderline"/>
          <w:highlight w:val="green"/>
        </w:rPr>
        <w:t>residents may be particularly attuned to</w:t>
      </w:r>
      <w:r w:rsidRPr="000C5D82">
        <w:rPr>
          <w:rStyle w:val="StyleUnderline"/>
        </w:rPr>
        <w:t xml:space="preserve"> group membership cues, such as </w:t>
      </w:r>
      <w:r w:rsidRPr="006712E7">
        <w:rPr>
          <w:rStyle w:val="StyleUnderline"/>
          <w:highlight w:val="green"/>
        </w:rPr>
        <w:t>race, as a way to determine whether someone has the potential to be</w:t>
      </w:r>
      <w:r w:rsidRPr="000C5D82">
        <w:rPr>
          <w:rStyle w:val="StyleUnderline"/>
        </w:rPr>
        <w:t xml:space="preserve"> economically beneficial </w:t>
      </w:r>
      <w:r>
        <w:t xml:space="preserve">(because they are ingroup member) </w:t>
      </w:r>
      <w:r w:rsidRPr="000C5D82">
        <w:rPr>
          <w:rStyle w:val="StyleUnderline"/>
        </w:rPr>
        <w:t xml:space="preserve">or </w:t>
      </w:r>
      <w:r w:rsidRPr="006712E7">
        <w:rPr>
          <w:rStyle w:val="StyleUnderline"/>
          <w:highlight w:val="green"/>
        </w:rPr>
        <w:t>harmful</w:t>
      </w:r>
      <w:r>
        <w:t xml:space="preserve"> (because they are an outgroup member). </w:t>
      </w:r>
      <w:r w:rsidRPr="006712E7">
        <w:rPr>
          <w:rStyle w:val="StyleUnderline"/>
          <w:highlight w:val="green"/>
        </w:rPr>
        <w:t>Providing for basic needs via</w:t>
      </w:r>
      <w:r w:rsidRPr="000C5D82">
        <w:rPr>
          <w:rStyle w:val="StyleUnderline"/>
        </w:rPr>
        <w:t xml:space="preserve"> a universal </w:t>
      </w:r>
      <w:r w:rsidRPr="006712E7">
        <w:rPr>
          <w:rStyle w:val="Emphasis"/>
          <w:highlight w:val="green"/>
        </w:rPr>
        <w:t>basic income</w:t>
      </w:r>
      <w:r w:rsidRPr="000C5D82">
        <w:rPr>
          <w:rStyle w:val="StyleUnderline"/>
        </w:rPr>
        <w:t xml:space="preserve"> </w:t>
      </w:r>
      <w:r w:rsidRPr="006712E7">
        <w:rPr>
          <w:rStyle w:val="StyleUnderline"/>
          <w:highlight w:val="green"/>
        </w:rPr>
        <w:t xml:space="preserve">may </w:t>
      </w:r>
      <w:r w:rsidRPr="006712E7">
        <w:rPr>
          <w:rStyle w:val="Emphasis"/>
          <w:highlight w:val="green"/>
        </w:rPr>
        <w:t>mitigate the impact</w:t>
      </w:r>
      <w:r w:rsidRPr="006712E7">
        <w:rPr>
          <w:rStyle w:val="StyleUnderline"/>
          <w:highlight w:val="green"/>
        </w:rPr>
        <w:t xml:space="preserve"> of</w:t>
      </w:r>
      <w:r w:rsidRPr="000C5D82">
        <w:rPr>
          <w:rStyle w:val="StyleUnderline"/>
        </w:rPr>
        <w:t xml:space="preserve"> higher inequality on increasing </w:t>
      </w:r>
      <w:r w:rsidRPr="006712E7">
        <w:rPr>
          <w:rStyle w:val="Emphasis"/>
          <w:highlight w:val="green"/>
        </w:rPr>
        <w:t>prejudice by assuaging people’s zero-sum biases and their fears that others are competing for limited resources</w:t>
      </w:r>
      <w:r>
        <w:t>. However, to whom basic income is provided must be carefully considered to mitigate resentment toward a specific income and racial group.</w:t>
      </w:r>
    </w:p>
    <w:p w14:paraId="46B5B749" w14:textId="77777777" w:rsidR="008D400C" w:rsidRDefault="008D400C" w:rsidP="008D400C">
      <w:pPr>
        <w:pStyle w:val="Heading4"/>
      </w:pPr>
      <w:r>
        <w:lastRenderedPageBreak/>
        <w:t xml:space="preserve">UBI addresses the precarity of marginalized groups and changes our view of social relations – only the 1ac challenges the violent system of racial capitalism </w:t>
      </w:r>
    </w:p>
    <w:p w14:paraId="444535A0" w14:textId="77777777" w:rsidR="008D400C" w:rsidRDefault="008D400C" w:rsidP="008D400C">
      <w:pPr>
        <w:rPr>
          <w:b/>
          <w:sz w:val="26"/>
          <w:szCs w:val="26"/>
        </w:rPr>
      </w:pPr>
      <w:r>
        <w:rPr>
          <w:b/>
          <w:sz w:val="26"/>
          <w:szCs w:val="26"/>
        </w:rPr>
        <w:t xml:space="preserve">Taiwo </w:t>
      </w:r>
      <w:r>
        <w:t xml:space="preserve">Associate Professor of Philosophy at Georgetown University </w:t>
      </w:r>
      <w:r>
        <w:rPr>
          <w:b/>
          <w:sz w:val="26"/>
          <w:szCs w:val="26"/>
        </w:rPr>
        <w:t xml:space="preserve">2021 </w:t>
      </w:r>
    </w:p>
    <w:p w14:paraId="2E270741" w14:textId="77777777" w:rsidR="008D400C" w:rsidRDefault="008D400C" w:rsidP="008D400C">
      <w:r>
        <w:rPr>
          <w:b/>
          <w:sz w:val="26"/>
          <w:szCs w:val="26"/>
        </w:rPr>
        <w:t>[</w:t>
      </w:r>
      <w:r>
        <w:t xml:space="preserve">Olufemi, “Universal Basic Income, Racial Justice, Climate Justice” LPE Project 02/15/21 </w:t>
      </w:r>
      <w:hyperlink r:id="rId6">
        <w:r>
          <w:t>https://lpeproject.org/blog/universal-basic-income-racial-justice-climate-justice/</w:t>
        </w:r>
      </w:hyperlink>
      <w:r>
        <w:t xml:space="preserve"> 7/11/23 CB]</w:t>
      </w:r>
    </w:p>
    <w:p w14:paraId="2A4E1112" w14:textId="77777777" w:rsidR="008D400C" w:rsidRPr="00417C8B" w:rsidRDefault="008D400C" w:rsidP="008D400C">
      <w:r w:rsidRPr="006712E7">
        <w:rPr>
          <w:highlight w:val="green"/>
          <w:u w:val="single"/>
        </w:rPr>
        <w:t>Basic income can inoculate</w:t>
      </w:r>
      <w:r w:rsidRPr="00AB227A">
        <w:rPr>
          <w:u w:val="single"/>
        </w:rPr>
        <w:t xml:space="preserve"> us as well </w:t>
      </w:r>
      <w:r w:rsidRPr="006712E7">
        <w:rPr>
          <w:highlight w:val="green"/>
          <w:u w:val="single"/>
        </w:rPr>
        <w:t>from the worst aspects of economic crisis</w:t>
      </w:r>
      <w:r w:rsidRPr="00AB227A">
        <w:rPr>
          <w:u w:val="single"/>
        </w:rPr>
        <w:t xml:space="preserve"> </w:t>
      </w:r>
      <w:r w:rsidRPr="00AB227A">
        <w:t xml:space="preserve">– the kind that the COVID-19 crisis proved are powerfully linked to the natural world. Our system’s </w:t>
      </w:r>
      <w:r w:rsidRPr="00AB227A">
        <w:rPr>
          <w:u w:val="single"/>
        </w:rPr>
        <w:t>current failures to distribute vaccines,</w:t>
      </w:r>
      <w:r w:rsidRPr="00AB227A">
        <w:t xml:space="preserve"> then, </w:t>
      </w:r>
      <w:r w:rsidRPr="00AB227A">
        <w:rPr>
          <w:u w:val="single"/>
        </w:rPr>
        <w:t>are a bad omen</w:t>
      </w:r>
      <w:r w:rsidRPr="00AB227A">
        <w:t xml:space="preserve"> of what’s to come.But whether or not basic income plays this role comes down to the second of our two distinctions. </w:t>
      </w:r>
      <w:r w:rsidRPr="006712E7">
        <w:rPr>
          <w:highlight w:val="green"/>
          <w:u w:val="single"/>
        </w:rPr>
        <w:t>Some</w:t>
      </w:r>
      <w:r w:rsidRPr="00AB227A">
        <w:t xml:space="preserve"> (especially on the political right) </w:t>
      </w:r>
      <w:r w:rsidRPr="006712E7">
        <w:rPr>
          <w:highlight w:val="green"/>
          <w:u w:val="single"/>
        </w:rPr>
        <w:t xml:space="preserve">treat basic income as a replacement for other aspects </w:t>
      </w:r>
      <w:r w:rsidRPr="006712E7">
        <w:rPr>
          <w:rStyle w:val="StyleUnderline"/>
          <w:highlight w:val="green"/>
        </w:rPr>
        <w:t>of our social system</w:t>
      </w:r>
      <w:r w:rsidRPr="006712E7">
        <w:rPr>
          <w:highlight w:val="green"/>
        </w:rPr>
        <w:t xml:space="preserve"> </w:t>
      </w:r>
      <w:r w:rsidRPr="006712E7">
        <w:rPr>
          <w:highlight w:val="green"/>
          <w:u w:val="single"/>
        </w:rPr>
        <w:t>that currently work</w:t>
      </w:r>
      <w:r w:rsidRPr="00AB227A">
        <w:t xml:space="preserve"> to secure people, </w:t>
      </w:r>
      <w:r w:rsidRPr="00417C8B">
        <w:rPr>
          <w:rStyle w:val="StyleUnderline"/>
        </w:rPr>
        <w:t>like unemployment assistance and food stamps</w:t>
      </w:r>
      <w:r w:rsidRPr="00AB227A">
        <w:t xml:space="preserve">. </w:t>
      </w:r>
      <w:r w:rsidRPr="006712E7">
        <w:rPr>
          <w:highlight w:val="green"/>
          <w:u w:val="single"/>
        </w:rPr>
        <w:t>This approach tries to</w:t>
      </w:r>
      <w:r w:rsidRPr="00AB227A">
        <w:rPr>
          <w:u w:val="single"/>
        </w:rPr>
        <w:t xml:space="preserve"> </w:t>
      </w:r>
      <w:r w:rsidRPr="00AB227A">
        <w:t>(or pretends to)</w:t>
      </w:r>
      <w:r w:rsidRPr="00AB227A">
        <w:rPr>
          <w:u w:val="single"/>
        </w:rPr>
        <w:t xml:space="preserve"> </w:t>
      </w:r>
      <w:r w:rsidRPr="006712E7">
        <w:rPr>
          <w:highlight w:val="green"/>
          <w:u w:val="single"/>
        </w:rPr>
        <w:t>treat all forms of protection as interchangeable</w:t>
      </w:r>
      <w:r w:rsidRPr="00AB227A">
        <w:t xml:space="preserve"> through</w:t>
      </w:r>
      <w:r w:rsidRPr="00AB227A">
        <w:rPr>
          <w:u w:val="single"/>
        </w:rPr>
        <w:t xml:space="preserve"> the medium of currency would </w:t>
      </w:r>
      <w:r w:rsidRPr="00AB227A">
        <w:t xml:space="preserve">likely on net </w:t>
      </w:r>
      <w:r w:rsidRPr="006712E7">
        <w:rPr>
          <w:highlight w:val="green"/>
          <w:u w:val="single"/>
        </w:rPr>
        <w:t>work out to</w:t>
      </w:r>
      <w:r w:rsidRPr="00AB227A">
        <w:rPr>
          <w:u w:val="single"/>
        </w:rPr>
        <w:t xml:space="preserve"> </w:t>
      </w:r>
      <w:r w:rsidRPr="00AB227A">
        <w:t>only</w:t>
      </w:r>
      <w:r w:rsidRPr="00AB227A">
        <w:rPr>
          <w:u w:val="single"/>
        </w:rPr>
        <w:t xml:space="preserve"> </w:t>
      </w:r>
      <w:r w:rsidRPr="006712E7">
        <w:rPr>
          <w:highlight w:val="green"/>
          <w:u w:val="single"/>
        </w:rPr>
        <w:t>further precarize marginalized people</w:t>
      </w:r>
      <w:r w:rsidRPr="00AB227A">
        <w:rPr>
          <w:u w:val="single"/>
        </w:rPr>
        <w:t xml:space="preserve">. </w:t>
      </w:r>
      <w:r w:rsidRPr="006712E7">
        <w:rPr>
          <w:highlight w:val="green"/>
          <w:u w:val="single"/>
        </w:rPr>
        <w:t>But Black, Indigenous, disabled, and trans people</w:t>
      </w:r>
      <w:r w:rsidRPr="00AB227A">
        <w:t xml:space="preserve">, particularly </w:t>
      </w:r>
      <w:r w:rsidRPr="006712E7">
        <w:rPr>
          <w:highlight w:val="green"/>
        </w:rPr>
        <w:t>t</w:t>
      </w:r>
      <w:r w:rsidRPr="006712E7">
        <w:rPr>
          <w:highlight w:val="green"/>
          <w:u w:val="single"/>
        </w:rPr>
        <w:t>hose who are women or gender nonconforming, are not a check away from solving</w:t>
      </w:r>
      <w:r w:rsidRPr="006712E7">
        <w:rPr>
          <w:highlight w:val="green"/>
        </w:rPr>
        <w:t xml:space="preserve"> all of the problems</w:t>
      </w:r>
      <w:r w:rsidRPr="00AB227A">
        <w:t xml:space="preserve"> of</w:t>
      </w:r>
      <w:r w:rsidRPr="00AB227A">
        <w:rPr>
          <w:u w:val="single"/>
        </w:rPr>
        <w:t xml:space="preserve"> insecure housing, </w:t>
      </w:r>
      <w:r w:rsidRPr="00AB227A">
        <w:t xml:space="preserve">safety in their homes and personal lives, </w:t>
      </w:r>
      <w:r w:rsidRPr="00AB227A">
        <w:rPr>
          <w:u w:val="single"/>
        </w:rPr>
        <w:t>and environmental risk</w:t>
      </w:r>
      <w:r w:rsidRPr="00AB227A">
        <w:t xml:space="preserve"> </w:t>
      </w:r>
      <w:r w:rsidRPr="006712E7">
        <w:rPr>
          <w:rStyle w:val="StyleUnderline"/>
          <w:highlight w:val="green"/>
        </w:rPr>
        <w:t>that our institutions must address specifically and by means more broad than what can be accomplished via cash transfer.</w:t>
      </w:r>
      <w:r w:rsidRPr="00AB227A">
        <w:rPr>
          <w:sz w:val="18"/>
          <w:szCs w:val="18"/>
        </w:rPr>
        <w:t xml:space="preserve"> </w:t>
      </w:r>
      <w:r w:rsidRPr="00417C8B">
        <w:rPr>
          <w:rStyle w:val="StyleUnderline"/>
        </w:rPr>
        <w:t>This basic income-as-substitution approach, UBI-</w:t>
      </w:r>
      <w:r w:rsidRPr="00AB227A">
        <w:rPr>
          <w:sz w:val="18"/>
          <w:szCs w:val="18"/>
        </w:rPr>
        <w:t xml:space="preserve">, doesn’t live up to the promise of collaborative security. </w:t>
      </w:r>
      <w:r w:rsidRPr="00417C8B">
        <w:rPr>
          <w:rStyle w:val="StyleUnderline"/>
        </w:rPr>
        <w:t xml:space="preserve">But </w:t>
      </w:r>
      <w:r w:rsidRPr="006712E7">
        <w:rPr>
          <w:rStyle w:val="StyleUnderline"/>
          <w:highlight w:val="green"/>
        </w:rPr>
        <w:t>basic income could be tethered to a larger body of transformative political moves</w:t>
      </w:r>
      <w:r w:rsidRPr="00417C8B">
        <w:rPr>
          <w:rStyle w:val="StyleUnderline"/>
        </w:rPr>
        <w:t>, rather than a replacement for them.</w:t>
      </w:r>
      <w:r w:rsidRPr="00417C8B">
        <w:t xml:space="preserve"> Dorian</w:t>
      </w:r>
      <w:r w:rsidRPr="00417C8B">
        <w:rPr>
          <w:rStyle w:val="StyleUnderline"/>
        </w:rPr>
        <w:t xml:space="preserve"> Warren</w:t>
      </w:r>
      <w:r w:rsidRPr="00AB227A">
        <w:rPr>
          <w:sz w:val="18"/>
          <w:szCs w:val="18"/>
        </w:rPr>
        <w:t xml:space="preserve"> of the Economic Security Project, who also helped develop the Movement for Black Lives’ section on basic income, wrote about one possibility in this vein. He is in good company in African-American political history, noting that “both Dr. Martin Luther King Jr. and the Black Panther Party to argue for full employment and a ‘guaranteed income’ for African Americans specifically and all Americans more than fifty years ago.” His </w:t>
      </w:r>
      <w:r w:rsidRPr="00417C8B">
        <w:rPr>
          <w:rStyle w:val="StyleUnderline"/>
        </w:rPr>
        <w:t xml:space="preserve">version </w:t>
      </w:r>
      <w:r w:rsidRPr="00AB227A">
        <w:rPr>
          <w:sz w:val="18"/>
          <w:szCs w:val="18"/>
        </w:rPr>
        <w:t xml:space="preserve">is “identical to most UBI proposals”, save for the </w:t>
      </w:r>
      <w:r w:rsidRPr="006712E7">
        <w:rPr>
          <w:rStyle w:val="StyleUnderline"/>
          <w:highlight w:val="green"/>
        </w:rPr>
        <w:t>inclusion of “a pro-rated, additional amount for black Americans over a specified period of time.</w:t>
      </w:r>
      <w:r w:rsidRPr="00417C8B">
        <w:rPr>
          <w:rStyle w:val="StyleUnderline"/>
        </w:rPr>
        <w:t xml:space="preserve">” </w:t>
      </w:r>
      <w:r w:rsidRPr="006712E7">
        <w:rPr>
          <w:rStyle w:val="StyleUnderline"/>
          <w:highlight w:val="green"/>
        </w:rPr>
        <w:t>This would safeguard universal economic security through a strategy of “targeted universalism” that both responds to the history of racial slavery and injustice</w:t>
      </w:r>
      <w:r w:rsidRPr="00417C8B">
        <w:rPr>
          <w:rStyle w:val="StyleUnderline"/>
        </w:rPr>
        <w:t xml:space="preserve"> in and by</w:t>
      </w:r>
      <w:r w:rsidRPr="00AB227A">
        <w:rPr>
          <w:sz w:val="18"/>
          <w:szCs w:val="18"/>
        </w:rPr>
        <w:t xml:space="preserve"> the United States and </w:t>
      </w:r>
      <w:r w:rsidRPr="006712E7">
        <w:rPr>
          <w:rStyle w:val="StyleUnderline"/>
          <w:highlight w:val="green"/>
        </w:rPr>
        <w:t>anticipates the effect of future, persisting racial injustice</w:t>
      </w:r>
      <w:r w:rsidRPr="00417C8B">
        <w:rPr>
          <w:rStyle w:val="StyleUnderline"/>
        </w:rPr>
        <w:t xml:space="preserve"> on African-Americans’ life chances</w:t>
      </w:r>
      <w:r w:rsidRPr="00AB227A">
        <w:rPr>
          <w:sz w:val="18"/>
          <w:szCs w:val="18"/>
        </w:rPr>
        <w:t xml:space="preserve">. The time for this kind of broad based, collaborative security is now. As the climate crisis accelerates, we risk our social system warping around its old and longstanding inequalities. By century’s end </w:t>
      </w:r>
      <w:r w:rsidRPr="006712E7">
        <w:rPr>
          <w:highlight w:val="green"/>
          <w:u w:val="single"/>
        </w:rPr>
        <w:t>we may face persistent forms of climate apartheid and climate colonialism</w:t>
      </w:r>
      <w:r w:rsidRPr="00AB227A">
        <w:rPr>
          <w:u w:val="single"/>
        </w:rPr>
        <w:t xml:space="preserve">, </w:t>
      </w:r>
      <w:r w:rsidRPr="006712E7">
        <w:rPr>
          <w:highlight w:val="green"/>
          <w:u w:val="single"/>
        </w:rPr>
        <w:t>i</w:t>
      </w:r>
      <w:r w:rsidRPr="00AB227A">
        <w:rPr>
          <w:u w:val="single"/>
        </w:rPr>
        <w:t xml:space="preserve">n which inequalities within and across countries are increasingly </w:t>
      </w:r>
      <w:r w:rsidRPr="006712E7">
        <w:rPr>
          <w:highlight w:val="green"/>
          <w:u w:val="single"/>
        </w:rPr>
        <w:t>tied to the extent</w:t>
      </w:r>
      <w:r w:rsidRPr="00AB227A">
        <w:rPr>
          <w:u w:val="single"/>
        </w:rPr>
        <w:t xml:space="preserve"> </w:t>
      </w:r>
      <w:r w:rsidRPr="006712E7">
        <w:rPr>
          <w:highlight w:val="green"/>
          <w:u w:val="single"/>
        </w:rPr>
        <w:t>to which families, communities</w:t>
      </w:r>
      <w:r w:rsidRPr="00AB227A">
        <w:rPr>
          <w:u w:val="single"/>
        </w:rPr>
        <w:t xml:space="preserve">, and whole nations </w:t>
      </w:r>
      <w:r w:rsidRPr="006712E7">
        <w:rPr>
          <w:highlight w:val="green"/>
          <w:u w:val="single"/>
        </w:rPr>
        <w:t>can pay to deal with the consequences of a warming planet</w:t>
      </w:r>
      <w:r w:rsidRPr="00AB227A">
        <w:rPr>
          <w:u w:val="single"/>
        </w:rPr>
        <w:t>.</w:t>
      </w:r>
      <w:r w:rsidRPr="00AB227A">
        <w:t xml:space="preserve"> </w:t>
      </w:r>
      <w:r w:rsidRPr="006712E7">
        <w:rPr>
          <w:highlight w:val="green"/>
          <w:u w:val="single"/>
        </w:rPr>
        <w:t>Our current trajectory risks genocidal realities</w:t>
      </w:r>
      <w:r w:rsidRPr="00AB227A">
        <w:t xml:space="preserve"> </w:t>
      </w:r>
      <w:r w:rsidRPr="00AB227A">
        <w:rPr>
          <w:sz w:val="18"/>
          <w:szCs w:val="18"/>
        </w:rPr>
        <w:t xml:space="preserve">– perhaps most dramatically if our governments continue to respond to movement across borders with border militarization and warehousing, and to social upheaval within </w:t>
      </w:r>
      <w:r w:rsidRPr="00417C8B">
        <w:rPr>
          <w:rStyle w:val="StyleUnderline"/>
        </w:rPr>
        <w:t>them by means of increasingly violent and exploitative policing and caging. The</w:t>
      </w:r>
      <w:r w:rsidRPr="00AB227A">
        <w:rPr>
          <w:sz w:val="18"/>
          <w:szCs w:val="18"/>
        </w:rPr>
        <w:t xml:space="preserve"> pandemic should serve as a grave wake up call. The virus, after all, was just one part of the deeper political problem: how our society distributes risk, vulnerability, and security. </w:t>
      </w:r>
      <w:r w:rsidRPr="00417C8B">
        <w:rPr>
          <w:rStyle w:val="StyleUnderline"/>
        </w:rPr>
        <w:t xml:space="preserve">Since our global </w:t>
      </w:r>
      <w:r w:rsidRPr="006712E7">
        <w:rPr>
          <w:rStyle w:val="StyleUnderline"/>
          <w:highlight w:val="green"/>
        </w:rPr>
        <w:t>society is built on racial capitalism</w:t>
      </w:r>
      <w:r w:rsidRPr="00417C8B">
        <w:rPr>
          <w:rStyle w:val="StyleUnderline"/>
        </w:rPr>
        <w:t xml:space="preserve">, distributes these in a deeply stratified way, </w:t>
      </w:r>
      <w:r w:rsidRPr="006712E7">
        <w:rPr>
          <w:rStyle w:val="StyleUnderline"/>
          <w:highlight w:val="green"/>
        </w:rPr>
        <w:t>where different tiers of society experience markedly different levels of risk of exposure to environmental, financial, and interpersonal harm and violence</w:t>
      </w:r>
      <w:r w:rsidRPr="00AB227A">
        <w:rPr>
          <w:sz w:val="18"/>
          <w:szCs w:val="18"/>
        </w:rPr>
        <w:t xml:space="preserve">. </w:t>
      </w:r>
      <w:r w:rsidRPr="00AB227A">
        <w:rPr>
          <w:u w:val="single"/>
        </w:rPr>
        <w:t xml:space="preserve"> </w:t>
      </w:r>
      <w:r w:rsidRPr="006712E7">
        <w:rPr>
          <w:highlight w:val="green"/>
          <w:u w:val="single"/>
        </w:rPr>
        <w:t>Responding to such a system must involve more than challenging this or that political  leader or installing a few solar panels.</w:t>
      </w:r>
      <w:r w:rsidRPr="00AB227A">
        <w:rPr>
          <w:u w:val="single"/>
        </w:rPr>
        <w:t xml:space="preserve"> </w:t>
      </w:r>
      <w:r w:rsidRPr="006712E7">
        <w:rPr>
          <w:highlight w:val="green"/>
          <w:u w:val="single"/>
        </w:rPr>
        <w:t xml:space="preserve">It calls for us to find a way of protecting ourselves beyond the cannibalistic, violent model Provided by </w:t>
      </w:r>
      <w:r w:rsidRPr="006712E7">
        <w:rPr>
          <w:highlight w:val="green"/>
        </w:rPr>
        <w:t xml:space="preserve">the </w:t>
      </w:r>
      <w:r w:rsidRPr="006712E7">
        <w:rPr>
          <w:highlight w:val="green"/>
          <w:u w:val="single"/>
        </w:rPr>
        <w:t xml:space="preserve">history of racial capitalism </w:t>
      </w:r>
      <w:r w:rsidRPr="006712E7">
        <w:rPr>
          <w:highlight w:val="green"/>
        </w:rPr>
        <w:t>t</w:t>
      </w:r>
      <w:r w:rsidRPr="00AB227A">
        <w:t>hat built so much of today’s world – to find a way to protect ourselves by protecting each other.</w:t>
      </w:r>
      <w:r w:rsidRPr="00AB227A">
        <w:rPr>
          <w:u w:val="single"/>
        </w:rPr>
        <w:t xml:space="preserve"> </w:t>
      </w:r>
      <w:r w:rsidRPr="006712E7">
        <w:rPr>
          <w:highlight w:val="green"/>
          <w:u w:val="single"/>
        </w:rPr>
        <w:t>Basic income is one way forward.</w:t>
      </w:r>
    </w:p>
    <w:p w14:paraId="0FF1ABD2" w14:textId="77777777" w:rsidR="008D400C" w:rsidRPr="00B53914" w:rsidRDefault="008D400C" w:rsidP="008D400C"/>
    <w:p w14:paraId="45594751" w14:textId="77777777" w:rsidR="008D400C" w:rsidRDefault="008D400C" w:rsidP="008D400C"/>
    <w:p w14:paraId="0D11D8D4" w14:textId="77777777" w:rsidR="008D400C" w:rsidRDefault="008D400C" w:rsidP="008D400C">
      <w:pPr>
        <w:pStyle w:val="Heading4"/>
      </w:pPr>
      <w:r>
        <w:t>Second, the environment</w:t>
      </w:r>
    </w:p>
    <w:p w14:paraId="00B7EDCC" w14:textId="77777777" w:rsidR="008D400C" w:rsidRDefault="008D400C" w:rsidP="008D400C">
      <w:pPr>
        <w:pStyle w:val="Heading4"/>
      </w:pPr>
      <w:r>
        <w:t xml:space="preserve">Climate crises is surpassing planetary boundaries – we need an alternative model of economics </w:t>
      </w:r>
    </w:p>
    <w:p w14:paraId="2B2A681A" w14:textId="77777777" w:rsidR="008D400C" w:rsidRPr="0006018E" w:rsidRDefault="008D400C" w:rsidP="008D400C">
      <w:r w:rsidRPr="0006018E">
        <w:rPr>
          <w:rStyle w:val="Style13ptBold"/>
        </w:rPr>
        <w:t>Pinto</w:t>
      </w:r>
      <w:r w:rsidRPr="0006018E">
        <w:t xml:space="preserve">, </w:t>
      </w:r>
      <w:r>
        <w:t>Universidade do Minho</w:t>
      </w:r>
      <w:r w:rsidRPr="0006018E">
        <w:t xml:space="preserve">, </w:t>
      </w:r>
      <w:r w:rsidRPr="0006018E">
        <w:rPr>
          <w:rStyle w:val="Style13ptBold"/>
        </w:rPr>
        <w:t>‘20</w:t>
      </w:r>
    </w:p>
    <w:p w14:paraId="14E881BE" w14:textId="77777777" w:rsidR="008D400C" w:rsidRDefault="008D400C" w:rsidP="008D400C">
      <w:r w:rsidRPr="0006018E">
        <w:t xml:space="preserve">[Jorge, “Environmentalism, Ecologism, and Basic Income”, </w:t>
      </w:r>
      <w:r>
        <w:t>Basic Income Studies Vol 15.1 https://doi.org/10.1515/bis-2019-0026</w:t>
      </w:r>
      <w:r w:rsidRPr="0006018E">
        <w:t>accessed 7-11-2023 GDI-FLC]</w:t>
      </w:r>
    </w:p>
    <w:p w14:paraId="36C62244" w14:textId="77777777" w:rsidR="008D400C" w:rsidRDefault="008D400C" w:rsidP="008D400C">
      <w:r w:rsidRPr="00182DE9">
        <w:rPr>
          <w:u w:val="single"/>
        </w:rPr>
        <w:t xml:space="preserve">The </w:t>
      </w:r>
      <w:r w:rsidRPr="006712E7">
        <w:rPr>
          <w:highlight w:val="green"/>
          <w:u w:val="single"/>
        </w:rPr>
        <w:t>enduring social and global climate crises are challenging society to look for alternatives to existing economic models</w:t>
      </w:r>
      <w:r>
        <w:t xml:space="preserve">. Nevertheless, </w:t>
      </w:r>
      <w:r w:rsidRPr="00182DE9">
        <w:rPr>
          <w:u w:val="single"/>
        </w:rPr>
        <w:t xml:space="preserve">in order </w:t>
      </w:r>
      <w:r w:rsidRPr="006712E7">
        <w:rPr>
          <w:highlight w:val="green"/>
          <w:u w:val="single"/>
        </w:rPr>
        <w:t>to move away from the existing situation of unsustainability</w:t>
      </w:r>
      <w:r w:rsidRPr="00182DE9">
        <w:rPr>
          <w:u w:val="single"/>
        </w:rPr>
        <w:t xml:space="preserve"> </w:t>
      </w:r>
      <w:r>
        <w:t xml:space="preserve">(Barry, 2012) we face, old solutions will hardly be enough, as the </w:t>
      </w:r>
      <w:r w:rsidRPr="006712E7">
        <w:rPr>
          <w:highlight w:val="green"/>
          <w:u w:val="single"/>
        </w:rPr>
        <w:t>Anthropocene is characterised by countries already living above their limits</w:t>
      </w:r>
      <w:r w:rsidRPr="006712E7">
        <w:rPr>
          <w:highlight w:val="green"/>
        </w:rPr>
        <w:t>.</w:t>
      </w:r>
      <w:r>
        <w:t xml:space="preserve">1 This is </w:t>
      </w:r>
      <w:r w:rsidRPr="00182DE9">
        <w:rPr>
          <w:u w:val="single"/>
        </w:rPr>
        <w:t>strongly suggested by indicators such as the ecological footprint and the planetary boundaries</w:t>
      </w:r>
      <w:r>
        <w:t xml:space="preserve">. </w:t>
      </w:r>
      <w:r w:rsidRPr="00182DE9">
        <w:rPr>
          <w:u w:val="single"/>
        </w:rPr>
        <w:t>With the ecological footprint we conclude that according to the goods and services we use, human- ity currently needs the regenerative capacity of 1.6 Earths</w:t>
      </w:r>
      <w:r>
        <w:t xml:space="preserve"> (WWF, 2016). The concept of planetary boundaries is particularly interesting. It consists of the definition of boundaries for </w:t>
      </w:r>
      <w:r w:rsidRPr="00182DE9">
        <w:rPr>
          <w:u w:val="single"/>
        </w:rPr>
        <w:t>nine Earth system processes that</w:t>
      </w:r>
      <w:r>
        <w:t xml:space="preserve"> </w:t>
      </w:r>
      <w:r w:rsidRPr="00182DE9">
        <w:rPr>
          <w:u w:val="single"/>
        </w:rPr>
        <w:t>should not be passed in order for the planet to remain within “safe operating space</w:t>
      </w:r>
      <w:r>
        <w:t xml:space="preserve">”, with </w:t>
      </w:r>
      <w:r w:rsidRPr="00182DE9">
        <w:rPr>
          <w:u w:val="single"/>
        </w:rPr>
        <w:t xml:space="preserve">four </w:t>
      </w:r>
      <w:r>
        <w:t xml:space="preserve">of those systems having </w:t>
      </w:r>
      <w:r w:rsidRPr="00182DE9">
        <w:rPr>
          <w:u w:val="single"/>
        </w:rPr>
        <w:t>already passed beyond the limit</w:t>
      </w:r>
      <w:r>
        <w:t xml:space="preserve"> (Rockström et al., 2009; Steffen et al., 2015).</w:t>
      </w:r>
    </w:p>
    <w:p w14:paraId="6A1D4A6D" w14:textId="77777777" w:rsidR="008D400C" w:rsidRPr="00190B19" w:rsidRDefault="008D400C" w:rsidP="008D400C">
      <w:pPr>
        <w:pStyle w:val="Heading4"/>
      </w:pPr>
      <w:r>
        <w:t xml:space="preserve">Growth is incompatible with the survival of the biosphere. It is the root cause driving mass species extinction. </w:t>
      </w:r>
    </w:p>
    <w:p w14:paraId="00BD3748" w14:textId="77777777" w:rsidR="008D400C" w:rsidRDefault="008D400C" w:rsidP="008D400C">
      <w:r w:rsidRPr="00175681">
        <w:rPr>
          <w:b/>
          <w:bCs/>
          <w:sz w:val="24"/>
          <w:szCs w:val="24"/>
        </w:rPr>
        <w:t>Moranta et al</w:t>
      </w:r>
      <w:r>
        <w:t xml:space="preserve">, Senior researcher at the Ecosystem Oceanography Group, </w:t>
      </w:r>
      <w:r w:rsidRPr="00175681">
        <w:rPr>
          <w:b/>
          <w:bCs/>
          <w:sz w:val="24"/>
          <w:szCs w:val="24"/>
        </w:rPr>
        <w:t>2021</w:t>
      </w:r>
    </w:p>
    <w:p w14:paraId="75FE660C" w14:textId="77777777" w:rsidR="008D400C" w:rsidRDefault="008D400C" w:rsidP="008D400C">
      <w:r>
        <w:t xml:space="preserve">[Joan, “Transcending capitalism growth strategies for biodiversity conservation” Conservation Biology, 18 August 2021, </w:t>
      </w:r>
      <w:r w:rsidRPr="00175681">
        <w:t>https://conbio.onlinelibrary.wiley.com/doi/10.1111/cobi.13821#cobi13821-bib-0060</w:t>
      </w:r>
      <w:r>
        <w:t xml:space="preserve"> Accessed 7/15/2023 GDI-HB]</w:t>
      </w:r>
    </w:p>
    <w:p w14:paraId="3B9DD099" w14:textId="77777777" w:rsidR="008D400C" w:rsidRPr="00CB7912" w:rsidRDefault="008D400C" w:rsidP="008D400C">
      <w:pPr>
        <w:rPr>
          <w:rStyle w:val="StyleUnderline"/>
        </w:rPr>
      </w:pPr>
      <w:r w:rsidRPr="0024285A">
        <w:t xml:space="preserve">We suggest conservationists liaise with political ecologists and ecological economists to underline the problems and contradictions in the relationship between growth and biodiversity. </w:t>
      </w:r>
      <w:r>
        <w:t xml:space="preserve">We argue here that </w:t>
      </w:r>
      <w:r w:rsidRPr="00CB7912">
        <w:rPr>
          <w:rStyle w:val="StyleUnderline"/>
        </w:rPr>
        <w:t>capitalism's metabolism is not compatible with an economy that respects the limits of the biosphere.</w:t>
      </w:r>
      <w:r>
        <w:t xml:space="preserve"> </w:t>
      </w:r>
      <w:r w:rsidRPr="00CB7912">
        <w:rPr>
          <w:rStyle w:val="StyleUnderline"/>
        </w:rPr>
        <w:t xml:space="preserve">The </w:t>
      </w:r>
      <w:r w:rsidRPr="00C82790">
        <w:rPr>
          <w:rStyle w:val="StyleUnderline"/>
          <w:highlight w:val="green"/>
        </w:rPr>
        <w:t>negative impact of economic growth on biodiversity is evident</w:t>
      </w:r>
      <w:r w:rsidRPr="00CB7912">
        <w:rPr>
          <w:rStyle w:val="StyleUnderline"/>
        </w:rPr>
        <w:t xml:space="preserve"> in the literature, and environmental and biodiversity conservation programs grounded in economic growth are ineffective</w:t>
      </w:r>
      <w:r>
        <w:t xml:space="preserve">. </w:t>
      </w:r>
      <w:r w:rsidRPr="00C82790">
        <w:rPr>
          <w:rStyle w:val="StyleUnderline"/>
          <w:highlight w:val="green"/>
        </w:rPr>
        <w:t xml:space="preserve">To ensure growth, </w:t>
      </w:r>
      <w:r w:rsidRPr="00C82790">
        <w:rPr>
          <w:rStyle w:val="Emphasis"/>
          <w:highlight w:val="green"/>
        </w:rPr>
        <w:t>continuous extraction of value from and commodification of nature is required to safeguard the capital</w:t>
      </w:r>
      <w:r w:rsidRPr="00C82790">
        <w:rPr>
          <w:rStyle w:val="StyleUnderline"/>
          <w:highlight w:val="green"/>
        </w:rPr>
        <w:t>,</w:t>
      </w:r>
      <w:r w:rsidRPr="00CB7912">
        <w:rPr>
          <w:rStyle w:val="StyleUnderline"/>
        </w:rPr>
        <w:t xml:space="preserve"> which in itself constitutes one of the most critical contradictions of capitalism.</w:t>
      </w:r>
      <w:r>
        <w:t xml:space="preserve"> </w:t>
      </w:r>
      <w:r w:rsidRPr="00CB7912">
        <w:rPr>
          <w:rStyle w:val="StyleUnderline"/>
        </w:rPr>
        <w:t>A capitalist economy not only exhausts the material basis for its reproduction, but also deteriorates the biophysical conditions that enable life on Earth</w:t>
      </w:r>
      <w:r>
        <w:t xml:space="preserve"> (Foster et al., 2010; Harvey, 2014; Moore, 2015). </w:t>
      </w:r>
      <w:r w:rsidRPr="00C82790">
        <w:rPr>
          <w:rStyle w:val="StyleUnderline"/>
          <w:highlight w:val="green"/>
        </w:rPr>
        <w:t>Capitalism's commodification of nature</w:t>
      </w:r>
      <w:r w:rsidRPr="00CB7912">
        <w:rPr>
          <w:rStyle w:val="StyleUnderline"/>
        </w:rPr>
        <w:t xml:space="preserve"> and its derived conservation policies, such as payments for ecosystem services and biodiversity offsets, </w:t>
      </w:r>
      <w:r w:rsidRPr="00C82790">
        <w:rPr>
          <w:rStyle w:val="StyleUnderline"/>
          <w:highlight w:val="green"/>
        </w:rPr>
        <w:t>will result in perpetuating the growth-based status quo.</w:t>
      </w:r>
    </w:p>
    <w:p w14:paraId="305854BA" w14:textId="77777777" w:rsidR="008D400C" w:rsidRPr="0068157F" w:rsidRDefault="008D400C" w:rsidP="008D400C">
      <w:pPr>
        <w:rPr>
          <w:u w:val="single"/>
        </w:rPr>
      </w:pPr>
      <w:r>
        <w:t xml:space="preserve">By synthesizing the main findings of the existing research on the contradictions between growth and biodiversity conservation, we add to the conservation science literature an important argument to take into account during the negotiations of the post-2020 GBF. </w:t>
      </w:r>
      <w:r w:rsidRPr="00C82790">
        <w:rPr>
          <w:rStyle w:val="StyleUnderline"/>
          <w:highlight w:val="green"/>
        </w:rPr>
        <w:t>One of the main challenges</w:t>
      </w:r>
      <w:r w:rsidRPr="00CB7912">
        <w:rPr>
          <w:rStyle w:val="StyleUnderline"/>
        </w:rPr>
        <w:t xml:space="preserve"> to be faced by society in the 21st century is not biodiversity conservation itself but the need to </w:t>
      </w:r>
      <w:r w:rsidRPr="00C82790">
        <w:rPr>
          <w:rStyle w:val="StyleUnderline"/>
          <w:highlight w:val="green"/>
        </w:rPr>
        <w:t>restructure</w:t>
      </w:r>
      <w:r w:rsidRPr="00CB7912">
        <w:rPr>
          <w:rStyle w:val="StyleUnderline"/>
        </w:rPr>
        <w:t xml:space="preserve"> </w:t>
      </w:r>
      <w:r w:rsidRPr="00C82790">
        <w:rPr>
          <w:rStyle w:val="StyleUnderline"/>
          <w:highlight w:val="green"/>
        </w:rPr>
        <w:t>the current socioeconomic metabolism</w:t>
      </w:r>
      <w:r w:rsidRPr="00CB7912">
        <w:rPr>
          <w:rStyle w:val="StyleUnderline"/>
        </w:rPr>
        <w:t xml:space="preserve"> in such a way it is </w:t>
      </w:r>
      <w:r w:rsidRPr="00C82790">
        <w:rPr>
          <w:rStyle w:val="StyleUnderline"/>
          <w:highlight w:val="green"/>
        </w:rPr>
        <w:t>not driven by the logic of profit and growth</w:t>
      </w:r>
      <w:r w:rsidRPr="00CB7912">
        <w:rPr>
          <w:rStyle w:val="StyleUnderline"/>
        </w:rPr>
        <w:t xml:space="preserve"> through the </w:t>
      </w:r>
      <w:r w:rsidRPr="00CB7912">
        <w:rPr>
          <w:rStyle w:val="StyleUnderline"/>
        </w:rPr>
        <w:lastRenderedPageBreak/>
        <w:t xml:space="preserve">destruction of nature and human lives. </w:t>
      </w:r>
      <w:r w:rsidRPr="00C82790">
        <w:rPr>
          <w:rStyle w:val="StyleUnderline"/>
          <w:highlight w:val="green"/>
        </w:rPr>
        <w:t>If this is not done, it will be difficult to stop biodiversity loss and ecosystem destruction and the resulting environmental and social damages</w:t>
      </w:r>
      <w:r w:rsidRPr="00CB7912">
        <w:rPr>
          <w:rStyle w:val="StyleUnderline"/>
        </w:rPr>
        <w:t xml:space="preserve">. </w:t>
      </w:r>
      <w:r w:rsidRPr="00C82790">
        <w:rPr>
          <w:rStyle w:val="StyleUnderline"/>
          <w:highlight w:val="green"/>
        </w:rPr>
        <w:t>It is necessary to urgently reconvert the socioeconomic system into one that pursues an ecologically and socially healthier society.</w:t>
      </w:r>
    </w:p>
    <w:p w14:paraId="47B72090" w14:textId="77777777" w:rsidR="008D400C" w:rsidRDefault="008D400C" w:rsidP="008D400C">
      <w:r w:rsidRPr="00C82790">
        <w:rPr>
          <w:rStyle w:val="StyleUnderline"/>
          <w:highlight w:val="green"/>
        </w:rPr>
        <w:t>The socioecological crisis demands urgent transformative action</w:t>
      </w:r>
      <w:r>
        <w:t xml:space="preserve"> (Díaz et al., 2019; IPBES–IPCC, 2021</w:t>
      </w:r>
      <w:r w:rsidRPr="00CA2254">
        <w:rPr>
          <w:rStyle w:val="StyleUnderline"/>
        </w:rPr>
        <w:t xml:space="preserve">) to </w:t>
      </w:r>
      <w:r w:rsidRPr="00C82790">
        <w:rPr>
          <w:rStyle w:val="StyleUnderline"/>
          <w:highlight w:val="green"/>
        </w:rPr>
        <w:t>move humanity away from the paradigm of economic growth</w:t>
      </w:r>
      <w:r w:rsidRPr="00CA2254">
        <w:rPr>
          <w:rStyle w:val="StyleUnderline"/>
        </w:rPr>
        <w:t xml:space="preserve">, </w:t>
      </w:r>
      <w:r w:rsidRPr="00CA2254">
        <w:t>as stated in emerging research on nongrowth-oriented social transformation in the conservation literature</w:t>
      </w:r>
      <w:r>
        <w:t>. Büscher et al. (2017a) postulate that “</w:t>
      </w:r>
      <w:r w:rsidRPr="00CA2254">
        <w:rPr>
          <w:rStyle w:val="StyleUnderline"/>
        </w:rPr>
        <w:t xml:space="preserve">we need to recognize that it is </w:t>
      </w:r>
      <w:r w:rsidRPr="00C82790">
        <w:rPr>
          <w:rStyle w:val="StyleUnderline"/>
          <w:highlight w:val="green"/>
        </w:rPr>
        <w:t>ultimately economic growth itself that is the root cause of biodiversity loss</w:t>
      </w:r>
      <w:r w:rsidRPr="00CA2254">
        <w:rPr>
          <w:rStyle w:val="StyleUnderline"/>
        </w:rPr>
        <w:t xml:space="preserve"> and hence to take the possibilities of degrowth economics seriously</w:t>
      </w:r>
      <w:r>
        <w:t xml:space="preserve">.” Büscher and Fletcher (2020) develop revolutionary ideas for conservation that help one think and completely reframe the question of biodiversity conservation. They state that </w:t>
      </w:r>
      <w:r w:rsidRPr="00CA2254">
        <w:rPr>
          <w:rStyle w:val="StyleUnderline"/>
        </w:rPr>
        <w:t>“if conservation is tied to capitalism and capitalism necessitates growth, then degrowth, in its more radical incarnation, means moving beyond capitalism and hence should have profound consequences for conservation.”</w:t>
      </w:r>
      <w:r>
        <w:t xml:space="preserve"> Fletcher, Massarella, et al. (2020) propose </w:t>
      </w:r>
      <w:r w:rsidRPr="00CA2254">
        <w:rPr>
          <w:rStyle w:val="StyleUnderline"/>
        </w:rPr>
        <w:t>a global green new deal for conservation grounded in the need for an overarching structural shift to a postgrowth society that “given capitalism's systemic imperative to incessant growth requires the liberating prospect of transcending capitalism, as well as the statism and patriarchy with which it is associated.</w:t>
      </w:r>
      <w:r>
        <w:t>” Sandbrook et al. (2020) argue for a post-COVID, transformative, economic reconstruction that questions growth; involves adopting a long-term vision; and accepts short-term costs, such as losing some conservation funds, projects, and even organizations dependent on unsustainable aspects of the pre-COVID-19 economic model. Otero et al. (2020) propose a nongrowth scenario to support this transition and “recommend that in the negotiations of the next CBD Conference of the Parties and in future assessments of the IPBES</w:t>
      </w:r>
      <w:r w:rsidRPr="006F36B9">
        <w:t>,</w:t>
      </w:r>
      <w:r w:rsidRPr="006F36B9">
        <w:rPr>
          <w:rStyle w:val="StyleUnderline"/>
        </w:rPr>
        <w:t xml:space="preserve"> endorsement of economic growth is replaced by at least a precautionary recognition that it can be problematic for biodiversity.” </w:t>
      </w:r>
      <w:r>
        <w:t xml:space="preserve">In turn, </w:t>
      </w:r>
      <w:r w:rsidRPr="006F36B9">
        <w:rPr>
          <w:rStyle w:val="StyleUnderline"/>
        </w:rPr>
        <w:t>IPBES states that the focus of their work is not on a single scenario but on a diversity of human–nature relationships and positive visions of the future post-2020 framework that ultimately enables transformative change</w:t>
      </w:r>
      <w:r>
        <w:t xml:space="preserve"> (Lundquist et al., 2021).</w:t>
      </w:r>
    </w:p>
    <w:p w14:paraId="5769089B" w14:textId="77777777" w:rsidR="008D400C" w:rsidRDefault="008D400C" w:rsidP="008D400C">
      <w:pPr>
        <w:pStyle w:val="Heading4"/>
        <w:spacing w:after="20"/>
      </w:pPr>
      <w:r>
        <w:t xml:space="preserve">Climate change is a threat </w:t>
      </w:r>
      <w:r w:rsidRPr="001C7C43">
        <w:rPr>
          <w:u w:val="single"/>
        </w:rPr>
        <w:t>multiplier</w:t>
      </w:r>
      <w:r>
        <w:t xml:space="preserve"> that ensures </w:t>
      </w:r>
      <w:r>
        <w:rPr>
          <w:u w:val="single"/>
        </w:rPr>
        <w:t>collapse</w:t>
      </w:r>
      <w:r>
        <w:t xml:space="preserve">---prefer </w:t>
      </w:r>
      <w:r w:rsidRPr="00704759">
        <w:rPr>
          <w:u w:val="single"/>
        </w:rPr>
        <w:t>peer-reviewed</w:t>
      </w:r>
      <w:r>
        <w:t xml:space="preserve"> climate models</w:t>
      </w:r>
    </w:p>
    <w:p w14:paraId="737C0968" w14:textId="77777777" w:rsidR="008D400C" w:rsidRPr="00704759" w:rsidRDefault="008D400C" w:rsidP="008D400C">
      <w:pPr>
        <w:spacing w:after="20"/>
        <w:rPr>
          <w:b/>
          <w:bCs/>
          <w:sz w:val="24"/>
        </w:rPr>
      </w:pPr>
      <w:r w:rsidRPr="00704759">
        <w:rPr>
          <w:rStyle w:val="Style13ptBold"/>
        </w:rPr>
        <w:t>Kemp et al. 22</w:t>
      </w:r>
      <w:r>
        <w:rPr>
          <w:rStyle w:val="Style13ptBold"/>
        </w:rPr>
        <w:t xml:space="preserve"> </w:t>
      </w:r>
      <w:r>
        <w:rPr>
          <w:rStyle w:val="Style13ptBold"/>
        </w:rPr>
        <w:br/>
      </w:r>
      <w:r>
        <w:t xml:space="preserve">(Luke, Research Associate at the Centre for the Study of Existential Risk (CSER) at the University of Cambridge, PhD in International Relations from the Australian National University. Joanna Depledge, Research fellow at the Centre for Environment, Energy and Natural Resource Governance, Editor of the international, peer-reviewed journal Climate Policy. PhD from University College London. Proceedings of the National Academy of Sciences of the United States of America is a peer-reviewed multidisciplinary scientific journal. "Climate Endgame: Exploring catastrophic climate change scenarios", accessed 9-13-2022, https://www.pnas.org/doi/10.1073/pnas.2108146119) </w:t>
      </w:r>
    </w:p>
    <w:p w14:paraId="7881D895" w14:textId="77777777" w:rsidR="008D400C" w:rsidRDefault="008D400C" w:rsidP="008D400C">
      <w:pPr>
        <w:spacing w:after="20"/>
      </w:pPr>
      <w:r w:rsidRPr="00704759">
        <w:t xml:space="preserve">The </w:t>
      </w:r>
      <w:r w:rsidRPr="00EE7050">
        <w:rPr>
          <w:rStyle w:val="StyleUnderline"/>
        </w:rPr>
        <w:t xml:space="preserve">Potential for </w:t>
      </w:r>
      <w:r w:rsidRPr="00637D23">
        <w:rPr>
          <w:rStyle w:val="StyleUnderline"/>
        </w:rPr>
        <w:t>Climate Catastrophe</w:t>
      </w:r>
      <w:r w:rsidRPr="00704759">
        <w:t xml:space="preserve"> </w:t>
      </w:r>
    </w:p>
    <w:p w14:paraId="285ECB6F" w14:textId="77777777" w:rsidR="008D400C" w:rsidRDefault="008D400C" w:rsidP="008D400C">
      <w:pPr>
        <w:spacing w:after="20"/>
      </w:pPr>
      <w:r w:rsidRPr="00704759">
        <w:t>There are four key reasons to be concerned over the potential of a global climate catastrophe. First</w:t>
      </w:r>
      <w:r w:rsidRPr="00EE7050">
        <w:rPr>
          <w:rStyle w:val="StyleUnderline"/>
        </w:rPr>
        <w:t xml:space="preserve">, there are warnings from </w:t>
      </w:r>
      <w:r w:rsidRPr="00637D23">
        <w:rPr>
          <w:rStyle w:val="StyleUnderline"/>
        </w:rPr>
        <w:t>history</w:t>
      </w:r>
      <w:r w:rsidRPr="00EE7050">
        <w:rPr>
          <w:rStyle w:val="StyleUnderline"/>
        </w:rPr>
        <w:t xml:space="preserve">. </w:t>
      </w:r>
      <w:r w:rsidRPr="001C30DC">
        <w:rPr>
          <w:rStyle w:val="StyleUnderline"/>
          <w:highlight w:val="yellow"/>
        </w:rPr>
        <w:t>Climate change</w:t>
      </w:r>
      <w:r w:rsidRPr="00704759">
        <w:t xml:space="preserve"> (either regional or global) </w:t>
      </w:r>
      <w:r w:rsidRPr="00EE7050">
        <w:rPr>
          <w:rStyle w:val="StyleUnderline"/>
        </w:rPr>
        <w:t xml:space="preserve">has </w:t>
      </w:r>
      <w:r w:rsidRPr="001C30DC">
        <w:rPr>
          <w:rStyle w:val="StyleUnderline"/>
          <w:highlight w:val="yellow"/>
        </w:rPr>
        <w:t>played</w:t>
      </w:r>
      <w:r w:rsidRPr="00EE7050">
        <w:rPr>
          <w:rStyle w:val="StyleUnderline"/>
        </w:rPr>
        <w:t xml:space="preserve"> a </w:t>
      </w:r>
      <w:r w:rsidRPr="001C30DC">
        <w:rPr>
          <w:rStyle w:val="StyleUnderline"/>
          <w:highlight w:val="yellow"/>
        </w:rPr>
        <w:t>role</w:t>
      </w:r>
      <w:r w:rsidRPr="00EE7050">
        <w:rPr>
          <w:rStyle w:val="StyleUnderline"/>
        </w:rPr>
        <w:t xml:space="preserve"> in the </w:t>
      </w:r>
      <w:r w:rsidRPr="001C30DC">
        <w:rPr>
          <w:rStyle w:val="StyleUnderline"/>
          <w:highlight w:val="yellow"/>
        </w:rPr>
        <w:t>collapse</w:t>
      </w:r>
      <w:r w:rsidRPr="00704759">
        <w:t xml:space="preserve"> or transformation </w:t>
      </w:r>
      <w:r w:rsidRPr="00EE7050">
        <w:rPr>
          <w:rStyle w:val="StyleUnderline"/>
        </w:rPr>
        <w:t xml:space="preserve">of </w:t>
      </w:r>
      <w:r w:rsidRPr="001C30DC">
        <w:rPr>
          <w:rStyle w:val="StyleUnderline"/>
          <w:highlight w:val="yellow"/>
        </w:rPr>
        <w:t>numerous</w:t>
      </w:r>
      <w:r w:rsidRPr="00EE7050">
        <w:rPr>
          <w:rStyle w:val="StyleUnderline"/>
        </w:rPr>
        <w:t xml:space="preserve"> previous </w:t>
      </w:r>
      <w:r w:rsidRPr="001C30DC">
        <w:rPr>
          <w:rStyle w:val="StyleUnderline"/>
          <w:highlight w:val="yellow"/>
        </w:rPr>
        <w:t>societies</w:t>
      </w:r>
      <w:r w:rsidRPr="00704759">
        <w:t xml:space="preserve"> (37) </w:t>
      </w:r>
      <w:r w:rsidRPr="00EE7050">
        <w:rPr>
          <w:rStyle w:val="StyleUnderline"/>
        </w:rPr>
        <w:t xml:space="preserve">and in </w:t>
      </w:r>
      <w:r w:rsidRPr="001C30DC">
        <w:rPr>
          <w:rStyle w:val="StyleUnderline"/>
          <w:highlight w:val="yellow"/>
        </w:rPr>
        <w:t>each</w:t>
      </w:r>
      <w:r w:rsidRPr="00EE7050">
        <w:rPr>
          <w:rStyle w:val="StyleUnderline"/>
        </w:rPr>
        <w:t xml:space="preserve"> of the five mass </w:t>
      </w:r>
      <w:r w:rsidRPr="001C30DC">
        <w:rPr>
          <w:rStyle w:val="StyleUnderline"/>
          <w:highlight w:val="yellow"/>
        </w:rPr>
        <w:t>extinction event</w:t>
      </w:r>
      <w:r w:rsidRPr="00637D23">
        <w:rPr>
          <w:rStyle w:val="StyleUnderline"/>
        </w:rPr>
        <w:t>s</w:t>
      </w:r>
      <w:r w:rsidRPr="00704759">
        <w:t xml:space="preserve"> in Phanerozoic Earth history (38). </w:t>
      </w:r>
      <w:r w:rsidRPr="00EE7050">
        <w:rPr>
          <w:rStyle w:val="StyleUnderline"/>
        </w:rPr>
        <w:t xml:space="preserve">The </w:t>
      </w:r>
      <w:r w:rsidRPr="001C30DC">
        <w:rPr>
          <w:rStyle w:val="StyleUnderline"/>
          <w:highlight w:val="yellow"/>
        </w:rPr>
        <w:t>current</w:t>
      </w:r>
      <w:r w:rsidRPr="00EE7050">
        <w:rPr>
          <w:rStyle w:val="StyleUnderline"/>
        </w:rPr>
        <w:t xml:space="preserve"> carbon </w:t>
      </w:r>
      <w:r w:rsidRPr="001C30DC">
        <w:rPr>
          <w:rStyle w:val="StyleUnderline"/>
          <w:highlight w:val="yellow"/>
        </w:rPr>
        <w:t>pulse is</w:t>
      </w:r>
      <w:r w:rsidRPr="00EE7050">
        <w:rPr>
          <w:rStyle w:val="StyleUnderline"/>
        </w:rPr>
        <w:t xml:space="preserve"> occurring at an </w:t>
      </w:r>
      <w:r w:rsidRPr="001C30DC">
        <w:rPr>
          <w:rStyle w:val="StyleUnderline"/>
          <w:highlight w:val="yellow"/>
        </w:rPr>
        <w:t>unprecedented</w:t>
      </w:r>
      <w:r w:rsidRPr="00EE7050">
        <w:rPr>
          <w:rStyle w:val="StyleUnderline"/>
        </w:rPr>
        <w:t xml:space="preserve"> geological </w:t>
      </w:r>
      <w:r w:rsidRPr="00637D23">
        <w:rPr>
          <w:rStyle w:val="StyleUnderline"/>
        </w:rPr>
        <w:t>speed</w:t>
      </w:r>
      <w:r w:rsidRPr="00EE7050">
        <w:rPr>
          <w:rStyle w:val="StyleUnderline"/>
        </w:rPr>
        <w:t xml:space="preserve"> and</w:t>
      </w:r>
      <w:r w:rsidRPr="00704759">
        <w:t xml:space="preserve">, by the end of the century, may </w:t>
      </w:r>
      <w:r w:rsidRPr="001C30DC">
        <w:rPr>
          <w:rStyle w:val="StyleUnderline"/>
          <w:highlight w:val="yellow"/>
        </w:rPr>
        <w:t>surpass threshold</w:t>
      </w:r>
      <w:r w:rsidRPr="00704759">
        <w:rPr>
          <w:rStyle w:val="StyleUnderline"/>
        </w:rPr>
        <w:t>s</w:t>
      </w:r>
      <w:r w:rsidRPr="00EE7050">
        <w:rPr>
          <w:rStyle w:val="StyleUnderline"/>
        </w:rPr>
        <w:t xml:space="preserve"> that </w:t>
      </w:r>
      <w:r w:rsidRPr="001C30DC">
        <w:rPr>
          <w:rStyle w:val="StyleUnderline"/>
          <w:highlight w:val="yellow"/>
        </w:rPr>
        <w:t>trigger</w:t>
      </w:r>
      <w:r w:rsidRPr="00EE7050">
        <w:rPr>
          <w:rStyle w:val="StyleUnderline"/>
        </w:rPr>
        <w:t xml:space="preserve">ed previous mass </w:t>
      </w:r>
      <w:r w:rsidRPr="001C30DC">
        <w:rPr>
          <w:rStyle w:val="StyleUnderline"/>
          <w:highlight w:val="yellow"/>
        </w:rPr>
        <w:t>extinction</w:t>
      </w:r>
      <w:r w:rsidRPr="00EE7050">
        <w:rPr>
          <w:rStyle w:val="StyleUnderline"/>
        </w:rPr>
        <w:t>s</w:t>
      </w:r>
      <w:r w:rsidRPr="00704759">
        <w:t xml:space="preserve"> (39, 40). The worst-case scenarios in the IPCC report project temperatures by the 22nd </w:t>
      </w:r>
      <w:r w:rsidRPr="00704759">
        <w:lastRenderedPageBreak/>
        <w:t xml:space="preserve">century that last prevailed in the Early Eocene, reversing 50 million years of cooler climates in the space of two centuries (41). </w:t>
      </w:r>
      <w:r w:rsidRPr="00EE7050">
        <w:rPr>
          <w:rStyle w:val="StyleUnderline"/>
        </w:rPr>
        <w:t xml:space="preserve">This is particularly alarming, as human societies are </w:t>
      </w:r>
      <w:r w:rsidRPr="00637D23">
        <w:rPr>
          <w:rStyle w:val="StyleUnderline"/>
        </w:rPr>
        <w:t>locally</w:t>
      </w:r>
      <w:r w:rsidRPr="00EE7050">
        <w:rPr>
          <w:rStyle w:val="StyleUnderline"/>
        </w:rPr>
        <w:t xml:space="preserve"> adapted to a specific climatic </w:t>
      </w:r>
      <w:r w:rsidRPr="00637D23">
        <w:rPr>
          <w:rStyle w:val="StyleUnderline"/>
        </w:rPr>
        <w:t>niche</w:t>
      </w:r>
      <w:r w:rsidRPr="00704759">
        <w:t xml:space="preserve">. The rise of large-scale, urbanized agrarian societies began with the shift to the stable climate of the Holocene </w:t>
      </w:r>
      <w:r w:rsidRPr="00704759">
        <w:rPr>
          <w:rFonts w:ascii="Cambria Math" w:hAnsi="Cambria Math" w:cs="Cambria Math"/>
        </w:rPr>
        <w:t>∼</w:t>
      </w:r>
      <w:r w:rsidRPr="00704759">
        <w:t xml:space="preserve">12,000 y ago (42). Since then, human population density peaked within a narrow climatic envelope with a mean annual average temperature of </w:t>
      </w:r>
      <w:r w:rsidRPr="00704759">
        <w:rPr>
          <w:rFonts w:ascii="Cambria Math" w:hAnsi="Cambria Math" w:cs="Cambria Math"/>
        </w:rPr>
        <w:t>∼</w:t>
      </w:r>
      <w:r w:rsidRPr="00704759">
        <w:t>13 °C. Even today, the most economically productive centers of human activity are concentrated in those areas (43</w:t>
      </w:r>
      <w:r w:rsidRPr="00EE7050">
        <w:rPr>
          <w:rStyle w:val="StyleUnderline"/>
        </w:rPr>
        <w:t xml:space="preserve">). </w:t>
      </w:r>
      <w:r w:rsidRPr="00637D23">
        <w:rPr>
          <w:rStyle w:val="StyleUnderline"/>
        </w:rPr>
        <w:t xml:space="preserve">The </w:t>
      </w:r>
      <w:r w:rsidRPr="001C30DC">
        <w:rPr>
          <w:rStyle w:val="StyleUnderline"/>
          <w:highlight w:val="yellow"/>
        </w:rPr>
        <w:t>cumulative impacts</w:t>
      </w:r>
      <w:r w:rsidRPr="00637D23">
        <w:rPr>
          <w:rStyle w:val="StyleUnderline"/>
        </w:rPr>
        <w:t xml:space="preserve"> of warming may </w:t>
      </w:r>
      <w:r w:rsidRPr="001C30DC">
        <w:rPr>
          <w:rStyle w:val="StyleUnderline"/>
          <w:highlight w:val="yellow"/>
        </w:rPr>
        <w:t>overwhelm</w:t>
      </w:r>
      <w:r w:rsidRPr="00637D23">
        <w:rPr>
          <w:rStyle w:val="StyleUnderline"/>
        </w:rPr>
        <w:t xml:space="preserve"> societal </w:t>
      </w:r>
      <w:r w:rsidRPr="001C30DC">
        <w:rPr>
          <w:rStyle w:val="StyleUnderline"/>
          <w:highlight w:val="yellow"/>
        </w:rPr>
        <w:t>adaptive capacity</w:t>
      </w:r>
      <w:r w:rsidRPr="00704759">
        <w:t xml:space="preserve">. Second, </w:t>
      </w:r>
      <w:r w:rsidRPr="00EE7050">
        <w:rPr>
          <w:rStyle w:val="StyleUnderline"/>
        </w:rPr>
        <w:t xml:space="preserve">climate change could </w:t>
      </w:r>
      <w:r w:rsidRPr="001C30DC">
        <w:rPr>
          <w:rStyle w:val="Emphasis"/>
          <w:highlight w:val="yellow"/>
        </w:rPr>
        <w:t>directly</w:t>
      </w:r>
      <w:r w:rsidRPr="001C30DC">
        <w:rPr>
          <w:rStyle w:val="StyleUnderline"/>
          <w:highlight w:val="yellow"/>
        </w:rPr>
        <w:t xml:space="preserve"> trigger</w:t>
      </w:r>
      <w:r w:rsidRPr="00EE7050">
        <w:rPr>
          <w:rStyle w:val="StyleUnderline"/>
        </w:rPr>
        <w:t xml:space="preserve"> other </w:t>
      </w:r>
      <w:r w:rsidRPr="00637D23">
        <w:rPr>
          <w:rStyle w:val="Emphasis"/>
        </w:rPr>
        <w:t>catastrophic</w:t>
      </w:r>
      <w:r w:rsidRPr="00EE7050">
        <w:rPr>
          <w:rStyle w:val="StyleUnderline"/>
        </w:rPr>
        <w:t xml:space="preserve"> risks, such as </w:t>
      </w:r>
      <w:r w:rsidRPr="001C30DC">
        <w:rPr>
          <w:rStyle w:val="StyleUnderline"/>
          <w:highlight w:val="yellow"/>
        </w:rPr>
        <w:t xml:space="preserve">international </w:t>
      </w:r>
      <w:r w:rsidRPr="001C30DC">
        <w:rPr>
          <w:rStyle w:val="Emphasis"/>
          <w:highlight w:val="yellow"/>
        </w:rPr>
        <w:t>conflict</w:t>
      </w:r>
      <w:r w:rsidRPr="00EE7050">
        <w:rPr>
          <w:rStyle w:val="StyleUnderline"/>
        </w:rPr>
        <w:t xml:space="preserve">, or </w:t>
      </w:r>
      <w:r w:rsidRPr="001C30DC">
        <w:rPr>
          <w:rStyle w:val="StyleUnderline"/>
          <w:highlight w:val="yellow"/>
        </w:rPr>
        <w:t>exacerbate</w:t>
      </w:r>
      <w:r w:rsidRPr="00EE7050">
        <w:rPr>
          <w:rStyle w:val="StyleUnderline"/>
        </w:rPr>
        <w:t xml:space="preserve"> infectious </w:t>
      </w:r>
      <w:r w:rsidRPr="001C30DC">
        <w:rPr>
          <w:rStyle w:val="Emphasis"/>
          <w:highlight w:val="yellow"/>
        </w:rPr>
        <w:t>disease</w:t>
      </w:r>
      <w:r w:rsidRPr="00EE7050">
        <w:rPr>
          <w:rStyle w:val="StyleUnderline"/>
        </w:rPr>
        <w:t xml:space="preserve"> spread, and </w:t>
      </w:r>
      <w:r w:rsidRPr="00637D23">
        <w:rPr>
          <w:rStyle w:val="Emphasis"/>
        </w:rPr>
        <w:t>spillover</w:t>
      </w:r>
      <w:r w:rsidRPr="00EE7050">
        <w:rPr>
          <w:rStyle w:val="StyleUnderline"/>
        </w:rPr>
        <w:t xml:space="preserve"> risk</w:t>
      </w:r>
      <w:r w:rsidRPr="00704759">
        <w:t xml:space="preserve">. These could be </w:t>
      </w:r>
      <w:r w:rsidRPr="001C30DC">
        <w:rPr>
          <w:rStyle w:val="StyleUnderline"/>
          <w:highlight w:val="yellow"/>
        </w:rPr>
        <w:t>potent</w:t>
      </w:r>
      <w:r w:rsidRPr="00EE7050">
        <w:rPr>
          <w:rStyle w:val="StyleUnderline"/>
        </w:rPr>
        <w:t xml:space="preserve"> extreme </w:t>
      </w:r>
      <w:r w:rsidRPr="001C30DC">
        <w:rPr>
          <w:rStyle w:val="Emphasis"/>
          <w:b w:val="0"/>
          <w:bCs/>
          <w:highlight w:val="yellow"/>
        </w:rPr>
        <w:t>threat</w:t>
      </w:r>
      <w:r w:rsidRPr="001C30DC">
        <w:rPr>
          <w:rStyle w:val="Emphasis"/>
          <w:highlight w:val="yellow"/>
        </w:rPr>
        <w:t xml:space="preserve"> multiplier</w:t>
      </w:r>
      <w:r w:rsidRPr="00637D23">
        <w:rPr>
          <w:rStyle w:val="Emphasis"/>
        </w:rPr>
        <w:t>s</w:t>
      </w:r>
      <w:r w:rsidRPr="00704759">
        <w:t xml:space="preserve">. </w:t>
      </w:r>
      <w:r w:rsidRPr="00637D23">
        <w:rPr>
          <w:rStyle w:val="StyleUnderline"/>
        </w:rPr>
        <w:t>Third, climate change could exacerbate vulnerabilities and cause multiple, indirect stresses (such</w:t>
      </w:r>
      <w:r w:rsidRPr="00704759">
        <w:t xml:space="preserve"> </w:t>
      </w:r>
      <w:r w:rsidRPr="00EE7050">
        <w:rPr>
          <w:rStyle w:val="StyleUnderline"/>
        </w:rPr>
        <w:t xml:space="preserve">as </w:t>
      </w:r>
      <w:r w:rsidRPr="001C30DC">
        <w:rPr>
          <w:rStyle w:val="Emphasis"/>
          <w:highlight w:val="yellow"/>
        </w:rPr>
        <w:t>economic</w:t>
      </w:r>
      <w:r w:rsidRPr="00EE7050">
        <w:rPr>
          <w:rStyle w:val="StyleUnderline"/>
        </w:rPr>
        <w:t xml:space="preserve"> damage, loss of </w:t>
      </w:r>
      <w:r w:rsidRPr="001C30DC">
        <w:rPr>
          <w:rStyle w:val="Emphasis"/>
          <w:highlight w:val="yellow"/>
        </w:rPr>
        <w:t>land</w:t>
      </w:r>
      <w:r w:rsidRPr="00EE7050">
        <w:rPr>
          <w:rStyle w:val="StyleUnderline"/>
        </w:rPr>
        <w:t xml:space="preserve">, and </w:t>
      </w:r>
      <w:r w:rsidRPr="001C30DC">
        <w:rPr>
          <w:rStyle w:val="Emphasis"/>
          <w:highlight w:val="yellow"/>
        </w:rPr>
        <w:t>water</w:t>
      </w:r>
      <w:r w:rsidRPr="001C30DC">
        <w:rPr>
          <w:rStyle w:val="StyleUnderline"/>
          <w:highlight w:val="yellow"/>
        </w:rPr>
        <w:t xml:space="preserve"> and </w:t>
      </w:r>
      <w:r w:rsidRPr="001C30DC">
        <w:rPr>
          <w:rStyle w:val="Emphasis"/>
          <w:highlight w:val="yellow"/>
        </w:rPr>
        <w:t>food</w:t>
      </w:r>
      <w:r w:rsidRPr="001C30DC">
        <w:rPr>
          <w:rStyle w:val="StyleUnderline"/>
          <w:highlight w:val="yellow"/>
        </w:rPr>
        <w:t xml:space="preserve"> </w:t>
      </w:r>
      <w:r w:rsidRPr="001C30DC">
        <w:rPr>
          <w:rStyle w:val="Emphasis"/>
          <w:highlight w:val="yellow"/>
        </w:rPr>
        <w:t>insecurity</w:t>
      </w:r>
      <w:r w:rsidRPr="00704759">
        <w:t>) that coalesce into system-wide synchronous failures</w:t>
      </w:r>
      <w:r w:rsidRPr="00EE7050">
        <w:rPr>
          <w:rStyle w:val="StyleUnderline"/>
        </w:rPr>
        <w:t xml:space="preserve">. This is the path of </w:t>
      </w:r>
      <w:r w:rsidRPr="00637D23">
        <w:rPr>
          <w:rStyle w:val="Emphasis"/>
        </w:rPr>
        <w:t>systemic</w:t>
      </w:r>
      <w:r w:rsidRPr="00EE7050">
        <w:rPr>
          <w:rStyle w:val="StyleUnderline"/>
        </w:rPr>
        <w:t xml:space="preserve"> risk</w:t>
      </w:r>
      <w:r w:rsidRPr="00704759">
        <w:t xml:space="preserve">. Global </w:t>
      </w:r>
      <w:r w:rsidRPr="001C30DC">
        <w:rPr>
          <w:rStyle w:val="StyleUnderline"/>
          <w:highlight w:val="yellow"/>
        </w:rPr>
        <w:t>crises</w:t>
      </w:r>
      <w:r w:rsidRPr="00704759">
        <w:t xml:space="preserve"> tend to </w:t>
      </w:r>
      <w:r w:rsidRPr="001C30DC">
        <w:rPr>
          <w:rStyle w:val="StyleUnderline"/>
          <w:highlight w:val="yellow"/>
        </w:rPr>
        <w:t>occur through</w:t>
      </w:r>
      <w:r w:rsidRPr="00EE7050">
        <w:rPr>
          <w:rStyle w:val="StyleUnderline"/>
        </w:rPr>
        <w:t xml:space="preserve"> such </w:t>
      </w:r>
      <w:r w:rsidRPr="001C30DC">
        <w:rPr>
          <w:rStyle w:val="Emphasis"/>
          <w:highlight w:val="yellow"/>
        </w:rPr>
        <w:t>reinforcing</w:t>
      </w:r>
      <w:r w:rsidRPr="00EE7050">
        <w:rPr>
          <w:rStyle w:val="StyleUnderline"/>
        </w:rPr>
        <w:t xml:space="preserve"> “synchronous </w:t>
      </w:r>
      <w:r w:rsidRPr="001C30DC">
        <w:rPr>
          <w:rStyle w:val="StyleUnderline"/>
          <w:highlight w:val="yellow"/>
        </w:rPr>
        <w:t>failures</w:t>
      </w:r>
      <w:r w:rsidRPr="00EE7050">
        <w:rPr>
          <w:rStyle w:val="StyleUnderline"/>
        </w:rPr>
        <w:t xml:space="preserve">” that </w:t>
      </w:r>
      <w:r w:rsidRPr="001C30DC">
        <w:rPr>
          <w:rStyle w:val="Emphasis"/>
          <w:highlight w:val="yellow"/>
        </w:rPr>
        <w:t>spread</w:t>
      </w:r>
      <w:r w:rsidRPr="00EE7050">
        <w:rPr>
          <w:rStyle w:val="StyleUnderline"/>
        </w:rPr>
        <w:t xml:space="preserve"> across </w:t>
      </w:r>
      <w:r w:rsidRPr="00637D23">
        <w:rPr>
          <w:rStyle w:val="Emphasis"/>
        </w:rPr>
        <w:t>countries</w:t>
      </w:r>
      <w:r w:rsidRPr="00EE7050">
        <w:rPr>
          <w:rStyle w:val="StyleUnderline"/>
        </w:rPr>
        <w:t xml:space="preserve"> and </w:t>
      </w:r>
      <w:r w:rsidRPr="00637D23">
        <w:rPr>
          <w:rStyle w:val="Emphasis"/>
        </w:rPr>
        <w:t>systems</w:t>
      </w:r>
      <w:r w:rsidRPr="00704759">
        <w:t xml:space="preserve">, as with the 2007–2008 global financial crisis (44). It is plausible that a sudden </w:t>
      </w:r>
      <w:r w:rsidRPr="00EE7050">
        <w:rPr>
          <w:rStyle w:val="StyleUnderline"/>
        </w:rPr>
        <w:t xml:space="preserve">shift in climate could trigger </w:t>
      </w:r>
      <w:r w:rsidRPr="00637D23">
        <w:rPr>
          <w:rStyle w:val="Emphasis"/>
        </w:rPr>
        <w:t>systems</w:t>
      </w:r>
      <w:r w:rsidRPr="00EE7050">
        <w:rPr>
          <w:rStyle w:val="StyleUnderline"/>
        </w:rPr>
        <w:t xml:space="preserve"> failures that </w:t>
      </w:r>
      <w:r w:rsidRPr="001C30DC">
        <w:rPr>
          <w:rStyle w:val="Emphasis"/>
          <w:highlight w:val="yellow"/>
        </w:rPr>
        <w:t>unravel</w:t>
      </w:r>
      <w:r w:rsidRPr="001C30DC">
        <w:rPr>
          <w:rStyle w:val="StyleUnderline"/>
          <w:highlight w:val="yellow"/>
        </w:rPr>
        <w:t xml:space="preserve"> societies across the globe</w:t>
      </w:r>
      <w:r w:rsidRPr="00704759">
        <w:t xml:space="preserve">. The potential of systemic climate risk is marked: </w:t>
      </w:r>
      <w:r w:rsidRPr="00EE7050">
        <w:rPr>
          <w:rStyle w:val="StyleUnderline"/>
        </w:rPr>
        <w:t xml:space="preserve">The most </w:t>
      </w:r>
      <w:r w:rsidRPr="00637D23">
        <w:rPr>
          <w:rStyle w:val="Emphasis"/>
        </w:rPr>
        <w:t>vulnerable</w:t>
      </w:r>
      <w:r w:rsidRPr="00EE7050">
        <w:rPr>
          <w:rStyle w:val="StyleUnderline"/>
        </w:rPr>
        <w:t xml:space="preserve"> states and communities will continue to be the </w:t>
      </w:r>
      <w:r w:rsidRPr="00637D23">
        <w:rPr>
          <w:rStyle w:val="Emphasis"/>
        </w:rPr>
        <w:t>hardest</w:t>
      </w:r>
      <w:r w:rsidRPr="00EE7050">
        <w:rPr>
          <w:rStyle w:val="StyleUnderline"/>
        </w:rPr>
        <w:t xml:space="preserve"> hit in a warming world, </w:t>
      </w:r>
      <w:r w:rsidRPr="00637D23">
        <w:rPr>
          <w:rStyle w:val="Emphasis"/>
        </w:rPr>
        <w:t>exacerbating</w:t>
      </w:r>
      <w:r w:rsidRPr="00EE7050">
        <w:rPr>
          <w:rStyle w:val="StyleUnderline"/>
        </w:rPr>
        <w:t xml:space="preserve"> inequities</w:t>
      </w:r>
      <w:r w:rsidRPr="00704759">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 Extreme temperatures combined with high humidity can negatively affect outdoor worker productivity and yields of major cereal crops. These deadly heat conditions could significantly affect populated areas in South and southwest Asia(47). Fig. 2 takes a political lens on extreme heat, overlapping SSP3-7.0 or SSP5-8.5 projections of &gt;29 °C MAT circa 2070, with the Fragile States Index (a measurement of the instability of states). </w:t>
      </w:r>
      <w:r w:rsidRPr="00637D23">
        <w:rPr>
          <w:rStyle w:val="StyleUnderline"/>
        </w:rPr>
        <w:t xml:space="preserve">There is a striking overlap between currently </w:t>
      </w:r>
      <w:r w:rsidRPr="00637D23">
        <w:rPr>
          <w:rStyle w:val="Emphasis"/>
        </w:rPr>
        <w:t>vulnerable</w:t>
      </w:r>
      <w:r w:rsidRPr="00637D23">
        <w:rPr>
          <w:rStyle w:val="StyleUnderline"/>
        </w:rPr>
        <w:t xml:space="preserve"> states and future areas of </w:t>
      </w:r>
      <w:r w:rsidRPr="00637D23">
        <w:rPr>
          <w:rStyle w:val="Emphasis"/>
        </w:rPr>
        <w:t>extreme</w:t>
      </w:r>
      <w:r w:rsidRPr="00637D23">
        <w:rPr>
          <w:rStyle w:val="StyleUnderline"/>
        </w:rPr>
        <w:t xml:space="preserve"> warming</w:t>
      </w:r>
      <w:r w:rsidRPr="00704759">
        <w:t xml:space="preserve">. If current political fragility does not improve significantly in the coming decades, then </w:t>
      </w:r>
      <w:r w:rsidRPr="00637D23">
        <w:rPr>
          <w:rStyle w:val="StyleUnderline"/>
        </w:rPr>
        <w:t xml:space="preserve">a belt of </w:t>
      </w:r>
      <w:r w:rsidRPr="001C30DC">
        <w:rPr>
          <w:rStyle w:val="Emphasis"/>
          <w:highlight w:val="yellow"/>
        </w:rPr>
        <w:t>instability</w:t>
      </w:r>
      <w:r w:rsidRPr="00637D23">
        <w:rPr>
          <w:rStyle w:val="StyleUnderline"/>
        </w:rPr>
        <w:t xml:space="preserve"> with potentially </w:t>
      </w:r>
      <w:r w:rsidRPr="001C30DC">
        <w:rPr>
          <w:rStyle w:val="StyleUnderline"/>
          <w:highlight w:val="yellow"/>
        </w:rPr>
        <w:t>serious ramifications</w:t>
      </w:r>
      <w:r w:rsidRPr="00637D23">
        <w:rPr>
          <w:rStyle w:val="StyleUnderline"/>
        </w:rPr>
        <w:t xml:space="preserve"> could occur</w:t>
      </w:r>
      <w:r w:rsidRPr="00704759">
        <w:t xml:space="preserve">. Finally, </w:t>
      </w:r>
      <w:r w:rsidRPr="00637D23">
        <w:rPr>
          <w:rStyle w:val="StyleUnderline"/>
        </w:rPr>
        <w:t xml:space="preserve">climate change could </w:t>
      </w:r>
      <w:r w:rsidRPr="001C30DC">
        <w:rPr>
          <w:rStyle w:val="Emphasis"/>
          <w:highlight w:val="yellow"/>
        </w:rPr>
        <w:t>irrevocably</w:t>
      </w:r>
      <w:r w:rsidRPr="001C30DC">
        <w:rPr>
          <w:rStyle w:val="StyleUnderline"/>
          <w:highlight w:val="yellow"/>
        </w:rPr>
        <w:t xml:space="preserve"> undermine</w:t>
      </w:r>
      <w:r w:rsidRPr="00637D23">
        <w:rPr>
          <w:rStyle w:val="StyleUnderline"/>
        </w:rPr>
        <w:t xml:space="preserve"> humanity’s </w:t>
      </w:r>
      <w:r w:rsidRPr="001C30DC">
        <w:rPr>
          <w:rStyle w:val="StyleUnderline"/>
          <w:highlight w:val="yellow"/>
        </w:rPr>
        <w:t xml:space="preserve">ability to </w:t>
      </w:r>
      <w:r w:rsidRPr="001C30DC">
        <w:rPr>
          <w:rStyle w:val="Emphasis"/>
          <w:highlight w:val="yellow"/>
        </w:rPr>
        <w:t>recover</w:t>
      </w:r>
      <w:r w:rsidRPr="00637D23">
        <w:rPr>
          <w:rStyle w:val="StyleUnderline"/>
        </w:rPr>
        <w:t xml:space="preserve"> from another </w:t>
      </w:r>
      <w:r w:rsidRPr="00637D23">
        <w:rPr>
          <w:rStyle w:val="Emphasis"/>
        </w:rPr>
        <w:t>cataclysm</w:t>
      </w:r>
      <w:r w:rsidRPr="00637D23">
        <w:rPr>
          <w:rStyle w:val="StyleUnderline"/>
        </w:rPr>
        <w:t>,</w:t>
      </w:r>
      <w:r w:rsidRPr="00704759">
        <w:t xml:space="preserve"> such as nuclear war. That is, it could create significant latent risks (Table 1): Impacts that may be manageable during times of stability become dire when responding to and recovering from catastrophe. </w:t>
      </w:r>
      <w:r w:rsidRPr="00637D23">
        <w:rPr>
          <w:rStyle w:val="StyleUnderline"/>
        </w:rPr>
        <w:t xml:space="preserve">These different causes for catastrophic concern are </w:t>
      </w:r>
      <w:r w:rsidRPr="00637D23">
        <w:rPr>
          <w:rStyle w:val="Emphasis"/>
        </w:rPr>
        <w:t>interrelated</w:t>
      </w:r>
      <w:r w:rsidRPr="00637D23">
        <w:rPr>
          <w:rStyle w:val="StyleUnderline"/>
        </w:rPr>
        <w:t xml:space="preserve"> and must be examined </w:t>
      </w:r>
      <w:r w:rsidRPr="00637D23">
        <w:rPr>
          <w:rStyle w:val="Emphasis"/>
        </w:rPr>
        <w:t>together</w:t>
      </w:r>
      <w:r w:rsidRPr="00704759">
        <w:t xml:space="preserve">. </w:t>
      </w:r>
      <w:r>
        <w:br/>
      </w:r>
    </w:p>
    <w:p w14:paraId="57AF2C2D" w14:textId="77777777" w:rsidR="008D400C" w:rsidRPr="00583C26" w:rsidRDefault="008D400C" w:rsidP="008D400C"/>
    <w:p w14:paraId="763EA5CB" w14:textId="77777777" w:rsidR="008D400C" w:rsidRDefault="008D400C" w:rsidP="008D400C">
      <w:pPr>
        <w:pStyle w:val="Heading4"/>
      </w:pPr>
      <w:r>
        <w:t xml:space="preserve">An Environmental basic income reverses dependency on extractive capital, transforming the relationship between work and consumption </w:t>
      </w:r>
    </w:p>
    <w:p w14:paraId="5C6B48B7" w14:textId="77777777" w:rsidR="008D400C" w:rsidRDefault="008D400C" w:rsidP="008D400C">
      <w:pPr>
        <w:pStyle w:val="NormalWeb"/>
        <w:spacing w:before="240" w:beforeAutospacing="0" w:after="240" w:afterAutospacing="0"/>
      </w:pPr>
      <w:r>
        <w:rPr>
          <w:rFonts w:cs="Calibri"/>
          <w:b/>
          <w:bCs/>
          <w:color w:val="000000"/>
        </w:rPr>
        <w:t>Lawhon</w:t>
      </w:r>
      <w:r>
        <w:rPr>
          <w:rFonts w:cs="Calibri"/>
          <w:color w:val="000000"/>
        </w:rPr>
        <w:t xml:space="preserve">, Assistant Professor of Geography and Environmental Sustainability at the University of Oklahoma, </w:t>
      </w:r>
      <w:r>
        <w:rPr>
          <w:rFonts w:cs="Calibri"/>
          <w:b/>
          <w:bCs/>
          <w:color w:val="000000"/>
        </w:rPr>
        <w:t>and</w:t>
      </w:r>
      <w:r>
        <w:rPr>
          <w:rFonts w:cs="Calibri"/>
          <w:color w:val="000000"/>
        </w:rPr>
        <w:t xml:space="preserve"> </w:t>
      </w:r>
      <w:r>
        <w:rPr>
          <w:rFonts w:cs="Calibri"/>
          <w:b/>
          <w:bCs/>
          <w:color w:val="000000"/>
        </w:rPr>
        <w:t>McCreary</w:t>
      </w:r>
      <w:r>
        <w:rPr>
          <w:rFonts w:cs="Calibri"/>
          <w:color w:val="000000"/>
        </w:rPr>
        <w:t xml:space="preserve">, Assistant Professor at the Department of Geography at Florida State University, </w:t>
      </w:r>
      <w:r>
        <w:rPr>
          <w:rFonts w:cs="Calibri"/>
          <w:b/>
          <w:bCs/>
          <w:color w:val="000000"/>
        </w:rPr>
        <w:t>2020</w:t>
      </w:r>
    </w:p>
    <w:p w14:paraId="1AD18AF2" w14:textId="77777777" w:rsidR="008D400C" w:rsidRDefault="008D400C" w:rsidP="008D400C">
      <w:pPr>
        <w:pStyle w:val="NormalWeb"/>
        <w:spacing w:before="240" w:beforeAutospacing="0" w:after="240" w:afterAutospacing="0"/>
      </w:pPr>
      <w:r>
        <w:rPr>
          <w:rFonts w:cs="Calibri"/>
          <w:color w:val="000000"/>
        </w:rPr>
        <w:t>[Mary and Tyler, “Beyond Jobs vs Environment: On the Potential of Universal Basic Income to Reconfigure Environmental Politics” Antipode, 28 January 2020, https://onlinelibrary.wiley.com/doi/10.1111/anti.12604, Accessed 7/13/2023 GDI-HB]</w:t>
      </w:r>
    </w:p>
    <w:p w14:paraId="73CC200E" w14:textId="77777777" w:rsidR="008D400C" w:rsidRDefault="008D400C" w:rsidP="008D400C">
      <w:pPr>
        <w:rPr>
          <w:sz w:val="16"/>
        </w:rPr>
      </w:pPr>
      <w:r w:rsidRPr="006712E7">
        <w:rPr>
          <w:rStyle w:val="StyleUnderline"/>
          <w:highlight w:val="green"/>
        </w:rPr>
        <w:lastRenderedPageBreak/>
        <w:t>Environmental politics</w:t>
      </w:r>
      <w:r w:rsidRPr="00BD5410">
        <w:rPr>
          <w:rStyle w:val="StyleUnderline"/>
        </w:rPr>
        <w:t xml:space="preserve"> </w:t>
      </w:r>
      <w:r w:rsidRPr="00BD5410">
        <w:rPr>
          <w:sz w:val="16"/>
        </w:rPr>
        <w:t xml:space="preserve">has and </w:t>
      </w:r>
      <w:r w:rsidRPr="006712E7">
        <w:rPr>
          <w:rStyle w:val="StyleUnderline"/>
          <w:highlight w:val="green"/>
        </w:rPr>
        <w:t>continues to be shaped by</w:t>
      </w:r>
      <w:r w:rsidRPr="00BD5410">
        <w:rPr>
          <w:sz w:val="16"/>
        </w:rPr>
        <w:t xml:space="preserve"> a fundamentally </w:t>
      </w:r>
      <w:r w:rsidRPr="006712E7">
        <w:rPr>
          <w:rStyle w:val="StyleUnderline"/>
          <w:highlight w:val="green"/>
        </w:rPr>
        <w:t>uneven distribution of the benefits</w:t>
      </w:r>
      <w:r w:rsidRPr="00BD5410">
        <w:rPr>
          <w:rStyle w:val="StyleUnderline"/>
        </w:rPr>
        <w:t xml:space="preserve"> of the global economy and the costs of production</w:t>
      </w:r>
      <w:r w:rsidRPr="00BD5410">
        <w:rPr>
          <w:sz w:val="16"/>
        </w:rPr>
        <w:t>. As we argued above, this includes social and spatial variance in job</w:t>
      </w:r>
      <w:r w:rsidRPr="00BD5410">
        <w:rPr>
          <w:rStyle w:val="StyleUnderline"/>
        </w:rPr>
        <w:t xml:space="preserve"> </w:t>
      </w:r>
      <w:r w:rsidRPr="00BD5410">
        <w:rPr>
          <w:sz w:val="16"/>
        </w:rPr>
        <w:t xml:space="preserve">losses which will be likely with any radical socioecological change. Our argument is that a </w:t>
      </w:r>
      <w:r w:rsidRPr="006712E7">
        <w:rPr>
          <w:rStyle w:val="StyleUnderline"/>
          <w:highlight w:val="green"/>
        </w:rPr>
        <w:t>UBI enables a more just distribution of</w:t>
      </w:r>
      <w:r w:rsidRPr="00BD5410">
        <w:rPr>
          <w:rStyle w:val="StyleUnderline"/>
        </w:rPr>
        <w:t xml:space="preserve"> </w:t>
      </w:r>
      <w:r w:rsidRPr="006712E7">
        <w:rPr>
          <w:rStyle w:val="StyleUnderline"/>
          <w:highlight w:val="green"/>
        </w:rPr>
        <w:t>these costs and benefits</w:t>
      </w:r>
      <w:r w:rsidRPr="00BD5410">
        <w:rPr>
          <w:sz w:val="16"/>
        </w:rPr>
        <w:t xml:space="preserve">, and that </w:t>
      </w:r>
      <w:r w:rsidRPr="006712E7">
        <w:rPr>
          <w:rStyle w:val="StyleUnderline"/>
          <w:highlight w:val="green"/>
        </w:rPr>
        <w:t>this is</w:t>
      </w:r>
      <w:r w:rsidRPr="00BD5410">
        <w:rPr>
          <w:sz w:val="16"/>
        </w:rPr>
        <w:t xml:space="preserve"> particularly </w:t>
      </w:r>
      <w:r w:rsidRPr="006712E7">
        <w:rPr>
          <w:rStyle w:val="StyleUnderline"/>
          <w:highlight w:val="green"/>
        </w:rPr>
        <w:t>important for enabling support for sustainability during times of rapid change</w:t>
      </w:r>
      <w:r w:rsidRPr="006712E7">
        <w:rPr>
          <w:sz w:val="16"/>
          <w:highlight w:val="green"/>
        </w:rPr>
        <w:t>.</w:t>
      </w:r>
      <w:r w:rsidRPr="00BD5410">
        <w:rPr>
          <w:sz w:val="16"/>
        </w:rPr>
        <w:t xml:space="preserve"> First, </w:t>
      </w:r>
      <w:r w:rsidRPr="006712E7">
        <w:rPr>
          <w:rStyle w:val="StyleUnderline"/>
          <w:highlight w:val="green"/>
        </w:rPr>
        <w:t>it reduces the vested interest of communities in maintaining specific sectors of employment</w:t>
      </w:r>
      <w:r w:rsidRPr="006712E7">
        <w:rPr>
          <w:sz w:val="16"/>
          <w:highlight w:val="green"/>
        </w:rPr>
        <w:t>.</w:t>
      </w:r>
      <w:r w:rsidRPr="00BD5410">
        <w:rPr>
          <w:sz w:val="16"/>
        </w:rPr>
        <w:t xml:space="preserve"> While many may still prefer to retain their jobs</w:t>
      </w:r>
      <w:r w:rsidRPr="006712E7">
        <w:rPr>
          <w:sz w:val="16"/>
          <w:highlight w:val="green"/>
        </w:rPr>
        <w:t xml:space="preserve">, </w:t>
      </w:r>
      <w:r w:rsidRPr="006712E7">
        <w:rPr>
          <w:rStyle w:val="StyleUnderline"/>
          <w:highlight w:val="green"/>
        </w:rPr>
        <w:t>a UBI would mitigate the direct and indirect impacts</w:t>
      </w:r>
      <w:r w:rsidRPr="00BD5410">
        <w:rPr>
          <w:rStyle w:val="StyleUnderline"/>
        </w:rPr>
        <w:t xml:space="preserve"> of </w:t>
      </w:r>
      <w:r w:rsidRPr="006712E7">
        <w:rPr>
          <w:rStyle w:val="StyleUnderline"/>
          <w:highlight w:val="green"/>
        </w:rPr>
        <w:t>job losses</w:t>
      </w:r>
      <w:r w:rsidRPr="00BD5410">
        <w:rPr>
          <w:rStyle w:val="StyleUnderline"/>
        </w:rPr>
        <w:t xml:space="preserve"> in </w:t>
      </w:r>
      <w:r w:rsidRPr="006712E7">
        <w:rPr>
          <w:rStyle w:val="StyleUnderline"/>
          <w:highlight w:val="green"/>
        </w:rPr>
        <w:t>resource extractive industries</w:t>
      </w:r>
      <w:r w:rsidRPr="00BD5410">
        <w:rPr>
          <w:sz w:val="16"/>
        </w:rPr>
        <w:t xml:space="preserve">. Second, </w:t>
      </w:r>
      <w:r w:rsidRPr="006712E7">
        <w:rPr>
          <w:rStyle w:val="StyleUnderline"/>
          <w:highlight w:val="green"/>
        </w:rPr>
        <w:t>UBI provides</w:t>
      </w:r>
      <w:r w:rsidRPr="00BD5410">
        <w:rPr>
          <w:sz w:val="16"/>
        </w:rPr>
        <w:t xml:space="preserve"> additional </w:t>
      </w:r>
      <w:r w:rsidRPr="006712E7">
        <w:rPr>
          <w:rStyle w:val="StyleUnderline"/>
          <w:highlight w:val="green"/>
        </w:rPr>
        <w:t>leverage to workers</w:t>
      </w:r>
      <w:r w:rsidRPr="00BD5410">
        <w:rPr>
          <w:rStyle w:val="StyleUnderline"/>
        </w:rPr>
        <w:t xml:space="preserve"> and local communities in </w:t>
      </w:r>
      <w:r w:rsidRPr="006712E7">
        <w:rPr>
          <w:rStyle w:val="StyleUnderline"/>
          <w:highlight w:val="green"/>
        </w:rPr>
        <w:t>negotiations with extractive capital</w:t>
      </w:r>
      <w:r w:rsidRPr="00BD5410">
        <w:rPr>
          <w:sz w:val="16"/>
        </w:rPr>
        <w:t xml:space="preserve">. </w:t>
      </w:r>
      <w:r w:rsidRPr="00BD5410">
        <w:rPr>
          <w:rStyle w:val="StyleUnderline"/>
        </w:rPr>
        <w:t xml:space="preserve">The threat of relocation or closures still exists, but </w:t>
      </w:r>
      <w:r w:rsidRPr="006712E7">
        <w:rPr>
          <w:rStyle w:val="StyleUnderline"/>
          <w:highlight w:val="green"/>
        </w:rPr>
        <w:t>proximate residents, workers and their dependents, and local governments can demand environmental protections from stronger negotiating positions</w:t>
      </w:r>
      <w:r w:rsidRPr="006712E7">
        <w:rPr>
          <w:sz w:val="16"/>
          <w:highlight w:val="green"/>
        </w:rPr>
        <w:t>.</w:t>
      </w:r>
      <w:r w:rsidRPr="00BD5410">
        <w:rPr>
          <w:sz w:val="16"/>
        </w:rPr>
        <w:t xml:space="preserve"> Third, </w:t>
      </w:r>
      <w:r w:rsidRPr="00BD5410">
        <w:rPr>
          <w:rStyle w:val="StyleUnderline"/>
        </w:rPr>
        <w:t xml:space="preserve">it effectively </w:t>
      </w:r>
      <w:r w:rsidRPr="006712E7">
        <w:rPr>
          <w:rStyle w:val="StyleUnderline"/>
          <w:highlight w:val="green"/>
        </w:rPr>
        <w:t>subsidises the non-capitalist economy,</w:t>
      </w:r>
      <w:r w:rsidRPr="00BD5410">
        <w:rPr>
          <w:rStyle w:val="StyleUnderline"/>
        </w:rPr>
        <w:t xml:space="preserve"> enabling people to build alternative community economies that reduce</w:t>
      </w:r>
      <w:r w:rsidRPr="00BD5410">
        <w:rPr>
          <w:sz w:val="16"/>
        </w:rPr>
        <w:t xml:space="preserve"> the </w:t>
      </w:r>
      <w:r w:rsidRPr="00BD5410">
        <w:rPr>
          <w:rStyle w:val="StyleUnderline"/>
        </w:rPr>
        <w:t>overall dependence on</w:t>
      </w:r>
      <w:r w:rsidRPr="00BD5410">
        <w:rPr>
          <w:sz w:val="16"/>
        </w:rPr>
        <w:t xml:space="preserve"> the </w:t>
      </w:r>
      <w:r w:rsidRPr="00BD5410">
        <w:rPr>
          <w:rStyle w:val="StyleUnderline"/>
        </w:rPr>
        <w:t>circulation of extractive capital</w:t>
      </w:r>
      <w:r w:rsidRPr="00BD5410">
        <w:rPr>
          <w:sz w:val="16"/>
        </w:rPr>
        <w:t xml:space="preserve">. </w:t>
      </w:r>
      <w:r w:rsidRPr="00BD5410">
        <w:rPr>
          <w:rStyle w:val="StyleUnderline"/>
        </w:rPr>
        <w:t>It</w:t>
      </w:r>
      <w:r w:rsidRPr="00BD5410">
        <w:rPr>
          <w:sz w:val="16"/>
        </w:rPr>
        <w:t xml:space="preserve"> can </w:t>
      </w:r>
      <w:r w:rsidRPr="00BD5410">
        <w:rPr>
          <w:rStyle w:val="StyleUnderline"/>
        </w:rPr>
        <w:t>expand the economic horizons of resource-dependent communities by reducing community dependency on resource extraction and enabling people to share</w:t>
      </w:r>
      <w:r w:rsidRPr="00BD5410">
        <w:rPr>
          <w:sz w:val="16"/>
        </w:rPr>
        <w:t xml:space="preserve"> the </w:t>
      </w:r>
      <w:r w:rsidRPr="00BD5410">
        <w:rPr>
          <w:rStyle w:val="StyleUnderline"/>
        </w:rPr>
        <w:t>economic benefits produced from the wider economy</w:t>
      </w:r>
      <w:r w:rsidRPr="00BD5410">
        <w:rPr>
          <w:sz w:val="16"/>
        </w:rPr>
        <w:t>.</w:t>
      </w:r>
    </w:p>
    <w:p w14:paraId="78F6B77D" w14:textId="77777777" w:rsidR="008D400C" w:rsidRDefault="008D400C" w:rsidP="008D400C">
      <w:pPr>
        <w:pStyle w:val="Heading4"/>
      </w:pPr>
      <w:r>
        <w:t xml:space="preserve">Ecological basic income provides the means and motive for post-growth transformation --- progressive taxation key to prevent collapse of public institutions and services necessary for adaptation </w:t>
      </w:r>
    </w:p>
    <w:p w14:paraId="2BEA20BC" w14:textId="77777777" w:rsidR="008D400C" w:rsidRDefault="008D400C" w:rsidP="008D400C">
      <w:r w:rsidRPr="00984976">
        <w:rPr>
          <w:rFonts w:eastAsiaTheme="majorEastAsia" w:cstheme="majorBidi"/>
          <w:b/>
          <w:iCs/>
          <w:sz w:val="26"/>
        </w:rPr>
        <w:t>Langridge et. al. 2</w:t>
      </w:r>
      <w:r>
        <w:rPr>
          <w:rFonts w:eastAsiaTheme="majorEastAsia" w:cstheme="majorBidi"/>
          <w:b/>
          <w:iCs/>
          <w:sz w:val="26"/>
        </w:rPr>
        <w:t>1</w:t>
      </w:r>
      <w:r>
        <w:t xml:space="preserve"> [Nicholas, Neil Howard (University of Bath), Milena Buchs (University of Leeds)</w:t>
      </w:r>
      <w:r w:rsidRPr="003346C7">
        <w:t xml:space="preserve"> "</w:t>
      </w:r>
      <w:r>
        <w:t>An Ecological Basic Income? Examining the Ecological Credentials of Basic Income Through a Review of Selected Pilot Interventions</w:t>
      </w:r>
      <w:r w:rsidRPr="003346C7">
        <w:t>,"</w:t>
      </w:r>
      <w:r>
        <w:t xml:space="preserve"> Basic Income Studies 2023 vol 18 (1) </w:t>
      </w:r>
      <w:hyperlink r:id="rId7" w:history="1">
        <w:r w:rsidRPr="00253333">
          <w:rPr>
            <w:rStyle w:val="Hyperlink"/>
          </w:rPr>
          <w:t>https://doi.org/10.1515/bis-2021-0044 De Gruyter Accessed 7-12-2023</w:t>
        </w:r>
      </w:hyperlink>
      <w:r>
        <w:t xml:space="preserve"> </w:t>
      </w:r>
      <w:r w:rsidRPr="007641AA">
        <w:rPr>
          <w:rStyle w:val="Hyperlink"/>
        </w:rPr>
        <w:t>GDI, TS</w:t>
      </w:r>
      <w:r>
        <w:t>]</w:t>
      </w:r>
    </w:p>
    <w:p w14:paraId="4FF69C8B" w14:textId="77777777" w:rsidR="008D400C" w:rsidRPr="00FA0EA4" w:rsidRDefault="008D400C" w:rsidP="008D400C">
      <w:pPr>
        <w:rPr>
          <w:sz w:val="16"/>
        </w:rPr>
      </w:pPr>
      <w:r w:rsidRPr="00FA0EA4">
        <w:rPr>
          <w:sz w:val="16"/>
        </w:rPr>
        <w:t xml:space="preserve">4 </w:t>
      </w:r>
      <w:r w:rsidRPr="00A61C52">
        <w:rPr>
          <w:rStyle w:val="StyleUnderline"/>
        </w:rPr>
        <w:t>An Ecological Basic Income</w:t>
      </w:r>
    </w:p>
    <w:p w14:paraId="42E06EF1" w14:textId="77777777" w:rsidR="008D400C" w:rsidRPr="00FA0EA4" w:rsidRDefault="008D400C" w:rsidP="008D400C">
      <w:pPr>
        <w:rPr>
          <w:sz w:val="16"/>
        </w:rPr>
      </w:pPr>
      <w:r w:rsidRPr="00FA0EA4">
        <w:rPr>
          <w:sz w:val="16"/>
        </w:rPr>
        <w:t xml:space="preserve">While not enjoying universal support (Dinerstein, 2014; Gough, 2017), BI features frequently in the post-growth literature (Blaschke, 2020; D’Alisa et al., 2014; Raworth, 2017) and there are several reasons to </w:t>
      </w:r>
      <w:r w:rsidRPr="00A61C52">
        <w:rPr>
          <w:rStyle w:val="StyleUnderline"/>
        </w:rPr>
        <w:t>suggest the policy’s compatibility with post-growth</w:t>
      </w:r>
      <w:r w:rsidRPr="00FA0EA4">
        <w:rPr>
          <w:sz w:val="16"/>
        </w:rPr>
        <w:t xml:space="preserve"> perspectives.</w:t>
      </w:r>
    </w:p>
    <w:p w14:paraId="370CE35A" w14:textId="77777777" w:rsidR="008D400C" w:rsidRPr="00A61C52" w:rsidRDefault="008D400C" w:rsidP="008D400C">
      <w:pPr>
        <w:rPr>
          <w:sz w:val="16"/>
        </w:rPr>
      </w:pPr>
      <w:r w:rsidRPr="00A61C52">
        <w:rPr>
          <w:sz w:val="16"/>
        </w:rPr>
        <w:t xml:space="preserve">First, </w:t>
      </w:r>
      <w:r w:rsidRPr="006712E7">
        <w:rPr>
          <w:rStyle w:val="StyleUnderline"/>
          <w:highlight w:val="green"/>
        </w:rPr>
        <w:t>cash transfers may be the most effective way to reduce poverty</w:t>
      </w:r>
      <w:r w:rsidRPr="00A61C52">
        <w:rPr>
          <w:sz w:val="16"/>
        </w:rPr>
        <w:t xml:space="preserve"> (Hickel, 2017). </w:t>
      </w:r>
      <w:r w:rsidRPr="006712E7">
        <w:rPr>
          <w:rStyle w:val="StyleUnderline"/>
          <w:highlight w:val="green"/>
        </w:rPr>
        <w:t>BI’s beneficial impact on</w:t>
      </w:r>
      <w:r w:rsidRPr="00FA0EA4">
        <w:rPr>
          <w:rStyle w:val="StyleUnderline"/>
        </w:rPr>
        <w:t xml:space="preserve"> </w:t>
      </w:r>
      <w:r w:rsidRPr="006712E7">
        <w:rPr>
          <w:rStyle w:val="StyleUnderline"/>
          <w:highlight w:val="green"/>
        </w:rPr>
        <w:t>poverty and inequality is claimed by almost all advocates</w:t>
      </w:r>
      <w:r w:rsidRPr="00A61C52">
        <w:rPr>
          <w:sz w:val="16"/>
        </w:rPr>
        <w:t xml:space="preserve"> (Standing, 2017, p. 40) </w:t>
      </w:r>
      <w:r w:rsidRPr="006712E7">
        <w:rPr>
          <w:rStyle w:val="StyleUnderline"/>
          <w:highlight w:val="green"/>
        </w:rPr>
        <w:t>and evidenced by pilots</w:t>
      </w:r>
      <w:r w:rsidRPr="00FA0EA4">
        <w:rPr>
          <w:rStyle w:val="StyleUnderline"/>
        </w:rPr>
        <w:t xml:space="preserve"> </w:t>
      </w:r>
      <w:r w:rsidRPr="00A61C52">
        <w:rPr>
          <w:sz w:val="16"/>
        </w:rPr>
        <w:t xml:space="preserve">(Davala et al., 2015). </w:t>
      </w:r>
      <w:r w:rsidRPr="006712E7">
        <w:rPr>
          <w:rStyle w:val="StyleUnderline"/>
          <w:highlight w:val="green"/>
        </w:rPr>
        <w:t>Further benefits may</w:t>
      </w:r>
      <w:r w:rsidRPr="00A61C52">
        <w:rPr>
          <w:sz w:val="16"/>
        </w:rPr>
        <w:t xml:space="preserve"> also occur </w:t>
      </w:r>
      <w:r w:rsidRPr="006712E7">
        <w:rPr>
          <w:rStyle w:val="StyleUnderline"/>
          <w:highlight w:val="green"/>
        </w:rPr>
        <w:t xml:space="preserve">if BI were financed through </w:t>
      </w:r>
      <w:r w:rsidRPr="006712E7">
        <w:rPr>
          <w:rStyle w:val="Emphasis"/>
          <w:highlight w:val="green"/>
        </w:rPr>
        <w:t>progressive taxation</w:t>
      </w:r>
      <w:r w:rsidRPr="006712E7">
        <w:rPr>
          <w:rStyle w:val="StyleUnderline"/>
          <w:highlight w:val="green"/>
        </w:rPr>
        <w:t>, placing the burden on the rich and not on welfare or public services</w:t>
      </w:r>
      <w:r w:rsidRPr="00A61C52">
        <w:rPr>
          <w:sz w:val="16"/>
        </w:rPr>
        <w:t xml:space="preserve"> (Buchs, 2021; Howard et al., 2019).</w:t>
      </w:r>
    </w:p>
    <w:p w14:paraId="047AB855" w14:textId="77777777" w:rsidR="008D400C" w:rsidRPr="00FA0EA4" w:rsidRDefault="008D400C" w:rsidP="008D400C">
      <w:pPr>
        <w:rPr>
          <w:sz w:val="16"/>
        </w:rPr>
      </w:pPr>
      <w:r w:rsidRPr="00FA0EA4">
        <w:rPr>
          <w:sz w:val="16"/>
        </w:rPr>
        <w:t xml:space="preserve">Second, as a secure, alternative source of income, </w:t>
      </w:r>
      <w:r w:rsidRPr="006712E7">
        <w:rPr>
          <w:rStyle w:val="StyleUnderline"/>
          <w:highlight w:val="green"/>
        </w:rPr>
        <w:t>BI could remove the need to accept poor work and long hours</w:t>
      </w:r>
      <w:r w:rsidRPr="00FA0EA4">
        <w:rPr>
          <w:sz w:val="16"/>
        </w:rPr>
        <w:t xml:space="preserve"> (Van Parijs, 1991), </w:t>
      </w:r>
      <w:r w:rsidRPr="006712E7">
        <w:rPr>
          <w:rStyle w:val="StyleUnderline"/>
          <w:highlight w:val="green"/>
        </w:rPr>
        <w:t>freeing people to exit the wage labour force and participate in socially beneficial activities in the autonomous sphere</w:t>
      </w:r>
      <w:r w:rsidRPr="00FA0EA4">
        <w:rPr>
          <w:sz w:val="16"/>
        </w:rPr>
        <w:t xml:space="preserve"> (Buchs, 2021; Howard et al., 2019): BI opens “opportunities for people to participate in the much needed, but time-consuming, work of rebuilding our communities and our democracies in ways that enable us to realise our collective interest in sustainability” (Lawhon &amp; McCreary, 2020, p. 453). The degree to which an EBI can, and should, encourage exit from the labour market is, however, debated (Van Parijs, 2021).</w:t>
      </w:r>
    </w:p>
    <w:p w14:paraId="72FE570A" w14:textId="77777777" w:rsidR="008D400C" w:rsidRPr="00FA0EA4" w:rsidRDefault="008D400C" w:rsidP="008D400C">
      <w:pPr>
        <w:rPr>
          <w:sz w:val="16"/>
        </w:rPr>
      </w:pPr>
      <w:r w:rsidRPr="00FA0EA4">
        <w:rPr>
          <w:sz w:val="16"/>
        </w:rPr>
        <w:t>Third</w:t>
      </w:r>
      <w:r w:rsidRPr="00AE0B07">
        <w:rPr>
          <w:rStyle w:val="StyleUnderline"/>
        </w:rPr>
        <w:t xml:space="preserve">, </w:t>
      </w:r>
      <w:r w:rsidRPr="006712E7">
        <w:rPr>
          <w:rStyle w:val="StyleUnderline"/>
          <w:highlight w:val="green"/>
        </w:rPr>
        <w:t>the increased security, time, and freedom afforded by BI could facilitate value change</w:t>
      </w:r>
      <w:r w:rsidRPr="00AE0B07">
        <w:rPr>
          <w:rStyle w:val="StyleUnderline"/>
        </w:rPr>
        <w:t xml:space="preserve"> within individuals and </w:t>
      </w:r>
      <w:r w:rsidRPr="00A61C52">
        <w:rPr>
          <w:rStyle w:val="StyleUnderline"/>
        </w:rPr>
        <w:t>communities, a requirement of the transition to post-growth societies</w:t>
      </w:r>
      <w:r w:rsidRPr="00FA0EA4">
        <w:rPr>
          <w:sz w:val="16"/>
        </w:rPr>
        <w:t xml:space="preserve">. Exactly how such value change can be fostered, however, remains unclear. Fitzpatrick (2013, p. 265) notes that BI embodies values of “common ownership” of the Earth’s resources, making everyone “a steward or a trustee whose duty is to hand on the Earth to the next generation”. However, leaving individuals to follow their preferences in a liberally neutral context could instead give priority to the extant individualistic culture (Fitzpatrick, 2010), particularly given the individual nature of BI payments (MacNeill &amp; Vibert, 2019). Overall, </w:t>
      </w:r>
      <w:r w:rsidRPr="006712E7">
        <w:rPr>
          <w:rStyle w:val="StyleUnderline"/>
          <w:highlight w:val="green"/>
        </w:rPr>
        <w:t xml:space="preserve">policy approaches that prioritise social and ecological values over profit and economic growth, such as an EBI, could play a role in </w:t>
      </w:r>
      <w:r w:rsidRPr="006712E7">
        <w:rPr>
          <w:rStyle w:val="StyleUnderline"/>
          <w:highlight w:val="green"/>
        </w:rPr>
        <w:lastRenderedPageBreak/>
        <w:t>fostering more collective values</w:t>
      </w:r>
      <w:r w:rsidRPr="00FA0EA4">
        <w:rPr>
          <w:sz w:val="16"/>
        </w:rPr>
        <w:t>. This could be furthered through accompanying policies, such as changes to public education, increased access to the land and nature, or funding for non-market-based community events or festivals.</w:t>
      </w:r>
    </w:p>
    <w:p w14:paraId="225E0362" w14:textId="77777777" w:rsidR="008D400C" w:rsidRPr="00FA0EA4" w:rsidRDefault="008D400C" w:rsidP="008D400C">
      <w:pPr>
        <w:rPr>
          <w:sz w:val="16"/>
        </w:rPr>
      </w:pPr>
      <w:r w:rsidRPr="00FA0EA4">
        <w:rPr>
          <w:sz w:val="16"/>
        </w:rPr>
        <w:t>4.1 Funding an Ecological Basic Income</w:t>
      </w:r>
    </w:p>
    <w:p w14:paraId="0BB49E0C" w14:textId="77777777" w:rsidR="008D400C" w:rsidRPr="00FA0EA4" w:rsidRDefault="008D400C" w:rsidP="008D400C">
      <w:pPr>
        <w:rPr>
          <w:sz w:val="16"/>
        </w:rPr>
      </w:pPr>
      <w:r w:rsidRPr="00FA0EA4">
        <w:rPr>
          <w:sz w:val="16"/>
        </w:rPr>
        <w:t xml:space="preserve">A post-growth compatible BI (i.e. </w:t>
      </w:r>
      <w:r w:rsidRPr="006712E7">
        <w:rPr>
          <w:rStyle w:val="StyleUnderline"/>
          <w:highlight w:val="green"/>
        </w:rPr>
        <w:t>an EBI</w:t>
      </w:r>
      <w:r w:rsidRPr="006712E7">
        <w:rPr>
          <w:sz w:val="16"/>
          <w:highlight w:val="green"/>
        </w:rPr>
        <w:t xml:space="preserve">) </w:t>
      </w:r>
      <w:r w:rsidRPr="006712E7">
        <w:rPr>
          <w:rStyle w:val="StyleUnderline"/>
          <w:highlight w:val="green"/>
        </w:rPr>
        <w:t>cannot rely on growth-based taxes</w:t>
      </w:r>
      <w:r w:rsidRPr="006712E7">
        <w:rPr>
          <w:sz w:val="16"/>
          <w:highlight w:val="green"/>
        </w:rPr>
        <w:t xml:space="preserve"> (Buchs, 2021) </w:t>
      </w:r>
      <w:r w:rsidRPr="006712E7">
        <w:rPr>
          <w:rStyle w:val="StyleUnderline"/>
          <w:highlight w:val="green"/>
        </w:rPr>
        <w:t>nor should it come at the expense of public and welfare services</w:t>
      </w:r>
      <w:r w:rsidRPr="00FA0EA4">
        <w:rPr>
          <w:rStyle w:val="StyleUnderline"/>
        </w:rPr>
        <w:t>. Public services are significantly more cost-effective and less ecologically intensive than their private counterparts</w:t>
      </w:r>
      <w:r w:rsidRPr="00FA0EA4">
        <w:rPr>
          <w:sz w:val="16"/>
        </w:rPr>
        <w:t xml:space="preserve"> (Coote, 2022a, 2022b). </w:t>
      </w:r>
      <w:r w:rsidRPr="00FA0EA4">
        <w:rPr>
          <w:rStyle w:val="StyleUnderline"/>
        </w:rPr>
        <w:t>Countries with relatively low GDP per capita have achieved high levels of life expectancy and literacy through investment in high-quality public services</w:t>
      </w:r>
      <w:r w:rsidRPr="00FA0EA4">
        <w:rPr>
          <w:sz w:val="16"/>
        </w:rPr>
        <w:t xml:space="preserve"> (Sen, 2015). Additional </w:t>
      </w:r>
      <w:r w:rsidRPr="00FA0EA4">
        <w:rPr>
          <w:rStyle w:val="StyleUnderline"/>
        </w:rPr>
        <w:t>welfare payments will</w:t>
      </w:r>
      <w:r w:rsidRPr="00FA0EA4">
        <w:rPr>
          <w:sz w:val="16"/>
        </w:rPr>
        <w:t xml:space="preserve"> also </w:t>
      </w:r>
      <w:r w:rsidRPr="00FA0EA4">
        <w:rPr>
          <w:rStyle w:val="StyleUnderline"/>
        </w:rPr>
        <w:t>still be needed by those with disabilities or other disadvantages</w:t>
      </w:r>
      <w:r w:rsidRPr="00FA0EA4">
        <w:rPr>
          <w:sz w:val="16"/>
        </w:rPr>
        <w:t xml:space="preserve">. The </w:t>
      </w:r>
      <w:r w:rsidRPr="00030C89">
        <w:rPr>
          <w:rStyle w:val="StyleUnderline"/>
          <w:highlight w:val="green"/>
        </w:rPr>
        <w:t>provision of universal basic services (UBS)</w:t>
      </w:r>
      <w:r w:rsidRPr="00030C89">
        <w:rPr>
          <w:sz w:val="16"/>
          <w:highlight w:val="green"/>
        </w:rPr>
        <w:t xml:space="preserve"> </w:t>
      </w:r>
      <w:r w:rsidRPr="00030C89">
        <w:rPr>
          <w:rStyle w:val="StyleUnderline"/>
          <w:highlight w:val="green"/>
        </w:rPr>
        <w:t>should</w:t>
      </w:r>
      <w:r w:rsidRPr="00FA0EA4">
        <w:rPr>
          <w:sz w:val="16"/>
        </w:rPr>
        <w:t xml:space="preserve"> therefore </w:t>
      </w:r>
      <w:r w:rsidRPr="00FA0EA4">
        <w:rPr>
          <w:rStyle w:val="StyleUnderline"/>
        </w:rPr>
        <w:t>b</w:t>
      </w:r>
      <w:r w:rsidRPr="00030C89">
        <w:rPr>
          <w:rStyle w:val="StyleUnderline"/>
          <w:highlight w:val="green"/>
        </w:rPr>
        <w:t>e</w:t>
      </w:r>
      <w:r w:rsidRPr="00FA0EA4">
        <w:rPr>
          <w:sz w:val="16"/>
        </w:rPr>
        <w:t xml:space="preserve"> seen as </w:t>
      </w:r>
      <w:r w:rsidRPr="00030C89">
        <w:rPr>
          <w:rStyle w:val="StyleUnderline"/>
          <w:highlight w:val="green"/>
        </w:rPr>
        <w:t>complementary to</w:t>
      </w:r>
      <w:r w:rsidRPr="00030C89">
        <w:rPr>
          <w:sz w:val="16"/>
          <w:highlight w:val="green"/>
        </w:rPr>
        <w:t xml:space="preserve">, </w:t>
      </w:r>
      <w:r w:rsidRPr="00030C89">
        <w:rPr>
          <w:rStyle w:val="StyleUnderline"/>
          <w:highlight w:val="green"/>
        </w:rPr>
        <w:t>rather than in competition with, an EBI</w:t>
      </w:r>
      <w:r w:rsidRPr="00FA0EA4">
        <w:rPr>
          <w:rStyle w:val="StyleUnderline"/>
        </w:rPr>
        <w:t>.</w:t>
      </w:r>
      <w:r w:rsidRPr="00FA0EA4">
        <w:rPr>
          <w:sz w:val="16"/>
        </w:rPr>
        <w:t xml:space="preserve"> While UBS focuses on the production side of the economy, BI focuses on consumption (Buchs, 2021).</w:t>
      </w:r>
    </w:p>
    <w:p w14:paraId="2B1FE4DD" w14:textId="77777777" w:rsidR="008D400C" w:rsidRDefault="008D400C" w:rsidP="008D400C">
      <w:pPr>
        <w:rPr>
          <w:sz w:val="16"/>
        </w:rPr>
      </w:pPr>
      <w:r w:rsidRPr="00FA0EA4">
        <w:rPr>
          <w:sz w:val="16"/>
        </w:rPr>
        <w:t xml:space="preserve">Instead, </w:t>
      </w:r>
      <w:r w:rsidRPr="00030C89">
        <w:rPr>
          <w:rStyle w:val="StyleUnderline"/>
          <w:highlight w:val="green"/>
        </w:rPr>
        <w:t>an EBI should be funded through progressive taxation</w:t>
      </w:r>
      <w:r w:rsidRPr="00030C89">
        <w:rPr>
          <w:sz w:val="16"/>
          <w:highlight w:val="green"/>
        </w:rPr>
        <w:t xml:space="preserve">, </w:t>
      </w:r>
      <w:r w:rsidRPr="00030C89">
        <w:rPr>
          <w:rStyle w:val="StyleUnderline"/>
          <w:highlight w:val="green"/>
        </w:rPr>
        <w:t>including wealth and inheritance taxes, as well as taxes on financial transactions</w:t>
      </w:r>
      <w:r w:rsidRPr="00FA0EA4">
        <w:rPr>
          <w:sz w:val="16"/>
        </w:rPr>
        <w:t xml:space="preserve"> (Pinto, 2020). </w:t>
      </w:r>
      <w:r w:rsidRPr="00030C89">
        <w:rPr>
          <w:rStyle w:val="StyleUnderline"/>
        </w:rPr>
        <w:t xml:space="preserve">Additional funding could come from Pigouvian taxes </w:t>
      </w:r>
      <w:r w:rsidRPr="00030C89">
        <w:rPr>
          <w:sz w:val="16"/>
        </w:rPr>
        <w:t>-</w:t>
      </w:r>
      <w:r w:rsidRPr="00FA0EA4">
        <w:rPr>
          <w:sz w:val="16"/>
        </w:rPr>
        <w:t xml:space="preserve"> taxes </w:t>
      </w:r>
      <w:r w:rsidRPr="00FA0EA4">
        <w:rPr>
          <w:rStyle w:val="StyleUnderline"/>
        </w:rPr>
        <w:t>which target activities generally seen as negative, such as carbon taxes</w:t>
      </w:r>
      <w:r w:rsidRPr="00FA0EA4">
        <w:rPr>
          <w:sz w:val="16"/>
        </w:rPr>
        <w:t xml:space="preserve"> - </w:t>
      </w:r>
      <w:r w:rsidRPr="00FA0EA4">
        <w:rPr>
          <w:rStyle w:val="StyleUnderline"/>
        </w:rPr>
        <w:t>although declining resource use limits this as a lone funding source</w:t>
      </w:r>
      <w:r w:rsidRPr="00FA0EA4">
        <w:rPr>
          <w:sz w:val="16"/>
        </w:rPr>
        <w:t xml:space="preserve"> (Howard et al., 2019). While BI would temper some of the regressive implications of Pigouvian taxes, additional measures would be required (Gough, 2017). Alternatively, in line with Modern Monetary Theory (MMT), monetarily sovereign governments could spend a BI into the economy and use taxation to mitigate inflation and prevent excessive inequality (Crocker, 2020; Santens, 2021). MMT asserts that such governments are not constrained by taxes or borrowing for public spending. This is, however, a controversial idea.</w:t>
      </w:r>
    </w:p>
    <w:p w14:paraId="019BB619" w14:textId="77777777" w:rsidR="008D400C" w:rsidRDefault="008D400C" w:rsidP="008D400C">
      <w:pPr>
        <w:rPr>
          <w:sz w:val="16"/>
        </w:rPr>
      </w:pPr>
    </w:p>
    <w:p w14:paraId="4DA59F51" w14:textId="77777777" w:rsidR="008D400C" w:rsidRDefault="008D400C" w:rsidP="008D400C">
      <w:pPr>
        <w:pStyle w:val="Heading4"/>
      </w:pPr>
      <w:r>
        <w:t xml:space="preserve">And, Current construction of jobs versus the environment ensures dependency on unsustainable while individual workers internalize the extractivist discourse within communities </w:t>
      </w:r>
    </w:p>
    <w:p w14:paraId="65DDD625" w14:textId="77777777" w:rsidR="008D400C" w:rsidRDefault="008D400C" w:rsidP="008D400C">
      <w:pPr>
        <w:pStyle w:val="NormalWeb"/>
        <w:spacing w:before="240" w:beforeAutospacing="0" w:after="240" w:afterAutospacing="0"/>
      </w:pPr>
      <w:r>
        <w:rPr>
          <w:rFonts w:cs="Calibri"/>
          <w:b/>
          <w:bCs/>
          <w:color w:val="000000"/>
        </w:rPr>
        <w:t>Lawhon</w:t>
      </w:r>
      <w:r>
        <w:rPr>
          <w:rFonts w:cs="Calibri"/>
          <w:color w:val="000000"/>
        </w:rPr>
        <w:t xml:space="preserve">, Assistant Professor of Geography and Environmental Sustainability at the University of Oklahoma, </w:t>
      </w:r>
      <w:r>
        <w:rPr>
          <w:rFonts w:cs="Calibri"/>
          <w:b/>
          <w:bCs/>
          <w:color w:val="000000"/>
        </w:rPr>
        <w:t>and</w:t>
      </w:r>
      <w:r>
        <w:rPr>
          <w:rFonts w:cs="Calibri"/>
          <w:color w:val="000000"/>
        </w:rPr>
        <w:t xml:space="preserve"> </w:t>
      </w:r>
      <w:r>
        <w:rPr>
          <w:rFonts w:cs="Calibri"/>
          <w:b/>
          <w:bCs/>
          <w:color w:val="000000"/>
        </w:rPr>
        <w:t>McCreary</w:t>
      </w:r>
      <w:r>
        <w:rPr>
          <w:rFonts w:cs="Calibri"/>
          <w:color w:val="000000"/>
        </w:rPr>
        <w:t xml:space="preserve">, Assistant Professor at the Department of Geography at Florida State University, </w:t>
      </w:r>
      <w:r>
        <w:rPr>
          <w:rFonts w:cs="Calibri"/>
          <w:b/>
          <w:bCs/>
          <w:color w:val="000000"/>
        </w:rPr>
        <w:t>2020</w:t>
      </w:r>
    </w:p>
    <w:p w14:paraId="0A6D2814" w14:textId="77777777" w:rsidR="008D400C" w:rsidRDefault="008D400C" w:rsidP="008D400C">
      <w:pPr>
        <w:pStyle w:val="NormalWeb"/>
        <w:spacing w:before="240" w:beforeAutospacing="0" w:after="240" w:afterAutospacing="0"/>
      </w:pPr>
      <w:r>
        <w:rPr>
          <w:rFonts w:cs="Calibri"/>
          <w:color w:val="000000"/>
        </w:rPr>
        <w:t>[Mary and Tyler, “Beyond Jobs vs Environment: On the Potential of Universal Basic Income to Reconfigure Environmental Politics” Antipode, 28 January 2020, https://onlinelibrary.wiley.com/doi/10.1111/anti.12604, Accessed 7/13/2023 GDI-HB]</w:t>
      </w:r>
    </w:p>
    <w:p w14:paraId="18A74A8E" w14:textId="77777777" w:rsidR="008D400C" w:rsidRPr="00800DDF" w:rsidRDefault="008D400C" w:rsidP="008D400C">
      <w:pPr>
        <w:rPr>
          <w:sz w:val="16"/>
        </w:rPr>
      </w:pPr>
      <w:r w:rsidRPr="00800DDF">
        <w:rPr>
          <w:sz w:val="16"/>
        </w:rPr>
        <w:t xml:space="preserve">Political conflicts between jobs and the environment remain trenchant as </w:t>
      </w:r>
      <w:r w:rsidRPr="00030C89">
        <w:rPr>
          <w:rStyle w:val="StyleUnderline"/>
          <w:highlight w:val="green"/>
        </w:rPr>
        <w:t>sociotechnical and environmental change exacerbate</w:t>
      </w:r>
      <w:r w:rsidRPr="00800DDF">
        <w:rPr>
          <w:sz w:val="16"/>
        </w:rPr>
        <w:t xml:space="preserve"> concerns about both </w:t>
      </w:r>
      <w:r w:rsidRPr="00030C89">
        <w:rPr>
          <w:rStyle w:val="StyleUnderline"/>
          <w:highlight w:val="green"/>
        </w:rPr>
        <w:t>disemployment and ecological collapse</w:t>
      </w:r>
      <w:r w:rsidRPr="00800DDF">
        <w:rPr>
          <w:sz w:val="16"/>
        </w:rPr>
        <w:t xml:space="preserve">. Of course, at the global scale and in the long run, </w:t>
      </w:r>
      <w:r w:rsidRPr="00030C89">
        <w:rPr>
          <w:rStyle w:val="StyleUnderline"/>
          <w:highlight w:val="green"/>
        </w:rPr>
        <w:t>sustainability and livelihoods are not at odds</w:t>
      </w:r>
      <w:r w:rsidRPr="00800DDF">
        <w:rPr>
          <w:sz w:val="16"/>
        </w:rPr>
        <w:t xml:space="preserve">: </w:t>
      </w:r>
      <w:r w:rsidRPr="00E23467">
        <w:rPr>
          <w:rStyle w:val="StyleUnderline"/>
        </w:rPr>
        <w:t>viable livelihoods are predicated</w:t>
      </w:r>
      <w:r>
        <w:rPr>
          <w:rStyle w:val="StyleUnderline"/>
        </w:rPr>
        <w:t xml:space="preserve"> </w:t>
      </w:r>
      <w:r w:rsidRPr="00E23467">
        <w:rPr>
          <w:rStyle w:val="StyleUnderline"/>
        </w:rPr>
        <w:t>on a sustainable earth</w:t>
      </w:r>
      <w:r w:rsidRPr="00800DDF">
        <w:rPr>
          <w:sz w:val="16"/>
        </w:rPr>
        <w:t xml:space="preserve">. </w:t>
      </w:r>
      <w:r w:rsidRPr="00E23467">
        <w:rPr>
          <w:rStyle w:val="StyleUnderline"/>
        </w:rPr>
        <w:t>For specific</w:t>
      </w:r>
      <w:r w:rsidRPr="00800DDF">
        <w:rPr>
          <w:sz w:val="16"/>
        </w:rPr>
        <w:t xml:space="preserve"> individuals and job </w:t>
      </w:r>
      <w:r w:rsidRPr="00E23467">
        <w:rPr>
          <w:rStyle w:val="StyleUnderline"/>
        </w:rPr>
        <w:t>sectors</w:t>
      </w:r>
      <w:r w:rsidRPr="00800DDF">
        <w:rPr>
          <w:sz w:val="16"/>
        </w:rPr>
        <w:t xml:space="preserve"> in particular locations, however, </w:t>
      </w:r>
      <w:r w:rsidRPr="00E23467">
        <w:rPr>
          <w:rStyle w:val="StyleUnderline"/>
        </w:rPr>
        <w:t>environmental protection</w:t>
      </w:r>
      <w:r w:rsidRPr="00800DDF">
        <w:rPr>
          <w:sz w:val="16"/>
        </w:rPr>
        <w:t xml:space="preserve"> often </w:t>
      </w:r>
      <w:r w:rsidRPr="00AE0B07">
        <w:rPr>
          <w:rStyle w:val="StyleUnderline"/>
        </w:rPr>
        <w:t>con</w:t>
      </w:r>
      <w:r w:rsidRPr="00E23467">
        <w:rPr>
          <w:rStyle w:val="StyleUnderline"/>
        </w:rPr>
        <w:t xml:space="preserve">flicts with </w:t>
      </w:r>
      <w:r w:rsidRPr="00800DDF">
        <w:rPr>
          <w:sz w:val="16"/>
        </w:rPr>
        <w:t xml:space="preserve">established ways of </w:t>
      </w:r>
      <w:r w:rsidRPr="00E23467">
        <w:rPr>
          <w:rStyle w:val="StyleUnderline"/>
        </w:rPr>
        <w:t>making a living</w:t>
      </w:r>
      <w:r w:rsidRPr="00800DDF">
        <w:rPr>
          <w:sz w:val="16"/>
        </w:rPr>
        <w:t>. We argue therefore that the “jobs vs the environment” problematique is best understood through a geographical lens as a specific, located conflict. Various strategies have been put forward to mitigate this conflict, ranging from job training and relocation to support for local economies and worker ownership, yet these strategies remain constrained by the entanglement of income, labour, and local development.</w:t>
      </w:r>
    </w:p>
    <w:p w14:paraId="64E3E168" w14:textId="77777777" w:rsidR="008D400C" w:rsidRPr="00800DDF" w:rsidRDefault="008D400C" w:rsidP="008D400C">
      <w:pPr>
        <w:rPr>
          <w:sz w:val="16"/>
        </w:rPr>
      </w:pPr>
      <w:r w:rsidRPr="00800DDF">
        <w:rPr>
          <w:sz w:val="16"/>
        </w:rPr>
        <w:t>We argue that enacting a universal basic income (</w:t>
      </w:r>
      <w:r w:rsidRPr="00030C89">
        <w:rPr>
          <w:rStyle w:val="StyleUnderline"/>
          <w:highlight w:val="green"/>
        </w:rPr>
        <w:t>UBI</w:t>
      </w:r>
      <w:r w:rsidRPr="00800DDF">
        <w:rPr>
          <w:sz w:val="16"/>
        </w:rPr>
        <w:t>)—the public provision of every individual with enough money to meet their basic needs—</w:t>
      </w:r>
      <w:r w:rsidRPr="00030C89">
        <w:rPr>
          <w:rStyle w:val="StyleUnderline"/>
          <w:highlight w:val="green"/>
        </w:rPr>
        <w:t>can transform the horizon of contemporary environmental politics</w:t>
      </w:r>
      <w:r w:rsidRPr="00800DDF">
        <w:rPr>
          <w:sz w:val="16"/>
        </w:rPr>
        <w:t xml:space="preserve">. UBI is a capacious concept with both neoliberal and progressive versions. </w:t>
      </w:r>
      <w:r w:rsidRPr="00030C89">
        <w:rPr>
          <w:rStyle w:val="StyleUnderline"/>
          <w:highlight w:val="green"/>
        </w:rPr>
        <w:t>We foc</w:t>
      </w:r>
      <w:r w:rsidRPr="00E23467">
        <w:rPr>
          <w:rStyle w:val="StyleUnderline"/>
        </w:rPr>
        <w:t>us</w:t>
      </w:r>
      <w:r w:rsidRPr="00800DDF">
        <w:rPr>
          <w:sz w:val="16"/>
        </w:rPr>
        <w:t xml:space="preserve"> here </w:t>
      </w:r>
      <w:r w:rsidRPr="00E23467">
        <w:rPr>
          <w:rStyle w:val="StyleUnderline"/>
        </w:rPr>
        <w:t>on</w:t>
      </w:r>
      <w:r w:rsidRPr="00800DDF">
        <w:rPr>
          <w:sz w:val="16"/>
        </w:rPr>
        <w:t xml:space="preserve"> the utility for environmental politics of a </w:t>
      </w:r>
      <w:r w:rsidRPr="00030C89">
        <w:rPr>
          <w:rStyle w:val="StyleUnderline"/>
          <w:highlight w:val="green"/>
        </w:rPr>
        <w:t>UBI that reworks</w:t>
      </w:r>
      <w:r w:rsidRPr="00E23467">
        <w:rPr>
          <w:rStyle w:val="StyleUnderline"/>
        </w:rPr>
        <w:t xml:space="preserve"> </w:t>
      </w:r>
      <w:r w:rsidRPr="00800DDF">
        <w:rPr>
          <w:sz w:val="16"/>
        </w:rPr>
        <w:t xml:space="preserve">the politics of </w:t>
      </w:r>
      <w:r w:rsidRPr="00030C89">
        <w:rPr>
          <w:rStyle w:val="StyleUnderline"/>
          <w:highlight w:val="green"/>
        </w:rPr>
        <w:t>distribution but does not replace or reduce the state</w:t>
      </w:r>
      <w:r w:rsidRPr="00800DDF">
        <w:rPr>
          <w:sz w:val="16"/>
        </w:rPr>
        <w:t>; in such a vision</w:t>
      </w:r>
      <w:r w:rsidRPr="00030C89">
        <w:rPr>
          <w:sz w:val="16"/>
          <w:highlight w:val="green"/>
        </w:rPr>
        <w:t xml:space="preserve">, </w:t>
      </w:r>
      <w:r w:rsidRPr="00030C89">
        <w:rPr>
          <w:rStyle w:val="StyleUnderline"/>
          <w:highlight w:val="green"/>
        </w:rPr>
        <w:t>the state remains active in the</w:t>
      </w:r>
      <w:r>
        <w:rPr>
          <w:rStyle w:val="StyleUnderline"/>
        </w:rPr>
        <w:t xml:space="preserve"> </w:t>
      </w:r>
      <w:r w:rsidRPr="00030C89">
        <w:rPr>
          <w:rStyle w:val="StyleUnderline"/>
          <w:highlight w:val="green"/>
        </w:rPr>
        <w:lastRenderedPageBreak/>
        <w:t>provisioning of public goods</w:t>
      </w:r>
      <w:r w:rsidRPr="00800DDF">
        <w:rPr>
          <w:sz w:val="16"/>
        </w:rPr>
        <w:t xml:space="preserve">. </w:t>
      </w:r>
      <w:r w:rsidRPr="00030C89">
        <w:rPr>
          <w:rStyle w:val="StyleUnderline"/>
          <w:highlight w:val="green"/>
        </w:rPr>
        <w:t>While</w:t>
      </w:r>
      <w:r w:rsidRPr="00030C89">
        <w:rPr>
          <w:sz w:val="16"/>
          <w:highlight w:val="green"/>
        </w:rPr>
        <w:t xml:space="preserve"> a</w:t>
      </w:r>
      <w:r w:rsidRPr="00800DDF">
        <w:rPr>
          <w:sz w:val="16"/>
        </w:rPr>
        <w:t xml:space="preserve"> UBI is </w:t>
      </w:r>
      <w:r w:rsidRPr="00030C89">
        <w:rPr>
          <w:rStyle w:val="StyleUnderline"/>
          <w:highlight w:val="green"/>
        </w:rPr>
        <w:t>not a panacea</w:t>
      </w:r>
      <w:r w:rsidRPr="00800DDF">
        <w:rPr>
          <w:sz w:val="16"/>
        </w:rPr>
        <w:t xml:space="preserve"> that solves socioecological contradictions or substitutes for the contentious processes that make radical politics happen, </w:t>
      </w:r>
      <w:r w:rsidRPr="00E23467">
        <w:rPr>
          <w:rStyle w:val="StyleUnderline"/>
        </w:rPr>
        <w:t xml:space="preserve">we consider </w:t>
      </w:r>
      <w:r w:rsidRPr="00030C89">
        <w:rPr>
          <w:rStyle w:val="StyleUnderline"/>
          <w:highlight w:val="green"/>
        </w:rPr>
        <w:t>UBI as a useful demand and tool in the struggle</w:t>
      </w:r>
      <w:r>
        <w:rPr>
          <w:rStyle w:val="StyleUnderline"/>
        </w:rPr>
        <w:t xml:space="preserve"> </w:t>
      </w:r>
      <w:r w:rsidRPr="00030C89">
        <w:rPr>
          <w:rStyle w:val="StyleUnderline"/>
          <w:highlight w:val="green"/>
        </w:rPr>
        <w:t>for different, better futures</w:t>
      </w:r>
      <w:r w:rsidRPr="00030C89">
        <w:rPr>
          <w:sz w:val="16"/>
          <w:highlight w:val="green"/>
        </w:rPr>
        <w:t>.</w:t>
      </w:r>
      <w:r w:rsidRPr="00800DDF">
        <w:rPr>
          <w:sz w:val="16"/>
        </w:rPr>
        <w:t xml:space="preserve"> Our central contention is that a </w:t>
      </w:r>
      <w:r w:rsidRPr="00030C89">
        <w:rPr>
          <w:rStyle w:val="StyleUnderline"/>
          <w:highlight w:val="green"/>
        </w:rPr>
        <w:t>progressive UBI</w:t>
      </w:r>
      <w:r w:rsidRPr="00E23467">
        <w:rPr>
          <w:rStyle w:val="StyleUnderline"/>
        </w:rPr>
        <w:t xml:space="preserve"> has</w:t>
      </w:r>
      <w:r w:rsidRPr="00800DDF">
        <w:rPr>
          <w:sz w:val="16"/>
        </w:rPr>
        <w:t xml:space="preserve"> the </w:t>
      </w:r>
      <w:r w:rsidRPr="00030C89">
        <w:rPr>
          <w:rStyle w:val="StyleUnderline"/>
          <w:highlight w:val="green"/>
        </w:rPr>
        <w:t>potential to subtend an</w:t>
      </w:r>
      <w:r w:rsidRPr="00E23467">
        <w:rPr>
          <w:rStyle w:val="StyleUnderline"/>
        </w:rPr>
        <w:t xml:space="preserve"> </w:t>
      </w:r>
      <w:r w:rsidRPr="00030C89">
        <w:rPr>
          <w:rStyle w:val="StyleUnderline"/>
          <w:highlight w:val="green"/>
        </w:rPr>
        <w:t>emergent environmental politics that addresses livelihoods and sustainability through reconfiguring the nexus of income, labour, and development</w:t>
      </w:r>
      <w:r w:rsidRPr="00800DDF">
        <w:rPr>
          <w:sz w:val="16"/>
        </w:rPr>
        <w:t>. We are inspired by our own research on waste in South Africa (Mary Lawhon) and extractive industries in Canada (Tyler McCreary), but seek to make arguments with wider relevance.</w:t>
      </w:r>
    </w:p>
    <w:p w14:paraId="154B38FD" w14:textId="77777777" w:rsidR="008D400C" w:rsidRDefault="008D400C" w:rsidP="008D400C">
      <w:pPr>
        <w:rPr>
          <w:sz w:val="16"/>
        </w:rPr>
      </w:pPr>
      <w:r w:rsidRPr="00800DDF">
        <w:rPr>
          <w:sz w:val="16"/>
        </w:rPr>
        <w:t xml:space="preserve">In what follows, we first position our argument within scholarship on the jobs vs environment problematique and ongoing studies of UBI. We then examine the extent to which the enactment of a progressive UBI is complementary to prominent leftist approaches that rework the relationship between the environment and economy. We argue that a </w:t>
      </w:r>
      <w:r w:rsidRPr="00030C89">
        <w:rPr>
          <w:rStyle w:val="StyleUnderline"/>
          <w:highlight w:val="green"/>
        </w:rPr>
        <w:t>UBI has the potential to delink labour, income, and development, helping create the conditions of possibility for the emergence of alternative subjectivities</w:t>
      </w:r>
      <w:r w:rsidRPr="00030C89">
        <w:rPr>
          <w:sz w:val="16"/>
          <w:highlight w:val="green"/>
        </w:rPr>
        <w:t>.</w:t>
      </w:r>
      <w:r w:rsidRPr="00800DDF">
        <w:rPr>
          <w:sz w:val="16"/>
        </w:rPr>
        <w:t xml:space="preserve"> Further, </w:t>
      </w:r>
      <w:r w:rsidRPr="00800DDF">
        <w:rPr>
          <w:rStyle w:val="StyleUnderline"/>
        </w:rPr>
        <w:t xml:space="preserve">through freeing people from drudgerous </w:t>
      </w:r>
      <w:r w:rsidRPr="00800DDF">
        <w:rPr>
          <w:sz w:val="16"/>
        </w:rPr>
        <w:t xml:space="preserve">labour, a </w:t>
      </w:r>
      <w:r w:rsidRPr="00030C89">
        <w:rPr>
          <w:rStyle w:val="StyleUnderline"/>
          <w:highlight w:val="green"/>
        </w:rPr>
        <w:t>UBI frees time, opening political opportunities</w:t>
      </w:r>
      <w:r w:rsidRPr="00800DDF">
        <w:rPr>
          <w:rStyle w:val="StyleUnderline"/>
        </w:rPr>
        <w:t xml:space="preserve"> </w:t>
      </w:r>
      <w:r w:rsidRPr="00800DDF">
        <w:rPr>
          <w:sz w:val="16"/>
        </w:rPr>
        <w:t xml:space="preserve">for people to participate in the much needed but time-consuming work of </w:t>
      </w:r>
      <w:r w:rsidRPr="00030C89">
        <w:rPr>
          <w:rStyle w:val="StyleUnderline"/>
          <w:highlight w:val="green"/>
        </w:rPr>
        <w:t>rebuilding our communities and our democracies in ways that enable us to realise our collective interest in sustainability</w:t>
      </w:r>
      <w:r w:rsidRPr="00030C89">
        <w:rPr>
          <w:sz w:val="16"/>
          <w:highlight w:val="green"/>
        </w:rPr>
        <w:t>.</w:t>
      </w:r>
    </w:p>
    <w:p w14:paraId="01D5EC19" w14:textId="77777777" w:rsidR="008D400C" w:rsidRDefault="008D400C" w:rsidP="008D400C">
      <w:r>
        <w:t>Locating the Jobs vs the Environment Problematique</w:t>
      </w:r>
    </w:p>
    <w:p w14:paraId="06CF38AD" w14:textId="77777777" w:rsidR="008D400C" w:rsidRPr="001A484D" w:rsidRDefault="008D400C" w:rsidP="008D400C">
      <w:pPr>
        <w:rPr>
          <w:sz w:val="16"/>
        </w:rPr>
      </w:pPr>
      <w:r w:rsidRPr="001A484D">
        <w:rPr>
          <w:sz w:val="16"/>
        </w:rPr>
        <w:t xml:space="preserve">The jobs vs the environment problematique has roots in a range of different environmental conflicts. Environmentalists’ concerns of the 1960s and 1970s with global South issues such as desertification and deforestation were often cast as stymying southern economic development (and the jobs it could produce) (Adams 1990; Redclift 1984; WCED 1987). The global environmental justice movement too has been concerned with conflicts between jobs and the environment (Agyeman 2005; Bullard 1993, 2000). While the </w:t>
      </w:r>
      <w:r w:rsidRPr="00030C89">
        <w:rPr>
          <w:rStyle w:val="StyleUnderline"/>
          <w:highlight w:val="green"/>
        </w:rPr>
        <w:t>environmental justice</w:t>
      </w:r>
      <w:r w:rsidRPr="001A484D">
        <w:rPr>
          <w:sz w:val="16"/>
        </w:rPr>
        <w:t xml:space="preserve"> movement sought to integrate economic and environmental health issues, it </w:t>
      </w:r>
      <w:r w:rsidRPr="00030C89">
        <w:rPr>
          <w:rStyle w:val="StyleUnderline"/>
          <w:highlight w:val="green"/>
        </w:rPr>
        <w:t>was often inhibited by impacted communities’ economic dependence on contaminating industries</w:t>
      </w:r>
      <w:r w:rsidRPr="001A484D">
        <w:rPr>
          <w:sz w:val="16"/>
        </w:rPr>
        <w:t xml:space="preserve">. </w:t>
      </w:r>
      <w:r w:rsidRPr="001A484D">
        <w:rPr>
          <w:rStyle w:val="StyleUnderline"/>
        </w:rPr>
        <w:t>Facing</w:t>
      </w:r>
      <w:r w:rsidRPr="001A484D">
        <w:rPr>
          <w:sz w:val="16"/>
        </w:rPr>
        <w:t xml:space="preserve"> campaigns for new </w:t>
      </w:r>
      <w:r w:rsidRPr="001A484D">
        <w:rPr>
          <w:rStyle w:val="StyleUnderline"/>
        </w:rPr>
        <w:t>occupational health and safety codes and environmental regulations, companies engaged in</w:t>
      </w:r>
      <w:r w:rsidRPr="001A484D">
        <w:rPr>
          <w:sz w:val="16"/>
        </w:rPr>
        <w:t xml:space="preserve"> a form of </w:t>
      </w:r>
      <w:r w:rsidRPr="001A484D">
        <w:rPr>
          <w:rStyle w:val="StyleUnderline"/>
        </w:rPr>
        <w:t>“</w:t>
      </w:r>
      <w:r w:rsidRPr="00030C89">
        <w:rPr>
          <w:rStyle w:val="StyleUnderline"/>
          <w:highlight w:val="green"/>
        </w:rPr>
        <w:t>jobs blackmail’,</w:t>
      </w:r>
      <w:r w:rsidRPr="001A484D">
        <w:rPr>
          <w:rStyle w:val="StyleUnderline"/>
        </w:rPr>
        <w:t xml:space="preserve"> thr</w:t>
      </w:r>
      <w:r w:rsidRPr="00030C89">
        <w:rPr>
          <w:rStyle w:val="StyleUnderline"/>
          <w:highlight w:val="green"/>
        </w:rPr>
        <w:t>eatening to close</w:t>
      </w:r>
      <w:r w:rsidRPr="00030C89">
        <w:rPr>
          <w:sz w:val="16"/>
          <w:highlight w:val="green"/>
        </w:rPr>
        <w:t xml:space="preserve"> refineries and waste </w:t>
      </w:r>
      <w:r w:rsidRPr="00030C89">
        <w:rPr>
          <w:rStyle w:val="StyleUnderline"/>
          <w:highlight w:val="green"/>
        </w:rPr>
        <w:t>facilities employing poor and racially marginalised workers if new standards were introduced</w:t>
      </w:r>
      <w:r w:rsidRPr="001A484D">
        <w:rPr>
          <w:sz w:val="16"/>
        </w:rPr>
        <w:t xml:space="preserve"> (Bullard 2000; Kazis and Grossman 1982). At the international scale, environmental justice critiques of ewaste flows have faced pushback from economic development promoters (Wang et al. 2012). Even the Muir-Pinchot debate, a classic in many introductions to environmental studies, can also be read through the “jobs vs the environment” lens (Winston 2015).</w:t>
      </w:r>
    </w:p>
    <w:p w14:paraId="56BE042A" w14:textId="77777777" w:rsidR="008D400C" w:rsidRPr="001A484D" w:rsidRDefault="008D400C" w:rsidP="008D400C">
      <w:pPr>
        <w:rPr>
          <w:sz w:val="16"/>
        </w:rPr>
      </w:pPr>
      <w:r w:rsidRPr="001A484D">
        <w:rPr>
          <w:sz w:val="16"/>
        </w:rPr>
        <w:t xml:space="preserve">The phrase “jobs vs the environment” is typically traced to a series of forestry conflicts in the Northwest Coast of North America, where threats to logging from the legal protection of endangered spotted owls led to the popularisation of the framing of “jobs vs the environment” (Bendix and Liebler 1999; Kirschner 2010). Struggles between environmentalists and loggers continued in debates over clearcutting the old-growth forest in the Clayquot Sound of British Columbia (Hayter 2003; Magnusson and Shaw 2002). Thousands of people travelled to the area to both defend the trees and the loggers’ livelihoods. More broadly, the </w:t>
      </w:r>
      <w:r w:rsidRPr="001A484D">
        <w:rPr>
          <w:rStyle w:val="StyleUnderline"/>
        </w:rPr>
        <w:t>economic dependency of many communities on resource industries</w:t>
      </w:r>
      <w:r w:rsidRPr="001A484D">
        <w:rPr>
          <w:sz w:val="16"/>
        </w:rPr>
        <w:t xml:space="preserve">, such as pulp mills, </w:t>
      </w:r>
      <w:r w:rsidRPr="001A484D">
        <w:rPr>
          <w:rStyle w:val="StyleUnderline"/>
        </w:rPr>
        <w:t>and the environmental movement’s failure to substantively engage with workers’ concerns</w:t>
      </w:r>
      <w:r w:rsidRPr="001A484D">
        <w:rPr>
          <w:sz w:val="16"/>
        </w:rPr>
        <w:t xml:space="preserve">, has often </w:t>
      </w:r>
      <w:r w:rsidRPr="001A484D">
        <w:rPr>
          <w:rStyle w:val="StyleUnderline"/>
        </w:rPr>
        <w:t>positioned the environment in opposition to labour</w:t>
      </w:r>
      <w:r w:rsidRPr="001A484D">
        <w:rPr>
          <w:sz w:val="16"/>
        </w:rPr>
        <w:t xml:space="preserve"> (Dunk 1994; Gould 1991; Hayter 2003). More recently, </w:t>
      </w:r>
      <w:r w:rsidRPr="00030C89">
        <w:rPr>
          <w:rStyle w:val="StyleUnderline"/>
          <w:highlight w:val="green"/>
        </w:rPr>
        <w:t>debates over climate change regularly involve questions of the impact of carbon emission controls on workers in the fossil</w:t>
      </w:r>
      <w:r w:rsidRPr="001A484D">
        <w:rPr>
          <w:rStyle w:val="StyleUnderline"/>
        </w:rPr>
        <w:t xml:space="preserve"> </w:t>
      </w:r>
      <w:r w:rsidRPr="001A484D">
        <w:rPr>
          <w:sz w:val="16"/>
        </w:rPr>
        <w:t xml:space="preserve">fuel </w:t>
      </w:r>
      <w:r w:rsidRPr="001A484D">
        <w:rPr>
          <w:rStyle w:val="StyleUnderline"/>
        </w:rPr>
        <w:t>i</w:t>
      </w:r>
      <w:r w:rsidRPr="00030C89">
        <w:rPr>
          <w:rStyle w:val="StyleUnderline"/>
          <w:highlight w:val="green"/>
        </w:rPr>
        <w:t>ndustr</w:t>
      </w:r>
      <w:r w:rsidRPr="001A484D">
        <w:rPr>
          <w:rStyle w:val="StyleUnderline"/>
        </w:rPr>
        <w:t>y</w:t>
      </w:r>
      <w:r w:rsidRPr="001A484D">
        <w:rPr>
          <w:sz w:val="16"/>
        </w:rPr>
        <w:t xml:space="preserve"> in and beyond the north (Nugent 2011; R€athzel and Uzzell 2011; Strambo et al. 2019).</w:t>
      </w:r>
    </w:p>
    <w:p w14:paraId="52B29C62" w14:textId="77777777" w:rsidR="008D400C" w:rsidRPr="001A484D" w:rsidRDefault="008D400C" w:rsidP="008D400C">
      <w:pPr>
        <w:rPr>
          <w:sz w:val="16"/>
        </w:rPr>
      </w:pPr>
      <w:r w:rsidRPr="001A484D">
        <w:rPr>
          <w:sz w:val="16"/>
        </w:rPr>
        <w:t xml:space="preserve">The </w:t>
      </w:r>
      <w:r w:rsidRPr="00030C89">
        <w:rPr>
          <w:rStyle w:val="StyleUnderline"/>
          <w:highlight w:val="green"/>
        </w:rPr>
        <w:t>oppositional framing of jobs and the environment has not gone uncontested</w:t>
      </w:r>
      <w:r w:rsidRPr="00030C89">
        <w:rPr>
          <w:sz w:val="16"/>
          <w:highlight w:val="green"/>
        </w:rPr>
        <w:t>.</w:t>
      </w:r>
      <w:r w:rsidRPr="001A484D">
        <w:rPr>
          <w:sz w:val="16"/>
        </w:rPr>
        <w:t xml:space="preserve"> Unions have participated in campaigns to support stronger environmental regulations to reduce workplace risks and protect their communities (Adkin 1998; Obach 2004). </w:t>
      </w:r>
      <w:r w:rsidRPr="001A484D">
        <w:rPr>
          <w:rStyle w:val="StyleUnderline"/>
        </w:rPr>
        <w:t>International discussions</w:t>
      </w:r>
      <w:r w:rsidRPr="001A484D">
        <w:rPr>
          <w:sz w:val="16"/>
        </w:rPr>
        <w:t xml:space="preserve"> in the 1980s sought to rework global South demands for development through discursively blending concerns with conservation and economic growth. The 1987 United Nations Brundtland Commission </w:t>
      </w:r>
      <w:r w:rsidRPr="001A484D">
        <w:rPr>
          <w:rStyle w:val="StyleUnderline"/>
        </w:rPr>
        <w:t>popularised the concept of sustainable development</w:t>
      </w:r>
      <w:r w:rsidRPr="001A484D">
        <w:rPr>
          <w:sz w:val="16"/>
        </w:rPr>
        <w:t xml:space="preserve">, which pushed beyond the conservationist ethos that separated nature and economy, integrating consideration of the importance of global knowledge and technology transfers. Waste recycling, particularly in the global South, is emblematic here: discarded materials are increasing framed as an opportunity for green economic development (and jobs) (e.g. Lawhon et al. 2018; Oelofse et al. 2018). However, </w:t>
      </w:r>
      <w:r w:rsidRPr="001A484D">
        <w:rPr>
          <w:rStyle w:val="StyleUnderline"/>
        </w:rPr>
        <w:t>substantial critiques have emerged regarding</w:t>
      </w:r>
      <w:r w:rsidRPr="001A484D">
        <w:rPr>
          <w:sz w:val="16"/>
        </w:rPr>
        <w:t xml:space="preserve"> the </w:t>
      </w:r>
      <w:r w:rsidRPr="001A484D">
        <w:rPr>
          <w:rStyle w:val="StyleUnderline"/>
        </w:rPr>
        <w:t>unsustainability of</w:t>
      </w:r>
      <w:r w:rsidRPr="001A484D">
        <w:rPr>
          <w:sz w:val="16"/>
        </w:rPr>
        <w:t xml:space="preserve"> actually existing </w:t>
      </w:r>
      <w:r w:rsidRPr="001A484D">
        <w:rPr>
          <w:rStyle w:val="StyleUnderline"/>
        </w:rPr>
        <w:t>sustainable development initiatives</w:t>
      </w:r>
      <w:r w:rsidRPr="001A484D">
        <w:rPr>
          <w:sz w:val="16"/>
        </w:rPr>
        <w:t xml:space="preserve"> that regularly rely on economic growth to expand formal labour market opportunities (Du Pisani 2006; Redclift 2002, 2005).</w:t>
      </w:r>
    </w:p>
    <w:p w14:paraId="2926440E" w14:textId="77777777" w:rsidR="008D400C" w:rsidRPr="001A484D" w:rsidRDefault="008D400C" w:rsidP="008D400C">
      <w:pPr>
        <w:rPr>
          <w:sz w:val="16"/>
        </w:rPr>
      </w:pPr>
      <w:r w:rsidRPr="001A484D">
        <w:rPr>
          <w:sz w:val="16"/>
        </w:rPr>
        <w:lastRenderedPageBreak/>
        <w:t xml:space="preserve">Is there really a conflict between jobs and the environment? In its simplest form this debate is surely specious, for </w:t>
      </w:r>
      <w:r w:rsidRPr="001A484D">
        <w:rPr>
          <w:rStyle w:val="StyleUnderline"/>
        </w:rPr>
        <w:t>protection of the planet on which people live is important to all people, workers included</w:t>
      </w:r>
      <w:r w:rsidRPr="001A484D">
        <w:rPr>
          <w:sz w:val="16"/>
        </w:rPr>
        <w:t xml:space="preserve"> (Brecher 2014). More specifically, economists have demonstrated that existing forms of </w:t>
      </w:r>
      <w:r w:rsidRPr="001A484D">
        <w:rPr>
          <w:rStyle w:val="StyleUnderline"/>
        </w:rPr>
        <w:t>environmental regulations have often had minimal overall impact on jobs</w:t>
      </w:r>
      <w:r w:rsidRPr="001A484D">
        <w:rPr>
          <w:sz w:val="16"/>
        </w:rPr>
        <w:t xml:space="preserve">, although these studies have largely been undertaken in industrialised economies (e.g. Jaffe et al. 1995; Wagner 2004). The pollution haven hypothesis, which suggests that industries (and thus jobs) relocate to areas with more lax environmental protections, has proven difficult to support (Copeland 2008; Harrison and Eskeland 1997; Kearsley and Riddel 2010). Wider analyses suggest that thus far </w:t>
      </w:r>
      <w:r w:rsidRPr="00030C89">
        <w:rPr>
          <w:rStyle w:val="StyleUnderline"/>
          <w:highlight w:val="green"/>
        </w:rPr>
        <w:t>environmental regulation has not caused significant overall job losses</w:t>
      </w:r>
      <w:r w:rsidRPr="001A484D">
        <w:rPr>
          <w:sz w:val="16"/>
        </w:rPr>
        <w:t xml:space="preserve"> in the broader economy </w:t>
      </w:r>
      <w:r w:rsidRPr="00030C89">
        <w:rPr>
          <w:rStyle w:val="StyleUnderline"/>
          <w:highlight w:val="green"/>
        </w:rPr>
        <w:t>as the green economy tends to be more labour intensive, and “green jobs” replace older jobs in polluting industries</w:t>
      </w:r>
      <w:r w:rsidRPr="001A484D">
        <w:rPr>
          <w:sz w:val="16"/>
        </w:rPr>
        <w:t xml:space="preserve"> (Goodstein 1999).</w:t>
      </w:r>
    </w:p>
    <w:p w14:paraId="3C0D8881" w14:textId="77777777" w:rsidR="008D400C" w:rsidRPr="007E653B" w:rsidRDefault="008D400C" w:rsidP="008D400C">
      <w:pPr>
        <w:rPr>
          <w:sz w:val="16"/>
        </w:rPr>
      </w:pPr>
      <w:r w:rsidRPr="007E653B">
        <w:rPr>
          <w:sz w:val="16"/>
        </w:rPr>
        <w:t xml:space="preserve">And </w:t>
      </w:r>
      <w:r w:rsidRPr="001A484D">
        <w:rPr>
          <w:rStyle w:val="StyleUnderline"/>
        </w:rPr>
        <w:t>yet, stories of unemployment induced by environmental regulations continue to exhibit scale-specific truths that capture political imaginaries and shape</w:t>
      </w:r>
      <w:r>
        <w:rPr>
          <w:rStyle w:val="StyleUnderline"/>
        </w:rPr>
        <w:t xml:space="preserve"> </w:t>
      </w:r>
      <w:r w:rsidRPr="001A484D">
        <w:rPr>
          <w:rStyle w:val="StyleUnderline"/>
        </w:rPr>
        <w:t xml:space="preserve">political decision-making. </w:t>
      </w:r>
      <w:r w:rsidRPr="007E653B">
        <w:rPr>
          <w:sz w:val="16"/>
        </w:rPr>
        <w:t xml:space="preserve">Adkin (1998) and Goodstein (1999), for example, examine tensions over energy transitions and their impact on labour in coal and petrochemical sectors. </w:t>
      </w:r>
      <w:r w:rsidRPr="007E653B">
        <w:rPr>
          <w:rStyle w:val="StyleUnderline"/>
        </w:rPr>
        <w:t>In many rural and Indigenous communities, livelihoods are tied to expanding regimes of resource extraction</w:t>
      </w:r>
      <w:r w:rsidRPr="007E653B">
        <w:rPr>
          <w:sz w:val="16"/>
        </w:rPr>
        <w:t xml:space="preserve"> (Halseth et al. 2014; McCreary 2013; McCreary et al. 2016). </w:t>
      </w:r>
      <w:r w:rsidRPr="007E653B">
        <w:rPr>
          <w:rStyle w:val="StyleUnderline"/>
        </w:rPr>
        <w:t>With the increasing subsumption of life to capital, people doing social reproductive work</w:t>
      </w:r>
      <w:r w:rsidRPr="007E653B">
        <w:rPr>
          <w:sz w:val="16"/>
        </w:rPr>
        <w:t>—from unpaid mothers in the home to poorly compensated service sector labourers—</w:t>
      </w:r>
      <w:r w:rsidRPr="007E653B">
        <w:rPr>
          <w:rStyle w:val="StyleUnderline"/>
        </w:rPr>
        <w:t>are increasingly dependent on the recirculation of resource sector wages for their livelihood</w:t>
      </w:r>
      <w:r w:rsidRPr="007E653B">
        <w:rPr>
          <w:sz w:val="16"/>
        </w:rPr>
        <w:t xml:space="preserve">. This </w:t>
      </w:r>
      <w:r w:rsidRPr="00030C89">
        <w:rPr>
          <w:rStyle w:val="StyleUnderline"/>
          <w:highlight w:val="green"/>
        </w:rPr>
        <w:t>dependence is exacerbated as the increasing scale of resource extraction intensifies environmental impacts that diminish alternative possibilities for living sustainably</w:t>
      </w:r>
      <w:r w:rsidRPr="007E653B">
        <w:rPr>
          <w:sz w:val="16"/>
        </w:rPr>
        <w:t xml:space="preserve"> off the land </w:t>
      </w:r>
      <w:r w:rsidRPr="007E653B">
        <w:rPr>
          <w:rStyle w:val="StyleUnderline"/>
        </w:rPr>
        <w:t>and makes communities evermore vulnerable to fluctuations in global commodity markets</w:t>
      </w:r>
      <w:r w:rsidRPr="007E653B">
        <w:rPr>
          <w:sz w:val="16"/>
        </w:rPr>
        <w:t>. Together, these circumstances disproportionately burden resource-dependent regions with the weight of environmental impacts and impair their longterm ability to develop a sustainable future, generating deep local opposition to environmentalism as a threat to local livelihoods.</w:t>
      </w:r>
    </w:p>
    <w:p w14:paraId="6E3A9846" w14:textId="77777777" w:rsidR="008D400C" w:rsidRDefault="008D400C" w:rsidP="008D400C">
      <w:pPr>
        <w:rPr>
          <w:sz w:val="16"/>
        </w:rPr>
      </w:pPr>
      <w:r w:rsidRPr="002401A2">
        <w:rPr>
          <w:sz w:val="16"/>
        </w:rPr>
        <w:t xml:space="preserve">As critics of the cultural politics of extractivism highlight, </w:t>
      </w:r>
      <w:r w:rsidRPr="00030C89">
        <w:rPr>
          <w:rStyle w:val="StyleUnderline"/>
          <w:highlight w:val="green"/>
        </w:rPr>
        <w:t>workers and communities</w:t>
      </w:r>
      <w:r w:rsidRPr="002401A2">
        <w:rPr>
          <w:sz w:val="16"/>
        </w:rPr>
        <w:t xml:space="preserve"> often </w:t>
      </w:r>
      <w:r w:rsidRPr="00030C89">
        <w:rPr>
          <w:rStyle w:val="StyleUnderline"/>
          <w:highlight w:val="green"/>
        </w:rPr>
        <w:t>internalise the rationality</w:t>
      </w:r>
      <w:r w:rsidRPr="007E653B">
        <w:rPr>
          <w:rStyle w:val="StyleUnderline"/>
        </w:rPr>
        <w:t xml:space="preserve"> of the industries on which they depend.</w:t>
      </w:r>
      <w:r w:rsidRPr="002401A2">
        <w:rPr>
          <w:sz w:val="16"/>
        </w:rPr>
        <w:t xml:space="preserve"> For instance, Pineault (2018) argues that </w:t>
      </w:r>
      <w:r w:rsidRPr="007E653B">
        <w:rPr>
          <w:rStyle w:val="StyleUnderline"/>
        </w:rPr>
        <w:t>dependence on the fossil fuel industry for survival has contributed to the hegemony of extractivist logics and the inability of North American polities to imagine beyond extractivism</w:t>
      </w:r>
      <w:r w:rsidRPr="002401A2">
        <w:rPr>
          <w:sz w:val="16"/>
        </w:rPr>
        <w:t xml:space="preserve">. Eaton and Enoch (2018) have found that </w:t>
      </w:r>
      <w:r w:rsidRPr="007E653B">
        <w:rPr>
          <w:rStyle w:val="StyleUnderline"/>
        </w:rPr>
        <w:t>rural oil-producing communities exhibit a subjective identification with industry, framing responses to environmental issues in terms of industry discourse</w:t>
      </w:r>
      <w:r w:rsidRPr="002401A2">
        <w:rPr>
          <w:sz w:val="16"/>
        </w:rPr>
        <w:t xml:space="preserve">. The </w:t>
      </w:r>
      <w:r w:rsidRPr="007E653B">
        <w:rPr>
          <w:rStyle w:val="StyleUnderline"/>
        </w:rPr>
        <w:t>fossil fuel industry</w:t>
      </w:r>
      <w:r w:rsidRPr="002401A2">
        <w:rPr>
          <w:sz w:val="16"/>
        </w:rPr>
        <w:t xml:space="preserve"> has </w:t>
      </w:r>
      <w:r w:rsidRPr="007E653B">
        <w:rPr>
          <w:rStyle w:val="StyleUnderline"/>
        </w:rPr>
        <w:t>actively cultivated</w:t>
      </w:r>
      <w:r w:rsidRPr="002401A2">
        <w:rPr>
          <w:sz w:val="16"/>
        </w:rPr>
        <w:t xml:space="preserve"> these identifications and the emergence of a form of </w:t>
      </w:r>
      <w:r w:rsidRPr="007E653B">
        <w:rPr>
          <w:rStyle w:val="StyleUnderline"/>
        </w:rPr>
        <w:t>“extractive populism</w:t>
      </w:r>
      <w:r w:rsidRPr="002401A2">
        <w:rPr>
          <w:rStyle w:val="StyleUnderline"/>
        </w:rPr>
        <w:t>”, encouraging popular mobilisation in defence of extractive industries presented as synonymous with the common good</w:t>
      </w:r>
      <w:r w:rsidRPr="002401A2">
        <w:rPr>
          <w:sz w:val="16"/>
        </w:rPr>
        <w:t xml:space="preserve"> (Gunster et al. 2020). In addition to traditional advertising campaigns, </w:t>
      </w:r>
      <w:r w:rsidRPr="002401A2">
        <w:rPr>
          <w:rStyle w:val="StyleUnderline"/>
        </w:rPr>
        <w:t>industry increasingly</w:t>
      </w:r>
      <w:r w:rsidRPr="002401A2">
        <w:rPr>
          <w:sz w:val="16"/>
        </w:rPr>
        <w:t xml:space="preserve"> solicits, coordinates, and </w:t>
      </w:r>
      <w:r w:rsidRPr="002401A2">
        <w:rPr>
          <w:rStyle w:val="StyleUnderline"/>
        </w:rPr>
        <w:t>amplifies popular political resentment of perceived liberal or left environmental elites</w:t>
      </w:r>
      <w:r w:rsidRPr="002401A2">
        <w:rPr>
          <w:sz w:val="16"/>
        </w:rPr>
        <w:t xml:space="preserve"> (Mayer 2016; Wood 2018). These campaigns have increasing linked working-class subjectivities to the expansion of extractive industries. In this context, </w:t>
      </w:r>
      <w:r w:rsidRPr="002401A2">
        <w:rPr>
          <w:rStyle w:val="StyleUnderline"/>
        </w:rPr>
        <w:t>conservative politicians have realigned environmental policy in the interests of extractive capital, rationalising it as not only a defence of marginalised resource communities but also</w:t>
      </w:r>
      <w:r w:rsidRPr="002401A2">
        <w:rPr>
          <w:sz w:val="16"/>
        </w:rPr>
        <w:t xml:space="preserve"> the </w:t>
      </w:r>
      <w:r w:rsidRPr="002401A2">
        <w:rPr>
          <w:rStyle w:val="StyleUnderline"/>
        </w:rPr>
        <w:t>national interest</w:t>
      </w:r>
      <w:r w:rsidRPr="002401A2">
        <w:rPr>
          <w:sz w:val="16"/>
        </w:rPr>
        <w:t xml:space="preserve"> (Carter 2018; Neubauer 2018; Peyton and Franks 2016).</w:t>
      </w:r>
    </w:p>
    <w:p w14:paraId="58F0A658" w14:textId="77777777" w:rsidR="008D400C" w:rsidRDefault="008D400C" w:rsidP="008D400C">
      <w:pPr>
        <w:pStyle w:val="Heading3"/>
      </w:pPr>
      <w:r>
        <w:lastRenderedPageBreak/>
        <w:t xml:space="preserve">Solvency </w:t>
      </w:r>
    </w:p>
    <w:p w14:paraId="232A73FC" w14:textId="77777777" w:rsidR="008D400C" w:rsidRDefault="008D400C" w:rsidP="008D400C">
      <w:pPr>
        <w:pStyle w:val="Heading4"/>
      </w:pPr>
      <w:r>
        <w:t xml:space="preserve">Thus the plan:  The United States federal government should adopt a universal basic income plus program funded through progressive taxation.  </w:t>
      </w:r>
    </w:p>
    <w:p w14:paraId="2EB0413F" w14:textId="77777777" w:rsidR="008D400C" w:rsidRPr="00655503" w:rsidRDefault="008D400C" w:rsidP="008D400C"/>
    <w:p w14:paraId="3AC3D84B" w14:textId="77777777" w:rsidR="008D400C" w:rsidRDefault="008D400C" w:rsidP="008D400C">
      <w:pPr>
        <w:pStyle w:val="Heading4"/>
      </w:pPr>
      <w:r>
        <w:t>BI aids in degrowth – it provides a safety net that solves recession impacts while shaping movements towards resource consumption decline</w:t>
      </w:r>
    </w:p>
    <w:p w14:paraId="064D76E3" w14:textId="77777777" w:rsidR="008D400C" w:rsidRPr="0006018E" w:rsidRDefault="008D400C" w:rsidP="008D400C">
      <w:r w:rsidRPr="0006018E">
        <w:rPr>
          <w:rStyle w:val="Style13ptBold"/>
        </w:rPr>
        <w:t>Pinto</w:t>
      </w:r>
      <w:r w:rsidRPr="0006018E">
        <w:t xml:space="preserve">, </w:t>
      </w:r>
      <w:r>
        <w:t>Universidade do Minho</w:t>
      </w:r>
      <w:r w:rsidRPr="0006018E">
        <w:t xml:space="preserve">, </w:t>
      </w:r>
      <w:r w:rsidRPr="0006018E">
        <w:rPr>
          <w:rStyle w:val="Style13ptBold"/>
        </w:rPr>
        <w:t>‘20</w:t>
      </w:r>
    </w:p>
    <w:p w14:paraId="64D69A6F" w14:textId="77777777" w:rsidR="008D400C" w:rsidRDefault="008D400C" w:rsidP="008D400C">
      <w:r w:rsidRPr="0006018E">
        <w:t xml:space="preserve">[Jorge, “Environmentalism, Ecologism, and Basic Income”, </w:t>
      </w:r>
      <w:r>
        <w:t>Basic Income Studies Vol 15.1 https://doi.org/10.1515/bis-2019-0026</w:t>
      </w:r>
      <w:r w:rsidRPr="0006018E">
        <w:t>accessed 7-11-2023 GDI-FLC]</w:t>
      </w:r>
    </w:p>
    <w:p w14:paraId="17EF8877" w14:textId="77777777" w:rsidR="008D400C" w:rsidRDefault="008D400C" w:rsidP="008D400C">
      <w:r>
        <w:t xml:space="preserve">It is not surprising that </w:t>
      </w:r>
      <w:r w:rsidRPr="00242CB0">
        <w:rPr>
          <w:u w:val="single"/>
        </w:rPr>
        <w:t>ecologists look to this approach reluctantly</w:t>
      </w:r>
      <w:r w:rsidRPr="00FA045B">
        <w:rPr>
          <w:highlight w:val="green"/>
        </w:rPr>
        <w:t xml:space="preserve">. </w:t>
      </w:r>
      <w:r w:rsidRPr="00FA045B">
        <w:rPr>
          <w:highlight w:val="green"/>
          <w:u w:val="single"/>
        </w:rPr>
        <w:t>Even if technological solutions</w:t>
      </w:r>
      <w:r>
        <w:t xml:space="preserve"> to com- pensate for the environmental impact of human activities </w:t>
      </w:r>
      <w:r w:rsidRPr="00FA045B">
        <w:rPr>
          <w:highlight w:val="green"/>
          <w:u w:val="single"/>
        </w:rPr>
        <w:t>are created and the separation between economic growth and consumption is achieved</w:t>
      </w:r>
      <w:r w:rsidRPr="00FA045B">
        <w:rPr>
          <w:highlight w:val="green"/>
        </w:rPr>
        <w:t xml:space="preserve">, </w:t>
      </w:r>
      <w:r w:rsidRPr="00FA045B">
        <w:rPr>
          <w:highlight w:val="green"/>
          <w:u w:val="single"/>
        </w:rPr>
        <w:t>should this happen after the loss of biodiversity</w:t>
      </w:r>
      <w:r>
        <w:t xml:space="preserve"> (including the extinc- tion of animals and plants) </w:t>
      </w:r>
      <w:r w:rsidRPr="00FA045B">
        <w:rPr>
          <w:highlight w:val="green"/>
          <w:u w:val="single"/>
        </w:rPr>
        <w:t xml:space="preserve">or after passing the planetary boundaries beyond the point of no return – </w:t>
      </w:r>
      <w:r w:rsidRPr="00FA045B">
        <w:rPr>
          <w:u w:val="single"/>
        </w:rPr>
        <w:t>that is, the critical point after which</w:t>
      </w:r>
      <w:r>
        <w:t xml:space="preserve"> the </w:t>
      </w:r>
      <w:r w:rsidRPr="00242CB0">
        <w:rPr>
          <w:u w:val="single"/>
        </w:rPr>
        <w:t>consequences</w:t>
      </w:r>
      <w:r>
        <w:t xml:space="preserve"> for the planet </w:t>
      </w:r>
      <w:r w:rsidRPr="00242CB0">
        <w:rPr>
          <w:u w:val="single"/>
        </w:rPr>
        <w:t>are unpredictable</w:t>
      </w:r>
      <w:r>
        <w:t xml:space="preserve"> – then </w:t>
      </w:r>
      <w:r w:rsidRPr="00FA045B">
        <w:rPr>
          <w:highlight w:val="green"/>
          <w:u w:val="single"/>
        </w:rPr>
        <w:t>it may be too late</w:t>
      </w:r>
      <w:r w:rsidRPr="00242CB0">
        <w:rPr>
          <w:u w:val="single"/>
        </w:rPr>
        <w:t>.</w:t>
      </w:r>
      <w:r>
        <w:t xml:space="preserve"> Instead of taking a defeatist attitude toward the possibility of changing the economic system, </w:t>
      </w:r>
      <w:r w:rsidRPr="00242CB0">
        <w:rPr>
          <w:u w:val="single"/>
        </w:rPr>
        <w:t>advocates of ecologism will</w:t>
      </w:r>
      <w:r>
        <w:t>, in a proactive way, t</w:t>
      </w:r>
      <w:r w:rsidRPr="00242CB0">
        <w:rPr>
          <w:u w:val="single"/>
        </w:rPr>
        <w:t xml:space="preserve">ry to promote these changes, defending a model of prosperity that does not depend on economic growth </w:t>
      </w:r>
      <w:r>
        <w:t>(Jackson, 2017). For the sake of clarity, it is this vision of ecologism I subscribe to.</w:t>
      </w:r>
    </w:p>
    <w:p w14:paraId="5B530589" w14:textId="77777777" w:rsidR="008D400C" w:rsidRPr="00242CB0" w:rsidRDefault="008D400C" w:rsidP="008D400C">
      <w:pPr>
        <w:rPr>
          <w:u w:val="single"/>
        </w:rPr>
      </w:pPr>
      <w:r w:rsidRPr="00FA045B">
        <w:rPr>
          <w:highlight w:val="green"/>
          <w:u w:val="single"/>
        </w:rPr>
        <w:t>The ecological BI would</w:t>
      </w:r>
      <w:r>
        <w:t xml:space="preserve"> then be designed in such a way as to </w:t>
      </w:r>
      <w:r w:rsidRPr="00FA045B">
        <w:rPr>
          <w:highlight w:val="green"/>
          <w:u w:val="single"/>
        </w:rPr>
        <w:t>defy the consumerist and productivist society</w:t>
      </w:r>
      <w:r w:rsidRPr="00FA045B">
        <w:rPr>
          <w:highlight w:val="green"/>
        </w:rPr>
        <w:t>,</w:t>
      </w:r>
      <w:r>
        <w:t xml:space="preserve"> in which economic growth is seen as essential both for generating jobs and for supporting the Social State (Dobson, 2007). </w:t>
      </w:r>
      <w:r w:rsidRPr="00242CB0">
        <w:rPr>
          <w:u w:val="single"/>
        </w:rPr>
        <w:t>An ecological BI</w:t>
      </w:r>
      <w:r>
        <w:t xml:space="preserve">, although not technophobic, </w:t>
      </w:r>
      <w:r w:rsidRPr="00242CB0">
        <w:rPr>
          <w:u w:val="single"/>
        </w:rPr>
        <w:t>would be sceptical about the role that tech</w:t>
      </w:r>
      <w:r>
        <w:t xml:space="preserve">no- logical solutions alone </w:t>
      </w:r>
      <w:r w:rsidRPr="00242CB0">
        <w:rPr>
          <w:u w:val="single"/>
        </w:rPr>
        <w:t>can play</w:t>
      </w:r>
      <w:r>
        <w:t>. In this way</w:t>
      </w:r>
      <w:r w:rsidRPr="00242CB0">
        <w:rPr>
          <w:u w:val="single"/>
        </w:rPr>
        <w:t>, ecologists</w:t>
      </w:r>
      <w:r>
        <w:t xml:space="preserve"> would argue in </w:t>
      </w:r>
      <w:r w:rsidRPr="00242CB0">
        <w:rPr>
          <w:u w:val="single"/>
        </w:rPr>
        <w:t xml:space="preserve">favour </w:t>
      </w:r>
      <w:r>
        <w:t xml:space="preserve">of </w:t>
      </w:r>
      <w:r w:rsidRPr="00242CB0">
        <w:rPr>
          <w:u w:val="single"/>
        </w:rPr>
        <w:t>the reduction of unnecessary consumption</w:t>
      </w:r>
      <w:r>
        <w:t xml:space="preserve">, especially in the richest countries, where it is, on average, higher (WWF, 2016; Cf. Victor, 2019). Furthermore, </w:t>
      </w:r>
      <w:r w:rsidRPr="00FA045B">
        <w:rPr>
          <w:highlight w:val="green"/>
          <w:u w:val="single"/>
        </w:rPr>
        <w:t>technological developments could allow this BI model to contribute to the definition of a new way of life, independent of the economic growth paradigm.</w:t>
      </w:r>
    </w:p>
    <w:p w14:paraId="1B083D7A" w14:textId="77777777" w:rsidR="008D400C" w:rsidRDefault="008D400C" w:rsidP="008D400C">
      <w:r>
        <w:t xml:space="preserve">Contrary to the environmental scenario, </w:t>
      </w:r>
      <w:r w:rsidRPr="00AE0D7E">
        <w:rPr>
          <w:u w:val="single"/>
        </w:rPr>
        <w:t>an ecological BI could be part of a non-growth or even a degrowth policy</w:t>
      </w:r>
      <w:r>
        <w:t xml:space="preserve">. It should be clarified that </w:t>
      </w:r>
      <w:r w:rsidRPr="00FA045B">
        <w:rPr>
          <w:b/>
          <w:bCs/>
          <w:highlight w:val="green"/>
          <w:u w:val="single"/>
        </w:rPr>
        <w:t>degrowth should not be understood as an uncontrolled economic recession</w:t>
      </w:r>
      <w:r w:rsidRPr="00FA045B">
        <w:rPr>
          <w:highlight w:val="green"/>
          <w:u w:val="single"/>
        </w:rPr>
        <w:t xml:space="preserve"> that would have disastrous</w:t>
      </w:r>
      <w:r>
        <w:t xml:space="preserve"> social (and ecological) </w:t>
      </w:r>
      <w:r w:rsidRPr="00FA045B">
        <w:rPr>
          <w:highlight w:val="green"/>
          <w:u w:val="single"/>
        </w:rPr>
        <w:t>consequences</w:t>
      </w:r>
      <w:r w:rsidRPr="00FA045B">
        <w:rPr>
          <w:highlight w:val="green"/>
        </w:rPr>
        <w:t>.</w:t>
      </w:r>
      <w:r>
        <w:t xml:space="preserve"> On the contrary, </w:t>
      </w:r>
      <w:r w:rsidRPr="00FA045B">
        <w:rPr>
          <w:highlight w:val="green"/>
          <w:u w:val="single"/>
        </w:rPr>
        <w:t>a policy of sustainable de- growth would imply a smooth transition</w:t>
      </w:r>
      <w:r w:rsidRPr="00AE0D7E">
        <w:rPr>
          <w:u w:val="single"/>
        </w:rPr>
        <w:t xml:space="preserve"> “through a range of social, environmental, and economic policies and institutions, orchestrated to guarantee that while production and consumption decline, human welfare improves and is more equally distributed”</w:t>
      </w:r>
      <w:r>
        <w:t xml:space="preserve"> (Kallis, 2018, p. 12; cf. Latouche &amp; Macey, 2009; Victor, 2019).</w:t>
      </w:r>
    </w:p>
    <w:p w14:paraId="262B2998" w14:textId="77777777" w:rsidR="008D400C" w:rsidRDefault="008D400C" w:rsidP="008D400C">
      <w:r>
        <w:t xml:space="preserve">According to D’Alisa, Demaria, and Kallis (2014), authors of a dictionary of degrowth, this concept is based on three main reasons to oppose policies based on economic growth: 1) growth is unfair and unequal in terms of the distribution of benefits, 2) growth is ecologically unsustainable, and 3) growth will never be enough. They add that growth is likely to have both internal and external limits, such as limits on the creation of demand and limits on the access to natural resources. For these reasons, they </w:t>
      </w:r>
      <w:r>
        <w:lastRenderedPageBreak/>
        <w:t>argue, a degrowth society would be different, from energy usage to interpersonal relations, including different distributions of work, paid or unpaid, favouring the latter.</w:t>
      </w:r>
    </w:p>
    <w:p w14:paraId="60E76F81" w14:textId="77777777" w:rsidR="008D400C" w:rsidRDefault="008D400C" w:rsidP="008D400C">
      <w:r w:rsidRPr="00AE0D7E">
        <w:rPr>
          <w:u w:val="single"/>
        </w:rPr>
        <w:t>The debate between green growth and degrowth</w:t>
      </w:r>
      <w:r>
        <w:t xml:space="preserve"> advocates </w:t>
      </w:r>
      <w:r w:rsidRPr="00AE0D7E">
        <w:rPr>
          <w:u w:val="single"/>
        </w:rPr>
        <w:t>has been extremely rich</w:t>
      </w:r>
      <w:r>
        <w:t xml:space="preserve"> in the past couple of years. Robert Pollin, a green growth critic of degrowth, points out that even a 10 % global contraction of Gross World Product over twenty years – a contraction four times larger than that of 2007–2009 – would reduce emis- sions by only 10 %. As such, the bulk of emissions reductions must come from other policies beyond contracting GDP. Furthermore, Pollin argues, a degrowth policy resulting in mass unemployment has little chance of being politically acceptable (Pollin, 2015).</w:t>
      </w:r>
    </w:p>
    <w:p w14:paraId="29AD860D" w14:textId="77777777" w:rsidR="008D400C" w:rsidRPr="00AE0D7E" w:rsidRDefault="008D400C" w:rsidP="008D400C">
      <w:r>
        <w:t xml:space="preserve">And </w:t>
      </w:r>
      <w:r w:rsidRPr="00AE0D7E">
        <w:rPr>
          <w:u w:val="single"/>
        </w:rPr>
        <w:t>it is precisely at this level that a BI might enter an ecological strategy, as it arises</w:t>
      </w:r>
      <w:r>
        <w:t xml:space="preserve"> here </w:t>
      </w:r>
      <w:r w:rsidRPr="00AE0D7E">
        <w:rPr>
          <w:u w:val="single"/>
        </w:rPr>
        <w:t>as a necessary measure to deal with the unemployment and impoverishment that would</w:t>
      </w:r>
      <w:r>
        <w:t xml:space="preserve"> otherwise </w:t>
      </w:r>
      <w:r w:rsidRPr="00AE0D7E">
        <w:rPr>
          <w:u w:val="single"/>
        </w:rPr>
        <w:t>accompany a large reces- sion</w:t>
      </w:r>
      <w:r>
        <w:t xml:space="preserve">, in a way that is </w:t>
      </w:r>
      <w:r w:rsidRPr="00AE0D7E">
        <w:rPr>
          <w:u w:val="single"/>
        </w:rPr>
        <w:t>not just palliative</w:t>
      </w:r>
      <w:r>
        <w:t xml:space="preserve">, but </w:t>
      </w:r>
      <w:r w:rsidRPr="00AE0D7E">
        <w:rPr>
          <w:u w:val="single"/>
        </w:rPr>
        <w:t>positively an improvement in everyone’s lives</w:t>
      </w:r>
      <w:r>
        <w:t xml:space="preserve">. As mentioned in the previous section, this is not, in itself, a “green” reason to support a BI. </w:t>
      </w:r>
      <w:r w:rsidRPr="00AE0D7E">
        <w:rPr>
          <w:u w:val="single"/>
        </w:rPr>
        <w:t>Thus, from an ecological perspective, this BI would serve not only to avoid popular opposition to measures that reduce economic growth, but as well to foster a reduction of labour hours, promoting better distribution of</w:t>
      </w:r>
      <w:r>
        <w:t xml:space="preserve"> available </w:t>
      </w:r>
      <w:r w:rsidRPr="00AE0D7E">
        <w:rPr>
          <w:u w:val="single"/>
        </w:rPr>
        <w:t>jobs.</w:t>
      </w:r>
      <w:r>
        <w:t xml:space="preserve"> </w:t>
      </w:r>
      <w:r w:rsidRPr="00AE0D7E">
        <w:rPr>
          <w:u w:val="single"/>
        </w:rPr>
        <w:t>It would</w:t>
      </w:r>
      <w:r>
        <w:t xml:space="preserve"> as well </w:t>
      </w:r>
      <w:r w:rsidRPr="00AE0D7E">
        <w:rPr>
          <w:u w:val="single"/>
        </w:rPr>
        <w:t>reduce the pressure for individuals to accept jobs that they might not be interested in and that have</w:t>
      </w:r>
      <w:r>
        <w:t xml:space="preserve"> a </w:t>
      </w:r>
      <w:r w:rsidRPr="00AE0D7E">
        <w:rPr>
          <w:u w:val="single"/>
        </w:rPr>
        <w:t xml:space="preserve">negative ecological impact. </w:t>
      </w:r>
      <w:r>
        <w:t xml:space="preserve">Finally, </w:t>
      </w:r>
      <w:r w:rsidRPr="00AE0D7E">
        <w:rPr>
          <w:u w:val="single"/>
        </w:rPr>
        <w:t xml:space="preserve">ecologists would see a BI fitting their </w:t>
      </w:r>
      <w:r w:rsidRPr="00AE0D7E">
        <w:t>strategy of promotion of the autonomous sphere and promotion of more frugal ways of living.</w:t>
      </w:r>
    </w:p>
    <w:p w14:paraId="00FC6091" w14:textId="77777777" w:rsidR="008D400C" w:rsidRDefault="008D400C" w:rsidP="008D400C">
      <w:r w:rsidRPr="00AE0D7E">
        <w:rPr>
          <w:u w:val="single"/>
        </w:rPr>
        <w:t>This ecological BI would support post-productivism and degrowth policies, contributing to rethinking of the role of paid employment in society</w:t>
      </w:r>
      <w:r>
        <w:t>. However, as noted in Section 2, measures that result in increased un- employment will most likely have popular opposition. The degrowth advocates are aware of this fact, which is why they are proposing a series of measures that, together with a BI, can facilitate and promote the transition from a society of employment to a society of work. These measures include job-sharing, substantial reduction in the number of working hours, the introduction of complementary currencies, or even a maximum income (Howard, Pinto, &amp; Schachtschneider, 2019).</w:t>
      </w:r>
    </w:p>
    <w:p w14:paraId="6D1144DC" w14:textId="77777777" w:rsidR="008D400C" w:rsidRDefault="008D400C" w:rsidP="008D400C">
      <w:pPr>
        <w:pStyle w:val="Heading4"/>
      </w:pPr>
      <w:r>
        <w:t xml:space="preserve">Squo incremental changes to capitalism, even when valuable, replicate antagonistic security – only policies like UBI+ transform cooperative security to challenge racialized capitalism </w:t>
      </w:r>
    </w:p>
    <w:p w14:paraId="4A8B8FE1" w14:textId="77777777" w:rsidR="008D400C" w:rsidRDefault="008D400C" w:rsidP="008D400C">
      <w:r w:rsidRPr="00B53BEA">
        <w:rPr>
          <w:b/>
        </w:rPr>
        <w:t>The Undercommons,</w:t>
      </w:r>
      <w:r>
        <w:t xml:space="preserve"> </w:t>
      </w:r>
      <w:r w:rsidRPr="00B53BEA">
        <w:rPr>
          <w:b/>
        </w:rPr>
        <w:t>2017</w:t>
      </w:r>
    </w:p>
    <w:p w14:paraId="671B7597" w14:textId="77777777" w:rsidR="008D400C" w:rsidRDefault="008D400C" w:rsidP="008D400C">
      <w:r>
        <w:t xml:space="preserve">[The Undercommons is a freedom school in Los Angeles that was started at UCLA. It works to provide oppressed peoples' social movements with the resources housed at universities, “No Racial Justice Without Basic Income” Boston Review May 3, 2017 </w:t>
      </w:r>
      <w:hyperlink r:id="rId8" w:history="1">
        <w:r w:rsidRPr="00524D51">
          <w:rPr>
            <w:rStyle w:val="Hyperlink"/>
          </w:rPr>
          <w:t>https://www.bostonreview.net/articles/undercommons-no-racial-justice-without-basic-income/</w:t>
        </w:r>
      </w:hyperlink>
      <w:r>
        <w:t xml:space="preserve"> accessed 6.23.23 GDI-TM]</w:t>
      </w:r>
    </w:p>
    <w:p w14:paraId="237B0D4E" w14:textId="77777777" w:rsidR="008D400C" w:rsidRDefault="008D400C" w:rsidP="008D400C">
      <w:r>
        <w:t>The criminal justice system in the United States largely functions to insulate the politically powerful from the risks of their decisions, at both the literal and figurative expense of working-class communities of color.</w:t>
      </w:r>
    </w:p>
    <w:p w14:paraId="42BA2EF2" w14:textId="77777777" w:rsidR="008D400C" w:rsidRDefault="008D400C" w:rsidP="008D400C">
      <w:r>
        <w:t xml:space="preserve">Overpolicing and an increasingly broad set of plunderous police activities, ranging from creative “enforcement” of fine-generating trafficlaws to civil asset forfeiture, sits awkwardly next to chronic underpolicing of corporate predation. The everyday shakedowns of working-class people bring a very real risk of bodily harm and can even cause death: Philando Castile was murdered during a routine </w:t>
      </w:r>
      <w:r>
        <w:lastRenderedPageBreak/>
        <w:t>traffic stop, SWAT stormed Korryn Gaines’s house over unpaid parking tickets. But what is also important are the much more reliable effects: increased revenue for government coffers, arrest statistics that provide police unions and elected officials with the useful illusion of effective law enforcement, and opportunities for incarceration that destabilize communities and provide a political pretext for politically and economically disenfranchising millions. These tactics, taken together, provide antagonistic security for a handful of political elites at the expense of endangering the lives, livelihoods, and political power of entire swaths of the population.</w:t>
      </w:r>
    </w:p>
    <w:p w14:paraId="7BA7C9EF" w14:textId="77777777" w:rsidR="008D400C" w:rsidRDefault="008D400C" w:rsidP="008D400C">
      <w:pPr>
        <w:rPr>
          <w:rStyle w:val="StyleUnderline"/>
        </w:rPr>
      </w:pPr>
      <w:r w:rsidRPr="00FA045B">
        <w:rPr>
          <w:rStyle w:val="StyleUnderline"/>
          <w:highlight w:val="green"/>
        </w:rPr>
        <w:t>Incremental adjustments to our capitalist society—such as means-tested welfare benefits, anti- gentrification, and policing reform—are important and should be fought for</w:t>
      </w:r>
      <w:r w:rsidRPr="00990A3D">
        <w:rPr>
          <w:rStyle w:val="StyleUnderline"/>
        </w:rPr>
        <w:t>.</w:t>
      </w:r>
      <w:r>
        <w:t xml:space="preserve"> </w:t>
      </w:r>
      <w:r w:rsidRPr="00FA045B">
        <w:rPr>
          <w:rStyle w:val="StyleUnderline"/>
          <w:highlight w:val="green"/>
        </w:rPr>
        <w:t>But many of these approaches are perceived, sometimes accurately, to pit exploited groups against each other in zero-sum games.</w:t>
      </w:r>
      <w:r>
        <w:t xml:space="preserve"> Taxpaying people who are not targeted by specific welfare programs represent welfare recipients as being supported by their dime; efforts to protect neighborhoods from newcomers further constrict an increasingly unaffordable housing market for outsiders; and many view the police as necessary to protect them from intimidating populations, especially youth of color. </w:t>
      </w:r>
      <w:r w:rsidRPr="00FA045B">
        <w:rPr>
          <w:rStyle w:val="StyleUnderline"/>
          <w:highlight w:val="green"/>
        </w:rPr>
        <w:t>When these ways of generating antagonistic security dominate political discussions,</w:t>
      </w:r>
      <w:r w:rsidRPr="00990A3D">
        <w:rPr>
          <w:rStyle w:val="StyleUnderline"/>
        </w:rPr>
        <w:t xml:space="preserve"> </w:t>
      </w:r>
      <w:r w:rsidRPr="00FA045B">
        <w:rPr>
          <w:rStyle w:val="StyleUnderline"/>
          <w:highlight w:val="green"/>
        </w:rPr>
        <w:t>they support the dangerous and mistaken idea that social groups must primarily protect themselves from other groups</w:t>
      </w:r>
      <w:r>
        <w:t xml:space="preserve">, </w:t>
      </w:r>
      <w:r w:rsidRPr="00990A3D">
        <w:rPr>
          <w:rStyle w:val="StyleUnderline"/>
        </w:rPr>
        <w:t>This neglects the hidden framework of false choices that seem to constrict the viable possibilities to only various forms of antagonistic security.</w:t>
      </w:r>
      <w:r>
        <w:t xml:space="preserve"> </w:t>
      </w:r>
      <w:r w:rsidRPr="00FA045B">
        <w:rPr>
          <w:rStyle w:val="StyleUnderline"/>
          <w:highlight w:val="green"/>
        </w:rPr>
        <w:t>The result is a political climate that fails to imagine how we might build cooperative security together</w:t>
      </w:r>
      <w:r>
        <w:t xml:space="preserve">. </w:t>
      </w:r>
      <w:r w:rsidRPr="00990A3D">
        <w:rPr>
          <w:rStyle w:val="StyleUnderline"/>
        </w:rPr>
        <w:t xml:space="preserve">UBI- capitulates to exactly these kinds of forces by secretly serving as an offensive against welfare programs and other forms of government-provided security. </w:t>
      </w:r>
      <w:r w:rsidRPr="00FA045B">
        <w:rPr>
          <w:rStyle w:val="StyleUnderline"/>
          <w:highlight w:val="green"/>
        </w:rPr>
        <w:t>UBI+ asks instead that we find ways to struggle together for forms of cooperative security</w:t>
      </w:r>
      <w:r>
        <w:t xml:space="preserve">—security that does not sacrifice the lives and liberty of vulnerable people. </w:t>
      </w:r>
      <w:r w:rsidRPr="00FA045B">
        <w:rPr>
          <w:rStyle w:val="StyleUnderline"/>
          <w:highlight w:val="green"/>
        </w:rPr>
        <w:t>Only when this is our orientation will we be in a position to dismantle racial capitalism.</w:t>
      </w:r>
    </w:p>
    <w:p w14:paraId="6EFAD5B9" w14:textId="77777777" w:rsidR="008D400C" w:rsidRDefault="008D400C" w:rsidP="008D400C">
      <w:pPr>
        <w:pStyle w:val="Heading4"/>
      </w:pPr>
      <w:r>
        <w:t xml:space="preserve">And, only a macro level policy like BIG can address macroeconomic instability while ensuring individual benefits that spillover to communities </w:t>
      </w:r>
    </w:p>
    <w:p w14:paraId="27E61CCF" w14:textId="77777777" w:rsidR="008D400C" w:rsidRPr="00D1697E" w:rsidRDefault="008D400C" w:rsidP="008D400C">
      <w:r w:rsidRPr="00D1697E">
        <w:rPr>
          <w:rStyle w:val="Style13ptBold"/>
          <w:sz w:val="28"/>
        </w:rPr>
        <w:t>Hasdell et al.</w:t>
      </w:r>
      <w:r w:rsidRPr="00D1697E">
        <w:t xml:space="preserve">, Postdoctoral Research Fellow with the Stanford Basic Income Lab, </w:t>
      </w:r>
      <w:r w:rsidRPr="00D1697E">
        <w:rPr>
          <w:rStyle w:val="Style13ptBold"/>
          <w:sz w:val="28"/>
        </w:rPr>
        <w:t>2021</w:t>
      </w:r>
    </w:p>
    <w:p w14:paraId="41EBFBC1" w14:textId="77777777" w:rsidR="008D400C" w:rsidRPr="00D1697E" w:rsidRDefault="008D400C" w:rsidP="008D400C">
      <w:r w:rsidRPr="00D1697E">
        <w:t xml:space="preserve">[Rebecca, Juliana Bidadanure, Sarah Berger Gonzalez, Healthy Communities and Universal Basic Income: A Conceptual Framework and Evidence Review,” Stanford Basic Income Lab, January 2021, https://basicincome.stanford.edu/uploads/healthy-communities_ubi-paper_final.pdf, accessed May 7, 2023, </w:t>
      </w:r>
      <w:r>
        <w:t>GDI-TM]</w:t>
      </w:r>
    </w:p>
    <w:p w14:paraId="1525EAB1" w14:textId="77777777" w:rsidR="008D400C" w:rsidRPr="00D1697E" w:rsidRDefault="008D400C" w:rsidP="008D400C">
      <w:r w:rsidRPr="00D1697E">
        <w:rPr>
          <w:rStyle w:val="StyleUnderline"/>
        </w:rPr>
        <w:t>In the absence of a truly universal and unconditional program delivered at scale, policies and programs that share some features with a UBI are used to draw conclusions about the policy’s likely impacts.</w:t>
      </w:r>
      <w:r w:rsidRPr="00D1697E">
        <w:t xml:space="preserve"> The outcomes from these UBI-type programs on individual outcomes across contexts has been summarized at length in several systematic reviews of the literature.1 Findings from an umbrella synthesis of existing reviews and reports of the UBI literature are generally positive that </w:t>
      </w:r>
      <w:r w:rsidRPr="00D1697E">
        <w:rPr>
          <w:rStyle w:val="StyleUnderline"/>
        </w:rPr>
        <w:t>UBI-type programs help alleviate poverty and increase economic security through savings, investment and production with minimal impacts on labor market participation.</w:t>
      </w:r>
      <w:r w:rsidRPr="00D1697E">
        <w:t xml:space="preserve"> </w:t>
      </w:r>
      <w:r w:rsidRPr="00D1697E">
        <w:rPr>
          <w:rStyle w:val="StyleUnderline"/>
        </w:rPr>
        <w:t>Positive impacts have also been observed for educational attainment and health status</w:t>
      </w:r>
      <w:r w:rsidRPr="00D1697E">
        <w:t xml:space="preserve"> (Hasdell 2020). </w:t>
      </w:r>
      <w:r w:rsidRPr="00D1697E">
        <w:rPr>
          <w:rStyle w:val="StyleUnderline"/>
        </w:rPr>
        <w:t>A wider range of social determinants have been pursued by researchers</w:t>
      </w:r>
      <w:r w:rsidRPr="00D1697E">
        <w:t xml:space="preserve">, </w:t>
      </w:r>
      <w:r w:rsidRPr="00D1697E">
        <w:rPr>
          <w:rStyle w:val="StyleUnderline"/>
        </w:rPr>
        <w:t>but evidence is more limited for these outcomes</w:t>
      </w:r>
      <w:r w:rsidRPr="00D1697E">
        <w:t xml:space="preserve">, </w:t>
      </w:r>
      <w:r w:rsidRPr="00D1697E">
        <w:rPr>
          <w:rStyle w:val="StyleUnderline"/>
        </w:rPr>
        <w:t>especially because the geographic scope of the evidence base is narrow.</w:t>
      </w:r>
      <w:r w:rsidRPr="00D1697E">
        <w:t xml:space="preserve"> Owusu-Addo, Renzaho and Smith (2018), for example, find evidence for the impact of conditional and unconditional cash transfers on material and psychosocial circumstances, </w:t>
      </w:r>
      <w:r w:rsidRPr="00D1697E">
        <w:lastRenderedPageBreak/>
        <w:t xml:space="preserve">sexual risk behaviors, adolescent empowerment and utilization of health services in sub-Saharan Africa, but they note that cash transfer pathways or mechanisms to improving individual health remain largely unexamined. </w:t>
      </w:r>
    </w:p>
    <w:p w14:paraId="6AA93807" w14:textId="77777777" w:rsidR="008D400C" w:rsidRPr="00D1697E" w:rsidRDefault="008D400C" w:rsidP="008D400C">
      <w:r w:rsidRPr="00D1697E">
        <w:t xml:space="preserve">There is a shift in some fields towards thinking about health and wellbeing through the framework of healthy communities. But, so far, </w:t>
      </w:r>
      <w:r w:rsidRPr="006712E7">
        <w:rPr>
          <w:rStyle w:val="StyleUnderline"/>
          <w:highlight w:val="green"/>
        </w:rPr>
        <w:t>attention to the community effects of income transfers has been more limited in policy and research debates</w:t>
      </w:r>
      <w:r w:rsidRPr="00D1697E">
        <w:t xml:space="preserve"> healthy communities and universal basic income: a conceptual framework and evidence / section 1 surrounding UBI, and </w:t>
      </w:r>
      <w:r w:rsidRPr="006712E7">
        <w:rPr>
          <w:rStyle w:val="StyleUnderline"/>
          <w:highlight w:val="green"/>
        </w:rPr>
        <w:t>no review has focussed exclusively on these impacts</w:t>
      </w:r>
      <w:r w:rsidRPr="006712E7">
        <w:rPr>
          <w:highlight w:val="green"/>
        </w:rPr>
        <w:t xml:space="preserve">. </w:t>
      </w:r>
      <w:r w:rsidRPr="006712E7">
        <w:rPr>
          <w:rStyle w:val="StyleUnderline"/>
          <w:highlight w:val="green"/>
        </w:rPr>
        <w:t>This is a surprising gap given the compelling evidence that a society fares better when income inequalities are reduced</w:t>
      </w:r>
      <w:r w:rsidRPr="00D1697E">
        <w:t xml:space="preserve"> (Pickett and Wilkinson 2015)2—</w:t>
      </w:r>
      <w:r w:rsidRPr="006712E7">
        <w:rPr>
          <w:rStyle w:val="StyleUnderline"/>
          <w:highlight w:val="green"/>
        </w:rPr>
        <w:t>a structural outcome that could be reasonably expected from at least some types of UBI.</w:t>
      </w:r>
      <w:r w:rsidRPr="00D1697E">
        <w:rPr>
          <w:rStyle w:val="StyleUnderline"/>
        </w:rPr>
        <w:t xml:space="preserve"> </w:t>
      </w:r>
      <w:r w:rsidRPr="00D1697E">
        <w:t xml:space="preserve">This focus on collective environments and relations has a close affinity to ‘healthy communities’ frameworks and approaches. At its conceptual core, </w:t>
      </w:r>
      <w:r w:rsidRPr="006712E7">
        <w:rPr>
          <w:highlight w:val="green"/>
        </w:rPr>
        <w:t>‘</w:t>
      </w:r>
      <w:r w:rsidRPr="006712E7">
        <w:rPr>
          <w:rStyle w:val="StyleUnderline"/>
          <w:highlight w:val="green"/>
        </w:rPr>
        <w:t>healthier communities’ is the idea that the places where we live, learn, work and play contribute to our ability to become and stay health</w:t>
      </w:r>
      <w:r w:rsidRPr="00D1697E">
        <w:rPr>
          <w:rStyle w:val="StyleUnderline"/>
        </w:rPr>
        <w:t>y</w:t>
      </w:r>
      <w:r w:rsidRPr="00D1697E">
        <w:t xml:space="preserve"> (Robert Wood Johnson (Robert Wood Johnson Foundation 2011). </w:t>
      </w:r>
      <w:r w:rsidRPr="00D1697E">
        <w:rPr>
          <w:rStyle w:val="StyleUnderline"/>
        </w:rPr>
        <w:t>Safe neighborhoods, meaningful work opportunities, access to services and the quality of public education are all factors that contribute to health, or that can drive health inequalities</w:t>
      </w:r>
      <w:r w:rsidRPr="006712E7">
        <w:rPr>
          <w:highlight w:val="green"/>
        </w:rPr>
        <w:t xml:space="preserve">. </w:t>
      </w:r>
      <w:r w:rsidRPr="006712E7">
        <w:rPr>
          <w:rStyle w:val="StyleUnderline"/>
          <w:highlight w:val="green"/>
        </w:rPr>
        <w:t>A ‘healthy communities’ approach can refocus UBI as not merely an individual matter, but as explicitly connected to the fabric where people live out their daily lives</w:t>
      </w:r>
      <w:r w:rsidRPr="00D1697E">
        <w:rPr>
          <w:rStyle w:val="StyleUnderline"/>
        </w:rPr>
        <w:t>, and raises a range of questions about UBI that have received less attention in the empirical literature</w:t>
      </w:r>
      <w:r w:rsidRPr="00D1697E">
        <w:t xml:space="preserve">.3 For example, what new services might open in a community when the people who live there have a secure economic base? What types of jobs are created when individuals have increased bargaining power? What types of governance processes emerge when individuals all receive the same support? These and other questions motivate our interest in looking beyond individual effects to policy goals that can be observed or measured at the community-level. </w:t>
      </w:r>
    </w:p>
    <w:p w14:paraId="78D7596E" w14:textId="77777777" w:rsidR="008D400C" w:rsidRDefault="008D400C" w:rsidP="008D400C">
      <w:pPr>
        <w:pStyle w:val="Heading4"/>
      </w:pPr>
      <w:r>
        <w:t>BI solves climate – decreases worker commitment to GDP and stimulates non-consumption activities</w:t>
      </w:r>
    </w:p>
    <w:p w14:paraId="788EB895" w14:textId="77777777" w:rsidR="008D400C" w:rsidRPr="0006018E" w:rsidRDefault="008D400C" w:rsidP="008D400C">
      <w:r w:rsidRPr="0006018E">
        <w:rPr>
          <w:rStyle w:val="Style13ptBold"/>
        </w:rPr>
        <w:t>Pinto</w:t>
      </w:r>
      <w:r w:rsidRPr="0006018E">
        <w:t xml:space="preserve">, </w:t>
      </w:r>
      <w:r>
        <w:t>Universidade do Minho</w:t>
      </w:r>
      <w:r w:rsidRPr="0006018E">
        <w:t xml:space="preserve">, </w:t>
      </w:r>
      <w:r w:rsidRPr="0006018E">
        <w:rPr>
          <w:rStyle w:val="Style13ptBold"/>
        </w:rPr>
        <w:t>‘20</w:t>
      </w:r>
    </w:p>
    <w:p w14:paraId="164C346D" w14:textId="77777777" w:rsidR="008D400C" w:rsidRDefault="008D400C" w:rsidP="008D400C">
      <w:r w:rsidRPr="0006018E">
        <w:t xml:space="preserve">[Jorge, “Environmentalism, Ecologism, and Basic Income”, </w:t>
      </w:r>
      <w:r>
        <w:t>Basic Income Studies Vol 15.1 https://doi.org/10.1515/bis-2019-0026</w:t>
      </w:r>
      <w:r w:rsidRPr="0006018E">
        <w:t>accessed 7-11-2023 GDI-FLC]</w:t>
      </w:r>
    </w:p>
    <w:p w14:paraId="0483FCAA" w14:textId="77777777" w:rsidR="008D400C" w:rsidRDefault="008D400C" w:rsidP="008D400C">
      <w:r>
        <w:t xml:space="preserve">The </w:t>
      </w:r>
      <w:r w:rsidRPr="00182DE9">
        <w:rPr>
          <w:u w:val="single"/>
        </w:rPr>
        <w:t>compatibility between</w:t>
      </w:r>
      <w:r>
        <w:t xml:space="preserve"> a </w:t>
      </w:r>
      <w:r w:rsidRPr="00182DE9">
        <w:rPr>
          <w:u w:val="single"/>
        </w:rPr>
        <w:t>BI and ecological sustainability is not</w:t>
      </w:r>
      <w:r>
        <w:t xml:space="preserve">, however, </w:t>
      </w:r>
      <w:r w:rsidRPr="00182DE9">
        <w:rPr>
          <w:u w:val="single"/>
        </w:rPr>
        <w:t>obvious</w:t>
      </w:r>
      <w:r>
        <w:t xml:space="preserve"> (Andersson, 2010). One question immediately comes to mind: </w:t>
      </w:r>
      <w:r w:rsidRPr="00182DE9">
        <w:rPr>
          <w:u w:val="single"/>
        </w:rPr>
        <w:t>if one of the causes of the current ecological crisis is the productivist model of the economy, based on the ever-increasing extraction of natural resources, over-consumption, and the search for permanent economic growth, will not an extra income contribute even further to the promotion of such a system</w:t>
      </w:r>
      <w:r>
        <w:t>? Questioning the existence of an environmental justification for the BI, Van Parijs presents two possible reasons why the Greens would support the implementation of a BI, concluding that there is a fundamental, albeit indirect, relationship between BI and ecological issues.</w:t>
      </w:r>
    </w:p>
    <w:p w14:paraId="5680A8AC" w14:textId="77777777" w:rsidR="008D400C" w:rsidRPr="00182DE9" w:rsidRDefault="008D400C" w:rsidP="008D400C">
      <w:r w:rsidRPr="00182DE9">
        <w:t xml:space="preserve">The first reason is the fact that </w:t>
      </w:r>
      <w:r w:rsidRPr="006712E7">
        <w:rPr>
          <w:highlight w:val="green"/>
          <w:u w:val="single"/>
        </w:rPr>
        <w:t>economic growth</w:t>
      </w:r>
      <w:r w:rsidRPr="00182DE9">
        <w:rPr>
          <w:u w:val="single"/>
        </w:rPr>
        <w:t xml:space="preserve"> is </w:t>
      </w:r>
      <w:r w:rsidRPr="006712E7">
        <w:rPr>
          <w:highlight w:val="green"/>
          <w:u w:val="single"/>
        </w:rPr>
        <w:t>associated with</w:t>
      </w:r>
      <w:r w:rsidRPr="00182DE9">
        <w:t xml:space="preserve"> the </w:t>
      </w:r>
      <w:r w:rsidRPr="006712E7">
        <w:rPr>
          <w:highlight w:val="green"/>
          <w:u w:val="single"/>
        </w:rPr>
        <w:t>unsustainable consumption</w:t>
      </w:r>
      <w:r w:rsidRPr="00182DE9">
        <w:rPr>
          <w:u w:val="single"/>
        </w:rPr>
        <w:t xml:space="preserve"> of nat- ural resources</w:t>
      </w:r>
      <w:r w:rsidRPr="00182DE9">
        <w:t xml:space="preserve"> and, as </w:t>
      </w:r>
      <w:r w:rsidRPr="00182DE9">
        <w:rPr>
          <w:u w:val="single"/>
        </w:rPr>
        <w:t xml:space="preserve">the </w:t>
      </w:r>
      <w:r w:rsidRPr="006712E7">
        <w:rPr>
          <w:highlight w:val="green"/>
          <w:u w:val="single"/>
        </w:rPr>
        <w:t>Greens wish to</w:t>
      </w:r>
      <w:r w:rsidRPr="00182DE9">
        <w:rPr>
          <w:u w:val="single"/>
        </w:rPr>
        <w:t xml:space="preserve"> </w:t>
      </w:r>
      <w:r w:rsidRPr="006712E7">
        <w:rPr>
          <w:highlight w:val="green"/>
          <w:u w:val="single"/>
        </w:rPr>
        <w:t>preserve</w:t>
      </w:r>
      <w:r w:rsidRPr="00182DE9">
        <w:rPr>
          <w:u w:val="single"/>
        </w:rPr>
        <w:t xml:space="preserve"> these </w:t>
      </w:r>
      <w:r w:rsidRPr="006712E7">
        <w:rPr>
          <w:highlight w:val="green"/>
          <w:u w:val="single"/>
        </w:rPr>
        <w:t>resources</w:t>
      </w:r>
      <w:r w:rsidRPr="00182DE9">
        <w:rPr>
          <w:u w:val="single"/>
        </w:rPr>
        <w:t xml:space="preserve"> as much as possible,</w:t>
      </w:r>
      <w:r w:rsidRPr="00182DE9">
        <w:t xml:space="preserve"> </w:t>
      </w:r>
      <w:r w:rsidRPr="00182DE9">
        <w:rPr>
          <w:u w:val="single"/>
        </w:rPr>
        <w:t>they will be sceptical regarding a model that depends on permanent economic growth</w:t>
      </w:r>
      <w:r w:rsidRPr="00182DE9">
        <w:t xml:space="preserve">. However, </w:t>
      </w:r>
      <w:r w:rsidRPr="00182DE9">
        <w:rPr>
          <w:u w:val="single"/>
        </w:rPr>
        <w:t xml:space="preserve">the reduction of economic growth accompanied by an increase in productivity will result in </w:t>
      </w:r>
      <w:r w:rsidRPr="00182DE9">
        <w:t xml:space="preserve">an </w:t>
      </w:r>
      <w:r w:rsidRPr="00182DE9">
        <w:rPr>
          <w:u w:val="single"/>
        </w:rPr>
        <w:t>increase of unemployment</w:t>
      </w:r>
      <w:r w:rsidRPr="00182DE9">
        <w:t>, which is why, ac-</w:t>
      </w:r>
      <w:r>
        <w:t xml:space="preserve"> </w:t>
      </w:r>
      <w:r w:rsidRPr="00182DE9">
        <w:t>cording to Van Parijs, there will be popular support for measures that stimulate economic growth and prevent</w:t>
      </w:r>
      <w:r>
        <w:t xml:space="preserve"> </w:t>
      </w:r>
      <w:r w:rsidRPr="00182DE9">
        <w:t xml:space="preserve">unemployment. </w:t>
      </w:r>
      <w:r w:rsidRPr="00060DB8">
        <w:rPr>
          <w:u w:val="single"/>
        </w:rPr>
        <w:t xml:space="preserve">The </w:t>
      </w:r>
      <w:r w:rsidRPr="006712E7">
        <w:rPr>
          <w:highlight w:val="green"/>
          <w:u w:val="single"/>
        </w:rPr>
        <w:t>role of the BI</w:t>
      </w:r>
      <w:r w:rsidRPr="00182DE9">
        <w:t xml:space="preserve"> </w:t>
      </w:r>
      <w:r w:rsidRPr="006712E7">
        <w:rPr>
          <w:highlight w:val="green"/>
          <w:u w:val="single"/>
        </w:rPr>
        <w:t>would</w:t>
      </w:r>
      <w:r w:rsidRPr="00060DB8">
        <w:rPr>
          <w:u w:val="single"/>
        </w:rPr>
        <w:t xml:space="preserve"> thus</w:t>
      </w:r>
      <w:r w:rsidRPr="006712E7">
        <w:rPr>
          <w:highlight w:val="green"/>
          <w:u w:val="single"/>
        </w:rPr>
        <w:t xml:space="preserve"> be to provide</w:t>
      </w:r>
      <w:r w:rsidRPr="00060DB8">
        <w:rPr>
          <w:u w:val="single"/>
        </w:rPr>
        <w:t xml:space="preserve"> </w:t>
      </w:r>
      <w:r w:rsidRPr="00060DB8">
        <w:rPr>
          <w:u w:val="single"/>
        </w:rPr>
        <w:lastRenderedPageBreak/>
        <w:t xml:space="preserve">individuals with </w:t>
      </w:r>
      <w:r w:rsidRPr="006712E7">
        <w:rPr>
          <w:highlight w:val="green"/>
          <w:u w:val="single"/>
        </w:rPr>
        <w:t>an economic safety net, regardless of their contribution to</w:t>
      </w:r>
      <w:r w:rsidRPr="00060DB8">
        <w:rPr>
          <w:u w:val="single"/>
        </w:rPr>
        <w:t xml:space="preserve"> the </w:t>
      </w:r>
      <w:r w:rsidRPr="006712E7">
        <w:rPr>
          <w:highlight w:val="green"/>
          <w:u w:val="single"/>
        </w:rPr>
        <w:t>g</w:t>
      </w:r>
      <w:r w:rsidRPr="00060DB8">
        <w:rPr>
          <w:u w:val="single"/>
        </w:rPr>
        <w:t xml:space="preserve">ross </w:t>
      </w:r>
      <w:r w:rsidRPr="006712E7">
        <w:rPr>
          <w:highlight w:val="green"/>
          <w:u w:val="single"/>
        </w:rPr>
        <w:t>d</w:t>
      </w:r>
      <w:r w:rsidRPr="00060DB8">
        <w:rPr>
          <w:u w:val="single"/>
        </w:rPr>
        <w:t xml:space="preserve">omestic </w:t>
      </w:r>
      <w:r w:rsidRPr="006712E7">
        <w:rPr>
          <w:highlight w:val="green"/>
          <w:u w:val="single"/>
        </w:rPr>
        <w:t>p</w:t>
      </w:r>
      <w:r w:rsidRPr="00060DB8">
        <w:rPr>
          <w:u w:val="single"/>
        </w:rPr>
        <w:t>roduct</w:t>
      </w:r>
      <w:r w:rsidRPr="00182DE9">
        <w:t xml:space="preserve">, thus </w:t>
      </w:r>
      <w:r w:rsidRPr="006712E7">
        <w:rPr>
          <w:highlight w:val="green"/>
          <w:u w:val="single"/>
        </w:rPr>
        <w:t>encouraging</w:t>
      </w:r>
      <w:r w:rsidRPr="00060DB8">
        <w:rPr>
          <w:u w:val="single"/>
        </w:rPr>
        <w:t xml:space="preserve"> the performance of </w:t>
      </w:r>
      <w:r w:rsidRPr="006712E7">
        <w:rPr>
          <w:highlight w:val="green"/>
          <w:u w:val="single"/>
        </w:rPr>
        <w:t>activities</w:t>
      </w:r>
      <w:r w:rsidRPr="00060DB8">
        <w:rPr>
          <w:u w:val="single"/>
        </w:rPr>
        <w:t xml:space="preserve"> according to their</w:t>
      </w:r>
      <w:r w:rsidRPr="00182DE9">
        <w:t xml:space="preserve"> </w:t>
      </w:r>
      <w:r w:rsidRPr="00060DB8">
        <w:rPr>
          <w:u w:val="single"/>
        </w:rPr>
        <w:t>wishes,</w:t>
      </w:r>
      <w:r w:rsidRPr="00182DE9">
        <w:t xml:space="preserve"> in particular the activities </w:t>
      </w:r>
      <w:r w:rsidRPr="006712E7">
        <w:rPr>
          <w:highlight w:val="green"/>
          <w:u w:val="single"/>
        </w:rPr>
        <w:t>outside the</w:t>
      </w:r>
      <w:r w:rsidRPr="00060DB8">
        <w:rPr>
          <w:u w:val="single"/>
        </w:rPr>
        <w:t xml:space="preserve"> formal sphere of the </w:t>
      </w:r>
      <w:r w:rsidRPr="006712E7">
        <w:rPr>
          <w:highlight w:val="green"/>
          <w:u w:val="single"/>
        </w:rPr>
        <w:t>labour market</w:t>
      </w:r>
      <w:r w:rsidRPr="00182DE9">
        <w:t>. The author argues</w:t>
      </w:r>
      <w:r>
        <w:t xml:space="preserve"> </w:t>
      </w:r>
      <w:r w:rsidRPr="00182DE9">
        <w:t xml:space="preserve">however that </w:t>
      </w:r>
      <w:r w:rsidRPr="00060DB8">
        <w:t>this reason</w:t>
      </w:r>
      <w:r w:rsidRPr="00182DE9">
        <w:t>, on its own, is insufficient to justify the Greens’ support of a BI.</w:t>
      </w:r>
    </w:p>
    <w:p w14:paraId="20D3C10D" w14:textId="77777777" w:rsidR="008D400C" w:rsidRDefault="008D400C" w:rsidP="008D400C">
      <w:r>
        <w:t xml:space="preserve">A second reason is then put forward by Van Parijs, and is the fact that </w:t>
      </w:r>
      <w:r w:rsidRPr="00060DB8">
        <w:rPr>
          <w:u w:val="single"/>
        </w:rPr>
        <w:t xml:space="preserve">many </w:t>
      </w:r>
      <w:r w:rsidRPr="006712E7">
        <w:rPr>
          <w:highlight w:val="green"/>
          <w:u w:val="single"/>
        </w:rPr>
        <w:t>individuals</w:t>
      </w:r>
      <w:r w:rsidRPr="00060DB8">
        <w:rPr>
          <w:u w:val="single"/>
        </w:rPr>
        <w:t xml:space="preserve"> who consider themselves as Green </w:t>
      </w:r>
      <w:r w:rsidRPr="006712E7">
        <w:rPr>
          <w:highlight w:val="green"/>
          <w:u w:val="single"/>
        </w:rPr>
        <w:t>give little importance to</w:t>
      </w:r>
      <w:r w:rsidRPr="00060DB8">
        <w:rPr>
          <w:u w:val="single"/>
        </w:rPr>
        <w:t xml:space="preserve"> the </w:t>
      </w:r>
      <w:r w:rsidRPr="006712E7">
        <w:rPr>
          <w:highlight w:val="green"/>
          <w:u w:val="single"/>
        </w:rPr>
        <w:t>growth of their incomes</w:t>
      </w:r>
      <w:r w:rsidRPr="00060DB8">
        <w:rPr>
          <w:u w:val="single"/>
        </w:rPr>
        <w:t xml:space="preserve"> and to</w:t>
      </w:r>
      <w:r>
        <w:t xml:space="preserve"> the </w:t>
      </w:r>
      <w:r w:rsidRPr="00060DB8">
        <w:rPr>
          <w:u w:val="single"/>
        </w:rPr>
        <w:t>accumulation of material goods, attributing, on the contrary, great importance to the availability of time for performing the activities they desire</w:t>
      </w:r>
      <w:r>
        <w:t xml:space="preserve">. So </w:t>
      </w:r>
      <w:r w:rsidRPr="00060DB8">
        <w:rPr>
          <w:u w:val="single"/>
        </w:rPr>
        <w:t>being “green” and defending a BI share a</w:t>
      </w:r>
      <w:r>
        <w:t xml:space="preserve"> </w:t>
      </w:r>
      <w:r w:rsidRPr="00060DB8">
        <w:rPr>
          <w:u w:val="single"/>
        </w:rPr>
        <w:t>common cause</w:t>
      </w:r>
      <w:r>
        <w:t xml:space="preserve"> – </w:t>
      </w:r>
      <w:r w:rsidRPr="00060DB8">
        <w:rPr>
          <w:u w:val="single"/>
        </w:rPr>
        <w:t>the preference for free time</w:t>
      </w:r>
      <w:r>
        <w:t xml:space="preserve"> – </w:t>
      </w:r>
      <w:r w:rsidRPr="00060DB8">
        <w:rPr>
          <w:u w:val="single"/>
        </w:rPr>
        <w:t>which is why</w:t>
      </w:r>
      <w:r>
        <w:t xml:space="preserve">, in order to avoid cognitive dissonance, </w:t>
      </w:r>
      <w:r w:rsidRPr="00060DB8">
        <w:rPr>
          <w:u w:val="single"/>
        </w:rPr>
        <w:t>BI advocates are proportionately more represented in the Green parties</w:t>
      </w:r>
      <w:r>
        <w:t xml:space="preserve">. For this reason, Van Parijs concludes, </w:t>
      </w:r>
      <w:r w:rsidRPr="00060DB8">
        <w:rPr>
          <w:u w:val="single"/>
        </w:rPr>
        <w:t xml:space="preserve">although there is no direct link between BI and ecology, such </w:t>
      </w:r>
      <w:r w:rsidRPr="006712E7">
        <w:rPr>
          <w:highlight w:val="green"/>
          <w:u w:val="single"/>
        </w:rPr>
        <w:t>income would give</w:t>
      </w:r>
      <w:r w:rsidRPr="00060DB8">
        <w:rPr>
          <w:u w:val="single"/>
        </w:rPr>
        <w:t xml:space="preserve"> individuals </w:t>
      </w:r>
      <w:r w:rsidRPr="006712E7">
        <w:rPr>
          <w:highlight w:val="green"/>
          <w:u w:val="single"/>
        </w:rPr>
        <w:t>real freedom</w:t>
      </w:r>
      <w:r w:rsidRPr="006712E7">
        <w:rPr>
          <w:highlight w:val="green"/>
        </w:rPr>
        <w:t xml:space="preserve">, </w:t>
      </w:r>
      <w:r w:rsidRPr="006712E7">
        <w:rPr>
          <w:highlight w:val="green"/>
          <w:u w:val="single"/>
        </w:rPr>
        <w:t>making it more attractive to engage in</w:t>
      </w:r>
      <w:r w:rsidRPr="00060DB8">
        <w:rPr>
          <w:u w:val="single"/>
        </w:rPr>
        <w:t xml:space="preserve"> other </w:t>
      </w:r>
      <w:r w:rsidRPr="006712E7">
        <w:rPr>
          <w:highlight w:val="green"/>
          <w:u w:val="single"/>
        </w:rPr>
        <w:t>non-employment activities,</w:t>
      </w:r>
      <w:r w:rsidRPr="00060DB8">
        <w:rPr>
          <w:u w:val="single"/>
        </w:rPr>
        <w:t xml:space="preserve"> </w:t>
      </w:r>
      <w:r w:rsidRPr="006712E7">
        <w:rPr>
          <w:highlight w:val="green"/>
          <w:u w:val="single"/>
        </w:rPr>
        <w:t>which are</w:t>
      </w:r>
      <w:r w:rsidRPr="00060DB8">
        <w:rPr>
          <w:u w:val="single"/>
        </w:rPr>
        <w:t xml:space="preserve"> typicall</w:t>
      </w:r>
      <w:r>
        <w:t xml:space="preserve">y “far </w:t>
      </w:r>
      <w:r w:rsidRPr="00060DB8">
        <w:rPr>
          <w:u w:val="single"/>
        </w:rPr>
        <w:t xml:space="preserve">more labour-intensive and </w:t>
      </w:r>
      <w:r w:rsidRPr="006712E7">
        <w:rPr>
          <w:highlight w:val="green"/>
          <w:u w:val="single"/>
        </w:rPr>
        <w:t>less natural-resource-intensive</w:t>
      </w:r>
      <w:r>
        <w:t xml:space="preserve"> than formal production is” (Van Parijs, 2013, p. 270).</w:t>
      </w:r>
    </w:p>
    <w:p w14:paraId="76A1DF25" w14:textId="77777777" w:rsidR="008D400C" w:rsidRDefault="008D400C" w:rsidP="008D400C">
      <w:pPr>
        <w:rPr>
          <w:rFonts w:asciiTheme="minorHAnsi" w:hAnsiTheme="minorHAnsi"/>
        </w:rPr>
      </w:pPr>
    </w:p>
    <w:p w14:paraId="59009146" w14:textId="77777777" w:rsidR="008D400C" w:rsidRPr="008D400C" w:rsidRDefault="008D400C" w:rsidP="008D400C"/>
    <w:p w14:paraId="37BD0B7D" w14:textId="77777777" w:rsidR="008B2079" w:rsidRPr="008B2079" w:rsidRDefault="008B2079" w:rsidP="008B2079"/>
    <w:p w14:paraId="50225761" w14:textId="77777777" w:rsidR="0057205F" w:rsidRPr="0057205F" w:rsidRDefault="0057205F" w:rsidP="0057205F"/>
    <w:p w14:paraId="507EF77C" w14:textId="77777777" w:rsidR="005E610F" w:rsidRDefault="005E610F" w:rsidP="00B33CF3">
      <w:pPr>
        <w:pStyle w:val="Heading1"/>
      </w:pPr>
      <w:r>
        <w:lastRenderedPageBreak/>
        <w:t xml:space="preserve">Case </w:t>
      </w:r>
      <w:r w:rsidR="009458D0">
        <w:t xml:space="preserve">– advantages </w:t>
      </w:r>
    </w:p>
    <w:p w14:paraId="31E92252" w14:textId="77777777" w:rsidR="00264224" w:rsidRDefault="00264224" w:rsidP="007E56CB">
      <w:pPr>
        <w:pStyle w:val="Heading2"/>
      </w:pPr>
      <w:r>
        <w:lastRenderedPageBreak/>
        <w:t xml:space="preserve">Inequality debate </w:t>
      </w:r>
    </w:p>
    <w:p w14:paraId="57D66833" w14:textId="77777777" w:rsidR="00264224" w:rsidRDefault="00264224" w:rsidP="00264224">
      <w:pPr>
        <w:pStyle w:val="Heading3"/>
      </w:pPr>
      <w:r>
        <w:lastRenderedPageBreak/>
        <w:t xml:space="preserve">Income and wealth inequality increasing </w:t>
      </w:r>
    </w:p>
    <w:p w14:paraId="57684025" w14:textId="77777777" w:rsidR="00264224" w:rsidRDefault="00264224" w:rsidP="00264224">
      <w:pPr>
        <w:pStyle w:val="Heading4"/>
      </w:pPr>
      <w:r>
        <w:t xml:space="preserve">Inequality increasing – both income and wealth inequality on the rise </w:t>
      </w:r>
    </w:p>
    <w:p w14:paraId="5571C08E" w14:textId="77777777" w:rsidR="00264224" w:rsidRPr="001F515A" w:rsidRDefault="00264224" w:rsidP="00264224">
      <w:pPr>
        <w:rPr>
          <w:b/>
        </w:rPr>
      </w:pPr>
      <w:r w:rsidRPr="001F515A">
        <w:rPr>
          <w:b/>
        </w:rPr>
        <w:t>Siripurapu, Council on Foreign Relations, 2022</w:t>
      </w:r>
    </w:p>
    <w:p w14:paraId="07F4DDC2" w14:textId="77777777" w:rsidR="00264224" w:rsidRDefault="00264224" w:rsidP="00264224">
      <w:r>
        <w:t xml:space="preserve">[Anshu, “The U.S. Inequality Debate”, Council on Foreign Relations, 4/20/22, https://www.cfr.org/backgrounder/us-inequality-debate, 7/11/23 GDI- SC] </w:t>
      </w:r>
    </w:p>
    <w:p w14:paraId="57EC0A9B" w14:textId="77777777" w:rsidR="00264224" w:rsidRPr="001F515A" w:rsidRDefault="00264224" w:rsidP="00264224">
      <w:r>
        <w:t>*</w:t>
      </w:r>
      <w:r w:rsidRPr="001F515A">
        <w:t xml:space="preserve"> Figure omitted </w:t>
      </w:r>
    </w:p>
    <w:p w14:paraId="155FBFD1" w14:textId="77777777" w:rsidR="00264224" w:rsidRDefault="00264224" w:rsidP="00264224">
      <w:r>
        <w:t xml:space="preserve">According to the </w:t>
      </w:r>
      <w:r w:rsidRPr="001F515A">
        <w:rPr>
          <w:rStyle w:val="StyleUnderline"/>
        </w:rPr>
        <w:t>nonpartisan Congressional Budget Office</w:t>
      </w:r>
      <w:r>
        <w:t xml:space="preserve"> [PDF], </w:t>
      </w:r>
      <w:r w:rsidRPr="001F515A">
        <w:rPr>
          <w:rStyle w:val="StyleUnderline"/>
        </w:rPr>
        <w:t xml:space="preserve">income inequality in the United States has been rising for decades, </w:t>
      </w:r>
      <w:r>
        <w:t xml:space="preserve">with the incomes of the highest echelon of earners rapidly outpacing the rest of the population. Even among high earners, income gains have been heavily skewed toward the top of that bracket. </w:t>
      </w:r>
    </w:p>
    <w:p w14:paraId="154E70CC" w14:textId="77777777" w:rsidR="00264224" w:rsidRDefault="00264224" w:rsidP="00264224">
      <w:r w:rsidRPr="001F515A">
        <w:rPr>
          <w:rStyle w:val="StyleUnderline"/>
        </w:rPr>
        <w:t>The growth of CEO pay is illustrative of this trend.</w:t>
      </w:r>
      <w:r w:rsidRPr="001F515A">
        <w:t xml:space="preserve"> In 1965, a typical corporate CEO earned about twenty times that earned by a typical worker; by 2018, the ratio was 278:1, according to the Economic Policy Institute, a progressive think tank. </w:t>
      </w:r>
      <w:r w:rsidRPr="001F515A">
        <w:rPr>
          <w:rStyle w:val="StyleUnderline"/>
        </w:rPr>
        <w:t>Between 1978 and 2018, CEO compensation increased by more than 900 percent while worker compensation increased by just 11.9 percent</w:t>
      </w:r>
      <w:r w:rsidRPr="001F515A">
        <w:t xml:space="preserve">. </w:t>
      </w:r>
    </w:p>
    <w:p w14:paraId="7D49FA9A" w14:textId="77777777" w:rsidR="00264224" w:rsidRPr="001F515A" w:rsidRDefault="00264224" w:rsidP="00264224">
      <w:r w:rsidRPr="001F515A">
        <w:rPr>
          <w:rStyle w:val="StyleUnderline"/>
        </w:rPr>
        <w:t>The picture is much the same when looking at wealth—that is, total net worth rather than yearly income</w:t>
      </w:r>
      <w:r>
        <w:t xml:space="preserve">. </w:t>
      </w:r>
      <w:r w:rsidRPr="001F515A">
        <w:rPr>
          <w:rStyle w:val="StyleUnderline"/>
        </w:rPr>
        <w:t>In 2021, the top 10 percent of Americans held nearly 70 percent of U.S. wealth, up from about 61 percent at the end of 1989.</w:t>
      </w:r>
      <w:r>
        <w:t xml:space="preserve"> The share held by the next 40 percent fell correspondingly over that period. The bottom 50 percent (roughly sixty-three million families) owned about 2.5 percent of wealth in 2021. </w:t>
      </w:r>
    </w:p>
    <w:p w14:paraId="1A1FE480" w14:textId="77777777" w:rsidR="0032119F" w:rsidRDefault="0032119F" w:rsidP="0032119F">
      <w:pPr>
        <w:pStyle w:val="Heading4"/>
      </w:pPr>
      <w:r>
        <w:t xml:space="preserve">Inequality high in US – outpacing other rich nations – economic shocks prove </w:t>
      </w:r>
    </w:p>
    <w:p w14:paraId="548DD465" w14:textId="77777777" w:rsidR="0032119F" w:rsidRPr="001F515A" w:rsidRDefault="0032119F" w:rsidP="0032119F">
      <w:pPr>
        <w:rPr>
          <w:b/>
        </w:rPr>
      </w:pPr>
      <w:r w:rsidRPr="001F515A">
        <w:rPr>
          <w:b/>
        </w:rPr>
        <w:t>Siripurapu, Council on Foreign Relations, 2022</w:t>
      </w:r>
    </w:p>
    <w:p w14:paraId="601A14FC" w14:textId="77777777" w:rsidR="0032119F" w:rsidRDefault="0032119F" w:rsidP="0032119F">
      <w:r>
        <w:t xml:space="preserve">[Anshu, “The U.S. Inequality Debate”, Council on Foreign Relations, 4/20/22, https://www.cfr.org/backgrounder/us-inequality-debate, 7/11/23 GDI- SC] </w:t>
      </w:r>
    </w:p>
    <w:p w14:paraId="63A3EFC5" w14:textId="77777777" w:rsidR="0032119F" w:rsidRPr="001F515A" w:rsidRDefault="0032119F" w:rsidP="0032119F">
      <w:r w:rsidRPr="001F515A">
        <w:t xml:space="preserve">Moreover, </w:t>
      </w:r>
      <w:r w:rsidRPr="00494FBE">
        <w:rPr>
          <w:rStyle w:val="StyleUnderline"/>
        </w:rPr>
        <w:t>inequality in the United States outpaces that of other rich nations</w:t>
      </w:r>
      <w:r w:rsidRPr="001F515A">
        <w:t xml:space="preserve">. </w:t>
      </w:r>
      <w:r w:rsidRPr="00494FBE">
        <w:rPr>
          <w:rStyle w:val="StyleUnderline"/>
        </w:rPr>
        <w:t>This is captured by the steady rise in the U.S. Gini coefficient</w:t>
      </w:r>
      <w:r w:rsidRPr="001F515A">
        <w:t xml:space="preserve">, a measure of a country’s economic inequality that ranges from zero (completely equal) to one hundred (completely unequal). The United States’ Gini coefficient was forty in 2019—the same as Bulgaria’s and Turkey’s, and significantly higher than that of Canada, France, and Germany—according to the Organization for Economic Cooperation and Development (OECD), a group of advanced economies. </w:t>
      </w:r>
    </w:p>
    <w:p w14:paraId="23324BCF" w14:textId="77777777" w:rsidR="0032119F" w:rsidRDefault="0032119F" w:rsidP="0032119F">
      <w:r w:rsidRPr="00494FBE">
        <w:rPr>
          <w:rStyle w:val="StyleUnderline"/>
        </w:rPr>
        <w:t>Recent economic shocks have deepened these trends. The so-called Great Recession from 2007 to 2009 caused incomes to fall, and even when they recovered to pre-recession levels in 2015, the median income was the same as it was in 2000</w:t>
      </w:r>
      <w:r>
        <w:t xml:space="preserve">: $70,200. </w:t>
      </w:r>
      <w:r w:rsidRPr="00494FBE">
        <w:rPr>
          <w:rStyle w:val="StyleUnderline"/>
        </w:rPr>
        <w:t>The recovery was also unequal</w:t>
      </w:r>
      <w:r>
        <w:t xml:space="preserve">: by 2016, the top 10 percent had more wealth than they did in 2007 while the bottom 90 percent had less. </w:t>
      </w:r>
    </w:p>
    <w:p w14:paraId="5B93059C" w14:textId="77777777" w:rsidR="0032119F" w:rsidRDefault="0032119F" w:rsidP="0032119F"/>
    <w:p w14:paraId="324B2177" w14:textId="77777777" w:rsidR="0032119F" w:rsidRPr="001F515A" w:rsidRDefault="0032119F" w:rsidP="0032119F">
      <w:r w:rsidRPr="00494FBE">
        <w:rPr>
          <w:rStyle w:val="StyleUnderline"/>
        </w:rPr>
        <w:t>Experts say the economic turmoil caused by the COVID-19 pandemic, including the largest spike in unemployment in modern history, will similarly exacerbate inequality</w:t>
      </w:r>
      <w:r>
        <w:t xml:space="preserve">. </w:t>
      </w:r>
      <w:r w:rsidRPr="00494FBE">
        <w:rPr>
          <w:rStyle w:val="StyleUnderline"/>
        </w:rPr>
        <w:t>Low-wage workers were far more likely to be laid off and less likely to be rehired</w:t>
      </w:r>
      <w:r>
        <w:t xml:space="preserve">, though massive government stimulus helped blunt the </w:t>
      </w:r>
      <w:r>
        <w:lastRenderedPageBreak/>
        <w:t xml:space="preserve">impact. Meanwhile, a boom in stock and home prices primarily benefited wealthy Americans, who own more of these assets. Though wages rose at the fastest pace in decades, so did prices, and this inflation effectively canceled out wage gains.  </w:t>
      </w:r>
    </w:p>
    <w:p w14:paraId="074FAC5F" w14:textId="77777777" w:rsidR="0032119F" w:rsidRDefault="0032119F" w:rsidP="0032119F"/>
    <w:p w14:paraId="16947FB2" w14:textId="77777777" w:rsidR="00264224" w:rsidRPr="00264224" w:rsidRDefault="00264224" w:rsidP="00264224"/>
    <w:p w14:paraId="59F39891" w14:textId="77777777" w:rsidR="00A601F4" w:rsidRDefault="00A601F4" w:rsidP="007E56CB">
      <w:pPr>
        <w:pStyle w:val="Heading2"/>
      </w:pPr>
      <w:r>
        <w:lastRenderedPageBreak/>
        <w:t xml:space="preserve">Squo fails – general </w:t>
      </w:r>
    </w:p>
    <w:p w14:paraId="7130E8C3" w14:textId="77777777" w:rsidR="00A601F4" w:rsidRDefault="00A601F4" w:rsidP="00A601F4">
      <w:pPr>
        <w:pStyle w:val="Heading4"/>
      </w:pPr>
      <w:r>
        <w:t>Squo fiscal policy including tax and transfer policy fails to mitigate inequality</w:t>
      </w:r>
    </w:p>
    <w:p w14:paraId="7C5E64DE" w14:textId="77777777" w:rsidR="00A601F4" w:rsidRDefault="00A601F4" w:rsidP="00A601F4">
      <w:r w:rsidRPr="00FC07F6">
        <w:rPr>
          <w:rStyle w:val="Style13ptBold"/>
        </w:rPr>
        <w:t>Bivens</w:t>
      </w:r>
      <w:r>
        <w:t xml:space="preserve">, chief economist at the Economic Policy Institute </w:t>
      </w:r>
      <w:r w:rsidRPr="00FC07F6">
        <w:rPr>
          <w:rStyle w:val="Style13ptBold"/>
        </w:rPr>
        <w:t>and</w:t>
      </w:r>
      <w:r>
        <w:t xml:space="preserve"> </w:t>
      </w:r>
      <w:r w:rsidRPr="00FC07F6">
        <w:rPr>
          <w:rStyle w:val="Style13ptBold"/>
        </w:rPr>
        <w:t>Banerjee</w:t>
      </w:r>
      <w:r>
        <w:t xml:space="preserve">, economic analyst for Economic Policy Institute, </w:t>
      </w:r>
      <w:r w:rsidRPr="00FC07F6">
        <w:rPr>
          <w:rStyle w:val="Style13ptBold"/>
        </w:rPr>
        <w:t>2022</w:t>
      </w:r>
    </w:p>
    <w:p w14:paraId="4C50855E" w14:textId="77777777" w:rsidR="00A601F4" w:rsidRPr="008D65D9" w:rsidRDefault="00A601F4" w:rsidP="00A601F4">
      <w:pPr>
        <w:rPr>
          <w:u w:val="single"/>
        </w:rPr>
      </w:pPr>
      <w:r>
        <w:t xml:space="preserve">[Josh, Asha, “Inequality’s drag on aggregate demand,” Economic Policy Institute, May 24, 2022, </w:t>
      </w:r>
      <w:r w:rsidRPr="008A1EF6">
        <w:t>https://www.epi.org/publication/inequalitys-drag-on-aggregate-demand/</w:t>
      </w:r>
      <w:r>
        <w:t>, accessed July 13, GDI-TM]</w:t>
      </w:r>
    </w:p>
    <w:p w14:paraId="48195691" w14:textId="77777777" w:rsidR="00A601F4" w:rsidRDefault="00A601F4" w:rsidP="00A601F4">
      <w:r w:rsidRPr="008F76A5">
        <w:rPr>
          <w:rStyle w:val="StyleUnderline"/>
        </w:rPr>
        <w:t xml:space="preserve">Fiscal policy has been even less effective than monetary </w:t>
      </w:r>
      <w:r w:rsidRPr="002057AE">
        <w:rPr>
          <w:rStyle w:val="StyleUnderline"/>
        </w:rPr>
        <w:t>policy in reining in inequality</w:t>
      </w:r>
      <w:r>
        <w:t xml:space="preserve"> and alleviating demand constraints. </w:t>
      </w:r>
      <w:r w:rsidRPr="0071524D">
        <w:rPr>
          <w:rStyle w:val="StyleUnderline"/>
        </w:rPr>
        <w:t>The federal tax and transfer system can impact inequality by spending more on safety net and social insurance programs</w:t>
      </w:r>
      <w:r>
        <w:t xml:space="preserve"> (transfer programs) </w:t>
      </w:r>
      <w:r w:rsidRPr="0071524D">
        <w:rPr>
          <w:rStyle w:val="StyleUnderline"/>
        </w:rPr>
        <w:t>that benefit households at the bottom</w:t>
      </w:r>
      <w:r>
        <w:t xml:space="preserve">, </w:t>
      </w:r>
      <w:r w:rsidRPr="003547DD">
        <w:rPr>
          <w:rStyle w:val="StyleUnderline"/>
        </w:rPr>
        <w:t>and taxing more at the top</w:t>
      </w:r>
      <w:r>
        <w:t xml:space="preserve">. </w:t>
      </w:r>
      <w:r w:rsidRPr="004A0A50">
        <w:rPr>
          <w:rStyle w:val="StyleUnderline"/>
        </w:rPr>
        <w:t>One way we can estimate the efficacy of the tax and transfer system is by calculating the transfer rate, which is tax credits and deductions and transfers a household receives as a share of its pre-tax-and-transfer income</w:t>
      </w:r>
      <w:r>
        <w:t xml:space="preserve">. </w:t>
      </w:r>
      <w:r w:rsidRPr="003547DD">
        <w:rPr>
          <w:rStyle w:val="StyleUnderline"/>
        </w:rPr>
        <w:t>The transfer rate differs among households at different points in the income distribution just as tax</w:t>
      </w:r>
      <w:r>
        <w:t xml:space="preserve"> rates do. Figure G shows the net transfer rate (the transfer rate minus the federal tax rate), to depict how much pre-fiscal incomes for each income group have been buoyed or reduced by the effect of taxes and transfers since 1979. In this period, the net effect of taxes and transfers has always boosted incomes for the bottom 40%, and since the early 1990s has even boosted incomes for the middle fifth of the income distribution. The fact that the transfer rate for the bottom fifth of households exceeds 40% confirms that our progressive tax system is working at least somewhat as designed: the lowest-income households don’t have to pay large amount of taxes and they receive government benefits to help them meet their needs (though the U.S. social safety net is weaker than in other countries).4</w:t>
      </w:r>
    </w:p>
    <w:p w14:paraId="0F1AD657" w14:textId="77777777" w:rsidR="00A601F4" w:rsidRPr="003804A7" w:rsidRDefault="00A601F4" w:rsidP="00A601F4">
      <w:pPr>
        <w:rPr>
          <w:b/>
          <w:bCs/>
        </w:rPr>
      </w:pPr>
      <w:r>
        <w:rPr>
          <w:b/>
          <w:bCs/>
        </w:rPr>
        <w:t>*Figure omitted</w:t>
      </w:r>
    </w:p>
    <w:p w14:paraId="139D7D08" w14:textId="77777777" w:rsidR="00A601F4" w:rsidRDefault="00A601F4" w:rsidP="00A601F4">
      <w:r>
        <w:t xml:space="preserve">Conversely, </w:t>
      </w:r>
      <w:r w:rsidRPr="0071524D">
        <w:rPr>
          <w:rStyle w:val="StyleUnderline"/>
        </w:rPr>
        <w:t>the net effect of taxes and transfers reduces incomes for all groups with incomes at or above the 60th percentile, and, by growing amounts</w:t>
      </w:r>
      <w:r>
        <w:t xml:space="preserve"> (an outcome of the progressive federal tax system). But, </w:t>
      </w:r>
      <w:r w:rsidRPr="003547DD">
        <w:rPr>
          <w:rStyle w:val="StyleUnderline"/>
        </w:rPr>
        <w:t xml:space="preserve">over the entire 1979 to 2018 period, </w:t>
      </w:r>
      <w:r w:rsidRPr="0071524D">
        <w:rPr>
          <w:rStyle w:val="StyleUnderline"/>
        </w:rPr>
        <w:t>these net transfer rates have not changed nearly enough to neutralize most of the rise in pre-fiscal inequality.</w:t>
      </w:r>
      <w:r>
        <w:t xml:space="preserve"> </w:t>
      </w:r>
      <w:r w:rsidRPr="003804A7">
        <w:rPr>
          <w:rStyle w:val="StyleUnderline"/>
        </w:rPr>
        <w:t>Even when the net transfer rate has increased dramatically, it often turns out to have been driven as much by</w:t>
      </w:r>
      <w:r>
        <w:t xml:space="preserve"> the denominator growing much slower (due to </w:t>
      </w:r>
      <w:r w:rsidRPr="003804A7">
        <w:rPr>
          <w:rStyle w:val="StyleUnderline"/>
        </w:rPr>
        <w:t>weak pre-fiscal income growth</w:t>
      </w:r>
      <w:r>
        <w:t xml:space="preserve">) </w:t>
      </w:r>
      <w:r w:rsidRPr="003804A7">
        <w:rPr>
          <w:rStyle w:val="StyleUnderline"/>
        </w:rPr>
        <w:t>as by increased absolute generosity of the tax and transfer system</w:t>
      </w:r>
      <w:r>
        <w:t xml:space="preserve"> (the numerator). For example, in 1979 the net tax and transfer rate for the bottom fifth was 34.7%. It remained beneath this level until 2011. Between 2011 and 2018, it rose from 34.7% to 42.7%. But over that same period, the bottom fifth’s market income grew at well under 1% per year (only about a third as fast as overall growth in market incomes).</w:t>
      </w:r>
    </w:p>
    <w:p w14:paraId="1BD262F1" w14:textId="77777777" w:rsidR="00A601F4" w:rsidRPr="006F75F0" w:rsidRDefault="00A601F4" w:rsidP="00A601F4">
      <w:pPr>
        <w:rPr>
          <w:rStyle w:val="StyleUnderline"/>
        </w:rPr>
      </w:pPr>
      <w:r w:rsidRPr="006F75F0">
        <w:rPr>
          <w:rStyle w:val="StyleUnderline"/>
        </w:rPr>
        <w:t>The effect of all these intragroup changes in net transfer rates on the trajectory of income inequality can</w:t>
      </w:r>
      <w:r>
        <w:t xml:space="preserve">, of course, simply be seen in the change in post-fiscal income shares presented in figures A and B. </w:t>
      </w:r>
      <w:r w:rsidRPr="006F75F0">
        <w:rPr>
          <w:rStyle w:val="StyleUnderline"/>
        </w:rPr>
        <w:t>These changes are a bit smaller than the pre-fiscal income share changes so fiscal policy has blunted some of the rise in inequality, but the changes in post-fiscal income shares are still quite dramatic.</w:t>
      </w:r>
    </w:p>
    <w:p w14:paraId="712A7284" w14:textId="77777777" w:rsidR="00A601F4" w:rsidRDefault="00A601F4" w:rsidP="00A601F4">
      <w:r>
        <w:t>Fiscal impact of the rise in inequality</w:t>
      </w:r>
    </w:p>
    <w:p w14:paraId="04783049" w14:textId="77777777" w:rsidR="00A601F4" w:rsidRPr="00893AFC" w:rsidRDefault="00A601F4" w:rsidP="00A601F4">
      <w:pPr>
        <w:rPr>
          <w:rStyle w:val="StyleUnderline"/>
        </w:rPr>
      </w:pPr>
      <w:r w:rsidRPr="006F75F0">
        <w:rPr>
          <w:rStyle w:val="StyleUnderline"/>
        </w:rPr>
        <w:t>Given its large potential macroeconomic effects, it follows that the rise in inequality also likely had large potential fiscal effects</w:t>
      </w:r>
      <w:r>
        <w:t xml:space="preserve">. There are two particularly important channels through which </w:t>
      </w:r>
      <w:r w:rsidRPr="00E74D73">
        <w:rPr>
          <w:rStyle w:val="StyleUnderline"/>
        </w:rPr>
        <w:t xml:space="preserve">rising inequality </w:t>
      </w:r>
      <w:r w:rsidRPr="00E74D73">
        <w:rPr>
          <w:rStyle w:val="StyleUnderline"/>
        </w:rPr>
        <w:lastRenderedPageBreak/>
        <w:t>can affect the federal fiscal balance</w:t>
      </w:r>
      <w:r>
        <w:t xml:space="preserve">: </w:t>
      </w:r>
      <w:r w:rsidRPr="00893AFC">
        <w:rPr>
          <w:rStyle w:val="StyleUnderline"/>
        </w:rPr>
        <w:t>by changes in income growth mechanically raising or lowering tax collections and transfers for a given income group, and by the reduced tax collections and larger transfers that accompany slowing economic growth widening budget deficits.</w:t>
      </w:r>
    </w:p>
    <w:p w14:paraId="11E11D97" w14:textId="77777777" w:rsidR="00A601F4" w:rsidRPr="00A601F4" w:rsidRDefault="00A601F4" w:rsidP="00A601F4"/>
    <w:p w14:paraId="0438DEC2" w14:textId="77777777" w:rsidR="007E56CB" w:rsidRDefault="007E56CB" w:rsidP="007E56CB">
      <w:pPr>
        <w:pStyle w:val="Heading2"/>
      </w:pPr>
      <w:r>
        <w:lastRenderedPageBreak/>
        <w:t xml:space="preserve">Crime </w:t>
      </w:r>
    </w:p>
    <w:p w14:paraId="14C67519" w14:textId="77777777" w:rsidR="007E56CB" w:rsidRPr="00B53914" w:rsidRDefault="007E56CB" w:rsidP="007E56CB">
      <w:pPr>
        <w:pStyle w:val="Heading3"/>
      </w:pPr>
      <w:r>
        <w:lastRenderedPageBreak/>
        <w:t xml:space="preserve">UBI solves crime </w:t>
      </w:r>
    </w:p>
    <w:p w14:paraId="1C86F18A" w14:textId="77777777" w:rsidR="007E56CB" w:rsidRDefault="007E56CB" w:rsidP="007E56CB">
      <w:pPr>
        <w:pStyle w:val="Heading4"/>
        <w:keepNext w:val="0"/>
        <w:keepLines w:val="0"/>
        <w:spacing w:line="303" w:lineRule="auto"/>
      </w:pPr>
      <w:r>
        <w:t xml:space="preserve">UBI reduces crime – studies prove economic opportunity and reducing inequality reduces crime </w:t>
      </w:r>
    </w:p>
    <w:p w14:paraId="7FECEA1C" w14:textId="77777777" w:rsidR="007E56CB" w:rsidRDefault="007E56CB" w:rsidP="007E56CB">
      <w:pPr>
        <w:spacing w:line="276" w:lineRule="auto"/>
        <w:rPr>
          <w:b/>
        </w:rPr>
      </w:pPr>
      <w:r>
        <w:rPr>
          <w:b/>
        </w:rPr>
        <w:t>Love, Senior Research Associate in Brookings Metro, ‘21</w:t>
      </w:r>
    </w:p>
    <w:p w14:paraId="3EDE301B" w14:textId="77777777" w:rsidR="007E56CB" w:rsidRDefault="007E56CB" w:rsidP="007E56CB">
      <w:pPr>
        <w:spacing w:line="256" w:lineRule="auto"/>
      </w:pPr>
      <w:r>
        <w:t>[Hanna, “Want to reduce violence? Invest in place”, Brookings Institution, November 16, 2021,</w:t>
      </w:r>
      <w:hyperlink r:id="rId9">
        <w:r>
          <w:t xml:space="preserve"> </w:t>
        </w:r>
      </w:hyperlink>
      <w:hyperlink r:id="rId10">
        <w:r>
          <w:rPr>
            <w:color w:val="1155CC"/>
            <w:u w:val="single"/>
          </w:rPr>
          <w:t>https://www.brookings.edu/articles/want-to-reduce-violence-invest-in-place/</w:t>
        </w:r>
      </w:hyperlink>
      <w:r>
        <w:t>, 7/12/23, GDI- ES]</w:t>
      </w:r>
    </w:p>
    <w:p w14:paraId="6CE84011" w14:textId="77777777" w:rsidR="007E56CB" w:rsidRDefault="007E56CB" w:rsidP="007E56CB">
      <w:pPr>
        <w:spacing w:line="256" w:lineRule="auto"/>
        <w:rPr>
          <w:u w:val="single"/>
        </w:rPr>
      </w:pPr>
      <w:r>
        <w:rPr>
          <w:u w:val="single"/>
        </w:rPr>
        <w:t xml:space="preserve">Aside from the physical conditions of a neighborhood, </w:t>
      </w:r>
      <w:r>
        <w:rPr>
          <w:b/>
          <w:highlight w:val="green"/>
          <w:u w:val="single"/>
        </w:rPr>
        <w:t>a place’s economic health has a</w:t>
      </w:r>
      <w:r>
        <w:rPr>
          <w:u w:val="single"/>
        </w:rPr>
        <w:t xml:space="preserve"> significant </w:t>
      </w:r>
      <w:r>
        <w:rPr>
          <w:b/>
          <w:highlight w:val="green"/>
          <w:u w:val="single"/>
        </w:rPr>
        <w:t>influence on</w:t>
      </w:r>
      <w:r>
        <w:rPr>
          <w:u w:val="single"/>
        </w:rPr>
        <w:t xml:space="preserve"> violent </w:t>
      </w:r>
      <w:r>
        <w:rPr>
          <w:b/>
          <w:highlight w:val="green"/>
          <w:u w:val="single"/>
        </w:rPr>
        <w:t>crime</w:t>
      </w:r>
      <w:r>
        <w:rPr>
          <w:u w:val="single"/>
        </w:rPr>
        <w:t xml:space="preserve">. Numerous </w:t>
      </w:r>
      <w:r>
        <w:rPr>
          <w:b/>
          <w:highlight w:val="green"/>
          <w:u w:val="single"/>
        </w:rPr>
        <w:t>studies have found that neighborhoods with higher poverty and unemployment rates</w:t>
      </w:r>
      <w:r>
        <w:rPr>
          <w:u w:val="single"/>
        </w:rPr>
        <w:t xml:space="preserve"> (often due to</w:t>
      </w:r>
      <w:hyperlink r:id="rId11">
        <w:r>
          <w:rPr>
            <w:u w:val="single"/>
          </w:rPr>
          <w:t xml:space="preserve"> </w:t>
        </w:r>
      </w:hyperlink>
      <w:r>
        <w:rPr>
          <w:u w:val="single"/>
        </w:rPr>
        <w:t xml:space="preserve">systemic disinvestment and public and private sector abandonment) </w:t>
      </w:r>
      <w:r>
        <w:rPr>
          <w:b/>
          <w:highlight w:val="green"/>
          <w:u w:val="single"/>
        </w:rPr>
        <w:t>have higher rates of</w:t>
      </w:r>
      <w:r>
        <w:rPr>
          <w:u w:val="single"/>
        </w:rPr>
        <w:t xml:space="preserve"> violent </w:t>
      </w:r>
      <w:r>
        <w:rPr>
          <w:b/>
          <w:highlight w:val="green"/>
          <w:u w:val="single"/>
        </w:rPr>
        <w:t>crime</w:t>
      </w:r>
      <w:r>
        <w:rPr>
          <w:u w:val="single"/>
        </w:rPr>
        <w:t xml:space="preserve">, and that </w:t>
      </w:r>
      <w:r>
        <w:rPr>
          <w:b/>
          <w:highlight w:val="green"/>
          <w:u w:val="single"/>
        </w:rPr>
        <w:t>income inequality</w:t>
      </w:r>
      <w:r>
        <w:rPr>
          <w:u w:val="single"/>
        </w:rPr>
        <w:t xml:space="preserve"> with</w:t>
      </w:r>
      <w:r>
        <w:rPr>
          <w:b/>
          <w:highlight w:val="green"/>
          <w:u w:val="single"/>
        </w:rPr>
        <w:t>in a neighborhood is associated with higher rates of violence</w:t>
      </w:r>
      <w:r>
        <w:rPr>
          <w:sz w:val="16"/>
          <w:szCs w:val="16"/>
        </w:rPr>
        <w:t xml:space="preserve">.19 </w:t>
      </w:r>
      <w:r>
        <w:rPr>
          <w:u w:val="single"/>
        </w:rPr>
        <w:t>For example,</w:t>
      </w:r>
      <w:hyperlink r:id="rId12">
        <w:r>
          <w:rPr>
            <w:u w:val="single"/>
          </w:rPr>
          <w:t xml:space="preserve"> </w:t>
        </w:r>
      </w:hyperlink>
      <w:r>
        <w:rPr>
          <w:u w:val="single"/>
        </w:rPr>
        <w:t>Brookings research demonstrates that boys born into poverty are over 20 times more likely to be incarcerated than those born to wealthy families, and that economically isolated neighborhoods worsen these trends</w:t>
      </w:r>
      <w:r>
        <w:rPr>
          <w:sz w:val="16"/>
          <w:szCs w:val="16"/>
        </w:rPr>
        <w:t xml:space="preserve">. In Los Angeles, for instance, the incarceration rate for people who grew up in in Westwood, Santa Monica, or Sierra Madre (wealthier neighborhoods) is essentially zero, whereas in neighborhoods in South L.A. or Compton (more economically and racially segregated neighborhoods), the rate is close to 7%.20 </w:t>
      </w:r>
      <w:r>
        <w:rPr>
          <w:u w:val="single"/>
        </w:rPr>
        <w:t xml:space="preserve">But the directionality between a place’s economy and rates of violence goes both ways; </w:t>
      </w:r>
      <w:r>
        <w:rPr>
          <w:b/>
          <w:highlight w:val="green"/>
          <w:u w:val="single"/>
        </w:rPr>
        <w:t>by enhancing economic opportunity and reducing inequality</w:t>
      </w:r>
      <w:r>
        <w:rPr>
          <w:u w:val="single"/>
        </w:rPr>
        <w:t xml:space="preserve"> within neighborhoods, </w:t>
      </w:r>
      <w:r>
        <w:rPr>
          <w:b/>
          <w:highlight w:val="green"/>
          <w:u w:val="single"/>
        </w:rPr>
        <w:t>places can significantly reduce crime</w:t>
      </w:r>
      <w:r>
        <w:rPr>
          <w:sz w:val="16"/>
          <w:szCs w:val="16"/>
        </w:rPr>
        <w:t>. For instance, evidence shows that youth workforce development and employment programs, including summer jobs programs, can reduce youth involvement in violence by as much as 35% or 45%.</w:t>
      </w:r>
      <w:r>
        <w:rPr>
          <w:u w:val="single"/>
        </w:rPr>
        <w:t xml:space="preserve">21 </w:t>
      </w:r>
      <w:r>
        <w:rPr>
          <w:b/>
          <w:highlight w:val="green"/>
          <w:u w:val="single"/>
        </w:rPr>
        <w:t>Universal basic income pilots have also been found to reduce crime and create</w:t>
      </w:r>
      <w:r>
        <w:rPr>
          <w:u w:val="single"/>
        </w:rPr>
        <w:t xml:space="preserve"> numerous </w:t>
      </w:r>
      <w:r>
        <w:rPr>
          <w:b/>
          <w:highlight w:val="green"/>
          <w:u w:val="single"/>
        </w:rPr>
        <w:t>other</w:t>
      </w:r>
      <w:r>
        <w:rPr>
          <w:u w:val="single"/>
        </w:rPr>
        <w:t xml:space="preserve"> community </w:t>
      </w:r>
      <w:r>
        <w:rPr>
          <w:b/>
          <w:highlight w:val="green"/>
          <w:u w:val="single"/>
        </w:rPr>
        <w:t>benefits</w:t>
      </w:r>
      <w:r>
        <w:rPr>
          <w:sz w:val="16"/>
          <w:szCs w:val="16"/>
        </w:rPr>
        <w:t>.22 This indicates a strong role for city leaders and economic development stakeholders to increase resources (including leveraging</w:t>
      </w:r>
      <w:hyperlink r:id="rId13">
        <w:r>
          <w:rPr>
            <w:sz w:val="16"/>
            <w:szCs w:val="16"/>
          </w:rPr>
          <w:t xml:space="preserve"> </w:t>
        </w:r>
      </w:hyperlink>
      <w:r>
        <w:rPr>
          <w:sz w:val="16"/>
          <w:szCs w:val="16"/>
        </w:rPr>
        <w:t>the influx of American Rescue Plan funding) in youth programming and workforce development efforts in those neighborhoods most impacted by crime</w:t>
      </w:r>
      <w:r>
        <w:rPr>
          <w:u w:val="single"/>
        </w:rPr>
        <w:t xml:space="preserve">. Some </w:t>
      </w:r>
      <w:r>
        <w:rPr>
          <w:b/>
          <w:highlight w:val="green"/>
          <w:u w:val="single"/>
        </w:rPr>
        <w:t>cities have</w:t>
      </w:r>
      <w:r>
        <w:rPr>
          <w:u w:val="single"/>
        </w:rPr>
        <w:t xml:space="preserve"> already </w:t>
      </w:r>
      <w:r>
        <w:rPr>
          <w:b/>
          <w:highlight w:val="green"/>
          <w:u w:val="single"/>
        </w:rPr>
        <w:t>begun to see progress in reallocating</w:t>
      </w:r>
      <w:r>
        <w:rPr>
          <w:u w:val="single"/>
        </w:rPr>
        <w:t xml:space="preserve"> </w:t>
      </w:r>
      <w:r>
        <w:rPr>
          <w:b/>
          <w:highlight w:val="green"/>
          <w:u w:val="single"/>
        </w:rPr>
        <w:t>criminal legal system</w:t>
      </w:r>
      <w:r>
        <w:rPr>
          <w:u w:val="single"/>
        </w:rPr>
        <w:t xml:space="preserve"> </w:t>
      </w:r>
      <w:r>
        <w:rPr>
          <w:b/>
          <w:highlight w:val="green"/>
          <w:u w:val="single"/>
        </w:rPr>
        <w:t>funding to workforce development in high-crime neighborhoods</w:t>
      </w:r>
      <w:r>
        <w:rPr>
          <w:sz w:val="16"/>
          <w:szCs w:val="16"/>
        </w:rPr>
        <w:t>. Indianapolis, for instance, revamped its</w:t>
      </w:r>
      <w:hyperlink r:id="rId14">
        <w:r>
          <w:rPr>
            <w:sz w:val="16"/>
            <w:szCs w:val="16"/>
          </w:rPr>
          <w:t xml:space="preserve"> </w:t>
        </w:r>
      </w:hyperlink>
      <w:r>
        <w:rPr>
          <w:sz w:val="16"/>
          <w:szCs w:val="16"/>
        </w:rPr>
        <w:t>community safety grants to fund community organizations in its highest-crime neighborhoods, with funds for job training, mentoring, and housing programs. Philadelphia also</w:t>
      </w:r>
      <w:hyperlink r:id="rId15">
        <w:r>
          <w:rPr>
            <w:sz w:val="16"/>
            <w:szCs w:val="16"/>
          </w:rPr>
          <w:t xml:space="preserve"> </w:t>
        </w:r>
      </w:hyperlink>
      <w:r>
        <w:rPr>
          <w:sz w:val="16"/>
          <w:szCs w:val="16"/>
        </w:rPr>
        <w:t>expanded its violence prevention efforts to fund employment and career support among other community-based investments.</w:t>
      </w:r>
      <w:hyperlink r:id="rId16">
        <w:r>
          <w:rPr>
            <w:sz w:val="16"/>
            <w:szCs w:val="16"/>
          </w:rPr>
          <w:t xml:space="preserve"> </w:t>
        </w:r>
      </w:hyperlink>
      <w:r>
        <w:rPr>
          <w:sz w:val="16"/>
          <w:szCs w:val="16"/>
        </w:rPr>
        <w:t xml:space="preserve">Building Blocks DC, which provides grants for community-based organizations to lead skill-building and neighborhood revitalization efforts in Washington, D.C. neighborhoods most impacted by gun violence, is another promising example. </w:t>
      </w:r>
      <w:r>
        <w:rPr>
          <w:u w:val="single"/>
        </w:rPr>
        <w:t>However, for communities</w:t>
      </w:r>
      <w:r>
        <w:rPr>
          <w:b/>
          <w:highlight w:val="green"/>
          <w:u w:val="single"/>
        </w:rPr>
        <w:t xml:space="preserve"> to see</w:t>
      </w:r>
      <w:r>
        <w:rPr>
          <w:u w:val="single"/>
        </w:rPr>
        <w:t xml:space="preserve"> truly transformative </w:t>
      </w:r>
      <w:r>
        <w:rPr>
          <w:b/>
          <w:highlight w:val="green"/>
          <w:u w:val="single"/>
        </w:rPr>
        <w:t>results, other sectors</w:t>
      </w:r>
      <w:r>
        <w:rPr>
          <w:b/>
          <w:u w:val="single"/>
        </w:rPr>
        <w:t xml:space="preserve"> </w:t>
      </w:r>
      <w:r>
        <w:rPr>
          <w:u w:val="single"/>
        </w:rPr>
        <w:t xml:space="preserve">and city agencies—not just those that are explicitly violence-prevention-based—will </w:t>
      </w:r>
      <w:r>
        <w:rPr>
          <w:b/>
          <w:highlight w:val="green"/>
          <w:u w:val="single"/>
        </w:rPr>
        <w:t>need to come together to address the</w:t>
      </w:r>
      <w:r>
        <w:rPr>
          <w:u w:val="single"/>
        </w:rPr>
        <w:t xml:space="preserve"> root </w:t>
      </w:r>
      <w:r>
        <w:rPr>
          <w:b/>
          <w:highlight w:val="green"/>
          <w:u w:val="single"/>
        </w:rPr>
        <w:t>causes of violence and poverty</w:t>
      </w:r>
      <w:r>
        <w:rPr>
          <w:u w:val="single"/>
        </w:rPr>
        <w:t xml:space="preserve">, not only through workforce development but also </w:t>
      </w:r>
      <w:r>
        <w:rPr>
          <w:b/>
          <w:highlight w:val="green"/>
          <w:u w:val="single"/>
        </w:rPr>
        <w:t>through</w:t>
      </w:r>
      <w:hyperlink r:id="rId17">
        <w:r>
          <w:rPr>
            <w:u w:val="single"/>
          </w:rPr>
          <w:t xml:space="preserve"> </w:t>
        </w:r>
      </w:hyperlink>
      <w:r>
        <w:rPr>
          <w:u w:val="single"/>
        </w:rPr>
        <w:t>coordinated</w:t>
      </w:r>
      <w:r>
        <w:rPr>
          <w:b/>
          <w:u w:val="single"/>
        </w:rPr>
        <w:t xml:space="preserve"> </w:t>
      </w:r>
      <w:r>
        <w:rPr>
          <w:b/>
          <w:highlight w:val="green"/>
          <w:u w:val="single"/>
        </w:rPr>
        <w:t>efforts to enhance economic opportunity</w:t>
      </w:r>
      <w:r>
        <w:rPr>
          <w:u w:val="single"/>
        </w:rPr>
        <w:t xml:space="preserve"> and connectivity within and between neighborhoods.</w:t>
      </w:r>
    </w:p>
    <w:p w14:paraId="24EEB839" w14:textId="77777777" w:rsidR="007E56CB" w:rsidRPr="00B53914" w:rsidRDefault="007E56CB" w:rsidP="007E56CB"/>
    <w:p w14:paraId="751E39D9" w14:textId="77777777" w:rsidR="007226E4" w:rsidRDefault="007226E4" w:rsidP="007E56CB">
      <w:pPr>
        <w:pStyle w:val="Heading2"/>
      </w:pPr>
      <w:r>
        <w:lastRenderedPageBreak/>
        <w:t xml:space="preserve">Employment/work incentives </w:t>
      </w:r>
    </w:p>
    <w:p w14:paraId="239E1D30" w14:textId="77777777" w:rsidR="007226E4" w:rsidRDefault="007226E4" w:rsidP="007226E4">
      <w:pPr>
        <w:pStyle w:val="Heading3"/>
      </w:pPr>
      <w:r>
        <w:lastRenderedPageBreak/>
        <w:t>UBI Solves Employment</w:t>
      </w:r>
    </w:p>
    <w:p w14:paraId="03D28EE3" w14:textId="77777777" w:rsidR="007226E4" w:rsidRPr="000B62A8" w:rsidRDefault="007226E4" w:rsidP="007226E4"/>
    <w:p w14:paraId="3FC042C7" w14:textId="77777777" w:rsidR="007226E4" w:rsidRDefault="007226E4" w:rsidP="007226E4">
      <w:pPr>
        <w:pStyle w:val="Heading4"/>
      </w:pPr>
      <w:r>
        <w:t>UBI boosts employment by removing structural barriers for at-risk people</w:t>
      </w:r>
    </w:p>
    <w:p w14:paraId="4DCE9B7E" w14:textId="77777777" w:rsidR="007226E4" w:rsidRDefault="007226E4" w:rsidP="007226E4">
      <w:r>
        <w:rPr>
          <w:b/>
          <w:sz w:val="26"/>
          <w:szCs w:val="26"/>
        </w:rPr>
        <w:t>Kerman</w:t>
      </w:r>
      <w:r>
        <w:t xml:space="preserve">, project scientist at Campbell family mental health institute, </w:t>
      </w:r>
      <w:r>
        <w:rPr>
          <w:b/>
          <w:sz w:val="26"/>
          <w:szCs w:val="26"/>
        </w:rPr>
        <w:t>2021</w:t>
      </w:r>
    </w:p>
    <w:p w14:paraId="0A300A64" w14:textId="77777777" w:rsidR="007226E4" w:rsidRDefault="007226E4" w:rsidP="007226E4">
      <w:r>
        <w:t>[Nick, “The Role of Universal Basic Income in Preventing and Ending Homelessness”, International Journal on Homelessness, September 28, https://ojs.lib.uwo.ca/index.php/ijoh/article/view/13337 7-13-2023 GDI-SPB]</w:t>
      </w:r>
    </w:p>
    <w:p w14:paraId="700B5B18" w14:textId="77777777" w:rsidR="007226E4" w:rsidRDefault="007226E4" w:rsidP="007226E4">
      <w:pPr>
        <w:rPr>
          <w:sz w:val="14"/>
          <w:szCs w:val="14"/>
        </w:rPr>
      </w:pPr>
      <w:r>
        <w:rPr>
          <w:sz w:val="14"/>
          <w:szCs w:val="14"/>
        </w:rPr>
        <w:t xml:space="preserve">Like housing, </w:t>
      </w:r>
      <w:r>
        <w:rPr>
          <w:u w:val="single"/>
        </w:rPr>
        <w:t xml:space="preserve">choice in employment is </w:t>
      </w:r>
      <w:r w:rsidRPr="000B62A8">
        <w:rPr>
          <w:rStyle w:val="StyleUnderline"/>
        </w:rPr>
        <w:t>limited for people experiencing or at-risk of homelessness. There are various reasons for this, including limited</w:t>
      </w:r>
      <w:r>
        <w:rPr>
          <w:u w:val="single"/>
        </w:rPr>
        <w:t xml:space="preserve"> time to address competing unmet needs</w:t>
      </w:r>
      <w:r>
        <w:rPr>
          <w:sz w:val="14"/>
          <w:szCs w:val="14"/>
        </w:rPr>
        <w:t xml:space="preserve"> (e.g., shelter, food, child care, employment, healthcare, and so on), </w:t>
      </w:r>
      <w:r>
        <w:rPr>
          <w:u w:val="single"/>
        </w:rPr>
        <w:t xml:space="preserve">fewer opportunities due to lower education </w:t>
      </w:r>
      <w:r w:rsidRPr="000B62A8">
        <w:rPr>
          <w:rStyle w:val="StyleUnderline"/>
        </w:rPr>
        <w:t>attainment, and existing income support programs’ restrictive policies on employment.</w:t>
      </w:r>
      <w:r>
        <w:rPr>
          <w:sz w:val="14"/>
          <w:szCs w:val="14"/>
        </w:rPr>
        <w:t xml:space="preserve"> As previously noted, the latter issue can take different forms, from requiring those living with a disability to demonstrate an inability to work to qualify for funding, putting a cap on earned income after which point income supports may be terminated, or clawing back earnings from employment (Morley et al., 2019; Shåhl &amp; MacEachen, 2021). </w:t>
      </w:r>
      <w:r w:rsidRPr="000B62A8">
        <w:rPr>
          <w:rStyle w:val="StyleUnderline"/>
        </w:rPr>
        <w:t>Each of these policies disincentivize workforce returns, which may be the difference between housing and homelessness for people who are just scraping by</w:t>
      </w:r>
      <w:r>
        <w:rPr>
          <w:sz w:val="14"/>
          <w:szCs w:val="14"/>
        </w:rPr>
        <w:t xml:space="preserve"> on their income supports. </w:t>
      </w:r>
      <w:r w:rsidRPr="000B62A8">
        <w:rPr>
          <w:rStyle w:val="StyleUnderline"/>
        </w:rPr>
        <w:t>UBI would bring an end to this systemic problem, as cash payments are unconditional</w:t>
      </w:r>
      <w:r>
        <w:rPr>
          <w:sz w:val="14"/>
          <w:szCs w:val="14"/>
        </w:rPr>
        <w:t xml:space="preserve">, with no work or nonwork requirements. If a UBI were to have a phaseout (i.e., the point at which UBI cash payments are scaled back), this would not affect people with low incomes, as it would only take effect at a much higher income threshold. Hence, </w:t>
      </w:r>
      <w:r>
        <w:rPr>
          <w:u w:val="single"/>
        </w:rPr>
        <w:t xml:space="preserve">UBI would foster self-determination by removing </w:t>
      </w:r>
      <w:r w:rsidRPr="000B62A8">
        <w:rPr>
          <w:rStyle w:val="StyleUnderline"/>
        </w:rPr>
        <w:t>barriers to returning to the workforce</w:t>
      </w:r>
      <w:r>
        <w:rPr>
          <w:sz w:val="14"/>
          <w:szCs w:val="14"/>
        </w:rPr>
        <w:t xml:space="preserve"> for people experiencing or at-risk of homelessness. </w:t>
      </w:r>
      <w:r w:rsidRPr="000B62A8">
        <w:rPr>
          <w:rStyle w:val="StyleUnderline"/>
        </w:rPr>
        <w:t>The second employment-related benefit of UBI is its implications</w:t>
      </w:r>
      <w:r>
        <w:rPr>
          <w:u w:val="single"/>
        </w:rPr>
        <w:t xml:space="preserve"> for workplace automation</w:t>
      </w:r>
      <w:r>
        <w:rPr>
          <w:sz w:val="14"/>
          <w:szCs w:val="14"/>
        </w:rPr>
        <w:t xml:space="preserve">. UBI is often discussed as a policy approach for </w:t>
      </w:r>
      <w:r>
        <w:rPr>
          <w:u w:val="single"/>
        </w:rPr>
        <w:t>reducing the harms to job and income security</w:t>
      </w:r>
      <w:r>
        <w:rPr>
          <w:sz w:val="14"/>
          <w:szCs w:val="14"/>
        </w:rPr>
        <w:t xml:space="preserve"> associated with increasing automation (Morley et al., 2019). There are no known studies examining the relationship between homelessness and workforce automation; however, the risks are evident. In a study of OECD countries</w:t>
      </w:r>
      <w:r>
        <w:rPr>
          <w:u w:val="single"/>
        </w:rPr>
        <w:t>, risk of job automation was negatively correlated with workers’ income and level of education</w:t>
      </w:r>
      <w:r>
        <w:rPr>
          <w:sz w:val="14"/>
          <w:szCs w:val="14"/>
        </w:rPr>
        <w:t xml:space="preserve"> (Arntz et al., 2016). As </w:t>
      </w:r>
      <w:r>
        <w:rPr>
          <w:u w:val="single"/>
        </w:rPr>
        <w:t>low education and income levels are both overrepresented in the homeless population</w:t>
      </w:r>
      <w:r>
        <w:rPr>
          <w:sz w:val="14"/>
          <w:szCs w:val="14"/>
        </w:rPr>
        <w:t xml:space="preserve"> (Hwang et al., 2011; Poremski et al., 2015), it would be </w:t>
      </w:r>
      <w:r w:rsidRPr="000B62A8">
        <w:rPr>
          <w:sz w:val="16"/>
          <w:szCs w:val="16"/>
        </w:rPr>
        <w:t xml:space="preserve">surmisable that </w:t>
      </w:r>
      <w:r w:rsidRPr="000B62A8">
        <w:rPr>
          <w:rStyle w:val="StyleUnderline"/>
        </w:rPr>
        <w:t>the vocational prospects of many people with histories of homelessness are at higher risk of automation. A recent</w:t>
      </w:r>
      <w:r>
        <w:rPr>
          <w:u w:val="single"/>
        </w:rPr>
        <w:t xml:space="preserve"> study</w:t>
      </w:r>
      <w:r>
        <w:rPr>
          <w:sz w:val="14"/>
          <w:szCs w:val="14"/>
        </w:rPr>
        <w:t xml:space="preserve"> by Tsai et al. (2021) of automation in another group vulnerable to homelessness </w:t>
      </w:r>
      <w:r>
        <w:rPr>
          <w:u w:val="single"/>
        </w:rPr>
        <w:t>drew a similar conclusion</w:t>
      </w:r>
      <w:r>
        <w:rPr>
          <w:sz w:val="14"/>
          <w:szCs w:val="14"/>
        </w:rPr>
        <w:t xml:space="preserve">. A survey of vocational rehabilitation programs for veterans in the U.S. showed that the most common job placements had the highest probability of being automated (Tsai et al., 2021). Although more research is needed on the effects of workforce automation on homelessness, </w:t>
      </w:r>
      <w:r>
        <w:rPr>
          <w:u w:val="single"/>
        </w:rPr>
        <w:t xml:space="preserve">UBI could serve as a crucial buffer against future job </w:t>
      </w:r>
      <w:r w:rsidRPr="000B62A8">
        <w:rPr>
          <w:rStyle w:val="StyleUnderline"/>
        </w:rPr>
        <w:t>losses that</w:t>
      </w:r>
      <w:r>
        <w:rPr>
          <w:sz w:val="14"/>
          <w:szCs w:val="14"/>
        </w:rPr>
        <w:t xml:space="preserve"> exacerbate or </w:t>
      </w:r>
      <w:r>
        <w:rPr>
          <w:u w:val="single"/>
        </w:rPr>
        <w:t>perpetuate homelessness risks</w:t>
      </w:r>
      <w:r>
        <w:rPr>
          <w:sz w:val="14"/>
          <w:szCs w:val="14"/>
        </w:rPr>
        <w:t>.</w:t>
      </w:r>
    </w:p>
    <w:p w14:paraId="7EB28D78" w14:textId="77777777" w:rsidR="007226E4" w:rsidRDefault="007226E4" w:rsidP="007226E4">
      <w:pPr>
        <w:rPr>
          <w:sz w:val="14"/>
          <w:szCs w:val="14"/>
        </w:rPr>
      </w:pPr>
    </w:p>
    <w:p w14:paraId="22EA2836" w14:textId="77777777" w:rsidR="007226E4" w:rsidRPr="007226E4" w:rsidRDefault="007226E4" w:rsidP="007226E4"/>
    <w:p w14:paraId="0C155D96" w14:textId="77777777" w:rsidR="007E56CB" w:rsidRDefault="007E56CB" w:rsidP="007E56CB">
      <w:pPr>
        <w:pStyle w:val="Heading2"/>
      </w:pPr>
      <w:r>
        <w:lastRenderedPageBreak/>
        <w:t xml:space="preserve">Environment </w:t>
      </w:r>
    </w:p>
    <w:p w14:paraId="2AB3FF49" w14:textId="77777777" w:rsidR="00CE35DA" w:rsidRDefault="00CE35DA" w:rsidP="000466FB">
      <w:pPr>
        <w:pStyle w:val="Heading3"/>
      </w:pPr>
      <w:r>
        <w:lastRenderedPageBreak/>
        <w:t>**squo – unsustainable growth**</w:t>
      </w:r>
    </w:p>
    <w:p w14:paraId="56556B69" w14:textId="77777777" w:rsidR="000466FB" w:rsidRDefault="000466FB" w:rsidP="000466FB">
      <w:pPr>
        <w:pStyle w:val="Heading3"/>
      </w:pPr>
      <w:r>
        <w:lastRenderedPageBreak/>
        <w:t xml:space="preserve">Growth Unsustainable now </w:t>
      </w:r>
    </w:p>
    <w:p w14:paraId="26067775" w14:textId="77777777" w:rsidR="000466FB" w:rsidRPr="00784962" w:rsidRDefault="000466FB" w:rsidP="000466FB">
      <w:pPr>
        <w:pStyle w:val="Heading4"/>
      </w:pPr>
      <w:r>
        <w:t xml:space="preserve">Growth is </w:t>
      </w:r>
      <w:r>
        <w:rPr>
          <w:u w:val="single"/>
        </w:rPr>
        <w:t>unsustainable</w:t>
      </w:r>
      <w:r>
        <w:t xml:space="preserve"> – green tech and innovation </w:t>
      </w:r>
      <w:r>
        <w:rPr>
          <w:u w:val="single"/>
        </w:rPr>
        <w:t>can’t solve</w:t>
      </w:r>
      <w:r>
        <w:t>.</w:t>
      </w:r>
    </w:p>
    <w:p w14:paraId="612194F3" w14:textId="77777777" w:rsidR="000466FB" w:rsidRDefault="000466FB" w:rsidP="000466FB">
      <w:r w:rsidRPr="00C12FF8">
        <w:rPr>
          <w:rFonts w:eastAsiaTheme="majorEastAsia" w:cstheme="majorBidi"/>
          <w:b/>
          <w:iCs/>
          <w:sz w:val="26"/>
        </w:rPr>
        <w:t>Frenzel 21</w:t>
      </w:r>
      <w:r>
        <w:t xml:space="preserve"> [Max (PhD)</w:t>
      </w:r>
      <w:r w:rsidRPr="00DD1084">
        <w:t>, "Universal Basic Income, Degrowth, and the Future of Work," Medium</w:t>
      </w:r>
      <w:r>
        <w:t xml:space="preserve">, </w:t>
      </w:r>
      <w:r w:rsidRPr="00DD1084">
        <w:t>7-27-2021</w:t>
      </w:r>
      <w:r>
        <w:t xml:space="preserve"> </w:t>
      </w:r>
      <w:hyperlink r:id="rId18" w:history="1">
        <w:r w:rsidRPr="00997285">
          <w:rPr>
            <w:rStyle w:val="Hyperlink"/>
          </w:rPr>
          <w:t>https://betterhumans.pub/universal-basic-income-degrowth-and-the-future-of-work-9c2f8f94ef78</w:t>
        </w:r>
      </w:hyperlink>
      <w:r>
        <w:t>,</w:t>
      </w:r>
      <w:r w:rsidRPr="007641AA">
        <w:rPr>
          <w:rStyle w:val="Hyperlink"/>
        </w:rPr>
        <w:t xml:space="preserve"> GDI, TS</w:t>
      </w:r>
      <w:r>
        <w:t>]</w:t>
      </w:r>
    </w:p>
    <w:p w14:paraId="605C1920" w14:textId="77777777" w:rsidR="000466FB" w:rsidRDefault="000466FB" w:rsidP="000466FB">
      <w:pPr>
        <w:rPr>
          <w:sz w:val="16"/>
        </w:rPr>
      </w:pPr>
      <w:r w:rsidRPr="007B2BC3">
        <w:rPr>
          <w:sz w:val="16"/>
        </w:rPr>
        <w:t xml:space="preserve">In his book Degrowth, environmental scientist Giorgos Kallis describes the early movement as an “amalgam of research and action — a mixture of researchers, professors, activists and downshifters, who lived as they professed.” From there it has since grown into an active community of academics, with a research conference every two years. In 2014, over 4000 scholars from different fields attended the conference. </w:t>
      </w:r>
      <w:r w:rsidRPr="00517B9E">
        <w:rPr>
          <w:u w:val="single"/>
        </w:rPr>
        <w:t>At the core of degrowth is a “ruthless critique of the dogma of more — the dogma of economic growth.” The Growth Paradigm Our current economy is so deeply rooted in growth that any suggestion otherwise may be seen as crazy. Kallis calls this underlying assumption “‘the growth paradigm’: the idea that perpetual economic growth is natural, necessary and desirable.” But growth needs fuel, and this fuel comprises human and non-human resources. Both these will eventually run low. Our current population growth cannot be sustained forever (and has already started reversing in some countries). And natural resources get depleted.</w:t>
      </w:r>
      <w:r w:rsidRPr="007B2BC3">
        <w:rPr>
          <w:sz w:val="16"/>
        </w:rPr>
        <w:t xml:space="preserve"> </w:t>
      </w:r>
      <w:r w:rsidRPr="00133826">
        <w:rPr>
          <w:u w:val="single"/>
        </w:rPr>
        <w:t>Our current renewable energy technologies have a very low energy return on investment (EROI): lots of energy needs to be invested in getting energy back out. Supporters of “green growth” believe that the EROI of renewables will eventually improve to a point where they can by themselves sustain growth, but, while not impossible, Kallis believes the green growth scenario to be implausibl</w:t>
      </w:r>
      <w:r w:rsidRPr="00960CB9">
        <w:rPr>
          <w:u w:val="single"/>
        </w:rPr>
        <w:t>e. At first, changing the infrastructure to renewables would come at a huge cost, dampening growth. And eventually, we would need more and more surface area covered with e.g., wind or solar farms. Unless we assume that we can constantly improve technology, sustained growth is physically impossible.</w:t>
      </w:r>
      <w:r w:rsidRPr="007B2BC3">
        <w:rPr>
          <w:sz w:val="16"/>
        </w:rPr>
        <w:t xml:space="preserve"> The only way to achieve this would be if we discovered a third “Prometheus technology,” a fundamentally new energy technology like fire and steam engines before it. We cannot rule this out (fusion, for example), but relying on it is foolish. As Kallis notes, “</w:t>
      </w:r>
      <w:r w:rsidRPr="007B2BC3">
        <w:rPr>
          <w:u w:val="single"/>
        </w:rPr>
        <w:t>by logical necessity economic growth must come to an end</w:t>
      </w:r>
      <w:r w:rsidRPr="007B2BC3">
        <w:rPr>
          <w:sz w:val="16"/>
        </w:rPr>
        <w:t xml:space="preserve">, independently of what one measures or how. </w:t>
      </w:r>
      <w:r w:rsidRPr="007B2BC3">
        <w:rPr>
          <w:u w:val="single"/>
        </w:rPr>
        <w:t>Constant compound growth of anything quickly runs to infinity.</w:t>
      </w:r>
      <w:r w:rsidRPr="007B2BC3">
        <w:rPr>
          <w:sz w:val="16"/>
        </w:rPr>
        <w:t xml:space="preserve">” </w:t>
      </w:r>
    </w:p>
    <w:p w14:paraId="029A2A6E" w14:textId="77777777" w:rsidR="00DD07B7" w:rsidRPr="00190B19" w:rsidRDefault="00DD07B7" w:rsidP="00DD07B7">
      <w:pPr>
        <w:pStyle w:val="Heading4"/>
      </w:pPr>
      <w:r>
        <w:t>Capitalism’s unsustainable growth causes ecological collapse</w:t>
      </w:r>
    </w:p>
    <w:p w14:paraId="6F5A6286" w14:textId="77777777" w:rsidR="00DD07B7" w:rsidRPr="00412540" w:rsidRDefault="00DD07B7" w:rsidP="00DD07B7">
      <w:r w:rsidRPr="00175681">
        <w:rPr>
          <w:b/>
          <w:bCs/>
          <w:sz w:val="24"/>
          <w:szCs w:val="24"/>
        </w:rPr>
        <w:t>Moranta et al</w:t>
      </w:r>
      <w:r w:rsidRPr="00412540">
        <w:t xml:space="preserve">, Senior researcher at the Ecosystem Oceanography Group, </w:t>
      </w:r>
      <w:r w:rsidRPr="00175681">
        <w:rPr>
          <w:b/>
          <w:bCs/>
          <w:sz w:val="24"/>
          <w:szCs w:val="24"/>
        </w:rPr>
        <w:t>2021</w:t>
      </w:r>
    </w:p>
    <w:p w14:paraId="7982A118" w14:textId="77777777" w:rsidR="00DD07B7" w:rsidRPr="00412540" w:rsidRDefault="00DD07B7" w:rsidP="00DD07B7">
      <w:r w:rsidRPr="00412540">
        <w:t>[Joan, “Transcending capitalism growth strategies for biodiversity conservation” Conservation Biology, 18 August 2021, https://conbio.onlinelibrary.wiley.com/doi/10.1111/cobi.13821#cobi13821-bib-0060 Accessed 7/15/2023 GDI-HB]</w:t>
      </w:r>
    </w:p>
    <w:p w14:paraId="236B1493" w14:textId="77777777" w:rsidR="00DD07B7" w:rsidRPr="00412540" w:rsidRDefault="00DD07B7" w:rsidP="00DD07B7">
      <w:r w:rsidRPr="00412540">
        <w:t>INTRODUCTION</w:t>
      </w:r>
    </w:p>
    <w:p w14:paraId="5E0112CF" w14:textId="77777777" w:rsidR="00DD07B7" w:rsidRPr="00412540" w:rsidRDefault="00DD07B7" w:rsidP="00DD07B7">
      <w:r w:rsidRPr="0039425A">
        <w:rPr>
          <w:rStyle w:val="StyleUnderline"/>
        </w:rPr>
        <w:t>Capitalism's socioeconomic metabolism</w:t>
      </w:r>
      <w:r w:rsidRPr="00412540">
        <w:t xml:space="preserve"> (i.e., the flows of materials and energy that move human societies) </w:t>
      </w:r>
      <w:r w:rsidRPr="0039425A">
        <w:rPr>
          <w:rStyle w:val="StyleUnderline"/>
        </w:rPr>
        <w:t>is founded on ever-expanding economic growth</w:t>
      </w:r>
      <w:r w:rsidRPr="00412540">
        <w:t xml:space="preserve"> (de Sabata, 1995). In the 20th century, the physical economy grew faster than the population and the materials used per unit of global land area per year increased by 900% (Krausmann et al., 2009). During the first years of the 21st century, material extraction continued to accelerate (Schandl et al., 2018), causing a 53% increase in the physical economy by 2015 (Krausmann et al., 2018). </w:t>
      </w:r>
      <w:r w:rsidRPr="0039425A">
        <w:rPr>
          <w:rStyle w:val="StyleUnderline"/>
        </w:rPr>
        <w:t>If growth is sustained at a yearly rate of 3.3%, the global physical economy will increase 16-fold by the early 22nd century</w:t>
      </w:r>
      <w:r w:rsidRPr="00412540">
        <w:t xml:space="preserve"> (Sage, 2020).</w:t>
      </w:r>
    </w:p>
    <w:p w14:paraId="6A3B6D02" w14:textId="77777777" w:rsidR="00DD07B7" w:rsidRPr="00412540" w:rsidRDefault="00DD07B7" w:rsidP="00DD07B7">
      <w:r w:rsidRPr="0039425A">
        <w:rPr>
          <w:rStyle w:val="StyleUnderline"/>
        </w:rPr>
        <w:t xml:space="preserve">Continual growth drives industrial expansion and accelerates communications and trade dynamics, resulting in overconsumption of materials and energy, conversion of large portions of land for human </w:t>
      </w:r>
      <w:r w:rsidRPr="0039425A">
        <w:rPr>
          <w:rStyle w:val="StyleUnderline"/>
        </w:rPr>
        <w:lastRenderedPageBreak/>
        <w:t>use, and an unsustainable increase in waste and emissions</w:t>
      </w:r>
      <w:r w:rsidRPr="00412540">
        <w:t xml:space="preserve"> (Krausmann et al., 2018; Smil, 2013). </w:t>
      </w:r>
      <w:r w:rsidRPr="0039425A">
        <w:rPr>
          <w:rStyle w:val="StyleUnderline"/>
        </w:rPr>
        <w:t>Consumption and production patterns that fuel growth are responsible for the environmental degradation in the Anthropocene</w:t>
      </w:r>
      <w:r w:rsidRPr="00412540">
        <w:t xml:space="preserve"> (Hussain &amp; Haque, 2019; Sol, 2019) </w:t>
      </w:r>
      <w:r w:rsidRPr="0039425A">
        <w:rPr>
          <w:rStyle w:val="StyleUnderline"/>
        </w:rPr>
        <w:t>and have led to large increases in greenhouse gas (GHG) emissions and climate change</w:t>
      </w:r>
      <w:r w:rsidRPr="00412540">
        <w:t xml:space="preserve"> (Krausmann et al., 2009; Schandl et al., 2018</w:t>
      </w:r>
      <w:r w:rsidRPr="0039425A">
        <w:rPr>
          <w:rStyle w:val="StyleUnderline"/>
        </w:rPr>
        <w:t xml:space="preserve">), a profound transformation of the planet </w:t>
      </w:r>
      <w:r w:rsidRPr="00412540">
        <w:t xml:space="preserve">(SCBD, 2014, p. 141; IPBES, 2018, p. 190), </w:t>
      </w:r>
      <w:r w:rsidRPr="0039425A">
        <w:rPr>
          <w:rStyle w:val="StyleUnderline"/>
        </w:rPr>
        <w:t>and huge negative impacts on biodiversity</w:t>
      </w:r>
      <w:r w:rsidRPr="00412540">
        <w:t xml:space="preserve"> (Díaz et al., 2019; Ellis, 2011; Wilson et al., 2016). </w:t>
      </w:r>
      <w:r w:rsidRPr="0039425A">
        <w:rPr>
          <w:rStyle w:val="StyleUnderline"/>
        </w:rPr>
        <w:t>Biodiversity loss and climate change are closely interconnected; they share common drivers (human activities) and have predominantly negative impacts on human well-being and quality of life</w:t>
      </w:r>
      <w:r w:rsidRPr="00412540">
        <w:t xml:space="preserve"> (IPBES–IPCC, 2021).</w:t>
      </w:r>
    </w:p>
    <w:p w14:paraId="04D1CF74" w14:textId="77777777" w:rsidR="00DD07B7" w:rsidRPr="00412540" w:rsidRDefault="00DD07B7" w:rsidP="00DD07B7">
      <w:r w:rsidRPr="00412540">
        <w:t xml:space="preserve">Although science and governmental policies have long strived for biological diversity protection, </w:t>
      </w:r>
      <w:r w:rsidRPr="00CF4AF8">
        <w:rPr>
          <w:rStyle w:val="StyleUnderline"/>
        </w:rPr>
        <w:t>biodiversity has continuously declined</w:t>
      </w:r>
      <w:r w:rsidRPr="00412540">
        <w:t xml:space="preserve"> (Mace et al., 2018). </w:t>
      </w:r>
      <w:r w:rsidRPr="00CF4AF8">
        <w:rPr>
          <w:rStyle w:val="StyleUnderline"/>
        </w:rPr>
        <w:t>Ecosystems are deteriorating at unprecedented rates and approximately 1 million species are in danger of extinction</w:t>
      </w:r>
      <w:r w:rsidRPr="00412540">
        <w:t xml:space="preserve"> (IPBES, 2019). The last UN report, Global Biodiversity Outlook 5, concludes that, as in the case of the 2010 biodiversity targets, the 2020 Aichi Targets have not been met (SCBD, 2020). </w:t>
      </w:r>
      <w:r w:rsidRPr="00CF4AF8">
        <w:rPr>
          <w:rStyle w:val="StyleUnderline"/>
        </w:rPr>
        <w:t>The spiraling biodiversity loss will have multiple and multidimensional cascading effects that will lead to drastic changes in ecosystems dynamics and functioning</w:t>
      </w:r>
      <w:r w:rsidRPr="00412540">
        <w:t xml:space="preserve"> (Cardinale et al., 2012; Gonzalez et al., 2020; Hooper et al., 2012). </w:t>
      </w:r>
      <w:r w:rsidRPr="00CF4AF8">
        <w:rPr>
          <w:rStyle w:val="StyleUnderline"/>
        </w:rPr>
        <w:t>The growth-driven biodiversity collapse</w:t>
      </w:r>
      <w:r w:rsidRPr="00412540">
        <w:t xml:space="preserve"> (Ceballos et al., 2017; McCauley et al., 2015; Young et al., 2016) </w:t>
      </w:r>
      <w:r w:rsidRPr="00CF4AF8">
        <w:rPr>
          <w:rStyle w:val="StyleUnderline"/>
        </w:rPr>
        <w:t>over the past century is causing the loss of ecological interactions, functions, redundancy, codependencies, structural complexity, and mechanisms of resilience that characterize natural systems</w:t>
      </w:r>
      <w:r w:rsidRPr="00412540">
        <w:t xml:space="preserve"> (Díaz et al., 2019; Sage, 2020). </w:t>
      </w:r>
      <w:r w:rsidRPr="00CF4AF8">
        <w:rPr>
          <w:rStyle w:val="StyleUnderline"/>
        </w:rPr>
        <w:t>The COVID-19 crisis not only demonstrates the fragility of a socioeconomic system unaligned with nature</w:t>
      </w:r>
      <w:r w:rsidRPr="00412540">
        <w:t xml:space="preserve"> (Baldwin &amp; Weder di Mauro, 2020), </w:t>
      </w:r>
      <w:r w:rsidRPr="00CF4AF8">
        <w:rPr>
          <w:rStyle w:val="StyleUnderline"/>
        </w:rPr>
        <w:t>but also has resulted in the shutdown of conservation programs reliant on ecotourism for funding, which will affect biodiversity protection</w:t>
      </w:r>
      <w:r w:rsidRPr="00412540">
        <w:t xml:space="preserve"> (Corlett et al., 2020; Fletcher, Büscher, et al., 2020). This is strong evidence of the dependence of conservation funding on economic growth (Sandbrook et al., 2020).</w:t>
      </w:r>
    </w:p>
    <w:p w14:paraId="001053EF" w14:textId="77777777" w:rsidR="00DD07B7" w:rsidRDefault="00DD07B7" w:rsidP="00DD07B7">
      <w:r w:rsidRPr="00CF4AF8">
        <w:rPr>
          <w:rStyle w:val="StyleUnderline"/>
        </w:rPr>
        <w:t>Facing the global challenge of biodiversity loss will require making planned decisions</w:t>
      </w:r>
      <w:r w:rsidRPr="00412540">
        <w:t xml:space="preserve"> (Büscher et al., 2017b) </w:t>
      </w:r>
      <w:r w:rsidRPr="00CF4AF8">
        <w:rPr>
          <w:rStyle w:val="StyleUnderline"/>
        </w:rPr>
        <w:t>and adopting fairer</w:t>
      </w:r>
      <w:r w:rsidRPr="00412540">
        <w:t xml:space="preserve"> (Wyborn et al., 2020) </w:t>
      </w:r>
      <w:r w:rsidRPr="00CF4AF8">
        <w:rPr>
          <w:rStyle w:val="StyleUnderline"/>
        </w:rPr>
        <w:t>and more effective approaches to biodiversity conservation aimed at transcending the actual economic growth paradigm</w:t>
      </w:r>
      <w:r w:rsidRPr="00412540">
        <w:t>. We sought to provide a comprehensive, evidence-based description of the true relationship between growth and biodiversity. We critically examined the role of growth in international biodiversity and sustainability agreements, a timely issue in the post-2020 Global Biodiversity Framework (post-2020 GBF) developed under the auspices of the Convention on Biological Diversity (CBD). Unlike in political ecology and ecological economics, reviewing the implications of growth on biodiversity is uncommon in the conservation science literature (but see Dietz &amp; Adger [2003] and Otero et al. [2020]). Accordingly, and by emphasizing the need to design degrowth strategies, we sought to stimulate further debate among conservationists on the contradictions between growth and biodiversity.</w:t>
      </w:r>
    </w:p>
    <w:p w14:paraId="5536B736" w14:textId="77777777" w:rsidR="00DD07B7" w:rsidRPr="00190B19" w:rsidRDefault="00DD07B7" w:rsidP="00DD07B7">
      <w:pPr>
        <w:pStyle w:val="Heading4"/>
      </w:pPr>
      <w:r>
        <w:t>Green growth is an oxymoron that blocks real solutions to environmental protection</w:t>
      </w:r>
    </w:p>
    <w:p w14:paraId="2F1F78F8" w14:textId="77777777" w:rsidR="00DD07B7" w:rsidRPr="00412540" w:rsidRDefault="00DD07B7" w:rsidP="00DD07B7">
      <w:r w:rsidRPr="00175681">
        <w:rPr>
          <w:b/>
          <w:bCs/>
          <w:sz w:val="24"/>
          <w:szCs w:val="24"/>
        </w:rPr>
        <w:t>Moranta et al</w:t>
      </w:r>
      <w:r w:rsidRPr="00412540">
        <w:t xml:space="preserve">, Senior researcher at the Ecosystem Oceanography Group, </w:t>
      </w:r>
      <w:r w:rsidRPr="00175681">
        <w:rPr>
          <w:b/>
          <w:bCs/>
          <w:sz w:val="24"/>
          <w:szCs w:val="24"/>
        </w:rPr>
        <w:t>2021</w:t>
      </w:r>
    </w:p>
    <w:p w14:paraId="6570A094" w14:textId="77777777" w:rsidR="00DD07B7" w:rsidRPr="00412540" w:rsidRDefault="00DD07B7" w:rsidP="00DD07B7">
      <w:r w:rsidRPr="00412540">
        <w:t>[Joan, “Transcending capitalism growth strategies for biodiversity conservation” Conservation Biology, 18 August 2021, https://conbio.onlinelibrary.wiley.com/doi/10.1111/cobi.13821#cobi13821-bib-0060 Accessed 7/15/2023 GDI-HB]</w:t>
      </w:r>
    </w:p>
    <w:p w14:paraId="2CCD297B" w14:textId="77777777" w:rsidR="00DD07B7" w:rsidRPr="00412540" w:rsidRDefault="00DD07B7" w:rsidP="00DD07B7">
      <w:r w:rsidRPr="00412540">
        <w:t xml:space="preserve">The sustainable-development inherent idea that continued economic expansion is compatible with planetary limitations was formalized at the 2012 UN Conference through </w:t>
      </w:r>
      <w:r w:rsidRPr="001F02CC">
        <w:rPr>
          <w:rStyle w:val="StyleUnderline"/>
        </w:rPr>
        <w:t xml:space="preserve">the concept of “green–blue </w:t>
      </w:r>
      <w:r w:rsidRPr="001F02CC">
        <w:rPr>
          <w:rStyle w:val="StyleUnderline"/>
        </w:rPr>
        <w:lastRenderedPageBreak/>
        <w:t>economic growth</w:t>
      </w:r>
      <w:r w:rsidRPr="00827DA1">
        <w:rPr>
          <w:rStyle w:val="StyleUnderline"/>
        </w:rPr>
        <w:t>” (GBEG</w:t>
      </w:r>
      <w:r w:rsidRPr="00412540">
        <w:t>) (Eikeset et al., 2018; Hickel &amp; Kallis, 2020). The GBEG</w:t>
      </w:r>
      <w:r w:rsidRPr="001F02CC">
        <w:rPr>
          <w:rStyle w:val="StyleUnderline"/>
        </w:rPr>
        <w:t xml:space="preserve"> pursues climate-change mitigation and nature conservation and restoration through economic growth and profit</w:t>
      </w:r>
      <w:r w:rsidRPr="00412540">
        <w:t xml:space="preserve">. </w:t>
      </w:r>
      <w:r w:rsidRPr="001F02CC">
        <w:rPr>
          <w:rStyle w:val="StyleUnderline"/>
        </w:rPr>
        <w:t>The GBEG is governed by conventional economics principles, striving to measure nature's monetary value and linking it to the mainstream concepts of natural capital, sustainable development, and ecosystem services</w:t>
      </w:r>
      <w:r w:rsidRPr="00412540">
        <w:t xml:space="preserve"> (Gómez-Baggethun et al., 2010; Loiseau et al., 2016). The GBEG concept dominates the international sustainability agenda, including the European proposal for a “Green New Deal,” which advocates application of GBEG to cope with the social consequences of the 2008 financial crash and ecological breakdown (Schneider et al., 2010). However, </w:t>
      </w:r>
      <w:r w:rsidRPr="001F02CC">
        <w:rPr>
          <w:rStyle w:val="StyleUnderline"/>
        </w:rPr>
        <w:t>current trends in biodiversity decline show that GBEG is, like sustainable development, another oxymoron that combines contradictory interests and strategies in the pursuit of legitimacy</w:t>
      </w:r>
      <w:r w:rsidRPr="00412540">
        <w:t xml:space="preserve"> (Brand, 2012).</w:t>
      </w:r>
    </w:p>
    <w:p w14:paraId="55BD13BF" w14:textId="77777777" w:rsidR="00DD07B7" w:rsidRPr="00412540" w:rsidRDefault="00DD07B7" w:rsidP="00DD07B7">
      <w:r w:rsidRPr="00412540">
        <w:t>In 2015, UN Member States adopted the 2030 Agenda for Sustainable Development and its 17 Sustainable Development Goals (SDGs), which set the blueprint for achieving global development while protecting the environment (UN, 2015). In the 2030 Agenda, there are 2 biodiversity-focused SDGs: conservation and sustainable use of the oceans, seas, and marine resources (SDG 14) and sustainable management of forests to combat desertification and land degradation and halt biodiversity loss (SDG 15). These goals urge taking significant action to reduce the degradation of natural areas, halt biodiversity loss, and protect and prevent species extinction. Nevertheless, SDGs do not entail monitoring absolute trends in resource use and prioritize growth (e.g., SDG 8) over ecological integrity (Eisenmenger et al., 2020).</w:t>
      </w:r>
    </w:p>
    <w:p w14:paraId="51AB6BD7" w14:textId="77777777" w:rsidR="00DD07B7" w:rsidRPr="00412540" w:rsidRDefault="00DD07B7" w:rsidP="00DD07B7">
      <w:r w:rsidRPr="00412540">
        <w:t>In line with international environmental policy, the global biodiversity agenda, initiated in the 2000s in the conservation literature (Karlsson-Vinkhuyzen et al., 2017), also builds on growth-based sustainable development principles. Although the CBD 2010 biodiversity targets, seeking to significantly reduce biodiversity loss by 2010, argue for integration of biodiversity management plans in economic planning (SCBD, 2005), the main principles of CDB Strategic Plan for Biodiversity 2011−2020 and the 2020 Aichi Biodiversity Targets were based on growth-oriented sustainable development (CBD, 2016). The Economics of Ecosystems and Biodiversity initiative views conventional economics as a powerful tool for biodiversity protection and attempts to promote discussion among mainstream economists and environmental and political scientists to jointly better inform environmental decision-making (Ring et al., 2010). In the Cancun Declaration, CBD promotes sustainable growth and reiterates the importance of mainstreaming biodiversity in economic sectors, such as agriculture, forestry, fisheries, and tourism, that directly and indirectly affect biodiversity (CBD, 2016).</w:t>
      </w:r>
    </w:p>
    <w:p w14:paraId="3854EEB3" w14:textId="77777777" w:rsidR="00DD07B7" w:rsidRPr="00412540" w:rsidRDefault="00DD07B7" w:rsidP="00DD07B7">
      <w:r w:rsidRPr="001343FB">
        <w:rPr>
          <w:rStyle w:val="StyleUnderline"/>
        </w:rPr>
        <w:t>Economic growth is still being advocated in the most influential international policy documents</w:t>
      </w:r>
      <w:r w:rsidRPr="00412540">
        <w:t xml:space="preserve"> on biodiversity and sustainability, </w:t>
      </w:r>
      <w:r w:rsidRPr="001343FB">
        <w:rPr>
          <w:rStyle w:val="StyleUnderline"/>
        </w:rPr>
        <w:t xml:space="preserve">hampering fundamental progress toward a more sustainable future </w:t>
      </w:r>
      <w:r w:rsidRPr="00412540">
        <w:t xml:space="preserve">(Otero et al., 2020). Consequently, </w:t>
      </w:r>
      <w:r w:rsidRPr="0024285A">
        <w:rPr>
          <w:rStyle w:val="StyleUnderline"/>
        </w:rPr>
        <w:t>it is time to revisit the global biodiversity agenda to ensure its coherence and improve its effectiveness</w:t>
      </w:r>
      <w:r w:rsidRPr="00412540">
        <w:t xml:space="preserve"> (Büscher &amp; Fletcher, 2020).</w:t>
      </w:r>
    </w:p>
    <w:p w14:paraId="2D560978" w14:textId="77777777" w:rsidR="00DD07B7" w:rsidRPr="00412540" w:rsidRDefault="00DD07B7" w:rsidP="00DD07B7"/>
    <w:p w14:paraId="6B8C276C" w14:textId="77777777" w:rsidR="00DD07B7" w:rsidRPr="00412540" w:rsidRDefault="00DD07B7" w:rsidP="00DD07B7"/>
    <w:p w14:paraId="483CBB37" w14:textId="77777777" w:rsidR="00CE35DA" w:rsidRDefault="00CE35DA" w:rsidP="00CE35DA">
      <w:pPr>
        <w:pStyle w:val="Heading3"/>
      </w:pPr>
      <w:r>
        <w:lastRenderedPageBreak/>
        <w:t xml:space="preserve">Now key time – transition </w:t>
      </w:r>
    </w:p>
    <w:p w14:paraId="5CE6F79C" w14:textId="77777777" w:rsidR="00CE35DA" w:rsidRPr="0075035A" w:rsidRDefault="00CE35DA" w:rsidP="00CE35DA">
      <w:pPr>
        <w:pStyle w:val="Heading4"/>
      </w:pPr>
      <w:r>
        <w:t>Without immediate movement toward transition, fossil fuel scarcity leads to disaster</w:t>
      </w:r>
    </w:p>
    <w:p w14:paraId="23B5F237" w14:textId="77777777" w:rsidR="00CE35DA" w:rsidRDefault="00CE35DA" w:rsidP="00CE35DA">
      <w:r w:rsidRPr="00C12FF8">
        <w:rPr>
          <w:rFonts w:eastAsiaTheme="majorEastAsia" w:cstheme="majorBidi"/>
          <w:b/>
          <w:iCs/>
          <w:sz w:val="26"/>
        </w:rPr>
        <w:t>Frenzel 21</w:t>
      </w:r>
      <w:r>
        <w:t xml:space="preserve"> [Max (PhD)</w:t>
      </w:r>
      <w:r w:rsidRPr="00DD1084">
        <w:t>, "Universal Basic Income, Degrowth, and the Future of Work," Medium</w:t>
      </w:r>
      <w:r>
        <w:t xml:space="preserve">, </w:t>
      </w:r>
      <w:r w:rsidRPr="00DD1084">
        <w:t>7-27-2021</w:t>
      </w:r>
      <w:r>
        <w:t xml:space="preserve"> </w:t>
      </w:r>
      <w:hyperlink r:id="rId19" w:history="1">
        <w:r w:rsidRPr="00997285">
          <w:rPr>
            <w:rStyle w:val="Hyperlink"/>
          </w:rPr>
          <w:t>https://betterhumans.pub/universal-basic-income-degrowth-and-the-future-of-work-9c2f8f94ef78</w:t>
        </w:r>
      </w:hyperlink>
      <w:r>
        <w:t>,</w:t>
      </w:r>
      <w:r w:rsidRPr="007641AA">
        <w:rPr>
          <w:rStyle w:val="Hyperlink"/>
        </w:rPr>
        <w:t xml:space="preserve"> GDI, TS</w:t>
      </w:r>
      <w:r>
        <w:t>]</w:t>
      </w:r>
    </w:p>
    <w:p w14:paraId="1619F9F4" w14:textId="77777777" w:rsidR="00CE35DA" w:rsidRDefault="00CE35DA" w:rsidP="00CE35DA">
      <w:pPr>
        <w:rPr>
          <w:sz w:val="16"/>
        </w:rPr>
      </w:pPr>
      <w:r w:rsidRPr="00D5638B">
        <w:rPr>
          <w:sz w:val="16"/>
        </w:rPr>
        <w:t xml:space="preserve">UBI is only one of the many ideas currently pursued by academics studying the possibilities of degrowth. While optimistic, </w:t>
      </w:r>
      <w:r w:rsidRPr="006334A1">
        <w:rPr>
          <w:u w:val="single"/>
        </w:rPr>
        <w:t xml:space="preserve">Kallis concedes that a transition to degrowth is unlikely to be easy or smooth. But it might still be our best option. The end of fossil fuel is coming, whether we want it or not. Under the current growth economy, this will lead to disaster. </w:t>
      </w:r>
      <w:r w:rsidRPr="006B7DDD">
        <w:rPr>
          <w:u w:val="single"/>
        </w:rPr>
        <w:t>Implementing degrowth early enough could lead to a less dramatic outcome. In Kallis’s words, “it is unlikely that technology will allow the economy to grow while resources and energy use decrease to the level necessary. […] If this is right, then the future will by necessity be one of lower throughput — the question is whether it will be by design or by disaster. The spread of the degrowth imaginary creates the conditions needed to turn the disaster into a desired future.”</w:t>
      </w:r>
      <w:r w:rsidRPr="00D5638B">
        <w:rPr>
          <w:sz w:val="16"/>
        </w:rPr>
        <w:t xml:space="preserve"> He concludes his book with the following statement: “You may agree or disagree with the degrowth prognosis and diagnosis, but you cannot deny that they raise inconvenient questions that we can no longer afford to ignore.” And I would certainly agree with this last part. Busyness and the culture of overwork have been deeply entwined with a culture of growth, as the rhetoric of almost any early-stage startup shows. So the questions raised by the degrowth movement also directly touch on the issues of work and leisure.</w:t>
      </w:r>
    </w:p>
    <w:p w14:paraId="7D96D489" w14:textId="77777777" w:rsidR="00CE35DA" w:rsidRPr="00E85686" w:rsidRDefault="00CE35DA" w:rsidP="00CE35DA"/>
    <w:p w14:paraId="1E64963D" w14:textId="77777777" w:rsidR="00CE35DA" w:rsidRDefault="00CE35DA" w:rsidP="00CE35DA">
      <w:pPr>
        <w:pStyle w:val="Heading3"/>
      </w:pPr>
      <w:r>
        <w:lastRenderedPageBreak/>
        <w:t xml:space="preserve">Now key time – change economic model </w:t>
      </w:r>
    </w:p>
    <w:p w14:paraId="13E46F6A" w14:textId="77777777" w:rsidR="00CE35DA" w:rsidRDefault="00CE35DA" w:rsidP="00CE35DA">
      <w:pPr>
        <w:pStyle w:val="Heading4"/>
      </w:pPr>
      <w:r>
        <w:t xml:space="preserve">Climate crises is surpassing planetary boundaries – action now </w:t>
      </w:r>
    </w:p>
    <w:p w14:paraId="3D92F366" w14:textId="77777777" w:rsidR="00CE35DA" w:rsidRPr="0006018E" w:rsidRDefault="00CE35DA" w:rsidP="00CE35DA">
      <w:r w:rsidRPr="0006018E">
        <w:rPr>
          <w:rStyle w:val="Style13ptBold"/>
        </w:rPr>
        <w:t>Pinto</w:t>
      </w:r>
      <w:r w:rsidRPr="0006018E">
        <w:t xml:space="preserve">, </w:t>
      </w:r>
      <w:r>
        <w:t>Universidade do Minho</w:t>
      </w:r>
      <w:r w:rsidRPr="0006018E">
        <w:t xml:space="preserve">, </w:t>
      </w:r>
      <w:r w:rsidRPr="0006018E">
        <w:rPr>
          <w:rStyle w:val="Style13ptBold"/>
        </w:rPr>
        <w:t>‘20</w:t>
      </w:r>
    </w:p>
    <w:p w14:paraId="49906B3E" w14:textId="77777777" w:rsidR="00CE35DA" w:rsidRDefault="00CE35DA" w:rsidP="00CE35DA">
      <w:r w:rsidRPr="0006018E">
        <w:t xml:space="preserve">[Jorge, “Environmentalism, Ecologism, and Basic Income”, </w:t>
      </w:r>
      <w:r>
        <w:t>Basic Income Studies Vol 15.1 https://doi.org/10.1515/bis-2019-0026</w:t>
      </w:r>
      <w:r w:rsidRPr="0006018E">
        <w:t>accessed 7-11-2023 GDI-FLC]</w:t>
      </w:r>
    </w:p>
    <w:p w14:paraId="446F0589" w14:textId="77777777" w:rsidR="00CE35DA" w:rsidRDefault="00CE35DA" w:rsidP="00CE35DA">
      <w:r w:rsidRPr="00182DE9">
        <w:rPr>
          <w:u w:val="single"/>
        </w:rPr>
        <w:t>The enduring social and global climate crises are challenging society to look for alternatives to existing economic models</w:t>
      </w:r>
      <w:r>
        <w:t xml:space="preserve">. Nevertheless, </w:t>
      </w:r>
      <w:r w:rsidRPr="00182DE9">
        <w:rPr>
          <w:u w:val="single"/>
        </w:rPr>
        <w:t xml:space="preserve">in order to move away from the existing situation of unsustainability </w:t>
      </w:r>
      <w:r>
        <w:t xml:space="preserve">(Barry, 2012) we face, old solutions will hardly be enough, as the </w:t>
      </w:r>
      <w:r w:rsidRPr="00182DE9">
        <w:rPr>
          <w:u w:val="single"/>
        </w:rPr>
        <w:t>Anthropocene is characterised by countries already living above their limits</w:t>
      </w:r>
      <w:r>
        <w:t xml:space="preserve">.1 This is </w:t>
      </w:r>
      <w:r w:rsidRPr="00182DE9">
        <w:rPr>
          <w:u w:val="single"/>
        </w:rPr>
        <w:t>strongly suggested by indicators such as the ecological footprint and the planetary boundaries</w:t>
      </w:r>
      <w:r>
        <w:t xml:space="preserve">. </w:t>
      </w:r>
      <w:r w:rsidRPr="00182DE9">
        <w:rPr>
          <w:u w:val="single"/>
        </w:rPr>
        <w:t>With the ecological footprint we conclude that according to the goods and services we use, human- ity currently needs the regenerative capacity of 1.6 Earths</w:t>
      </w:r>
      <w:r>
        <w:t xml:space="preserve"> (WWF, 2016). The concept of planetary boundaries is particularly interesting. It consists of the definition of boundaries for </w:t>
      </w:r>
      <w:r w:rsidRPr="00182DE9">
        <w:rPr>
          <w:u w:val="single"/>
        </w:rPr>
        <w:t>nine Earth system processes that</w:t>
      </w:r>
      <w:r>
        <w:t xml:space="preserve"> </w:t>
      </w:r>
      <w:r w:rsidRPr="00182DE9">
        <w:rPr>
          <w:u w:val="single"/>
        </w:rPr>
        <w:t>should not be passed in order for the planet to remain within “safe operating space</w:t>
      </w:r>
      <w:r>
        <w:t xml:space="preserve">”, with </w:t>
      </w:r>
      <w:r w:rsidRPr="00182DE9">
        <w:rPr>
          <w:u w:val="single"/>
        </w:rPr>
        <w:t xml:space="preserve">four </w:t>
      </w:r>
      <w:r>
        <w:t xml:space="preserve">of those systems having </w:t>
      </w:r>
      <w:r w:rsidRPr="00182DE9">
        <w:rPr>
          <w:u w:val="single"/>
        </w:rPr>
        <w:t>already passed beyond the limit</w:t>
      </w:r>
      <w:r>
        <w:t xml:space="preserve"> (Rockström et al., 2009; Steffen et al., 2015).</w:t>
      </w:r>
    </w:p>
    <w:p w14:paraId="723434B4" w14:textId="77777777" w:rsidR="00CE35DA" w:rsidRPr="007955B5" w:rsidRDefault="00CE35DA" w:rsidP="00CE35DA"/>
    <w:p w14:paraId="57D6D8B9" w14:textId="77777777" w:rsidR="00CE35DA" w:rsidRDefault="00CE35DA" w:rsidP="00CE35DA">
      <w:pPr>
        <w:rPr>
          <w:sz w:val="16"/>
        </w:rPr>
      </w:pPr>
    </w:p>
    <w:p w14:paraId="68450A72" w14:textId="77777777" w:rsidR="00CE35DA" w:rsidRPr="007E56CB" w:rsidRDefault="00CE35DA" w:rsidP="00CE35DA"/>
    <w:p w14:paraId="3BAE9E11" w14:textId="77777777" w:rsidR="00CE35DA" w:rsidRDefault="00CE35DA" w:rsidP="007E56CB">
      <w:pPr>
        <w:pStyle w:val="Heading3"/>
      </w:pPr>
      <w:r>
        <w:lastRenderedPageBreak/>
        <w:t>**impacts**</w:t>
      </w:r>
    </w:p>
    <w:p w14:paraId="34F2C62C" w14:textId="77777777" w:rsidR="007E56CB" w:rsidRDefault="007E56CB" w:rsidP="007E56CB">
      <w:pPr>
        <w:pStyle w:val="Heading3"/>
      </w:pPr>
      <w:r>
        <w:lastRenderedPageBreak/>
        <w:t>Impact/solvency – post growth models</w:t>
      </w:r>
    </w:p>
    <w:p w14:paraId="60A95136" w14:textId="77777777" w:rsidR="007E56CB" w:rsidRDefault="007E56CB" w:rsidP="007E56CB">
      <w:pPr>
        <w:pStyle w:val="Heading4"/>
      </w:pPr>
      <w:r>
        <w:t>Green growth and mainstream environmental strategies lock in environmental catastrophe, exploitation, and poverty --- absolute decoupling of emissions from growth is impossible absent a transformation to post growth models</w:t>
      </w:r>
    </w:p>
    <w:p w14:paraId="5A9D6C8B" w14:textId="77777777" w:rsidR="007E56CB" w:rsidRPr="007E56CB" w:rsidRDefault="007E56CB" w:rsidP="007E56CB">
      <w:r w:rsidRPr="007E56CB">
        <w:t>*</w:t>
      </w:r>
      <w:r>
        <w:t xml:space="preserve">ev is a k of green growth when pursuing only expansion, answers green growth turns </w:t>
      </w:r>
      <w:r w:rsidRPr="007E56CB">
        <w:t xml:space="preserve">   </w:t>
      </w:r>
    </w:p>
    <w:p w14:paraId="6459E7DC" w14:textId="77777777" w:rsidR="007E56CB" w:rsidRDefault="007E56CB" w:rsidP="007E56CB">
      <w:r w:rsidRPr="00A93725">
        <w:rPr>
          <w:rStyle w:val="Style13ptBold"/>
        </w:rPr>
        <w:t xml:space="preserve">Langridge, </w:t>
      </w:r>
      <w:r w:rsidRPr="00AA1D9A">
        <w:rPr>
          <w:rStyle w:val="Style13ptBold"/>
          <w:b w:val="0"/>
        </w:rPr>
        <w:t>Department of Social and Policy Sciences University of Bath</w:t>
      </w:r>
      <w:r w:rsidRPr="00A93725">
        <w:rPr>
          <w:rStyle w:val="Style13ptBold"/>
        </w:rPr>
        <w:t xml:space="preserve">, </w:t>
      </w:r>
      <w:r>
        <w:rPr>
          <w:rStyle w:val="Style13ptBold"/>
        </w:rPr>
        <w:t xml:space="preserve">et al </w:t>
      </w:r>
      <w:r w:rsidRPr="00A93725">
        <w:rPr>
          <w:rStyle w:val="Style13ptBold"/>
        </w:rPr>
        <w:t>’2</w:t>
      </w:r>
      <w:r>
        <w:rPr>
          <w:rStyle w:val="Style13ptBold"/>
        </w:rPr>
        <w:t>3</w:t>
      </w:r>
      <w:r>
        <w:t xml:space="preserve"> [Nicholas. “An ecological basic income? Examining the ecological credentials of basic income through a review of selected pilot interventions”, Basic Income Studies 2023 vol 18 (1) </w:t>
      </w:r>
      <w:hyperlink r:id="rId20" w:history="1">
        <w:r w:rsidRPr="00B370AD">
          <w:rPr>
            <w:rStyle w:val="Hyperlink"/>
          </w:rPr>
          <w:t>https://doi.org/10.1515/bis-2021-0044</w:t>
        </w:r>
      </w:hyperlink>
      <w:r>
        <w:t xml:space="preserve"> De Gruyter Accessed 7-12-2023. GDI-FLC]</w:t>
      </w:r>
    </w:p>
    <w:p w14:paraId="6820DB2E" w14:textId="77777777" w:rsidR="007E56CB" w:rsidRPr="00FE13C4" w:rsidRDefault="007E56CB" w:rsidP="007E56CB">
      <w:pPr>
        <w:rPr>
          <w:sz w:val="16"/>
        </w:rPr>
      </w:pPr>
      <w:r w:rsidRPr="00C90AF3">
        <w:rPr>
          <w:rStyle w:val="StyleUnderline"/>
        </w:rPr>
        <w:t>Environmentalism</w:t>
      </w:r>
      <w:r w:rsidRPr="00FE13C4">
        <w:rPr>
          <w:rStyle w:val="StyleUnderline"/>
        </w:rPr>
        <w:t xml:space="preserve"> encapsulates </w:t>
      </w:r>
      <w:r w:rsidRPr="00C90AF3">
        <w:rPr>
          <w:rStyle w:val="StyleUnderline"/>
          <w:highlight w:val="green"/>
        </w:rPr>
        <w:t>mainstream responses</w:t>
      </w:r>
      <w:r w:rsidRPr="00FE13C4">
        <w:rPr>
          <w:rStyle w:val="StyleUnderline"/>
        </w:rPr>
        <w:t xml:space="preserve"> to the crises </w:t>
      </w:r>
      <w:r w:rsidRPr="00C90AF3">
        <w:rPr>
          <w:rStyle w:val="StyleUnderline"/>
          <w:highlight w:val="green"/>
        </w:rPr>
        <w:t>which refrain from challenging</w:t>
      </w:r>
      <w:r w:rsidRPr="00FE13C4">
        <w:rPr>
          <w:rStyle w:val="StyleUnderline"/>
        </w:rPr>
        <w:t xml:space="preserve"> the </w:t>
      </w:r>
      <w:r w:rsidRPr="00C90AF3">
        <w:rPr>
          <w:rStyle w:val="StyleUnderline"/>
          <w:highlight w:val="green"/>
        </w:rPr>
        <w:t>political and social consensus.</w:t>
      </w:r>
      <w:r w:rsidRPr="00FE13C4">
        <w:rPr>
          <w:sz w:val="16"/>
        </w:rPr>
        <w:t xml:space="preserve"> </w:t>
      </w:r>
      <w:r w:rsidRPr="00FE13C4">
        <w:rPr>
          <w:rStyle w:val="StyleUnderline"/>
        </w:rPr>
        <w:t xml:space="preserve">Such responses </w:t>
      </w:r>
      <w:r w:rsidRPr="00C90AF3">
        <w:rPr>
          <w:rStyle w:val="StyleUnderline"/>
          <w:highlight w:val="green"/>
        </w:rPr>
        <w:t>embrace “means-based” development</w:t>
      </w:r>
      <w:r w:rsidRPr="00FE13C4">
        <w:rPr>
          <w:sz w:val="16"/>
        </w:rPr>
        <w:t xml:space="preserve">, the belief that </w:t>
      </w:r>
      <w:r w:rsidRPr="00FE13C4">
        <w:rPr>
          <w:rStyle w:val="StyleUnderline"/>
        </w:rPr>
        <w:t xml:space="preserve">the goal </w:t>
      </w:r>
      <w:r w:rsidRPr="00FE13C4">
        <w:rPr>
          <w:sz w:val="16"/>
        </w:rPr>
        <w:t xml:space="preserve">of development </w:t>
      </w:r>
      <w:r w:rsidRPr="00FE13C4">
        <w:rPr>
          <w:rStyle w:val="StyleUnderline"/>
        </w:rPr>
        <w:t xml:space="preserve">is simply </w:t>
      </w:r>
      <w:r w:rsidRPr="00C90AF3">
        <w:rPr>
          <w:rStyle w:val="StyleUnderline"/>
          <w:highlight w:val="green"/>
        </w:rPr>
        <w:t>to expand</w:t>
      </w:r>
      <w:r w:rsidRPr="00FE13C4">
        <w:rPr>
          <w:rStyle w:val="StyleUnderline"/>
        </w:rPr>
        <w:t xml:space="preserve"> the total available means of </w:t>
      </w:r>
      <w:r w:rsidRPr="00C90AF3">
        <w:rPr>
          <w:rStyle w:val="StyleUnderline"/>
          <w:highlight w:val="green"/>
        </w:rPr>
        <w:t>production and consumption</w:t>
      </w:r>
      <w:r w:rsidRPr="00FE13C4">
        <w:rPr>
          <w:sz w:val="16"/>
        </w:rPr>
        <w:t xml:space="preserve"> (Patnaik, 2010), </w:t>
      </w:r>
      <w:r w:rsidRPr="00FE13C4">
        <w:rPr>
          <w:rStyle w:val="StyleUnderline"/>
        </w:rPr>
        <w:t xml:space="preserve">and the continued expansion of the global economy </w:t>
      </w:r>
      <w:r w:rsidRPr="00C90AF3">
        <w:rPr>
          <w:rStyle w:val="StyleUnderline"/>
          <w:highlight w:val="green"/>
        </w:rPr>
        <w:t>through</w:t>
      </w:r>
      <w:r w:rsidRPr="00FE13C4">
        <w:rPr>
          <w:sz w:val="16"/>
        </w:rPr>
        <w:t xml:space="preserve"> the </w:t>
      </w:r>
      <w:r w:rsidRPr="00FE13C4">
        <w:rPr>
          <w:rStyle w:val="StyleUnderline"/>
        </w:rPr>
        <w:t xml:space="preserve">pursuit of </w:t>
      </w:r>
      <w:r w:rsidRPr="00C90AF3">
        <w:rPr>
          <w:rStyle w:val="StyleUnderline"/>
          <w:highlight w:val="green"/>
        </w:rPr>
        <w:t>“green growth”.</w:t>
      </w:r>
      <w:r w:rsidRPr="00FE13C4">
        <w:rPr>
          <w:rStyle w:val="StyleUnderline"/>
        </w:rPr>
        <w:t xml:space="preserve"> </w:t>
      </w:r>
      <w:r w:rsidRPr="00FE13C4">
        <w:rPr>
          <w:sz w:val="16"/>
        </w:rPr>
        <w:t xml:space="preserve">Green growth is </w:t>
      </w:r>
      <w:r w:rsidRPr="00FE13C4">
        <w:rPr>
          <w:rStyle w:val="StyleUnderline"/>
        </w:rPr>
        <w:t>a strategy for accruing long-term economic benefits through investment in natural capital, environmental protection and clean-up activities, and an industrial revolution to decarbonise the global economy</w:t>
      </w:r>
      <w:r w:rsidRPr="00FE13C4">
        <w:rPr>
          <w:sz w:val="16"/>
        </w:rPr>
        <w:t xml:space="preserve"> (Gough, 2017). A primary focus of capitalist economies, green growth forms the foundation of the mainstream environmental movement (Dale et al., 2016) and underlies international policy agreements such as the Sustainable Development Goals (SDGs) and the 2015 Paris Agreement (Spash, 2021).</w:t>
      </w:r>
    </w:p>
    <w:p w14:paraId="4F856201" w14:textId="77777777" w:rsidR="007E56CB" w:rsidRPr="00C57DF8" w:rsidRDefault="007E56CB" w:rsidP="007E56CB">
      <w:pPr>
        <w:rPr>
          <w:sz w:val="16"/>
        </w:rPr>
      </w:pPr>
      <w:r w:rsidRPr="00C57DF8">
        <w:rPr>
          <w:sz w:val="16"/>
        </w:rPr>
        <w:t>When discussing growth, it is important to distinguish between GDP and material throughput, that is, the natural resources which sustain human activities. Environmentalism argues that we can grow the former while technological innovations reduce the latter.</w:t>
      </w:r>
    </w:p>
    <w:p w14:paraId="4B0DA897" w14:textId="77777777" w:rsidR="007E56CB" w:rsidRPr="00C57DF8" w:rsidRDefault="007E56CB" w:rsidP="007E56CB">
      <w:pPr>
        <w:rPr>
          <w:sz w:val="16"/>
        </w:rPr>
      </w:pPr>
      <w:r w:rsidRPr="00C57DF8">
        <w:rPr>
          <w:sz w:val="16"/>
        </w:rPr>
        <w:t>Green growth relies upon productivism and wage labour. “Green jobs” are a key driver of growth and seen as the means for providing everyone with a stake in a future, green economy (ILO, 2015; Renner et al., 2008; UNDESA, 2012). Compatible welfare systems encourage recipients into the labour market (Standing, 2017) and are funded by growth-reliant taxes (Buchs, 2021).</w:t>
      </w:r>
    </w:p>
    <w:p w14:paraId="660975BB" w14:textId="77777777" w:rsidR="007E56CB" w:rsidRPr="00C57DF8" w:rsidRDefault="007E56CB" w:rsidP="007E56CB">
      <w:pPr>
        <w:rPr>
          <w:sz w:val="16"/>
        </w:rPr>
      </w:pPr>
      <w:r w:rsidRPr="00C57DF8">
        <w:rPr>
          <w:sz w:val="16"/>
        </w:rPr>
        <w:t>Green growth is technologically optimistic and reliant on future innovation (Jackson, 2017). Proponents argue that economic activity can be decoupled from environmental pressures through increased efficiencies, resource substitution, and carbon capture and storage technologies. Of the 116 IPCC scenarios for staying within two degrees centigrade of global warming, 101 rely on bio-energy with carbon capture and storage (BECCS) (Hickel, 2020). Advocates argue that growth drives technological breakthroughs as innovation is driven by the pursuit of profit (Kalaniemi et al., 2020). Green growth is seen as both reliant on, and a source of, technological innovation.</w:t>
      </w:r>
    </w:p>
    <w:p w14:paraId="13F66EB6" w14:textId="77777777" w:rsidR="007E56CB" w:rsidRPr="00C57DF8" w:rsidRDefault="007E56CB" w:rsidP="007E56CB">
      <w:pPr>
        <w:rPr>
          <w:sz w:val="16"/>
        </w:rPr>
      </w:pPr>
      <w:r w:rsidRPr="007E56CB">
        <w:rPr>
          <w:rStyle w:val="StyleUnderline"/>
          <w:highlight w:val="green"/>
        </w:rPr>
        <w:t>A BI aligned with environmentalism would</w:t>
      </w:r>
      <w:r w:rsidRPr="00C57DF8">
        <w:rPr>
          <w:sz w:val="16"/>
        </w:rPr>
        <w:t xml:space="preserve"> therefore </w:t>
      </w:r>
      <w:r w:rsidRPr="007E56CB">
        <w:rPr>
          <w:rStyle w:val="StyleUnderline"/>
          <w:highlight w:val="green"/>
        </w:rPr>
        <w:t>seek to stimulate green growth and economic activity.</w:t>
      </w:r>
      <w:r w:rsidRPr="00C57DF8">
        <w:rPr>
          <w:sz w:val="16"/>
        </w:rPr>
        <w:t xml:space="preserve"> It would aim to increase labour market participation and encourage innovation, particularly in green technologies. Any accompanying policies would seek to maximise these effects.</w:t>
      </w:r>
    </w:p>
    <w:p w14:paraId="7002058B" w14:textId="77777777" w:rsidR="007E56CB" w:rsidRPr="00C57DF8" w:rsidRDefault="007E56CB" w:rsidP="007E56CB">
      <w:pPr>
        <w:rPr>
          <w:sz w:val="16"/>
        </w:rPr>
      </w:pPr>
      <w:r w:rsidRPr="00C57DF8">
        <w:rPr>
          <w:sz w:val="16"/>
        </w:rPr>
        <w:t>3.1.1 The Challenges of Green Growth</w:t>
      </w:r>
    </w:p>
    <w:p w14:paraId="189BA600" w14:textId="77777777" w:rsidR="007E56CB" w:rsidRPr="00C57DF8" w:rsidRDefault="007E56CB" w:rsidP="007E56CB">
      <w:pPr>
        <w:rPr>
          <w:sz w:val="16"/>
        </w:rPr>
      </w:pPr>
      <w:r w:rsidRPr="00C57DF8">
        <w:rPr>
          <w:sz w:val="16"/>
        </w:rPr>
        <w:t xml:space="preserve">Green growth is the subject of two main critiques. First, </w:t>
      </w:r>
      <w:r w:rsidRPr="00FE13C4">
        <w:rPr>
          <w:rStyle w:val="StyleUnderline"/>
        </w:rPr>
        <w:t xml:space="preserve">aggregate </w:t>
      </w:r>
      <w:r w:rsidRPr="00C90AF3">
        <w:rPr>
          <w:rStyle w:val="StyleUnderline"/>
          <w:highlight w:val="green"/>
        </w:rPr>
        <w:t>economic expansion is</w:t>
      </w:r>
      <w:r w:rsidRPr="00FE13C4">
        <w:rPr>
          <w:rStyle w:val="StyleUnderline"/>
        </w:rPr>
        <w:t xml:space="preserve"> an </w:t>
      </w:r>
      <w:r w:rsidRPr="00C90AF3">
        <w:rPr>
          <w:rStyle w:val="StyleUnderline"/>
          <w:highlight w:val="green"/>
        </w:rPr>
        <w:t>insufficient</w:t>
      </w:r>
      <w:r w:rsidRPr="00FE13C4">
        <w:rPr>
          <w:rStyle w:val="StyleUnderline"/>
        </w:rPr>
        <w:t>, and inefficient, method for improving wellbeing</w:t>
      </w:r>
      <w:r w:rsidRPr="00C57DF8">
        <w:rPr>
          <w:sz w:val="16"/>
        </w:rPr>
        <w:t xml:space="preserve">. </w:t>
      </w:r>
      <w:r w:rsidRPr="00C90AF3">
        <w:rPr>
          <w:rStyle w:val="StyleUnderline"/>
          <w:highlight w:val="green"/>
        </w:rPr>
        <w:t>Despite</w:t>
      </w:r>
      <w:r w:rsidRPr="00FE13C4">
        <w:rPr>
          <w:rStyle w:val="StyleUnderline"/>
        </w:rPr>
        <w:t xml:space="preserve"> a </w:t>
      </w:r>
      <w:r w:rsidRPr="00C90AF3">
        <w:rPr>
          <w:rStyle w:val="StyleUnderline"/>
          <w:highlight w:val="green"/>
        </w:rPr>
        <w:t>65% increase in GDP</w:t>
      </w:r>
      <w:r w:rsidRPr="00FE13C4">
        <w:rPr>
          <w:rStyle w:val="StyleUnderline"/>
        </w:rPr>
        <w:t xml:space="preserve"> per capita, the number of </w:t>
      </w:r>
      <w:r w:rsidRPr="00C90AF3">
        <w:rPr>
          <w:rStyle w:val="StyleUnderline"/>
          <w:highlight w:val="green"/>
        </w:rPr>
        <w:t>people living below $5-a-day has risen by 370 million since 1990</w:t>
      </w:r>
      <w:r w:rsidRPr="00C90AF3">
        <w:rPr>
          <w:sz w:val="16"/>
          <w:highlight w:val="green"/>
        </w:rPr>
        <w:t xml:space="preserve"> (</w:t>
      </w:r>
      <w:r w:rsidRPr="00C57DF8">
        <w:rPr>
          <w:sz w:val="16"/>
        </w:rPr>
        <w:t xml:space="preserve">Hickel, 2017). This is because the </w:t>
      </w:r>
      <w:r w:rsidRPr="00FE13C4">
        <w:rPr>
          <w:rStyle w:val="StyleUnderline"/>
        </w:rPr>
        <w:t>benefits of growth are poorly distributed</w:t>
      </w:r>
      <w:r w:rsidRPr="00C57DF8">
        <w:rPr>
          <w:sz w:val="16"/>
        </w:rPr>
        <w:t xml:space="preserve">. The 2022 World Inequality Report found that, </w:t>
      </w:r>
      <w:r w:rsidRPr="00FE13C4">
        <w:rPr>
          <w:rStyle w:val="StyleUnderline"/>
        </w:rPr>
        <w:t>since the</w:t>
      </w:r>
      <w:r w:rsidRPr="00C57DF8">
        <w:rPr>
          <w:sz w:val="16"/>
        </w:rPr>
        <w:t xml:space="preserve"> mid-</w:t>
      </w:r>
      <w:r w:rsidRPr="00FE13C4">
        <w:rPr>
          <w:rStyle w:val="StyleUnderline"/>
        </w:rPr>
        <w:t>1990s, 38% of new wealth has gone to the richest one percent</w:t>
      </w:r>
      <w:r w:rsidRPr="00C57DF8">
        <w:rPr>
          <w:sz w:val="16"/>
        </w:rPr>
        <w:t xml:space="preserve">. </w:t>
      </w:r>
      <w:r w:rsidRPr="00FE13C4">
        <w:rPr>
          <w:rStyle w:val="StyleUnderline"/>
        </w:rPr>
        <w:t>The bottom 50%</w:t>
      </w:r>
      <w:r w:rsidRPr="00C57DF8">
        <w:rPr>
          <w:sz w:val="16"/>
        </w:rPr>
        <w:t xml:space="preserve"> have </w:t>
      </w:r>
      <w:r w:rsidRPr="00FE13C4">
        <w:rPr>
          <w:rStyle w:val="StyleUnderline"/>
        </w:rPr>
        <w:t>captured just two percent</w:t>
      </w:r>
      <w:r w:rsidRPr="00C57DF8">
        <w:rPr>
          <w:sz w:val="16"/>
        </w:rPr>
        <w:t xml:space="preserve"> (Chancel et al., 2022). This means that over a third of “all the labour we’ve rendered, all the resources we’ve extracted, and all the CO2 we’ve emitted … has been done to make rich people richer” (Hickel, 2020, p. 29).</w:t>
      </w:r>
    </w:p>
    <w:p w14:paraId="263C1542" w14:textId="77777777" w:rsidR="007E56CB" w:rsidRPr="00C57DF8" w:rsidRDefault="007E56CB" w:rsidP="007E56CB">
      <w:pPr>
        <w:rPr>
          <w:sz w:val="16"/>
        </w:rPr>
      </w:pPr>
      <w:r w:rsidRPr="00C57DF8">
        <w:rPr>
          <w:sz w:val="16"/>
        </w:rPr>
        <w:t xml:space="preserve">Kallis et al. (2020) argue that </w:t>
      </w:r>
      <w:r w:rsidRPr="00FE13C4">
        <w:rPr>
          <w:rStyle w:val="StyleUnderline"/>
        </w:rPr>
        <w:t xml:space="preserve">economic </w:t>
      </w:r>
      <w:r w:rsidRPr="00C90AF3">
        <w:rPr>
          <w:rStyle w:val="StyleUnderline"/>
          <w:highlight w:val="green"/>
        </w:rPr>
        <w:t>growth requires inequality and exploitation</w:t>
      </w:r>
      <w:r w:rsidRPr="00C57DF8">
        <w:rPr>
          <w:sz w:val="16"/>
        </w:rPr>
        <w:t xml:space="preserve">, both </w:t>
      </w:r>
      <w:r w:rsidRPr="00C90AF3">
        <w:rPr>
          <w:rStyle w:val="StyleUnderline"/>
          <w:highlight w:val="green"/>
        </w:rPr>
        <w:t>of the poor</w:t>
      </w:r>
      <w:r w:rsidRPr="00C57DF8">
        <w:rPr>
          <w:sz w:val="16"/>
        </w:rPr>
        <w:t xml:space="preserve"> (traditionally along race and gender lines) </w:t>
      </w:r>
      <w:r w:rsidRPr="00C90AF3">
        <w:rPr>
          <w:rStyle w:val="StyleUnderline"/>
          <w:highlight w:val="green"/>
        </w:rPr>
        <w:t>and</w:t>
      </w:r>
      <w:r w:rsidRPr="00C57DF8">
        <w:rPr>
          <w:sz w:val="16"/>
        </w:rPr>
        <w:t xml:space="preserve"> of </w:t>
      </w:r>
      <w:r w:rsidRPr="00FE13C4">
        <w:rPr>
          <w:rStyle w:val="StyleUnderline"/>
        </w:rPr>
        <w:t xml:space="preserve">the </w:t>
      </w:r>
      <w:r w:rsidRPr="00C90AF3">
        <w:rPr>
          <w:rStyle w:val="StyleUnderline"/>
          <w:highlight w:val="green"/>
        </w:rPr>
        <w:t>environment</w:t>
      </w:r>
      <w:r w:rsidRPr="00C57DF8">
        <w:rPr>
          <w:sz w:val="16"/>
        </w:rPr>
        <w:t xml:space="preserve">, in order </w:t>
      </w:r>
      <w:r w:rsidRPr="00FE13C4">
        <w:rPr>
          <w:rStyle w:val="StyleUnderline"/>
        </w:rPr>
        <w:t>to generate surplus value</w:t>
      </w:r>
      <w:r w:rsidRPr="00C57DF8">
        <w:rPr>
          <w:sz w:val="16"/>
        </w:rPr>
        <w:t>. By requiring “certain types of people”, i.e. labourers, growth-based economies also discriminate against “unproductive” citizens who are seen as not contributing to society (Spash, 2021, p. 1128).</w:t>
      </w:r>
    </w:p>
    <w:p w14:paraId="6A0854D9" w14:textId="77777777" w:rsidR="007E56CB" w:rsidRPr="00C57DF8" w:rsidRDefault="007E56CB" w:rsidP="007E56CB">
      <w:pPr>
        <w:rPr>
          <w:sz w:val="16"/>
        </w:rPr>
      </w:pPr>
      <w:r w:rsidRPr="00C57DF8">
        <w:rPr>
          <w:sz w:val="16"/>
        </w:rPr>
        <w:lastRenderedPageBreak/>
        <w:t xml:space="preserve">Second, further </w:t>
      </w:r>
      <w:r w:rsidRPr="00FE13C4">
        <w:rPr>
          <w:rStyle w:val="StyleUnderline"/>
        </w:rPr>
        <w:t xml:space="preserve">global </w:t>
      </w:r>
      <w:r w:rsidRPr="00C90AF3">
        <w:rPr>
          <w:rStyle w:val="StyleUnderline"/>
          <w:highlight w:val="green"/>
        </w:rPr>
        <w:t>growth appears incompatible with ecological limits</w:t>
      </w:r>
      <w:r w:rsidRPr="00C57DF8">
        <w:rPr>
          <w:sz w:val="16"/>
        </w:rPr>
        <w:t xml:space="preserve">. </w:t>
      </w:r>
      <w:r w:rsidRPr="00C90AF3">
        <w:rPr>
          <w:rStyle w:val="StyleUnderline"/>
        </w:rPr>
        <w:t>Absolute decoupling</w:t>
      </w:r>
      <w:r w:rsidRPr="00FE13C4">
        <w:rPr>
          <w:rStyle w:val="StyleUnderline"/>
        </w:rPr>
        <w:t xml:space="preserve"> occurs when GDP growth coincides with reductions in emissions or resource use.</w:t>
      </w:r>
      <w:r w:rsidRPr="00C57DF8">
        <w:rPr>
          <w:sz w:val="16"/>
        </w:rPr>
        <w:t xml:space="preserve"> In other words, </w:t>
      </w:r>
      <w:r w:rsidRPr="00FE13C4">
        <w:rPr>
          <w:rStyle w:val="StyleUnderline"/>
        </w:rPr>
        <w:t>it is when the economy grows yet</w:t>
      </w:r>
      <w:r w:rsidRPr="00C57DF8">
        <w:rPr>
          <w:sz w:val="16"/>
        </w:rPr>
        <w:t xml:space="preserve"> the </w:t>
      </w:r>
      <w:r w:rsidRPr="00FE13C4">
        <w:rPr>
          <w:rStyle w:val="StyleUnderline"/>
        </w:rPr>
        <w:t>pressure it exerts on the environment falls absolutely</w:t>
      </w:r>
      <w:r w:rsidRPr="00C57DF8">
        <w:rPr>
          <w:sz w:val="16"/>
        </w:rPr>
        <w:t xml:space="preserve"> (Parrique et al., 2019). The </w:t>
      </w:r>
      <w:r w:rsidRPr="00C90AF3">
        <w:rPr>
          <w:rStyle w:val="StyleUnderline"/>
          <w:highlight w:val="green"/>
        </w:rPr>
        <w:t>absolute decoupling</w:t>
      </w:r>
      <w:r w:rsidRPr="00FE13C4">
        <w:rPr>
          <w:rStyle w:val="StyleUnderline"/>
        </w:rPr>
        <w:t xml:space="preserve"> </w:t>
      </w:r>
      <w:r w:rsidRPr="00C57DF8">
        <w:rPr>
          <w:sz w:val="16"/>
        </w:rPr>
        <w:t xml:space="preserve">of CO2 emissions from economic growth has been observed in certain contexts (Hausfather, 2021). However, it </w:t>
      </w:r>
      <w:r w:rsidRPr="00C90AF3">
        <w:rPr>
          <w:rStyle w:val="StyleUnderline"/>
          <w:highlight w:val="green"/>
        </w:rPr>
        <w:t>is not occurring</w:t>
      </w:r>
      <w:r w:rsidRPr="00FE13C4">
        <w:rPr>
          <w:rStyle w:val="StyleUnderline"/>
        </w:rPr>
        <w:t xml:space="preserve"> at the global level and</w:t>
      </w:r>
      <w:r w:rsidRPr="00C57DF8">
        <w:rPr>
          <w:sz w:val="16"/>
        </w:rPr>
        <w:t xml:space="preserve"> is </w:t>
      </w:r>
      <w:r w:rsidRPr="00FE13C4">
        <w:rPr>
          <w:rStyle w:val="StyleUnderline"/>
        </w:rPr>
        <w:t xml:space="preserve">not expected to do so </w:t>
      </w:r>
      <w:r w:rsidRPr="00C90AF3">
        <w:rPr>
          <w:rStyle w:val="StyleUnderline"/>
          <w:highlight w:val="green"/>
        </w:rPr>
        <w:t>any time soon</w:t>
      </w:r>
      <w:r w:rsidRPr="00C57DF8">
        <w:rPr>
          <w:sz w:val="16"/>
        </w:rPr>
        <w:t xml:space="preserve"> (Anderson &amp; Bows, 2011; Bringezu et al., 2017). Gough (2017) uses the </w:t>
      </w:r>
      <w:r w:rsidRPr="00C90AF3">
        <w:rPr>
          <w:rStyle w:val="StyleUnderline"/>
          <w:highlight w:val="green"/>
        </w:rPr>
        <w:t>industrial production</w:t>
      </w:r>
      <w:r w:rsidRPr="00FE13C4">
        <w:rPr>
          <w:rStyle w:val="StyleUnderline"/>
        </w:rPr>
        <w:t xml:space="preserve"> of bulk materials</w:t>
      </w:r>
      <w:r w:rsidRPr="00C57DF8">
        <w:rPr>
          <w:sz w:val="16"/>
        </w:rPr>
        <w:t xml:space="preserve"> (cement, steel, etc.) to demonstrate the challenge. Such production </w:t>
      </w:r>
      <w:r w:rsidRPr="00C90AF3">
        <w:rPr>
          <w:rStyle w:val="StyleUnderline"/>
          <w:highlight w:val="green"/>
        </w:rPr>
        <w:t>accounts for 25% of emissions and is already</w:t>
      </w:r>
      <w:r w:rsidRPr="00C57DF8">
        <w:rPr>
          <w:rStyle w:val="StyleUnderline"/>
        </w:rPr>
        <w:t xml:space="preserve"> highly </w:t>
      </w:r>
      <w:r w:rsidRPr="00C90AF3">
        <w:rPr>
          <w:rStyle w:val="StyleUnderline"/>
          <w:highlight w:val="green"/>
        </w:rPr>
        <w:t>efficient</w:t>
      </w:r>
      <w:r w:rsidRPr="00C57DF8">
        <w:rPr>
          <w:sz w:val="16"/>
        </w:rPr>
        <w:t xml:space="preserve">. However, </w:t>
      </w:r>
      <w:r w:rsidRPr="00C90AF3">
        <w:rPr>
          <w:rStyle w:val="StyleUnderline"/>
          <w:highlight w:val="green"/>
        </w:rPr>
        <w:t>with</w:t>
      </w:r>
      <w:r w:rsidRPr="00C57DF8">
        <w:rPr>
          <w:rStyle w:val="StyleUnderline"/>
        </w:rPr>
        <w:t xml:space="preserve"> further economic </w:t>
      </w:r>
      <w:r w:rsidRPr="00C90AF3">
        <w:rPr>
          <w:rStyle w:val="StyleUnderline"/>
          <w:highlight w:val="green"/>
        </w:rPr>
        <w:t>growth, demand is</w:t>
      </w:r>
      <w:r w:rsidRPr="00C57DF8">
        <w:rPr>
          <w:rStyle w:val="StyleUnderline"/>
        </w:rPr>
        <w:t xml:space="preserve"> </w:t>
      </w:r>
      <w:r w:rsidRPr="00C90AF3">
        <w:rPr>
          <w:rStyle w:val="StyleUnderline"/>
          <w:highlight w:val="green"/>
        </w:rPr>
        <w:t>expected to double</w:t>
      </w:r>
      <w:r w:rsidRPr="00C57DF8">
        <w:rPr>
          <w:sz w:val="16"/>
        </w:rPr>
        <w:t xml:space="preserve"> over the next four decades meaning that </w:t>
      </w:r>
      <w:r w:rsidRPr="00C57DF8">
        <w:rPr>
          <w:rStyle w:val="StyleUnderline"/>
        </w:rPr>
        <w:t>even with further efficiency improvements of 50%, emissions would remain stable</w:t>
      </w:r>
      <w:r w:rsidRPr="00C57DF8">
        <w:rPr>
          <w:sz w:val="16"/>
        </w:rPr>
        <w:t xml:space="preserve">. </w:t>
      </w:r>
      <w:r w:rsidRPr="00C57DF8">
        <w:rPr>
          <w:rStyle w:val="StyleUnderline"/>
        </w:rPr>
        <w:t xml:space="preserve">When considering environmental pressures </w:t>
      </w:r>
      <w:r w:rsidRPr="00C90AF3">
        <w:rPr>
          <w:rStyle w:val="StyleUnderline"/>
          <w:highlight w:val="green"/>
        </w:rPr>
        <w:t>beyond CO2</w:t>
      </w:r>
      <w:r w:rsidRPr="00C57DF8">
        <w:rPr>
          <w:rStyle w:val="StyleUnderline"/>
        </w:rPr>
        <w:t xml:space="preserve"> emissions, such as </w:t>
      </w:r>
      <w:r w:rsidRPr="00C90AF3">
        <w:rPr>
          <w:rStyle w:val="StyleUnderline"/>
          <w:highlight w:val="green"/>
        </w:rPr>
        <w:t>methane</w:t>
      </w:r>
      <w:r w:rsidRPr="00C57DF8">
        <w:rPr>
          <w:rStyle w:val="StyleUnderline"/>
        </w:rPr>
        <w:t xml:space="preserve"> emissions, </w:t>
      </w:r>
      <w:r w:rsidRPr="00C90AF3">
        <w:rPr>
          <w:rStyle w:val="StyleUnderline"/>
          <w:highlight w:val="green"/>
        </w:rPr>
        <w:t>biodiversity loss, or land use changes</w:t>
      </w:r>
      <w:r w:rsidRPr="00C57DF8">
        <w:rPr>
          <w:sz w:val="16"/>
        </w:rPr>
        <w:t xml:space="preserve">, studies find that </w:t>
      </w:r>
      <w:r w:rsidRPr="00C57DF8">
        <w:rPr>
          <w:rStyle w:val="StyleUnderline"/>
        </w:rPr>
        <w:t xml:space="preserve">absolute </w:t>
      </w:r>
      <w:r w:rsidRPr="00C90AF3">
        <w:rPr>
          <w:rStyle w:val="StyleUnderline"/>
          <w:highlight w:val="green"/>
        </w:rPr>
        <w:t>decoupling is not possible</w:t>
      </w:r>
      <w:r w:rsidRPr="00C57DF8">
        <w:rPr>
          <w:sz w:val="16"/>
        </w:rPr>
        <w:t xml:space="preserve"> (Haberl et al., 2020; Parrique et al., 2019). </w:t>
      </w:r>
      <w:r w:rsidRPr="00C57DF8">
        <w:rPr>
          <w:rStyle w:val="StyleUnderline"/>
        </w:rPr>
        <w:t>Technical solutions</w:t>
      </w:r>
      <w:r w:rsidRPr="00C57DF8">
        <w:rPr>
          <w:sz w:val="16"/>
        </w:rPr>
        <w:t xml:space="preserve">, such as recycling, material substitution, or carbon capture and storage, </w:t>
      </w:r>
      <w:r w:rsidRPr="00C57DF8">
        <w:rPr>
          <w:rStyle w:val="StyleUnderline"/>
        </w:rPr>
        <w:t>will only make limited contributions and create additional challenges</w:t>
      </w:r>
      <w:r w:rsidRPr="00C57DF8">
        <w:rPr>
          <w:sz w:val="16"/>
        </w:rPr>
        <w:t xml:space="preserve"> (see Hickel, 2020 for a critique of BECCS).</w:t>
      </w:r>
    </w:p>
    <w:p w14:paraId="5CABFACC" w14:textId="77777777" w:rsidR="007E56CB" w:rsidRPr="00C57DF8" w:rsidRDefault="007E56CB" w:rsidP="007E56CB">
      <w:pPr>
        <w:rPr>
          <w:sz w:val="16"/>
        </w:rPr>
      </w:pPr>
      <w:r w:rsidRPr="00C57DF8">
        <w:rPr>
          <w:sz w:val="16"/>
        </w:rPr>
        <w:t xml:space="preserve">Several scholars therefore argue that addressing the social and ecological crises cannot be achieved through the pursuit of green growth (Hickel, 2019c; O’Neill et al., 2018; Rao &amp; Min, 2018). Hickel (2019c) found that </w:t>
      </w:r>
      <w:r w:rsidRPr="00C57DF8">
        <w:rPr>
          <w:rStyle w:val="StyleUnderline"/>
        </w:rPr>
        <w:t>achieving a good life for all within planetary boundaries requires a 40–50% reduction in the biophysical footprints of rich nations</w:t>
      </w:r>
      <w:r w:rsidRPr="00C57DF8">
        <w:rPr>
          <w:sz w:val="16"/>
        </w:rPr>
        <w:t xml:space="preserve">, that is, in the resource use contributing to the crossing of planetary boundaries. </w:t>
      </w:r>
      <w:r w:rsidRPr="00C57DF8">
        <w:rPr>
          <w:rStyle w:val="StyleUnderline"/>
        </w:rPr>
        <w:t>This requires a “fundamental reorientation of development theory”, swapping means-based development for</w:t>
      </w:r>
      <w:r w:rsidRPr="00C57DF8">
        <w:rPr>
          <w:sz w:val="16"/>
        </w:rPr>
        <w:t xml:space="preserve"> the </w:t>
      </w:r>
      <w:r w:rsidRPr="00C57DF8">
        <w:rPr>
          <w:rStyle w:val="StyleUnderline"/>
        </w:rPr>
        <w:t>pursuit of sufficiency, and shifting focus away from “the deficiencies of poor countries” and towards the excesses of the rich</w:t>
      </w:r>
      <w:r w:rsidRPr="00C57DF8">
        <w:rPr>
          <w:sz w:val="16"/>
        </w:rPr>
        <w:t xml:space="preserve"> (p. 31).</w:t>
      </w:r>
    </w:p>
    <w:p w14:paraId="4CC14883" w14:textId="77777777" w:rsidR="007E56CB" w:rsidRPr="00C57DF8" w:rsidRDefault="007E56CB" w:rsidP="007E56CB">
      <w:pPr>
        <w:rPr>
          <w:sz w:val="16"/>
        </w:rPr>
      </w:pPr>
      <w:r w:rsidRPr="00C57DF8">
        <w:rPr>
          <w:sz w:val="16"/>
        </w:rPr>
        <w:t>3.2 Ecologism</w:t>
      </w:r>
    </w:p>
    <w:p w14:paraId="2E07B2B7" w14:textId="77777777" w:rsidR="007E56CB" w:rsidRPr="00C57DF8" w:rsidRDefault="007E56CB" w:rsidP="007E56CB">
      <w:pPr>
        <w:rPr>
          <w:sz w:val="16"/>
        </w:rPr>
      </w:pPr>
      <w:r w:rsidRPr="00C57DF8">
        <w:rPr>
          <w:sz w:val="16"/>
        </w:rPr>
        <w:t xml:space="preserve">If we employ the precautionary principle, and accept the above critiques, then </w:t>
      </w:r>
      <w:r w:rsidRPr="00C90AF3">
        <w:rPr>
          <w:rStyle w:val="StyleUnderline"/>
          <w:highlight w:val="green"/>
        </w:rPr>
        <w:t>alternative approaches</w:t>
      </w:r>
      <w:r w:rsidRPr="00C57DF8">
        <w:rPr>
          <w:rStyle w:val="StyleUnderline"/>
        </w:rPr>
        <w:t xml:space="preserve">, </w:t>
      </w:r>
      <w:r w:rsidRPr="007E56CB">
        <w:rPr>
          <w:rStyle w:val="StyleUnderline"/>
          <w:highlight w:val="green"/>
        </w:rPr>
        <w:t>which do not involve the pursuit of economic growth,</w:t>
      </w:r>
      <w:r w:rsidRPr="00C57DF8">
        <w:rPr>
          <w:rStyle w:val="StyleUnderline"/>
        </w:rPr>
        <w:t xml:space="preserve"> </w:t>
      </w:r>
      <w:r w:rsidRPr="00C90AF3">
        <w:rPr>
          <w:rStyle w:val="StyleUnderline"/>
          <w:highlight w:val="green"/>
        </w:rPr>
        <w:t>are required</w:t>
      </w:r>
      <w:r w:rsidRPr="00C57DF8">
        <w:rPr>
          <w:rStyle w:val="StyleUnderline"/>
        </w:rPr>
        <w:t xml:space="preserve"> to address the social and ecological crises</w:t>
      </w:r>
      <w:r w:rsidRPr="00C57DF8">
        <w:rPr>
          <w:sz w:val="16"/>
        </w:rPr>
        <w:t>. Dobson (2007, p. 3) uses the term “</w:t>
      </w:r>
      <w:r w:rsidRPr="00C90AF3">
        <w:rPr>
          <w:rStyle w:val="StyleUnderline"/>
        </w:rPr>
        <w:t>ecologism</w:t>
      </w:r>
      <w:r w:rsidRPr="00C57DF8">
        <w:rPr>
          <w:sz w:val="16"/>
        </w:rPr>
        <w:t xml:space="preserve">” to describe </w:t>
      </w:r>
      <w:r w:rsidRPr="00C57DF8">
        <w:rPr>
          <w:rStyle w:val="StyleUnderline"/>
        </w:rPr>
        <w:t>approaches</w:t>
      </w:r>
      <w:r w:rsidRPr="00C57DF8">
        <w:rPr>
          <w:sz w:val="16"/>
        </w:rPr>
        <w:t xml:space="preserve"> which </w:t>
      </w:r>
      <w:r w:rsidRPr="00C90AF3">
        <w:rPr>
          <w:rStyle w:val="StyleUnderline"/>
        </w:rPr>
        <w:t>call for “radical changes</w:t>
      </w:r>
      <w:r w:rsidRPr="00C57DF8">
        <w:rPr>
          <w:rStyle w:val="StyleUnderline"/>
        </w:rPr>
        <w:t xml:space="preserve"> in our relationship with the non-human natural world</w:t>
      </w:r>
      <w:r w:rsidRPr="00C57DF8">
        <w:rPr>
          <w:sz w:val="16"/>
        </w:rPr>
        <w:t>, and in our mode of social and political life”.</w:t>
      </w:r>
    </w:p>
    <w:p w14:paraId="785FEA3F" w14:textId="77777777" w:rsidR="007E56CB" w:rsidRPr="00C57DF8" w:rsidRDefault="007E56CB" w:rsidP="007E56CB">
      <w:pPr>
        <w:rPr>
          <w:sz w:val="16"/>
        </w:rPr>
      </w:pPr>
      <w:r w:rsidRPr="00C57DF8">
        <w:rPr>
          <w:sz w:val="16"/>
        </w:rPr>
        <w:t>3.2.1 From Material Consumption to Human Needs</w:t>
      </w:r>
    </w:p>
    <w:p w14:paraId="12AA75F0" w14:textId="77777777" w:rsidR="007E56CB" w:rsidRPr="00C57DF8" w:rsidRDefault="007E56CB" w:rsidP="007E56CB">
      <w:pPr>
        <w:rPr>
          <w:sz w:val="16"/>
        </w:rPr>
      </w:pPr>
      <w:r w:rsidRPr="00C57DF8">
        <w:rPr>
          <w:sz w:val="16"/>
        </w:rPr>
        <w:t>Human Needs (HN) theories offer an alternative to means-based visions of development which correlate prosperity with material consumption. HN theories recognise that “all individuals, everywhere in the world, at all times present and future, have certain basic needs” which are “objective”, “plural” (i.e., cannot be aggregated), “non-substitutable”, “satiable” and “cross-generational”. “Satisfiers” are the infinite goods, services, relationships, and activities which satisfy HN in a given context or time (Gough, 2017, pp. 42–48). HN theories are people-centred and question the “goals, behaviours, satisfiers, and infrastructure” of mainstream development (Gough, 2017, p. 157).</w:t>
      </w:r>
    </w:p>
    <w:p w14:paraId="307B4630" w14:textId="77777777" w:rsidR="007E56CB" w:rsidRPr="00C57DF8" w:rsidRDefault="007E56CB" w:rsidP="007E56CB">
      <w:pPr>
        <w:rPr>
          <w:sz w:val="16"/>
        </w:rPr>
      </w:pPr>
      <w:r w:rsidRPr="00C57DF8">
        <w:rPr>
          <w:sz w:val="16"/>
        </w:rPr>
        <w:t>In their Human Scale Development (HSD) framework, Max-Neef (1991) identified nine fundamental HNs[2] which are met through “systematically related and interdependent” satisfiers. A “synergic satisfier” is one which meets more than one need. Conversely, “inhibitors” or “violators” hinder the satisfaction of other needs (Max-Neef, 1991).</w:t>
      </w:r>
    </w:p>
    <w:p w14:paraId="04407CA7" w14:textId="77777777" w:rsidR="007E56CB" w:rsidRPr="00C57DF8" w:rsidRDefault="007E56CB" w:rsidP="007E56CB">
      <w:pPr>
        <w:rPr>
          <w:sz w:val="16"/>
        </w:rPr>
      </w:pPr>
      <w:r w:rsidRPr="00C57DF8">
        <w:rPr>
          <w:sz w:val="16"/>
        </w:rPr>
        <w:t>Doyal and Gough’s (1991) Theory of Human Need (THN) identifies “participation in some form of social life without serious systematic limitations” as “our most basic human interest” (Gough, 2017, p. 42). This requires the satisfaction of the “basic needs” of “physical health”, “autonomy of agency” and “critical autonomy” through “culturally specific satisfiers” with several “universal characteristics”.[3] The availability of satisfiers is dependent on “societal preconditions”, including freedom, political participation and the most basic requirements of reproduction and cultural transmission (Gough, 2017, p. 43).</w:t>
      </w:r>
    </w:p>
    <w:p w14:paraId="38FAC4A5" w14:textId="77777777" w:rsidR="007E56CB" w:rsidRPr="00C57DF8" w:rsidRDefault="007E56CB" w:rsidP="007E56CB">
      <w:pPr>
        <w:rPr>
          <w:sz w:val="16"/>
        </w:rPr>
      </w:pPr>
      <w:r w:rsidRPr="00C57DF8">
        <w:rPr>
          <w:sz w:val="16"/>
        </w:rPr>
        <w:t xml:space="preserve">HN theories offer several advantages when considering wellbeing within ecological limits. First, </w:t>
      </w:r>
      <w:r w:rsidRPr="00C57DF8">
        <w:rPr>
          <w:rStyle w:val="StyleUnderline"/>
        </w:rPr>
        <w:t>HN theories identify people’s most basic needs, defining a minimum baseline for wellbeing and providing a focal point for production and consumption</w:t>
      </w:r>
      <w:r w:rsidRPr="00C57DF8">
        <w:rPr>
          <w:sz w:val="16"/>
        </w:rPr>
        <w:t xml:space="preserve"> (Gough, 2017). Second, HN theories provide a normative theory of wellbeing; HNs are universal and applicable across space and time. This requires the preservation of functioning ecosystems so that future generations can satisfy their own needs (Doyal &amp; Gough, 1984). Third, by widening the scope for needs satisfaction beyond material commodities, HN theories allow for non-material satisfiers, such as better relationships and changing values, with lower ecological impacts (Kallis et al., 2020). Finally, </w:t>
      </w:r>
      <w:r w:rsidRPr="00C57DF8">
        <w:rPr>
          <w:rStyle w:val="StyleUnderline"/>
        </w:rPr>
        <w:t xml:space="preserve">HN theories have their roots in sustainability movements </w:t>
      </w:r>
      <w:r w:rsidRPr="00C57DF8">
        <w:rPr>
          <w:sz w:val="16"/>
        </w:rPr>
        <w:t xml:space="preserve">(Guillen-Royo, 2018). Max-Neef saw the pursuit of GDP growth as the dehumanisation of development and </w:t>
      </w:r>
      <w:r w:rsidRPr="00C57DF8">
        <w:rPr>
          <w:sz w:val="16"/>
        </w:rPr>
        <w:lastRenderedPageBreak/>
        <w:t xml:space="preserve">the subdual of nature. Through HSD he sought to bring human development back into harmony with nature by allowing consideration of the “reasonable use of resources that a person needs to have an acceptable quality of life” (Caria &amp; Domínguez, 2019, para 11). </w:t>
      </w:r>
      <w:r w:rsidRPr="00C57DF8">
        <w:rPr>
          <w:rStyle w:val="StyleUnderline"/>
        </w:rPr>
        <w:t>Focusing resources on HN satisfaction, including through non-material satisfiers, has the potential to address the social and ecological crises by reducing unnecessary economic activity and its associated ecological damage</w:t>
      </w:r>
      <w:r w:rsidRPr="00C57DF8">
        <w:rPr>
          <w:sz w:val="16"/>
        </w:rPr>
        <w:t>.</w:t>
      </w:r>
    </w:p>
    <w:p w14:paraId="0756CDB4" w14:textId="77777777" w:rsidR="007E56CB" w:rsidRPr="00C57DF8" w:rsidRDefault="007E56CB" w:rsidP="007E56CB">
      <w:pPr>
        <w:rPr>
          <w:sz w:val="16"/>
        </w:rPr>
      </w:pPr>
      <w:r w:rsidRPr="00C57DF8">
        <w:rPr>
          <w:sz w:val="16"/>
        </w:rPr>
        <w:t>3.2.2 Post-Development and Post-Growth</w:t>
      </w:r>
    </w:p>
    <w:p w14:paraId="281E2B1D" w14:textId="77777777" w:rsidR="007E56CB" w:rsidRPr="00C57DF8" w:rsidRDefault="007E56CB" w:rsidP="007E56CB">
      <w:pPr>
        <w:rPr>
          <w:sz w:val="16"/>
        </w:rPr>
      </w:pPr>
      <w:r w:rsidRPr="00C57DF8">
        <w:rPr>
          <w:sz w:val="16"/>
        </w:rPr>
        <w:t xml:space="preserve">HN theories align with the post-development literature. </w:t>
      </w:r>
      <w:r w:rsidRPr="00C90AF3">
        <w:rPr>
          <w:rStyle w:val="StyleUnderline"/>
          <w:highlight w:val="green"/>
        </w:rPr>
        <w:t>Post-development challenges dominant assumptions</w:t>
      </w:r>
      <w:r w:rsidRPr="00C57DF8">
        <w:rPr>
          <w:rStyle w:val="StyleUnderline"/>
        </w:rPr>
        <w:t>, including on growth, and exposes development’s failings</w:t>
      </w:r>
      <w:r w:rsidRPr="00C57DF8">
        <w:rPr>
          <w:sz w:val="16"/>
        </w:rPr>
        <w:t xml:space="preserve"> and “darker side” (Escobar, 2011; Rodney, 1972/2018). The literature explains how </w:t>
      </w:r>
      <w:r w:rsidRPr="00C90AF3">
        <w:rPr>
          <w:rStyle w:val="StyleUnderline"/>
          <w:highlight w:val="green"/>
        </w:rPr>
        <w:t>Western prescriptions</w:t>
      </w:r>
      <w:r w:rsidRPr="00C57DF8">
        <w:rPr>
          <w:sz w:val="16"/>
        </w:rPr>
        <w:t xml:space="preserve"> of development </w:t>
      </w:r>
      <w:r w:rsidRPr="00C90AF3">
        <w:rPr>
          <w:rStyle w:val="StyleUnderline"/>
          <w:highlight w:val="green"/>
        </w:rPr>
        <w:t>“overlook and marginalise ‘pluriversality’”,</w:t>
      </w:r>
      <w:r w:rsidRPr="00C57DF8">
        <w:rPr>
          <w:rStyle w:val="StyleUnderline"/>
        </w:rPr>
        <w:t xml:space="preserve"> </w:t>
      </w:r>
      <w:r w:rsidRPr="00C90AF3">
        <w:rPr>
          <w:rStyle w:val="StyleUnderline"/>
          <w:highlight w:val="green"/>
        </w:rPr>
        <w:t>rendering other “ontologies and ecologies</w:t>
      </w:r>
      <w:r w:rsidRPr="00C57DF8">
        <w:rPr>
          <w:rStyle w:val="StyleUnderline"/>
        </w:rPr>
        <w:t xml:space="preserve"> of knowledge” </w:t>
      </w:r>
      <w:r w:rsidRPr="00C90AF3">
        <w:rPr>
          <w:rStyle w:val="StyleUnderline"/>
          <w:highlight w:val="green"/>
        </w:rPr>
        <w:t>as “traditional, regressive and non-credible</w:t>
      </w:r>
      <w:r w:rsidRPr="00C57DF8">
        <w:rPr>
          <w:rStyle w:val="StyleUnderline"/>
        </w:rPr>
        <w:t>”</w:t>
      </w:r>
      <w:r w:rsidRPr="00C57DF8">
        <w:rPr>
          <w:sz w:val="16"/>
        </w:rPr>
        <w:t xml:space="preserve"> (Klein &amp; Morreo, 2019, Introduction, para 7). </w:t>
      </w:r>
      <w:r w:rsidRPr="00C57DF8">
        <w:rPr>
          <w:rStyle w:val="StyleUnderline"/>
        </w:rPr>
        <w:t>HN theories</w:t>
      </w:r>
      <w:r w:rsidRPr="00C57DF8">
        <w:rPr>
          <w:sz w:val="16"/>
        </w:rPr>
        <w:t xml:space="preserve">, in contrast, </w:t>
      </w:r>
      <w:r w:rsidRPr="00C57DF8">
        <w:rPr>
          <w:rStyle w:val="StyleUnderline"/>
        </w:rPr>
        <w:t>promote pluriversality through</w:t>
      </w:r>
      <w:r w:rsidRPr="00C57DF8">
        <w:rPr>
          <w:sz w:val="16"/>
        </w:rPr>
        <w:t xml:space="preserve"> the </w:t>
      </w:r>
      <w:r w:rsidRPr="00C57DF8">
        <w:rPr>
          <w:rStyle w:val="StyleUnderline"/>
        </w:rPr>
        <w:t>infinite ways in which satisfiers draw on local knowledge and culture</w:t>
      </w:r>
      <w:r w:rsidRPr="00C57DF8">
        <w:rPr>
          <w:sz w:val="16"/>
        </w:rPr>
        <w:t xml:space="preserve"> (Gough, 2017).</w:t>
      </w:r>
    </w:p>
    <w:p w14:paraId="2868BE45" w14:textId="77777777" w:rsidR="007E56CB" w:rsidRPr="00C57DF8" w:rsidRDefault="007E56CB" w:rsidP="007E56CB">
      <w:pPr>
        <w:rPr>
          <w:sz w:val="16"/>
        </w:rPr>
      </w:pPr>
      <w:r w:rsidRPr="00C57DF8">
        <w:rPr>
          <w:sz w:val="16"/>
        </w:rPr>
        <w:t xml:space="preserve">The </w:t>
      </w:r>
      <w:r w:rsidRPr="00C90AF3">
        <w:rPr>
          <w:rStyle w:val="StyleUnderline"/>
          <w:highlight w:val="green"/>
        </w:rPr>
        <w:t>challenges of green growth</w:t>
      </w:r>
      <w:r w:rsidRPr="00C57DF8">
        <w:rPr>
          <w:rStyle w:val="StyleUnderline"/>
        </w:rPr>
        <w:t xml:space="preserve"> and</w:t>
      </w:r>
      <w:r w:rsidRPr="00C57DF8">
        <w:rPr>
          <w:sz w:val="16"/>
        </w:rPr>
        <w:t xml:space="preserve"> the </w:t>
      </w:r>
      <w:r w:rsidRPr="00C57DF8">
        <w:rPr>
          <w:rStyle w:val="StyleUnderline"/>
        </w:rPr>
        <w:t xml:space="preserve">critiques of means-based development </w:t>
      </w:r>
      <w:r w:rsidRPr="00C90AF3">
        <w:rPr>
          <w:rStyle w:val="StyleUnderline"/>
          <w:highlight w:val="green"/>
        </w:rPr>
        <w:t>support</w:t>
      </w:r>
      <w:r w:rsidRPr="00C57DF8">
        <w:rPr>
          <w:sz w:val="16"/>
        </w:rPr>
        <w:t xml:space="preserve"> the </w:t>
      </w:r>
      <w:r w:rsidRPr="00C57DF8">
        <w:rPr>
          <w:rStyle w:val="StyleUnderline"/>
        </w:rPr>
        <w:t xml:space="preserve">adoption of </w:t>
      </w:r>
      <w:r w:rsidRPr="00C90AF3">
        <w:rPr>
          <w:rStyle w:val="StyleUnderline"/>
          <w:highlight w:val="green"/>
        </w:rPr>
        <w:t>post-growth</w:t>
      </w:r>
      <w:r w:rsidRPr="00C57DF8">
        <w:rPr>
          <w:rStyle w:val="StyleUnderline"/>
        </w:rPr>
        <w:t xml:space="preserve"> perspectives</w:t>
      </w:r>
      <w:r w:rsidRPr="00C57DF8">
        <w:rPr>
          <w:sz w:val="16"/>
        </w:rPr>
        <w:t xml:space="preserve"> on development. Post-growth perspectives[4] are </w:t>
      </w:r>
      <w:r w:rsidRPr="00C90AF3">
        <w:rPr>
          <w:rStyle w:val="StyleUnderline"/>
          <w:highlight w:val="green"/>
        </w:rPr>
        <w:t>informed by ecological economics</w:t>
      </w:r>
      <w:r w:rsidRPr="00C57DF8">
        <w:rPr>
          <w:sz w:val="16"/>
        </w:rPr>
        <w:t xml:space="preserve"> (Martinez-Alier, 2015) </w:t>
      </w:r>
      <w:r w:rsidRPr="00C90AF3">
        <w:rPr>
          <w:rStyle w:val="StyleUnderline"/>
          <w:highlight w:val="green"/>
        </w:rPr>
        <w:t>and demand</w:t>
      </w:r>
      <w:r w:rsidRPr="00C57DF8">
        <w:rPr>
          <w:rStyle w:val="StyleUnderline"/>
        </w:rPr>
        <w:t xml:space="preserve"> the </w:t>
      </w:r>
      <w:r w:rsidRPr="00C90AF3">
        <w:rPr>
          <w:rStyle w:val="StyleUnderline"/>
          <w:highlight w:val="green"/>
        </w:rPr>
        <w:t>just and equitable downscaling</w:t>
      </w:r>
      <w:r w:rsidRPr="00C57DF8">
        <w:rPr>
          <w:rStyle w:val="StyleUnderline"/>
        </w:rPr>
        <w:t xml:space="preserve"> of energy and resource use </w:t>
      </w:r>
      <w:r w:rsidRPr="00C57DF8">
        <w:rPr>
          <w:sz w:val="16"/>
        </w:rPr>
        <w:t xml:space="preserve">in order </w:t>
      </w:r>
      <w:r w:rsidRPr="00C90AF3">
        <w:rPr>
          <w:rStyle w:val="StyleUnderline"/>
          <w:highlight w:val="green"/>
        </w:rPr>
        <w:t>to improve</w:t>
      </w:r>
      <w:r w:rsidRPr="00C57DF8">
        <w:rPr>
          <w:rStyle w:val="StyleUnderline"/>
        </w:rPr>
        <w:t xml:space="preserve"> human </w:t>
      </w:r>
      <w:r w:rsidRPr="00C90AF3">
        <w:rPr>
          <w:rStyle w:val="StyleUnderline"/>
          <w:highlight w:val="green"/>
        </w:rPr>
        <w:t>wellbeing and bring societies into balance with nature</w:t>
      </w:r>
      <w:r w:rsidRPr="00C57DF8">
        <w:rPr>
          <w:sz w:val="16"/>
        </w:rPr>
        <w:t xml:space="preserve"> (Hickel, 2020; Kallis et al., 2020). Post-growth positions accept the interdependence of the social and ecological crises (Raworth, 2017).</w:t>
      </w:r>
    </w:p>
    <w:p w14:paraId="55582286" w14:textId="77777777" w:rsidR="007E56CB" w:rsidRPr="00C57DF8" w:rsidRDefault="007E56CB" w:rsidP="007E56CB">
      <w:pPr>
        <w:rPr>
          <w:sz w:val="16"/>
        </w:rPr>
      </w:pPr>
      <w:r w:rsidRPr="00C57DF8">
        <w:rPr>
          <w:sz w:val="16"/>
        </w:rPr>
        <w:t xml:space="preserve">The </w:t>
      </w:r>
      <w:r w:rsidRPr="00C57DF8">
        <w:rPr>
          <w:rStyle w:val="StyleUnderline"/>
        </w:rPr>
        <w:t>post-growth</w:t>
      </w:r>
      <w:r w:rsidRPr="00C57DF8">
        <w:rPr>
          <w:sz w:val="16"/>
        </w:rPr>
        <w:t xml:space="preserve"> literature features several key themes. First, it </w:t>
      </w:r>
      <w:r w:rsidRPr="00C57DF8">
        <w:rPr>
          <w:rStyle w:val="StyleUnderline"/>
        </w:rPr>
        <w:t xml:space="preserve">advocates for aggregate reductions in global material throughput, i.e. the material intensity of the economy, and a respect for ecological limits. </w:t>
      </w:r>
      <w:r w:rsidRPr="00C57DF8">
        <w:rPr>
          <w:sz w:val="16"/>
        </w:rPr>
        <w:t xml:space="preserve">Unnecessary </w:t>
      </w:r>
      <w:r w:rsidRPr="00C90AF3">
        <w:rPr>
          <w:rStyle w:val="StyleUnderline"/>
          <w:highlight w:val="green"/>
        </w:rPr>
        <w:t>overconsumption by the rich would be the primary source of reductions</w:t>
      </w:r>
      <w:r w:rsidRPr="00C57DF8">
        <w:rPr>
          <w:sz w:val="16"/>
        </w:rPr>
        <w:t xml:space="preserve">, with an increased focus on sufficiency and the directing of resources towards HN satisfaction (Hickel, 2020). </w:t>
      </w:r>
      <w:r w:rsidRPr="00C57DF8">
        <w:rPr>
          <w:rStyle w:val="StyleUnderline"/>
        </w:rPr>
        <w:t>This would likely lead to improvements in quality of life for most people</w:t>
      </w:r>
      <w:r w:rsidRPr="00C57DF8">
        <w:rPr>
          <w:sz w:val="16"/>
        </w:rPr>
        <w:t xml:space="preserve"> (Hickel, 2019a), especially given that a “substantial amount” of life satisfaction comes from non-material sources, including “social support, generosity, freedom to make life choices and absence of corruption” (O’Neill et al., 2018, p. 93).</w:t>
      </w:r>
    </w:p>
    <w:p w14:paraId="31315722" w14:textId="77777777" w:rsidR="007E56CB" w:rsidRPr="00C57DF8" w:rsidRDefault="007E56CB" w:rsidP="007E56CB">
      <w:pPr>
        <w:rPr>
          <w:sz w:val="16"/>
        </w:rPr>
      </w:pPr>
      <w:r w:rsidRPr="00C57DF8">
        <w:rPr>
          <w:sz w:val="16"/>
        </w:rPr>
        <w:t xml:space="preserve">Second, post-growth positions prioritise greater equality. This is not only important for social stability (Daly &amp; Farley, 2011) but it also improves wellbeing (Wilkinson &amp; Pickett, 2010) and has ecological benefits, as discussed above. </w:t>
      </w:r>
      <w:r w:rsidRPr="00C90AF3">
        <w:rPr>
          <w:rStyle w:val="StyleUnderline"/>
          <w:highlight w:val="green"/>
        </w:rPr>
        <w:t>Once</w:t>
      </w:r>
      <w:r w:rsidRPr="00C57DF8">
        <w:rPr>
          <w:rStyle w:val="StyleUnderline"/>
        </w:rPr>
        <w:t xml:space="preserve"> basic </w:t>
      </w:r>
      <w:r w:rsidRPr="00C90AF3">
        <w:rPr>
          <w:rStyle w:val="StyleUnderline"/>
          <w:highlight w:val="green"/>
        </w:rPr>
        <w:t>needs are met</w:t>
      </w:r>
      <w:r w:rsidRPr="00C57DF8">
        <w:rPr>
          <w:rStyle w:val="StyleUnderline"/>
        </w:rPr>
        <w:t xml:space="preserve">, </w:t>
      </w:r>
      <w:r w:rsidRPr="00C90AF3">
        <w:rPr>
          <w:rStyle w:val="StyleUnderline"/>
          <w:highlight w:val="green"/>
        </w:rPr>
        <w:t>equality contributes more to wellbeing than</w:t>
      </w:r>
      <w:r w:rsidRPr="00C57DF8">
        <w:rPr>
          <w:rStyle w:val="StyleUnderline"/>
        </w:rPr>
        <w:t xml:space="preserve"> absolute </w:t>
      </w:r>
      <w:r w:rsidRPr="00C90AF3">
        <w:rPr>
          <w:rStyle w:val="StyleUnderline"/>
          <w:highlight w:val="green"/>
        </w:rPr>
        <w:t>growth</w:t>
      </w:r>
      <w:r w:rsidRPr="00C57DF8">
        <w:rPr>
          <w:rStyle w:val="StyleUnderline"/>
        </w:rPr>
        <w:t xml:space="preserve"> in income</w:t>
      </w:r>
      <w:r w:rsidRPr="00C57DF8">
        <w:rPr>
          <w:sz w:val="16"/>
        </w:rPr>
        <w:t xml:space="preserve"> (Easterlin, 1995</w:t>
      </w:r>
      <w:r w:rsidRPr="00C57DF8">
        <w:rPr>
          <w:rStyle w:val="StyleUnderline"/>
        </w:rPr>
        <w:t xml:space="preserve">). </w:t>
      </w:r>
      <w:r w:rsidRPr="00C90AF3">
        <w:rPr>
          <w:rStyle w:val="StyleUnderline"/>
        </w:rPr>
        <w:t>Post-growth</w:t>
      </w:r>
      <w:r w:rsidRPr="00C57DF8">
        <w:rPr>
          <w:rStyle w:val="StyleUnderline"/>
        </w:rPr>
        <w:t xml:space="preserve"> societies would </w:t>
      </w:r>
      <w:r w:rsidRPr="00C90AF3">
        <w:rPr>
          <w:rStyle w:val="StyleUnderline"/>
        </w:rPr>
        <w:t>require a more equal distribution of resources</w:t>
      </w:r>
      <w:r w:rsidRPr="00C57DF8">
        <w:rPr>
          <w:sz w:val="16"/>
        </w:rPr>
        <w:t xml:space="preserve"> in order </w:t>
      </w:r>
      <w:r w:rsidRPr="00C57DF8">
        <w:rPr>
          <w:rStyle w:val="StyleUnderline"/>
        </w:rPr>
        <w:t>to facilitate</w:t>
      </w:r>
      <w:r w:rsidRPr="00C57DF8">
        <w:rPr>
          <w:sz w:val="16"/>
        </w:rPr>
        <w:t xml:space="preserve"> the </w:t>
      </w:r>
      <w:r w:rsidRPr="00C57DF8">
        <w:rPr>
          <w:rStyle w:val="StyleUnderline"/>
        </w:rPr>
        <w:t>satisfaction of everyone’s needs without requiring aggregate economic expansion</w:t>
      </w:r>
      <w:r w:rsidRPr="00C57DF8">
        <w:rPr>
          <w:sz w:val="16"/>
        </w:rPr>
        <w:t xml:space="preserve"> (O’Neill et al., 2018).</w:t>
      </w:r>
    </w:p>
    <w:p w14:paraId="4CE86EC5" w14:textId="77777777" w:rsidR="007E56CB" w:rsidRPr="00C57DF8" w:rsidRDefault="007E56CB" w:rsidP="007E56CB">
      <w:pPr>
        <w:rPr>
          <w:sz w:val="16"/>
        </w:rPr>
      </w:pPr>
      <w:r w:rsidRPr="00C57DF8">
        <w:rPr>
          <w:sz w:val="16"/>
        </w:rPr>
        <w:t xml:space="preserve">Third, </w:t>
      </w:r>
      <w:r w:rsidRPr="00C90AF3">
        <w:rPr>
          <w:rStyle w:val="StyleUnderline"/>
        </w:rPr>
        <w:t>social participation and local democracy are important</w:t>
      </w:r>
      <w:r w:rsidRPr="00C57DF8">
        <w:rPr>
          <w:rStyle w:val="StyleUnderline"/>
        </w:rPr>
        <w:t xml:space="preserve"> features of post-growth societies</w:t>
      </w:r>
      <w:r w:rsidRPr="00C57DF8">
        <w:rPr>
          <w:sz w:val="16"/>
        </w:rPr>
        <w:t xml:space="preserve"> (Buchs, 2021; Kallis et al., 2020), as changes need to be endorsed by local citizens: “this can only be achieved through truly democratic and participatory processes” (Buchs, 2021, p. 3). Unimpaired, critical social participation, which embraces community economics and access to the commons, is a fundamental feature of post-growth societies (Gough, 2017).</w:t>
      </w:r>
    </w:p>
    <w:p w14:paraId="0BEE56FC" w14:textId="77777777" w:rsidR="007E56CB" w:rsidRPr="00C57DF8" w:rsidRDefault="007E56CB" w:rsidP="007E56CB">
      <w:pPr>
        <w:rPr>
          <w:sz w:val="16"/>
        </w:rPr>
      </w:pPr>
      <w:r w:rsidRPr="00C57DF8">
        <w:rPr>
          <w:sz w:val="16"/>
        </w:rPr>
        <w:t xml:space="preserve">Fourth, while </w:t>
      </w:r>
      <w:r w:rsidRPr="00C90AF3">
        <w:rPr>
          <w:rStyle w:val="StyleUnderline"/>
        </w:rPr>
        <w:t>growth</w:t>
      </w:r>
      <w:r w:rsidRPr="00C57DF8">
        <w:rPr>
          <w:rStyle w:val="StyleUnderline"/>
        </w:rPr>
        <w:t xml:space="preserve"> economies involve long labour hours, post-growth </w:t>
      </w:r>
      <w:r w:rsidRPr="00C90AF3">
        <w:rPr>
          <w:rStyle w:val="StyleUnderline"/>
          <w:highlight w:val="green"/>
        </w:rPr>
        <w:t>societies</w:t>
      </w:r>
      <w:r w:rsidRPr="00C57DF8">
        <w:rPr>
          <w:sz w:val="16"/>
        </w:rPr>
        <w:t xml:space="preserve">, free from the need for endlessly increasing production and consumption, </w:t>
      </w:r>
      <w:r w:rsidRPr="00C90AF3">
        <w:rPr>
          <w:rStyle w:val="StyleUnderline"/>
          <w:highlight w:val="green"/>
        </w:rPr>
        <w:t>would feature</w:t>
      </w:r>
      <w:r w:rsidRPr="00C57DF8">
        <w:rPr>
          <w:rStyle w:val="StyleUnderline"/>
        </w:rPr>
        <w:t xml:space="preserve"> </w:t>
      </w:r>
      <w:r w:rsidRPr="00C90AF3">
        <w:rPr>
          <w:rStyle w:val="StyleUnderline"/>
          <w:highlight w:val="green"/>
        </w:rPr>
        <w:t>reduced hours and</w:t>
      </w:r>
      <w:r w:rsidRPr="00C57DF8">
        <w:rPr>
          <w:rStyle w:val="StyleUnderline"/>
        </w:rPr>
        <w:t xml:space="preserve"> the </w:t>
      </w:r>
      <w:r w:rsidRPr="00C90AF3">
        <w:rPr>
          <w:rStyle w:val="StyleUnderline"/>
          <w:highlight w:val="green"/>
        </w:rPr>
        <w:t>better distribution of work</w:t>
      </w:r>
      <w:r w:rsidRPr="00C57DF8">
        <w:rPr>
          <w:sz w:val="16"/>
        </w:rPr>
        <w:t xml:space="preserve"> (Devetter &amp; Rousseau, 2011; Jackson, 2017). A </w:t>
      </w:r>
      <w:r w:rsidRPr="00C90AF3">
        <w:rPr>
          <w:rStyle w:val="StyleUnderline"/>
          <w:highlight w:val="green"/>
        </w:rPr>
        <w:t>25% reduction in working hours is associated with a 30% reduction in ecological footprint</w:t>
      </w:r>
      <w:r w:rsidRPr="00C57DF8">
        <w:rPr>
          <w:rStyle w:val="StyleUnderline"/>
        </w:rPr>
        <w:t xml:space="preserve"> </w:t>
      </w:r>
      <w:r w:rsidRPr="00C57DF8">
        <w:rPr>
          <w:sz w:val="16"/>
        </w:rPr>
        <w:t xml:space="preserve">(Knight et al., 2013), as </w:t>
      </w:r>
      <w:r w:rsidRPr="00C57DF8">
        <w:rPr>
          <w:rStyle w:val="StyleUnderline"/>
        </w:rPr>
        <w:t xml:space="preserve">shorter working hours lead to lower average </w:t>
      </w:r>
      <w:r w:rsidRPr="00C57DF8">
        <w:rPr>
          <w:sz w:val="16"/>
        </w:rPr>
        <w:t xml:space="preserve">incomes and less unnecessary production and consumption. In addition, </w:t>
      </w:r>
      <w:r w:rsidRPr="00C90AF3">
        <w:rPr>
          <w:rStyle w:val="StyleUnderline"/>
          <w:highlight w:val="green"/>
        </w:rPr>
        <w:t>increased leisure</w:t>
      </w:r>
      <w:r w:rsidRPr="00C57DF8">
        <w:rPr>
          <w:rStyle w:val="StyleUnderline"/>
        </w:rPr>
        <w:t xml:space="preserve"> time is </w:t>
      </w:r>
      <w:r w:rsidRPr="00C90AF3">
        <w:rPr>
          <w:rStyle w:val="StyleUnderline"/>
          <w:highlight w:val="green"/>
        </w:rPr>
        <w:t>associated with less materially intensive lifestyles</w:t>
      </w:r>
      <w:r w:rsidRPr="00C57DF8">
        <w:rPr>
          <w:sz w:val="16"/>
        </w:rPr>
        <w:t xml:space="preserve"> (Devetter &amp; Rousseau, 2011) and greater participation in activities in the autonomous sphere, including care, volunteering, and community and cultural activities (Gorz, 1999; Van Parijs, 2010). Such activities can generate “a greater sense of wellbeing and fulfilment” than the “time-poor, materialistic, supermarket economy in which much of our lives is spent” (Jackson, 2017, p. 149) and are also thought to be have a lower ecological impact (Boulanger, 2010).</w:t>
      </w:r>
    </w:p>
    <w:p w14:paraId="518BA5BD" w14:textId="77777777" w:rsidR="007E56CB" w:rsidRPr="00FA0EA4" w:rsidRDefault="007E56CB" w:rsidP="007E56CB">
      <w:pPr>
        <w:rPr>
          <w:sz w:val="16"/>
        </w:rPr>
      </w:pPr>
      <w:r w:rsidRPr="00FA0EA4">
        <w:rPr>
          <w:sz w:val="16"/>
        </w:rPr>
        <w:t xml:space="preserve">Fifth, </w:t>
      </w:r>
      <w:r w:rsidRPr="00C57DF8">
        <w:rPr>
          <w:rStyle w:val="StyleUnderline"/>
        </w:rPr>
        <w:t>post-growth societies prioritise different values to growth-based economies</w:t>
      </w:r>
      <w:r w:rsidRPr="00FA0EA4">
        <w:rPr>
          <w:sz w:val="16"/>
        </w:rPr>
        <w:t xml:space="preserve">. Kallis et al. (2020, p. 23) argue that </w:t>
      </w:r>
      <w:r w:rsidRPr="00C57DF8">
        <w:rPr>
          <w:rStyle w:val="StyleUnderline"/>
        </w:rPr>
        <w:t xml:space="preserve">the </w:t>
      </w:r>
      <w:r w:rsidRPr="00C90AF3">
        <w:rPr>
          <w:rStyle w:val="StyleUnderline"/>
          <w:highlight w:val="green"/>
        </w:rPr>
        <w:t>centrality of markets and consumption</w:t>
      </w:r>
      <w:r w:rsidRPr="00C57DF8">
        <w:rPr>
          <w:rStyle w:val="StyleUnderline"/>
        </w:rPr>
        <w:t xml:space="preserve"> </w:t>
      </w:r>
      <w:r w:rsidRPr="00C90AF3">
        <w:rPr>
          <w:rStyle w:val="StyleUnderline"/>
          <w:highlight w:val="green"/>
        </w:rPr>
        <w:t>under capitalism</w:t>
      </w:r>
      <w:r w:rsidRPr="00FA0EA4">
        <w:rPr>
          <w:sz w:val="16"/>
        </w:rPr>
        <w:t xml:space="preserve"> has </w:t>
      </w:r>
      <w:r w:rsidRPr="00C90AF3">
        <w:rPr>
          <w:rStyle w:val="StyleUnderline"/>
          <w:highlight w:val="green"/>
        </w:rPr>
        <w:t>created individuals</w:t>
      </w:r>
      <w:r w:rsidRPr="00FA0EA4">
        <w:rPr>
          <w:sz w:val="16"/>
        </w:rPr>
        <w:t xml:space="preserve"> that are </w:t>
      </w:r>
      <w:r w:rsidRPr="00C90AF3">
        <w:rPr>
          <w:rStyle w:val="StyleUnderline"/>
          <w:highlight w:val="green"/>
        </w:rPr>
        <w:t xml:space="preserve">detached </w:t>
      </w:r>
      <w:r w:rsidRPr="00C90AF3">
        <w:rPr>
          <w:rStyle w:val="StyleUnderline"/>
          <w:highlight w:val="green"/>
        </w:rPr>
        <w:lastRenderedPageBreak/>
        <w:t>from community</w:t>
      </w:r>
      <w:r w:rsidRPr="00C57DF8">
        <w:rPr>
          <w:rStyle w:val="StyleUnderline"/>
        </w:rPr>
        <w:t xml:space="preserve"> </w:t>
      </w:r>
      <w:r w:rsidRPr="00C90AF3">
        <w:rPr>
          <w:rStyle w:val="StyleUnderline"/>
          <w:highlight w:val="green"/>
        </w:rPr>
        <w:t>and the natural world</w:t>
      </w:r>
      <w:r w:rsidRPr="00C57DF8">
        <w:rPr>
          <w:rStyle w:val="StyleUnderline"/>
        </w:rPr>
        <w:t xml:space="preserve"> and are “vulnerable to promises of pleasure, identity, and meaning through consumption”.</w:t>
      </w:r>
      <w:r w:rsidRPr="00FA0EA4">
        <w:rPr>
          <w:sz w:val="16"/>
        </w:rPr>
        <w:t xml:space="preserve"> Responsible citizens are seen as “good consumer[s], buying and consuming as much and as fast as possible” (Spash, 2021, p. 1129). In addition, the view of humans as separate to, and above, nature justifies its exploitation (Hickel, 2020). </w:t>
      </w:r>
      <w:r w:rsidRPr="00C90AF3">
        <w:rPr>
          <w:rStyle w:val="StyleUnderline"/>
          <w:highlight w:val="green"/>
        </w:rPr>
        <w:t>Post-growth</w:t>
      </w:r>
      <w:r w:rsidRPr="00FA0EA4">
        <w:rPr>
          <w:rStyle w:val="StyleUnderline"/>
        </w:rPr>
        <w:t xml:space="preserve"> societies </w:t>
      </w:r>
      <w:r w:rsidRPr="00C90AF3">
        <w:rPr>
          <w:rStyle w:val="StyleUnderline"/>
          <w:highlight w:val="green"/>
        </w:rPr>
        <w:t>would</w:t>
      </w:r>
      <w:r w:rsidRPr="00FA0EA4">
        <w:rPr>
          <w:rStyle w:val="StyleUnderline"/>
        </w:rPr>
        <w:t xml:space="preserve"> instead </w:t>
      </w:r>
      <w:r w:rsidRPr="00C90AF3">
        <w:rPr>
          <w:rStyle w:val="StyleUnderline"/>
          <w:highlight w:val="green"/>
        </w:rPr>
        <w:t>be “guided by</w:t>
      </w:r>
      <w:r w:rsidRPr="00FA0EA4">
        <w:rPr>
          <w:rStyle w:val="StyleUnderline"/>
        </w:rPr>
        <w:t xml:space="preserve"> values of </w:t>
      </w:r>
      <w:r w:rsidRPr="00C90AF3">
        <w:rPr>
          <w:rStyle w:val="StyleUnderline"/>
          <w:highlight w:val="green"/>
        </w:rPr>
        <w:t>community wellbeing</w:t>
      </w:r>
      <w:r w:rsidRPr="00FA0EA4">
        <w:rPr>
          <w:rStyle w:val="StyleUnderline"/>
        </w:rPr>
        <w:t xml:space="preserve"> rather than competition and growth</w:t>
      </w:r>
      <w:r w:rsidRPr="00FA0EA4">
        <w:rPr>
          <w:sz w:val="16"/>
        </w:rPr>
        <w:t xml:space="preserve">” (Kallis et al., 2020, p. 45) </w:t>
      </w:r>
      <w:r w:rsidRPr="00C90AF3">
        <w:rPr>
          <w:rStyle w:val="StyleUnderline"/>
          <w:highlight w:val="green"/>
        </w:rPr>
        <w:t>and view</w:t>
      </w:r>
      <w:r w:rsidRPr="00FA0EA4">
        <w:rPr>
          <w:rStyle w:val="StyleUnderline"/>
        </w:rPr>
        <w:t xml:space="preserve"> of </w:t>
      </w:r>
      <w:r w:rsidRPr="00C90AF3">
        <w:rPr>
          <w:rStyle w:val="StyleUnderline"/>
          <w:highlight w:val="green"/>
        </w:rPr>
        <w:t>society as embedded within nature</w:t>
      </w:r>
      <w:r w:rsidRPr="00FA0EA4">
        <w:rPr>
          <w:sz w:val="16"/>
        </w:rPr>
        <w:t>, rather than separate from it (Moore, 2015). This requires change at the individual, communal, and political levels as focusing on individuals alone “underestimate[s] the power of socio-cultural systems” (Kallis et al., 2020, p. 20).</w:t>
      </w:r>
    </w:p>
    <w:p w14:paraId="7562133B" w14:textId="77777777" w:rsidR="002366C7" w:rsidRDefault="002366C7" w:rsidP="002366C7">
      <w:pPr>
        <w:pStyle w:val="Heading3"/>
      </w:pPr>
      <w:r>
        <w:lastRenderedPageBreak/>
        <w:t xml:space="preserve">Impact - Inequality hurts environment </w:t>
      </w:r>
    </w:p>
    <w:p w14:paraId="4E88BAE4" w14:textId="77777777" w:rsidR="007E56CB" w:rsidRDefault="007E56CB" w:rsidP="007E56CB">
      <w:pPr>
        <w:pStyle w:val="Heading4"/>
      </w:pPr>
      <w:r>
        <w:t>Inequality and poverty lock in environmental catastrophe from consumption, debt, and elite capture</w:t>
      </w:r>
    </w:p>
    <w:p w14:paraId="6E768B6D" w14:textId="77777777" w:rsidR="007E56CB" w:rsidRDefault="007E56CB" w:rsidP="007E56CB">
      <w:r w:rsidRPr="00A93725">
        <w:rPr>
          <w:rStyle w:val="Style13ptBold"/>
        </w:rPr>
        <w:t xml:space="preserve">Langridge, </w:t>
      </w:r>
      <w:r w:rsidRPr="00AA1D9A">
        <w:rPr>
          <w:rStyle w:val="Style13ptBold"/>
          <w:b w:val="0"/>
        </w:rPr>
        <w:t>Department of Social and Policy Sciences University of Bath</w:t>
      </w:r>
      <w:r w:rsidRPr="00A93725">
        <w:rPr>
          <w:rStyle w:val="Style13ptBold"/>
        </w:rPr>
        <w:t xml:space="preserve">, </w:t>
      </w:r>
      <w:r>
        <w:rPr>
          <w:rStyle w:val="Style13ptBold"/>
        </w:rPr>
        <w:t xml:space="preserve">et al </w:t>
      </w:r>
      <w:r w:rsidRPr="00A93725">
        <w:rPr>
          <w:rStyle w:val="Style13ptBold"/>
        </w:rPr>
        <w:t>’2</w:t>
      </w:r>
      <w:r>
        <w:rPr>
          <w:rStyle w:val="Style13ptBold"/>
        </w:rPr>
        <w:t>3</w:t>
      </w:r>
      <w:r>
        <w:t xml:space="preserve"> [Nicholas. “An ecological basic income? Examining the ecological credentials of basic income through a review of selected pilot interventions”, Basic Income Studies 2023 vol 18 (1) </w:t>
      </w:r>
      <w:hyperlink r:id="rId21" w:history="1">
        <w:r w:rsidRPr="00B370AD">
          <w:rPr>
            <w:rStyle w:val="Hyperlink"/>
          </w:rPr>
          <w:t>https://doi.org/10.1515/bis-2021-0044</w:t>
        </w:r>
      </w:hyperlink>
      <w:r>
        <w:t xml:space="preserve"> De Gruyter Accessed 7-12-2023. GDI-FLC]</w:t>
      </w:r>
    </w:p>
    <w:p w14:paraId="54CFC331" w14:textId="77777777" w:rsidR="007E56CB" w:rsidRPr="00FE13C4" w:rsidRDefault="007E56CB" w:rsidP="007E56CB">
      <w:r w:rsidRPr="002C2DA2">
        <w:rPr>
          <w:rStyle w:val="StyleUnderline"/>
        </w:rPr>
        <w:t>Poverty and inequality create a vicious cycle of debt and insecurity</w:t>
      </w:r>
      <w:r w:rsidRPr="002C2DA2">
        <w:rPr>
          <w:sz w:val="16"/>
        </w:rPr>
        <w:t xml:space="preserve"> (Kallis et al., 2020), </w:t>
      </w:r>
      <w:r w:rsidRPr="002C2DA2">
        <w:rPr>
          <w:rStyle w:val="StyleUnderline"/>
        </w:rPr>
        <w:t>which has multi-generational social impacts</w:t>
      </w:r>
      <w:r w:rsidRPr="002C2DA2">
        <w:rPr>
          <w:sz w:val="16"/>
        </w:rPr>
        <w:t xml:space="preserve"> (Standing, 2017). </w:t>
      </w:r>
      <w:r w:rsidRPr="002C2DA2">
        <w:rPr>
          <w:rStyle w:val="StyleUnderline"/>
        </w:rPr>
        <w:t>Debt</w:t>
      </w:r>
      <w:r w:rsidRPr="002C2DA2">
        <w:rPr>
          <w:sz w:val="16"/>
        </w:rPr>
        <w:t xml:space="preserve"> also </w:t>
      </w:r>
      <w:r w:rsidRPr="002C2DA2">
        <w:rPr>
          <w:rStyle w:val="StyleUnderline"/>
        </w:rPr>
        <w:t>has negative ecological consequences. Paying interest on government bonds requires economic growth</w:t>
      </w:r>
      <w:r w:rsidRPr="002C2DA2">
        <w:rPr>
          <w:sz w:val="16"/>
        </w:rPr>
        <w:t xml:space="preserve">, </w:t>
      </w:r>
      <w:r w:rsidRPr="002C2DA2">
        <w:rPr>
          <w:rStyle w:val="StyleUnderline"/>
        </w:rPr>
        <w:t>which</w:t>
      </w:r>
      <w:r w:rsidRPr="002C2DA2">
        <w:rPr>
          <w:sz w:val="16"/>
        </w:rPr>
        <w:t xml:space="preserve"> often </w:t>
      </w:r>
      <w:r w:rsidRPr="002C2DA2">
        <w:rPr>
          <w:rStyle w:val="StyleUnderline"/>
        </w:rPr>
        <w:t>sees the slashing of supposed “barriers” to growth, including environmental protections</w:t>
      </w:r>
      <w:r w:rsidRPr="002C2DA2">
        <w:rPr>
          <w:sz w:val="16"/>
        </w:rPr>
        <w:t xml:space="preserve"> (Hickel, 2020). Similarly, </w:t>
      </w:r>
      <w:r w:rsidRPr="002C2DA2">
        <w:rPr>
          <w:rStyle w:val="StyleUnderline"/>
        </w:rPr>
        <w:t>servicing private debt, and generating returns on investments, requires increasing production and consumption within the economy</w:t>
      </w:r>
      <w:r w:rsidRPr="002C2DA2">
        <w:rPr>
          <w:sz w:val="16"/>
        </w:rPr>
        <w:t xml:space="preserve">. Over the last 50 years, </w:t>
      </w:r>
      <w:r w:rsidRPr="002C2DA2">
        <w:rPr>
          <w:rStyle w:val="StyleUnderline"/>
        </w:rPr>
        <w:t>credit has been encouraged to facilitate economic growth</w:t>
      </w:r>
      <w:r w:rsidRPr="002C2DA2">
        <w:rPr>
          <w:sz w:val="16"/>
        </w:rPr>
        <w:t xml:space="preserve"> (Kallis et al., 2020). The wider ecological consequences of growth are discussed further below.</w:t>
      </w:r>
    </w:p>
    <w:p w14:paraId="41800C89" w14:textId="77777777" w:rsidR="007E56CB" w:rsidRPr="002C2DA2" w:rsidRDefault="007E56CB" w:rsidP="007E56CB">
      <w:pPr>
        <w:rPr>
          <w:sz w:val="16"/>
        </w:rPr>
      </w:pPr>
      <w:r w:rsidRPr="002C2DA2">
        <w:rPr>
          <w:sz w:val="16"/>
        </w:rPr>
        <w:t xml:space="preserve">The </w:t>
      </w:r>
      <w:r w:rsidRPr="002C2DA2">
        <w:rPr>
          <w:rStyle w:val="StyleUnderline"/>
        </w:rPr>
        <w:t xml:space="preserve">ecological crises </w:t>
      </w:r>
      <w:r w:rsidRPr="002C2DA2">
        <w:rPr>
          <w:sz w:val="16"/>
        </w:rPr>
        <w:t xml:space="preserve">have also </w:t>
      </w:r>
      <w:r w:rsidRPr="002C2DA2">
        <w:rPr>
          <w:rStyle w:val="StyleUnderline"/>
        </w:rPr>
        <w:t>reached unprecedented levels</w:t>
      </w:r>
      <w:r w:rsidRPr="002C2DA2">
        <w:rPr>
          <w:sz w:val="16"/>
        </w:rPr>
        <w:t xml:space="preserve"> (IPBES, 2019; IPCC, 2021). As of 2022, at least </w:t>
      </w:r>
      <w:r w:rsidRPr="002C2DA2">
        <w:rPr>
          <w:rStyle w:val="StyleUnderline"/>
        </w:rPr>
        <w:t>six of the nine planetary boundaries</w:t>
      </w:r>
      <w:r w:rsidRPr="002C2DA2">
        <w:rPr>
          <w:sz w:val="16"/>
        </w:rPr>
        <w:t xml:space="preserve"> which define “the safe operating space for humanity with respect to the Earth system” (Rockström et al., 2009, p. 472) have been crossed (Wang-Erlandsson et al., 2022): Greenhouse gas (</w:t>
      </w:r>
      <w:r w:rsidRPr="002C2DA2">
        <w:rPr>
          <w:rStyle w:val="StyleUnderline"/>
        </w:rPr>
        <w:t>GHG</w:t>
      </w:r>
      <w:r w:rsidRPr="002C2DA2">
        <w:rPr>
          <w:sz w:val="16"/>
        </w:rPr>
        <w:t xml:space="preserve">) </w:t>
      </w:r>
      <w:r w:rsidRPr="002C2DA2">
        <w:rPr>
          <w:rStyle w:val="StyleUnderline"/>
        </w:rPr>
        <w:t>concentrations are at a three-million year high</w:t>
      </w:r>
      <w:r w:rsidRPr="002C2DA2">
        <w:rPr>
          <w:sz w:val="16"/>
        </w:rPr>
        <w:t xml:space="preserve"> (Willeit et al., 2019) </w:t>
      </w:r>
      <w:r w:rsidRPr="002C2DA2">
        <w:rPr>
          <w:rStyle w:val="StyleUnderline"/>
        </w:rPr>
        <w:t>putting the world on course for 2.5 °C of warming</w:t>
      </w:r>
      <w:r w:rsidRPr="002C2DA2">
        <w:rPr>
          <w:sz w:val="16"/>
        </w:rPr>
        <w:t xml:space="preserve"> above pre-industrial levels </w:t>
      </w:r>
      <w:r w:rsidRPr="002C2DA2">
        <w:rPr>
          <w:rStyle w:val="StyleUnderline"/>
        </w:rPr>
        <w:t>by the end of the century</w:t>
      </w:r>
      <w:r w:rsidRPr="002C2DA2">
        <w:rPr>
          <w:sz w:val="16"/>
        </w:rPr>
        <w:t xml:space="preserve"> (UNFCCC, 2022), </w:t>
      </w:r>
      <w:r w:rsidRPr="002C2DA2">
        <w:rPr>
          <w:rStyle w:val="StyleUnderline"/>
        </w:rPr>
        <w:t>25% of all animal and plant species are at risk of extinction</w:t>
      </w:r>
      <w:r w:rsidRPr="002C2DA2">
        <w:rPr>
          <w:sz w:val="16"/>
        </w:rPr>
        <w:t xml:space="preserve"> within decades (IPBES, 2019), </w:t>
      </w:r>
      <w:r w:rsidRPr="002C2DA2">
        <w:rPr>
          <w:rStyle w:val="StyleUnderline"/>
        </w:rPr>
        <w:t>biogeochemical flows are at more than double safe levels</w:t>
      </w:r>
      <w:r w:rsidRPr="002C2DA2">
        <w:rPr>
          <w:sz w:val="16"/>
        </w:rPr>
        <w:t xml:space="preserve"> (Steffen et al., 2015), </w:t>
      </w:r>
      <w:r w:rsidRPr="002C2DA2">
        <w:rPr>
          <w:rStyle w:val="StyleUnderline"/>
        </w:rPr>
        <w:t>and 75% of land is severely degraded</w:t>
      </w:r>
      <w:r w:rsidRPr="002C2DA2">
        <w:rPr>
          <w:sz w:val="16"/>
        </w:rPr>
        <w:t xml:space="preserve"> (IPBES, 2019).</w:t>
      </w:r>
    </w:p>
    <w:p w14:paraId="686DC686" w14:textId="77777777" w:rsidR="007E56CB" w:rsidRPr="002C2DA2" w:rsidRDefault="007E56CB" w:rsidP="007E56CB">
      <w:pPr>
        <w:rPr>
          <w:sz w:val="16"/>
        </w:rPr>
      </w:pPr>
      <w:r w:rsidRPr="002C2DA2">
        <w:rPr>
          <w:sz w:val="16"/>
        </w:rPr>
        <w:t xml:space="preserve">There are multiple interactions and feedbacks between the planetary boundaries (Lade et al., 2020). The same is true for the social and </w:t>
      </w:r>
      <w:r w:rsidRPr="002C2DA2">
        <w:rPr>
          <w:rStyle w:val="StyleUnderline"/>
        </w:rPr>
        <w:t xml:space="preserve">ecological </w:t>
      </w:r>
      <w:r w:rsidRPr="002C2DA2">
        <w:rPr>
          <w:sz w:val="16"/>
        </w:rPr>
        <w:t xml:space="preserve">crises. The </w:t>
      </w:r>
      <w:r w:rsidRPr="002C2DA2">
        <w:rPr>
          <w:rStyle w:val="StyleUnderline"/>
        </w:rPr>
        <w:t>effects</w:t>
      </w:r>
      <w:r w:rsidRPr="002C2DA2">
        <w:rPr>
          <w:sz w:val="16"/>
        </w:rPr>
        <w:t xml:space="preserve"> of the latter </w:t>
      </w:r>
      <w:r w:rsidRPr="002C2DA2">
        <w:rPr>
          <w:rStyle w:val="StyleUnderline"/>
        </w:rPr>
        <w:t>are borne disproportionately by the poor, resulting in an even greater transfer of wealth to the rich</w:t>
      </w:r>
      <w:r w:rsidRPr="002C2DA2">
        <w:rPr>
          <w:sz w:val="16"/>
        </w:rPr>
        <w:t xml:space="preserve"> (Hsiang et al., 2017). The </w:t>
      </w:r>
      <w:r w:rsidRPr="002C2DA2">
        <w:rPr>
          <w:rStyle w:val="StyleUnderline"/>
        </w:rPr>
        <w:t>social crises of poverty, inequality, and indebtedness are</w:t>
      </w:r>
      <w:r w:rsidRPr="002C2DA2">
        <w:rPr>
          <w:sz w:val="16"/>
        </w:rPr>
        <w:t xml:space="preserve"> also likely </w:t>
      </w:r>
      <w:r w:rsidRPr="002C2DA2">
        <w:rPr>
          <w:rStyle w:val="StyleUnderline"/>
        </w:rPr>
        <w:t>drivers of the ecological crises, particularly in rich nations</w:t>
      </w:r>
      <w:r w:rsidRPr="002C2DA2">
        <w:rPr>
          <w:sz w:val="16"/>
        </w:rPr>
        <w:t xml:space="preserve"> (Grunewald et al., 2012). </w:t>
      </w:r>
      <w:r w:rsidRPr="002C2DA2">
        <w:rPr>
          <w:rStyle w:val="StyleUnderline"/>
        </w:rPr>
        <w:t>Inequality exacerbates ecological harms through status-based consumption</w:t>
      </w:r>
      <w:r w:rsidRPr="002C2DA2">
        <w:rPr>
          <w:sz w:val="16"/>
        </w:rPr>
        <w:t xml:space="preserve"> (Wilkinson &amp; Pickett, 2010) </w:t>
      </w:r>
      <w:r w:rsidRPr="002C2DA2">
        <w:rPr>
          <w:rStyle w:val="StyleUnderline"/>
        </w:rPr>
        <w:t>and via the wealth effect</w:t>
      </w:r>
      <w:r w:rsidRPr="002C2DA2">
        <w:rPr>
          <w:sz w:val="16"/>
        </w:rPr>
        <w:t xml:space="preserve">, whereby </w:t>
      </w:r>
      <w:r w:rsidRPr="002C2DA2">
        <w:rPr>
          <w:rStyle w:val="StyleUnderline"/>
        </w:rPr>
        <w:t>greater wealth correlates with a larger ecological footprint</w:t>
      </w:r>
      <w:r w:rsidRPr="002C2DA2">
        <w:rPr>
          <w:sz w:val="16"/>
        </w:rPr>
        <w:t xml:space="preserve">. </w:t>
      </w:r>
      <w:r w:rsidRPr="002C2DA2">
        <w:rPr>
          <w:rStyle w:val="StyleUnderline"/>
        </w:rPr>
        <w:t>It is</w:t>
      </w:r>
      <w:r w:rsidRPr="002C2DA2">
        <w:rPr>
          <w:sz w:val="16"/>
        </w:rPr>
        <w:t xml:space="preserve"> also </w:t>
      </w:r>
      <w:r w:rsidRPr="002C2DA2">
        <w:rPr>
          <w:rStyle w:val="StyleUnderline"/>
        </w:rPr>
        <w:t>associated with longer working hours and higher levels of debt, “both</w:t>
      </w:r>
      <w:r w:rsidRPr="002C2DA2">
        <w:rPr>
          <w:sz w:val="16"/>
        </w:rPr>
        <w:t xml:space="preserve"> of which </w:t>
      </w:r>
      <w:r w:rsidRPr="002C2DA2">
        <w:rPr>
          <w:rStyle w:val="StyleUnderline"/>
        </w:rPr>
        <w:t>stimulate consumption and emissions</w:t>
      </w:r>
      <w:r w:rsidRPr="002C2DA2">
        <w:rPr>
          <w:sz w:val="16"/>
        </w:rPr>
        <w:t xml:space="preserve">” (Gough, 2017, p. 81). </w:t>
      </w:r>
      <w:r w:rsidRPr="002C2DA2">
        <w:rPr>
          <w:rStyle w:val="StyleUnderline"/>
        </w:rPr>
        <w:t>High inequality</w:t>
      </w:r>
      <w:r w:rsidRPr="002C2DA2">
        <w:rPr>
          <w:sz w:val="16"/>
        </w:rPr>
        <w:t xml:space="preserve"> also </w:t>
      </w:r>
      <w:r w:rsidRPr="002C2DA2">
        <w:rPr>
          <w:rStyle w:val="StyleUnderline"/>
        </w:rPr>
        <w:t>facilitates elite political capture</w:t>
      </w:r>
      <w:r w:rsidRPr="002C2DA2">
        <w:rPr>
          <w:sz w:val="16"/>
        </w:rPr>
        <w:t xml:space="preserve"> (Oxfam, 2019), </w:t>
      </w:r>
      <w:r w:rsidRPr="002C2DA2">
        <w:rPr>
          <w:rStyle w:val="StyleUnderline"/>
        </w:rPr>
        <w:t xml:space="preserve">allowing the rich to “set agendas and inculcate selfish values” </w:t>
      </w:r>
      <w:r w:rsidRPr="002C2DA2">
        <w:rPr>
          <w:sz w:val="16"/>
        </w:rPr>
        <w:t xml:space="preserve">(Gough, 2017, p. 81) </w:t>
      </w:r>
      <w:r w:rsidRPr="002C2DA2">
        <w:rPr>
          <w:rStyle w:val="StyleUnderline"/>
        </w:rPr>
        <w:t>and</w:t>
      </w:r>
      <w:r w:rsidRPr="002C2DA2">
        <w:rPr>
          <w:sz w:val="16"/>
        </w:rPr>
        <w:t xml:space="preserve"> so </w:t>
      </w:r>
      <w:r w:rsidRPr="002C2DA2">
        <w:rPr>
          <w:rStyle w:val="StyleUnderline"/>
        </w:rPr>
        <w:t>erodes</w:t>
      </w:r>
      <w:r w:rsidRPr="002C2DA2">
        <w:rPr>
          <w:sz w:val="16"/>
        </w:rPr>
        <w:t xml:space="preserve"> the </w:t>
      </w:r>
      <w:r w:rsidRPr="002C2DA2">
        <w:rPr>
          <w:rStyle w:val="StyleUnderline"/>
        </w:rPr>
        <w:t>social capital required to “demand, enact and enforce environmental legislation”</w:t>
      </w:r>
      <w:r w:rsidRPr="002C2DA2">
        <w:rPr>
          <w:sz w:val="16"/>
        </w:rPr>
        <w:t xml:space="preserve"> (Raworth, 2017, p. 172).</w:t>
      </w:r>
    </w:p>
    <w:p w14:paraId="5665EBF4" w14:textId="77777777" w:rsidR="007E56CB" w:rsidRDefault="007E56CB" w:rsidP="007E56CB">
      <w:pPr>
        <w:rPr>
          <w:sz w:val="16"/>
        </w:rPr>
      </w:pPr>
      <w:r w:rsidRPr="002C2DA2">
        <w:rPr>
          <w:sz w:val="16"/>
        </w:rPr>
        <w:t xml:space="preserve">The </w:t>
      </w:r>
      <w:r w:rsidRPr="002C2DA2">
        <w:rPr>
          <w:rStyle w:val="StyleUnderline"/>
        </w:rPr>
        <w:t>social and ecological crises demand eco-social policies: policies with both social justice and sustainability objectives at their core</w:t>
      </w:r>
      <w:r w:rsidRPr="002C2DA2">
        <w:rPr>
          <w:sz w:val="16"/>
        </w:rPr>
        <w:t xml:space="preserve"> (Gough, 2017). While some insist that this requires only tweaks to extant economic systems, values, and patterns of production and consumption, others argue for more radical transformation. Dobson (2007) distinguishes these two positions through the language of “environmentalism” and “ecologism”.[1]</w:t>
      </w:r>
    </w:p>
    <w:p w14:paraId="1F19D159" w14:textId="77777777" w:rsidR="002366C7" w:rsidRPr="002366C7" w:rsidRDefault="002366C7" w:rsidP="002366C7">
      <w:pPr>
        <w:pStyle w:val="Heading4"/>
      </w:pPr>
      <w:r w:rsidRPr="002366C7">
        <w:t xml:space="preserve">Wealth inequality intensifies climate change – wealth emit more need redistribution </w:t>
      </w:r>
    </w:p>
    <w:p w14:paraId="3C8117C7" w14:textId="77777777" w:rsidR="002366C7" w:rsidRDefault="002366C7" w:rsidP="002366C7">
      <w:r w:rsidRPr="00597424">
        <w:rPr>
          <w:rStyle w:val="Style13ptBold"/>
        </w:rPr>
        <w:t xml:space="preserve">Green, </w:t>
      </w:r>
      <w:r w:rsidRPr="002366C7">
        <w:t xml:space="preserve">Department of Political Science University College London </w:t>
      </w:r>
      <w:r w:rsidRPr="002366C7">
        <w:rPr>
          <w:b/>
        </w:rPr>
        <w:t>and Healy,</w:t>
      </w:r>
      <w:r w:rsidRPr="002366C7">
        <w:t xml:space="preserve"> Geography and Sustainability Department Salem State University</w:t>
      </w:r>
      <w:r w:rsidRPr="00597424">
        <w:rPr>
          <w:rStyle w:val="Style13ptBold"/>
        </w:rPr>
        <w:t>, ‘22</w:t>
      </w:r>
      <w:r w:rsidRPr="00597424">
        <w:t xml:space="preserve"> </w:t>
      </w:r>
    </w:p>
    <w:p w14:paraId="3F79FBF8" w14:textId="77777777" w:rsidR="002366C7" w:rsidRPr="00597424" w:rsidRDefault="002366C7" w:rsidP="002366C7">
      <w:pPr>
        <w:rPr>
          <w:rStyle w:val="Style13ptBold"/>
          <w:b w:val="0"/>
          <w:bCs w:val="0"/>
        </w:rPr>
      </w:pPr>
      <w:r>
        <w:lastRenderedPageBreak/>
        <w:t>[</w:t>
      </w:r>
      <w:r w:rsidRPr="00597424">
        <w:t>Fergus</w:t>
      </w:r>
      <w:r>
        <w:t xml:space="preserve"> and Noel</w:t>
      </w:r>
      <w:r w:rsidRPr="00597424">
        <w:t>. </w:t>
      </w:r>
      <w:r>
        <w:t>“</w:t>
      </w:r>
      <w:r w:rsidRPr="00597424">
        <w:t>How Inequality Fuels Climate Change: The Climate Case for a Green New Deal.</w:t>
      </w:r>
      <w:r>
        <w:t>”</w:t>
      </w:r>
      <w:r w:rsidRPr="00597424">
        <w:t xml:space="preserve"> </w:t>
      </w:r>
      <w:r>
        <w:t xml:space="preserve"> </w:t>
      </w:r>
      <w:r w:rsidRPr="002366C7">
        <w:rPr>
          <w:u w:val="single"/>
        </w:rPr>
        <w:t>One Earth</w:t>
      </w:r>
      <w:r>
        <w:t xml:space="preserve"> Volume 5 issue 6</w:t>
      </w:r>
      <w:r w:rsidRPr="00597424">
        <w:t xml:space="preserve">, </w:t>
      </w:r>
      <w:r>
        <w:t xml:space="preserve">Science Direct </w:t>
      </w:r>
      <w:hyperlink r:id="rId22" w:history="1">
        <w:r w:rsidRPr="00CF763F">
          <w:rPr>
            <w:rStyle w:val="Hyperlink"/>
          </w:rPr>
          <w:t>https://doi.org/10.1016/j.oneear.2022.05.005. Accessed 14 July 2023</w:t>
        </w:r>
      </w:hyperlink>
      <w:r w:rsidRPr="00597424">
        <w:t>.</w:t>
      </w:r>
      <w:r>
        <w:t xml:space="preserve"> GDI-FLC]</w:t>
      </w:r>
    </w:p>
    <w:p w14:paraId="45C4284B" w14:textId="77777777" w:rsidR="002366C7" w:rsidRPr="00597424" w:rsidRDefault="002366C7" w:rsidP="002366C7">
      <w:r w:rsidRPr="00597424">
        <w:rPr>
          <w:lang w:eastAsia="ja-JP"/>
        </w:rPr>
        <w:t>The first focuses on the role of consumption patterns at the top of the income distribution.</w:t>
      </w:r>
      <w:r w:rsidRPr="00597424">
        <w:t xml:space="preserve"> </w:t>
      </w:r>
      <w:r w:rsidRPr="00597424">
        <w:rPr>
          <w:u w:val="single"/>
          <w:lang w:eastAsia="ja-JP"/>
        </w:rPr>
        <w:t>People tend to consume more goods and services and more energy as their incomes rise, meaning</w:t>
      </w:r>
      <w:r w:rsidRPr="00597424">
        <w:rPr>
          <w:lang w:eastAsia="ja-JP"/>
        </w:rPr>
        <w:t xml:space="preserve"> that </w:t>
      </w:r>
      <w:r w:rsidRPr="00597424">
        <w:rPr>
          <w:u w:val="single"/>
          <w:lang w:eastAsia="ja-JP"/>
        </w:rPr>
        <w:t>wealthy people’s consumption causes more emissions</w:t>
      </w:r>
      <w:r w:rsidRPr="00597424">
        <w:rPr>
          <w:lang w:eastAsia="ja-JP"/>
        </w:rPr>
        <w:t xml:space="preserve"> than poor people’s. In one study,</w:t>
      </w:r>
      <w:r>
        <w:rPr>
          <w:lang w:eastAsia="ja-JP"/>
        </w:rPr>
        <w:t xml:space="preserve"> </w:t>
      </w:r>
      <w:r w:rsidRPr="002366C7">
        <w:rPr>
          <w:rStyle w:val="StyleUnderline"/>
        </w:rPr>
        <w:t>the consumption-based emissions of the richest 10% of the world’s population were estimated to account for nearly half of global carbon dioxide emissions in 2015</w:t>
      </w:r>
      <w:r w:rsidRPr="00597424">
        <w:rPr>
          <w:lang w:eastAsia="ja-JP"/>
        </w:rPr>
        <w:t xml:space="preserve"> (see</w:t>
      </w:r>
      <w:r>
        <w:rPr>
          <w:lang w:eastAsia="ja-JP"/>
        </w:rPr>
        <w:t xml:space="preserve"> </w:t>
      </w:r>
      <w:hyperlink r:id="rId23" w:anchor="gr1" w:history="1">
        <w:r w:rsidRPr="00597424">
          <w:rPr>
            <w:rStyle w:val="Hyperlink"/>
            <w:lang w:eastAsia="ja-JP"/>
          </w:rPr>
          <w:t>Figure</w:t>
        </w:r>
        <w:r>
          <w:rPr>
            <w:rStyle w:val="Hyperlink"/>
            <w:lang w:eastAsia="ja-JP"/>
          </w:rPr>
          <w:t xml:space="preserve"> </w:t>
        </w:r>
        <w:r w:rsidRPr="00597424">
          <w:rPr>
            <w:rStyle w:val="Hyperlink"/>
            <w:lang w:eastAsia="ja-JP"/>
          </w:rPr>
          <w:t>1</w:t>
        </w:r>
      </w:hyperlink>
      <w:r w:rsidRPr="00597424">
        <w:rPr>
          <w:lang w:eastAsia="ja-JP"/>
        </w:rPr>
        <w:t>), while other studies put the figure at between 36% and 47% of emissions.</w:t>
      </w:r>
      <w:r>
        <w:rPr>
          <w:lang w:eastAsia="ja-JP"/>
        </w:rPr>
        <w:t xml:space="preserve"> </w:t>
      </w:r>
      <w:r w:rsidRPr="00597424">
        <w:rPr>
          <w:lang w:eastAsia="ja-JP"/>
        </w:rPr>
        <w:t>Large inequalities in consumption emissions across income deciles have also been reported within countries, especially in high-income and, to a lesser extent, middle-income countries.</w:t>
      </w:r>
      <w:r>
        <w:rPr>
          <w:lang w:eastAsia="ja-JP"/>
        </w:rPr>
        <w:t xml:space="preserve"> </w:t>
      </w:r>
      <w:r w:rsidRPr="00597424">
        <w:rPr>
          <w:u w:val="single"/>
          <w:lang w:eastAsia="ja-JP"/>
        </w:rPr>
        <w:t>Substantial cuts in emissions could thus be achieved by reducing income and wealth at the top of the distribution, or more steeply taxing or limiting carbon-intensive luxury consumption.</w:t>
      </w:r>
      <w:r>
        <w:rPr>
          <w:lang w:eastAsia="ja-JP"/>
        </w:rPr>
        <w:t xml:space="preserve"> </w:t>
      </w:r>
      <w:r w:rsidRPr="002366C7">
        <w:rPr>
          <w:rStyle w:val="StyleUnderline"/>
        </w:rPr>
        <w:t xml:space="preserve">To give an indication of the magnitude of emissions savings that such measures could yield, </w:t>
      </w:r>
      <w:r w:rsidRPr="00597424">
        <w:rPr>
          <w:lang w:eastAsia="ja-JP"/>
        </w:rPr>
        <w:t xml:space="preserve">one </w:t>
      </w:r>
      <w:r w:rsidRPr="002366C7">
        <w:rPr>
          <w:rStyle w:val="StyleUnderline"/>
        </w:rPr>
        <w:t xml:space="preserve">study </w:t>
      </w:r>
      <w:hyperlink r:id="rId24" w:anchor="bib25" w:history="1">
        <w:r w:rsidRPr="002366C7">
          <w:rPr>
            <w:rStyle w:val="StyleUnderline"/>
          </w:rPr>
          <w:t>25</w:t>
        </w:r>
      </w:hyperlink>
      <w:r w:rsidRPr="002366C7">
        <w:rPr>
          <w:rStyle w:val="StyleUnderline"/>
        </w:rPr>
        <w:t xml:space="preserve"> found that global CO2 emissions could be reduced by 30% in 2030 relative to a business-as-usual baseline if the emissions of the 1.1 billion highest emitters globally were capped at the level of their least-polluting member</w:t>
      </w:r>
      <w:r w:rsidRPr="00597424">
        <w:rPr>
          <w:lang w:eastAsia="ja-JP"/>
        </w:rPr>
        <w:t>. (The cap envisaged in the study would need to be institutionalized globally; in reality</w:t>
      </w:r>
      <w:r w:rsidRPr="002366C7">
        <w:rPr>
          <w:rStyle w:val="StyleUnderline"/>
        </w:rPr>
        <w:t>, measures to curb top incomes, wealth, and consumption are likely to be more feasible at the national level</w:t>
      </w:r>
      <w:r w:rsidRPr="00597424">
        <w:rPr>
          <w:lang w:eastAsia="ja-JP"/>
        </w:rPr>
        <w:t xml:space="preserve"> than at the global level).</w:t>
      </w:r>
    </w:p>
    <w:p w14:paraId="114A9EDD" w14:textId="77777777" w:rsidR="002366C7" w:rsidRDefault="002366C7" w:rsidP="002366C7">
      <w:pPr>
        <w:rPr>
          <w:u w:val="single"/>
        </w:rPr>
      </w:pPr>
      <w:r>
        <w:rPr>
          <w:u w:val="single"/>
        </w:rPr>
        <w:t>[figure 1 omitted]</w:t>
      </w:r>
    </w:p>
    <w:p w14:paraId="76BD410D" w14:textId="77777777" w:rsidR="007E56CB" w:rsidRDefault="002366C7" w:rsidP="002366C7">
      <w:pPr>
        <w:pStyle w:val="Heading4"/>
      </w:pPr>
      <w:r>
        <w:t>Inequality drives consumption behavior, including longer worker hours that increase emissions</w:t>
      </w:r>
    </w:p>
    <w:p w14:paraId="55757579" w14:textId="77777777" w:rsidR="002366C7" w:rsidRDefault="002366C7" w:rsidP="002366C7">
      <w:r w:rsidRPr="00597424">
        <w:rPr>
          <w:rStyle w:val="Style13ptBold"/>
        </w:rPr>
        <w:t xml:space="preserve">Green, </w:t>
      </w:r>
      <w:r w:rsidRPr="002366C7">
        <w:t xml:space="preserve">Department of Political Science University College London </w:t>
      </w:r>
      <w:r w:rsidRPr="002366C7">
        <w:rPr>
          <w:b/>
        </w:rPr>
        <w:t>and Healy,</w:t>
      </w:r>
      <w:r w:rsidRPr="002366C7">
        <w:t xml:space="preserve"> Geography and Sustainability Department Salem State University</w:t>
      </w:r>
      <w:r w:rsidRPr="00597424">
        <w:rPr>
          <w:rStyle w:val="Style13ptBold"/>
        </w:rPr>
        <w:t>, ‘22</w:t>
      </w:r>
      <w:r w:rsidRPr="00597424">
        <w:t xml:space="preserve"> </w:t>
      </w:r>
    </w:p>
    <w:p w14:paraId="16289693" w14:textId="77777777" w:rsidR="002366C7" w:rsidRPr="00597424" w:rsidRDefault="002366C7" w:rsidP="002366C7">
      <w:pPr>
        <w:rPr>
          <w:rStyle w:val="Style13ptBold"/>
          <w:b w:val="0"/>
          <w:bCs w:val="0"/>
        </w:rPr>
      </w:pPr>
      <w:r>
        <w:t>[</w:t>
      </w:r>
      <w:r w:rsidRPr="00597424">
        <w:t>Fergus</w:t>
      </w:r>
      <w:r>
        <w:t xml:space="preserve"> and Noel</w:t>
      </w:r>
      <w:r w:rsidRPr="00597424">
        <w:t>. </w:t>
      </w:r>
      <w:r>
        <w:t>“</w:t>
      </w:r>
      <w:r w:rsidRPr="00597424">
        <w:t>How Inequality Fuels Climate Change: The Climate Case for a Green New Deal.</w:t>
      </w:r>
      <w:r>
        <w:t>”</w:t>
      </w:r>
      <w:r w:rsidRPr="00597424">
        <w:t xml:space="preserve"> </w:t>
      </w:r>
      <w:r>
        <w:t xml:space="preserve"> </w:t>
      </w:r>
      <w:r w:rsidRPr="002366C7">
        <w:rPr>
          <w:u w:val="single"/>
        </w:rPr>
        <w:t>One Earth</w:t>
      </w:r>
      <w:r>
        <w:t xml:space="preserve"> Volume 5 issue 6</w:t>
      </w:r>
      <w:r w:rsidRPr="00597424">
        <w:t xml:space="preserve">, </w:t>
      </w:r>
      <w:r>
        <w:t xml:space="preserve">Science Direct </w:t>
      </w:r>
      <w:hyperlink r:id="rId25" w:history="1">
        <w:r w:rsidRPr="00CF763F">
          <w:rPr>
            <w:rStyle w:val="Hyperlink"/>
          </w:rPr>
          <w:t>https://doi.org/10.1016/j.oneear.2022.05.005. Accessed 14 July 2023</w:t>
        </w:r>
      </w:hyperlink>
      <w:r w:rsidRPr="00597424">
        <w:t>.</w:t>
      </w:r>
      <w:r>
        <w:t xml:space="preserve"> GDI-FLC]</w:t>
      </w:r>
    </w:p>
    <w:p w14:paraId="2E25434B" w14:textId="77777777" w:rsidR="002366C7" w:rsidRPr="00DB5E6E" w:rsidRDefault="002366C7" w:rsidP="002366C7">
      <w:pPr>
        <w:rPr>
          <w:u w:val="single"/>
        </w:rPr>
      </w:pPr>
      <w:r w:rsidRPr="00DB5E6E">
        <w:t xml:space="preserve">It is </w:t>
      </w:r>
      <w:r w:rsidRPr="00DB5E6E">
        <w:rPr>
          <w:u w:val="single"/>
        </w:rPr>
        <w:t>not only wealthy people’s own consumption</w:t>
      </w:r>
      <w:r w:rsidRPr="00DB5E6E">
        <w:t xml:space="preserve"> that </w:t>
      </w:r>
      <w:r w:rsidRPr="00DB5E6E">
        <w:rPr>
          <w:u w:val="single"/>
        </w:rPr>
        <w:t>influences emissions</w:t>
      </w:r>
      <w:r w:rsidRPr="00DB5E6E">
        <w:t>. In a context of economic inequality</w:t>
      </w:r>
      <w:r w:rsidRPr="00DB5E6E">
        <w:rPr>
          <w:u w:val="single"/>
        </w:rPr>
        <w:t>, conspicuous consumption by the wealthy drives society-wide increases in consumption-related GHG emissions</w:t>
      </w:r>
      <w:r w:rsidRPr="00DB5E6E">
        <w:t>,</w:t>
      </w:r>
      <w:r>
        <w:t xml:space="preserve"> </w:t>
      </w:r>
      <w:hyperlink r:id="rId26" w:anchor="bib26" w:history="1">
        <w:r w:rsidRPr="00DB5E6E">
          <w:rPr>
            <w:rStyle w:val="Hyperlink"/>
          </w:rPr>
          <w:t>26</w:t>
        </w:r>
      </w:hyperlink>
      <w:r>
        <w:t xml:space="preserve"> </w:t>
      </w:r>
      <w:r w:rsidRPr="00DB5E6E">
        <w:rPr>
          <w:u w:val="single"/>
        </w:rPr>
        <w:t>by inducing status-based consumption competition</w:t>
      </w:r>
      <w:r>
        <w:t xml:space="preserve"> </w:t>
      </w:r>
      <w:hyperlink r:id="rId27" w:anchor="bib19" w:history="1">
        <w:r w:rsidRPr="00DB5E6E">
          <w:rPr>
            <w:rStyle w:val="Hyperlink"/>
          </w:rPr>
          <w:t>19</w:t>
        </w:r>
      </w:hyperlink>
      <w:r>
        <w:t xml:space="preserve"> </w:t>
      </w:r>
      <w:r w:rsidRPr="00DB5E6E">
        <w:rPr>
          <w:u w:val="single"/>
        </w:rPr>
        <w:t>and longer working hours among the rest of the population.</w:t>
      </w:r>
    </w:p>
    <w:p w14:paraId="66936F6F" w14:textId="77777777" w:rsidR="002366C7" w:rsidRPr="002366C7" w:rsidRDefault="002366C7" w:rsidP="002366C7"/>
    <w:p w14:paraId="4126D156" w14:textId="77777777" w:rsidR="00CE35DA" w:rsidRDefault="00CE35DA" w:rsidP="00CE35DA">
      <w:pPr>
        <w:pStyle w:val="Heading3"/>
      </w:pPr>
      <w:r>
        <w:t>Degrowth good – K of your GDP DAs</w:t>
      </w:r>
    </w:p>
    <w:p w14:paraId="0939AC2F" w14:textId="77777777" w:rsidR="00CE35DA" w:rsidRDefault="00CE35DA" w:rsidP="00CE35DA">
      <w:pPr>
        <w:pStyle w:val="Heading4"/>
        <w:rPr>
          <w:rFonts w:eastAsia="Calibri"/>
        </w:rPr>
      </w:pPr>
      <w:r>
        <w:rPr>
          <w:rFonts w:eastAsia="Calibri"/>
        </w:rPr>
        <w:t xml:space="preserve">GDP metric flawed – ignores inequality and environmental costs – degrowth solves </w:t>
      </w:r>
    </w:p>
    <w:p w14:paraId="048F35AF" w14:textId="77777777" w:rsidR="00CE35DA" w:rsidRDefault="00CE35DA" w:rsidP="00CE35DA">
      <w:pPr>
        <w:rPr>
          <w:rFonts w:eastAsia="Calibri"/>
          <w:b/>
          <w:sz w:val="28"/>
          <w:szCs w:val="28"/>
        </w:rPr>
      </w:pPr>
      <w:r>
        <w:rPr>
          <w:rFonts w:eastAsia="Calibri"/>
          <w:b/>
          <w:sz w:val="28"/>
          <w:szCs w:val="28"/>
        </w:rPr>
        <w:t>Curtis</w:t>
      </w:r>
      <w:r>
        <w:rPr>
          <w:rFonts w:eastAsia="Calibri"/>
          <w:b/>
        </w:rPr>
        <w:t>, environmental writer</w:t>
      </w:r>
      <w:r>
        <w:rPr>
          <w:rFonts w:eastAsia="Calibri"/>
          <w:sz w:val="18"/>
          <w:szCs w:val="18"/>
        </w:rPr>
        <w:t>.</w:t>
      </w:r>
      <w:r>
        <w:rPr>
          <w:rFonts w:eastAsia="Calibri"/>
          <w:b/>
        </w:rPr>
        <w:t xml:space="preserve">, </w:t>
      </w:r>
      <w:r>
        <w:rPr>
          <w:rFonts w:eastAsia="Calibri"/>
          <w:b/>
          <w:sz w:val="28"/>
          <w:szCs w:val="28"/>
        </w:rPr>
        <w:t>2022</w:t>
      </w:r>
    </w:p>
    <w:p w14:paraId="050B2D4E" w14:textId="77777777" w:rsidR="00CE35DA" w:rsidRDefault="00CE35DA" w:rsidP="00CE35DA">
      <w:pPr>
        <w:rPr>
          <w:rFonts w:eastAsia="Calibri"/>
        </w:rPr>
      </w:pPr>
      <w:r>
        <w:rPr>
          <w:rFonts w:eastAsia="Calibri"/>
        </w:rPr>
        <w:t>[Page, “Can We Address the Climate Crisis by “Degrowing”?”, The Sierra Club, December 29, 2022 [https://www.sierraclub.org/sierra/can-we-address-climate-crisis-degrowing] 7-12-23 (KG)]</w:t>
      </w:r>
    </w:p>
    <w:p w14:paraId="18D5BBB1" w14:textId="77777777" w:rsidR="00CE35DA" w:rsidRPr="00CF3F86" w:rsidRDefault="00CE35DA" w:rsidP="00CE35DA">
      <w:pPr>
        <w:rPr>
          <w:rStyle w:val="StyleUnderline"/>
        </w:rPr>
      </w:pPr>
      <w:r w:rsidRPr="00CF3F86">
        <w:rPr>
          <w:rStyle w:val="StyleUnderline"/>
        </w:rPr>
        <w:t>The economic shift that degrowthers want starts with rethinking metrics</w:t>
      </w:r>
      <w:r w:rsidRPr="00CF3F86">
        <w:t xml:space="preserve"> that reinforce “business as usual”—namely, </w:t>
      </w:r>
      <w:r w:rsidRPr="00CF3F86">
        <w:rPr>
          <w:rStyle w:val="StyleUnderline"/>
        </w:rPr>
        <w:t>GDP</w:t>
      </w:r>
      <w:r w:rsidRPr="00CF3F86">
        <w:t xml:space="preserve">. Looking for a way to gauge recovery after the Great Depression and World War II, economist Simon Kuznets first developed a </w:t>
      </w:r>
      <w:hyperlink r:id="rId28">
        <w:r w:rsidRPr="00CF3F86">
          <w:rPr>
            <w:rStyle w:val="Hyperlink"/>
          </w:rPr>
          <w:t>formula for gross domestic product</w:t>
        </w:r>
      </w:hyperlink>
      <w:r w:rsidRPr="00CF3F86">
        <w:t xml:space="preserve"> in 1937. The World Bank and International Monetary Fund were eager to easily understand economic activity by individuals, companies, and governments with a single measure, so GDP fit the bill. Soon </w:t>
      </w:r>
      <w:r w:rsidRPr="00CF3F86">
        <w:rPr>
          <w:rStyle w:val="StyleUnderline"/>
        </w:rPr>
        <w:t>the metric became the standard tool for appraising a country’s economy and comparing development between nations.</w:t>
      </w:r>
    </w:p>
    <w:p w14:paraId="5A8E2B2C" w14:textId="77777777" w:rsidR="00CE35DA" w:rsidRPr="00CF3F86" w:rsidRDefault="00CE35DA" w:rsidP="00CE35DA">
      <w:r w:rsidRPr="00CF3F86">
        <w:rPr>
          <w:rStyle w:val="StyleUnderline"/>
          <w:b/>
        </w:rPr>
        <w:t>But the metric had one fatal flaw: It measured only market transactions, completely ignoring social costs, environmental impacts, and income inequality</w:t>
      </w:r>
      <w:r w:rsidRPr="00CF3F86">
        <w:t xml:space="preserve">. Therefore, Kuznets and his contemporary warned against equating GDP growth with societal welfare. </w:t>
      </w:r>
      <w:r w:rsidRPr="00CF3F86">
        <w:rPr>
          <w:rStyle w:val="StyleUnderline"/>
        </w:rPr>
        <w:t>“We must be highly skeptical of the view that long-term changes in the rate of growth of welfare can be gauged even roughly from changes in the rate of growth in output,”</w:t>
      </w:r>
      <w:r w:rsidRPr="00CF3F86">
        <w:t xml:space="preserve"> </w:t>
      </w:r>
      <w:hyperlink r:id="rId29">
        <w:r w:rsidRPr="00CF3F86">
          <w:rPr>
            <w:rStyle w:val="Hyperlink"/>
          </w:rPr>
          <w:t>Abramovitz urged</w:t>
        </w:r>
      </w:hyperlink>
      <w:r w:rsidRPr="00CF3F86">
        <w:t xml:space="preserve"> in 1959.</w:t>
      </w:r>
    </w:p>
    <w:p w14:paraId="1B1B27D4" w14:textId="77777777" w:rsidR="00CE35DA" w:rsidRPr="00CF3F86" w:rsidRDefault="00CE35DA" w:rsidP="00CE35DA">
      <w:r w:rsidRPr="00CF3F86">
        <w:t xml:space="preserve">But when Arthur Okun, a GDP evangelist and former White House economic adviser, </w:t>
      </w:r>
      <w:hyperlink r:id="rId30">
        <w:r w:rsidRPr="00CF3F86">
          <w:rPr>
            <w:rStyle w:val="Hyperlink"/>
          </w:rPr>
          <w:t>asserted</w:t>
        </w:r>
      </w:hyperlink>
      <w:r w:rsidRPr="00CF3F86">
        <w:t xml:space="preserve">  that rises in GDP came with decreases in unemployment, the metric became firmly cemented in monetary policy. Every US president since John F. Kennedy campaigned on economic growth, which often boiled down to boosting GDP. </w:t>
      </w:r>
    </w:p>
    <w:p w14:paraId="7BD3B89E" w14:textId="77777777" w:rsidR="00CE35DA" w:rsidRPr="00CF3F86" w:rsidRDefault="00CE35DA" w:rsidP="00CE35DA">
      <w:pPr>
        <w:rPr>
          <w:rStyle w:val="StyleUnderline"/>
        </w:rPr>
      </w:pPr>
      <w:r w:rsidRPr="00CF3F86">
        <w:t xml:space="preserve">Growing the economy isn’t objectively a bad thing. But </w:t>
      </w:r>
      <w:r w:rsidRPr="00CF3F86">
        <w:rPr>
          <w:rStyle w:val="StyleUnderline"/>
        </w:rPr>
        <w:t>when nations indulge in environmentally destructive activity in the name of economic expansion, then growth at all costs must be questioned</w:t>
      </w:r>
      <w:r w:rsidRPr="00CF3F86">
        <w:t xml:space="preserve">. As United Nations Secretary-General António Guterres </w:t>
      </w:r>
      <w:hyperlink r:id="rId31">
        <w:r w:rsidRPr="00CF3F86">
          <w:rPr>
            <w:rStyle w:val="Hyperlink"/>
          </w:rPr>
          <w:t>writes</w:t>
        </w:r>
      </w:hyperlink>
      <w:r w:rsidRPr="00CF3F86">
        <w:t xml:space="preserve">, </w:t>
      </w:r>
      <w:r w:rsidRPr="00CF3F86">
        <w:rPr>
          <w:rStyle w:val="StyleUnderline"/>
        </w:rPr>
        <w:t>“Absurdly, GDP rises when there is overfishing, cutting of forests or burning of fossil fuels. We are destroying nature, but we count it as an increase in wealth.”</w:t>
      </w:r>
    </w:p>
    <w:p w14:paraId="045E85FB" w14:textId="77777777" w:rsidR="00CE35DA" w:rsidRPr="00CF3F86" w:rsidRDefault="00CE35DA" w:rsidP="00CE35DA">
      <w:r w:rsidRPr="00CF3F86">
        <w:t xml:space="preserve">In recent years, the </w:t>
      </w:r>
      <w:r w:rsidRPr="00CF3F86">
        <w:rPr>
          <w:rStyle w:val="StyleUnderline"/>
        </w:rPr>
        <w:t>idea of degrowth has expanded beyond academic circles to inspire a new generation of organizers, thinkers, and policymaker</w:t>
      </w:r>
      <w:r w:rsidRPr="00CF3F86">
        <w:t xml:space="preserve">s. </w:t>
      </w:r>
      <w:r w:rsidRPr="00CF3F86">
        <w:rPr>
          <w:rStyle w:val="StyleUnderline"/>
        </w:rPr>
        <w:t xml:space="preserve">In 2019, more than 11,000 scientists signed an </w:t>
      </w:r>
      <w:hyperlink r:id="rId32">
        <w:r w:rsidRPr="00CF3F86">
          <w:rPr>
            <w:rStyle w:val="StyleUnderline"/>
          </w:rPr>
          <w:t>open letter</w:t>
        </w:r>
      </w:hyperlink>
      <w:r w:rsidRPr="00CF3F86">
        <w:rPr>
          <w:rStyle w:val="StyleUnderline"/>
        </w:rPr>
        <w:t xml:space="preserve"> arguing for a shift in goals “from GDP growth and the pursuit of affluence toward sustaining ecosystems and improving human well-being</w:t>
      </w:r>
      <w:r w:rsidRPr="00CF3F86">
        <w:t xml:space="preserve">.” Nobel laureate and former US energy secretary Steven Chu came out </w:t>
      </w:r>
      <w:hyperlink r:id="rId33">
        <w:r w:rsidRPr="00CF3F86">
          <w:rPr>
            <w:rStyle w:val="Hyperlink"/>
          </w:rPr>
          <w:t>in support</w:t>
        </w:r>
      </w:hyperlink>
      <w:r w:rsidRPr="00CF3F86">
        <w:t xml:space="preserve"> of degrowth in 2021. The late Herman Daly, best known for his time as a senior economist at the World Bank, remained a </w:t>
      </w:r>
      <w:hyperlink r:id="rId34">
        <w:r w:rsidRPr="00CF3F86">
          <w:rPr>
            <w:rStyle w:val="Hyperlink"/>
          </w:rPr>
          <w:t>quiet crusader</w:t>
        </w:r>
      </w:hyperlink>
      <w:r w:rsidRPr="00CF3F86">
        <w:t xml:space="preserve"> for degrowth for several decades.  </w:t>
      </w:r>
    </w:p>
    <w:p w14:paraId="394695F9" w14:textId="77777777" w:rsidR="00CE35DA" w:rsidRDefault="00CE35DA" w:rsidP="00CE35DA">
      <w:pPr>
        <w:pStyle w:val="Heading3"/>
      </w:pPr>
      <w:r>
        <w:t>Degrowth good – solves climate</w:t>
      </w:r>
    </w:p>
    <w:p w14:paraId="63F4363D" w14:textId="77777777" w:rsidR="00CE35DA" w:rsidRPr="00DD07B7" w:rsidRDefault="00CE35DA" w:rsidP="00DD07B7">
      <w:pPr>
        <w:pStyle w:val="Heading4"/>
      </w:pPr>
      <w:r w:rsidRPr="00DD07B7">
        <w:t xml:space="preserve">Degrowth solves climate – IPCC agrees </w:t>
      </w:r>
    </w:p>
    <w:p w14:paraId="2AD1B8A0" w14:textId="77777777" w:rsidR="00CE35DA" w:rsidRDefault="00CE35DA" w:rsidP="00CE35DA">
      <w:pPr>
        <w:rPr>
          <w:rFonts w:eastAsia="Calibri"/>
          <w:b/>
          <w:sz w:val="28"/>
          <w:szCs w:val="28"/>
        </w:rPr>
      </w:pPr>
      <w:r>
        <w:rPr>
          <w:rFonts w:eastAsia="Calibri"/>
          <w:b/>
          <w:sz w:val="28"/>
          <w:szCs w:val="28"/>
        </w:rPr>
        <w:t>Curtis</w:t>
      </w:r>
      <w:r>
        <w:rPr>
          <w:rFonts w:eastAsia="Calibri"/>
          <w:b/>
        </w:rPr>
        <w:t>, environmental writer</w:t>
      </w:r>
      <w:r>
        <w:rPr>
          <w:rFonts w:eastAsia="Calibri"/>
          <w:sz w:val="18"/>
          <w:szCs w:val="18"/>
        </w:rPr>
        <w:t>.</w:t>
      </w:r>
      <w:r>
        <w:rPr>
          <w:rFonts w:eastAsia="Calibri"/>
          <w:b/>
        </w:rPr>
        <w:t xml:space="preserve">, </w:t>
      </w:r>
      <w:r>
        <w:rPr>
          <w:rFonts w:eastAsia="Calibri"/>
          <w:b/>
          <w:sz w:val="28"/>
          <w:szCs w:val="28"/>
        </w:rPr>
        <w:t>2022</w:t>
      </w:r>
    </w:p>
    <w:p w14:paraId="4AA48C45" w14:textId="77777777" w:rsidR="00CE35DA" w:rsidRDefault="00CE35DA" w:rsidP="00CE35DA">
      <w:pPr>
        <w:rPr>
          <w:rFonts w:eastAsia="Calibri"/>
        </w:rPr>
      </w:pPr>
      <w:r>
        <w:rPr>
          <w:rFonts w:eastAsia="Calibri"/>
        </w:rPr>
        <w:t>[Page, “Can We Address the Climate Crisis by “Degrowing”?”, The Sierra Club, December 29, 2022 [https://www.sierraclub.org/sierra/can-we-address-climate-crisis-degrowing] 7-12-23 (KG)]</w:t>
      </w:r>
    </w:p>
    <w:p w14:paraId="25A60B1C" w14:textId="77777777" w:rsidR="00CE35DA" w:rsidRDefault="00CE35DA" w:rsidP="00CE35DA"/>
    <w:p w14:paraId="6E04F50E" w14:textId="77777777" w:rsidR="00CE35DA" w:rsidRPr="00CF3F86" w:rsidRDefault="00CE35DA" w:rsidP="00CE35DA">
      <w:pPr>
        <w:rPr>
          <w:rStyle w:val="StyleUnderline"/>
        </w:rPr>
      </w:pPr>
      <w:r>
        <w:t xml:space="preserve">Earlier this year, in the sixth </w:t>
      </w:r>
      <w:r w:rsidRPr="00CF3F86">
        <w:rPr>
          <w:rStyle w:val="StyleUnderline"/>
        </w:rPr>
        <w:t>assessment report of the Intergovernmental Panel on Climate Change, two working groups specifically highlighted degrowth policies as a pathway to reducing the impacts of climate change.</w:t>
      </w:r>
      <w:r>
        <w:t xml:space="preserve"> Lisa Schipper, a lead author for the IPCC, coordinated a team of researchers that assessed 34,000 papers on climate impacts, adaptation, and vulnerability. </w:t>
      </w:r>
      <w:r w:rsidRPr="00CF3F86">
        <w:rPr>
          <w:rStyle w:val="StyleUnderline"/>
        </w:rPr>
        <w:t>“Degrowth has reemerged over the last few years out of a frustration with other kinds of economic models,”</w:t>
      </w:r>
      <w:r>
        <w:t xml:space="preserve"> Schipper told Sierra. “</w:t>
      </w:r>
      <w:r w:rsidRPr="00CF3F86">
        <w:rPr>
          <w:rStyle w:val="StyleUnderline"/>
        </w:rPr>
        <w:t>Global forces like consumerism are a big part of why we’re facing climate change, but making a systemic transition away from that is so necessary.”</w:t>
      </w:r>
    </w:p>
    <w:p w14:paraId="4F3A09A7" w14:textId="77777777" w:rsidR="00CE35DA" w:rsidRDefault="00CE35DA" w:rsidP="00CE35DA">
      <w:r w:rsidRPr="00CF3F86">
        <w:rPr>
          <w:rStyle w:val="StyleUnderline"/>
        </w:rPr>
        <w:t>Some may think of “degrowth” as the latest buzzword</w:t>
      </w:r>
      <w:r>
        <w:t xml:space="preserve">—like others might have thought of “climate justice” years ago, or “sustainability” decades before that. But </w:t>
      </w:r>
      <w:r w:rsidRPr="00CF3F86">
        <w:rPr>
          <w:rStyle w:val="StyleUnderline"/>
        </w:rPr>
        <w:t>any lofty idea has the potential to ignite real change when defined and implemented locally.</w:t>
      </w:r>
      <w:r>
        <w:t xml:space="preserve"> Local degrowth movements are cropping up around the world, and many of them are flat, decentralized, and just beginning to mobilize in earnest.</w:t>
      </w:r>
    </w:p>
    <w:p w14:paraId="00913758" w14:textId="77777777" w:rsidR="00CE35DA" w:rsidRDefault="00CE35DA" w:rsidP="00CE35DA">
      <w:r>
        <w:t>“In general, most degrowth groups are academically centered and have emerged in or around international degrowth conferences,” said Joe Herbert, a member of Degrowth UK. “</w:t>
      </w:r>
      <w:r w:rsidRPr="00CF3F86">
        <w:rPr>
          <w:rStyle w:val="StyleUnderline"/>
        </w:rPr>
        <w:t xml:space="preserve">We believe that degrowth should move towards more of a social movement, </w:t>
      </w:r>
      <w:r>
        <w:t xml:space="preserve">rather than one of academic structure and focus.”  </w:t>
      </w:r>
    </w:p>
    <w:p w14:paraId="5E04DF1E" w14:textId="77777777" w:rsidR="00CE35DA" w:rsidRDefault="00CE35DA" w:rsidP="00CE35DA">
      <w:r>
        <w:t xml:space="preserve">The movement is certainly progressing in that direction, with degrowth organizers like Erica Jung, founder of DegrowNYC, heavily focused on popular education and dispelling misconceptions. </w:t>
      </w:r>
      <w:r w:rsidRPr="00CF3F86">
        <w:rPr>
          <w:rStyle w:val="StyleUnderline"/>
        </w:rPr>
        <w:t>“A lot of people mischaracterize degrowth as a movement advocating for population reduction, but that couldn’t be further from the truth,” Jung explained. “We don’t see population growth as a major driver of the climate crisis. Rather, it’s the economic systems that emphasize constant growth and expansion at the expense of the environment.”</w:t>
      </w:r>
    </w:p>
    <w:p w14:paraId="7BF06BEB" w14:textId="77777777" w:rsidR="00CE35DA" w:rsidRDefault="00CE35DA" w:rsidP="00CE35DA">
      <w:r>
        <w:t xml:space="preserve"> </w:t>
      </w:r>
    </w:p>
    <w:p w14:paraId="516922DC" w14:textId="77777777" w:rsidR="00CE35DA" w:rsidRPr="00CF3F86" w:rsidRDefault="00CE35DA" w:rsidP="00CE35DA"/>
    <w:p w14:paraId="496B41F0" w14:textId="77777777" w:rsidR="00CE35DA" w:rsidRDefault="00CE35DA" w:rsidP="007955B5">
      <w:pPr>
        <w:pStyle w:val="Heading3"/>
      </w:pPr>
      <w:r>
        <w:t>**Answer to answers**</w:t>
      </w:r>
    </w:p>
    <w:p w14:paraId="32CD833B" w14:textId="77777777" w:rsidR="007955B5" w:rsidRDefault="007955B5" w:rsidP="007955B5">
      <w:pPr>
        <w:pStyle w:val="Heading3"/>
      </w:pPr>
      <w:r>
        <w:t xml:space="preserve">Answer to decoupling possible </w:t>
      </w:r>
    </w:p>
    <w:p w14:paraId="11304F9E" w14:textId="77777777" w:rsidR="007955B5" w:rsidRPr="00060DB8" w:rsidRDefault="007955B5" w:rsidP="007955B5">
      <w:pPr>
        <w:pStyle w:val="Heading4"/>
      </w:pPr>
      <w:r w:rsidRPr="00060DB8">
        <w:t>No decoupling – empirics, speed, and incentives</w:t>
      </w:r>
    </w:p>
    <w:p w14:paraId="056B2A6E" w14:textId="77777777" w:rsidR="007955B5" w:rsidRPr="0006018E" w:rsidRDefault="007955B5" w:rsidP="007955B5">
      <w:r w:rsidRPr="0006018E">
        <w:rPr>
          <w:rStyle w:val="Style13ptBold"/>
        </w:rPr>
        <w:t>Pinto</w:t>
      </w:r>
      <w:r w:rsidRPr="0006018E">
        <w:t xml:space="preserve">, </w:t>
      </w:r>
      <w:r>
        <w:t>Universidade do Minho</w:t>
      </w:r>
      <w:r w:rsidRPr="0006018E">
        <w:t xml:space="preserve">, </w:t>
      </w:r>
      <w:r w:rsidRPr="0006018E">
        <w:rPr>
          <w:rStyle w:val="Style13ptBold"/>
        </w:rPr>
        <w:t>‘20</w:t>
      </w:r>
    </w:p>
    <w:p w14:paraId="7B47831E" w14:textId="77777777" w:rsidR="007955B5" w:rsidRDefault="007955B5" w:rsidP="007955B5">
      <w:r w:rsidRPr="0006018E">
        <w:t xml:space="preserve">[Jorge, “Environmentalism, Ecologism, and Basic Income”, </w:t>
      </w:r>
      <w:r>
        <w:t>Basic Income Studies Vol 15.1 https://doi.org/10.1515/bis-2019-0026</w:t>
      </w:r>
      <w:r w:rsidRPr="0006018E">
        <w:t>accessed 7-11-2023 GDI-FLC]</w:t>
      </w:r>
    </w:p>
    <w:p w14:paraId="017E08D8" w14:textId="77777777" w:rsidR="007955B5" w:rsidRDefault="007955B5" w:rsidP="007955B5">
      <w:r w:rsidRPr="00060DB8">
        <w:t>There are many reasons ecologists reject an economy based on permanent growth, but chief among them</w:t>
      </w:r>
      <w:r>
        <w:t xml:space="preserve"> </w:t>
      </w:r>
      <w:r w:rsidRPr="00060DB8">
        <w:t xml:space="preserve">is the fact that the </w:t>
      </w:r>
      <w:r w:rsidRPr="00060DB8">
        <w:rPr>
          <w:u w:val="single"/>
        </w:rPr>
        <w:t>decoupling between economic growth and the ecological impacts is</w:t>
      </w:r>
      <w:r w:rsidRPr="00060DB8">
        <w:t xml:space="preserve"> </w:t>
      </w:r>
      <w:r w:rsidRPr="00060DB8">
        <w:rPr>
          <w:u w:val="single"/>
        </w:rPr>
        <w:t>not observed</w:t>
      </w:r>
      <w:r w:rsidRPr="00060DB8">
        <w:t>. In fact, a</w:t>
      </w:r>
      <w:r>
        <w:t xml:space="preserve"> </w:t>
      </w:r>
      <w:r w:rsidRPr="00060DB8">
        <w:rPr>
          <w:u w:val="single"/>
        </w:rPr>
        <w:t>recent report observed that there [is] no empirical evidence supporting</w:t>
      </w:r>
      <w:r w:rsidRPr="00060DB8">
        <w:t xml:space="preserve"> the existence of </w:t>
      </w:r>
      <w:r w:rsidRPr="00060DB8">
        <w:rPr>
          <w:u w:val="single"/>
        </w:rPr>
        <w:t>a decoupling</w:t>
      </w:r>
      <w:r w:rsidRPr="00060DB8">
        <w:t xml:space="preserve"> of economic </w:t>
      </w:r>
      <w:r w:rsidRPr="00060DB8">
        <w:rPr>
          <w:u w:val="single"/>
        </w:rPr>
        <w:t>growth from en- vironmental pressures</w:t>
      </w:r>
      <w:r w:rsidRPr="00060DB8">
        <w:t xml:space="preserve"> on </w:t>
      </w:r>
      <w:r w:rsidRPr="00060DB8">
        <w:rPr>
          <w:u w:val="single"/>
        </w:rPr>
        <w:t>anywhere near the scale needed to deal with environmental breakdown</w:t>
      </w:r>
      <w:r w:rsidRPr="00060DB8">
        <w:t>, but</w:t>
      </w:r>
      <w:r>
        <w:t xml:space="preserve"> </w:t>
      </w:r>
      <w:r w:rsidRPr="00060DB8">
        <w:t xml:space="preserve">also, and perhaps more importantly, </w:t>
      </w:r>
      <w:r w:rsidRPr="00060DB8">
        <w:rPr>
          <w:u w:val="single"/>
        </w:rPr>
        <w:t>such decoupling appears unlikely to happen in the future</w:t>
      </w:r>
      <w:r w:rsidRPr="00060DB8">
        <w:t xml:space="preserve"> (Parrique</w:t>
      </w:r>
      <w:r>
        <w:t xml:space="preserve"> </w:t>
      </w:r>
      <w:r w:rsidRPr="00060DB8">
        <w:t>et al., 2019, p. 3; Cf. Hickel &amp; Kallis, 2019).</w:t>
      </w:r>
    </w:p>
    <w:p w14:paraId="5B25EC28" w14:textId="77777777" w:rsidR="007955B5" w:rsidRPr="00242CB0" w:rsidRDefault="007955B5" w:rsidP="007955B5">
      <w:r w:rsidRPr="00242CB0">
        <w:t>How would a BI be part of an environmental or ecological approach to economy? First, in an environmental approach, a BI could be introduced to achieve a positive environmental impact, without this implying any structural change to the economic model – and, taken to the extreme, even opposing such structural changes. This model of BI could be introduced as part of the current economic model and, as such, the search for an alternative to a growth-dependent economy would not be a priority. The environmentalist BI could integrate a package of green growth measures in which economic growth is seen as important, if not essential, to ensure environmental sustainability.</w:t>
      </w:r>
    </w:p>
    <w:p w14:paraId="58E1A262" w14:textId="77777777" w:rsidR="007955B5" w:rsidRPr="00242CB0" w:rsidRDefault="007955B5" w:rsidP="007955B5">
      <w:r w:rsidRPr="00242CB0">
        <w:t>The environmental economist will look primarily to Pigovian taxes, perhaps alongside regulations and tax incentives and research, and a dividend is a partial BI that could be one use of the revenue. By internalising the environmental costs of the economy, this environmental model would be interested in promoting sustainability but it weakens the case for a BI, because it is only one use of the revenue (more on this below).</w:t>
      </w:r>
    </w:p>
    <w:p w14:paraId="631F6576" w14:textId="77777777" w:rsidR="007955B5" w:rsidRDefault="007955B5" w:rsidP="007955B5">
      <w:r>
        <w:t xml:space="preserve">Since </w:t>
      </w:r>
      <w:r w:rsidRPr="00242CB0">
        <w:rPr>
          <w:u w:val="single"/>
        </w:rPr>
        <w:t>environmentalism does not require changes to the levels of production and consumption</w:t>
      </w:r>
      <w:r>
        <w:t xml:space="preserve">, </w:t>
      </w:r>
      <w:r w:rsidRPr="00242CB0">
        <w:rPr>
          <w:u w:val="single"/>
        </w:rPr>
        <w:t>and since the separation between growth and resource consumption</w:t>
      </w:r>
      <w:r>
        <w:t xml:space="preserve"> (total or relative4 decoupling) </w:t>
      </w:r>
      <w:r w:rsidRPr="00242CB0">
        <w:rPr>
          <w:u w:val="single"/>
        </w:rPr>
        <w:t>has not yet been observed</w:t>
      </w:r>
      <w:r>
        <w:t xml:space="preserve"> (Jackson, 2017; Parrique et al., 2019), </w:t>
      </w:r>
      <w:r w:rsidRPr="00242CB0">
        <w:rPr>
          <w:b/>
          <w:bCs/>
          <w:u w:val="single"/>
        </w:rPr>
        <w:t>the environmental would likely be technologically optimistic</w:t>
      </w:r>
      <w:r>
        <w:t xml:space="preserve">. According to this view, </w:t>
      </w:r>
      <w:r w:rsidRPr="00242CB0">
        <w:rPr>
          <w:u w:val="single"/>
        </w:rPr>
        <w:t xml:space="preserve">the current patterns of production and consumption, even if </w:t>
      </w:r>
      <w:r>
        <w:t xml:space="preserve">environmentally </w:t>
      </w:r>
      <w:r w:rsidRPr="00242CB0">
        <w:rPr>
          <w:u w:val="single"/>
        </w:rPr>
        <w:t>unsustainable, can be maintained because new technological solutions</w:t>
      </w:r>
      <w:r>
        <w:t xml:space="preserve"> that </w:t>
      </w:r>
      <w:r w:rsidRPr="00242CB0">
        <w:rPr>
          <w:u w:val="single"/>
        </w:rPr>
        <w:t xml:space="preserve">will correct and compensate for those impacts </w:t>
      </w:r>
      <w:r>
        <w:t xml:space="preserve">will eventually be developed. </w:t>
      </w:r>
      <w:r w:rsidRPr="00242CB0">
        <w:rPr>
          <w:u w:val="single"/>
        </w:rPr>
        <w:t>This is</w:t>
      </w:r>
      <w:r>
        <w:t xml:space="preserve"> also </w:t>
      </w:r>
      <w:r w:rsidRPr="00242CB0">
        <w:rPr>
          <w:u w:val="single"/>
        </w:rPr>
        <w:t>the position advocated by some environmentalists</w:t>
      </w:r>
      <w:r>
        <w:t>, such as the 19 scien- tists who signed the “Ecomodernist Manifesto” arguing that there is no need for more radical changes to the economic model or limits in terms of consumption; what is required are technological solutions that will allow the decoupling of human development from environmental impacts (Asafu-Adjaye et al., 2015).5 This type of proposal is sometimes associated with the need to have market incentives in order to promote green innovation (Friedman, 2008).</w:t>
      </w:r>
    </w:p>
    <w:p w14:paraId="4684543B" w14:textId="77777777" w:rsidR="007955B5" w:rsidRDefault="007955B5" w:rsidP="007955B5"/>
    <w:p w14:paraId="5DA038A5" w14:textId="77777777" w:rsidR="007955B5" w:rsidRDefault="007955B5" w:rsidP="007955B5">
      <w:r>
        <w:t xml:space="preserve">It is not surprising that </w:t>
      </w:r>
      <w:r w:rsidRPr="00242CB0">
        <w:rPr>
          <w:u w:val="single"/>
        </w:rPr>
        <w:t>ecologists look to this approach reluctantly</w:t>
      </w:r>
      <w:r>
        <w:t xml:space="preserve">. </w:t>
      </w:r>
      <w:r w:rsidRPr="00242CB0">
        <w:rPr>
          <w:u w:val="single"/>
        </w:rPr>
        <w:t>Even if technological solutions</w:t>
      </w:r>
      <w:r>
        <w:t xml:space="preserve"> to com- pensate for the environmental impact of human activities </w:t>
      </w:r>
      <w:r w:rsidRPr="00242CB0">
        <w:rPr>
          <w:u w:val="single"/>
        </w:rPr>
        <w:t>are created and the separation between economic growth and consumption is achieved</w:t>
      </w:r>
      <w:r>
        <w:t xml:space="preserve">, </w:t>
      </w:r>
      <w:r w:rsidRPr="00242CB0">
        <w:rPr>
          <w:u w:val="single"/>
        </w:rPr>
        <w:t>should this happen after the loss of biodiversity</w:t>
      </w:r>
      <w:r>
        <w:t xml:space="preserve"> (including the extinc- tion of animals and plants) </w:t>
      </w:r>
      <w:r w:rsidRPr="00242CB0">
        <w:rPr>
          <w:u w:val="single"/>
        </w:rPr>
        <w:t>or after passing the planetary boundaries beyond the point of no return – that is, the critical point after which</w:t>
      </w:r>
      <w:r>
        <w:t xml:space="preserve"> the </w:t>
      </w:r>
      <w:r w:rsidRPr="00242CB0">
        <w:rPr>
          <w:u w:val="single"/>
        </w:rPr>
        <w:t>consequences</w:t>
      </w:r>
      <w:r>
        <w:t xml:space="preserve"> for the planet </w:t>
      </w:r>
      <w:r w:rsidRPr="00242CB0">
        <w:rPr>
          <w:u w:val="single"/>
        </w:rPr>
        <w:t>are unpredictable</w:t>
      </w:r>
      <w:r>
        <w:t xml:space="preserve"> – then </w:t>
      </w:r>
      <w:r w:rsidRPr="00242CB0">
        <w:rPr>
          <w:u w:val="single"/>
        </w:rPr>
        <w:t>it may be too late.</w:t>
      </w:r>
      <w:r>
        <w:t xml:space="preserve"> Instead of taking a defeatist attitude toward the possibility of changing the economic system, </w:t>
      </w:r>
      <w:r w:rsidRPr="00242CB0">
        <w:rPr>
          <w:u w:val="single"/>
        </w:rPr>
        <w:t>advocates of ecologism will</w:t>
      </w:r>
      <w:r>
        <w:t>, in a proactive way, t</w:t>
      </w:r>
      <w:r w:rsidRPr="00242CB0">
        <w:rPr>
          <w:u w:val="single"/>
        </w:rPr>
        <w:t xml:space="preserve">ry to promote these changes, defending a model of prosperity that does not depend on economic growth </w:t>
      </w:r>
      <w:r>
        <w:t>(Jackson, 2017). For the sake of clarity, it is this vision of ecologism I subscribe to.</w:t>
      </w:r>
    </w:p>
    <w:p w14:paraId="66A9EA48" w14:textId="77777777" w:rsidR="007955B5" w:rsidRPr="007955B5" w:rsidRDefault="007955B5" w:rsidP="007955B5"/>
    <w:p w14:paraId="3004D34F" w14:textId="77777777" w:rsidR="00DD07B7" w:rsidRPr="00190B19" w:rsidRDefault="00DD07B7" w:rsidP="00DD07B7">
      <w:pPr>
        <w:pStyle w:val="Heading4"/>
      </w:pPr>
      <w:r>
        <w:t>Decoupling is a myth that has been sustained by offshoring ecological exploitation – multiple studies prove growth is driving mass species extinction</w:t>
      </w:r>
    </w:p>
    <w:p w14:paraId="442B404F" w14:textId="77777777" w:rsidR="00DD07B7" w:rsidRPr="00412540" w:rsidRDefault="00DD07B7" w:rsidP="00DD07B7">
      <w:r w:rsidRPr="00175681">
        <w:rPr>
          <w:b/>
          <w:bCs/>
          <w:sz w:val="24"/>
          <w:szCs w:val="24"/>
        </w:rPr>
        <w:t>Moranta et al</w:t>
      </w:r>
      <w:r w:rsidRPr="00412540">
        <w:t xml:space="preserve">, Senior researcher at the Ecosystem Oceanography Group, </w:t>
      </w:r>
      <w:r w:rsidRPr="00175681">
        <w:rPr>
          <w:b/>
          <w:bCs/>
          <w:sz w:val="24"/>
          <w:szCs w:val="24"/>
        </w:rPr>
        <w:t>2021</w:t>
      </w:r>
    </w:p>
    <w:p w14:paraId="4A4F02E5" w14:textId="77777777" w:rsidR="00DD07B7" w:rsidRPr="00412540" w:rsidRDefault="00DD07B7" w:rsidP="00DD07B7">
      <w:r w:rsidRPr="00412540">
        <w:t>[Joan, “Transcending capitalism growth strategies for biodiversity conservation” Conservation Biology, 18 August 2021, https://conbio.onlinelibrary.wiley.com/doi/10.1111/cobi.13821#cobi13821-bib-0060 Accessed 7/15/2023 GDI-HB]</w:t>
      </w:r>
    </w:p>
    <w:p w14:paraId="542EF01E" w14:textId="77777777" w:rsidR="00DD07B7" w:rsidRPr="00412540" w:rsidRDefault="00DD07B7" w:rsidP="00DD07B7">
      <w:r w:rsidRPr="00412540">
        <w:t>*GHG = Green House Gas</w:t>
      </w:r>
    </w:p>
    <w:p w14:paraId="27BEA271" w14:textId="77777777" w:rsidR="00DD07B7" w:rsidRPr="00412540" w:rsidRDefault="00DD07B7" w:rsidP="00DD07B7">
      <w:r w:rsidRPr="00412540">
        <w:t>GROWTH-DRIVEN BIODIVERSITY LOSS</w:t>
      </w:r>
    </w:p>
    <w:p w14:paraId="576A7FF9" w14:textId="77777777" w:rsidR="00DD07B7" w:rsidRPr="00412540" w:rsidRDefault="00DD07B7" w:rsidP="00DD07B7">
      <w:r w:rsidRPr="00412540">
        <w:t xml:space="preserve">The sustainability literature usually considers economic growth, measured through gross domestic product (GDP), essential to moving toward a healthier planet and protection of biodiversity (WCED, 1987). </w:t>
      </w:r>
      <w:r w:rsidRPr="001509DB">
        <w:rPr>
          <w:rStyle w:val="StyleUnderline"/>
        </w:rPr>
        <w:t>Growth in GDP is said to promote technological efficiency while reducing the use of materials and energy and GHG emissions</w:t>
      </w:r>
      <w:r w:rsidRPr="00412540">
        <w:t xml:space="preserve"> (Victor, 2010). Accordingly, </w:t>
      </w:r>
      <w:r w:rsidRPr="001509DB">
        <w:rPr>
          <w:rStyle w:val="StyleUnderline"/>
        </w:rPr>
        <w:t>decoupling of GDP from environmental and biodiversity impacts</w:t>
      </w:r>
      <w:r w:rsidRPr="00412540">
        <w:t xml:space="preserve"> (Haberl et al., 2020; Wiedenhofer et al., 2020), </w:t>
      </w:r>
      <w:r w:rsidRPr="001509DB">
        <w:rPr>
          <w:rStyle w:val="StyleUnderline"/>
        </w:rPr>
        <w:t>or reducing such impacts while the economy is growing, is viewed as possible</w:t>
      </w:r>
      <w:r w:rsidRPr="00412540">
        <w:t xml:space="preserve"> (Ward et al., 2016). However, </w:t>
      </w:r>
      <w:r w:rsidRPr="001509DB">
        <w:rPr>
          <w:rStyle w:val="StyleUnderline"/>
        </w:rPr>
        <w:t>so far dematerialization has been achieved almost exclusively through extraction of materials offshore and by only a few developed countries</w:t>
      </w:r>
      <w:r w:rsidRPr="00412540">
        <w:t xml:space="preserve"> (Wiedmann et al., 2015). Additionally</w:t>
      </w:r>
      <w:r w:rsidRPr="001509DB">
        <w:rPr>
          <w:rStyle w:val="StyleUnderline"/>
        </w:rPr>
        <w:t>, any environmental and biodiversity improvements derived from efficiency gains have been generally cancelled by the “rebound effect” because such gains have further stimulated growth and hence materials and energy use</w:t>
      </w:r>
      <w:r w:rsidRPr="00412540">
        <w:t xml:space="preserve"> (Schandl et al., 2018).</w:t>
      </w:r>
    </w:p>
    <w:p w14:paraId="2BBC52C4" w14:textId="77777777" w:rsidR="00DD07B7" w:rsidRPr="00412540" w:rsidRDefault="00DD07B7" w:rsidP="00DD07B7">
      <w:r w:rsidRPr="001343FB">
        <w:rPr>
          <w:rStyle w:val="StyleUnderline"/>
        </w:rPr>
        <w:t>Recent publications show impacts on biodiversity from an ever-expanding growth fueled by continuous and intensive resource extraction.</w:t>
      </w:r>
      <w:r w:rsidRPr="00412540">
        <w:t xml:space="preserve"> Encroachment and </w:t>
      </w:r>
      <w:r w:rsidRPr="001343FB">
        <w:rPr>
          <w:rStyle w:val="StyleUnderline"/>
        </w:rPr>
        <w:t>fragmentation of habitats; biotic homogenization</w:t>
      </w:r>
      <w:r w:rsidRPr="00412540">
        <w:t xml:space="preserve">; alteration of trophic structures; </w:t>
      </w:r>
      <w:r w:rsidRPr="001343FB">
        <w:rPr>
          <w:rStyle w:val="StyleUnderline"/>
        </w:rPr>
        <w:t>changes in species’ ranges and population sizes; and increases in</w:t>
      </w:r>
      <w:r w:rsidRPr="00412540">
        <w:t xml:space="preserve"> invasive non-native species and local </w:t>
      </w:r>
      <w:r w:rsidRPr="001343FB">
        <w:rPr>
          <w:rStyle w:val="StyleUnderline"/>
        </w:rPr>
        <w:t>extinctions are examples</w:t>
      </w:r>
      <w:r w:rsidRPr="00412540">
        <w:t xml:space="preserve"> of such impacts (Czech, 2000, 2008; Czech et al., 2012; Limburg et al., 2011; Otero et al., 2020). </w:t>
      </w:r>
      <w:r w:rsidRPr="001343FB">
        <w:rPr>
          <w:rStyle w:val="StyleUnderline"/>
        </w:rPr>
        <w:t>Expansion of intensive agriculture, forestry, fisheries, aquaculture, industry, urbanization, and transport also affect biodiversity by altering terrestrial, freshwater, and marine ecosystems</w:t>
      </w:r>
      <w:r w:rsidRPr="00412540">
        <w:t xml:space="preserve"> (Albert et al., 2021; Czech et al., 2004; Froehlich et al, 2018; Newbold et al., 2015; Powers &amp; Jetz, 2019; Sala &amp; Knowlton, 2006; Weinzettel et al, 2013). Some authors have theoretically analyzed the relationship between growth and biodiversity loss (e.g., Czech, 2000; Czech et al., 2004), whereas others provide empirical evidence of it (e.g., Czech et al., 2012; Limburg et al., 2011; Weinzettel et al, 2013). For instance, Clausen and York (2008a) show how mean trophic level of marine catch decreases in nations with continuous economic expansion, urbanization, and population growth. Although in the earliest stages of economic development the mean trophic level of marine catches increases, further </w:t>
      </w:r>
      <w:r w:rsidRPr="001343FB">
        <w:rPr>
          <w:rStyle w:val="StyleUnderline"/>
        </w:rPr>
        <w:t>growth leads to a decline of species at high trophic levels and an overall ecosystem decline</w:t>
      </w:r>
      <w:r w:rsidRPr="00412540">
        <w:t xml:space="preserve"> once GDP per capita and urbanization reach US$700 and 23%, respectively. DeFries et al. (2010) found a positive correlation between forest loss and urban growth and agricultural exports that continuously exacerbated forest clearance, particularly in the tropics. Estrada et al. (2017) found that 60% of primate species are threatened by extinction and 75% are in decline as a result of habitat loss through the expansion of industrial agriculture, large-scale cattle ranching, logging, oil and gas drilling, mining, dam building, and road construction. Marques et al. (2019) report industrial agriculture and forestry are major drivers of bird species loss; anthropogenic land use is responsible for up to 7% of this loss and a rise in the international goods trade is responsible for an additional 25% of bird biodiversity impacts. </w:t>
      </w:r>
      <w:r w:rsidRPr="001343FB">
        <w:rPr>
          <w:rStyle w:val="StyleUnderline"/>
        </w:rPr>
        <w:t>Results of several</w:t>
      </w:r>
      <w:r w:rsidRPr="00412540">
        <w:t xml:space="preserve"> other </w:t>
      </w:r>
      <w:r w:rsidRPr="001343FB">
        <w:rPr>
          <w:rStyle w:val="StyleUnderline"/>
        </w:rPr>
        <w:t>studies</w:t>
      </w:r>
      <w:r w:rsidRPr="00412540">
        <w:t xml:space="preserve"> also </w:t>
      </w:r>
      <w:r w:rsidRPr="001343FB">
        <w:rPr>
          <w:rStyle w:val="StyleUnderline"/>
        </w:rPr>
        <w:t>demonstrate that numbers of threatened plant, amphibian, invertebrate, fish, and reptile species increase with economic growth</w:t>
      </w:r>
      <w:r w:rsidRPr="00412540">
        <w:t xml:space="preserve"> (Clausen &amp; York, 2008b; Czech &amp; Krausman, 1997; Naidoo &amp; Adamowicz, 2001).</w:t>
      </w:r>
    </w:p>
    <w:p w14:paraId="72C004D6" w14:textId="77777777" w:rsidR="00DD07B7" w:rsidRPr="00412540" w:rsidRDefault="00DD07B7" w:rsidP="00DD07B7"/>
    <w:p w14:paraId="4B868B90" w14:textId="5B3AFA8B" w:rsidR="00DD07B7" w:rsidRDefault="00DD07B7" w:rsidP="00DD07B7">
      <w:pPr>
        <w:pStyle w:val="Heading3"/>
      </w:pPr>
      <w:r>
        <w:t>Solvency – degrowth</w:t>
      </w:r>
    </w:p>
    <w:p w14:paraId="50363CC0" w14:textId="77777777" w:rsidR="00DD07B7" w:rsidRPr="00190B19" w:rsidRDefault="00DD07B7" w:rsidP="00DD07B7">
      <w:pPr>
        <w:pStyle w:val="Heading4"/>
      </w:pPr>
      <w:r>
        <w:t>Degrowth is the only path to halt biodiversity loss and adapt to the future of resource scarcity – basic income is a core pillar of moving toward a social service oriented economy that can reverse ecological destruction</w:t>
      </w:r>
    </w:p>
    <w:p w14:paraId="4BC57388" w14:textId="77777777" w:rsidR="00DD07B7" w:rsidRPr="00412540" w:rsidRDefault="00DD07B7" w:rsidP="00DD07B7">
      <w:r w:rsidRPr="00175681">
        <w:rPr>
          <w:b/>
          <w:bCs/>
          <w:sz w:val="24"/>
          <w:szCs w:val="24"/>
        </w:rPr>
        <w:t>Moranta et al</w:t>
      </w:r>
      <w:r w:rsidRPr="00412540">
        <w:t xml:space="preserve">, Senior researcher at the Ecosystem Oceanography Group, </w:t>
      </w:r>
      <w:r w:rsidRPr="00175681">
        <w:rPr>
          <w:b/>
          <w:bCs/>
          <w:sz w:val="24"/>
          <w:szCs w:val="24"/>
        </w:rPr>
        <w:t>2021</w:t>
      </w:r>
    </w:p>
    <w:p w14:paraId="70EE03D1" w14:textId="77777777" w:rsidR="00DD07B7" w:rsidRPr="00412540" w:rsidRDefault="00DD07B7" w:rsidP="00DD07B7">
      <w:r w:rsidRPr="00412540">
        <w:t>[Joan, “Transcending capitalism growth strategies for biodiversity conservation” Conservation Biology, 18 August 2021, https://conbio.onlinelibrary.wiley.com/doi/10.1111/cobi.13821#cobi13821-bib-0060 Accessed 7/15/2023 GDI-HB]</w:t>
      </w:r>
    </w:p>
    <w:p w14:paraId="761559D7" w14:textId="77777777" w:rsidR="00DD07B7" w:rsidRPr="00412540" w:rsidRDefault="00DD07B7" w:rsidP="00DD07B7">
      <w:r w:rsidRPr="006F36B9">
        <w:rPr>
          <w:rStyle w:val="StyleUnderline"/>
        </w:rPr>
        <w:t xml:space="preserve">It is necessary </w:t>
      </w:r>
      <w:r w:rsidRPr="00412540">
        <w:t>for the world's nations</w:t>
      </w:r>
      <w:r w:rsidRPr="006F36B9">
        <w:rPr>
          <w:rStyle w:val="StyleUnderline"/>
        </w:rPr>
        <w:t xml:space="preserve"> to move toward a less material-based and more </w:t>
      </w:r>
      <w:r w:rsidRPr="0086551E">
        <w:rPr>
          <w:rStyle w:val="Emphasis"/>
        </w:rPr>
        <w:t>social-service-oriented economy</w:t>
      </w:r>
      <w:r w:rsidRPr="006F36B9">
        <w:rPr>
          <w:rStyle w:val="StyleUnderline"/>
        </w:rPr>
        <w:t>. This model leads toward new societal goals, beyond GDP, and will improve both human and nature's well-being</w:t>
      </w:r>
      <w:r w:rsidRPr="00412540">
        <w:t>, as is proposed in the first IPBES–IPCC co-sponsored workshop report on biodiversity and climate change (IPBES–IPCC, 2021). There is a need to change the functioning of financial, political, academic, and social institutions.</w:t>
      </w:r>
      <w:r w:rsidRPr="006F36B9">
        <w:rPr>
          <w:rStyle w:val="StyleUnderline"/>
        </w:rPr>
        <w:t xml:space="preserve"> A better future can be achieved through a </w:t>
      </w:r>
      <w:r w:rsidRPr="00412540">
        <w:t>democratic and</w:t>
      </w:r>
      <w:r w:rsidRPr="006F36B9">
        <w:rPr>
          <w:rStyle w:val="StyleUnderline"/>
        </w:rPr>
        <w:t xml:space="preserve"> redistributive downscaling of the biophysical size of the global economy </w:t>
      </w:r>
      <w:r w:rsidRPr="00412540">
        <w:t xml:space="preserve">by means of sustainable degrowth (Kallis, 2011; Schneider et al, 2010), </w:t>
      </w:r>
      <w:r w:rsidRPr="005741E5">
        <w:rPr>
          <w:rStyle w:val="StyleUnderline"/>
        </w:rPr>
        <w:t>rather than economic decline leading to capitalist crises responsible for recessions and deterioration of social conditions</w:t>
      </w:r>
      <w:r w:rsidRPr="00412540">
        <w:t xml:space="preserve">. </w:t>
      </w:r>
      <w:r w:rsidRPr="005741E5">
        <w:rPr>
          <w:rStyle w:val="StyleUnderline"/>
        </w:rPr>
        <w:t>Such an equitable downscaling should be grounded in reversing the deterioration of the planetary resource base and the consequent environmental degradation</w:t>
      </w:r>
      <w:r w:rsidRPr="00412540">
        <w:t xml:space="preserve">. Mainstreamed in conservation policies and plans, </w:t>
      </w:r>
      <w:r w:rsidRPr="005741E5">
        <w:rPr>
          <w:rStyle w:val="StyleUnderline"/>
        </w:rPr>
        <w:t xml:space="preserve">a sustainable degrowth strategy would effectively </w:t>
      </w:r>
      <w:r w:rsidRPr="008B1BEA">
        <w:rPr>
          <w:rStyle w:val="StyleUnderline"/>
          <w:b/>
          <w:bCs/>
        </w:rPr>
        <w:t>halt biodiversity loss and enhance ecological conditions</w:t>
      </w:r>
      <w:r w:rsidRPr="005741E5">
        <w:rPr>
          <w:rStyle w:val="StyleUnderline"/>
        </w:rPr>
        <w:t>, while improving human well-being</w:t>
      </w:r>
      <w:r w:rsidRPr="00412540">
        <w:t xml:space="preserve">. </w:t>
      </w:r>
      <w:r w:rsidRPr="005741E5">
        <w:rPr>
          <w:rStyle w:val="StyleUnderline"/>
        </w:rPr>
        <w:t>Sustainable degrowth would also help humanity adapt to a future with fewer resources and more social conflicts. Limits to growth need to be taken into account on a planet with finite resources, as does limited ecological and social carrying capacity; pursuing efficiency gains is not enough</w:t>
      </w:r>
      <w:r w:rsidRPr="00412540">
        <w:t>. In addition to these general suggestions, we also argue for and provide in Table 1 specific guidelines for a sustainable, degrowth-based biodiversity conservation strategy (Table 1).</w:t>
      </w:r>
    </w:p>
    <w:p w14:paraId="2C24831E" w14:textId="77777777" w:rsidR="00DD07B7" w:rsidRPr="0068157F" w:rsidRDefault="00DD07B7" w:rsidP="00DD07B7">
      <w:pPr>
        <w:rPr>
          <w:u w:val="single"/>
        </w:rPr>
      </w:pPr>
      <w:r w:rsidRPr="00412540">
        <w:t xml:space="preserve">We encourage inclusion of new societal goals in the conservation agenda centered on building a more inclusive, safe, and just society. </w:t>
      </w:r>
      <w:r w:rsidRPr="005741E5">
        <w:rPr>
          <w:rStyle w:val="StyleUnderline"/>
        </w:rPr>
        <w:t>Conviviality</w:t>
      </w:r>
      <w:r w:rsidRPr="00412540">
        <w:t xml:space="preserve"> (Fletcher, Massarella, et al., 2020), </w:t>
      </w:r>
      <w:r w:rsidRPr="005741E5">
        <w:rPr>
          <w:rStyle w:val="StyleUnderline"/>
        </w:rPr>
        <w:t>ethical respect for nature</w:t>
      </w:r>
      <w:r w:rsidRPr="00412540">
        <w:t xml:space="preserve"> (Martin et al., 2016), </w:t>
      </w:r>
      <w:r w:rsidRPr="005741E5">
        <w:rPr>
          <w:rStyle w:val="StyleUnderline"/>
        </w:rPr>
        <w:t>fairer trade rules</w:t>
      </w:r>
      <w:r w:rsidRPr="00412540">
        <w:t xml:space="preserve"> (McElwee et al., 2020), </w:t>
      </w:r>
      <w:r w:rsidRPr="005741E5">
        <w:rPr>
          <w:rStyle w:val="StyleUnderline"/>
        </w:rPr>
        <w:t xml:space="preserve">and conservation </w:t>
      </w:r>
      <w:r w:rsidRPr="00AD32AA">
        <w:rPr>
          <w:rStyle w:val="Emphasis"/>
        </w:rPr>
        <w:t>basic income</w:t>
      </w:r>
      <w:r w:rsidRPr="00412540">
        <w:t xml:space="preserve"> (Büscher &amp; Fletcher, 2020) </w:t>
      </w:r>
      <w:r w:rsidRPr="0086551E">
        <w:rPr>
          <w:rStyle w:val="Emphasis"/>
        </w:rPr>
        <w:t>have to become pillars of policies aimed at protecting biodiversity.</w:t>
      </w:r>
      <w:r w:rsidRPr="00412540">
        <w:t xml:space="preserve"> Nature decommodification is imperative</w:t>
      </w:r>
      <w:r w:rsidRPr="005741E5">
        <w:rPr>
          <w:rStyle w:val="StyleUnderline"/>
        </w:rPr>
        <w:t xml:space="preserve"> </w:t>
      </w:r>
      <w:r w:rsidRPr="00412540">
        <w:t xml:space="preserve">(Gerber &amp; Gerber, 2017) and a concept that needs to be included in the post-2020 GBF. </w:t>
      </w:r>
      <w:r w:rsidRPr="005741E5">
        <w:rPr>
          <w:rStyle w:val="StyleUnderline"/>
        </w:rPr>
        <w:t xml:space="preserve">Society needs to move away from the </w:t>
      </w:r>
      <w:r w:rsidRPr="00412540">
        <w:t>widespread accepted</w:t>
      </w:r>
      <w:r w:rsidRPr="005741E5">
        <w:rPr>
          <w:rStyle w:val="StyleUnderline"/>
        </w:rPr>
        <w:t xml:space="preserve"> idea of the economy at the center toward a more peaceful but radical one of life at the center</w:t>
      </w:r>
      <w:r w:rsidRPr="00412540">
        <w:t xml:space="preserve">. </w:t>
      </w:r>
      <w:r w:rsidRPr="005741E5">
        <w:rPr>
          <w:rStyle w:val="StyleUnderline"/>
        </w:rPr>
        <w:t xml:space="preserve">We argue strongly for transcending capitalism in its treatment of natural capital, sustainable development, and economic growth </w:t>
      </w:r>
      <w:r w:rsidRPr="00412540">
        <w:t xml:space="preserve">in the post-2020 GBF and the Paris Agreement and for setting up new sustainable prosperity goals without growth as the focus (Jackson, 2009). </w:t>
      </w:r>
      <w:r w:rsidRPr="005741E5">
        <w:rPr>
          <w:rStyle w:val="StyleUnderline"/>
        </w:rPr>
        <w:t xml:space="preserve">It is time to transcend capitalism and find other ways of social organization and development that are ecologically and socially healthier. </w:t>
      </w:r>
      <w:r w:rsidRPr="00412540">
        <w:t xml:space="preserve">It is thus fundamental to clearly understand and better determine the relationship between capitalism and growth, how this relationship affects biodiversity conservation, and whether conservation has long played an essential role in the development of global capitalism (Büscher &amp; Fletcher, 2020), especially in the future context of uncertainty after (or with) COVID-19, where a more resilient socioeconomic system is needed and as more environmental awareness emerges in society. </w:t>
      </w:r>
      <w:r w:rsidRPr="005741E5">
        <w:rPr>
          <w:rStyle w:val="StyleUnderline"/>
        </w:rPr>
        <w:t>The climate emergency and the impending need for an energy transition cannot serve as an excuse to keep destroying biodiversity through development of extensive new technological solutions by transnational corporations in developing countries with biodiversity hotspots.</w:t>
      </w:r>
    </w:p>
    <w:p w14:paraId="0FC6F30A" w14:textId="77777777" w:rsidR="00DD07B7" w:rsidRPr="008B1BEA" w:rsidRDefault="00DD07B7" w:rsidP="00DD07B7">
      <w:pPr>
        <w:rPr>
          <w:rStyle w:val="StyleUnderline"/>
        </w:rPr>
      </w:pPr>
      <w:r w:rsidRPr="00412540">
        <w:t xml:space="preserve">Whether capitalism, as a system needing continual growth to remain secure, will be capable of reorienting itself around degrowth concepts (D'Alisa et al., 2015) or whether an alternative economic system will be required (Corneo, 2017) is a pivotal question for the upcoming post-2020 GBF of the CBD, which will set the conservation agenda for at least a decade to come. We hope we have provided some guidance on the path to sustainable degrowth and that our analysis serves as an impetus of the transformative action needed. </w:t>
      </w:r>
      <w:r w:rsidRPr="008B1BEA">
        <w:rPr>
          <w:rStyle w:val="StyleUnderline"/>
        </w:rPr>
        <w:t>If immediate action is not taken, environmental destruction and biodiversity losses will soon become irreversible.</w:t>
      </w:r>
    </w:p>
    <w:p w14:paraId="330ACC0C" w14:textId="77777777" w:rsidR="00DD07B7" w:rsidRPr="00DD07B7" w:rsidRDefault="00DD07B7" w:rsidP="00DD07B7"/>
    <w:p w14:paraId="1F8DABEB" w14:textId="77777777" w:rsidR="00DD5123" w:rsidRDefault="00DD5123" w:rsidP="00DD5123">
      <w:pPr>
        <w:pStyle w:val="Heading3"/>
      </w:pPr>
      <w:r>
        <w:t xml:space="preserve">Solvency – environment </w:t>
      </w:r>
    </w:p>
    <w:p w14:paraId="19090F18" w14:textId="77777777" w:rsidR="00DD5123" w:rsidRDefault="00DD5123" w:rsidP="00DD5123">
      <w:pPr>
        <w:pStyle w:val="Heading4"/>
      </w:pPr>
      <w:r>
        <w:t xml:space="preserve">UBI solve incentives for environmental destructive behavior </w:t>
      </w:r>
    </w:p>
    <w:p w14:paraId="0B94D274" w14:textId="77777777" w:rsidR="00DD5123" w:rsidRDefault="00DD5123" w:rsidP="00DD5123">
      <w:pPr>
        <w:rPr>
          <w:rFonts w:eastAsia="Calibri"/>
          <w:b/>
          <w:sz w:val="26"/>
          <w:szCs w:val="26"/>
        </w:rPr>
      </w:pPr>
      <w:r>
        <w:rPr>
          <w:rFonts w:eastAsia="Calibri"/>
          <w:b/>
          <w:sz w:val="26"/>
          <w:szCs w:val="26"/>
        </w:rPr>
        <w:t>Lohan</w:t>
      </w:r>
      <w:r>
        <w:rPr>
          <w:rFonts w:eastAsia="Calibri"/>
          <w:b/>
        </w:rPr>
        <w:t xml:space="preserve">, </w:t>
      </w:r>
      <w:r>
        <w:rPr>
          <w:rFonts w:eastAsia="Calibri"/>
          <w:sz w:val="18"/>
          <w:szCs w:val="18"/>
        </w:rPr>
        <w:t>Tara Lohan is deputy editor of The Revelator and has worked for more than a decade as a digital editor and environmental journalist focused on the intersections of energy, water and climate. Her work has been published by The Nation, American Prospect, High Country News, Grist, Pacific Standard and others. She is the editor of two books on the global water crisis.</w:t>
      </w:r>
      <w:r>
        <w:rPr>
          <w:rFonts w:eastAsia="Calibri"/>
          <w:b/>
        </w:rPr>
        <w:t xml:space="preserve">, </w:t>
      </w:r>
      <w:r>
        <w:rPr>
          <w:rFonts w:eastAsia="Calibri"/>
          <w:b/>
          <w:sz w:val="26"/>
          <w:szCs w:val="26"/>
        </w:rPr>
        <w:t>2020</w:t>
      </w:r>
    </w:p>
    <w:p w14:paraId="675A7199" w14:textId="77777777" w:rsidR="00DD5123" w:rsidRDefault="00DD5123" w:rsidP="00DD5123">
      <w:pPr>
        <w:rPr>
          <w:rFonts w:eastAsia="Calibri"/>
        </w:rPr>
      </w:pPr>
      <w:r>
        <w:rPr>
          <w:rFonts w:eastAsia="Calibri"/>
        </w:rPr>
        <w:t xml:space="preserve">[Tara, “Should Environmentalists Embrace Universal Basic Income?”, The Revelator, June 26, 2020, access info [https://therevelator.org/basic-income-climate/] accessed date 7-13-23 (KG) </w:t>
      </w:r>
    </w:p>
    <w:p w14:paraId="13C4E309" w14:textId="77777777" w:rsidR="00DD5123" w:rsidRDefault="00DD5123" w:rsidP="00DD5123">
      <w:pPr>
        <w:spacing w:before="240" w:after="240"/>
      </w:pPr>
      <w:r>
        <w:t xml:space="preserve">How would </w:t>
      </w:r>
      <w:r>
        <w:rPr>
          <w:highlight w:val="yellow"/>
          <w:u w:val="single"/>
        </w:rPr>
        <w:t>UBI</w:t>
      </w:r>
      <w:r>
        <w:t xml:space="preserve"> benefit the environment? There are many theories.</w:t>
      </w:r>
    </w:p>
    <w:p w14:paraId="03468BB1" w14:textId="77777777" w:rsidR="00DD5123" w:rsidRDefault="00DD5123" w:rsidP="00DD5123">
      <w:pPr>
        <w:spacing w:before="240" w:after="240"/>
        <w:rPr>
          <w:highlight w:val="yellow"/>
        </w:rPr>
      </w:pPr>
      <w:r>
        <w:t>More</w:t>
      </w:r>
      <w:r>
        <w:rPr>
          <w:u w:val="single"/>
        </w:rPr>
        <w:t xml:space="preserve"> </w:t>
      </w:r>
      <w:r>
        <w:rPr>
          <w:highlight w:val="yellow"/>
          <w:u w:val="single"/>
        </w:rPr>
        <w:t>income</w:t>
      </w:r>
      <w:r>
        <w:t xml:space="preserve">, some experts say, </w:t>
      </w:r>
      <w:r>
        <w:rPr>
          <w:highlight w:val="yellow"/>
          <w:u w:val="single"/>
        </w:rPr>
        <w:t>could help people purchase</w:t>
      </w:r>
      <w:r>
        <w:t xml:space="preserve"> longer-lasting and </w:t>
      </w:r>
      <w:r>
        <w:rPr>
          <w:highlight w:val="yellow"/>
          <w:u w:val="single"/>
        </w:rPr>
        <w:t>eco-friendly goods</w:t>
      </w:r>
      <w:r>
        <w:t xml:space="preserve">, including sustainably produced foods, </w:t>
      </w:r>
      <w:r>
        <w:rPr>
          <w:highlight w:val="yellow"/>
          <w:u w:val="single"/>
        </w:rPr>
        <w:t>that are now financially out of their reach</w:t>
      </w:r>
      <w:r>
        <w:rPr>
          <w:highlight w:val="yellow"/>
        </w:rPr>
        <w:t>.</w:t>
      </w:r>
    </w:p>
    <w:p w14:paraId="4469BA5A" w14:textId="77777777" w:rsidR="00DD5123" w:rsidRDefault="00DD5123" w:rsidP="00DD5123">
      <w:pPr>
        <w:spacing w:before="240" w:after="240"/>
        <w:rPr>
          <w:highlight w:val="yellow"/>
        </w:rPr>
      </w:pPr>
      <w:r>
        <w:t xml:space="preserve">It </w:t>
      </w:r>
      <w:r>
        <w:rPr>
          <w:highlight w:val="yellow"/>
          <w:u w:val="single"/>
        </w:rPr>
        <w:t>could</w:t>
      </w:r>
      <w:r>
        <w:t xml:space="preserve"> also </w:t>
      </w:r>
      <w:r>
        <w:rPr>
          <w:highlight w:val="yellow"/>
          <w:u w:val="single"/>
        </w:rPr>
        <w:t>free people from undesirable jobs in polluting industries</w:t>
      </w:r>
      <w:r>
        <w:t xml:space="preserve"> </w:t>
      </w:r>
      <w:r>
        <w:rPr>
          <w:highlight w:val="yellow"/>
          <w:u w:val="single"/>
        </w:rPr>
        <w:t>or ones that</w:t>
      </w:r>
      <w:r>
        <w:t xml:space="preserve"> involve </w:t>
      </w:r>
      <w:r>
        <w:rPr>
          <w:highlight w:val="yellow"/>
          <w:u w:val="single"/>
        </w:rPr>
        <w:t>long</w:t>
      </w:r>
      <w:r>
        <w:t xml:space="preserve">, smog-inducing </w:t>
      </w:r>
      <w:r>
        <w:rPr>
          <w:highlight w:val="yellow"/>
          <w:u w:val="single"/>
        </w:rPr>
        <w:t>car commutes</w:t>
      </w:r>
      <w:r>
        <w:t>, says Pugh</w:t>
      </w:r>
      <w:r>
        <w:rPr>
          <w:highlight w:val="yellow"/>
        </w:rPr>
        <w:t>.</w:t>
      </w:r>
    </w:p>
    <w:p w14:paraId="271ED941" w14:textId="77777777" w:rsidR="00DD5123" w:rsidRDefault="00DD5123" w:rsidP="00DD5123">
      <w:pPr>
        <w:spacing w:before="240" w:after="240"/>
        <w:rPr>
          <w:highlight w:val="yellow"/>
        </w:rPr>
      </w:pPr>
      <w:r>
        <w:rPr>
          <w:highlight w:val="yellow"/>
          <w:u w:val="single"/>
        </w:rPr>
        <w:t>And</w:t>
      </w:r>
      <w:r>
        <w:t xml:space="preserve"> it could </w:t>
      </w:r>
      <w:r>
        <w:rPr>
          <w:highlight w:val="yellow"/>
          <w:u w:val="single"/>
        </w:rPr>
        <w:t>give people</w:t>
      </w:r>
      <w:r>
        <w:t xml:space="preserve"> the </w:t>
      </w:r>
      <w:r>
        <w:rPr>
          <w:highlight w:val="yellow"/>
          <w:u w:val="single"/>
        </w:rPr>
        <w:t>resources to increase the energy efficiency of their homes or purchase more fuel-efficient vehicles</w:t>
      </w:r>
      <w:r>
        <w:rPr>
          <w:highlight w:val="yellow"/>
        </w:rPr>
        <w:t>.</w:t>
      </w:r>
    </w:p>
    <w:p w14:paraId="658152D3" w14:textId="77777777" w:rsidR="00DD5123" w:rsidRDefault="00DD5123" w:rsidP="00DD5123">
      <w:pPr>
        <w:spacing w:before="240" w:after="240"/>
        <w:rPr>
          <w:highlight w:val="yellow"/>
        </w:rPr>
      </w:pPr>
      <w:r>
        <w:t xml:space="preserve">“I think </w:t>
      </w:r>
      <w:r>
        <w:rPr>
          <w:u w:val="single"/>
        </w:rPr>
        <w:t>it’s incredibly hard to quantify</w:t>
      </w:r>
      <w:r>
        <w:t xml:space="preserve">, but </w:t>
      </w:r>
      <w:r>
        <w:rPr>
          <w:highlight w:val="yellow"/>
          <w:u w:val="single"/>
        </w:rPr>
        <w:t>if</w:t>
      </w:r>
      <w:r>
        <w:t xml:space="preserve"> </w:t>
      </w:r>
      <w:r>
        <w:rPr>
          <w:highlight w:val="yellow"/>
          <w:u w:val="single"/>
        </w:rPr>
        <w:t>you</w:t>
      </w:r>
      <w:r>
        <w:t xml:space="preserve"> </w:t>
      </w:r>
      <w:r>
        <w:rPr>
          <w:u w:val="single"/>
        </w:rPr>
        <w:t xml:space="preserve">actually can </w:t>
      </w:r>
      <w:r>
        <w:rPr>
          <w:highlight w:val="yellow"/>
          <w:u w:val="single"/>
        </w:rPr>
        <w:t>give people the financial freedom</w:t>
      </w:r>
      <w:r>
        <w:rPr>
          <w:u w:val="single"/>
        </w:rPr>
        <w:t xml:space="preserve"> to have more options generally</w:t>
      </w:r>
      <w:r>
        <w:t xml:space="preserve">, then I think that there is, at the very least, </w:t>
      </w:r>
      <w:r>
        <w:rPr>
          <w:highlight w:val="yellow"/>
          <w:u w:val="single"/>
        </w:rPr>
        <w:t>the opportunity</w:t>
      </w:r>
      <w:r>
        <w:t xml:space="preserve"> that you </w:t>
      </w:r>
      <w:r>
        <w:rPr>
          <w:highlight w:val="yellow"/>
          <w:u w:val="single"/>
        </w:rPr>
        <w:t>could</w:t>
      </w:r>
      <w:r>
        <w:t xml:space="preserve"> get people to </w:t>
      </w:r>
      <w:r>
        <w:rPr>
          <w:highlight w:val="yellow"/>
          <w:u w:val="single"/>
        </w:rPr>
        <w:t>make more environmentally responsible choices</w:t>
      </w:r>
      <w:r>
        <w:t>,” he says</w:t>
      </w:r>
      <w:r>
        <w:rPr>
          <w:highlight w:val="yellow"/>
        </w:rPr>
        <w:t>.</w:t>
      </w:r>
    </w:p>
    <w:p w14:paraId="2D535C0B" w14:textId="77777777" w:rsidR="00DD5123" w:rsidRDefault="00DD5123" w:rsidP="00DD5123">
      <w:pPr>
        <w:spacing w:before="240" w:after="240"/>
      </w:pPr>
      <w:r>
        <w:t xml:space="preserve">One bit of recent </w:t>
      </w:r>
      <w:r>
        <w:rPr>
          <w:u w:val="single"/>
        </w:rPr>
        <w:t>evidence</w:t>
      </w:r>
      <w:r>
        <w:t xml:space="preserve"> could </w:t>
      </w:r>
      <w:r>
        <w:rPr>
          <w:u w:val="single"/>
        </w:rPr>
        <w:t>support that</w:t>
      </w:r>
      <w:r>
        <w:t xml:space="preserve">. </w:t>
      </w:r>
      <w:r>
        <w:rPr>
          <w:u w:val="single"/>
        </w:rPr>
        <w:t>An anti-poverty program</w:t>
      </w:r>
      <w:r>
        <w:t xml:space="preserve"> </w:t>
      </w:r>
      <w:r>
        <w:rPr>
          <w:u w:val="single"/>
        </w:rPr>
        <w:t>in Indonesia</w:t>
      </w:r>
      <w:r>
        <w:t xml:space="preserve"> that </w:t>
      </w:r>
      <w:r>
        <w:rPr>
          <w:u w:val="single"/>
        </w:rPr>
        <w:t>provided cash payments to the poor resulted in a 30% drop in deforestation</w:t>
      </w:r>
      <w:r>
        <w:t>. Many people no longer had to resort to cutting down the forests around their communities to get by. And what surprised researchers the most was that “the drop in deforestation seen in Indonesia was about the same as those achieved by policies in other countries designed specifically for conservation,” explained a story about the program in E&amp;E News.</w:t>
      </w:r>
    </w:p>
    <w:p w14:paraId="71FEE158" w14:textId="77777777" w:rsidR="00DD5123" w:rsidRPr="00717E36" w:rsidRDefault="00DD5123" w:rsidP="00DD5123"/>
    <w:p w14:paraId="5A17D485" w14:textId="77777777" w:rsidR="00DD5123" w:rsidRPr="00274FB4" w:rsidRDefault="00DD5123" w:rsidP="00DD5123">
      <w:pPr>
        <w:pStyle w:val="Heading3"/>
      </w:pPr>
      <w:r w:rsidRPr="00274FB4">
        <w:t xml:space="preserve">Green UBI </w:t>
      </w:r>
      <w:r>
        <w:t>+ carbon tax</w:t>
      </w:r>
    </w:p>
    <w:p w14:paraId="5F40CD5A" w14:textId="77777777" w:rsidR="00DD5123" w:rsidRPr="00274FB4" w:rsidRDefault="00DD5123" w:rsidP="00DD5123">
      <w:pPr>
        <w:pStyle w:val="Heading4"/>
      </w:pPr>
      <w:r w:rsidRPr="00274FB4">
        <w:t>Green UBI tackles poverty while curbing emissions</w:t>
      </w:r>
    </w:p>
    <w:p w14:paraId="5412EA22" w14:textId="77777777" w:rsidR="00DD5123" w:rsidRPr="00274FB4" w:rsidRDefault="00DD5123" w:rsidP="00DD5123">
      <w:pPr>
        <w:rPr>
          <w:color w:val="000000"/>
        </w:rPr>
      </w:pPr>
      <w:r w:rsidRPr="00274FB4">
        <w:rPr>
          <w:rStyle w:val="Style13ptBold"/>
        </w:rPr>
        <w:t>Paul, Assistant Professor of Economic and Environmental Studies at New College of Florida, 2021</w:t>
      </w:r>
      <w:r w:rsidRPr="00274FB4">
        <w:rPr>
          <w:b/>
          <w:bCs/>
          <w:color w:val="000000"/>
        </w:rPr>
        <w:t xml:space="preserve"> </w:t>
      </w:r>
      <w:r w:rsidRPr="00274FB4">
        <w:rPr>
          <w:color w:val="000000"/>
        </w:rPr>
        <w:t>[Mark, “Greening the basic income”, UNESCO, June 15, access info [https://en.unesco.org/inclusivepolicylab/analytics/greening-basic-income] Accessed 7/11/23 GDI- JY]</w:t>
      </w:r>
    </w:p>
    <w:p w14:paraId="74ACFE87" w14:textId="77777777" w:rsidR="00DD5123" w:rsidRPr="00274FB4" w:rsidRDefault="00DD5123" w:rsidP="00DD5123">
      <w:pPr>
        <w:rPr>
          <w:color w:val="000000"/>
          <w:sz w:val="16"/>
        </w:rPr>
      </w:pPr>
      <w:r w:rsidRPr="00274FB4">
        <w:rPr>
          <w:rStyle w:val="StyleUnderline"/>
          <w:highlight w:val="green"/>
        </w:rPr>
        <w:t>The world is in the midst of</w:t>
      </w:r>
      <w:r w:rsidRPr="00274FB4">
        <w:rPr>
          <w:rStyle w:val="StyleUnderline"/>
        </w:rPr>
        <w:t xml:space="preserve"> </w:t>
      </w:r>
      <w:r w:rsidRPr="00274FB4">
        <w:rPr>
          <w:rStyle w:val="Emphasis"/>
        </w:rPr>
        <w:t>multiple ongoing crises</w:t>
      </w:r>
      <w:r w:rsidRPr="00274FB4">
        <w:rPr>
          <w:rStyle w:val="StyleUnderline"/>
        </w:rPr>
        <w:t xml:space="preserve">: the global pandemic, the climate crisis, and a </w:t>
      </w:r>
      <w:r w:rsidRPr="00274FB4">
        <w:rPr>
          <w:rStyle w:val="Emphasis"/>
          <w:highlight w:val="green"/>
        </w:rPr>
        <w:t>persistent economic inequality</w:t>
      </w:r>
      <w:r w:rsidRPr="00274FB4">
        <w:rPr>
          <w:rStyle w:val="StyleUnderline"/>
        </w:rPr>
        <w:t xml:space="preserve"> crisis that condemns far, far, too many to poverty</w:t>
      </w:r>
      <w:r w:rsidRPr="00274FB4">
        <w:rPr>
          <w:color w:val="000000"/>
          <w:sz w:val="16"/>
        </w:rPr>
        <w:t xml:space="preserve">. As the vaccines begin to roll off the production line, an end to the pandemic is in sight. But the other issues, including continued </w:t>
      </w:r>
      <w:r w:rsidRPr="00274FB4">
        <w:rPr>
          <w:rStyle w:val="StyleUnderline"/>
        </w:rPr>
        <w:t>scarcity amidst abundance, abundance that is helping to fuel the climate crisis</w:t>
      </w:r>
      <w:r w:rsidRPr="00274FB4">
        <w:rPr>
          <w:color w:val="000000"/>
          <w:sz w:val="16"/>
        </w:rPr>
        <w:t xml:space="preserve">, are going to take much longer to address. In these </w:t>
      </w:r>
      <w:r w:rsidRPr="00274FB4">
        <w:rPr>
          <w:rStyle w:val="StyleUnderline"/>
        </w:rPr>
        <w:t xml:space="preserve">times of </w:t>
      </w:r>
      <w:r w:rsidRPr="00274FB4">
        <w:rPr>
          <w:rStyle w:val="Emphasis"/>
        </w:rPr>
        <w:t>runaway inequality</w:t>
      </w:r>
      <w:r w:rsidRPr="00274FB4">
        <w:rPr>
          <w:rStyle w:val="StyleUnderline"/>
        </w:rPr>
        <w:t xml:space="preserve"> and an ever-warming planet</w:t>
      </w:r>
      <w:r w:rsidRPr="00274FB4">
        <w:rPr>
          <w:color w:val="000000"/>
          <w:sz w:val="16"/>
        </w:rPr>
        <w:t xml:space="preserve">, </w:t>
      </w:r>
      <w:r w:rsidRPr="00274FB4">
        <w:rPr>
          <w:rStyle w:val="StyleUnderline"/>
        </w:rPr>
        <w:t>policy makers are increasingly looking for</w:t>
      </w:r>
      <w:r w:rsidRPr="00274FB4">
        <w:rPr>
          <w:color w:val="000000"/>
          <w:sz w:val="16"/>
        </w:rPr>
        <w:t xml:space="preserve"> </w:t>
      </w:r>
      <w:r w:rsidRPr="00274FB4">
        <w:rPr>
          <w:rStyle w:val="StyleUnderline"/>
        </w:rPr>
        <w:t xml:space="preserve">ideas to </w:t>
      </w:r>
      <w:r w:rsidRPr="00274FB4">
        <w:rPr>
          <w:rStyle w:val="Emphasis"/>
        </w:rPr>
        <w:t>mitigate emissions</w:t>
      </w:r>
      <w:r w:rsidRPr="00274FB4">
        <w:rPr>
          <w:rStyle w:val="StyleUnderline"/>
        </w:rPr>
        <w:t xml:space="preserve"> and redistribute resources at the same time</w:t>
      </w:r>
      <w:r w:rsidRPr="00274FB4">
        <w:rPr>
          <w:color w:val="000000"/>
          <w:sz w:val="16"/>
        </w:rPr>
        <w:t xml:space="preserve">. One of the biggest ideas gaining traction is a global green new deal.[1] As countries seek to rebuild after this devastating crisis, green investments should unquestionably be front and centre. But complementary bold ideas, including a </w:t>
      </w:r>
      <w:r w:rsidRPr="00274FB4">
        <w:rPr>
          <w:rStyle w:val="Emphasis"/>
          <w:highlight w:val="green"/>
        </w:rPr>
        <w:t>universal basic income</w:t>
      </w:r>
      <w:r w:rsidRPr="00274FB4">
        <w:rPr>
          <w:color w:val="000000"/>
          <w:sz w:val="16"/>
        </w:rPr>
        <w:t xml:space="preserve">, are catching on too. The hiccup, per usual, is the pesky, and often misguided question of “how do you pay for it?” But what if I told you there was a </w:t>
      </w:r>
      <w:r w:rsidRPr="00274FB4">
        <w:rPr>
          <w:rStyle w:val="StyleUnderline"/>
        </w:rPr>
        <w:t xml:space="preserve">straightforward policy that could </w:t>
      </w:r>
      <w:r w:rsidRPr="00274FB4">
        <w:rPr>
          <w:rStyle w:val="StyleUnderline"/>
          <w:highlight w:val="green"/>
        </w:rPr>
        <w:t>finance</w:t>
      </w:r>
      <w:r w:rsidRPr="00274FB4">
        <w:rPr>
          <w:rStyle w:val="StyleUnderline"/>
        </w:rPr>
        <w:t xml:space="preserve"> a </w:t>
      </w:r>
      <w:r w:rsidRPr="00274FB4">
        <w:rPr>
          <w:rStyle w:val="Emphasis"/>
          <w:highlight w:val="green"/>
        </w:rPr>
        <w:t>u</w:t>
      </w:r>
      <w:r w:rsidRPr="00274FB4">
        <w:rPr>
          <w:sz w:val="16"/>
        </w:rPr>
        <w:t xml:space="preserve">niversal </w:t>
      </w:r>
      <w:r w:rsidRPr="00274FB4">
        <w:rPr>
          <w:rStyle w:val="Emphasis"/>
          <w:highlight w:val="green"/>
        </w:rPr>
        <w:t>b</w:t>
      </w:r>
      <w:r w:rsidRPr="00274FB4">
        <w:rPr>
          <w:sz w:val="16"/>
        </w:rPr>
        <w:t xml:space="preserve">asic </w:t>
      </w:r>
      <w:r w:rsidRPr="00274FB4">
        <w:rPr>
          <w:rStyle w:val="Emphasis"/>
          <w:highlight w:val="green"/>
        </w:rPr>
        <w:t>i</w:t>
      </w:r>
      <w:r w:rsidRPr="00274FB4">
        <w:rPr>
          <w:sz w:val="16"/>
        </w:rPr>
        <w:t>ncome</w:t>
      </w:r>
      <w:r w:rsidRPr="00274FB4">
        <w:rPr>
          <w:rStyle w:val="StyleUnderline"/>
        </w:rPr>
        <w:t xml:space="preserve"> </w:t>
      </w:r>
      <w:r w:rsidRPr="00274FB4">
        <w:rPr>
          <w:rStyle w:val="StyleUnderline"/>
          <w:highlight w:val="green"/>
        </w:rPr>
        <w:t>and</w:t>
      </w:r>
      <w:r w:rsidRPr="00274FB4">
        <w:rPr>
          <w:color w:val="000000"/>
          <w:sz w:val="16"/>
          <w:highlight w:val="green"/>
        </w:rPr>
        <w:t xml:space="preserve"> </w:t>
      </w:r>
      <w:r w:rsidRPr="00274FB4">
        <w:rPr>
          <w:rStyle w:val="StyleUnderline"/>
          <w:highlight w:val="green"/>
        </w:rPr>
        <w:t>substantially curtail carbon emissions</w:t>
      </w:r>
      <w:r w:rsidRPr="00274FB4">
        <w:rPr>
          <w:color w:val="000000"/>
          <w:sz w:val="16"/>
        </w:rPr>
        <w:t xml:space="preserve">? It is called a carbon price-and-dividend. The policy is simple really: set an economy-wide price on carbon across the globe and rebate the revenue back to the people on an equal per-capita basis. It is true, </w:t>
      </w:r>
      <w:r w:rsidRPr="00274FB4">
        <w:rPr>
          <w:rStyle w:val="StyleUnderline"/>
          <w:highlight w:val="green"/>
        </w:rPr>
        <w:t>a carbon</w:t>
      </w:r>
      <w:r w:rsidRPr="00274FB4">
        <w:rPr>
          <w:rStyle w:val="StyleUnderline"/>
        </w:rPr>
        <w:t xml:space="preserve"> price</w:t>
      </w:r>
      <w:r w:rsidRPr="00274FB4">
        <w:rPr>
          <w:color w:val="000000"/>
          <w:sz w:val="16"/>
        </w:rPr>
        <w:t xml:space="preserve">, </w:t>
      </w:r>
      <w:r w:rsidRPr="00274FB4">
        <w:rPr>
          <w:rStyle w:val="StyleUnderline"/>
        </w:rPr>
        <w:t xml:space="preserve">in the form of a </w:t>
      </w:r>
      <w:r w:rsidRPr="00274FB4">
        <w:rPr>
          <w:rStyle w:val="StyleUnderline"/>
          <w:highlight w:val="green"/>
        </w:rPr>
        <w:t>tax</w:t>
      </w:r>
      <w:r w:rsidRPr="00274FB4">
        <w:rPr>
          <w:color w:val="000000"/>
          <w:sz w:val="16"/>
        </w:rPr>
        <w:t xml:space="preserve"> or cap, means higher prices, at least in the near future as the transition away from fossil fuels takes hold. But these higher prices will be more than offset for the vast majority of the world's population through the carbon dividend. The math here is rather straightforward: </w:t>
      </w:r>
      <w:r w:rsidRPr="00274FB4">
        <w:rPr>
          <w:rStyle w:val="StyleUnderline"/>
        </w:rPr>
        <w:t xml:space="preserve">the </w:t>
      </w:r>
      <w:r w:rsidRPr="00274FB4">
        <w:rPr>
          <w:rStyle w:val="StyleUnderline"/>
          <w:highlight w:val="green"/>
        </w:rPr>
        <w:t>rich</w:t>
      </w:r>
      <w:r w:rsidRPr="00274FB4">
        <w:rPr>
          <w:color w:val="000000"/>
          <w:sz w:val="16"/>
        </w:rPr>
        <w:t xml:space="preserve"> and those living in high-income countries </w:t>
      </w:r>
      <w:r w:rsidRPr="00274FB4">
        <w:rPr>
          <w:rStyle w:val="StyleUnderline"/>
        </w:rPr>
        <w:t xml:space="preserve">are </w:t>
      </w:r>
      <w:r w:rsidRPr="00274FB4">
        <w:rPr>
          <w:rStyle w:val="StyleUnderline"/>
          <w:highlight w:val="green"/>
        </w:rPr>
        <w:t>responsible for the vast majority of greenhouse gas emissions</w:t>
      </w:r>
      <w:r w:rsidRPr="00274FB4">
        <w:rPr>
          <w:color w:val="000000"/>
          <w:sz w:val="16"/>
        </w:rPr>
        <w:t xml:space="preserve">, and </w:t>
      </w:r>
      <w:r w:rsidRPr="00274FB4">
        <w:rPr>
          <w:rStyle w:val="StyleUnderline"/>
        </w:rPr>
        <w:t>thus</w:t>
      </w:r>
      <w:r w:rsidRPr="00274FB4">
        <w:rPr>
          <w:color w:val="000000"/>
          <w:sz w:val="16"/>
        </w:rPr>
        <w:t xml:space="preserve"> will </w:t>
      </w:r>
      <w:r w:rsidRPr="00274FB4">
        <w:rPr>
          <w:rStyle w:val="StyleUnderline"/>
          <w:highlight w:val="green"/>
        </w:rPr>
        <w:t>pay the bulk of the tax</w:t>
      </w:r>
      <w:r w:rsidRPr="00274FB4">
        <w:rPr>
          <w:color w:val="000000"/>
          <w:sz w:val="16"/>
        </w:rPr>
        <w:t xml:space="preserve"> (Gore, 2020). But the money is redistributed to everyone, equally. Thus, </w:t>
      </w:r>
      <w:r w:rsidRPr="00274FB4">
        <w:rPr>
          <w:rStyle w:val="StyleUnderline"/>
          <w:highlight w:val="green"/>
        </w:rPr>
        <w:t>low-income people</w:t>
      </w:r>
      <w:r w:rsidRPr="00274FB4">
        <w:rPr>
          <w:rStyle w:val="StyleUnderline"/>
        </w:rPr>
        <w:t xml:space="preserve"> will </w:t>
      </w:r>
      <w:r w:rsidRPr="00274FB4">
        <w:rPr>
          <w:rStyle w:val="StyleUnderline"/>
          <w:highlight w:val="green"/>
        </w:rPr>
        <w:t>end up with far more money</w:t>
      </w:r>
      <w:r w:rsidRPr="00274FB4">
        <w:rPr>
          <w:rStyle w:val="StyleUnderline"/>
        </w:rPr>
        <w:t xml:space="preserve"> in their pockets at the end of the day</w:t>
      </w:r>
      <w:r w:rsidRPr="00274FB4">
        <w:rPr>
          <w:color w:val="000000"/>
          <w:sz w:val="16"/>
        </w:rPr>
        <w:t xml:space="preserve">. </w:t>
      </w:r>
      <w:r w:rsidRPr="00274FB4">
        <w:rPr>
          <w:rStyle w:val="StyleUnderline"/>
        </w:rPr>
        <w:t xml:space="preserve">Such a policy </w:t>
      </w:r>
      <w:r w:rsidRPr="00274FB4">
        <w:rPr>
          <w:rStyle w:val="StyleUnderline"/>
          <w:highlight w:val="green"/>
        </w:rPr>
        <w:t>could</w:t>
      </w:r>
      <w:r w:rsidRPr="00274FB4">
        <w:rPr>
          <w:rStyle w:val="StyleUnderline"/>
        </w:rPr>
        <w:t xml:space="preserve"> reduce</w:t>
      </w:r>
      <w:r w:rsidRPr="00274FB4">
        <w:rPr>
          <w:color w:val="000000"/>
          <w:sz w:val="16"/>
        </w:rPr>
        <w:t xml:space="preserve"> the Gini coefficient by 3-6% and </w:t>
      </w:r>
      <w:r w:rsidRPr="00274FB4">
        <w:rPr>
          <w:rStyle w:val="StyleUnderline"/>
          <w:highlight w:val="green"/>
        </w:rPr>
        <w:t>drastically slash the number of people living in poverty</w:t>
      </w:r>
      <w:r w:rsidRPr="00274FB4">
        <w:rPr>
          <w:color w:val="000000"/>
          <w:sz w:val="16"/>
        </w:rPr>
        <w:t xml:space="preserve"> (Davies et al., 2011). This green basic income would be highly progressive while providing people not only with the benefits of cash but cleaner air too. All the while the </w:t>
      </w:r>
      <w:r w:rsidRPr="00274FB4">
        <w:rPr>
          <w:rStyle w:val="StyleUnderline"/>
        </w:rPr>
        <w:t xml:space="preserve">pricing </w:t>
      </w:r>
      <w:r w:rsidRPr="00274FB4">
        <w:rPr>
          <w:rStyle w:val="StyleUnderline"/>
          <w:highlight w:val="green"/>
        </w:rPr>
        <w:t>would curtail emissions</w:t>
      </w:r>
      <w:r w:rsidRPr="00274FB4">
        <w:rPr>
          <w:color w:val="000000"/>
          <w:sz w:val="16"/>
        </w:rPr>
        <w:t xml:space="preserve"> as the global community runs out of time to meet the goal established under the Paris Agreement to “limit global warming to well below 2, and preferably 1.5ºC, compared to pre-industrial levels” (UNFCCC, 2015). To account for historic emissions, rich countries could agree to simply forgo their carbon dividends, leaving more money to be redistributed amongst low- and middle-income countries. Either way, the money from a carbon price will not be substantial enough to provide a true basic income for people in middle- and high-income countries, though it would be a substantial basic income for others. Additionally, the income flow will not last forever. One of the major goals of the policy is to </w:t>
      </w:r>
      <w:r w:rsidRPr="00274FB4">
        <w:rPr>
          <w:rStyle w:val="StyleUnderline"/>
          <w:highlight w:val="green"/>
        </w:rPr>
        <w:t>facilitate a transition away from fossil fuels</w:t>
      </w:r>
      <w:r w:rsidRPr="00274FB4">
        <w:rPr>
          <w:color w:val="000000"/>
          <w:sz w:val="16"/>
        </w:rPr>
        <w:t xml:space="preserve">, thus the revenue will eventually run out. A carbon price-and-dividend is already in place in Canada and Switzerland, while dozens of other national and sub-national governments have implemented some form of carbon pricing to date. Similar policies, such as the Alaska Permanent Fund have also recognized that common environmental assets—in this case oil—can be leveraged to benefit the people through a form of basic income support. The fund has for decades paid out upwards of $2,000 per resident per year (Boyce, 2019). Carbon pricing is no panacea. Other complementary policies, including large-scale green investments and smart regulations are essential. But a </w:t>
      </w:r>
      <w:r w:rsidRPr="00274FB4">
        <w:rPr>
          <w:rStyle w:val="StyleUnderline"/>
        </w:rPr>
        <w:t xml:space="preserve">green basic income is </w:t>
      </w:r>
      <w:r w:rsidRPr="00274FB4">
        <w:rPr>
          <w:rStyle w:val="StyleUnderline"/>
          <w:highlight w:val="green"/>
        </w:rPr>
        <w:t>a straightforward way to deal with two of our most pressing issues at the same time</w:t>
      </w:r>
      <w:r w:rsidRPr="00274FB4">
        <w:rPr>
          <w:color w:val="000000"/>
          <w:sz w:val="16"/>
          <w:highlight w:val="green"/>
        </w:rPr>
        <w:t>.</w:t>
      </w:r>
      <w:r w:rsidRPr="00274FB4">
        <w:rPr>
          <w:color w:val="000000"/>
          <w:sz w:val="16"/>
        </w:rPr>
        <w:t xml:space="preserve"> </w:t>
      </w:r>
    </w:p>
    <w:p w14:paraId="2BAD7BA1" w14:textId="77777777" w:rsidR="00DD5123" w:rsidRPr="00657E2C" w:rsidRDefault="00DD5123" w:rsidP="00DD5123"/>
    <w:p w14:paraId="396C8942" w14:textId="77777777" w:rsidR="007E56CB" w:rsidRDefault="007E56CB" w:rsidP="007E56CB">
      <w:pPr>
        <w:pStyle w:val="Heading2"/>
      </w:pPr>
      <w:r>
        <w:t xml:space="preserve">Gender </w:t>
      </w:r>
      <w:r w:rsidR="005E47CD">
        <w:t xml:space="preserve">and Gender diverse </w:t>
      </w:r>
      <w:r w:rsidR="00CE35DA">
        <w:t xml:space="preserve">people </w:t>
      </w:r>
    </w:p>
    <w:p w14:paraId="13DA848B" w14:textId="77777777" w:rsidR="007E56CB" w:rsidRDefault="007E56CB" w:rsidP="007E56CB">
      <w:pPr>
        <w:pStyle w:val="Heading3"/>
      </w:pPr>
      <w:r>
        <w:t xml:space="preserve">*UBI – Gender empowerment </w:t>
      </w:r>
    </w:p>
    <w:p w14:paraId="411B7AA0" w14:textId="77777777" w:rsidR="007E56CB" w:rsidRDefault="007E56CB" w:rsidP="007E56CB">
      <w:pPr>
        <w:pStyle w:val="Heading4"/>
      </w:pPr>
      <w:r>
        <w:t xml:space="preserve">UBI enhances women’s economic empowerment, reducing stigma, discrimination against trans and gender diverse populations </w:t>
      </w:r>
    </w:p>
    <w:p w14:paraId="563C1375" w14:textId="77777777" w:rsidR="007E56CB" w:rsidRDefault="007E56CB" w:rsidP="007E56CB">
      <w:pPr>
        <w:pStyle w:val="NormalWeb"/>
        <w:spacing w:before="0" w:beforeAutospacing="0" w:after="160" w:afterAutospacing="0"/>
        <w:rPr>
          <w:b/>
          <w:bCs/>
          <w:color w:val="000000"/>
        </w:rPr>
      </w:pPr>
      <w:r w:rsidRPr="00802C55">
        <w:rPr>
          <w:rStyle w:val="Style13ptBold"/>
        </w:rPr>
        <w:t>Iyahen et al , UN Women’s Headquarters, 21</w:t>
      </w:r>
      <w:r>
        <w:rPr>
          <w:b/>
          <w:bCs/>
          <w:color w:val="000000"/>
        </w:rPr>
        <w:t xml:space="preserve"> </w:t>
      </w:r>
    </w:p>
    <w:p w14:paraId="59C34658" w14:textId="77777777" w:rsidR="007E56CB" w:rsidRPr="00802C55" w:rsidRDefault="007E56CB" w:rsidP="007E56CB">
      <w:pPr>
        <w:pStyle w:val="NormalWeb"/>
        <w:spacing w:before="0" w:beforeAutospacing="0" w:after="160" w:afterAutospacing="0"/>
        <w:rPr>
          <w:rFonts w:ascii="Times New Roman" w:eastAsia="Times New Roman" w:hAnsi="Times New Roman" w:cs="Times New Roman"/>
          <w:sz w:val="24"/>
        </w:rPr>
      </w:pPr>
      <w:r>
        <w:rPr>
          <w:color w:val="000000"/>
        </w:rPr>
        <w:t xml:space="preserve">[ Isiuwa, “Universal Basic Income as a means of Gender-Responsive Social Protection”, Joint SGD Fund, 9/22/2021, access info </w:t>
      </w:r>
      <w:hyperlink r:id="rId35" w:history="1">
        <w:r>
          <w:rPr>
            <w:rStyle w:val="Hyperlink"/>
            <w:color w:val="1155CC"/>
          </w:rPr>
          <w:t>https://www.jointsdgfund.org/article/universal-basic-income-means-gender-responsive-social-protection</w:t>
        </w:r>
      </w:hyperlink>
      <w:r>
        <w:rPr>
          <w:color w:val="000000"/>
        </w:rPr>
        <w:t>, date accessed 7/13/2023, GDI-AL]</w:t>
      </w:r>
    </w:p>
    <w:p w14:paraId="336E8BD1" w14:textId="77777777" w:rsidR="007E56CB" w:rsidRPr="000D379E" w:rsidRDefault="007E56CB" w:rsidP="007E56CB">
      <w:pPr>
        <w:rPr>
          <w:sz w:val="16"/>
          <w:szCs w:val="26"/>
        </w:rPr>
      </w:pPr>
      <w:r w:rsidRPr="000D379E">
        <w:rPr>
          <w:rStyle w:val="StyleUnderline"/>
          <w:szCs w:val="26"/>
        </w:rPr>
        <w:t xml:space="preserve">With </w:t>
      </w:r>
      <w:r w:rsidRPr="000D379E">
        <w:rPr>
          <w:rStyle w:val="StyleUnderline"/>
          <w:szCs w:val="26"/>
          <w:highlight w:val="yellow"/>
        </w:rPr>
        <w:t>increasing labour market uncertainty</w:t>
      </w:r>
      <w:r w:rsidRPr="000D379E">
        <w:rPr>
          <w:rStyle w:val="StyleUnderline"/>
          <w:szCs w:val="26"/>
        </w:rPr>
        <w:t xml:space="preserve">, rising </w:t>
      </w:r>
      <w:r w:rsidRPr="000D379E">
        <w:rPr>
          <w:rStyle w:val="StyleUnderline"/>
          <w:szCs w:val="26"/>
          <w:highlight w:val="yellow"/>
        </w:rPr>
        <w:t>poverty</w:t>
      </w:r>
      <w:r w:rsidRPr="000D379E">
        <w:rPr>
          <w:rStyle w:val="StyleUnderline"/>
          <w:szCs w:val="26"/>
        </w:rPr>
        <w:t xml:space="preserve"> and </w:t>
      </w:r>
      <w:r w:rsidRPr="000D379E">
        <w:rPr>
          <w:rStyle w:val="StyleUnderline"/>
          <w:szCs w:val="26"/>
          <w:highlight w:val="yellow"/>
        </w:rPr>
        <w:t>inequality</w:t>
      </w:r>
      <w:r w:rsidRPr="000D379E">
        <w:rPr>
          <w:rStyle w:val="StyleUnderline"/>
          <w:szCs w:val="26"/>
        </w:rPr>
        <w:t>,</w:t>
      </w:r>
      <w:r w:rsidRPr="000D379E">
        <w:rPr>
          <w:sz w:val="16"/>
          <w:szCs w:val="26"/>
        </w:rPr>
        <w:t xml:space="preserve"> all of which have been </w:t>
      </w:r>
      <w:r w:rsidRPr="000D379E">
        <w:rPr>
          <w:rStyle w:val="StyleUnderline"/>
          <w:szCs w:val="26"/>
          <w:highlight w:val="yellow"/>
        </w:rPr>
        <w:t>exacerbated by</w:t>
      </w:r>
      <w:r w:rsidRPr="000D379E">
        <w:rPr>
          <w:rStyle w:val="StyleUnderline"/>
          <w:szCs w:val="26"/>
        </w:rPr>
        <w:t xml:space="preserve"> the </w:t>
      </w:r>
      <w:r w:rsidRPr="000D379E">
        <w:rPr>
          <w:rStyle w:val="StyleUnderline"/>
          <w:szCs w:val="26"/>
          <w:highlight w:val="yellow"/>
        </w:rPr>
        <w:t>COVID-19</w:t>
      </w:r>
      <w:r w:rsidRPr="000D379E">
        <w:rPr>
          <w:rStyle w:val="StyleUnderline"/>
          <w:szCs w:val="26"/>
        </w:rPr>
        <w:t xml:space="preserve"> shock to economies</w:t>
      </w:r>
      <w:r w:rsidRPr="000D379E">
        <w:rPr>
          <w:sz w:val="16"/>
          <w:szCs w:val="26"/>
        </w:rPr>
        <w:t xml:space="preserve">, the idea of a </w:t>
      </w:r>
      <w:r w:rsidRPr="000D379E">
        <w:rPr>
          <w:rStyle w:val="StyleUnderline"/>
          <w:szCs w:val="26"/>
          <w:highlight w:val="yellow"/>
        </w:rPr>
        <w:t>UBI</w:t>
      </w:r>
      <w:r w:rsidRPr="000D379E">
        <w:rPr>
          <w:rStyle w:val="StyleUnderline"/>
          <w:szCs w:val="26"/>
        </w:rPr>
        <w:t xml:space="preserve"> t</w:t>
      </w:r>
      <w:r w:rsidRPr="000D379E">
        <w:rPr>
          <w:sz w:val="16"/>
          <w:szCs w:val="26"/>
        </w:rPr>
        <w:t xml:space="preserve">hat </w:t>
      </w:r>
      <w:r w:rsidRPr="000D379E">
        <w:rPr>
          <w:rStyle w:val="StyleUnderline"/>
          <w:szCs w:val="26"/>
          <w:highlight w:val="yellow"/>
        </w:rPr>
        <w:t>is</w:t>
      </w:r>
      <w:r w:rsidRPr="000D379E">
        <w:rPr>
          <w:sz w:val="16"/>
          <w:szCs w:val="26"/>
        </w:rPr>
        <w:t xml:space="preserve"> accessible by all has been </w:t>
      </w:r>
      <w:r w:rsidRPr="000D379E">
        <w:rPr>
          <w:rStyle w:val="Emphasis"/>
          <w:sz w:val="26"/>
          <w:szCs w:val="26"/>
          <w:highlight w:val="yellow"/>
        </w:rPr>
        <w:t>gaining traction</w:t>
      </w:r>
      <w:r w:rsidRPr="000D379E">
        <w:rPr>
          <w:sz w:val="16"/>
          <w:szCs w:val="26"/>
        </w:rPr>
        <w:t>.</w:t>
      </w:r>
    </w:p>
    <w:p w14:paraId="32F68F58" w14:textId="77777777" w:rsidR="007E56CB" w:rsidRPr="000D379E" w:rsidRDefault="007E56CB" w:rsidP="007E56CB">
      <w:pPr>
        <w:rPr>
          <w:sz w:val="16"/>
          <w:szCs w:val="26"/>
        </w:rPr>
      </w:pPr>
      <w:r w:rsidRPr="000D379E">
        <w:rPr>
          <w:sz w:val="16"/>
          <w:szCs w:val="26"/>
        </w:rPr>
        <w:t xml:space="preserve">According to a UN Women policy brief some </w:t>
      </w:r>
      <w:r w:rsidRPr="000D379E">
        <w:rPr>
          <w:rStyle w:val="StyleUnderline"/>
          <w:szCs w:val="26"/>
          <w:highlight w:val="yellow"/>
        </w:rPr>
        <w:t>feminists argue</w:t>
      </w:r>
      <w:r w:rsidRPr="000D379E">
        <w:rPr>
          <w:sz w:val="16"/>
          <w:szCs w:val="26"/>
        </w:rPr>
        <w:t xml:space="preserve"> that </w:t>
      </w:r>
      <w:r w:rsidRPr="000D379E">
        <w:rPr>
          <w:rStyle w:val="StyleUnderline"/>
          <w:szCs w:val="26"/>
        </w:rPr>
        <w:t xml:space="preserve">an </w:t>
      </w:r>
      <w:r w:rsidRPr="000D379E">
        <w:rPr>
          <w:rStyle w:val="StyleUnderline"/>
          <w:szCs w:val="26"/>
          <w:highlight w:val="yellow"/>
        </w:rPr>
        <w:t>unconditional income</w:t>
      </w:r>
      <w:r w:rsidRPr="000D379E">
        <w:rPr>
          <w:rStyle w:val="StyleUnderline"/>
          <w:szCs w:val="26"/>
        </w:rPr>
        <w:t xml:space="preserve"> independent of paid work would </w:t>
      </w:r>
      <w:r w:rsidRPr="000D379E">
        <w:rPr>
          <w:rStyle w:val="StyleUnderline"/>
          <w:szCs w:val="26"/>
          <w:highlight w:val="yellow"/>
        </w:rPr>
        <w:t xml:space="preserve">enhance women’s </w:t>
      </w:r>
      <w:r w:rsidRPr="000D379E">
        <w:rPr>
          <w:rStyle w:val="Emphasis"/>
          <w:sz w:val="26"/>
          <w:szCs w:val="26"/>
          <w:highlight w:val="yellow"/>
        </w:rPr>
        <w:t>economic empowerment and self-reliance</w:t>
      </w:r>
      <w:r w:rsidRPr="000D379E">
        <w:rPr>
          <w:rStyle w:val="StyleUnderline"/>
          <w:szCs w:val="26"/>
        </w:rPr>
        <w:t xml:space="preserve"> in families, households, the workplace and the community,</w:t>
      </w:r>
      <w:r w:rsidRPr="000D379E">
        <w:rPr>
          <w:sz w:val="16"/>
          <w:szCs w:val="26"/>
        </w:rPr>
        <w:t xml:space="preserve"> </w:t>
      </w:r>
      <w:r w:rsidRPr="000D379E">
        <w:rPr>
          <w:rStyle w:val="StyleUnderline"/>
          <w:szCs w:val="26"/>
        </w:rPr>
        <w:t>with</w:t>
      </w:r>
      <w:r w:rsidRPr="000D379E">
        <w:rPr>
          <w:sz w:val="16"/>
          <w:szCs w:val="26"/>
        </w:rPr>
        <w:t xml:space="preserve"> particular </w:t>
      </w:r>
      <w:r w:rsidRPr="000D379E">
        <w:rPr>
          <w:rStyle w:val="StyleUnderline"/>
          <w:szCs w:val="26"/>
          <w:highlight w:val="yellow"/>
        </w:rPr>
        <w:t xml:space="preserve">benefit </w:t>
      </w:r>
      <w:r w:rsidRPr="000D379E">
        <w:rPr>
          <w:rStyle w:val="StyleUnderline"/>
          <w:szCs w:val="26"/>
        </w:rPr>
        <w:t xml:space="preserve">for </w:t>
      </w:r>
      <w:r w:rsidRPr="000D379E">
        <w:rPr>
          <w:rStyle w:val="StyleUnderline"/>
          <w:szCs w:val="26"/>
          <w:highlight w:val="yellow"/>
        </w:rPr>
        <w:t>those facing</w:t>
      </w:r>
      <w:r w:rsidRPr="000D379E">
        <w:rPr>
          <w:sz w:val="16"/>
          <w:szCs w:val="26"/>
        </w:rPr>
        <w:t xml:space="preserve"> multiple and </w:t>
      </w:r>
      <w:r w:rsidRPr="000D379E">
        <w:rPr>
          <w:rStyle w:val="Emphasis"/>
          <w:sz w:val="26"/>
          <w:szCs w:val="26"/>
          <w:highlight w:val="yellow"/>
        </w:rPr>
        <w:t>intersecting forms of discrimination</w:t>
      </w:r>
      <w:r w:rsidRPr="000D379E">
        <w:rPr>
          <w:sz w:val="16"/>
          <w:szCs w:val="26"/>
        </w:rPr>
        <w:t xml:space="preserve">; for e.g., </w:t>
      </w:r>
      <w:r w:rsidRPr="000D379E">
        <w:rPr>
          <w:rStyle w:val="StyleUnderline"/>
          <w:szCs w:val="26"/>
        </w:rPr>
        <w:t xml:space="preserve">a </w:t>
      </w:r>
      <w:r w:rsidRPr="000D379E">
        <w:rPr>
          <w:rStyle w:val="StyleUnderline"/>
          <w:szCs w:val="26"/>
          <w:highlight w:val="yellow"/>
        </w:rPr>
        <w:t>guaranteed basic income</w:t>
      </w:r>
      <w:r w:rsidRPr="000D379E">
        <w:rPr>
          <w:sz w:val="16"/>
          <w:szCs w:val="26"/>
        </w:rPr>
        <w:t xml:space="preserve"> could </w:t>
      </w:r>
      <w:r w:rsidRPr="000D379E">
        <w:rPr>
          <w:rStyle w:val="StyleUnderline"/>
          <w:szCs w:val="26"/>
          <w:highlight w:val="yellow"/>
        </w:rPr>
        <w:t>help women</w:t>
      </w:r>
      <w:r w:rsidRPr="000D379E">
        <w:rPr>
          <w:sz w:val="16"/>
          <w:szCs w:val="26"/>
        </w:rPr>
        <w:t xml:space="preserve"> to </w:t>
      </w:r>
      <w:r w:rsidRPr="000D379E">
        <w:rPr>
          <w:rStyle w:val="StyleUnderline"/>
          <w:szCs w:val="26"/>
        </w:rPr>
        <w:t>leave violent relationships</w:t>
      </w:r>
      <w:r w:rsidRPr="000D379E">
        <w:rPr>
          <w:sz w:val="16"/>
          <w:szCs w:val="26"/>
        </w:rPr>
        <w:t xml:space="preserve"> rather than remaining due to </w:t>
      </w:r>
      <w:r w:rsidRPr="000D379E">
        <w:rPr>
          <w:rStyle w:val="Emphasis"/>
          <w:sz w:val="26"/>
          <w:szCs w:val="26"/>
          <w:highlight w:val="yellow"/>
        </w:rPr>
        <w:t>economic dependency</w:t>
      </w:r>
      <w:r w:rsidRPr="000D379E">
        <w:rPr>
          <w:sz w:val="16"/>
          <w:szCs w:val="26"/>
        </w:rPr>
        <w:t xml:space="preserve"> upon perpetrators.</w:t>
      </w:r>
    </w:p>
    <w:p w14:paraId="37E5E236" w14:textId="77777777" w:rsidR="007E56CB" w:rsidRPr="000D379E" w:rsidRDefault="007E56CB" w:rsidP="007E56CB">
      <w:pPr>
        <w:rPr>
          <w:sz w:val="16"/>
          <w:szCs w:val="26"/>
        </w:rPr>
      </w:pPr>
      <w:r w:rsidRPr="000D379E">
        <w:rPr>
          <w:sz w:val="16"/>
          <w:szCs w:val="26"/>
        </w:rPr>
        <w:t xml:space="preserve">Some </w:t>
      </w:r>
      <w:r w:rsidRPr="000D379E">
        <w:rPr>
          <w:rStyle w:val="StyleUnderline"/>
          <w:szCs w:val="26"/>
        </w:rPr>
        <w:t>other</w:t>
      </w:r>
      <w:r w:rsidRPr="000D379E">
        <w:rPr>
          <w:sz w:val="16"/>
          <w:szCs w:val="26"/>
        </w:rPr>
        <w:t xml:space="preserve"> potential </w:t>
      </w:r>
      <w:r w:rsidRPr="000D379E">
        <w:rPr>
          <w:rStyle w:val="StyleUnderline"/>
          <w:szCs w:val="26"/>
        </w:rPr>
        <w:t>benefits</w:t>
      </w:r>
      <w:r w:rsidRPr="000D379E">
        <w:rPr>
          <w:sz w:val="16"/>
          <w:szCs w:val="26"/>
        </w:rPr>
        <w:t xml:space="preserve"> as discussed by Ms. Loui Williams, Research Assistant - Research and Data Section, UN Women Headquarters </w:t>
      </w:r>
      <w:r w:rsidRPr="000D379E">
        <w:rPr>
          <w:rStyle w:val="StyleUnderline"/>
          <w:szCs w:val="26"/>
        </w:rPr>
        <w:t>were</w:t>
      </w:r>
      <w:r w:rsidRPr="000D379E">
        <w:rPr>
          <w:sz w:val="16"/>
          <w:szCs w:val="26"/>
        </w:rPr>
        <w:t xml:space="preserve"> that the UBI is:</w:t>
      </w:r>
    </w:p>
    <w:p w14:paraId="0923F0C9" w14:textId="77777777" w:rsidR="007E56CB" w:rsidRPr="000D379E" w:rsidRDefault="007E56CB" w:rsidP="007E56CB">
      <w:pPr>
        <w:rPr>
          <w:sz w:val="16"/>
          <w:szCs w:val="26"/>
        </w:rPr>
      </w:pPr>
      <w:r>
        <w:t xml:space="preserve">1. </w:t>
      </w:r>
      <w:r w:rsidRPr="002C26D6">
        <w:t>Non-contributory, meaning eligibility and benefit levels do not depend upon prior contributions. UBI is therefore different to (contributory) social insurance systems, which are based on people being employed in the formal economy across their lifetimes</w:t>
      </w:r>
      <w:r w:rsidRPr="000D379E">
        <w:rPr>
          <w:sz w:val="16"/>
          <w:szCs w:val="26"/>
        </w:rPr>
        <w:t>.</w:t>
      </w:r>
    </w:p>
    <w:p w14:paraId="42D90737" w14:textId="77777777" w:rsidR="007E56CB" w:rsidRPr="000D379E" w:rsidRDefault="007E56CB" w:rsidP="007E56CB">
      <w:pPr>
        <w:rPr>
          <w:sz w:val="16"/>
          <w:szCs w:val="26"/>
        </w:rPr>
      </w:pPr>
      <w:r>
        <w:rPr>
          <w:rStyle w:val="StyleUnderline"/>
          <w:szCs w:val="26"/>
        </w:rPr>
        <w:t xml:space="preserve">2. </w:t>
      </w:r>
      <w:r w:rsidRPr="000D379E">
        <w:rPr>
          <w:rStyle w:val="StyleUnderline"/>
          <w:szCs w:val="26"/>
        </w:rPr>
        <w:t xml:space="preserve">Can </w:t>
      </w:r>
      <w:r w:rsidRPr="000D379E">
        <w:rPr>
          <w:rStyle w:val="StyleUnderline"/>
          <w:szCs w:val="26"/>
          <w:highlight w:val="yellow"/>
        </w:rPr>
        <w:t>benefit</w:t>
      </w:r>
      <w:r w:rsidRPr="000D379E">
        <w:rPr>
          <w:sz w:val="16"/>
          <w:szCs w:val="26"/>
        </w:rPr>
        <w:t xml:space="preserve"> those </w:t>
      </w:r>
      <w:r w:rsidRPr="000D379E">
        <w:rPr>
          <w:rStyle w:val="Emphasis"/>
          <w:sz w:val="26"/>
          <w:szCs w:val="26"/>
          <w:highlight w:val="yellow"/>
        </w:rPr>
        <w:t>transgender and gender-diverse people</w:t>
      </w:r>
      <w:r w:rsidRPr="000D379E">
        <w:rPr>
          <w:rStyle w:val="StyleUnderline"/>
          <w:szCs w:val="26"/>
        </w:rPr>
        <w:t xml:space="preserve"> who face </w:t>
      </w:r>
      <w:r w:rsidRPr="000D379E">
        <w:rPr>
          <w:rStyle w:val="StyleUnderline"/>
          <w:szCs w:val="26"/>
          <w:highlight w:val="yellow"/>
        </w:rPr>
        <w:t>employment discrimination</w:t>
      </w:r>
      <w:r w:rsidRPr="000D379E">
        <w:rPr>
          <w:sz w:val="16"/>
          <w:szCs w:val="26"/>
        </w:rPr>
        <w:t xml:space="preserve"> which makes it especially difficult for them to access safe and secure employment.</w:t>
      </w:r>
    </w:p>
    <w:p w14:paraId="1AF6ABAA" w14:textId="77777777" w:rsidR="007E56CB" w:rsidRPr="000D379E" w:rsidRDefault="007E56CB" w:rsidP="007E56CB">
      <w:pPr>
        <w:rPr>
          <w:sz w:val="16"/>
          <w:szCs w:val="26"/>
        </w:rPr>
      </w:pPr>
      <w:r>
        <w:rPr>
          <w:rStyle w:val="StyleUnderline"/>
          <w:szCs w:val="26"/>
        </w:rPr>
        <w:t xml:space="preserve">3. </w:t>
      </w:r>
      <w:r w:rsidRPr="000D379E">
        <w:rPr>
          <w:rStyle w:val="StyleUnderline"/>
          <w:szCs w:val="26"/>
        </w:rPr>
        <w:t xml:space="preserve">Can </w:t>
      </w:r>
      <w:r w:rsidRPr="000D379E">
        <w:rPr>
          <w:rStyle w:val="Emphasis"/>
          <w:sz w:val="26"/>
          <w:szCs w:val="26"/>
          <w:highlight w:val="yellow"/>
        </w:rPr>
        <w:t>reduce stigma</w:t>
      </w:r>
      <w:r w:rsidRPr="000D379E">
        <w:rPr>
          <w:rStyle w:val="StyleUnderline"/>
          <w:szCs w:val="26"/>
        </w:rPr>
        <w:t xml:space="preserve"> associated </w:t>
      </w:r>
      <w:r w:rsidRPr="000D379E">
        <w:rPr>
          <w:rStyle w:val="StyleUnderline"/>
          <w:szCs w:val="26"/>
          <w:highlight w:val="yellow"/>
        </w:rPr>
        <w:t>with</w:t>
      </w:r>
      <w:r w:rsidRPr="000D379E">
        <w:rPr>
          <w:rStyle w:val="StyleUnderline"/>
          <w:szCs w:val="26"/>
        </w:rPr>
        <w:t xml:space="preserve"> receiving </w:t>
      </w:r>
      <w:r w:rsidRPr="000D379E">
        <w:rPr>
          <w:rStyle w:val="StyleUnderline"/>
          <w:szCs w:val="26"/>
          <w:highlight w:val="yellow"/>
        </w:rPr>
        <w:t>income support</w:t>
      </w:r>
      <w:r w:rsidRPr="000D379E">
        <w:rPr>
          <w:rStyle w:val="StyleUnderline"/>
          <w:szCs w:val="26"/>
        </w:rPr>
        <w:t xml:space="preserve"> and </w:t>
      </w:r>
      <w:r w:rsidRPr="000D379E">
        <w:rPr>
          <w:rStyle w:val="StyleUnderline"/>
          <w:szCs w:val="26"/>
          <w:highlight w:val="yellow"/>
        </w:rPr>
        <w:t>avoid ‘unemployment traps’</w:t>
      </w:r>
      <w:r w:rsidRPr="000D379E">
        <w:rPr>
          <w:rStyle w:val="StyleUnderline"/>
          <w:szCs w:val="26"/>
        </w:rPr>
        <w:t xml:space="preserve"> experienced by welfare recipients, </w:t>
      </w:r>
      <w:r w:rsidRPr="000D379E">
        <w:rPr>
          <w:rStyle w:val="StyleUnderline"/>
          <w:szCs w:val="26"/>
          <w:highlight w:val="yellow"/>
        </w:rPr>
        <w:t>especially single mothers and people with disabilities</w:t>
      </w:r>
      <w:r w:rsidRPr="000D379E">
        <w:rPr>
          <w:sz w:val="16"/>
          <w:szCs w:val="26"/>
        </w:rPr>
        <w:t xml:space="preserve"> who risk losing benefits if they work more.</w:t>
      </w:r>
    </w:p>
    <w:p w14:paraId="042454B4" w14:textId="77777777" w:rsidR="007E56CB" w:rsidRPr="000D379E" w:rsidRDefault="007E56CB" w:rsidP="007E56CB">
      <w:pPr>
        <w:rPr>
          <w:sz w:val="16"/>
          <w:szCs w:val="26"/>
        </w:rPr>
      </w:pPr>
      <w:r>
        <w:rPr>
          <w:rStyle w:val="StyleUnderline"/>
          <w:szCs w:val="26"/>
        </w:rPr>
        <w:t xml:space="preserve">4. </w:t>
      </w:r>
      <w:r w:rsidRPr="000D379E">
        <w:rPr>
          <w:rStyle w:val="StyleUnderline"/>
          <w:szCs w:val="26"/>
        </w:rPr>
        <w:t xml:space="preserve">Can </w:t>
      </w:r>
      <w:r w:rsidRPr="000D379E">
        <w:rPr>
          <w:rStyle w:val="Emphasis"/>
          <w:sz w:val="26"/>
          <w:szCs w:val="26"/>
          <w:highlight w:val="yellow"/>
        </w:rPr>
        <w:t>be</w:t>
      </w:r>
      <w:r w:rsidRPr="000D379E">
        <w:rPr>
          <w:rStyle w:val="StyleUnderline"/>
          <w:szCs w:val="26"/>
        </w:rPr>
        <w:t xml:space="preserve"> a </w:t>
      </w:r>
      <w:r w:rsidRPr="000D379E">
        <w:rPr>
          <w:rStyle w:val="Emphasis"/>
          <w:sz w:val="26"/>
          <w:szCs w:val="26"/>
          <w:highlight w:val="yellow"/>
        </w:rPr>
        <w:t>safety net</w:t>
      </w:r>
      <w:r w:rsidRPr="000D379E">
        <w:rPr>
          <w:rStyle w:val="StyleUnderline"/>
          <w:szCs w:val="26"/>
        </w:rPr>
        <w:t xml:space="preserve"> to </w:t>
      </w:r>
      <w:r w:rsidRPr="000D379E">
        <w:rPr>
          <w:rStyle w:val="StyleUnderline"/>
          <w:szCs w:val="26"/>
          <w:highlight w:val="yellow"/>
        </w:rPr>
        <w:t>leave exploitative employment</w:t>
      </w:r>
      <w:r w:rsidRPr="000D379E">
        <w:rPr>
          <w:rStyle w:val="StyleUnderline"/>
          <w:szCs w:val="26"/>
        </w:rPr>
        <w:t xml:space="preserve">. It is </w:t>
      </w:r>
      <w:r w:rsidRPr="000D379E">
        <w:rPr>
          <w:rStyle w:val="StyleUnderline"/>
          <w:szCs w:val="26"/>
          <w:highlight w:val="yellow"/>
        </w:rPr>
        <w:t>easier to exit</w:t>
      </w:r>
      <w:r w:rsidRPr="000D379E">
        <w:rPr>
          <w:rStyle w:val="StyleUnderline"/>
          <w:szCs w:val="26"/>
        </w:rPr>
        <w:t xml:space="preserve"> work that is </w:t>
      </w:r>
      <w:r w:rsidRPr="000D379E">
        <w:rPr>
          <w:rStyle w:val="StyleUnderline"/>
          <w:szCs w:val="26"/>
          <w:highlight w:val="yellow"/>
        </w:rPr>
        <w:t>unsafe</w:t>
      </w:r>
      <w:r w:rsidRPr="000D379E">
        <w:rPr>
          <w:sz w:val="16"/>
          <w:szCs w:val="26"/>
        </w:rPr>
        <w:t xml:space="preserve"> and know that this will not impact income security.</w:t>
      </w:r>
    </w:p>
    <w:p w14:paraId="00D23CDC" w14:textId="77777777" w:rsidR="007E56CB" w:rsidRPr="000D379E" w:rsidRDefault="007E56CB" w:rsidP="007E56CB">
      <w:pPr>
        <w:rPr>
          <w:sz w:val="16"/>
          <w:szCs w:val="26"/>
        </w:rPr>
      </w:pPr>
      <w:r w:rsidRPr="000D379E">
        <w:rPr>
          <w:rStyle w:val="StyleUnderline"/>
          <w:szCs w:val="26"/>
        </w:rPr>
        <w:t xml:space="preserve">Can </w:t>
      </w:r>
      <w:r w:rsidRPr="000D379E">
        <w:rPr>
          <w:rStyle w:val="Emphasis"/>
          <w:sz w:val="26"/>
          <w:szCs w:val="26"/>
          <w:highlight w:val="yellow"/>
        </w:rPr>
        <w:t>reshape gender norms</w:t>
      </w:r>
      <w:r w:rsidRPr="000D379E">
        <w:rPr>
          <w:rStyle w:val="StyleUnderline"/>
          <w:szCs w:val="26"/>
        </w:rPr>
        <w:t xml:space="preserve"> </w:t>
      </w:r>
      <w:r w:rsidRPr="002C26D6">
        <w:rPr>
          <w:rStyle w:val="StyleUnderline"/>
          <w:szCs w:val="26"/>
          <w:highlight w:val="yellow"/>
        </w:rPr>
        <w:t>around unpaid care work</w:t>
      </w:r>
      <w:r w:rsidRPr="000D379E">
        <w:rPr>
          <w:rStyle w:val="StyleUnderline"/>
          <w:szCs w:val="26"/>
        </w:rPr>
        <w:t xml:space="preserve"> vs paid employment.</w:t>
      </w:r>
      <w:r w:rsidRPr="000D379E">
        <w:rPr>
          <w:sz w:val="16"/>
          <w:szCs w:val="26"/>
        </w:rPr>
        <w:t xml:space="preserve"> The ‘</w:t>
      </w:r>
      <w:r w:rsidRPr="000D379E">
        <w:rPr>
          <w:rStyle w:val="StyleUnderline"/>
          <w:szCs w:val="26"/>
          <w:highlight w:val="yellow"/>
        </w:rPr>
        <w:t>male breadwinner’ model</w:t>
      </w:r>
      <w:r w:rsidRPr="000D379E">
        <w:rPr>
          <w:sz w:val="16"/>
          <w:szCs w:val="26"/>
        </w:rPr>
        <w:t xml:space="preserve"> that assumes men can provide a family income </w:t>
      </w:r>
      <w:r w:rsidRPr="000D379E">
        <w:rPr>
          <w:rStyle w:val="StyleUnderline"/>
          <w:szCs w:val="26"/>
        </w:rPr>
        <w:t xml:space="preserve">has </w:t>
      </w:r>
      <w:r w:rsidRPr="000D379E">
        <w:rPr>
          <w:rStyle w:val="StyleUnderline"/>
          <w:szCs w:val="26"/>
          <w:highlight w:val="yellow"/>
        </w:rPr>
        <w:t>never worked</w:t>
      </w:r>
      <w:r w:rsidRPr="000D379E">
        <w:rPr>
          <w:rStyle w:val="StyleUnderline"/>
          <w:szCs w:val="26"/>
        </w:rPr>
        <w:t xml:space="preserve"> and </w:t>
      </w:r>
      <w:r w:rsidRPr="000D379E">
        <w:rPr>
          <w:rStyle w:val="StyleUnderline"/>
          <w:szCs w:val="26"/>
          <w:highlight w:val="yellow"/>
        </w:rPr>
        <w:t>relies upon women performing</w:t>
      </w:r>
      <w:r w:rsidRPr="000D379E">
        <w:rPr>
          <w:sz w:val="16"/>
          <w:szCs w:val="26"/>
        </w:rPr>
        <w:t xml:space="preserve"> the majority of </w:t>
      </w:r>
      <w:r w:rsidRPr="000D379E">
        <w:rPr>
          <w:rStyle w:val="StyleUnderline"/>
          <w:szCs w:val="26"/>
          <w:highlight w:val="yellow"/>
        </w:rPr>
        <w:t>unpaid care</w:t>
      </w:r>
      <w:r w:rsidRPr="000D379E">
        <w:rPr>
          <w:rStyle w:val="StyleUnderline"/>
          <w:szCs w:val="26"/>
        </w:rPr>
        <w:t xml:space="preserve"> work</w:t>
      </w:r>
      <w:r w:rsidRPr="000D379E">
        <w:rPr>
          <w:sz w:val="16"/>
          <w:szCs w:val="26"/>
        </w:rPr>
        <w:t xml:space="preserve">. But, </w:t>
      </w:r>
      <w:r w:rsidRPr="000D379E">
        <w:rPr>
          <w:rStyle w:val="StyleUnderline"/>
          <w:szCs w:val="26"/>
          <w:highlight w:val="yellow"/>
        </w:rPr>
        <w:t>if everyone receive income</w:t>
      </w:r>
      <w:r w:rsidRPr="000D379E">
        <w:rPr>
          <w:rStyle w:val="StyleUnderline"/>
          <w:szCs w:val="26"/>
        </w:rPr>
        <w:t xml:space="preserve"> regardless of</w:t>
      </w:r>
      <w:r w:rsidRPr="000D379E">
        <w:rPr>
          <w:sz w:val="16"/>
          <w:szCs w:val="26"/>
        </w:rPr>
        <w:t xml:space="preserve"> employment </w:t>
      </w:r>
      <w:r w:rsidRPr="000D379E">
        <w:rPr>
          <w:rStyle w:val="StyleUnderline"/>
          <w:szCs w:val="26"/>
        </w:rPr>
        <w:t>status, this</w:t>
      </w:r>
      <w:r w:rsidRPr="000D379E">
        <w:rPr>
          <w:sz w:val="16"/>
          <w:szCs w:val="26"/>
        </w:rPr>
        <w:t xml:space="preserve"> may </w:t>
      </w:r>
      <w:r w:rsidRPr="000D379E">
        <w:rPr>
          <w:rStyle w:val="StyleUnderline"/>
          <w:szCs w:val="26"/>
          <w:highlight w:val="yellow"/>
        </w:rPr>
        <w:t>reshuffle expectations</w:t>
      </w:r>
      <w:r w:rsidRPr="000D379E">
        <w:rPr>
          <w:rStyle w:val="StyleUnderline"/>
          <w:szCs w:val="26"/>
        </w:rPr>
        <w:t xml:space="preserve"> and norms </w:t>
      </w:r>
      <w:r w:rsidRPr="000D379E">
        <w:rPr>
          <w:rStyle w:val="StyleUnderline"/>
          <w:szCs w:val="26"/>
          <w:highlight w:val="yellow"/>
        </w:rPr>
        <w:t>a</w:t>
      </w:r>
      <w:r w:rsidRPr="000D379E">
        <w:rPr>
          <w:rStyle w:val="StyleUnderline"/>
          <w:szCs w:val="26"/>
        </w:rPr>
        <w:t>t</w:t>
      </w:r>
      <w:r w:rsidRPr="000D379E">
        <w:rPr>
          <w:sz w:val="16"/>
          <w:szCs w:val="26"/>
        </w:rPr>
        <w:t xml:space="preserve"> a </w:t>
      </w:r>
      <w:r w:rsidRPr="000D379E">
        <w:rPr>
          <w:rStyle w:val="StyleUnderline"/>
          <w:szCs w:val="26"/>
        </w:rPr>
        <w:t>family/</w:t>
      </w:r>
      <w:r w:rsidRPr="000D379E">
        <w:rPr>
          <w:rStyle w:val="StyleUnderline"/>
          <w:szCs w:val="26"/>
          <w:highlight w:val="yellow"/>
        </w:rPr>
        <w:t>community level</w:t>
      </w:r>
      <w:r w:rsidRPr="000D379E">
        <w:rPr>
          <w:rStyle w:val="StyleUnderline"/>
          <w:szCs w:val="26"/>
        </w:rPr>
        <w:t>.</w:t>
      </w:r>
    </w:p>
    <w:p w14:paraId="1C7571A1" w14:textId="77777777" w:rsidR="007E56CB" w:rsidRDefault="007E56CB" w:rsidP="007E56CB"/>
    <w:p w14:paraId="6094FFAF" w14:textId="77777777" w:rsidR="007E56CB" w:rsidRDefault="007E56CB" w:rsidP="007E56CB">
      <w:pPr>
        <w:pStyle w:val="Heading3"/>
      </w:pPr>
      <w:r>
        <w:t xml:space="preserve">LGBTQ – advantage </w:t>
      </w:r>
    </w:p>
    <w:p w14:paraId="4F21CBE1" w14:textId="77777777" w:rsidR="007E56CB" w:rsidRDefault="007E56CB" w:rsidP="007E56CB">
      <w:pPr>
        <w:pStyle w:val="Heading4"/>
      </w:pPr>
      <w:r>
        <w:t>LGBTQ individuals and their families are subject to higher rates of economic discrimination and disparities</w:t>
      </w:r>
    </w:p>
    <w:p w14:paraId="5E975D17" w14:textId="77777777" w:rsidR="007E56CB" w:rsidRDefault="007E56CB" w:rsidP="007E56CB">
      <w:pPr>
        <w:rPr>
          <w:b/>
          <w:sz w:val="26"/>
          <w:szCs w:val="26"/>
        </w:rPr>
      </w:pPr>
      <w:r>
        <w:rPr>
          <w:b/>
          <w:sz w:val="26"/>
          <w:szCs w:val="26"/>
        </w:rPr>
        <w:t xml:space="preserve">Zane, </w:t>
      </w:r>
      <w:r>
        <w:rPr>
          <w:b/>
        </w:rPr>
        <w:t>Research Associate at Family Income Support Team, 20</w:t>
      </w:r>
      <w:r>
        <w:rPr>
          <w:b/>
          <w:sz w:val="26"/>
          <w:szCs w:val="26"/>
        </w:rPr>
        <w:t>22</w:t>
      </w:r>
    </w:p>
    <w:p w14:paraId="6FDB19D6" w14:textId="77777777" w:rsidR="007E56CB" w:rsidRDefault="007E56CB" w:rsidP="007E56CB">
      <w:r>
        <w:t>[Ali, “For LGBTQ People, Recent Anti Discrimination Advances Could Lessen Barriers to Economic Inclusion,” Center on Budget and Policy Priorities, June 29, 2022 https://www.cbpp.org/research/poverty-and-inequality/for-lgbtq-people-recent-anti-discrimination-advances-could-lessen, 7/12/2023 GDI-CB]</w:t>
      </w:r>
    </w:p>
    <w:p w14:paraId="437B28D1" w14:textId="77777777" w:rsidR="007E56CB" w:rsidRDefault="007E56CB" w:rsidP="007E56CB">
      <w:pPr>
        <w:shd w:val="clear" w:color="auto" w:fill="FFFFFF"/>
        <w:spacing w:after="280"/>
        <w:rPr>
          <w:rFonts w:ascii="Roboto" w:eastAsia="Roboto" w:hAnsi="Roboto" w:cs="Roboto"/>
          <w:highlight w:val="yellow"/>
        </w:rPr>
      </w:pPr>
      <w:r>
        <w:rPr>
          <w:rFonts w:ascii="Roboto" w:eastAsia="Roboto" w:hAnsi="Roboto" w:cs="Roboto"/>
          <w:sz w:val="18"/>
          <w:szCs w:val="18"/>
        </w:rPr>
        <w:t>June is Lesbian, Gay, Bisexual, Transgender, and Queer (LGBTQ) Pride Month, a time to celebrate LGBTQ individuals and families. It is also a time to honor leaders of the fight for LGBTQ rights and to commemorate those lost to anti-LGBTQ violence.Central to Pride Month, which started as a commemoration of the Stonewall Uprising against police brutality,</w:t>
      </w:r>
      <w:hyperlink r:id="rId36" w:anchor="_ftn1">
        <w:r>
          <w:rPr>
            <w:rFonts w:ascii="Roboto" w:eastAsia="Roboto" w:hAnsi="Roboto" w:cs="Roboto"/>
            <w:sz w:val="18"/>
            <w:szCs w:val="18"/>
          </w:rPr>
          <w:t>[1]</w:t>
        </w:r>
      </w:hyperlink>
      <w:r>
        <w:rPr>
          <w:rFonts w:ascii="Roboto" w:eastAsia="Roboto" w:hAnsi="Roboto" w:cs="Roboto"/>
          <w:sz w:val="18"/>
          <w:szCs w:val="18"/>
        </w:rPr>
        <w:t xml:space="preserve"> is the ongoing movement for LGBTQ justice. While the nation has made significant gains toward full social inclusion for LGBTQ people in the past two decades, there is more work to be done until every member of the LGBTQ community — and the parents who raise LGBTQ children — can work, learn, and access food, housing, health care, and public benefits without facing discrimination, criminalization, or violence.</w:t>
      </w:r>
      <w:r>
        <w:rPr>
          <w:rFonts w:ascii="Roboto" w:eastAsia="Roboto" w:hAnsi="Roboto" w:cs="Roboto"/>
          <w:sz w:val="18"/>
          <w:szCs w:val="18"/>
          <w:u w:val="single"/>
        </w:rPr>
        <w:t xml:space="preserve"> </w:t>
      </w:r>
      <w:r>
        <w:rPr>
          <w:sz w:val="18"/>
          <w:szCs w:val="18"/>
          <w:u w:val="single"/>
        </w:rPr>
        <w:t>LGBTQ people face higher rates of discrimination, poverty.</w:t>
      </w:r>
      <w:r>
        <w:rPr>
          <w:sz w:val="18"/>
          <w:szCs w:val="18"/>
        </w:rPr>
        <w:t xml:space="preserve"> Everyone</w:t>
      </w:r>
      <w:r>
        <w:rPr>
          <w:rFonts w:ascii="Roboto" w:eastAsia="Roboto" w:hAnsi="Roboto" w:cs="Roboto"/>
          <w:sz w:val="18"/>
          <w:szCs w:val="18"/>
        </w:rPr>
        <w:t>, regardless of their sexual orientation or gender identity, should have economic stability and opportunity, but</w:t>
      </w:r>
      <w:r>
        <w:rPr>
          <w:rFonts w:ascii="Roboto" w:eastAsia="Roboto" w:hAnsi="Roboto" w:cs="Roboto"/>
        </w:rPr>
        <w:t xml:space="preserve"> </w:t>
      </w:r>
      <w:r>
        <w:rPr>
          <w:rFonts w:ascii="Roboto" w:eastAsia="Roboto" w:hAnsi="Roboto" w:cs="Roboto"/>
          <w:highlight w:val="yellow"/>
          <w:u w:val="single"/>
        </w:rPr>
        <w:t>discrimination against LGBTQ people is a</w:t>
      </w:r>
      <w:r>
        <w:rPr>
          <w:rFonts w:ascii="Roboto" w:eastAsia="Roboto" w:hAnsi="Roboto" w:cs="Roboto"/>
          <w:u w:val="single"/>
        </w:rPr>
        <w:t xml:space="preserve"> significant </w:t>
      </w:r>
      <w:r>
        <w:rPr>
          <w:rFonts w:ascii="Roboto" w:eastAsia="Roboto" w:hAnsi="Roboto" w:cs="Roboto"/>
          <w:highlight w:val="yellow"/>
          <w:u w:val="single"/>
        </w:rPr>
        <w:t>barrier to</w:t>
      </w:r>
      <w:r>
        <w:rPr>
          <w:rFonts w:ascii="Roboto" w:eastAsia="Roboto" w:hAnsi="Roboto" w:cs="Roboto"/>
          <w:u w:val="single"/>
        </w:rPr>
        <w:t xml:space="preserve"> their </w:t>
      </w:r>
      <w:r>
        <w:rPr>
          <w:rFonts w:ascii="Roboto" w:eastAsia="Roboto" w:hAnsi="Roboto" w:cs="Roboto"/>
          <w:highlight w:val="yellow"/>
          <w:u w:val="single"/>
        </w:rPr>
        <w:t>full economic inclusion</w:t>
      </w:r>
      <w:r>
        <w:rPr>
          <w:rFonts w:ascii="Roboto" w:eastAsia="Roboto" w:hAnsi="Roboto" w:cs="Roboto"/>
          <w:u w:val="single"/>
        </w:rPr>
        <w:t xml:space="preserve">. Nearly </w:t>
      </w:r>
      <w:r>
        <w:rPr>
          <w:rFonts w:ascii="Roboto" w:eastAsia="Roboto" w:hAnsi="Roboto" w:cs="Roboto"/>
          <w:highlight w:val="yellow"/>
          <w:u w:val="single"/>
        </w:rPr>
        <w:t>1 in 3 LGBTQ adults reported that discrimination negatively affected their financial well-being</w:t>
      </w:r>
      <w:r>
        <w:rPr>
          <w:rFonts w:ascii="Roboto" w:eastAsia="Roboto" w:hAnsi="Roboto" w:cs="Roboto"/>
          <w:u w:val="single"/>
        </w:rPr>
        <w:t xml:space="preserve"> to a moderate or significant degree</w:t>
      </w:r>
      <w:r>
        <w:rPr>
          <w:rFonts w:ascii="Roboto" w:eastAsia="Roboto" w:hAnsi="Roboto" w:cs="Roboto"/>
        </w:rPr>
        <w:t>, according to a nationally representative 2020 Center for American Progress survey.</w:t>
      </w:r>
      <w:hyperlink r:id="rId37" w:anchor="_ftn2">
        <w:r>
          <w:rPr>
            <w:rFonts w:ascii="Roboto" w:eastAsia="Roboto" w:hAnsi="Roboto" w:cs="Roboto"/>
          </w:rPr>
          <w:t>[2]</w:t>
        </w:r>
      </w:hyperlink>
      <w:r>
        <w:rPr>
          <w:rFonts w:ascii="Roboto" w:eastAsia="Roboto" w:hAnsi="Roboto" w:cs="Roboto"/>
        </w:rPr>
        <w:t xml:space="preserve"> Discrimination can make it difficult for LGBTQ people to find and keep work, rent an apartment, receive needed medical care, or meet other basic needs. During the COVID-19 pandemic, the Census Bureau included questions about sexual orientation and gender identity for the first time in its Household Pulse Survey. According to Pulse data, </w:t>
      </w:r>
      <w:r>
        <w:rPr>
          <w:rFonts w:ascii="Roboto" w:eastAsia="Roboto" w:hAnsi="Roboto" w:cs="Roboto"/>
          <w:highlight w:val="yellow"/>
          <w:u w:val="single"/>
        </w:rPr>
        <w:t>LGBTQ adults were more likely to report loss of employment, not having enough to eat, and inability to pay expenses</w:t>
      </w:r>
      <w:r>
        <w:rPr>
          <w:rFonts w:ascii="Roboto" w:eastAsia="Roboto" w:hAnsi="Roboto" w:cs="Roboto"/>
          <w:u w:val="single"/>
        </w:rPr>
        <w:t xml:space="preserve"> </w:t>
      </w:r>
      <w:r>
        <w:rPr>
          <w:rFonts w:ascii="Roboto" w:eastAsia="Roboto" w:hAnsi="Roboto" w:cs="Roboto"/>
        </w:rPr>
        <w:t>than non-LGBTQ adults.</w:t>
      </w:r>
      <w:hyperlink r:id="rId38" w:anchor="_ftn3">
        <w:r>
          <w:rPr>
            <w:rFonts w:ascii="Roboto" w:eastAsia="Roboto" w:hAnsi="Roboto" w:cs="Roboto"/>
          </w:rPr>
          <w:t>[3]</w:t>
        </w:r>
      </w:hyperlink>
      <w:r>
        <w:rPr>
          <w:rFonts w:ascii="Roboto" w:eastAsia="Roboto" w:hAnsi="Roboto" w:cs="Roboto"/>
        </w:rPr>
        <w:t xml:space="preserve"> (See Figure 1.) These data align with previous research that </w:t>
      </w:r>
      <w:r>
        <w:rPr>
          <w:rFonts w:ascii="Roboto" w:eastAsia="Roboto" w:hAnsi="Roboto" w:cs="Roboto"/>
          <w:highlight w:val="yellow"/>
          <w:u w:val="single"/>
        </w:rPr>
        <w:t>LGBTQ people are more likely to have low incomes, and face economic instability at higher rates,</w:t>
      </w:r>
      <w:r>
        <w:rPr>
          <w:rFonts w:ascii="Roboto" w:eastAsia="Roboto" w:hAnsi="Roboto" w:cs="Roboto"/>
          <w:u w:val="single"/>
        </w:rPr>
        <w:t xml:space="preserve"> </w:t>
      </w:r>
      <w:r>
        <w:rPr>
          <w:rFonts w:ascii="Roboto" w:eastAsia="Roboto" w:hAnsi="Roboto" w:cs="Roboto"/>
        </w:rPr>
        <w:t xml:space="preserve">than non-LGBTQ people. </w:t>
      </w:r>
      <w:hyperlink r:id="rId39" w:anchor="_ftn4">
        <w:r>
          <w:rPr>
            <w:rFonts w:ascii="Roboto" w:eastAsia="Roboto" w:hAnsi="Roboto" w:cs="Roboto"/>
          </w:rPr>
          <w:t>[4]</w:t>
        </w:r>
      </w:hyperlink>
      <w:r>
        <w:t xml:space="preserve"> </w:t>
      </w:r>
      <w:r>
        <w:rPr>
          <w:rFonts w:ascii="Roboto" w:eastAsia="Roboto" w:hAnsi="Roboto" w:cs="Roboto"/>
        </w:rPr>
        <w:t xml:space="preserve">Pride Month is a time to embrace the diversity of LGBTQ people. There is no singular “LGBTQ experience.” Therefore, </w:t>
      </w:r>
      <w:r>
        <w:rPr>
          <w:rFonts w:ascii="Roboto" w:eastAsia="Roboto" w:hAnsi="Roboto" w:cs="Roboto"/>
          <w:highlight w:val="yellow"/>
          <w:u w:val="single"/>
        </w:rPr>
        <w:t>addressing LGBTQ poverty requires recognizing the different circumstances of people</w:t>
      </w:r>
      <w:r>
        <w:rPr>
          <w:rFonts w:ascii="Roboto" w:eastAsia="Roboto" w:hAnsi="Roboto" w:cs="Roboto"/>
        </w:rPr>
        <w:t xml:space="preserve"> in different LGBTQ groups. LGBTQ people of color. Structural bias in the labor market and </w:t>
      </w:r>
      <w:r>
        <w:rPr>
          <w:rFonts w:ascii="Roboto" w:eastAsia="Roboto" w:hAnsi="Roboto" w:cs="Roboto"/>
          <w:highlight w:val="yellow"/>
          <w:u w:val="single"/>
        </w:rPr>
        <w:t>discriminatory governmental policies have led to higher rates of poverty for people of color</w:t>
      </w:r>
      <w:r>
        <w:rPr>
          <w:rFonts w:ascii="Roboto" w:eastAsia="Roboto" w:hAnsi="Roboto" w:cs="Roboto"/>
          <w:highlight w:val="yellow"/>
        </w:rPr>
        <w:t>,</w:t>
      </w:r>
      <w:r>
        <w:rPr>
          <w:rFonts w:ascii="Roboto" w:eastAsia="Roboto" w:hAnsi="Roboto" w:cs="Roboto"/>
        </w:rPr>
        <w:t xml:space="preserve"> and </w:t>
      </w:r>
      <w:r>
        <w:rPr>
          <w:rFonts w:ascii="Roboto" w:eastAsia="Roboto" w:hAnsi="Roboto" w:cs="Roboto"/>
          <w:highlight w:val="yellow"/>
          <w:u w:val="single"/>
        </w:rPr>
        <w:t>anti-LGBTQ discrimination can put up further barriers to economic stability</w:t>
      </w:r>
      <w:r>
        <w:rPr>
          <w:rFonts w:ascii="Roboto" w:eastAsia="Roboto" w:hAnsi="Roboto" w:cs="Roboto"/>
          <w:u w:val="single"/>
        </w:rPr>
        <w:t xml:space="preserve"> for LGBTQ people of color</w:t>
      </w:r>
      <w:r>
        <w:rPr>
          <w:rFonts w:ascii="Roboto" w:eastAsia="Roboto" w:hAnsi="Roboto" w:cs="Roboto"/>
        </w:rPr>
        <w:t xml:space="preserve">. In the 2020 Center for American Progress survey, </w:t>
      </w:r>
      <w:r>
        <w:rPr>
          <w:rFonts w:ascii="Roboto" w:eastAsia="Roboto" w:hAnsi="Roboto" w:cs="Roboto"/>
          <w:highlight w:val="yellow"/>
          <w:u w:val="single"/>
        </w:rPr>
        <w:t>nearly 4 in 10 Black LGBTQ adults reported that discrimination</w:t>
      </w:r>
      <w:r>
        <w:rPr>
          <w:rFonts w:ascii="Roboto" w:eastAsia="Roboto" w:hAnsi="Roboto" w:cs="Roboto"/>
          <w:u w:val="single"/>
        </w:rPr>
        <w:t xml:space="preserve"> moderately or significantly </w:t>
      </w:r>
      <w:r>
        <w:rPr>
          <w:rFonts w:ascii="Roboto" w:eastAsia="Roboto" w:hAnsi="Roboto" w:cs="Roboto"/>
          <w:highlight w:val="yellow"/>
          <w:u w:val="single"/>
        </w:rPr>
        <w:t>affected their financial well-being.</w:t>
      </w:r>
      <w:hyperlink r:id="rId40" w:anchor="_ftn5">
        <w:r>
          <w:rPr>
            <w:rFonts w:ascii="Roboto" w:eastAsia="Roboto" w:hAnsi="Roboto" w:cs="Roboto"/>
            <w:highlight w:val="yellow"/>
            <w:u w:val="single"/>
          </w:rPr>
          <w:t>[</w:t>
        </w:r>
      </w:hyperlink>
      <w:hyperlink r:id="rId41" w:anchor="_ftn5">
        <w:r>
          <w:rPr>
            <w:rFonts w:ascii="Roboto" w:eastAsia="Roboto" w:hAnsi="Roboto" w:cs="Roboto"/>
          </w:rPr>
          <w:t>5]</w:t>
        </w:r>
      </w:hyperlink>
      <w:r>
        <w:rPr>
          <w:rFonts w:ascii="Roboto" w:eastAsia="Roboto" w:hAnsi="Roboto" w:cs="Roboto"/>
        </w:rPr>
        <w:t xml:space="preserve"> Similarly, analyzing Gallup survey data collected between 2012 and 2017, the Williams Institute found that </w:t>
      </w:r>
      <w:r>
        <w:rPr>
          <w:rFonts w:ascii="Roboto" w:eastAsia="Roboto" w:hAnsi="Roboto" w:cs="Roboto"/>
          <w:highlight w:val="yellow"/>
          <w:u w:val="single"/>
        </w:rPr>
        <w:t>nearly half of LGBTQ people of color reported living in a low-income household.</w:t>
      </w:r>
      <w:hyperlink r:id="rId42" w:anchor="_ftn6">
        <w:r>
          <w:rPr>
            <w:rFonts w:ascii="Roboto" w:eastAsia="Roboto" w:hAnsi="Roboto" w:cs="Roboto"/>
            <w:highlight w:val="yellow"/>
            <w:u w:val="single"/>
          </w:rPr>
          <w:t>[</w:t>
        </w:r>
      </w:hyperlink>
      <w:hyperlink r:id="rId43" w:anchor="_ftn6">
        <w:r>
          <w:rPr>
            <w:rFonts w:ascii="Roboto" w:eastAsia="Roboto" w:hAnsi="Roboto" w:cs="Roboto"/>
          </w:rPr>
          <w:t>6]</w:t>
        </w:r>
      </w:hyperlink>
      <w:r>
        <w:rPr>
          <w:rFonts w:ascii="Roboto" w:eastAsia="Roboto" w:hAnsi="Roboto" w:cs="Roboto"/>
        </w:rPr>
        <w:t xml:space="preserve"> For the approximately 1.3 million LGBTQ immigrants — most of whom are people of color — and their families,</w:t>
      </w:r>
      <w:hyperlink r:id="rId44" w:anchor="_ftn7">
        <w:r>
          <w:rPr>
            <w:rFonts w:ascii="Roboto" w:eastAsia="Roboto" w:hAnsi="Roboto" w:cs="Roboto"/>
          </w:rPr>
          <w:t>[7]</w:t>
        </w:r>
      </w:hyperlink>
      <w:r>
        <w:rPr>
          <w:rFonts w:ascii="Roboto" w:eastAsia="Roboto" w:hAnsi="Roboto" w:cs="Roboto"/>
        </w:rPr>
        <w:t xml:space="preserve"> multiple barriers to obtaining public benefits that are available to others in times of need present another obstacle to economic inclusion. LGBTQ people with disabilities. </w:t>
      </w:r>
      <w:r>
        <w:rPr>
          <w:rFonts w:ascii="Roboto" w:eastAsia="Roboto" w:hAnsi="Roboto" w:cs="Roboto"/>
          <w:highlight w:val="yellow"/>
          <w:u w:val="single"/>
        </w:rPr>
        <w:t>LGBTQ people</w:t>
      </w:r>
      <w:r>
        <w:rPr>
          <w:rFonts w:ascii="Roboto" w:eastAsia="Roboto" w:hAnsi="Roboto" w:cs="Roboto"/>
        </w:rPr>
        <w:t xml:space="preserve">, especially trans and bisexual people, </w:t>
      </w:r>
      <w:r>
        <w:rPr>
          <w:rFonts w:ascii="Roboto" w:eastAsia="Roboto" w:hAnsi="Roboto" w:cs="Roboto"/>
          <w:highlight w:val="yellow"/>
          <w:u w:val="single"/>
        </w:rPr>
        <w:t>are more likely to have a disability than cisgender straight people</w:t>
      </w:r>
      <w:r>
        <w:rPr>
          <w:rFonts w:ascii="Roboto" w:eastAsia="Roboto" w:hAnsi="Roboto" w:cs="Roboto"/>
          <w:highlight w:val="yellow"/>
        </w:rPr>
        <w:t>.</w:t>
      </w:r>
      <w:hyperlink r:id="rId45" w:anchor="_ftn8">
        <w:r>
          <w:rPr>
            <w:rFonts w:ascii="Roboto" w:eastAsia="Roboto" w:hAnsi="Roboto" w:cs="Roboto"/>
            <w:highlight w:val="yellow"/>
          </w:rPr>
          <w:t>[</w:t>
        </w:r>
      </w:hyperlink>
      <w:hyperlink r:id="rId46" w:anchor="_ftn8">
        <w:r>
          <w:rPr>
            <w:rFonts w:ascii="Roboto" w:eastAsia="Roboto" w:hAnsi="Roboto" w:cs="Roboto"/>
          </w:rPr>
          <w:t>8]</w:t>
        </w:r>
      </w:hyperlink>
      <w:r>
        <w:rPr>
          <w:rFonts w:ascii="Roboto" w:eastAsia="Roboto" w:hAnsi="Roboto" w:cs="Roboto"/>
        </w:rPr>
        <w:t xml:space="preserve"> </w:t>
      </w:r>
      <w:r>
        <w:rPr>
          <w:rFonts w:ascii="Roboto" w:eastAsia="Roboto" w:hAnsi="Roboto" w:cs="Roboto"/>
          <w:highlight w:val="yellow"/>
          <w:u w:val="single"/>
        </w:rPr>
        <w:t>People with disabilities also</w:t>
      </w:r>
      <w:r>
        <w:rPr>
          <w:rFonts w:ascii="Roboto" w:eastAsia="Roboto" w:hAnsi="Roboto" w:cs="Roboto"/>
          <w:u w:val="single"/>
        </w:rPr>
        <w:t xml:space="preserve"> can </w:t>
      </w:r>
      <w:r>
        <w:rPr>
          <w:rFonts w:ascii="Roboto" w:eastAsia="Roboto" w:hAnsi="Roboto" w:cs="Roboto"/>
          <w:highlight w:val="yellow"/>
          <w:u w:val="single"/>
        </w:rPr>
        <w:t xml:space="preserve">face </w:t>
      </w:r>
      <w:r>
        <w:rPr>
          <w:rFonts w:ascii="Roboto" w:eastAsia="Roboto" w:hAnsi="Roboto" w:cs="Roboto"/>
        </w:rPr>
        <w:t xml:space="preserve">significant barriers to economic inclusion, such as employment </w:t>
      </w:r>
      <w:r>
        <w:rPr>
          <w:rFonts w:ascii="Roboto" w:eastAsia="Roboto" w:hAnsi="Roboto" w:cs="Roboto"/>
          <w:highlight w:val="yellow"/>
          <w:u w:val="single"/>
        </w:rPr>
        <w:t xml:space="preserve">discrimination, lack of workplace accommodations, lower pay, higher disability-related costs, </w:t>
      </w:r>
      <w:r>
        <w:rPr>
          <w:rFonts w:ascii="Roboto" w:eastAsia="Roboto" w:hAnsi="Roboto" w:cs="Roboto"/>
          <w:u w:val="single"/>
        </w:rPr>
        <w:t>and insufficient workplace protections</w:t>
      </w:r>
      <w:r>
        <w:rPr>
          <w:rFonts w:ascii="Roboto" w:eastAsia="Roboto" w:hAnsi="Roboto" w:cs="Roboto"/>
        </w:rPr>
        <w:t xml:space="preserve"> like sick days and paid medical leave.</w:t>
      </w:r>
      <w:hyperlink r:id="rId47" w:anchor="_ftn9">
        <w:r>
          <w:rPr>
            <w:rFonts w:ascii="Roboto" w:eastAsia="Roboto" w:hAnsi="Roboto" w:cs="Roboto"/>
          </w:rPr>
          <w:t>[9]</w:t>
        </w:r>
      </w:hyperlink>
      <w:r>
        <w:rPr>
          <w:rFonts w:ascii="Roboto" w:eastAsia="Roboto" w:hAnsi="Roboto" w:cs="Roboto"/>
        </w:rPr>
        <w:t xml:space="preserve"> Discrimination is another such barrier;</w:t>
      </w:r>
      <w:r>
        <w:rPr>
          <w:rFonts w:ascii="Roboto" w:eastAsia="Roboto" w:hAnsi="Roboto" w:cs="Roboto"/>
          <w:highlight w:val="yellow"/>
        </w:rPr>
        <w:t xml:space="preserve"> </w:t>
      </w:r>
      <w:r>
        <w:rPr>
          <w:rFonts w:ascii="Roboto" w:eastAsia="Roboto" w:hAnsi="Roboto" w:cs="Roboto"/>
          <w:highlight w:val="yellow"/>
          <w:u w:val="single"/>
        </w:rPr>
        <w:t>nearly 4 in 10 LGBTQ adults with disabilities reported that discrimination</w:t>
      </w:r>
      <w:r>
        <w:rPr>
          <w:rFonts w:ascii="Roboto" w:eastAsia="Roboto" w:hAnsi="Roboto" w:cs="Roboto"/>
          <w:u w:val="single"/>
        </w:rPr>
        <w:t xml:space="preserve"> moderately or significantly </w:t>
      </w:r>
      <w:r>
        <w:rPr>
          <w:rFonts w:ascii="Roboto" w:eastAsia="Roboto" w:hAnsi="Roboto" w:cs="Roboto"/>
          <w:highlight w:val="yellow"/>
          <w:u w:val="single"/>
        </w:rPr>
        <w:t>affected their financial well-being,</w:t>
      </w:r>
      <w:r>
        <w:rPr>
          <w:rFonts w:ascii="Roboto" w:eastAsia="Roboto" w:hAnsi="Roboto" w:cs="Roboto"/>
        </w:rPr>
        <w:t xml:space="preserve"> according to the 2020 Center for American Progress survey.</w:t>
      </w:r>
      <w:hyperlink r:id="rId48" w:anchor="_ftn10">
        <w:r>
          <w:rPr>
            <w:rFonts w:ascii="Roboto" w:eastAsia="Roboto" w:hAnsi="Roboto" w:cs="Roboto"/>
          </w:rPr>
          <w:t>[10]</w:t>
        </w:r>
      </w:hyperlink>
      <w:r>
        <w:rPr>
          <w:rFonts w:ascii="Roboto" w:eastAsia="Roboto" w:hAnsi="Roboto" w:cs="Roboto"/>
        </w:rPr>
        <w:t xml:space="preserve"> Transgender and non-binary people.</w:t>
      </w:r>
      <w:hyperlink r:id="rId49" w:anchor="_ftn11">
        <w:r>
          <w:rPr>
            <w:rFonts w:ascii="Roboto" w:eastAsia="Roboto" w:hAnsi="Roboto" w:cs="Roboto"/>
          </w:rPr>
          <w:t>[11]</w:t>
        </w:r>
      </w:hyperlink>
      <w:r>
        <w:rPr>
          <w:rFonts w:ascii="Roboto" w:eastAsia="Roboto" w:hAnsi="Roboto" w:cs="Roboto"/>
        </w:rPr>
        <w:t xml:space="preserve"> </w:t>
      </w:r>
      <w:r>
        <w:rPr>
          <w:rFonts w:ascii="Roboto" w:eastAsia="Roboto" w:hAnsi="Roboto" w:cs="Roboto"/>
          <w:highlight w:val="yellow"/>
          <w:u w:val="single"/>
        </w:rPr>
        <w:t>Transgender people face the highest rates of poverty</w:t>
      </w:r>
      <w:hyperlink r:id="rId50" w:anchor="_ftn12">
        <w:r>
          <w:rPr>
            <w:rFonts w:ascii="Roboto" w:eastAsia="Roboto" w:hAnsi="Roboto" w:cs="Roboto"/>
          </w:rPr>
          <w:t>[12]</w:t>
        </w:r>
      </w:hyperlink>
      <w:r>
        <w:rPr>
          <w:rFonts w:ascii="Roboto" w:eastAsia="Roboto" w:hAnsi="Roboto" w:cs="Roboto"/>
        </w:rPr>
        <w:t xml:space="preserve"> </w:t>
      </w:r>
      <w:r>
        <w:rPr>
          <w:rFonts w:ascii="Roboto" w:eastAsia="Roboto" w:hAnsi="Roboto" w:cs="Roboto"/>
          <w:highlight w:val="yellow"/>
          <w:u w:val="single"/>
        </w:rPr>
        <w:t>and have needs distinct from those of cisgender LGBTQ people</w:t>
      </w:r>
      <w:r>
        <w:rPr>
          <w:rFonts w:ascii="Roboto" w:eastAsia="Roboto" w:hAnsi="Roboto" w:cs="Roboto"/>
          <w:u w:val="single"/>
        </w:rPr>
        <w:t xml:space="preserve">. </w:t>
      </w:r>
      <w:r>
        <w:rPr>
          <w:rFonts w:ascii="Roboto" w:eastAsia="Roboto" w:hAnsi="Roboto" w:cs="Roboto"/>
          <w:highlight w:val="yellow"/>
          <w:u w:val="single"/>
        </w:rPr>
        <w:t>Trans people reported high rates of discrimination when trying to find work, rent an apartment, or attend school</w:t>
      </w:r>
      <w:r>
        <w:rPr>
          <w:rFonts w:ascii="Roboto" w:eastAsia="Roboto" w:hAnsi="Roboto" w:cs="Roboto"/>
        </w:rPr>
        <w:t xml:space="preserve"> in the latest U.S. Transgender Survey from 2015,</w:t>
      </w:r>
      <w:hyperlink r:id="rId51" w:anchor="_ftn13">
        <w:r>
          <w:rPr>
            <w:rFonts w:ascii="Roboto" w:eastAsia="Roboto" w:hAnsi="Roboto" w:cs="Roboto"/>
          </w:rPr>
          <w:t>[13]</w:t>
        </w:r>
      </w:hyperlink>
      <w:r>
        <w:rPr>
          <w:rFonts w:ascii="Roboto" w:eastAsia="Roboto" w:hAnsi="Roboto" w:cs="Roboto"/>
        </w:rPr>
        <w:t xml:space="preserve"> all of which can limit their opportunities for economic stability and mobility. Moreover, </w:t>
      </w:r>
      <w:r>
        <w:rPr>
          <w:rFonts w:ascii="Roboto" w:eastAsia="Roboto" w:hAnsi="Roboto" w:cs="Roboto"/>
          <w:highlight w:val="yellow"/>
          <w:u w:val="single"/>
        </w:rPr>
        <w:t>there has been a recent uptick in state policies</w:t>
      </w:r>
      <w:r>
        <w:rPr>
          <w:rFonts w:ascii="Roboto" w:eastAsia="Roboto" w:hAnsi="Roboto" w:cs="Roboto"/>
          <w:u w:val="single"/>
        </w:rPr>
        <w:t xml:space="preserve"> targeted against trans people</w:t>
      </w:r>
      <w:r>
        <w:rPr>
          <w:rFonts w:ascii="Roboto" w:eastAsia="Roboto" w:hAnsi="Roboto" w:cs="Roboto"/>
        </w:rPr>
        <w:t xml:space="preserve"> and their families, </w:t>
      </w:r>
      <w:r>
        <w:rPr>
          <w:rFonts w:ascii="Roboto" w:eastAsia="Roboto" w:hAnsi="Roboto" w:cs="Roboto"/>
          <w:highlight w:val="yellow"/>
          <w:u w:val="single"/>
        </w:rPr>
        <w:t>seeking to deny them needed services</w:t>
      </w:r>
      <w:r>
        <w:rPr>
          <w:rFonts w:ascii="Roboto" w:eastAsia="Roboto" w:hAnsi="Roboto" w:cs="Roboto"/>
        </w:rPr>
        <w:t xml:space="preserve"> and the ability to live their lives in accordance with their gender identity.</w:t>
      </w:r>
      <w:hyperlink r:id="rId52" w:anchor="_ftn14">
        <w:r>
          <w:rPr>
            <w:rFonts w:ascii="Roboto" w:eastAsia="Roboto" w:hAnsi="Roboto" w:cs="Roboto"/>
          </w:rPr>
          <w:t>[14]</w:t>
        </w:r>
      </w:hyperlink>
      <w:r>
        <w:rPr>
          <w:rFonts w:ascii="Roboto" w:eastAsia="Roboto" w:hAnsi="Roboto" w:cs="Roboto"/>
        </w:rPr>
        <w:t xml:space="preserve"> For example</w:t>
      </w:r>
      <w:r>
        <w:rPr>
          <w:rFonts w:ascii="Roboto" w:eastAsia="Roboto" w:hAnsi="Roboto" w:cs="Roboto"/>
          <w:highlight w:val="yellow"/>
        </w:rPr>
        <w:t>,</w:t>
      </w:r>
      <w:r>
        <w:rPr>
          <w:rFonts w:ascii="Roboto" w:eastAsia="Roboto" w:hAnsi="Roboto" w:cs="Roboto"/>
          <w:highlight w:val="yellow"/>
          <w:u w:val="single"/>
        </w:rPr>
        <w:t xml:space="preserve"> trans and non-binary people may</w:t>
      </w:r>
      <w:r>
        <w:rPr>
          <w:rFonts w:ascii="Roboto" w:eastAsia="Roboto" w:hAnsi="Roboto" w:cs="Roboto"/>
        </w:rPr>
        <w:t xml:space="preserve"> experience discrimination or </w:t>
      </w:r>
      <w:r>
        <w:rPr>
          <w:rFonts w:ascii="Roboto" w:eastAsia="Roboto" w:hAnsi="Roboto" w:cs="Roboto"/>
          <w:highlight w:val="yellow"/>
          <w:u w:val="single"/>
        </w:rPr>
        <w:t xml:space="preserve">be denied access to </w:t>
      </w:r>
      <w:r>
        <w:rPr>
          <w:rFonts w:ascii="Roboto" w:eastAsia="Roboto" w:hAnsi="Roboto" w:cs="Roboto"/>
          <w:u w:val="single"/>
        </w:rPr>
        <w:t xml:space="preserve">needed benefits or </w:t>
      </w:r>
      <w:r>
        <w:rPr>
          <w:rFonts w:ascii="Roboto" w:eastAsia="Roboto" w:hAnsi="Roboto" w:cs="Roboto"/>
          <w:highlight w:val="yellow"/>
          <w:u w:val="single"/>
        </w:rPr>
        <w:t>services because their government-issued ID does not reflect their</w:t>
      </w:r>
      <w:r>
        <w:rPr>
          <w:rFonts w:ascii="Roboto" w:eastAsia="Roboto" w:hAnsi="Roboto" w:cs="Roboto"/>
          <w:u w:val="single"/>
        </w:rPr>
        <w:t xml:space="preserve"> </w:t>
      </w:r>
      <w:r>
        <w:rPr>
          <w:rFonts w:ascii="Roboto" w:eastAsia="Roboto" w:hAnsi="Roboto" w:cs="Roboto"/>
        </w:rPr>
        <w:t xml:space="preserve">gender identity and </w:t>
      </w:r>
      <w:r>
        <w:rPr>
          <w:rFonts w:ascii="Roboto" w:eastAsia="Roboto" w:hAnsi="Roboto" w:cs="Roboto"/>
          <w:highlight w:val="yellow"/>
          <w:u w:val="single"/>
        </w:rPr>
        <w:t>chosen name</w:t>
      </w:r>
      <w:r>
        <w:rPr>
          <w:rFonts w:ascii="Roboto" w:eastAsia="Roboto" w:hAnsi="Roboto" w:cs="Roboto"/>
          <w:sz w:val="20"/>
          <w:szCs w:val="20"/>
        </w:rPr>
        <w:t>.</w:t>
      </w:r>
      <w:hyperlink r:id="rId53" w:anchor="_ftn15">
        <w:r>
          <w:rPr>
            <w:rFonts w:ascii="Roboto" w:eastAsia="Roboto" w:hAnsi="Roboto" w:cs="Roboto"/>
            <w:sz w:val="20"/>
            <w:szCs w:val="20"/>
          </w:rPr>
          <w:t>[15]</w:t>
        </w:r>
      </w:hyperlink>
      <w:r>
        <w:rPr>
          <w:rFonts w:ascii="Roboto" w:eastAsia="Roboto" w:hAnsi="Roboto" w:cs="Roboto"/>
          <w:sz w:val="20"/>
          <w:szCs w:val="20"/>
        </w:rPr>
        <w:t xml:space="preserve"> This is especially concerning given that only one-fifth of trans people in the 2015 survey reported having successfully changed all of their IDs and records to their correct gender identity and name. One-third of trans people in that survey reported not being able to change any of their IDs or records (such as Social Security and school records).</w:t>
      </w:r>
      <w:hyperlink r:id="rId54" w:anchor="_ftn16">
        <w:r>
          <w:rPr>
            <w:rFonts w:ascii="Roboto" w:eastAsia="Roboto" w:hAnsi="Roboto" w:cs="Roboto"/>
            <w:sz w:val="20"/>
            <w:szCs w:val="20"/>
          </w:rPr>
          <w:t>[16]</w:t>
        </w:r>
      </w:hyperlink>
      <w:r>
        <w:rPr>
          <w:rFonts w:ascii="Roboto" w:eastAsia="Roboto" w:hAnsi="Roboto" w:cs="Roboto"/>
          <w:sz w:val="20"/>
          <w:szCs w:val="20"/>
        </w:rPr>
        <w:t xml:space="preserve"> Similarly, in the 2020 Center for American Progress survey, 51 percent of trans people reported that discrimination moderately or significantly impacted their ability to obtain accurate identification.</w:t>
      </w:r>
      <w:hyperlink r:id="rId55" w:anchor="_ftn17">
        <w:r>
          <w:rPr>
            <w:rFonts w:ascii="Roboto" w:eastAsia="Roboto" w:hAnsi="Roboto" w:cs="Roboto"/>
            <w:sz w:val="20"/>
            <w:szCs w:val="20"/>
          </w:rPr>
          <w:t>[17]</w:t>
        </w:r>
      </w:hyperlink>
      <w:r>
        <w:rPr>
          <w:rFonts w:ascii="Roboto" w:eastAsia="Roboto" w:hAnsi="Roboto" w:cs="Roboto"/>
          <w:sz w:val="20"/>
          <w:szCs w:val="20"/>
        </w:rPr>
        <w:t xml:space="preserve"> Fortunately, there have been significant strides toward more trans-inclusive identification policies. For example, the federal government, as well as 22 states and Washington D.C., allow non-binary people to choose an “X” gender marker.</w:t>
      </w:r>
      <w:hyperlink r:id="rId56" w:anchor="_ftn18">
        <w:r>
          <w:rPr>
            <w:rFonts w:ascii="Roboto" w:eastAsia="Roboto" w:hAnsi="Roboto" w:cs="Roboto"/>
            <w:sz w:val="20"/>
            <w:szCs w:val="20"/>
          </w:rPr>
          <w:t>[18]</w:t>
        </w:r>
      </w:hyperlink>
      <w:r>
        <w:rPr>
          <w:rFonts w:ascii="Roboto" w:eastAsia="Roboto" w:hAnsi="Roboto" w:cs="Roboto"/>
          <w:sz w:val="20"/>
          <w:szCs w:val="20"/>
        </w:rPr>
        <w:t xml:space="preserve"> On the other hand, 17 states and two U.S. Territories have policies making it more difficult for trans people to have their gender marker on their driver’s license or birth certificate align with the gender identity, such as requirements that they have undergone gender affirmation surgery.</w:t>
      </w:r>
      <w:hyperlink r:id="rId57" w:anchor="_ftn19">
        <w:r>
          <w:rPr>
            <w:rFonts w:ascii="Roboto" w:eastAsia="Roboto" w:hAnsi="Roboto" w:cs="Roboto"/>
            <w:sz w:val="20"/>
            <w:szCs w:val="20"/>
          </w:rPr>
          <w:t>[19]</w:t>
        </w:r>
      </w:hyperlink>
      <w:r>
        <w:rPr>
          <w:rFonts w:ascii="Roboto" w:eastAsia="Roboto" w:hAnsi="Roboto" w:cs="Roboto"/>
          <w:sz w:val="20"/>
          <w:szCs w:val="20"/>
        </w:rPr>
        <w:t xml:space="preserve"> For trans people with criminal records, obtaining accurate ID can be even more challenging.</w:t>
      </w:r>
      <w:r>
        <w:rPr>
          <w:rFonts w:ascii="Roboto" w:eastAsia="Roboto" w:hAnsi="Roboto" w:cs="Roboto"/>
        </w:rPr>
        <w:t xml:space="preserve"> </w:t>
      </w:r>
      <w:r>
        <w:rPr>
          <w:rFonts w:ascii="Roboto" w:eastAsia="Roboto" w:hAnsi="Roboto" w:cs="Roboto"/>
          <w:highlight w:val="yellow"/>
        </w:rPr>
        <w:t>At least 17 states</w:t>
      </w:r>
      <w:r>
        <w:rPr>
          <w:rFonts w:ascii="Roboto" w:eastAsia="Roboto" w:hAnsi="Roboto" w:cs="Roboto"/>
        </w:rPr>
        <w:t xml:space="preserve"> either temporarily or permanently </w:t>
      </w:r>
      <w:r>
        <w:rPr>
          <w:rFonts w:ascii="Roboto" w:eastAsia="Roboto" w:hAnsi="Roboto" w:cs="Roboto"/>
          <w:highlight w:val="yellow"/>
        </w:rPr>
        <w:t xml:space="preserve">bar people with a criminal record from legally changing their name, </w:t>
      </w:r>
      <w:r>
        <w:rPr>
          <w:rFonts w:ascii="Roboto" w:eastAsia="Roboto" w:hAnsi="Roboto" w:cs="Roboto"/>
        </w:rPr>
        <w:t>and other states require additional scrutiny for those with criminal records.</w:t>
      </w:r>
      <w:hyperlink r:id="rId58" w:anchor="_ftn20">
        <w:r>
          <w:rPr>
            <w:rFonts w:ascii="Roboto" w:eastAsia="Roboto" w:hAnsi="Roboto" w:cs="Roboto"/>
          </w:rPr>
          <w:t>[20]</w:t>
        </w:r>
      </w:hyperlink>
      <w:r>
        <w:rPr>
          <w:rFonts w:ascii="Roboto" w:eastAsia="Roboto" w:hAnsi="Roboto" w:cs="Roboto"/>
        </w:rPr>
        <w:t xml:space="preserve"> </w:t>
      </w:r>
      <w:r>
        <w:rPr>
          <w:rFonts w:ascii="Roboto" w:eastAsia="Roboto" w:hAnsi="Roboto" w:cs="Roboto"/>
          <w:highlight w:val="yellow"/>
        </w:rPr>
        <w:t>Trans people are disproportionately arrested and incarcerated</w:t>
      </w:r>
      <w:r>
        <w:rPr>
          <w:rFonts w:ascii="Roboto" w:eastAsia="Roboto" w:hAnsi="Roboto" w:cs="Roboto"/>
        </w:rPr>
        <w:t>, often because they had engaged in criminalized activities to earn income to meet their basic needs.</w:t>
      </w:r>
      <w:hyperlink r:id="rId59" w:anchor="_ftn21">
        <w:r>
          <w:rPr>
            <w:rFonts w:ascii="Roboto" w:eastAsia="Roboto" w:hAnsi="Roboto" w:cs="Roboto"/>
          </w:rPr>
          <w:t>[21]</w:t>
        </w:r>
      </w:hyperlink>
      <w:r>
        <w:rPr>
          <w:rFonts w:ascii="Roboto" w:eastAsia="Roboto" w:hAnsi="Roboto" w:cs="Roboto"/>
        </w:rPr>
        <w:t xml:space="preserve"> Also, due to racial bias</w:t>
      </w:r>
      <w:r>
        <w:rPr>
          <w:rFonts w:ascii="Roboto" w:eastAsia="Roboto" w:hAnsi="Roboto" w:cs="Roboto"/>
          <w:highlight w:val="yellow"/>
        </w:rPr>
        <w:t xml:space="preserve">, people of color are overrepresented across many dimensions of the criminal legal system, </w:t>
      </w:r>
      <w:r>
        <w:rPr>
          <w:rFonts w:ascii="Roboto" w:eastAsia="Roboto" w:hAnsi="Roboto" w:cs="Roboto"/>
        </w:rPr>
        <w:t>including arrests and incarceration.</w:t>
      </w:r>
      <w:hyperlink r:id="rId60" w:anchor="_ftn22">
        <w:r>
          <w:rPr>
            <w:rFonts w:ascii="Roboto" w:eastAsia="Roboto" w:hAnsi="Roboto" w:cs="Roboto"/>
          </w:rPr>
          <w:t>[22]</w:t>
        </w:r>
      </w:hyperlink>
      <w:r>
        <w:rPr>
          <w:rFonts w:ascii="Roboto" w:eastAsia="Roboto" w:hAnsi="Roboto" w:cs="Roboto"/>
          <w:highlight w:val="yellow"/>
        </w:rPr>
        <w:t xml:space="preserve"> </w:t>
      </w:r>
      <w:r>
        <w:rPr>
          <w:rFonts w:ascii="Roboto" w:eastAsia="Roboto" w:hAnsi="Roboto" w:cs="Roboto"/>
        </w:rPr>
        <w:t>Therefore</w:t>
      </w:r>
      <w:r>
        <w:rPr>
          <w:rFonts w:ascii="Roboto" w:eastAsia="Roboto" w:hAnsi="Roboto" w:cs="Roboto"/>
          <w:highlight w:val="yellow"/>
        </w:rPr>
        <w:t>, policies limiting the ability of people with criminal records to change their name likely have a disproportionate impact on trans people of color.</w:t>
      </w:r>
    </w:p>
    <w:p w14:paraId="66D9C05A" w14:textId="77777777" w:rsidR="007E56CB" w:rsidRDefault="007E56CB" w:rsidP="007E56CB">
      <w:pPr>
        <w:pStyle w:val="Heading4"/>
      </w:pPr>
      <w:bookmarkStart w:id="1" w:name="_heading=h.8u387ns9pxd7" w:colFirst="0" w:colLast="0"/>
      <w:bookmarkEnd w:id="1"/>
      <w:r>
        <w:t>UBI greatly increases productivity and gets people back to work – Californian empirics prove</w:t>
      </w:r>
    </w:p>
    <w:p w14:paraId="4AB52226" w14:textId="77777777" w:rsidR="007E56CB" w:rsidRDefault="007E56CB" w:rsidP="007E56CB">
      <w:pPr>
        <w:rPr>
          <w:rFonts w:eastAsia="Calibri"/>
          <w:b/>
          <w:sz w:val="26"/>
          <w:szCs w:val="26"/>
        </w:rPr>
      </w:pPr>
      <w:r>
        <w:rPr>
          <w:rFonts w:eastAsia="Calibri"/>
          <w:b/>
          <w:sz w:val="26"/>
          <w:szCs w:val="26"/>
        </w:rPr>
        <w:t>Fleming, Senior Writer at the World Economic Forum, 2021</w:t>
      </w:r>
    </w:p>
    <w:p w14:paraId="21EBE366" w14:textId="77777777" w:rsidR="007E56CB" w:rsidRDefault="007E56CB" w:rsidP="007E56CB">
      <w:pPr>
        <w:rPr>
          <w:rFonts w:eastAsia="Calibri"/>
        </w:rPr>
      </w:pPr>
      <w:r>
        <w:rPr>
          <w:rFonts w:eastAsia="Calibri"/>
        </w:rPr>
        <w:t xml:space="preserve">[Sean, A Californian City Gave Californian People $500 With No Strings Attached. Here’s What Happened, WeForum 5/15/2021, </w:t>
      </w:r>
      <w:hyperlink r:id="rId61">
        <w:r>
          <w:rPr>
            <w:rFonts w:eastAsia="Calibri"/>
            <w:color w:val="1155CC"/>
            <w:u w:val="single"/>
          </w:rPr>
          <w:t>https://www.weforum.org/agenda/2021/03/california-universal-basic-income-trial/</w:t>
        </w:r>
      </w:hyperlink>
      <w:r>
        <w:rPr>
          <w:rFonts w:eastAsia="Calibri"/>
        </w:rPr>
        <w:t>, 7/14/23, GDI-CB]</w:t>
      </w:r>
    </w:p>
    <w:p w14:paraId="717F807E" w14:textId="77777777" w:rsidR="007E56CB" w:rsidRDefault="007E56CB" w:rsidP="007E56CB">
      <w:r w:rsidRPr="00BC23BC">
        <w:rPr>
          <w:rStyle w:val="StyleUnderline"/>
        </w:rPr>
        <w:t>Giving people money can encourage them to become more economically productive</w:t>
      </w:r>
      <w:r>
        <w:t xml:space="preserve">. </w:t>
      </w:r>
      <w:r w:rsidRPr="00BC23BC">
        <w:rPr>
          <w:rStyle w:val="StyleUnderline"/>
        </w:rPr>
        <w:t>This seemingly counterintuitive conclusion is one of the findings of a real-life trial</w:t>
      </w:r>
      <w:r>
        <w:t xml:space="preserve"> of the consequences of universal basic income (</w:t>
      </w:r>
      <w:r w:rsidRPr="00BC23BC">
        <w:rPr>
          <w:rStyle w:val="StyleUnderline"/>
        </w:rPr>
        <w:t>UBI</w:t>
      </w:r>
      <w:r>
        <w:t xml:space="preserve">) programmes – where people receive a regular payment, usually from the state. Around 150 kilometres east of San Francisco lies the city of Stockton, population 300,000, which was </w:t>
      </w:r>
      <w:hyperlink r:id="rId62">
        <w:r>
          <w:t>declared bankrupt in 2012</w:t>
        </w:r>
      </w:hyperlink>
      <w:r>
        <w:t xml:space="preserve">. In 2019, an organization called the Stockton Economic Empowerment Demonstration </w:t>
      </w:r>
      <w:r>
        <w:rPr>
          <w:highlight w:val="yellow"/>
        </w:rPr>
        <w:t>(</w:t>
      </w:r>
      <w:r>
        <w:rPr>
          <w:highlight w:val="yellow"/>
          <w:u w:val="single"/>
        </w:rPr>
        <w:t>SEED) was established to administer UBI to</w:t>
      </w:r>
      <w:r>
        <w:t xml:space="preserve"> 125 </w:t>
      </w:r>
      <w:r>
        <w:rPr>
          <w:highlight w:val="yellow"/>
          <w:u w:val="single"/>
        </w:rPr>
        <w:t>low-income residents of the city.</w:t>
      </w:r>
      <w:r>
        <w:t xml:space="preserve"> Each of the </w:t>
      </w:r>
      <w:hyperlink r:id="rId63">
        <w:r>
          <w:t>people participating in the programme received a monthly payment of $500</w:t>
        </w:r>
      </w:hyperlink>
      <w:r>
        <w:t xml:space="preserve"> for two years. </w:t>
      </w:r>
      <w:r>
        <w:rPr>
          <w:highlight w:val="yellow"/>
          <w:u w:val="single"/>
        </w:rPr>
        <w:t>The project’s findings indicate that</w:t>
      </w:r>
      <w:r>
        <w:rPr>
          <w:u w:val="single"/>
        </w:rPr>
        <w:t xml:space="preserve"> </w:t>
      </w:r>
      <w:r>
        <w:t>the additional money has been beneficial in a number of ways.</w:t>
      </w:r>
      <w:r>
        <w:rPr>
          <w:highlight w:val="yellow"/>
          <w:u w:val="single"/>
        </w:rPr>
        <w:t>Mental and physical well-being improved, with reductions in depression and anxiety</w:t>
      </w:r>
      <w:r>
        <w:rPr>
          <w:u w:val="single"/>
        </w:rPr>
        <w:t xml:space="preserve"> </w:t>
      </w:r>
      <w:r>
        <w:t xml:space="preserve">recorded. </w:t>
      </w:r>
      <w:r>
        <w:rPr>
          <w:highlight w:val="yellow"/>
          <w:u w:val="single"/>
        </w:rPr>
        <w:t xml:space="preserve">Households were able to avoid </w:t>
      </w:r>
      <w:r>
        <w:rPr>
          <w:u w:val="single"/>
        </w:rPr>
        <w:t xml:space="preserve">or limit their </w:t>
      </w:r>
      <w:r>
        <w:rPr>
          <w:highlight w:val="yellow"/>
          <w:u w:val="single"/>
        </w:rPr>
        <w:t>exposure to financial ups and downs</w:t>
      </w:r>
      <w:r>
        <w:rPr>
          <w:u w:val="single"/>
        </w:rPr>
        <w:t xml:space="preserve"> </w:t>
      </w:r>
      <w:r>
        <w:t xml:space="preserve">often experienced by low-income families, especially in the event of unexpected costs. </w:t>
      </w:r>
      <w:r>
        <w:rPr>
          <w:highlight w:val="yellow"/>
          <w:u w:val="single"/>
        </w:rPr>
        <w:t>SEED found that those in the</w:t>
      </w:r>
      <w:r>
        <w:rPr>
          <w:u w:val="single"/>
        </w:rPr>
        <w:t xml:space="preserve"> UBI</w:t>
      </w:r>
      <w:r>
        <w:rPr>
          <w:highlight w:val="yellow"/>
          <w:u w:val="single"/>
        </w:rPr>
        <w:t xml:space="preserve"> trial “experienced</w:t>
      </w:r>
      <w:r>
        <w:rPr>
          <w:u w:val="single"/>
        </w:rPr>
        <w:t xml:space="preserve"> clinically and</w:t>
      </w:r>
      <w:r>
        <w:rPr>
          <w:highlight w:val="yellow"/>
          <w:u w:val="single"/>
        </w:rPr>
        <w:t xml:space="preserve"> statistically significant improvements in their mental health</w:t>
      </w:r>
      <w:r>
        <w:rPr>
          <w:u w:val="single"/>
        </w:rPr>
        <w:t xml:space="preserve"> ... </w:t>
      </w:r>
      <w:r>
        <w:rPr>
          <w:highlight w:val="yellow"/>
          <w:u w:val="single"/>
        </w:rPr>
        <w:t>moving from likely having a</w:t>
      </w:r>
      <w:r>
        <w:rPr>
          <w:u w:val="single"/>
        </w:rPr>
        <w:t xml:space="preserve"> mild</w:t>
      </w:r>
      <w:r>
        <w:rPr>
          <w:highlight w:val="yellow"/>
          <w:u w:val="single"/>
        </w:rPr>
        <w:t xml:space="preserve"> mental </w:t>
      </w:r>
      <w:r>
        <w:rPr>
          <w:u w:val="single"/>
        </w:rPr>
        <w:t xml:space="preserve">health </w:t>
      </w:r>
      <w:r>
        <w:rPr>
          <w:highlight w:val="yellow"/>
          <w:u w:val="single"/>
        </w:rPr>
        <w:t>disorder to likely mental wellness</w:t>
      </w:r>
      <w:r>
        <w:rPr>
          <w:u w:val="single"/>
        </w:rPr>
        <w:t xml:space="preserve"> over the year-long intervention”.</w:t>
      </w:r>
      <w:r>
        <w:t xml:space="preserve"> But one of </w:t>
      </w:r>
      <w:r>
        <w:rPr>
          <w:highlight w:val="yellow"/>
          <w:u w:val="single"/>
        </w:rPr>
        <w:t>the most potentially significant finding</w:t>
      </w:r>
      <w:r>
        <w:t xml:space="preserve">s </w:t>
      </w:r>
      <w:r>
        <w:rPr>
          <w:highlight w:val="yellow"/>
          <w:u w:val="single"/>
        </w:rPr>
        <w:t>was that people</w:t>
      </w:r>
      <w:r>
        <w:rPr>
          <w:u w:val="single"/>
        </w:rPr>
        <w:t xml:space="preserve"> in receipt</w:t>
      </w:r>
      <w:r>
        <w:rPr>
          <w:highlight w:val="yellow"/>
          <w:u w:val="single"/>
        </w:rPr>
        <w:t xml:space="preserve"> of the</w:t>
      </w:r>
      <w:r>
        <w:rPr>
          <w:u w:val="single"/>
        </w:rPr>
        <w:t xml:space="preserve"> $500 UBI</w:t>
      </w:r>
      <w:r>
        <w:rPr>
          <w:highlight w:val="yellow"/>
          <w:u w:val="single"/>
        </w:rPr>
        <w:t xml:space="preserve"> payments were more likely to find full-time employment. At the start of the project</w:t>
      </w:r>
      <w:r>
        <w:rPr>
          <w:u w:val="single"/>
        </w:rPr>
        <w:t>,</w:t>
      </w:r>
      <w:r>
        <w:t xml:space="preserve"> in February 2019, </w:t>
      </w:r>
      <w:r>
        <w:rPr>
          <w:highlight w:val="yellow"/>
          <w:u w:val="single"/>
        </w:rPr>
        <w:t xml:space="preserve">28% of the </w:t>
      </w:r>
      <w:r>
        <w:rPr>
          <w:u w:val="single"/>
        </w:rPr>
        <w:t xml:space="preserve">UBI </w:t>
      </w:r>
      <w:r>
        <w:rPr>
          <w:highlight w:val="yellow"/>
          <w:u w:val="single"/>
        </w:rPr>
        <w:t>recipients were in full-time work. That had risen to 40% a year later. The SEED trial included a control group,</w:t>
      </w:r>
      <w:r>
        <w:rPr>
          <w:highlight w:val="yellow"/>
        </w:rPr>
        <w:t xml:space="preserve"> </w:t>
      </w:r>
      <w:r>
        <w:t>not in receipt of the payments.</w:t>
      </w:r>
      <w:r>
        <w:rPr>
          <w:u w:val="single"/>
        </w:rPr>
        <w:t xml:space="preserve"> I</w:t>
      </w:r>
      <w:r>
        <w:rPr>
          <w:highlight w:val="yellow"/>
          <w:u w:val="single"/>
        </w:rPr>
        <w:t>n that control group, full-time employment increased by 5% over the same period.</w:t>
      </w:r>
      <w:r>
        <w:t xml:space="preserve">UBI is a contentious issue for some people. Milton Ezrati, who is described as a Wall Street veteran, dismissed the idea of UBI as “wrongheaded” in Forbes, in 2019. He refers to a “study of people on unemployment (that) discovered, for instance, that </w:t>
      </w:r>
      <w:hyperlink r:id="rId64">
        <w:r>
          <w:t>they spent more time in front of the television and sleeping than upgrading their working skills</w:t>
        </w:r>
      </w:hyperlink>
      <w:r>
        <w:t xml:space="preserve">”.Ezrati is far from being a lone voice when it comes to criticism of UBI. The UK’s Centre for Social Justice, a think tank set up by former government minister Iain Duncan Smith, </w:t>
      </w:r>
      <w:hyperlink r:id="rId65">
        <w:r>
          <w:t>calls UBI “a false hope</w:t>
        </w:r>
      </w:hyperlink>
      <w:r>
        <w:t xml:space="preserve">”. The former mayor of Stockton, California, Michael D Tubbs would most likely disagree. “Poverty is the biggest issue. Everything we deal with stems from that. There’s so many people working incredibly hard, and if life happens, there’s no bottom,” he states in the report on the first 12 months of the SEED trial. </w:t>
      </w:r>
      <w:r>
        <w:rPr>
          <w:u w:val="single"/>
        </w:rPr>
        <w:t xml:space="preserve">SEED has been anonymously tracking participants’ spending. </w:t>
      </w:r>
      <w:r>
        <w:t xml:space="preserve">It found that </w:t>
      </w:r>
      <w:r>
        <w:rPr>
          <w:highlight w:val="yellow"/>
          <w:u w:val="single"/>
        </w:rPr>
        <w:t xml:space="preserve">the biggest target of spending was food. Non-food purchases at supermarkets, </w:t>
      </w:r>
      <w:r>
        <w:rPr>
          <w:u w:val="single"/>
        </w:rPr>
        <w:t xml:space="preserve">large stores and wholesale outlets </w:t>
      </w:r>
      <w:r>
        <w:rPr>
          <w:highlight w:val="yellow"/>
          <w:u w:val="single"/>
        </w:rPr>
        <w:t>was the next</w:t>
      </w:r>
      <w:r>
        <w:rPr>
          <w:u w:val="single"/>
        </w:rPr>
        <w:t xml:space="preserve"> </w:t>
      </w:r>
      <w:r>
        <w:t xml:space="preserve">largest. </w:t>
      </w:r>
      <w:r>
        <w:rPr>
          <w:highlight w:val="yellow"/>
          <w:u w:val="single"/>
        </w:rPr>
        <w:t>Transportation costs</w:t>
      </w:r>
      <w:r>
        <w:rPr>
          <w:u w:val="single"/>
        </w:rPr>
        <w:t xml:space="preserve"> and utility payments </w:t>
      </w:r>
      <w:r>
        <w:rPr>
          <w:highlight w:val="yellow"/>
          <w:u w:val="single"/>
        </w:rPr>
        <w:t>were another large part</w:t>
      </w:r>
      <w:r>
        <w:rPr>
          <w:u w:val="single"/>
        </w:rPr>
        <w:t xml:space="preserve"> </w:t>
      </w:r>
      <w:r>
        <w:t xml:space="preserve">of the spending breakdown. </w:t>
      </w:r>
      <w:r>
        <w:rPr>
          <w:highlight w:val="yellow"/>
          <w:u w:val="single"/>
        </w:rPr>
        <w:t>Alcohol and tobacco accounted for less than 1% of spending</w:t>
      </w:r>
      <w:r>
        <w:rPr>
          <w:highlight w:val="yellow"/>
        </w:rPr>
        <w:t>.</w:t>
      </w:r>
      <w:r>
        <w:t xml:space="preserve"> As well as the increase in the number of people working, the SEED researchers found that </w:t>
      </w:r>
      <w:r>
        <w:rPr>
          <w:highlight w:val="yellow"/>
          <w:u w:val="single"/>
        </w:rPr>
        <w:t>recipients were able to make long-term choices about their lives and livelihoods</w:t>
      </w:r>
      <w:r>
        <w:rPr>
          <w:u w:val="single"/>
        </w:rPr>
        <w:t>.</w:t>
      </w:r>
      <w:r>
        <w:t xml:space="preserve"> The report quotes a man in his mid-30s who had been “eligible for a real estate license for more than a year, but could not afford taking the time off work to complete it. With the $500, he says that his life was ‘converted 360 degrees… because I have more time and net worth to study… to achieve my goals’”.There are also examples of people being able to pursue training or internship opportunities, as the additional $500 income meant they were able to quit low-paying, dead-end jobs. UBI schemes have been trialled in several places around the world. A scheme currently operating in South Korea makes lower monthly payments via a localized form of currency. In Gyeonggi Province, which surrounds the capital Seoul, recipients of the $220 quarterly payment get their money via a special bank account that </w:t>
      </w:r>
      <w:hyperlink r:id="rId66">
        <w:r>
          <w:t>allows the income to be spent only in local businesses</w:t>
        </w:r>
      </w:hyperlink>
      <w:r>
        <w:t xml:space="preserve"> that have registered to support the scheme. The payments have a use-by expiration date, too, meaning they cannot be stockpiled or saved. Instead, the money circulates into the local economy.</w:t>
      </w:r>
    </w:p>
    <w:p w14:paraId="437143B4" w14:textId="77777777" w:rsidR="005E47CD" w:rsidRDefault="005E47CD" w:rsidP="005E47CD">
      <w:pPr>
        <w:pStyle w:val="Heading3"/>
      </w:pPr>
      <w:r>
        <w:lastRenderedPageBreak/>
        <w:t xml:space="preserve">Internal link – racial and gender inequality </w:t>
      </w:r>
    </w:p>
    <w:p w14:paraId="6B3F39D0" w14:textId="77777777" w:rsidR="005E47CD" w:rsidRDefault="005E47CD" w:rsidP="005E47CD">
      <w:pPr>
        <w:pStyle w:val="Heading4"/>
        <w:keepNext w:val="0"/>
        <w:keepLines w:val="0"/>
        <w:spacing w:line="303" w:lineRule="auto"/>
      </w:pPr>
      <w:r>
        <w:t xml:space="preserve">Racial and gender disparities are ingrained within squo standards of wealth and inequality </w:t>
      </w:r>
    </w:p>
    <w:p w14:paraId="7399D034" w14:textId="77777777" w:rsidR="005E47CD" w:rsidRDefault="005E47CD" w:rsidP="005E47CD">
      <w:pPr>
        <w:spacing w:line="276" w:lineRule="auto"/>
        <w:rPr>
          <w:b/>
          <w:sz w:val="26"/>
          <w:szCs w:val="26"/>
        </w:rPr>
      </w:pPr>
      <w:r>
        <w:rPr>
          <w:b/>
          <w:sz w:val="26"/>
          <w:szCs w:val="26"/>
        </w:rPr>
        <w:t xml:space="preserve">Bhattacharya, </w:t>
      </w:r>
      <w:r w:rsidRPr="00E85E0E">
        <w:rPr>
          <w:sz w:val="26"/>
          <w:szCs w:val="26"/>
        </w:rPr>
        <w:t>vice president of programs and strategy at the Insight Center for Community Economic Development</w:t>
      </w:r>
      <w:r>
        <w:rPr>
          <w:b/>
          <w:sz w:val="26"/>
          <w:szCs w:val="26"/>
        </w:rPr>
        <w:t>, 19</w:t>
      </w:r>
    </w:p>
    <w:p w14:paraId="6ED54D9A" w14:textId="77777777" w:rsidR="005E47CD" w:rsidRPr="00E85E0E" w:rsidRDefault="005E47CD" w:rsidP="005E47CD">
      <w:pPr>
        <w:spacing w:line="276" w:lineRule="auto"/>
      </w:pPr>
      <w:r>
        <w:t>[Jhumpa, “</w:t>
      </w:r>
      <w:r w:rsidRPr="00E85E0E">
        <w:t>EXPLORING GUARANTEED INCOME THROUGH  A RACIAL AND GENDER JUSTICE LENS”, Roosevelt Institute, 6/19/19,</w:t>
      </w:r>
      <w:hyperlink r:id="rId67" w:anchor=":~:text=In%20%E2%80%9CExploring%20Guaranteed%20Income%20Through,and%202">
        <w:r w:rsidRPr="00E85E0E">
          <w:rPr>
            <w:rStyle w:val="Hyperlink"/>
          </w:rPr>
          <w:t>https://rooseveltinstitute.org/publications/exploring-guaranteed-income-through-a-racial-and-gender-justice-lens/#:~:text=In%20%E2%80%9CExploring%20Guaranteed%20Income%20Through,and%202</w:t>
        </w:r>
      </w:hyperlink>
      <w:r w:rsidRPr="00E85E0E">
        <w:t xml:space="preserve">) , accessed 7/11/23 GDI- SC] </w:t>
      </w:r>
    </w:p>
    <w:p w14:paraId="080F10BF" w14:textId="77777777" w:rsidR="005E47CD" w:rsidRDefault="005E47CD" w:rsidP="005E47CD">
      <w:pPr>
        <w:spacing w:line="276" w:lineRule="auto"/>
        <w:rPr>
          <w:u w:val="single"/>
        </w:rPr>
      </w:pPr>
      <w:r>
        <w:rPr>
          <w:u w:val="single"/>
        </w:rPr>
        <w:t xml:space="preserve"> </w:t>
      </w:r>
    </w:p>
    <w:p w14:paraId="45023658" w14:textId="77777777" w:rsidR="005E47CD" w:rsidRDefault="005E47CD" w:rsidP="005E47CD">
      <w:pPr>
        <w:spacing w:line="256" w:lineRule="auto"/>
        <w:rPr>
          <w:u w:val="single"/>
        </w:rPr>
      </w:pPr>
      <w:r>
        <w:rPr>
          <w:u w:val="single"/>
        </w:rPr>
        <w:t>WEALTH: THE TRUE INDICATOR OF ECONOMIC STABILITY</w:t>
      </w:r>
    </w:p>
    <w:p w14:paraId="00EBA856" w14:textId="77777777" w:rsidR="005E47CD" w:rsidRDefault="005E47CD" w:rsidP="005E47CD">
      <w:pPr>
        <w:spacing w:line="256" w:lineRule="auto"/>
        <w:rPr>
          <w:sz w:val="16"/>
          <w:szCs w:val="16"/>
        </w:rPr>
      </w:pPr>
      <w:r>
        <w:rPr>
          <w:u w:val="single"/>
        </w:rPr>
        <w:t>Wealth</w:t>
      </w:r>
      <w:r>
        <w:rPr>
          <w:sz w:val="16"/>
          <w:szCs w:val="16"/>
        </w:rPr>
        <w:t>—i.e., what one owns minus what they owe—</w:t>
      </w:r>
      <w:r>
        <w:rPr>
          <w:u w:val="single"/>
        </w:rPr>
        <w:t>is the most important indicator of an individual’s or family’s economic position</w:t>
      </w:r>
      <w:r>
        <w:rPr>
          <w:sz w:val="16"/>
          <w:szCs w:val="16"/>
        </w:rPr>
        <w:t xml:space="preserve">. Wealth is comprised of income, savings, and assets, such as property and non-liquid assets, as well as debt owed. </w:t>
      </w:r>
      <w:r>
        <w:rPr>
          <w:b/>
          <w:u w:val="single"/>
        </w:rPr>
        <w:t>Wealth is the money you draw upon in a case of an emergency,</w:t>
      </w:r>
      <w:r>
        <w:rPr>
          <w:sz w:val="16"/>
          <w:szCs w:val="16"/>
        </w:rPr>
        <w:t xml:space="preserve"> such as an immediate car repair, unforeseen medical</w:t>
      </w:r>
    </w:p>
    <w:p w14:paraId="6BA5A0F7" w14:textId="77777777" w:rsidR="005E47CD" w:rsidRDefault="005E47CD" w:rsidP="005E47CD">
      <w:pPr>
        <w:spacing w:line="256" w:lineRule="auto"/>
        <w:rPr>
          <w:sz w:val="16"/>
          <w:szCs w:val="16"/>
        </w:rPr>
      </w:pPr>
      <w:r>
        <w:rPr>
          <w:sz w:val="16"/>
          <w:szCs w:val="16"/>
        </w:rPr>
        <w:t xml:space="preserve">cost, or a natural disaster. </w:t>
      </w:r>
    </w:p>
    <w:p w14:paraId="4C1D06A3" w14:textId="77777777" w:rsidR="005E47CD" w:rsidRDefault="005E47CD" w:rsidP="005E47CD">
      <w:pPr>
        <w:spacing w:line="256" w:lineRule="auto"/>
        <w:rPr>
          <w:u w:val="single"/>
        </w:rPr>
      </w:pPr>
      <w:r>
        <w:rPr>
          <w:sz w:val="16"/>
          <w:szCs w:val="16"/>
        </w:rPr>
        <w:t xml:space="preserve">Wealth is </w:t>
      </w:r>
      <w:r>
        <w:rPr>
          <w:u w:val="single"/>
        </w:rPr>
        <w:t>used as a both a safety net and a generator of more wealth.</w:t>
      </w:r>
      <w:r>
        <w:rPr>
          <w:sz w:val="16"/>
          <w:szCs w:val="16"/>
        </w:rPr>
        <w:t xml:space="preserve"> </w:t>
      </w:r>
      <w:r>
        <w:rPr>
          <w:u w:val="single"/>
        </w:rPr>
        <w:t>When</w:t>
      </w:r>
      <w:r>
        <w:rPr>
          <w:sz w:val="16"/>
          <w:szCs w:val="16"/>
        </w:rPr>
        <w:t xml:space="preserve"> wealth is </w:t>
      </w:r>
      <w:r>
        <w:rPr>
          <w:u w:val="single"/>
        </w:rPr>
        <w:t xml:space="preserve">passed on from one generation to the next, it </w:t>
      </w:r>
      <w:r>
        <w:rPr>
          <w:b/>
          <w:u w:val="single"/>
        </w:rPr>
        <w:t xml:space="preserve">crystalizes economic security </w:t>
      </w:r>
      <w:r>
        <w:rPr>
          <w:sz w:val="16"/>
          <w:szCs w:val="16"/>
        </w:rPr>
        <w:t xml:space="preserve">from one generation to the next. Wealth makes it possible for people to purchase a home, avoid student loans by paying for education outright, or start a business. </w:t>
      </w:r>
      <w:r>
        <w:rPr>
          <w:u w:val="single"/>
        </w:rPr>
        <w:t>Without wealth or access to significant social capital, individuals have no safety net to fall back on</w:t>
      </w:r>
      <w:r>
        <w:rPr>
          <w:sz w:val="16"/>
          <w:szCs w:val="16"/>
        </w:rPr>
        <w:t xml:space="preserve">. Wealth is </w:t>
      </w:r>
      <w:r>
        <w:rPr>
          <w:u w:val="single"/>
        </w:rPr>
        <w:t>often stripped or extracted from</w:t>
      </w:r>
      <w:r>
        <w:rPr>
          <w:sz w:val="16"/>
          <w:szCs w:val="16"/>
        </w:rPr>
        <w:t xml:space="preserve"> families—</w:t>
      </w:r>
      <w:r>
        <w:rPr>
          <w:b/>
          <w:u w:val="single"/>
        </w:rPr>
        <w:t>particularly families of color</w:t>
      </w:r>
      <w:r>
        <w:rPr>
          <w:sz w:val="16"/>
          <w:szCs w:val="16"/>
        </w:rPr>
        <w:t>—</w:t>
      </w:r>
      <w:r>
        <w:rPr>
          <w:u w:val="single"/>
        </w:rPr>
        <w:t>through</w:t>
      </w:r>
      <w:r>
        <w:rPr>
          <w:sz w:val="16"/>
          <w:szCs w:val="16"/>
        </w:rPr>
        <w:t xml:space="preserve"> practices like </w:t>
      </w:r>
      <w:r>
        <w:rPr>
          <w:u w:val="single"/>
        </w:rPr>
        <w:t>unpaid labor, depressed property values in certain neighborhoods, criminal justice fines and fees, and student or medical debt.</w:t>
      </w:r>
    </w:p>
    <w:p w14:paraId="1094779B" w14:textId="77777777" w:rsidR="005E47CD" w:rsidRDefault="005E47CD" w:rsidP="005E47CD">
      <w:pPr>
        <w:spacing w:line="256" w:lineRule="auto"/>
        <w:rPr>
          <w:sz w:val="16"/>
          <w:szCs w:val="16"/>
        </w:rPr>
      </w:pPr>
      <w:r>
        <w:rPr>
          <w:sz w:val="16"/>
          <w:szCs w:val="16"/>
        </w:rPr>
        <w:t xml:space="preserve">In addition to the massive concentration of wealth held by a select few mentioned at the start of this brief, the </w:t>
      </w:r>
      <w:r>
        <w:rPr>
          <w:b/>
          <w:u w:val="single"/>
        </w:rPr>
        <w:t xml:space="preserve">differences in wealth between white Americans and people of color is at its highest level in 25 years </w:t>
      </w:r>
      <w:r>
        <w:rPr>
          <w:sz w:val="16"/>
          <w:szCs w:val="16"/>
        </w:rPr>
        <w:t xml:space="preserve">(Kochnar and Fry 2014). In 2016, the typical white household held $171,000 in wealth—10 times that of the typical Black household, and about 8 times that of Latinx households (Kochnar and Cilluffo 2017). </w:t>
      </w:r>
      <w:r>
        <w:rPr>
          <w:u w:val="single"/>
        </w:rPr>
        <w:t>Wealth inequities also exist along the intersections of race and gender</w:t>
      </w:r>
      <w:r>
        <w:rPr>
          <w:sz w:val="16"/>
          <w:szCs w:val="16"/>
        </w:rPr>
        <w:t xml:space="preserve">; disparities in wealth accumulation are a </w:t>
      </w:r>
      <w:r>
        <w:rPr>
          <w:b/>
          <w:u w:val="single"/>
        </w:rPr>
        <w:t>result of historic and present-day barriers that people of color and women face when trying to build wealth and achieve economic security and prosperity.</w:t>
      </w:r>
      <w:r>
        <w:rPr>
          <w:sz w:val="16"/>
          <w:szCs w:val="16"/>
        </w:rPr>
        <w:t xml:space="preserve"> The median wealth for single men in the US is $10,150, compared to $3,210 for single women (Chang 2015). Breaking this down further by race/ethnicity, we find that single Black and Latinx women have a median wealth of $200 and $100 respectively, compared to $28,900 for single white men (Chang 2015).</w:t>
      </w:r>
    </w:p>
    <w:p w14:paraId="2ABD275D" w14:textId="77777777" w:rsidR="005E47CD" w:rsidRDefault="005E47CD" w:rsidP="005E47CD">
      <w:pPr>
        <w:spacing w:line="256" w:lineRule="auto"/>
        <w:rPr>
          <w:sz w:val="16"/>
          <w:szCs w:val="16"/>
        </w:rPr>
      </w:pPr>
    </w:p>
    <w:p w14:paraId="359BDB26" w14:textId="77777777" w:rsidR="005E47CD" w:rsidRDefault="005E47CD" w:rsidP="005E47CD">
      <w:pPr>
        <w:spacing w:line="256" w:lineRule="auto"/>
        <w:rPr>
          <w:u w:val="single"/>
        </w:rPr>
      </w:pPr>
      <w:r>
        <w:rPr>
          <w:u w:val="single"/>
        </w:rPr>
        <w:t>THE DRIVERS OF WEALTH INEQUITIES BY RACE AND GENDER</w:t>
      </w:r>
    </w:p>
    <w:p w14:paraId="37331BC5" w14:textId="77777777" w:rsidR="005E47CD" w:rsidRDefault="005E47CD" w:rsidP="005E47CD">
      <w:pPr>
        <w:spacing w:line="256" w:lineRule="auto"/>
        <w:rPr>
          <w:u w:val="single"/>
        </w:rPr>
      </w:pPr>
      <w:r>
        <w:rPr>
          <w:sz w:val="16"/>
          <w:szCs w:val="16"/>
        </w:rPr>
        <w:t xml:space="preserve">When designing any policy—including a guaranteed income—to ensure that it promotes racial and gender wealth equity, it is </w:t>
      </w:r>
      <w:r>
        <w:rPr>
          <w:b/>
          <w:u w:val="single"/>
        </w:rPr>
        <w:t>imperative to understand the history</w:t>
      </w:r>
      <w:r>
        <w:rPr>
          <w:sz w:val="16"/>
          <w:szCs w:val="16"/>
        </w:rPr>
        <w:t xml:space="preserve"> of wealth accumulation in the US. Specifically, </w:t>
      </w:r>
      <w:r>
        <w:rPr>
          <w:u w:val="single"/>
        </w:rPr>
        <w:t>we must acknowledge and account for who has been given access to wealth building opportunities and who has been, and continues to be, denied.</w:t>
      </w:r>
    </w:p>
    <w:p w14:paraId="3EBD1BAC" w14:textId="77777777" w:rsidR="005E47CD" w:rsidRPr="00E85E0E" w:rsidRDefault="005E47CD" w:rsidP="005E47CD">
      <w:pPr>
        <w:pStyle w:val="Heading4"/>
      </w:pPr>
      <w:r>
        <w:lastRenderedPageBreak/>
        <w:t xml:space="preserve">Systematic exclusion of groups ensures wealth disparities </w:t>
      </w:r>
    </w:p>
    <w:p w14:paraId="77DB7DC8" w14:textId="77777777" w:rsidR="005E47CD" w:rsidRDefault="005E47CD" w:rsidP="005E47CD">
      <w:pPr>
        <w:spacing w:line="276" w:lineRule="auto"/>
        <w:rPr>
          <w:b/>
          <w:sz w:val="26"/>
          <w:szCs w:val="26"/>
        </w:rPr>
      </w:pPr>
      <w:r>
        <w:rPr>
          <w:b/>
          <w:sz w:val="26"/>
          <w:szCs w:val="26"/>
        </w:rPr>
        <w:t xml:space="preserve">Bhattacharya, </w:t>
      </w:r>
      <w:r w:rsidRPr="00E85E0E">
        <w:rPr>
          <w:sz w:val="26"/>
          <w:szCs w:val="26"/>
        </w:rPr>
        <w:t>vice president of programs and strategy at the Insight Center for Community Economic Development</w:t>
      </w:r>
      <w:r>
        <w:rPr>
          <w:b/>
          <w:sz w:val="26"/>
          <w:szCs w:val="26"/>
        </w:rPr>
        <w:t>, 19</w:t>
      </w:r>
    </w:p>
    <w:p w14:paraId="3A755BDD" w14:textId="77777777" w:rsidR="005E47CD" w:rsidRPr="00E85E0E" w:rsidRDefault="005E47CD" w:rsidP="005E47CD">
      <w:pPr>
        <w:spacing w:line="276" w:lineRule="auto"/>
      </w:pPr>
      <w:r>
        <w:t>[Jhumpa, “</w:t>
      </w:r>
      <w:r w:rsidRPr="00E85E0E">
        <w:t>EXPLORING GUARANTEED INCOME THROUGH  A RACIAL AND GENDER JUSTICE LENS”, Roosevelt Institute, 6/19/19,</w:t>
      </w:r>
      <w:hyperlink r:id="rId68" w:anchor=":~:text=In%20%E2%80%9CExploring%20Guaranteed%20Income%20Through,and%202">
        <w:r w:rsidRPr="00E85E0E">
          <w:rPr>
            <w:rStyle w:val="Hyperlink"/>
          </w:rPr>
          <w:t>https://rooseveltinstitute.org/publications/exploring-guaranteed-income-through-a-racial-and-gender-justice-lens/#:~:text=In%20%E2%80%9CExploring%20Guaranteed%20Income%20Through,and%202</w:t>
        </w:r>
      </w:hyperlink>
      <w:r w:rsidRPr="00E85E0E">
        <w:t xml:space="preserve">) , accessed 7/11/23 GDI- SC] </w:t>
      </w:r>
    </w:p>
    <w:p w14:paraId="43521104" w14:textId="77777777" w:rsidR="005E47CD" w:rsidRDefault="005E47CD" w:rsidP="005E47CD">
      <w:pPr>
        <w:spacing w:line="256" w:lineRule="auto"/>
        <w:rPr>
          <w:u w:val="single"/>
        </w:rPr>
      </w:pPr>
    </w:p>
    <w:p w14:paraId="3E63973A" w14:textId="77777777" w:rsidR="005E47CD" w:rsidRDefault="005E47CD" w:rsidP="005E47CD">
      <w:pPr>
        <w:spacing w:line="256" w:lineRule="auto"/>
        <w:rPr>
          <w:u w:val="single"/>
        </w:rPr>
      </w:pPr>
      <w:r>
        <w:rPr>
          <w:u w:val="single"/>
        </w:rPr>
        <w:t>Historical Policies and Practices</w:t>
      </w:r>
    </w:p>
    <w:p w14:paraId="0DAD5E92" w14:textId="77777777" w:rsidR="005E47CD" w:rsidRDefault="005E47CD" w:rsidP="005E47CD">
      <w:pPr>
        <w:spacing w:line="256" w:lineRule="auto"/>
        <w:rPr>
          <w:sz w:val="16"/>
          <w:szCs w:val="16"/>
        </w:rPr>
      </w:pPr>
      <w:r>
        <w:rPr>
          <w:u w:val="single"/>
        </w:rPr>
        <w:t>Our nation has a troubled and lengthy history of rules that have driven today’s racial and gender wealth disparities.</w:t>
      </w:r>
      <w:r>
        <w:rPr>
          <w:sz w:val="16"/>
          <w:szCs w:val="16"/>
        </w:rPr>
        <w:t xml:space="preserve"> It is </w:t>
      </w:r>
      <w:r>
        <w:rPr>
          <w:u w:val="single"/>
        </w:rPr>
        <w:t>not</w:t>
      </w:r>
      <w:r>
        <w:rPr>
          <w:sz w:val="16"/>
          <w:szCs w:val="16"/>
        </w:rPr>
        <w:t xml:space="preserve">, as we are too-often led to believe, </w:t>
      </w:r>
      <w:r>
        <w:rPr>
          <w:u w:val="single"/>
        </w:rPr>
        <w:t xml:space="preserve">personal behavior or individual choices that are the root causes of the economic stratification we see today; </w:t>
      </w:r>
      <w:r>
        <w:rPr>
          <w:sz w:val="16"/>
          <w:szCs w:val="16"/>
        </w:rPr>
        <w:t xml:space="preserve">rather, </w:t>
      </w:r>
      <w:r>
        <w:rPr>
          <w:b/>
          <w:u w:val="single"/>
        </w:rPr>
        <w:t>it is a result of the systemic exclusion of wealth building opportunities for women and people of color.</w:t>
      </w:r>
      <w:r>
        <w:rPr>
          <w:sz w:val="16"/>
          <w:szCs w:val="16"/>
        </w:rPr>
        <w:t xml:space="preserve"> These exclusions can best be seen through specific time periods, including our nation’s founding, the Reconstruction and Jim Crow periods, and the New Deal era, but they are also </w:t>
      </w:r>
      <w:r>
        <w:rPr>
          <w:b/>
          <w:u w:val="single"/>
        </w:rPr>
        <w:t xml:space="preserve">reinforced through present-day policies or lack of policies that ensure equity </w:t>
      </w:r>
      <w:r>
        <w:rPr>
          <w:sz w:val="16"/>
          <w:szCs w:val="16"/>
        </w:rPr>
        <w:t xml:space="preserve">(Flynn et al. 2017). </w:t>
      </w:r>
    </w:p>
    <w:p w14:paraId="4F11B9FD" w14:textId="77777777" w:rsidR="005E47CD" w:rsidRDefault="005E47CD" w:rsidP="005E47CD">
      <w:pPr>
        <w:spacing w:line="256" w:lineRule="auto"/>
        <w:rPr>
          <w:sz w:val="16"/>
          <w:szCs w:val="16"/>
        </w:rPr>
      </w:pPr>
      <w:r>
        <w:rPr>
          <w:b/>
          <w:u w:val="single"/>
        </w:rPr>
        <w:t>America’s legacy of stealing land from Indigenous communities and enslaving Black people from other parts of the world underpin present-day wealth inequities</w:t>
      </w:r>
      <w:r>
        <w:rPr>
          <w:sz w:val="16"/>
          <w:szCs w:val="16"/>
        </w:rPr>
        <w:t xml:space="preserve">: </w:t>
      </w:r>
      <w:r>
        <w:rPr>
          <w:u w:val="single"/>
        </w:rPr>
        <w:t>The denial of humanity</w:t>
      </w:r>
      <w:r>
        <w:rPr>
          <w:sz w:val="16"/>
          <w:szCs w:val="16"/>
        </w:rPr>
        <w:t xml:space="preserve"> to Black and Indigenous communities from the earliest days of our nation, </w:t>
      </w:r>
      <w:r>
        <w:rPr>
          <w:u w:val="single"/>
        </w:rPr>
        <w:t>and the systematic blocking and stripping of wealth</w:t>
      </w:r>
      <w:r>
        <w:rPr>
          <w:sz w:val="16"/>
          <w:szCs w:val="16"/>
        </w:rPr>
        <w:t xml:space="preserve"> from these communities, </w:t>
      </w:r>
      <w:r>
        <w:rPr>
          <w:u w:val="single"/>
        </w:rPr>
        <w:t>led to the accumulation of wealth for white people</w:t>
      </w:r>
      <w:r>
        <w:rPr>
          <w:sz w:val="16"/>
          <w:szCs w:val="16"/>
        </w:rPr>
        <w:t xml:space="preserve">—and for the country more broadly. </w:t>
      </w:r>
    </w:p>
    <w:p w14:paraId="76190C87" w14:textId="77777777" w:rsidR="005E47CD" w:rsidRDefault="005E47CD" w:rsidP="005E47CD">
      <w:pPr>
        <w:spacing w:line="256" w:lineRule="auto"/>
        <w:rPr>
          <w:u w:val="single"/>
        </w:rPr>
      </w:pPr>
      <w:r>
        <w:rPr>
          <w:sz w:val="16"/>
          <w:szCs w:val="16"/>
        </w:rPr>
        <w:t xml:space="preserve">The end of the Civil War brought forth the Reconstruction era that moved the needle on racial equity, albeit for a fleeting period of time. </w:t>
      </w:r>
      <w:r>
        <w:rPr>
          <w:b/>
          <w:u w:val="single"/>
        </w:rPr>
        <w:t>Reconstruction was met with a fierce backlash</w:t>
      </w:r>
      <w:r>
        <w:rPr>
          <w:sz w:val="16"/>
          <w:szCs w:val="16"/>
        </w:rPr>
        <w:t xml:space="preserve"> that ushered </w:t>
      </w:r>
      <w:r>
        <w:rPr>
          <w:u w:val="single"/>
        </w:rPr>
        <w:t>in the Jim Crow era</w:t>
      </w:r>
      <w:r>
        <w:rPr>
          <w:sz w:val="16"/>
          <w:szCs w:val="16"/>
        </w:rPr>
        <w:t xml:space="preserve"> and a wave of new rules that systematically and legally excluded Black people—along with other people of color including Native Americans—from many social and economic opportunities, all while sanctioning separate and superior public facilities for white Americans. Notably, Black people were not allowed to live in white neighborhoods and were often denied voting power. This allowed for white communities to have access to well-funded schools and neighborhoods along with bank loans and other public and private aide institutions; inferior, underfunded, and sometimes no such facilities were offered to Black Americans. </w:t>
      </w:r>
      <w:r>
        <w:rPr>
          <w:u w:val="single"/>
        </w:rPr>
        <w:t xml:space="preserve">This reality further entrenched economic separation between white people and people of color in the US. </w:t>
      </w:r>
    </w:p>
    <w:p w14:paraId="3A028D48" w14:textId="77777777" w:rsidR="005E47CD" w:rsidRDefault="005E47CD" w:rsidP="005E47CD">
      <w:pPr>
        <w:spacing w:line="256" w:lineRule="auto"/>
        <w:rPr>
          <w:sz w:val="16"/>
          <w:szCs w:val="16"/>
        </w:rPr>
      </w:pPr>
      <w:r>
        <w:rPr>
          <w:sz w:val="16"/>
          <w:szCs w:val="16"/>
        </w:rPr>
        <w:t>The New Deal era greatly expanded pathways to economic mobility and security for white Americans, but it also erected more barriers for people of color. During the early days of New Deal negotiations, FDR made a political comprise to appease Southern Democrats and agreed to exclude agricultural and domestic workers—who were predominantly Black and Latinx—from being eligible for a range of benefits.</w:t>
      </w:r>
    </w:p>
    <w:p w14:paraId="0EF2CEE9" w14:textId="77777777" w:rsidR="005E47CD" w:rsidRDefault="005E47CD" w:rsidP="005E47CD">
      <w:pPr>
        <w:spacing w:line="256" w:lineRule="auto"/>
        <w:rPr>
          <w:sz w:val="16"/>
          <w:szCs w:val="16"/>
        </w:rPr>
      </w:pPr>
      <w:r>
        <w:rPr>
          <w:u w:val="single"/>
        </w:rPr>
        <w:t xml:space="preserve">The exclusions baked into the New Deal reinforced the inequities we see today. </w:t>
      </w:r>
      <w:r>
        <w:rPr>
          <w:sz w:val="16"/>
          <w:szCs w:val="16"/>
        </w:rPr>
        <w:t xml:space="preserve">In 1935, the Social Security Act was created, but the </w:t>
      </w:r>
      <w:r>
        <w:rPr>
          <w:u w:val="single"/>
        </w:rPr>
        <w:t>early exclusions prevented many workers of color from receiving retirement benefits, even though they paid into it.</w:t>
      </w:r>
      <w:r>
        <w:rPr>
          <w:sz w:val="16"/>
          <w:szCs w:val="16"/>
        </w:rPr>
        <w:t xml:space="preserve"> This played a significant role in preventing workers of color from using their income to generate wealth and assets. In 1937, the Federal Housing Authority (</w:t>
      </w:r>
      <w:r>
        <w:rPr>
          <w:u w:val="single"/>
        </w:rPr>
        <w:t>FHA</w:t>
      </w:r>
      <w:r>
        <w:rPr>
          <w:sz w:val="16"/>
          <w:szCs w:val="16"/>
        </w:rPr>
        <w:t xml:space="preserve">) became the first federal agency to openly advocate and support segregation between races, </w:t>
      </w:r>
      <w:r>
        <w:rPr>
          <w:u w:val="single"/>
        </w:rPr>
        <w:t>openly refusing loans to people of color</w:t>
      </w:r>
      <w:r>
        <w:rPr>
          <w:sz w:val="16"/>
          <w:szCs w:val="16"/>
        </w:rPr>
        <w:t xml:space="preserve">, which curtail these communities’ ability to buy homes and restricted the neighborhoods in which they could live—all barriers to home ownership, which has been one of the most significant mechanisms for building wealth in the United States. In the 1940s, the largest federal public benefits program in history came about in the form of </w:t>
      </w:r>
      <w:r>
        <w:rPr>
          <w:u w:val="single"/>
        </w:rPr>
        <w:t>the GI Bill</w:t>
      </w:r>
      <w:r>
        <w:rPr>
          <w:sz w:val="16"/>
          <w:szCs w:val="16"/>
        </w:rPr>
        <w:t xml:space="preserve">, a program that </w:t>
      </w:r>
      <w:r>
        <w:rPr>
          <w:u w:val="single"/>
        </w:rPr>
        <w:t>paid college tuition and gave low-interest home mortgages to returning veterans</w:t>
      </w:r>
      <w:r>
        <w:rPr>
          <w:sz w:val="16"/>
          <w:szCs w:val="16"/>
        </w:rPr>
        <w:t xml:space="preserve">, ultimately providing a low-cost route to wealth creation. </w:t>
      </w:r>
      <w:r>
        <w:rPr>
          <w:u w:val="single"/>
        </w:rPr>
        <w:t>However, discrimination</w:t>
      </w:r>
      <w:r>
        <w:rPr>
          <w:sz w:val="16"/>
          <w:szCs w:val="16"/>
        </w:rPr>
        <w:t xml:space="preserve"> in college admissions and housing markets </w:t>
      </w:r>
      <w:r>
        <w:rPr>
          <w:u w:val="single"/>
        </w:rPr>
        <w:t>prevented most soldiers of color from using the GI Bill</w:t>
      </w:r>
      <w:r>
        <w:rPr>
          <w:sz w:val="16"/>
          <w:szCs w:val="16"/>
        </w:rPr>
        <w:t>, which thus prevented an accumulation and transfer of wealth to future generations.</w:t>
      </w:r>
    </w:p>
    <w:p w14:paraId="13F88CA0" w14:textId="77777777" w:rsidR="005E47CD" w:rsidRDefault="005E47CD" w:rsidP="005E47CD">
      <w:pPr>
        <w:spacing w:line="256" w:lineRule="auto"/>
        <w:rPr>
          <w:sz w:val="16"/>
          <w:szCs w:val="16"/>
        </w:rPr>
      </w:pPr>
      <w:r>
        <w:rPr>
          <w:b/>
          <w:u w:val="single"/>
        </w:rPr>
        <w:lastRenderedPageBreak/>
        <w:t>Sexism and misogyny that are baked into our history and policy implementation have lead to gender wealth inequities.</w:t>
      </w:r>
      <w:r>
        <w:rPr>
          <w:sz w:val="16"/>
          <w:szCs w:val="16"/>
        </w:rPr>
        <w:t xml:space="preserve"> Historic policies </w:t>
      </w:r>
      <w:r>
        <w:rPr>
          <w:u w:val="single"/>
        </w:rPr>
        <w:t xml:space="preserve">denied women the ability to own property </w:t>
      </w:r>
      <w:r>
        <w:rPr>
          <w:sz w:val="16"/>
          <w:szCs w:val="16"/>
        </w:rPr>
        <w:t xml:space="preserve">on their own or have property passed onto them, single women were </w:t>
      </w:r>
      <w:r>
        <w:rPr>
          <w:u w:val="single"/>
        </w:rPr>
        <w:t>not allowed to secure loans</w:t>
      </w:r>
      <w:r>
        <w:rPr>
          <w:sz w:val="16"/>
          <w:szCs w:val="16"/>
        </w:rPr>
        <w:t xml:space="preserve">, </w:t>
      </w:r>
      <w:r>
        <w:rPr>
          <w:u w:val="single"/>
        </w:rPr>
        <w:t>and</w:t>
      </w:r>
      <w:r>
        <w:rPr>
          <w:sz w:val="16"/>
          <w:szCs w:val="16"/>
        </w:rPr>
        <w:t xml:space="preserve"> they </w:t>
      </w:r>
      <w:r>
        <w:rPr>
          <w:u w:val="single"/>
        </w:rPr>
        <w:t>were restricted in their ability to earn advanced degrees</w:t>
      </w:r>
      <w:r>
        <w:rPr>
          <w:sz w:val="16"/>
          <w:szCs w:val="16"/>
        </w:rPr>
        <w:t xml:space="preserve"> and improve their career prospects (Kijakazi and McCulloch 2018). Women have also been </w:t>
      </w:r>
      <w:r>
        <w:rPr>
          <w:u w:val="single"/>
        </w:rPr>
        <w:t>systematically paid less for the same jobs</w:t>
      </w:r>
      <w:r>
        <w:rPr>
          <w:sz w:val="16"/>
          <w:szCs w:val="16"/>
        </w:rPr>
        <w:t>. In fact, a 2018 Hired.com report on wages in the workplace found that men were offered a higher salary than women for the same job at the same company 63 percent of the time (Hired.com n.d.). The report further noted that Black and Latinx women are consistently offered lower salaries than white men. Additionally, pay inequity plagues Millennial women: In 2013, the median income for Millennial women was $30,000 compared to $35,000 for men (Institute for Women’s Policy Research n.d.).</w:t>
      </w:r>
    </w:p>
    <w:p w14:paraId="413790A5" w14:textId="77777777" w:rsidR="005E47CD" w:rsidRDefault="005E47CD" w:rsidP="005E47CD">
      <w:pPr>
        <w:spacing w:line="256" w:lineRule="auto"/>
        <w:rPr>
          <w:sz w:val="16"/>
          <w:szCs w:val="16"/>
        </w:rPr>
      </w:pPr>
      <w:r>
        <w:rPr>
          <w:b/>
          <w:u w:val="single"/>
        </w:rPr>
        <w:t>Occupational segregation also plays a significant role</w:t>
      </w:r>
      <w:r>
        <w:rPr>
          <w:u w:val="single"/>
        </w:rPr>
        <w:t xml:space="preserve"> in furthering gender inequity as it pushes women, particularly women of color, into lower paid industries and jobs </w:t>
      </w:r>
      <w:r>
        <w:rPr>
          <w:sz w:val="16"/>
          <w:szCs w:val="16"/>
        </w:rPr>
        <w:t>(Bhattacharya, Price, and Addo 2019). The National Women’s Law Center recently reported that while women make up about half of the American workforce, they comprise 70 percent of employees whose jobs paid less than $10 per hour (Tucker and Patrick 2017). Given that income is one of the primary factors in building wealth, pay inequity and occupational segregation mean that women own less wealth than men in the 21st century.</w:t>
      </w:r>
    </w:p>
    <w:p w14:paraId="0BB4DE77" w14:textId="77777777" w:rsidR="00BD7136" w:rsidRDefault="00BD7136" w:rsidP="00BD7136">
      <w:pPr>
        <w:pStyle w:val="Heading3"/>
      </w:pPr>
      <w:r>
        <w:lastRenderedPageBreak/>
        <w:t xml:space="preserve">Caregiving </w:t>
      </w:r>
    </w:p>
    <w:p w14:paraId="34C72A83" w14:textId="77777777" w:rsidR="00BD7136" w:rsidRDefault="005E47CD" w:rsidP="00BD7136">
      <w:pPr>
        <w:pStyle w:val="Heading4"/>
        <w:keepNext w:val="0"/>
        <w:keepLines w:val="0"/>
        <w:spacing w:line="303" w:lineRule="auto"/>
        <w:rPr>
          <w:sz w:val="28"/>
          <w:szCs w:val="28"/>
        </w:rPr>
      </w:pPr>
      <w:r>
        <w:rPr>
          <w:sz w:val="16"/>
          <w:szCs w:val="16"/>
        </w:rPr>
        <w:t xml:space="preserve"> </w:t>
      </w:r>
      <w:r w:rsidR="00BD7136">
        <w:rPr>
          <w:sz w:val="28"/>
          <w:szCs w:val="28"/>
        </w:rPr>
        <w:t>Squo caregiving expectations both increase stress and destroy women’s careers</w:t>
      </w:r>
    </w:p>
    <w:p w14:paraId="57B6AEAB" w14:textId="77777777" w:rsidR="00BD7136" w:rsidRDefault="00BD7136" w:rsidP="00BD7136">
      <w:pPr>
        <w:spacing w:line="256" w:lineRule="auto"/>
        <w:rPr>
          <w:b/>
          <w:sz w:val="20"/>
          <w:szCs w:val="20"/>
        </w:rPr>
      </w:pPr>
      <w:r>
        <w:rPr>
          <w:b/>
          <w:sz w:val="20"/>
          <w:szCs w:val="20"/>
        </w:rPr>
        <w:t>Hess et al, COO at the Institute for Women’s Policy Research, 20</w:t>
      </w:r>
    </w:p>
    <w:p w14:paraId="1657B01D" w14:textId="77777777" w:rsidR="00BD7136" w:rsidRPr="00E85E0E" w:rsidRDefault="00BD7136" w:rsidP="00BD7136">
      <w:r w:rsidRPr="00E85E0E">
        <w:t>[Cynthia, “Providing Unpaid Household and Care Work in the United States: Uncovering Inequality”, Institute for Women’s Policy Research, January 2020, https://iwpr.org/providing-unpaid-household-and-care-work-in-the-united-states-uncovering-inequality/ 7/12/23 GDI- SC]</w:t>
      </w:r>
    </w:p>
    <w:p w14:paraId="3D0C01C8" w14:textId="77777777" w:rsidR="00BD7136" w:rsidRDefault="00BD7136" w:rsidP="00BD7136">
      <w:pPr>
        <w:spacing w:line="256" w:lineRule="auto"/>
        <w:rPr>
          <w:b/>
          <w:u w:val="single"/>
        </w:rPr>
      </w:pPr>
      <w:r>
        <w:rPr>
          <w:highlight w:val="yellow"/>
          <w:u w:val="single"/>
        </w:rPr>
        <w:t>Spending time on care</w:t>
      </w:r>
      <w:r>
        <w:rPr>
          <w:u w:val="single"/>
        </w:rPr>
        <w:t xml:space="preserve"> for elders or children </w:t>
      </w:r>
      <w:r>
        <w:rPr>
          <w:highlight w:val="yellow"/>
          <w:u w:val="single"/>
        </w:rPr>
        <w:t>can be satisfying</w:t>
      </w:r>
      <w:r>
        <w:rPr>
          <w:u w:val="single"/>
        </w:rPr>
        <w:t xml:space="preserve"> </w:t>
      </w:r>
      <w:r>
        <w:rPr>
          <w:sz w:val="16"/>
          <w:szCs w:val="16"/>
        </w:rPr>
        <w:t>and a source of considerable happiness. Connelly and Kimmel (2014) find</w:t>
      </w:r>
      <w:r>
        <w:rPr>
          <w:u w:val="single"/>
        </w:rPr>
        <w:t xml:space="preserve">, </w:t>
      </w:r>
      <w:r>
        <w:rPr>
          <w:highlight w:val="yellow"/>
          <w:u w:val="single"/>
        </w:rPr>
        <w:t>however</w:t>
      </w:r>
      <w:r>
        <w:rPr>
          <w:u w:val="single"/>
        </w:rPr>
        <w:t xml:space="preserve">, </w:t>
      </w:r>
      <w:r>
        <w:rPr>
          <w:sz w:val="16"/>
          <w:szCs w:val="16"/>
        </w:rPr>
        <w:t xml:space="preserve">that while parents often enjoy spending time caring for their children, </w:t>
      </w:r>
      <w:r>
        <w:rPr>
          <w:highlight w:val="yellow"/>
          <w:u w:val="single"/>
        </w:rPr>
        <w:t>fathers are much more likely to enjoy such time than mothers</w:t>
      </w:r>
      <w:r>
        <w:rPr>
          <w:sz w:val="16"/>
          <w:szCs w:val="16"/>
        </w:rPr>
        <w:t xml:space="preserve">. This is possibly </w:t>
      </w:r>
      <w:r>
        <w:rPr>
          <w:highlight w:val="yellow"/>
          <w:u w:val="single"/>
        </w:rPr>
        <w:t>because</w:t>
      </w:r>
      <w:r>
        <w:rPr>
          <w:u w:val="single"/>
        </w:rPr>
        <w:t xml:space="preserve"> for </w:t>
      </w:r>
      <w:r>
        <w:rPr>
          <w:b/>
          <w:u w:val="single"/>
        </w:rPr>
        <w:t xml:space="preserve">fathers the </w:t>
      </w:r>
      <w:r>
        <w:rPr>
          <w:b/>
          <w:highlight w:val="yellow"/>
          <w:u w:val="single"/>
        </w:rPr>
        <w:t>time spent on unpaid care is more</w:t>
      </w:r>
      <w:r>
        <w:rPr>
          <w:b/>
          <w:u w:val="single"/>
        </w:rPr>
        <w:t xml:space="preserve"> likely </w:t>
      </w:r>
      <w:r>
        <w:rPr>
          <w:b/>
          <w:highlight w:val="yellow"/>
          <w:u w:val="single"/>
        </w:rPr>
        <w:t>to represent a positive choice</w:t>
      </w:r>
      <w:r>
        <w:rPr>
          <w:b/>
          <w:u w:val="single"/>
        </w:rPr>
        <w:t xml:space="preserve"> </w:t>
      </w:r>
      <w:r>
        <w:rPr>
          <w:u w:val="single"/>
        </w:rPr>
        <w:t>and less likely to have come at the cost of dialing back career advancement</w:t>
      </w:r>
      <w:r>
        <w:rPr>
          <w:sz w:val="16"/>
          <w:szCs w:val="16"/>
        </w:rPr>
        <w:t xml:space="preserve">. At the same time, fathers report growing work-family conflict, which may be partly a result of lower social acceptance in the sphere of employment for their role as care providers (Connolly and Kimmel 2014). </w:t>
      </w:r>
      <w:r>
        <w:rPr>
          <w:highlight w:val="yellow"/>
          <w:u w:val="single"/>
        </w:rPr>
        <w:t>While both</w:t>
      </w:r>
      <w:r>
        <w:rPr>
          <w:u w:val="single"/>
        </w:rPr>
        <w:t xml:space="preserve"> women and men may </w:t>
      </w:r>
      <w:r>
        <w:rPr>
          <w:highlight w:val="yellow"/>
          <w:u w:val="single"/>
        </w:rPr>
        <w:t xml:space="preserve">want to provide </w:t>
      </w:r>
      <w:r>
        <w:rPr>
          <w:u w:val="single"/>
        </w:rPr>
        <w:t>more</w:t>
      </w:r>
      <w:r>
        <w:rPr>
          <w:highlight w:val="yellow"/>
          <w:u w:val="single"/>
        </w:rPr>
        <w:t xml:space="preserve"> care</w:t>
      </w:r>
      <w:r>
        <w:rPr>
          <w:sz w:val="16"/>
          <w:szCs w:val="16"/>
        </w:rPr>
        <w:t xml:space="preserve"> for their children or for other family members, </w:t>
      </w:r>
      <w:r>
        <w:rPr>
          <w:b/>
          <w:highlight w:val="yellow"/>
          <w:u w:val="single"/>
        </w:rPr>
        <w:t xml:space="preserve">without adequate resources and external supports </w:t>
      </w:r>
      <w:r>
        <w:rPr>
          <w:b/>
          <w:u w:val="single"/>
        </w:rPr>
        <w:t>their provision of</w:t>
      </w:r>
      <w:r>
        <w:rPr>
          <w:b/>
          <w:highlight w:val="yellow"/>
          <w:u w:val="single"/>
        </w:rPr>
        <w:t xml:space="preserve"> this care can lead to significant stress</w:t>
      </w:r>
      <w:r>
        <w:rPr>
          <w:b/>
          <w:u w:val="single"/>
        </w:rPr>
        <w:t>.</w:t>
      </w:r>
    </w:p>
    <w:p w14:paraId="10AD26CF" w14:textId="77777777" w:rsidR="00BD7136" w:rsidRDefault="00BD7136" w:rsidP="00BD7136">
      <w:pPr>
        <w:spacing w:line="256" w:lineRule="auto"/>
        <w:rPr>
          <w:sz w:val="16"/>
          <w:szCs w:val="16"/>
        </w:rPr>
      </w:pPr>
      <w:r>
        <w:rPr>
          <w:sz w:val="16"/>
          <w:szCs w:val="16"/>
        </w:rPr>
        <w:t xml:space="preserve">Work-family </w:t>
      </w:r>
      <w:r>
        <w:rPr>
          <w:u w:val="single"/>
        </w:rPr>
        <w:t xml:space="preserve">conflict </w:t>
      </w:r>
      <w:r>
        <w:rPr>
          <w:highlight w:val="yellow"/>
          <w:u w:val="single"/>
        </w:rPr>
        <w:t>can reduce mental and physical well-being</w:t>
      </w:r>
      <w:r>
        <w:rPr>
          <w:sz w:val="16"/>
          <w:szCs w:val="16"/>
        </w:rPr>
        <w:t xml:space="preserve">; these </w:t>
      </w:r>
      <w:r>
        <w:rPr>
          <w:b/>
          <w:u w:val="single"/>
        </w:rPr>
        <w:t xml:space="preserve">effects are </w:t>
      </w:r>
      <w:r>
        <w:rPr>
          <w:b/>
          <w:highlight w:val="yellow"/>
          <w:u w:val="single"/>
        </w:rPr>
        <w:t>particularly</w:t>
      </w:r>
      <w:r>
        <w:rPr>
          <w:b/>
          <w:u w:val="single"/>
        </w:rPr>
        <w:t xml:space="preserve"> strong </w:t>
      </w:r>
      <w:r>
        <w:rPr>
          <w:b/>
          <w:highlight w:val="yellow"/>
          <w:u w:val="single"/>
        </w:rPr>
        <w:t>in relation to elder care</w:t>
      </w:r>
      <w:r>
        <w:rPr>
          <w:sz w:val="16"/>
          <w:szCs w:val="16"/>
        </w:rPr>
        <w:t xml:space="preserve">. Elder care </w:t>
      </w:r>
      <w:r>
        <w:rPr>
          <w:highlight w:val="yellow"/>
          <w:u w:val="single"/>
        </w:rPr>
        <w:t>needs are increasing rapidly</w:t>
      </w:r>
      <w:r>
        <w:rPr>
          <w:sz w:val="16"/>
          <w:szCs w:val="16"/>
        </w:rPr>
        <w:t xml:space="preserve"> (Mather, Jacobsen, and Pollard 2015) and may arise more suddenly and intensively than child care needs, making them </w:t>
      </w:r>
      <w:r>
        <w:rPr>
          <w:u w:val="single"/>
        </w:rPr>
        <w:t>harder to prepare for</w:t>
      </w:r>
      <w:r>
        <w:rPr>
          <w:sz w:val="16"/>
          <w:szCs w:val="16"/>
        </w:rPr>
        <w:t xml:space="preserve"> (Reinhard et al. 2011</w:t>
      </w:r>
      <w:r>
        <w:rPr>
          <w:u w:val="single"/>
        </w:rPr>
        <w:t xml:space="preserve">) </w:t>
      </w:r>
      <w:r>
        <w:rPr>
          <w:highlight w:val="yellow"/>
          <w:u w:val="single"/>
        </w:rPr>
        <w:t>and more</w:t>
      </w:r>
      <w:r>
        <w:rPr>
          <w:u w:val="single"/>
        </w:rPr>
        <w:t xml:space="preserve"> stressful than other caregiving </w:t>
      </w:r>
      <w:r>
        <w:rPr>
          <w:highlight w:val="yellow"/>
          <w:u w:val="single"/>
        </w:rPr>
        <w:t>demands</w:t>
      </w:r>
      <w:r>
        <w:rPr>
          <w:sz w:val="16"/>
          <w:szCs w:val="16"/>
        </w:rPr>
        <w:t xml:space="preserve"> (Perrig-Chiello and Hutchinson 2010). </w:t>
      </w:r>
      <w:r>
        <w:rPr>
          <w:highlight w:val="yellow"/>
          <w:u w:val="single"/>
        </w:rPr>
        <w:t>Combining employment</w:t>
      </w:r>
      <w:r>
        <w:rPr>
          <w:u w:val="single"/>
        </w:rPr>
        <w:t xml:space="preserve"> with</w:t>
      </w:r>
      <w:r>
        <w:rPr>
          <w:sz w:val="16"/>
          <w:szCs w:val="16"/>
        </w:rPr>
        <w:t xml:space="preserve"> these caregiving </w:t>
      </w:r>
      <w:r>
        <w:rPr>
          <w:u w:val="single"/>
        </w:rPr>
        <w:t>responsibilities</w:t>
      </w:r>
      <w:r>
        <w:rPr>
          <w:sz w:val="16"/>
          <w:szCs w:val="16"/>
        </w:rPr>
        <w:t>—particularly for women—</w:t>
      </w:r>
      <w:r>
        <w:rPr>
          <w:highlight w:val="yellow"/>
          <w:u w:val="single"/>
        </w:rPr>
        <w:t>leads to significantly higher levels of stress</w:t>
      </w:r>
      <w:r>
        <w:rPr>
          <w:sz w:val="16"/>
          <w:szCs w:val="16"/>
        </w:rPr>
        <w:t xml:space="preserve"> than those experienced by non-caregiving peers (MetLife 2011). A survey of more than 1,200 unpaid caregivers in the United States who care for an adult found that 22 percent feel their own health has declined as a result of their caregiving, physically or emotionally (or both). Nineteen percent reported experiencing a high level of physical strain as a result of their caregiving, and 38 percent said they find the work stressful. Those in more difficult care situations—such as </w:t>
      </w:r>
      <w:r>
        <w:rPr>
          <w:u w:val="single"/>
        </w:rPr>
        <w:t>those caring for someone with a mental health issue or residing with the care recipient</w:t>
      </w:r>
      <w:r>
        <w:rPr>
          <w:sz w:val="16"/>
          <w:szCs w:val="16"/>
        </w:rPr>
        <w:t>—</w:t>
      </w:r>
      <w:r>
        <w:rPr>
          <w:u w:val="single"/>
        </w:rPr>
        <w:t>experienced higher levels of emotional strain (</w:t>
      </w:r>
      <w:r>
        <w:rPr>
          <w:sz w:val="16"/>
          <w:szCs w:val="16"/>
        </w:rPr>
        <w:t xml:space="preserve">National Alliance for Caregiving and AARP 2015). This </w:t>
      </w:r>
      <w:r>
        <w:rPr>
          <w:highlight w:val="yellow"/>
          <w:u w:val="single"/>
        </w:rPr>
        <w:t>strain</w:t>
      </w:r>
      <w:r>
        <w:rPr>
          <w:sz w:val="16"/>
          <w:szCs w:val="16"/>
        </w:rPr>
        <w:t xml:space="preserve"> may </w:t>
      </w:r>
      <w:r>
        <w:rPr>
          <w:highlight w:val="yellow"/>
          <w:u w:val="single"/>
        </w:rPr>
        <w:t>especially affect women of color</w:t>
      </w:r>
      <w:r>
        <w:rPr>
          <w:u w:val="single"/>
        </w:rPr>
        <w:t>, who have higher rates of</w:t>
      </w:r>
      <w:r>
        <w:rPr>
          <w:sz w:val="16"/>
          <w:szCs w:val="16"/>
        </w:rPr>
        <w:t xml:space="preserve"> both paid (Hess and Hegewisch 2019) and unpaid </w:t>
      </w:r>
      <w:r>
        <w:rPr>
          <w:u w:val="single"/>
        </w:rPr>
        <w:t>caregiving</w:t>
      </w:r>
      <w:r>
        <w:rPr>
          <w:sz w:val="16"/>
          <w:szCs w:val="16"/>
        </w:rPr>
        <w:t xml:space="preserve"> (National Alliance for Caregiving and AARP 2015).</w:t>
      </w:r>
    </w:p>
    <w:p w14:paraId="5DB67BCF" w14:textId="77777777" w:rsidR="00BD7136" w:rsidRDefault="00BD7136" w:rsidP="00BD7136">
      <w:pPr>
        <w:spacing w:line="256" w:lineRule="auto"/>
        <w:rPr>
          <w:sz w:val="16"/>
          <w:szCs w:val="16"/>
        </w:rPr>
      </w:pPr>
      <w:r>
        <w:rPr>
          <w:u w:val="single"/>
        </w:rPr>
        <w:t>Jobs</w:t>
      </w:r>
      <w:r>
        <w:rPr>
          <w:sz w:val="16"/>
          <w:szCs w:val="16"/>
        </w:rPr>
        <w:t xml:space="preserve"> that </w:t>
      </w:r>
      <w:r>
        <w:rPr>
          <w:u w:val="single"/>
        </w:rPr>
        <w:t>provide little flexibility in work hours and limited control over one’s work schedule and location</w:t>
      </w:r>
      <w:r>
        <w:rPr>
          <w:sz w:val="16"/>
          <w:szCs w:val="16"/>
        </w:rPr>
        <w:t xml:space="preserve"> add to the stress for workers with caregiving responsibilities. As a result, some researchers suggest that many employees could benefit from organizational interventions to train supervisors to be more supportive and to give workers more schedule control and ability to work from home (Kossek et al. 2019; Moen et al. 2016). One study that tested the effects of such an intervention for elder care workers found that paid care workers, especially those with care responsibilities at home, may experience reduced stress and psychological distress as a result of interventions to increase social support for work and non-work roles, and job control (Kossek et al. 2019).</w:t>
      </w:r>
    </w:p>
    <w:p w14:paraId="3CB89F46" w14:textId="77777777" w:rsidR="00BD7136" w:rsidRDefault="00BD7136" w:rsidP="00BD7136">
      <w:pPr>
        <w:spacing w:line="256" w:lineRule="auto"/>
        <w:rPr>
          <w:sz w:val="16"/>
          <w:szCs w:val="16"/>
        </w:rPr>
      </w:pPr>
      <w:r>
        <w:rPr>
          <w:highlight w:val="yellow"/>
          <w:u w:val="single"/>
        </w:rPr>
        <w:t>Reducing time in the paid workforce</w:t>
      </w:r>
      <w:r>
        <w:rPr>
          <w:u w:val="single"/>
        </w:rPr>
        <w:t xml:space="preserve"> may also </w:t>
      </w:r>
      <w:r>
        <w:rPr>
          <w:highlight w:val="yellow"/>
          <w:u w:val="single"/>
        </w:rPr>
        <w:t>help alleviate</w:t>
      </w:r>
      <w:r>
        <w:rPr>
          <w:u w:val="single"/>
        </w:rPr>
        <w:t xml:space="preserve"> this </w:t>
      </w:r>
      <w:r>
        <w:rPr>
          <w:highlight w:val="yellow"/>
          <w:u w:val="single"/>
        </w:rPr>
        <w:t>stress</w:t>
      </w:r>
      <w:r>
        <w:rPr>
          <w:sz w:val="16"/>
          <w:szCs w:val="16"/>
        </w:rPr>
        <w:t xml:space="preserve">, particularly for dualcareer couples whose financial situation can weather the decrease in income. As noted, </w:t>
      </w:r>
      <w:r>
        <w:rPr>
          <w:highlight w:val="yellow"/>
          <w:u w:val="single"/>
        </w:rPr>
        <w:t>however</w:t>
      </w:r>
      <w:r>
        <w:rPr>
          <w:sz w:val="16"/>
          <w:szCs w:val="16"/>
        </w:rPr>
        <w:t xml:space="preserve">, it </w:t>
      </w:r>
      <w:r>
        <w:rPr>
          <w:b/>
          <w:highlight w:val="yellow"/>
          <w:u w:val="single"/>
        </w:rPr>
        <w:t>can also have implications for women’s career</w:t>
      </w:r>
      <w:r>
        <w:rPr>
          <w:b/>
          <w:u w:val="single"/>
        </w:rPr>
        <w:t xml:space="preserve"> trajectories and advancement</w:t>
      </w:r>
      <w:r>
        <w:rPr>
          <w:sz w:val="16"/>
          <w:szCs w:val="16"/>
        </w:rPr>
        <w:t>. One study found that once caregivers reduce their time in the paid labor force, they are unlikely to return to their previous levels even after their caregiving responsibilities end (Wakabayashi and Donato 2005).</w:t>
      </w:r>
    </w:p>
    <w:p w14:paraId="11C30990" w14:textId="77777777" w:rsidR="00BD7136" w:rsidRDefault="00BD7136" w:rsidP="00BD7136">
      <w:pPr>
        <w:spacing w:line="256" w:lineRule="auto"/>
        <w:rPr>
          <w:sz w:val="16"/>
          <w:szCs w:val="16"/>
        </w:rPr>
      </w:pPr>
      <w:r>
        <w:rPr>
          <w:highlight w:val="yellow"/>
          <w:u w:val="single"/>
        </w:rPr>
        <w:t>The high levels of time demands</w:t>
      </w:r>
      <w:r>
        <w:rPr>
          <w:sz w:val="16"/>
          <w:szCs w:val="16"/>
        </w:rPr>
        <w:t xml:space="preserve"> that come with caring </w:t>
      </w:r>
      <w:r>
        <w:rPr>
          <w:u w:val="single"/>
        </w:rPr>
        <w:t>for</w:t>
      </w:r>
      <w:r>
        <w:rPr>
          <w:sz w:val="16"/>
          <w:szCs w:val="16"/>
        </w:rPr>
        <w:t xml:space="preserve"> an adult or for children can result in </w:t>
      </w:r>
      <w:r>
        <w:rPr>
          <w:u w:val="single"/>
        </w:rPr>
        <w:t xml:space="preserve">caregivers’ </w:t>
      </w:r>
      <w:r>
        <w:rPr>
          <w:highlight w:val="yellow"/>
          <w:u w:val="single"/>
        </w:rPr>
        <w:t>limit</w:t>
      </w:r>
      <w:r>
        <w:rPr>
          <w:sz w:val="16"/>
          <w:szCs w:val="16"/>
        </w:rPr>
        <w:t xml:space="preserve">ing </w:t>
      </w:r>
      <w:r>
        <w:rPr>
          <w:u w:val="single"/>
        </w:rPr>
        <w:t xml:space="preserve">their </w:t>
      </w:r>
      <w:r>
        <w:rPr>
          <w:highlight w:val="yellow"/>
          <w:u w:val="single"/>
        </w:rPr>
        <w:t>participation</w:t>
      </w:r>
      <w:r>
        <w:rPr>
          <w:u w:val="single"/>
        </w:rPr>
        <w:t xml:space="preserve"> not only </w:t>
      </w:r>
      <w:r>
        <w:rPr>
          <w:highlight w:val="yellow"/>
          <w:u w:val="single"/>
        </w:rPr>
        <w:t>in</w:t>
      </w:r>
      <w:r>
        <w:rPr>
          <w:u w:val="single"/>
        </w:rPr>
        <w:t xml:space="preserve"> the paid </w:t>
      </w:r>
      <w:r>
        <w:rPr>
          <w:highlight w:val="yellow"/>
          <w:u w:val="single"/>
        </w:rPr>
        <w:t>workforce</w:t>
      </w:r>
      <w:r>
        <w:rPr>
          <w:u w:val="single"/>
        </w:rPr>
        <w:t xml:space="preserve"> but in other activities as well. </w:t>
      </w:r>
      <w:r>
        <w:rPr>
          <w:sz w:val="16"/>
          <w:szCs w:val="16"/>
        </w:rPr>
        <w:t xml:space="preserve">One study that analyzed </w:t>
      </w:r>
      <w:r>
        <w:rPr>
          <w:highlight w:val="yellow"/>
          <w:u w:val="single"/>
        </w:rPr>
        <w:t>when</w:t>
      </w:r>
      <w:r>
        <w:rPr>
          <w:sz w:val="16"/>
          <w:szCs w:val="16"/>
        </w:rPr>
        <w:t xml:space="preserve"> and why </w:t>
      </w:r>
      <w:r>
        <w:rPr>
          <w:highlight w:val="yellow"/>
          <w:u w:val="single"/>
        </w:rPr>
        <w:t>women</w:t>
      </w:r>
      <w:r>
        <w:rPr>
          <w:u w:val="single"/>
        </w:rPr>
        <w:t xml:space="preserve"> decide to</w:t>
      </w:r>
      <w:r>
        <w:rPr>
          <w:highlight w:val="yellow"/>
          <w:u w:val="single"/>
        </w:rPr>
        <w:t xml:space="preserve"> run for elected office</w:t>
      </w:r>
      <w:r>
        <w:rPr>
          <w:sz w:val="16"/>
          <w:szCs w:val="16"/>
        </w:rPr>
        <w:t xml:space="preserve">, for example, found that many women </w:t>
      </w:r>
      <w:r>
        <w:rPr>
          <w:highlight w:val="yellow"/>
          <w:u w:val="single"/>
        </w:rPr>
        <w:t>delay running because of</w:t>
      </w:r>
      <w:r>
        <w:rPr>
          <w:u w:val="single"/>
        </w:rPr>
        <w:t xml:space="preserve"> their child care </w:t>
      </w:r>
      <w:r>
        <w:rPr>
          <w:highlight w:val="yellow"/>
          <w:u w:val="single"/>
        </w:rPr>
        <w:t>responsibilities</w:t>
      </w:r>
      <w:r>
        <w:rPr>
          <w:u w:val="single"/>
        </w:rPr>
        <w:t xml:space="preserve"> </w:t>
      </w:r>
      <w:r>
        <w:rPr>
          <w:sz w:val="16"/>
          <w:szCs w:val="16"/>
        </w:rPr>
        <w:t xml:space="preserve">(Baer and Hartmann 2014). </w:t>
      </w:r>
      <w:r>
        <w:rPr>
          <w:u w:val="single"/>
        </w:rPr>
        <w:t>A</w:t>
      </w:r>
      <w:r>
        <w:rPr>
          <w:sz w:val="16"/>
          <w:szCs w:val="16"/>
        </w:rPr>
        <w:t xml:space="preserve">nother </w:t>
      </w:r>
      <w:r>
        <w:rPr>
          <w:highlight w:val="yellow"/>
          <w:u w:val="single"/>
        </w:rPr>
        <w:t>study that examined time</w:t>
      </w:r>
      <w:r>
        <w:rPr>
          <w:u w:val="single"/>
        </w:rPr>
        <w:t xml:space="preserve"> spent </w:t>
      </w:r>
      <w:r>
        <w:rPr>
          <w:highlight w:val="yellow"/>
          <w:u w:val="single"/>
        </w:rPr>
        <w:t>in work and leisure found</w:t>
      </w:r>
      <w:r>
        <w:rPr>
          <w:u w:val="single"/>
        </w:rPr>
        <w:t xml:space="preserve"> that</w:t>
      </w:r>
      <w:r>
        <w:rPr>
          <w:sz w:val="16"/>
          <w:szCs w:val="16"/>
        </w:rPr>
        <w:t xml:space="preserve"> among all women and men aged 15 and older</w:t>
      </w:r>
      <w:r>
        <w:rPr>
          <w:sz w:val="16"/>
          <w:szCs w:val="16"/>
          <w:highlight w:val="yellow"/>
        </w:rPr>
        <w:t xml:space="preserve">, </w:t>
      </w:r>
      <w:r>
        <w:rPr>
          <w:b/>
          <w:highlight w:val="yellow"/>
          <w:u w:val="single"/>
        </w:rPr>
        <w:t>a “leisure gap” exists</w:t>
      </w:r>
      <w:r>
        <w:rPr>
          <w:sz w:val="16"/>
          <w:szCs w:val="16"/>
        </w:rPr>
        <w:t xml:space="preserve">: </w:t>
      </w:r>
      <w:r>
        <w:rPr>
          <w:u w:val="single"/>
        </w:rPr>
        <w:t xml:space="preserve">while women and men </w:t>
      </w:r>
      <w:r>
        <w:rPr>
          <w:highlight w:val="yellow"/>
          <w:u w:val="single"/>
        </w:rPr>
        <w:t>spend</w:t>
      </w:r>
      <w:r>
        <w:rPr>
          <w:u w:val="single"/>
        </w:rPr>
        <w:t xml:space="preserve"> </w:t>
      </w:r>
      <w:r>
        <w:rPr>
          <w:sz w:val="16"/>
          <w:szCs w:val="16"/>
        </w:rPr>
        <w:t xml:space="preserve">about </w:t>
      </w:r>
      <w:r>
        <w:rPr>
          <w:highlight w:val="yellow"/>
          <w:u w:val="single"/>
        </w:rPr>
        <w:t>equal</w:t>
      </w:r>
      <w:r>
        <w:rPr>
          <w:u w:val="single"/>
        </w:rPr>
        <w:t xml:space="preserve"> </w:t>
      </w:r>
      <w:r>
        <w:rPr>
          <w:sz w:val="16"/>
          <w:szCs w:val="16"/>
        </w:rPr>
        <w:t>amounts of</w:t>
      </w:r>
      <w:r>
        <w:rPr>
          <w:u w:val="single"/>
        </w:rPr>
        <w:t xml:space="preserve"> time on </w:t>
      </w:r>
      <w:r>
        <w:rPr>
          <w:highlight w:val="yellow"/>
          <w:u w:val="single"/>
        </w:rPr>
        <w:t>work</w:t>
      </w:r>
      <w:r>
        <w:rPr>
          <w:sz w:val="16"/>
          <w:szCs w:val="16"/>
        </w:rPr>
        <w:t xml:space="preserve"> (with men spending more on paid work and women more on household and child care), </w:t>
      </w:r>
      <w:r>
        <w:rPr>
          <w:highlight w:val="yellow"/>
          <w:u w:val="single"/>
        </w:rPr>
        <w:t>men spend</w:t>
      </w:r>
      <w:r>
        <w:rPr>
          <w:u w:val="single"/>
        </w:rPr>
        <w:t>,</w:t>
      </w:r>
      <w:r>
        <w:rPr>
          <w:sz w:val="16"/>
          <w:szCs w:val="16"/>
        </w:rPr>
        <w:t xml:space="preserve"> </w:t>
      </w:r>
      <w:r>
        <w:rPr>
          <w:sz w:val="16"/>
          <w:szCs w:val="16"/>
        </w:rPr>
        <w:lastRenderedPageBreak/>
        <w:t xml:space="preserve">on average, approximately six hours </w:t>
      </w:r>
      <w:r>
        <w:rPr>
          <w:highlight w:val="yellow"/>
          <w:u w:val="single"/>
        </w:rPr>
        <w:t>more</w:t>
      </w:r>
      <w:r>
        <w:rPr>
          <w:u w:val="single"/>
        </w:rPr>
        <w:t xml:space="preserve"> </w:t>
      </w:r>
      <w:r>
        <w:rPr>
          <w:sz w:val="16"/>
          <w:szCs w:val="16"/>
        </w:rPr>
        <w:t xml:space="preserve">per week (49 minutes per day) </w:t>
      </w:r>
      <w:r>
        <w:rPr>
          <w:highlight w:val="yellow"/>
          <w:u w:val="single"/>
        </w:rPr>
        <w:t>doing leisure activities[.]</w:t>
      </w:r>
      <w:r>
        <w:rPr>
          <w:sz w:val="16"/>
          <w:szCs w:val="16"/>
        </w:rPr>
        <w:t>, such as playing sports, watching TV, socializing, and playing games (U.S. Department of Labor 2019b)</w:t>
      </w:r>
    </w:p>
    <w:p w14:paraId="02529795" w14:textId="77777777" w:rsidR="005E47CD" w:rsidRDefault="005E47CD" w:rsidP="005E47CD">
      <w:pPr>
        <w:spacing w:line="256" w:lineRule="auto"/>
        <w:rPr>
          <w:sz w:val="16"/>
          <w:szCs w:val="16"/>
        </w:rPr>
      </w:pPr>
    </w:p>
    <w:p w14:paraId="358DE06F" w14:textId="77777777" w:rsidR="00BD7136" w:rsidRDefault="00BD7136" w:rsidP="00BD7136">
      <w:pPr>
        <w:pStyle w:val="Heading4"/>
        <w:keepNext w:val="0"/>
        <w:keepLines w:val="0"/>
        <w:spacing w:line="303" w:lineRule="auto"/>
        <w:rPr>
          <w:sz w:val="32"/>
          <w:szCs w:val="32"/>
        </w:rPr>
      </w:pPr>
      <w:r>
        <w:rPr>
          <w:sz w:val="28"/>
          <w:szCs w:val="28"/>
        </w:rPr>
        <w:t>Unpaid caregiving furthers gender wage gaps and crushes Social Security money</w:t>
      </w:r>
    </w:p>
    <w:p w14:paraId="1EE7C9BC" w14:textId="77777777" w:rsidR="00BD7136" w:rsidRDefault="00BD7136" w:rsidP="00BD7136">
      <w:pPr>
        <w:spacing w:line="256" w:lineRule="auto"/>
        <w:rPr>
          <w:b/>
        </w:rPr>
      </w:pPr>
      <w:r>
        <w:rPr>
          <w:b/>
        </w:rPr>
        <w:t>Hess et al, COO at the Institute for Women’s Policy Research, 20</w:t>
      </w:r>
    </w:p>
    <w:p w14:paraId="3D32FFBF" w14:textId="77777777" w:rsidR="00BD7136" w:rsidRDefault="00BD7136" w:rsidP="00BD7136">
      <w:pPr>
        <w:spacing w:line="256" w:lineRule="auto"/>
        <w:rPr>
          <w:sz w:val="16"/>
          <w:szCs w:val="16"/>
        </w:rPr>
      </w:pPr>
      <w:r>
        <w:rPr>
          <w:sz w:val="16"/>
          <w:szCs w:val="16"/>
        </w:rPr>
        <w:t>[Cynthia, “Providing Unpaid Household and Care Work in the United States: Uncovering Inequality”, Institute for Women’s Policy Research, January 2020, https://iwpr.org/providing-unpaid-household-and-care-work-in-the-united-states-uncovering-inequality/ 7/12/23 GDI- SC]</w:t>
      </w:r>
    </w:p>
    <w:p w14:paraId="688A230B" w14:textId="77777777" w:rsidR="00BD7136" w:rsidRDefault="00BD7136" w:rsidP="00BD7136">
      <w:pPr>
        <w:spacing w:line="256" w:lineRule="auto"/>
        <w:rPr>
          <w:sz w:val="16"/>
          <w:szCs w:val="16"/>
        </w:rPr>
      </w:pPr>
      <w:r>
        <w:rPr>
          <w:highlight w:val="yellow"/>
          <w:u w:val="single"/>
        </w:rPr>
        <w:t>The disproportionate share of unpaid</w:t>
      </w:r>
      <w:r>
        <w:rPr>
          <w:sz w:val="16"/>
          <w:szCs w:val="16"/>
        </w:rPr>
        <w:t xml:space="preserve"> household and </w:t>
      </w:r>
      <w:r>
        <w:rPr>
          <w:highlight w:val="yellow"/>
          <w:u w:val="single"/>
        </w:rPr>
        <w:t>care work that women perform has</w:t>
      </w:r>
      <w:r>
        <w:rPr>
          <w:sz w:val="16"/>
          <w:szCs w:val="16"/>
        </w:rPr>
        <w:t xml:space="preserve"> a range of costs for them, </w:t>
      </w:r>
      <w:r>
        <w:rPr>
          <w:u w:val="single"/>
        </w:rPr>
        <w:t xml:space="preserve">including employment and </w:t>
      </w:r>
      <w:r>
        <w:rPr>
          <w:highlight w:val="yellow"/>
          <w:u w:val="single"/>
        </w:rPr>
        <w:t>economic costs</w:t>
      </w:r>
      <w:r>
        <w:rPr>
          <w:sz w:val="16"/>
          <w:szCs w:val="16"/>
        </w:rPr>
        <w:t xml:space="preserve">. </w:t>
      </w:r>
      <w:r>
        <w:rPr>
          <w:highlight w:val="yellow"/>
          <w:u w:val="single"/>
        </w:rPr>
        <w:t>Caregiving takes time, and</w:t>
      </w:r>
      <w:r>
        <w:rPr>
          <w:u w:val="single"/>
        </w:rPr>
        <w:t xml:space="preserve"> when</w:t>
      </w:r>
      <w:r>
        <w:rPr>
          <w:sz w:val="16"/>
          <w:szCs w:val="16"/>
        </w:rPr>
        <w:t xml:space="preserve"> caregiving </w:t>
      </w:r>
      <w:r>
        <w:rPr>
          <w:u w:val="single"/>
        </w:rPr>
        <w:t>duties become extensive,</w:t>
      </w:r>
      <w:r>
        <w:rPr>
          <w:sz w:val="16"/>
          <w:szCs w:val="16"/>
        </w:rPr>
        <w:t xml:space="preserve"> many caregivers </w:t>
      </w:r>
      <w:r>
        <w:rPr>
          <w:highlight w:val="yellow"/>
          <w:u w:val="single"/>
        </w:rPr>
        <w:t>cut back time in paid work</w:t>
      </w:r>
      <w:r>
        <w:rPr>
          <w:sz w:val="16"/>
          <w:szCs w:val="16"/>
        </w:rPr>
        <w:t xml:space="preserve"> (Lilly, Laporte, and Coyte 2007), in part because the high cost of paid care makes it unaffordable for many families (Hess et al. 2015). </w:t>
      </w:r>
      <w:r>
        <w:rPr>
          <w:highlight w:val="yellow"/>
          <w:u w:val="single"/>
        </w:rPr>
        <w:t>Most caregivers</w:t>
      </w:r>
      <w:r>
        <w:rPr>
          <w:sz w:val="16"/>
          <w:szCs w:val="16"/>
        </w:rPr>
        <w:t xml:space="preserve"> who reduce their hours at work or step out of the paid labor force altogether </w:t>
      </w:r>
      <w:r>
        <w:rPr>
          <w:highlight w:val="yellow"/>
          <w:u w:val="single"/>
        </w:rPr>
        <w:t>are women</w:t>
      </w:r>
      <w:r>
        <w:rPr>
          <w:sz w:val="16"/>
          <w:szCs w:val="16"/>
        </w:rPr>
        <w:t xml:space="preserve"> (U.S. Department of Labor 2018b), </w:t>
      </w:r>
      <w:r>
        <w:rPr>
          <w:u w:val="single"/>
        </w:rPr>
        <w:t>since</w:t>
      </w:r>
      <w:r>
        <w:rPr>
          <w:sz w:val="16"/>
          <w:szCs w:val="16"/>
        </w:rPr>
        <w:t xml:space="preserve"> for many families </w:t>
      </w:r>
      <w:r>
        <w:rPr>
          <w:u w:val="single"/>
        </w:rPr>
        <w:t xml:space="preserve">it </w:t>
      </w:r>
      <w:r>
        <w:rPr>
          <w:highlight w:val="yellow"/>
          <w:u w:val="single"/>
        </w:rPr>
        <w:t>makes economic sense</w:t>
      </w:r>
      <w:r>
        <w:rPr>
          <w:sz w:val="16"/>
          <w:szCs w:val="16"/>
        </w:rPr>
        <w:t xml:space="preserve"> for the woman to be the one to reduce her time in the paid workforce, </w:t>
      </w:r>
      <w:r>
        <w:rPr>
          <w:b/>
          <w:highlight w:val="yellow"/>
          <w:u w:val="single"/>
        </w:rPr>
        <w:t>given</w:t>
      </w:r>
      <w:r>
        <w:rPr>
          <w:b/>
          <w:u w:val="single"/>
        </w:rPr>
        <w:t xml:space="preserve"> women’s </w:t>
      </w:r>
      <w:r>
        <w:rPr>
          <w:b/>
          <w:highlight w:val="yellow"/>
          <w:u w:val="single"/>
        </w:rPr>
        <w:t>lower</w:t>
      </w:r>
      <w:r>
        <w:rPr>
          <w:b/>
          <w:u w:val="single"/>
        </w:rPr>
        <w:t xml:space="preserve"> average </w:t>
      </w:r>
      <w:r>
        <w:rPr>
          <w:b/>
          <w:highlight w:val="yellow"/>
          <w:u w:val="single"/>
        </w:rPr>
        <w:t>earnings</w:t>
      </w:r>
      <w:r>
        <w:rPr>
          <w:sz w:val="16"/>
          <w:szCs w:val="16"/>
        </w:rPr>
        <w:t xml:space="preserve">. While some women may want to reduce their hours at paid work to spend more time with children or other family members who need care, for others the “choice” to not participate in paid work is constrained by the impossibility of meeting the demands of both their paid employment and their family’s needs (Hegewisch and Lacarte 2019). </w:t>
      </w:r>
      <w:r>
        <w:rPr>
          <w:u w:val="single"/>
        </w:rPr>
        <w:t>A lack of</w:t>
      </w:r>
      <w:r>
        <w:rPr>
          <w:sz w:val="16"/>
          <w:szCs w:val="16"/>
        </w:rPr>
        <w:t xml:space="preserve"> family-friendly work policies in many workplaces, such as paid family and medical leave and paid sick days that would allow one time off from work to care for a sick child without penalty, </w:t>
      </w:r>
      <w:r>
        <w:rPr>
          <w:u w:val="single"/>
        </w:rPr>
        <w:t>exacerbates the challenges</w:t>
      </w:r>
      <w:r>
        <w:rPr>
          <w:sz w:val="16"/>
          <w:szCs w:val="16"/>
        </w:rPr>
        <w:t xml:space="preserve"> many workers face in meeting both family care and work demands, and </w:t>
      </w:r>
      <w:r>
        <w:rPr>
          <w:b/>
          <w:highlight w:val="yellow"/>
          <w:u w:val="single"/>
        </w:rPr>
        <w:t>results in</w:t>
      </w:r>
      <w:r>
        <w:rPr>
          <w:b/>
          <w:u w:val="single"/>
        </w:rPr>
        <w:t xml:space="preserve"> </w:t>
      </w:r>
      <w:r>
        <w:rPr>
          <w:b/>
          <w:highlight w:val="yellow"/>
          <w:u w:val="single"/>
        </w:rPr>
        <w:t>lower rates of labor force participation</w:t>
      </w:r>
      <w:r>
        <w:rPr>
          <w:b/>
          <w:u w:val="single"/>
        </w:rPr>
        <w:t xml:space="preserve"> for women</w:t>
      </w:r>
      <w:r>
        <w:rPr>
          <w:sz w:val="16"/>
          <w:szCs w:val="16"/>
        </w:rPr>
        <w:t xml:space="preserve"> in the United States </w:t>
      </w:r>
      <w:r>
        <w:rPr>
          <w:u w:val="single"/>
        </w:rPr>
        <w:t>compared with other high-income countries</w:t>
      </w:r>
      <w:r>
        <w:rPr>
          <w:sz w:val="16"/>
          <w:szCs w:val="16"/>
        </w:rPr>
        <w:t xml:space="preserve"> (Blau and Kahn 2013).</w:t>
      </w:r>
    </w:p>
    <w:p w14:paraId="166F42FA" w14:textId="77777777" w:rsidR="00BD7136" w:rsidRDefault="00BD7136" w:rsidP="00BD7136">
      <w:pPr>
        <w:spacing w:line="256" w:lineRule="auto"/>
        <w:rPr>
          <w:sz w:val="16"/>
          <w:szCs w:val="16"/>
        </w:rPr>
      </w:pPr>
      <w:r>
        <w:rPr>
          <w:u w:val="single"/>
        </w:rPr>
        <w:t>The decision to reduce time at paid work owing</w:t>
      </w:r>
      <w:r>
        <w:rPr>
          <w:sz w:val="16"/>
          <w:szCs w:val="16"/>
        </w:rPr>
        <w:t xml:space="preserve"> to the demands of unpaid work (or to continue full-time employment without putting in long hours at paid work</w:t>
      </w:r>
      <w:r>
        <w:rPr>
          <w:sz w:val="16"/>
          <w:szCs w:val="16"/>
          <w:highlight w:val="yellow"/>
        </w:rPr>
        <w:t xml:space="preserve">) </w:t>
      </w:r>
      <w:r>
        <w:rPr>
          <w:highlight w:val="yellow"/>
          <w:u w:val="single"/>
        </w:rPr>
        <w:t>has</w:t>
      </w:r>
      <w:r>
        <w:rPr>
          <w:u w:val="single"/>
        </w:rPr>
        <w:t xml:space="preserve"> both </w:t>
      </w:r>
      <w:r>
        <w:rPr>
          <w:highlight w:val="yellow"/>
          <w:u w:val="single"/>
        </w:rPr>
        <w:t>short- and long-term economic consequences</w:t>
      </w:r>
      <w:r>
        <w:rPr>
          <w:u w:val="single"/>
        </w:rPr>
        <w:t xml:space="preserve"> for women</w:t>
      </w:r>
      <w:r>
        <w:rPr>
          <w:sz w:val="16"/>
          <w:szCs w:val="16"/>
        </w:rPr>
        <w:t xml:space="preserve">. As Cha notes (2010), reducing time in the paid workforce can lead to </w:t>
      </w:r>
      <w:r>
        <w:rPr>
          <w:b/>
          <w:highlight w:val="yellow"/>
          <w:u w:val="single"/>
        </w:rPr>
        <w:t>few</w:t>
      </w:r>
      <w:r>
        <w:rPr>
          <w:b/>
          <w:u w:val="single"/>
        </w:rPr>
        <w:t xml:space="preserve">er opportunities for </w:t>
      </w:r>
      <w:r>
        <w:rPr>
          <w:b/>
          <w:highlight w:val="yellow"/>
          <w:u w:val="single"/>
        </w:rPr>
        <w:t>advancement</w:t>
      </w:r>
      <w:r>
        <w:rPr>
          <w:sz w:val="16"/>
          <w:szCs w:val="16"/>
        </w:rPr>
        <w:t xml:space="preserve">, since “making it to the top” in managerial and professional occupations often requires working long hours, and management may interpret a worker’s “unwillingness” to work these hours as a sign of lack of dedication to their job. These more limited opportunities for advancement </w:t>
      </w:r>
      <w:r>
        <w:rPr>
          <w:b/>
          <w:u w:val="single"/>
        </w:rPr>
        <w:t xml:space="preserve">can </w:t>
      </w:r>
      <w:r>
        <w:rPr>
          <w:b/>
          <w:highlight w:val="yellow"/>
          <w:u w:val="single"/>
        </w:rPr>
        <w:t xml:space="preserve">contribute to the </w:t>
      </w:r>
      <w:r>
        <w:rPr>
          <w:b/>
          <w:u w:val="single"/>
        </w:rPr>
        <w:t>gender</w:t>
      </w:r>
      <w:r>
        <w:rPr>
          <w:b/>
          <w:highlight w:val="yellow"/>
          <w:u w:val="single"/>
        </w:rPr>
        <w:t xml:space="preserve"> gap</w:t>
      </w:r>
      <w:r>
        <w:rPr>
          <w:b/>
          <w:u w:val="single"/>
        </w:rPr>
        <w:t xml:space="preserve"> </w:t>
      </w:r>
      <w:r>
        <w:rPr>
          <w:b/>
          <w:highlight w:val="yellow"/>
          <w:u w:val="single"/>
        </w:rPr>
        <w:t>in earnings</w:t>
      </w:r>
      <w:r>
        <w:rPr>
          <w:b/>
          <w:u w:val="single"/>
        </w:rPr>
        <w:t xml:space="preserve"> women face</w:t>
      </w:r>
      <w:r>
        <w:rPr>
          <w:sz w:val="16"/>
          <w:szCs w:val="16"/>
        </w:rPr>
        <w:t>; although the gap exists at younger ages, it increases when women and men reach their early thirties (Hegewisch et al. 2015), a time when many are raising young children. While men may also face consequences at work if they request time to provide care, the data show that more women reduce time in the paid workforce. As a result, many men continue to receive promotions in the earlier years of their career, while women’s upward mobility stalls (Benard, Correll, and Paik 2007; Benard and Correll 2010; King 2008).</w:t>
      </w:r>
    </w:p>
    <w:p w14:paraId="45692C77" w14:textId="77777777" w:rsidR="00BD7136" w:rsidRDefault="00BD7136" w:rsidP="00BD7136">
      <w:pPr>
        <w:spacing w:line="256" w:lineRule="auto"/>
        <w:rPr>
          <w:sz w:val="16"/>
          <w:szCs w:val="16"/>
        </w:rPr>
      </w:pPr>
      <w:r>
        <w:rPr>
          <w:u w:val="single"/>
        </w:rPr>
        <w:t xml:space="preserve">The decline in the gender earnings </w:t>
      </w:r>
      <w:r>
        <w:rPr>
          <w:highlight w:val="yellow"/>
          <w:u w:val="single"/>
        </w:rPr>
        <w:t>ratio during child-bearing years</w:t>
      </w:r>
      <w:r>
        <w:rPr>
          <w:u w:val="single"/>
        </w:rPr>
        <w:t xml:space="preserve"> suggests that the gender wage gap over a lifetime is </w:t>
      </w:r>
      <w:r>
        <w:rPr>
          <w:highlight w:val="yellow"/>
          <w:u w:val="single"/>
        </w:rPr>
        <w:t>much larger</w:t>
      </w:r>
      <w:r>
        <w:rPr>
          <w:u w:val="single"/>
        </w:rPr>
        <w:t xml:space="preserve"> than in any one year.</w:t>
      </w:r>
      <w:r>
        <w:rPr>
          <w:sz w:val="16"/>
          <w:szCs w:val="16"/>
        </w:rPr>
        <w:t xml:space="preserve"> When the earnings for all women and men who worked in at least one year in the previous 15 years are taken into account, Rose and Hartmann (2018) found </w:t>
      </w:r>
      <w:r>
        <w:rPr>
          <w:u w:val="single"/>
        </w:rPr>
        <w:t xml:space="preserve">a gender earnings </w:t>
      </w:r>
      <w:r>
        <w:rPr>
          <w:highlight w:val="yellow"/>
          <w:u w:val="single"/>
        </w:rPr>
        <w:t xml:space="preserve">ratio of only </w:t>
      </w:r>
      <w:r>
        <w:rPr>
          <w:b/>
          <w:highlight w:val="yellow"/>
          <w:u w:val="single"/>
        </w:rPr>
        <w:t>49 percent</w:t>
      </w:r>
      <w:r>
        <w:rPr>
          <w:sz w:val="16"/>
          <w:szCs w:val="16"/>
        </w:rPr>
        <w:t xml:space="preserve">, a </w:t>
      </w:r>
      <w:r>
        <w:rPr>
          <w:highlight w:val="yellow"/>
          <w:u w:val="single"/>
        </w:rPr>
        <w:t>much larger</w:t>
      </w:r>
      <w:r>
        <w:rPr>
          <w:sz w:val="16"/>
          <w:szCs w:val="16"/>
        </w:rPr>
        <w:t xml:space="preserve"> wage </w:t>
      </w:r>
      <w:r>
        <w:rPr>
          <w:u w:val="single"/>
        </w:rPr>
        <w:t>gap</w:t>
      </w:r>
      <w:r>
        <w:rPr>
          <w:sz w:val="16"/>
          <w:szCs w:val="16"/>
        </w:rPr>
        <w:t xml:space="preserve"> (51 percent) </w:t>
      </w:r>
      <w:r>
        <w:rPr>
          <w:highlight w:val="yellow"/>
          <w:u w:val="single"/>
        </w:rPr>
        <w:t xml:space="preserve">than the </w:t>
      </w:r>
      <w:r>
        <w:rPr>
          <w:b/>
          <w:highlight w:val="yellow"/>
          <w:u w:val="single"/>
        </w:rPr>
        <w:t>20 percent</w:t>
      </w:r>
      <w:r>
        <w:rPr>
          <w:highlight w:val="yellow"/>
          <w:u w:val="single"/>
        </w:rPr>
        <w:t xml:space="preserve"> gap usually reported</w:t>
      </w:r>
      <w:r>
        <w:rPr>
          <w:sz w:val="16"/>
          <w:szCs w:val="16"/>
        </w:rPr>
        <w:t xml:space="preserve">. Forty-three percent of women workers during this time had at least one year with no earnings, more than twice the rate of men. Both women and men suffered earnings losses for time out of the paid labor force; for women and men who took just one year off from work between 2001 and 2015, their earnings in the years with work were 39 percent lower than the earnings for those who worked continuously for all 15 years (Rose and Hartmann 2018). Losses for those who take four or more years out of the paid workforce in this 15-year period are particularly steep for women (whose earnings are 65 percent lower than those of women who worked continuously; men’s earnings are 57 percent lower than for those who did not take time out of the paid workforce). As noted, women are more likely to take time out of the paid workforce for reasons related to care. </w:t>
      </w:r>
      <w:r>
        <w:rPr>
          <w:u w:val="single"/>
        </w:rPr>
        <w:t xml:space="preserve">Lower lifetime earnings due to time out of the workforce </w:t>
      </w:r>
      <w:r>
        <w:rPr>
          <w:highlight w:val="yellow"/>
          <w:u w:val="single"/>
        </w:rPr>
        <w:t>leads to a lower Social Security benefit in retirement</w:t>
      </w:r>
      <w:r>
        <w:rPr>
          <w:sz w:val="16"/>
          <w:szCs w:val="16"/>
        </w:rPr>
        <w:t xml:space="preserve"> (Social Security Administration 2019), making it more difficult at older ages for women (and men) to make ends meet.</w:t>
      </w:r>
    </w:p>
    <w:p w14:paraId="6EDB9B2F" w14:textId="77777777" w:rsidR="00BD7136" w:rsidRDefault="00BD7136" w:rsidP="00BD7136">
      <w:pPr>
        <w:spacing w:line="256" w:lineRule="auto"/>
        <w:rPr>
          <w:sz w:val="16"/>
          <w:szCs w:val="16"/>
        </w:rPr>
      </w:pPr>
      <w:r>
        <w:rPr>
          <w:u w:val="single"/>
        </w:rPr>
        <w:t>While women’s lower earnings</w:t>
      </w:r>
      <w:r>
        <w:rPr>
          <w:sz w:val="16"/>
          <w:szCs w:val="16"/>
        </w:rPr>
        <w:t xml:space="preserve"> compared with men’s </w:t>
      </w:r>
      <w:r>
        <w:rPr>
          <w:u w:val="single"/>
        </w:rPr>
        <w:t xml:space="preserve">are not due solely to the </w:t>
      </w:r>
      <w:r>
        <w:rPr>
          <w:highlight w:val="yellow"/>
          <w:u w:val="single"/>
        </w:rPr>
        <w:t>unequal distribution of unpaid</w:t>
      </w:r>
      <w:r>
        <w:rPr>
          <w:sz w:val="16"/>
          <w:szCs w:val="16"/>
        </w:rPr>
        <w:t xml:space="preserve"> household </w:t>
      </w:r>
      <w:r>
        <w:rPr>
          <w:u w:val="single"/>
        </w:rPr>
        <w:t xml:space="preserve">and </w:t>
      </w:r>
      <w:r>
        <w:rPr>
          <w:highlight w:val="yellow"/>
          <w:u w:val="single"/>
        </w:rPr>
        <w:t>care work,</w:t>
      </w:r>
      <w:r>
        <w:rPr>
          <w:u w:val="single"/>
        </w:rPr>
        <w:t xml:space="preserve"> this work </w:t>
      </w:r>
      <w:r>
        <w:rPr>
          <w:highlight w:val="yellow"/>
          <w:u w:val="single"/>
        </w:rPr>
        <w:t xml:space="preserve">plays an </w:t>
      </w:r>
      <w:r>
        <w:rPr>
          <w:b/>
          <w:highlight w:val="yellow"/>
          <w:u w:val="single"/>
        </w:rPr>
        <w:t>important role</w:t>
      </w:r>
      <w:r>
        <w:rPr>
          <w:sz w:val="16"/>
          <w:szCs w:val="16"/>
        </w:rPr>
        <w:t xml:space="preserve">. IWPR analysis of ATUS data finds </w:t>
      </w:r>
      <w:r>
        <w:rPr>
          <w:u w:val="single"/>
        </w:rPr>
        <w:t>that a 1 percent increase in time</w:t>
      </w:r>
      <w:r>
        <w:rPr>
          <w:sz w:val="16"/>
          <w:szCs w:val="16"/>
        </w:rPr>
        <w:t xml:space="preserve"> spent on unpaid work is </w:t>
      </w:r>
      <w:r>
        <w:rPr>
          <w:b/>
          <w:u w:val="single"/>
        </w:rPr>
        <w:t xml:space="preserve">associated with a 0.062 percent decrease in women’s </w:t>
      </w:r>
      <w:r>
        <w:rPr>
          <w:u w:val="single"/>
        </w:rPr>
        <w:t>weekly</w:t>
      </w:r>
      <w:r>
        <w:rPr>
          <w:b/>
          <w:u w:val="single"/>
        </w:rPr>
        <w:t xml:space="preserve"> </w:t>
      </w:r>
      <w:r>
        <w:rPr>
          <w:b/>
          <w:u w:val="single"/>
        </w:rPr>
        <w:lastRenderedPageBreak/>
        <w:t>earnings</w:t>
      </w:r>
      <w:r>
        <w:rPr>
          <w:sz w:val="16"/>
          <w:szCs w:val="16"/>
        </w:rPr>
        <w:t xml:space="preserve"> when controlling for age, education, race/ethnicity, marital status, place of birth, and family income. </w:t>
      </w:r>
      <w:r>
        <w:rPr>
          <w:b/>
          <w:highlight w:val="yellow"/>
          <w:u w:val="single"/>
        </w:rPr>
        <w:t>Unpaid work has no effect on men’s earning</w:t>
      </w:r>
      <w:r>
        <w:rPr>
          <w:b/>
          <w:u w:val="single"/>
        </w:rPr>
        <w:t xml:space="preserve">s </w:t>
      </w:r>
      <w:r>
        <w:rPr>
          <w:sz w:val="16"/>
          <w:szCs w:val="16"/>
        </w:rPr>
        <w:t>when controlling for the same characteristics (Appendix Table 2).</w:t>
      </w:r>
    </w:p>
    <w:p w14:paraId="79DD3EA0" w14:textId="77777777" w:rsidR="00BD7136" w:rsidRDefault="00BD7136" w:rsidP="00BD7136">
      <w:pPr>
        <w:spacing w:line="256" w:lineRule="auto"/>
        <w:rPr>
          <w:sz w:val="16"/>
          <w:szCs w:val="16"/>
        </w:rPr>
      </w:pPr>
      <w:r>
        <w:rPr>
          <w:highlight w:val="yellow"/>
          <w:u w:val="single"/>
        </w:rPr>
        <w:t>The negative association</w:t>
      </w:r>
      <w:r>
        <w:rPr>
          <w:sz w:val="16"/>
          <w:szCs w:val="16"/>
        </w:rPr>
        <w:t xml:space="preserve"> of unpaid work on women’s earnings </w:t>
      </w:r>
      <w:r>
        <w:rPr>
          <w:highlight w:val="yellow"/>
          <w:u w:val="single"/>
        </w:rPr>
        <w:t>is largest for women in higherincome families</w:t>
      </w:r>
      <w:r>
        <w:rPr>
          <w:u w:val="single"/>
        </w:rPr>
        <w:t xml:space="preserve"> </w:t>
      </w:r>
      <w:r>
        <w:rPr>
          <w:sz w:val="16"/>
          <w:szCs w:val="16"/>
        </w:rPr>
        <w:t xml:space="preserve">(those with annual incomes above $60,000; Appendix Table 2). This </w:t>
      </w:r>
      <w:r>
        <w:rPr>
          <w:highlight w:val="yellow"/>
          <w:u w:val="single"/>
        </w:rPr>
        <w:t>does not mean</w:t>
      </w:r>
      <w:r>
        <w:rPr>
          <w:sz w:val="16"/>
          <w:szCs w:val="16"/>
        </w:rPr>
        <w:t xml:space="preserve">, however, that </w:t>
      </w:r>
      <w:r>
        <w:rPr>
          <w:highlight w:val="yellow"/>
          <w:u w:val="single"/>
        </w:rPr>
        <w:t>the impact in less well-off households is less significant</w:t>
      </w:r>
      <w:r>
        <w:rPr>
          <w:sz w:val="16"/>
          <w:szCs w:val="16"/>
        </w:rPr>
        <w:t xml:space="preserve">. As noted, the gender wage gaps in lower-income households are smaller than in higher-income ones partly because </w:t>
      </w:r>
      <w:r>
        <w:rPr>
          <w:b/>
          <w:u w:val="single"/>
        </w:rPr>
        <w:t xml:space="preserve">lower-income households </w:t>
      </w:r>
      <w:r>
        <w:rPr>
          <w:b/>
          <w:highlight w:val="yellow"/>
          <w:u w:val="single"/>
        </w:rPr>
        <w:t>cannot afford to cut back hours</w:t>
      </w:r>
      <w:r>
        <w:rPr>
          <w:b/>
          <w:u w:val="single"/>
        </w:rPr>
        <w:t xml:space="preserve"> of paid work</w:t>
      </w:r>
      <w:r>
        <w:rPr>
          <w:sz w:val="16"/>
          <w:szCs w:val="16"/>
        </w:rPr>
        <w:t xml:space="preserve">. Any negative impact on women’s earnings </w:t>
      </w:r>
      <w:r>
        <w:rPr>
          <w:highlight w:val="yellow"/>
          <w:u w:val="single"/>
        </w:rPr>
        <w:t>makes it more difficult</w:t>
      </w:r>
      <w:r>
        <w:rPr>
          <w:u w:val="single"/>
        </w:rPr>
        <w:t xml:space="preserve"> for these households to build savings and prepare for eventual retirement</w:t>
      </w:r>
      <w:r>
        <w:rPr>
          <w:sz w:val="16"/>
          <w:szCs w:val="16"/>
        </w:rPr>
        <w:t>. Time conflicts between the need to provide care and the need to make ends meet may also reduce the quality of care that many low-income families are able to provide.</w:t>
      </w:r>
    </w:p>
    <w:p w14:paraId="37B87756" w14:textId="77777777" w:rsidR="005E47CD" w:rsidRDefault="001761D7" w:rsidP="001761D7">
      <w:pPr>
        <w:pStyle w:val="Heading3"/>
      </w:pPr>
      <w:r>
        <w:lastRenderedPageBreak/>
        <w:t xml:space="preserve">Solves – </w:t>
      </w:r>
      <w:r w:rsidR="004D1DCB">
        <w:t xml:space="preserve">independence for women </w:t>
      </w:r>
    </w:p>
    <w:p w14:paraId="3AC6F7C8" w14:textId="77777777" w:rsidR="004D1DCB" w:rsidRDefault="004D1DCB" w:rsidP="004D1DCB">
      <w:pPr>
        <w:pStyle w:val="Heading4"/>
      </w:pPr>
      <w:r w:rsidRPr="00F25DCE">
        <w:t xml:space="preserve">UBI empowers women in the labor market and in households        </w:t>
      </w:r>
    </w:p>
    <w:p w14:paraId="7E1C8FD1" w14:textId="77777777" w:rsidR="004D1DCB" w:rsidRPr="00F25DCE" w:rsidRDefault="004D1DCB" w:rsidP="004D1DCB">
      <w:r w:rsidRPr="00F25DCE">
        <w:t>Kowalska, Wroclaw University of Economics and Business, 2023</w:t>
      </w:r>
    </w:p>
    <w:p w14:paraId="28C62ECD" w14:textId="77777777" w:rsidR="004D1DCB" w:rsidRDefault="004D1DCB" w:rsidP="004D1DCB">
      <w:pPr>
        <w:rPr>
          <w:rFonts w:eastAsia="Calibri"/>
        </w:rPr>
      </w:pPr>
      <w:r>
        <w:rPr>
          <w:rFonts w:eastAsia="Calibri"/>
        </w:rPr>
        <w:t xml:space="preserve">[Milena, “Impact of the unconditional basic income on the professional situation of women”, Financial Internet Quarterly, 3-17-2023, https://sciendo.com/pdf/10.2478/fiqf-2023-0009 accessed 7-13-2023 GDI- SB] </w:t>
      </w:r>
    </w:p>
    <w:p w14:paraId="55FE3B46" w14:textId="77777777" w:rsidR="004D1DCB" w:rsidRDefault="004D1DCB" w:rsidP="004D1DCB">
      <w:r>
        <w:t xml:space="preserve"> </w:t>
      </w:r>
    </w:p>
    <w:p w14:paraId="1534CD3D" w14:textId="77777777" w:rsidR="004D1DCB" w:rsidRDefault="004D1DCB" w:rsidP="004D1DCB">
      <w:pPr>
        <w:spacing w:line="256" w:lineRule="auto"/>
        <w:rPr>
          <w:rFonts w:eastAsia="Calibri"/>
          <w:sz w:val="16"/>
          <w:szCs w:val="16"/>
        </w:rPr>
      </w:pPr>
      <w:r>
        <w:rPr>
          <w:rFonts w:eastAsia="Calibri"/>
          <w:sz w:val="16"/>
          <w:szCs w:val="16"/>
        </w:rPr>
        <w:t>The introduction of a</w:t>
      </w:r>
      <w:r>
        <w:rPr>
          <w:rFonts w:eastAsia="Calibri"/>
        </w:rPr>
        <w:t xml:space="preserve"> </w:t>
      </w:r>
      <w:r>
        <w:rPr>
          <w:rFonts w:eastAsia="Calibri"/>
          <w:highlight w:val="yellow"/>
          <w:u w:val="single"/>
        </w:rPr>
        <w:t>UBI</w:t>
      </w:r>
      <w:r>
        <w:rPr>
          <w:rFonts w:eastAsia="Calibri"/>
          <w:u w:val="single"/>
        </w:rPr>
        <w:t xml:space="preserve"> would </w:t>
      </w:r>
      <w:r>
        <w:rPr>
          <w:rFonts w:eastAsia="Calibri"/>
          <w:highlight w:val="yellow"/>
          <w:u w:val="single"/>
        </w:rPr>
        <w:t>recognize social</w:t>
      </w:r>
      <w:r>
        <w:rPr>
          <w:rFonts w:eastAsia="Calibri"/>
          <w:u w:val="single"/>
        </w:rPr>
        <w:t xml:space="preserve">ly helpful </w:t>
      </w:r>
      <w:r>
        <w:rPr>
          <w:rFonts w:eastAsia="Calibri"/>
          <w:highlight w:val="yellow"/>
          <w:u w:val="single"/>
        </w:rPr>
        <w:t>work</w:t>
      </w:r>
      <w:r>
        <w:rPr>
          <w:rFonts w:eastAsia="Calibri"/>
          <w:u w:val="single"/>
        </w:rPr>
        <w:t xml:space="preserve"> as </w:t>
      </w:r>
      <w:r>
        <w:rPr>
          <w:rFonts w:eastAsia="Calibri"/>
          <w:b/>
          <w:highlight w:val="yellow"/>
          <w:u w:val="single"/>
        </w:rPr>
        <w:t>equivalent</w:t>
      </w:r>
      <w:r>
        <w:rPr>
          <w:rFonts w:eastAsia="Calibri"/>
          <w:highlight w:val="yellow"/>
          <w:u w:val="single"/>
        </w:rPr>
        <w:t xml:space="preserve"> to paid work</w:t>
      </w:r>
      <w:r>
        <w:rPr>
          <w:rFonts w:eastAsia="Calibri"/>
          <w:u w:val="single"/>
        </w:rPr>
        <w:t xml:space="preserve">. </w:t>
      </w:r>
      <w:r>
        <w:rPr>
          <w:rFonts w:eastAsia="Calibri"/>
          <w:sz w:val="16"/>
          <w:szCs w:val="16"/>
        </w:rPr>
        <w:t xml:space="preserve">People taking up unpaid work could do it for more time because they would have a livelihood. This could encourage work that is not paid in a market economy, </w:t>
      </w:r>
      <w:r>
        <w:rPr>
          <w:rFonts w:eastAsia="Calibri"/>
          <w:highlight w:val="yellow"/>
          <w:u w:val="single"/>
        </w:rPr>
        <w:t>such as volunteering and charity work</w:t>
      </w:r>
      <w:r>
        <w:rPr>
          <w:rFonts w:eastAsia="Calibri"/>
          <w:u w:val="single"/>
        </w:rPr>
        <w:t xml:space="preserve"> (Nawrocka, 2018</w:t>
      </w:r>
      <w:r>
        <w:rPr>
          <w:rFonts w:eastAsia="Calibri"/>
          <w:sz w:val="16"/>
          <w:szCs w:val="16"/>
        </w:rPr>
        <w:t>). It would also</w:t>
      </w:r>
      <w:r>
        <w:rPr>
          <w:rFonts w:eastAsia="Calibri"/>
        </w:rPr>
        <w:t xml:space="preserve"> </w:t>
      </w:r>
      <w:r>
        <w:rPr>
          <w:rFonts w:eastAsia="Calibri"/>
          <w:highlight w:val="yellow"/>
          <w:u w:val="single"/>
        </w:rPr>
        <w:t>support people who look after</w:t>
      </w:r>
      <w:r>
        <w:rPr>
          <w:rFonts w:eastAsia="Calibri"/>
          <w:u w:val="single"/>
        </w:rPr>
        <w:t xml:space="preserve"> the </w:t>
      </w:r>
      <w:r>
        <w:rPr>
          <w:rFonts w:eastAsia="Calibri"/>
          <w:highlight w:val="yellow"/>
          <w:u w:val="single"/>
        </w:rPr>
        <w:t xml:space="preserve">home, children, </w:t>
      </w:r>
      <w:r>
        <w:rPr>
          <w:rFonts w:eastAsia="Calibri"/>
          <w:u w:val="single"/>
        </w:rPr>
        <w:t xml:space="preserve">or </w:t>
      </w:r>
      <w:r>
        <w:rPr>
          <w:rFonts w:eastAsia="Calibri"/>
          <w:highlight w:val="yellow"/>
          <w:u w:val="single"/>
        </w:rPr>
        <w:t xml:space="preserve">people with disabilities and </w:t>
      </w:r>
      <w:r>
        <w:rPr>
          <w:rFonts w:eastAsia="Calibri"/>
          <w:u w:val="single"/>
        </w:rPr>
        <w:t xml:space="preserve">contribute to </w:t>
      </w:r>
      <w:r>
        <w:rPr>
          <w:rFonts w:eastAsia="Calibri"/>
          <w:b/>
          <w:highlight w:val="yellow"/>
          <w:u w:val="single"/>
        </w:rPr>
        <w:t>women’s emancipation in</w:t>
      </w:r>
      <w:r>
        <w:rPr>
          <w:rFonts w:eastAsia="Calibri"/>
          <w:u w:val="single"/>
        </w:rPr>
        <w:t xml:space="preserve"> the </w:t>
      </w:r>
      <w:r>
        <w:rPr>
          <w:rFonts w:eastAsia="Calibri"/>
          <w:b/>
          <w:highlight w:val="yellow"/>
          <w:u w:val="single"/>
        </w:rPr>
        <w:t>labor market</w:t>
      </w:r>
      <w:r>
        <w:rPr>
          <w:rFonts w:eastAsia="Calibri"/>
          <w:u w:val="single"/>
        </w:rPr>
        <w:t xml:space="preserve"> </w:t>
      </w:r>
      <w:r>
        <w:rPr>
          <w:rFonts w:eastAsia="Calibri"/>
          <w:sz w:val="16"/>
          <w:szCs w:val="16"/>
        </w:rPr>
        <w:t>(Pateman, 2003). In western culture, women take up professional activities but less often work full-time, earn less, and work in less prestigious positions</w:t>
      </w:r>
      <w:r>
        <w:rPr>
          <w:rFonts w:eastAsia="Calibri"/>
        </w:rPr>
        <w:t xml:space="preserve">. </w:t>
      </w:r>
      <w:r>
        <w:rPr>
          <w:rFonts w:eastAsia="Calibri"/>
          <w:b/>
          <w:highlight w:val="yellow"/>
          <w:u w:val="single"/>
        </w:rPr>
        <w:t>Men</w:t>
      </w:r>
      <w:r>
        <w:rPr>
          <w:rFonts w:eastAsia="Calibri"/>
        </w:rPr>
        <w:t xml:space="preserve"> </w:t>
      </w:r>
      <w:r>
        <w:rPr>
          <w:rFonts w:eastAsia="Calibri"/>
          <w:sz w:val="16"/>
          <w:szCs w:val="16"/>
        </w:rPr>
        <w:t>in households</w:t>
      </w:r>
      <w:r>
        <w:rPr>
          <w:rFonts w:eastAsia="Calibri"/>
        </w:rPr>
        <w:t xml:space="preserve"> </w:t>
      </w:r>
      <w:r>
        <w:rPr>
          <w:rFonts w:eastAsia="Calibri"/>
          <w:highlight w:val="yellow"/>
          <w:u w:val="single"/>
        </w:rPr>
        <w:t xml:space="preserve">often play the role of </w:t>
      </w:r>
      <w:r>
        <w:rPr>
          <w:rFonts w:eastAsia="Calibri"/>
          <w:b/>
          <w:highlight w:val="yellow"/>
          <w:u w:val="single"/>
        </w:rPr>
        <w:t>"free riders"</w:t>
      </w:r>
      <w:r>
        <w:rPr>
          <w:rFonts w:eastAsia="Calibri"/>
          <w:sz w:val="16"/>
          <w:szCs w:val="16"/>
        </w:rPr>
        <w:t xml:space="preserve"> who do not perform household chores and </w:t>
      </w:r>
      <w:r>
        <w:rPr>
          <w:rFonts w:eastAsia="Calibri"/>
          <w:b/>
          <w:highlight w:val="yellow"/>
          <w:u w:val="single"/>
        </w:rPr>
        <w:t>benefit from unpaid work</w:t>
      </w:r>
      <w:r>
        <w:rPr>
          <w:rFonts w:eastAsia="Calibri"/>
          <w:highlight w:val="yellow"/>
          <w:u w:val="single"/>
        </w:rPr>
        <w:t xml:space="preserve"> performed at home by women</w:t>
      </w:r>
      <w:r>
        <w:rPr>
          <w:rFonts w:eastAsia="Calibri"/>
        </w:rPr>
        <w:t xml:space="preserve"> (</w:t>
      </w:r>
      <w:r>
        <w:rPr>
          <w:rFonts w:eastAsia="Calibri"/>
          <w:sz w:val="16"/>
          <w:szCs w:val="16"/>
        </w:rPr>
        <w:t xml:space="preserve">Pateman, 2003). That is </w:t>
      </w:r>
      <w:r>
        <w:rPr>
          <w:rFonts w:eastAsia="Calibri"/>
          <w:b/>
          <w:u w:val="single"/>
        </w:rPr>
        <w:t xml:space="preserve">why </w:t>
      </w:r>
      <w:r>
        <w:rPr>
          <w:rFonts w:eastAsia="Calibri"/>
          <w:b/>
          <w:highlight w:val="yellow"/>
          <w:u w:val="single"/>
        </w:rPr>
        <w:t>feminist circles</w:t>
      </w:r>
      <w:r>
        <w:rPr>
          <w:rFonts w:eastAsia="Calibri"/>
          <w:highlight w:val="yellow"/>
          <w:u w:val="single"/>
        </w:rPr>
        <w:t xml:space="preserve"> are</w:t>
      </w:r>
      <w:r>
        <w:rPr>
          <w:rFonts w:eastAsia="Calibri"/>
          <w:u w:val="single"/>
        </w:rPr>
        <w:t xml:space="preserve"> more and more often </w:t>
      </w:r>
      <w:r>
        <w:rPr>
          <w:rFonts w:eastAsia="Calibri"/>
          <w:highlight w:val="yellow"/>
          <w:u w:val="single"/>
        </w:rPr>
        <w:t xml:space="preserve">in </w:t>
      </w:r>
      <w:r>
        <w:rPr>
          <w:rFonts w:eastAsia="Calibri"/>
          <w:b/>
          <w:highlight w:val="yellow"/>
          <w:u w:val="single"/>
        </w:rPr>
        <w:t>favor</w:t>
      </w:r>
      <w:r>
        <w:rPr>
          <w:rFonts w:eastAsia="Calibri"/>
          <w:highlight w:val="yellow"/>
          <w:u w:val="single"/>
        </w:rPr>
        <w:t xml:space="preserve"> of</w:t>
      </w:r>
      <w:r>
        <w:rPr>
          <w:rFonts w:eastAsia="Calibri"/>
          <w:u w:val="single"/>
        </w:rPr>
        <w:t xml:space="preserve"> a </w:t>
      </w:r>
      <w:r>
        <w:rPr>
          <w:rFonts w:eastAsia="Calibri"/>
          <w:highlight w:val="yellow"/>
          <w:u w:val="single"/>
        </w:rPr>
        <w:t>UBI</w:t>
      </w:r>
      <w:r>
        <w:rPr>
          <w:rFonts w:eastAsia="Calibri"/>
        </w:rPr>
        <w:t xml:space="preserve">, </w:t>
      </w:r>
      <w:r>
        <w:rPr>
          <w:rFonts w:eastAsia="Calibri"/>
          <w:sz w:val="16"/>
          <w:szCs w:val="16"/>
        </w:rPr>
        <w:t>believing that this benefit favors feminist postulates more than any other because it enables the realization of individual preferences, making it</w:t>
      </w:r>
      <w:r>
        <w:rPr>
          <w:rFonts w:eastAsia="Calibri"/>
        </w:rPr>
        <w:t xml:space="preserve"> </w:t>
      </w:r>
      <w:r>
        <w:rPr>
          <w:rFonts w:eastAsia="Calibri"/>
          <w:highlight w:val="yellow"/>
          <w:u w:val="single"/>
        </w:rPr>
        <w:t>independent from</w:t>
      </w:r>
      <w:r>
        <w:rPr>
          <w:rFonts w:eastAsia="Calibri"/>
          <w:u w:val="single"/>
        </w:rPr>
        <w:t xml:space="preserve"> the requirement of </w:t>
      </w:r>
      <w:r>
        <w:rPr>
          <w:rFonts w:eastAsia="Calibri"/>
          <w:highlight w:val="yellow"/>
          <w:u w:val="single"/>
        </w:rPr>
        <w:t>participation in</w:t>
      </w:r>
      <w:r>
        <w:rPr>
          <w:rFonts w:eastAsia="Calibri"/>
          <w:u w:val="single"/>
        </w:rPr>
        <w:t xml:space="preserve"> formal </w:t>
      </w:r>
      <w:r>
        <w:rPr>
          <w:rFonts w:eastAsia="Calibri"/>
          <w:highlight w:val="yellow"/>
          <w:u w:val="single"/>
        </w:rPr>
        <w:t>social relationships</w:t>
      </w:r>
      <w:r>
        <w:rPr>
          <w:rFonts w:eastAsia="Calibri"/>
          <w:u w:val="single"/>
        </w:rPr>
        <w:t xml:space="preserve"> (such as marriage or family).</w:t>
      </w:r>
      <w:r>
        <w:rPr>
          <w:rFonts w:eastAsia="Calibri"/>
        </w:rPr>
        <w:t xml:space="preserve"> </w:t>
      </w:r>
      <w:r>
        <w:rPr>
          <w:rFonts w:eastAsia="Calibri"/>
          <w:sz w:val="16"/>
          <w:szCs w:val="16"/>
        </w:rPr>
        <w:t>The</w:t>
      </w:r>
      <w:r>
        <w:rPr>
          <w:rFonts w:eastAsia="Calibri"/>
        </w:rPr>
        <w:t xml:space="preserve"> </w:t>
      </w:r>
      <w:r>
        <w:rPr>
          <w:rFonts w:eastAsia="Calibri"/>
          <w:b/>
          <w:highlight w:val="yellow"/>
          <w:u w:val="single"/>
        </w:rPr>
        <w:t>financial independence</w:t>
      </w:r>
      <w:r>
        <w:rPr>
          <w:rFonts w:eastAsia="Calibri"/>
        </w:rPr>
        <w:t xml:space="preserve"> </w:t>
      </w:r>
      <w:r>
        <w:rPr>
          <w:rFonts w:eastAsia="Calibri"/>
          <w:u w:val="single"/>
        </w:rPr>
        <w:t xml:space="preserve">guaranteed by the UBI would </w:t>
      </w:r>
      <w:r>
        <w:rPr>
          <w:rFonts w:eastAsia="Calibri"/>
          <w:highlight w:val="yellow"/>
          <w:u w:val="single"/>
        </w:rPr>
        <w:t>allow women to reconcile</w:t>
      </w:r>
      <w:r>
        <w:rPr>
          <w:rFonts w:eastAsia="Calibri"/>
          <w:u w:val="single"/>
        </w:rPr>
        <w:t xml:space="preserve"> </w:t>
      </w:r>
      <w:r>
        <w:rPr>
          <w:rFonts w:eastAsia="Calibri"/>
          <w:highlight w:val="yellow"/>
          <w:u w:val="single"/>
        </w:rPr>
        <w:t>their work and parental responsibilities</w:t>
      </w:r>
      <w:r>
        <w:rPr>
          <w:rFonts w:eastAsia="Calibri"/>
          <w:u w:val="single"/>
        </w:rPr>
        <w:t xml:space="preserve"> (women would not be forced to work full time, as this part of the income would be provided by a social grant)</w:t>
      </w:r>
      <w:r>
        <w:rPr>
          <w:rFonts w:eastAsia="Calibri"/>
        </w:rPr>
        <w:t xml:space="preserve">, </w:t>
      </w:r>
      <w:r>
        <w:rPr>
          <w:rFonts w:eastAsia="Calibri"/>
          <w:sz w:val="16"/>
          <w:szCs w:val="16"/>
        </w:rPr>
        <w:t>would allow them to</w:t>
      </w:r>
      <w:r>
        <w:rPr>
          <w:rFonts w:eastAsia="Calibri"/>
        </w:rPr>
        <w:t xml:space="preserve"> </w:t>
      </w:r>
      <w:r>
        <w:rPr>
          <w:rFonts w:eastAsia="Calibri"/>
          <w:b/>
          <w:highlight w:val="yellow"/>
          <w:u w:val="single"/>
        </w:rPr>
        <w:t>free</w:t>
      </w:r>
      <w:r>
        <w:rPr>
          <w:rFonts w:eastAsia="Calibri"/>
          <w:highlight w:val="yellow"/>
          <w:u w:val="single"/>
        </w:rPr>
        <w:t xml:space="preserve"> themselves from</w:t>
      </w:r>
      <w:r>
        <w:rPr>
          <w:rFonts w:eastAsia="Calibri"/>
          <w:u w:val="single"/>
        </w:rPr>
        <w:t xml:space="preserve"> the </w:t>
      </w:r>
      <w:r>
        <w:rPr>
          <w:rFonts w:eastAsia="Calibri"/>
          <w:b/>
          <w:highlight w:val="yellow"/>
          <w:u w:val="single"/>
        </w:rPr>
        <w:t>compulsory guardianship of tyrant husbands</w:t>
      </w:r>
      <w:r>
        <w:rPr>
          <w:rFonts w:eastAsia="Calibri"/>
          <w:u w:val="single"/>
        </w:rPr>
        <w:t xml:space="preserve"> </w:t>
      </w:r>
      <w:r>
        <w:rPr>
          <w:rFonts w:eastAsia="Calibri"/>
          <w:highlight w:val="yellow"/>
          <w:u w:val="single"/>
        </w:rPr>
        <w:t xml:space="preserve">(also in times of </w:t>
      </w:r>
      <w:r>
        <w:rPr>
          <w:rFonts w:eastAsia="Calibri"/>
          <w:b/>
          <w:highlight w:val="yellow"/>
          <w:u w:val="single"/>
        </w:rPr>
        <w:t>crisis</w:t>
      </w:r>
      <w:r>
        <w:rPr>
          <w:rFonts w:eastAsia="Calibri"/>
          <w:highlight w:val="yellow"/>
          <w:u w:val="single"/>
        </w:rPr>
        <w:t xml:space="preserve"> related to with material difficulties, such as divorce or single child-rearing)</w:t>
      </w:r>
      <w:r>
        <w:rPr>
          <w:rFonts w:eastAsia="Calibri"/>
          <w:u w:val="single"/>
        </w:rPr>
        <w:t>,</w:t>
      </w:r>
      <w:r>
        <w:rPr>
          <w:rFonts w:eastAsia="Calibri"/>
        </w:rPr>
        <w:t xml:space="preserve"> </w:t>
      </w:r>
      <w:r>
        <w:rPr>
          <w:rFonts w:eastAsia="Calibri"/>
          <w:sz w:val="16"/>
          <w:szCs w:val="16"/>
        </w:rPr>
        <w:t>would</w:t>
      </w:r>
      <w:r>
        <w:rPr>
          <w:rFonts w:eastAsia="Calibri"/>
        </w:rPr>
        <w:t xml:space="preserve"> </w:t>
      </w:r>
      <w:r>
        <w:rPr>
          <w:rFonts w:eastAsia="Calibri"/>
          <w:b/>
          <w:highlight w:val="yellow"/>
          <w:u w:val="single"/>
        </w:rPr>
        <w:t>neutralize</w:t>
      </w:r>
      <w:r>
        <w:rPr>
          <w:rFonts w:eastAsia="Calibri"/>
          <w:u w:val="single"/>
        </w:rPr>
        <w:t xml:space="preserve"> the </w:t>
      </w:r>
      <w:r>
        <w:rPr>
          <w:rFonts w:eastAsia="Calibri"/>
          <w:b/>
          <w:highlight w:val="yellow"/>
          <w:u w:val="single"/>
        </w:rPr>
        <w:t>male-centered bias</w:t>
      </w:r>
      <w:r>
        <w:rPr>
          <w:rFonts w:eastAsia="Calibri"/>
          <w:highlight w:val="yellow"/>
          <w:u w:val="single"/>
        </w:rPr>
        <w:t xml:space="preserve"> in</w:t>
      </w:r>
      <w:r>
        <w:rPr>
          <w:rFonts w:eastAsia="Calibri"/>
          <w:u w:val="single"/>
        </w:rPr>
        <w:t xml:space="preserve"> the </w:t>
      </w:r>
      <w:r>
        <w:rPr>
          <w:rFonts w:eastAsia="Calibri"/>
          <w:highlight w:val="yellow"/>
          <w:u w:val="single"/>
        </w:rPr>
        <w:t>labor market</w:t>
      </w:r>
      <w:r>
        <w:rPr>
          <w:rFonts w:eastAsia="Calibri"/>
          <w:u w:val="single"/>
        </w:rPr>
        <w:t xml:space="preserve"> and possible </w:t>
      </w:r>
      <w:r>
        <w:rPr>
          <w:rFonts w:eastAsia="Calibri"/>
          <w:b/>
          <w:highlight w:val="yellow"/>
          <w:u w:val="single"/>
        </w:rPr>
        <w:t>injustices</w:t>
      </w:r>
      <w:r>
        <w:rPr>
          <w:rFonts w:eastAsia="Calibri"/>
          <w:highlight w:val="yellow"/>
          <w:u w:val="single"/>
        </w:rPr>
        <w:t xml:space="preserve"> of </w:t>
      </w:r>
      <w:r>
        <w:rPr>
          <w:rFonts w:eastAsia="Calibri"/>
          <w:u w:val="single"/>
        </w:rPr>
        <w:t xml:space="preserve">a </w:t>
      </w:r>
      <w:r>
        <w:rPr>
          <w:rFonts w:eastAsia="Calibri"/>
          <w:highlight w:val="yellow"/>
          <w:u w:val="single"/>
        </w:rPr>
        <w:t>bureaucratic</w:t>
      </w:r>
      <w:r>
        <w:rPr>
          <w:rFonts w:eastAsia="Calibri"/>
          <w:u w:val="single"/>
        </w:rPr>
        <w:t xml:space="preserve"> </w:t>
      </w:r>
      <w:r>
        <w:rPr>
          <w:rFonts w:eastAsia="Calibri"/>
          <w:highlight w:val="yellow"/>
          <w:u w:val="single"/>
        </w:rPr>
        <w:t>and administrative nature</w:t>
      </w:r>
      <w:r>
        <w:rPr>
          <w:rFonts w:eastAsia="Calibri"/>
          <w:u w:val="single"/>
        </w:rPr>
        <w:t xml:space="preserve"> (</w:t>
      </w:r>
      <w:r>
        <w:rPr>
          <w:rFonts w:eastAsia="Calibri"/>
          <w:sz w:val="16"/>
          <w:szCs w:val="16"/>
        </w:rPr>
        <w:t>Karalus, 2015). Therefore, more and more often, feminist circles support unconditional basic income, they believe that this benefit favors feminist postulates more than any other because it enables the economic independence of women and it is an element of emancipation. Not only can</w:t>
      </w:r>
      <w:r>
        <w:rPr>
          <w:rFonts w:eastAsia="Calibri"/>
        </w:rPr>
        <w:t xml:space="preserve"> </w:t>
      </w:r>
      <w:r>
        <w:rPr>
          <w:rFonts w:eastAsia="Calibri"/>
          <w:highlight w:val="yellow"/>
          <w:u w:val="single"/>
        </w:rPr>
        <w:t>women gain</w:t>
      </w:r>
      <w:r>
        <w:rPr>
          <w:rFonts w:eastAsia="Calibri"/>
          <w:u w:val="single"/>
        </w:rPr>
        <w:t xml:space="preserve"> an </w:t>
      </w:r>
      <w:r>
        <w:rPr>
          <w:rFonts w:eastAsia="Calibri"/>
          <w:highlight w:val="yellow"/>
          <w:u w:val="single"/>
        </w:rPr>
        <w:t>income that</w:t>
      </w:r>
      <w:r>
        <w:rPr>
          <w:rFonts w:eastAsia="Calibri"/>
          <w:u w:val="single"/>
        </w:rPr>
        <w:t xml:space="preserve"> can </w:t>
      </w:r>
      <w:r>
        <w:rPr>
          <w:rFonts w:eastAsia="Calibri"/>
          <w:highlight w:val="yellow"/>
          <w:u w:val="single"/>
        </w:rPr>
        <w:t xml:space="preserve">keep them </w:t>
      </w:r>
      <w:r>
        <w:rPr>
          <w:rFonts w:eastAsia="Calibri"/>
          <w:b/>
          <w:highlight w:val="yellow"/>
          <w:u w:val="single"/>
        </w:rPr>
        <w:t>safe</w:t>
      </w:r>
      <w:r>
        <w:rPr>
          <w:rFonts w:eastAsia="Calibri"/>
          <w:u w:val="single"/>
        </w:rPr>
        <w:t xml:space="preserve">, but they will also </w:t>
      </w:r>
      <w:r>
        <w:rPr>
          <w:rFonts w:eastAsia="Calibri"/>
          <w:highlight w:val="yellow"/>
          <w:u w:val="single"/>
        </w:rPr>
        <w:t>be able to engage</w:t>
      </w:r>
      <w:r>
        <w:rPr>
          <w:rFonts w:eastAsia="Calibri"/>
          <w:u w:val="single"/>
        </w:rPr>
        <w:t xml:space="preserve"> more </w:t>
      </w:r>
      <w:r>
        <w:rPr>
          <w:rFonts w:eastAsia="Calibri"/>
          <w:highlight w:val="yellow"/>
          <w:u w:val="single"/>
        </w:rPr>
        <w:t>in public and political life</w:t>
      </w:r>
      <w:r>
        <w:rPr>
          <w:rFonts w:eastAsia="Calibri"/>
          <w:u w:val="single"/>
        </w:rPr>
        <w:t xml:space="preserve"> </w:t>
      </w:r>
      <w:r>
        <w:rPr>
          <w:rFonts w:eastAsia="Calibri"/>
          <w:highlight w:val="yellow"/>
          <w:u w:val="single"/>
        </w:rPr>
        <w:t>as</w:t>
      </w:r>
      <w:r>
        <w:rPr>
          <w:rFonts w:eastAsia="Calibri"/>
          <w:u w:val="single"/>
        </w:rPr>
        <w:t xml:space="preserve"> the </w:t>
      </w:r>
      <w:r>
        <w:rPr>
          <w:rFonts w:eastAsia="Calibri"/>
          <w:highlight w:val="yellow"/>
          <w:u w:val="single"/>
        </w:rPr>
        <w:t>link between living standards, and employment will be weakened.</w:t>
      </w:r>
      <w:r>
        <w:rPr>
          <w:rFonts w:eastAsia="Calibri"/>
          <w:u w:val="single"/>
        </w:rPr>
        <w:t xml:space="preserve"> </w:t>
      </w:r>
      <w:r>
        <w:rPr>
          <w:rFonts w:eastAsia="Calibri"/>
          <w:sz w:val="16"/>
          <w:szCs w:val="16"/>
        </w:rPr>
        <w:t>Thanks to this instrument, the perception of work as purely paid work would change.</w:t>
      </w:r>
      <w:r>
        <w:rPr>
          <w:rFonts w:eastAsia="Calibri"/>
        </w:rPr>
        <w:t xml:space="preserve"> The </w:t>
      </w:r>
      <w:r>
        <w:rPr>
          <w:rFonts w:eastAsia="Calibri"/>
          <w:u w:val="single"/>
        </w:rPr>
        <w:t>efforts made by women, among other things, in caring for children, the sick, and the disabled could be appreciated.</w:t>
      </w:r>
      <w:r>
        <w:rPr>
          <w:rFonts w:eastAsia="Calibri"/>
        </w:rPr>
        <w:t xml:space="preserve"> </w:t>
      </w:r>
      <w:r>
        <w:rPr>
          <w:rFonts w:eastAsia="Calibri"/>
          <w:sz w:val="16"/>
          <w:szCs w:val="16"/>
        </w:rPr>
        <w:t>However, there is a risk that it may also strengthen the gender division of labor. Women who receive an unconditional income and are homemakers anyway may stop looking for paid work and engage in unpaid domestic activities even more. On the other hand, men, encouraged by women's presence at home, will be even less involved in housework.</w:t>
      </w:r>
    </w:p>
    <w:p w14:paraId="25B26AB6" w14:textId="77777777" w:rsidR="004D1DCB" w:rsidRDefault="004D1DCB" w:rsidP="004D1DCB">
      <w:pPr>
        <w:pStyle w:val="Heading4"/>
      </w:pPr>
      <w:r w:rsidRPr="00F25DCE">
        <w:t xml:space="preserve">UBI has a laundry list of advantages— social and economic.           </w:t>
      </w:r>
    </w:p>
    <w:p w14:paraId="48B4A1E2" w14:textId="77777777" w:rsidR="004D1DCB" w:rsidRPr="00F25DCE" w:rsidRDefault="004D1DCB" w:rsidP="004D1DCB">
      <w:r w:rsidRPr="00F25DCE">
        <w:t>Kowalska, Wroclaw University of Economics and Business, 2023</w:t>
      </w:r>
    </w:p>
    <w:p w14:paraId="54B325CE" w14:textId="77777777" w:rsidR="004D1DCB" w:rsidRPr="00F25DCE" w:rsidRDefault="004D1DCB" w:rsidP="004D1DCB">
      <w:pPr>
        <w:rPr>
          <w:rFonts w:eastAsia="Calibri"/>
        </w:rPr>
      </w:pPr>
      <w:r w:rsidRPr="00F25DCE">
        <w:rPr>
          <w:rFonts w:eastAsia="Calibri"/>
        </w:rPr>
        <w:t xml:space="preserve">[Milena, “Impact of the unconditional basic income on the professional situation of women”, Financial Internet Quarterly, 3-17-2023, https://sciendo.com/pdf/10.2478/fiqf-2023-0009 accessed 7-13-2023 GDI- SB] </w:t>
      </w:r>
    </w:p>
    <w:p w14:paraId="77BE2D58" w14:textId="77777777" w:rsidR="004D1DCB" w:rsidRDefault="004D1DCB" w:rsidP="004D1DCB">
      <w:pPr>
        <w:spacing w:line="256" w:lineRule="auto"/>
        <w:rPr>
          <w:rFonts w:eastAsia="Calibri"/>
        </w:rPr>
      </w:pPr>
      <w:r>
        <w:rPr>
          <w:rFonts w:eastAsia="Calibri"/>
        </w:rPr>
        <w:t xml:space="preserve">Philosophers, sociologists, and economists consider unconditional basic income. Supporters of the introduction of </w:t>
      </w:r>
      <w:r>
        <w:rPr>
          <w:rFonts w:eastAsia="Calibri"/>
          <w:b/>
          <w:sz w:val="30"/>
          <w:szCs w:val="30"/>
          <w:highlight w:val="yellow"/>
          <w:u w:val="single"/>
        </w:rPr>
        <w:t>u</w:t>
      </w:r>
      <w:r>
        <w:rPr>
          <w:rFonts w:eastAsia="Calibri"/>
          <w:u w:val="single"/>
        </w:rPr>
        <w:t xml:space="preserve">nconditional </w:t>
      </w:r>
      <w:r>
        <w:rPr>
          <w:rFonts w:eastAsia="Calibri"/>
          <w:b/>
          <w:sz w:val="30"/>
          <w:szCs w:val="30"/>
          <w:highlight w:val="yellow"/>
          <w:u w:val="single"/>
        </w:rPr>
        <w:t>b</w:t>
      </w:r>
      <w:r>
        <w:rPr>
          <w:rFonts w:eastAsia="Calibri"/>
          <w:u w:val="single"/>
        </w:rPr>
        <w:t xml:space="preserve">asic </w:t>
      </w:r>
      <w:r>
        <w:rPr>
          <w:rFonts w:eastAsia="Calibri"/>
          <w:b/>
          <w:sz w:val="30"/>
          <w:szCs w:val="30"/>
          <w:highlight w:val="yellow"/>
          <w:u w:val="single"/>
        </w:rPr>
        <w:t>i</w:t>
      </w:r>
      <w:r>
        <w:rPr>
          <w:rFonts w:eastAsia="Calibri"/>
          <w:u w:val="single"/>
        </w:rPr>
        <w:t xml:space="preserve">ncome mention among the </w:t>
      </w:r>
      <w:r>
        <w:rPr>
          <w:rFonts w:eastAsia="Calibri"/>
          <w:b/>
          <w:highlight w:val="yellow"/>
          <w:u w:val="single"/>
        </w:rPr>
        <w:t>advantages</w:t>
      </w:r>
      <w:r>
        <w:rPr>
          <w:rFonts w:eastAsia="Calibri"/>
          <w:u w:val="single"/>
        </w:rPr>
        <w:t xml:space="preserve"> and motivations</w:t>
      </w:r>
      <w:r>
        <w:rPr>
          <w:rFonts w:eastAsia="Calibri"/>
        </w:rPr>
        <w:t xml:space="preserve"> (Fitzpatrick, 1999; Offe, 1996; Van Parijs, 1992; Frase, 2018):</w:t>
      </w:r>
    </w:p>
    <w:p w14:paraId="55DE7D2E" w14:textId="77777777" w:rsidR="004D1DCB" w:rsidRDefault="004D1DCB" w:rsidP="004D1DCB">
      <w:pPr>
        <w:spacing w:line="256" w:lineRule="auto"/>
        <w:rPr>
          <w:rFonts w:eastAsia="Calibri"/>
          <w:u w:val="single"/>
        </w:rPr>
      </w:pPr>
      <w:r>
        <w:rPr>
          <w:rFonts w:eastAsia="Calibri"/>
          <w:u w:val="single"/>
        </w:rPr>
        <w:t xml:space="preserve">1) </w:t>
      </w:r>
      <w:r>
        <w:rPr>
          <w:rFonts w:eastAsia="Calibri"/>
          <w:b/>
          <w:highlight w:val="yellow"/>
          <w:u w:val="single"/>
        </w:rPr>
        <w:t>elimination</w:t>
      </w:r>
      <w:r>
        <w:rPr>
          <w:rFonts w:eastAsia="Calibri"/>
          <w:highlight w:val="yellow"/>
          <w:u w:val="single"/>
        </w:rPr>
        <w:t xml:space="preserve"> of citizens' fear of an </w:t>
      </w:r>
      <w:r>
        <w:rPr>
          <w:rFonts w:eastAsia="Calibri"/>
          <w:b/>
          <w:highlight w:val="yellow"/>
          <w:u w:val="single"/>
        </w:rPr>
        <w:t>uncertain tomorrow</w:t>
      </w:r>
      <w:r>
        <w:rPr>
          <w:rFonts w:eastAsia="Calibri"/>
          <w:highlight w:val="yellow"/>
          <w:u w:val="single"/>
        </w:rPr>
        <w:t xml:space="preserve"> -</w:t>
      </w:r>
      <w:r>
        <w:rPr>
          <w:rFonts w:eastAsia="Calibri"/>
          <w:u w:val="single"/>
        </w:rPr>
        <w:t xml:space="preserve"> especially in the context of losing or resigning from work,</w:t>
      </w:r>
    </w:p>
    <w:p w14:paraId="5375436C" w14:textId="77777777" w:rsidR="004D1DCB" w:rsidRDefault="004D1DCB" w:rsidP="004D1DCB">
      <w:pPr>
        <w:spacing w:line="256" w:lineRule="auto"/>
        <w:rPr>
          <w:rFonts w:eastAsia="Calibri"/>
          <w:u w:val="single"/>
        </w:rPr>
      </w:pPr>
      <w:r>
        <w:rPr>
          <w:rFonts w:eastAsia="Calibri"/>
          <w:u w:val="single"/>
        </w:rPr>
        <w:lastRenderedPageBreak/>
        <w:t xml:space="preserve">2) </w:t>
      </w:r>
      <w:r>
        <w:rPr>
          <w:rFonts w:eastAsia="Calibri"/>
          <w:b/>
          <w:highlight w:val="yellow"/>
          <w:u w:val="single"/>
        </w:rPr>
        <w:t>increase</w:t>
      </w:r>
      <w:r>
        <w:rPr>
          <w:rFonts w:eastAsia="Calibri"/>
          <w:highlight w:val="yellow"/>
          <w:u w:val="single"/>
        </w:rPr>
        <w:t xml:space="preserve"> in</w:t>
      </w:r>
      <w:r>
        <w:rPr>
          <w:rFonts w:eastAsia="Calibri"/>
          <w:u w:val="single"/>
        </w:rPr>
        <w:t xml:space="preserve"> the sense of </w:t>
      </w:r>
      <w:r>
        <w:rPr>
          <w:rFonts w:eastAsia="Calibri"/>
          <w:highlight w:val="yellow"/>
          <w:u w:val="single"/>
        </w:rPr>
        <w:t xml:space="preserve">social and economic </w:t>
      </w:r>
      <w:r>
        <w:rPr>
          <w:rFonts w:eastAsia="Calibri"/>
          <w:b/>
          <w:highlight w:val="yellow"/>
          <w:u w:val="single"/>
        </w:rPr>
        <w:t>security</w:t>
      </w:r>
      <w:r>
        <w:rPr>
          <w:rFonts w:eastAsia="Calibri"/>
          <w:highlight w:val="yellow"/>
          <w:u w:val="single"/>
        </w:rPr>
        <w:t xml:space="preserve"> of citizens</w:t>
      </w:r>
      <w:r>
        <w:rPr>
          <w:rFonts w:eastAsia="Calibri"/>
          <w:u w:val="single"/>
        </w:rPr>
        <w:t>,</w:t>
      </w:r>
    </w:p>
    <w:p w14:paraId="54A86DC9" w14:textId="77777777" w:rsidR="004D1DCB" w:rsidRDefault="004D1DCB" w:rsidP="004D1DCB">
      <w:pPr>
        <w:spacing w:line="256" w:lineRule="auto"/>
        <w:rPr>
          <w:rFonts w:eastAsia="Calibri"/>
          <w:u w:val="single"/>
        </w:rPr>
      </w:pPr>
      <w:r>
        <w:rPr>
          <w:rFonts w:eastAsia="Calibri"/>
          <w:u w:val="single"/>
        </w:rPr>
        <w:t>3) increase in interest in their own business,</w:t>
      </w:r>
    </w:p>
    <w:p w14:paraId="5C8892E8" w14:textId="77777777" w:rsidR="004D1DCB" w:rsidRDefault="004D1DCB" w:rsidP="004D1DCB">
      <w:pPr>
        <w:spacing w:line="256" w:lineRule="auto"/>
        <w:rPr>
          <w:rFonts w:eastAsia="Calibri"/>
          <w:u w:val="single"/>
        </w:rPr>
      </w:pPr>
      <w:r>
        <w:rPr>
          <w:rFonts w:eastAsia="Calibri"/>
          <w:u w:val="single"/>
        </w:rPr>
        <w:t>4) decrease in the role of contract work,</w:t>
      </w:r>
    </w:p>
    <w:p w14:paraId="7E78B4C8" w14:textId="77777777" w:rsidR="004D1DCB" w:rsidRDefault="004D1DCB" w:rsidP="004D1DCB">
      <w:pPr>
        <w:spacing w:line="256" w:lineRule="auto"/>
        <w:rPr>
          <w:rFonts w:eastAsia="Calibri"/>
          <w:u w:val="single"/>
        </w:rPr>
      </w:pPr>
      <w:r>
        <w:rPr>
          <w:rFonts w:eastAsia="Calibri"/>
          <w:u w:val="single"/>
        </w:rPr>
        <w:t>5) simplification of the redistribution system,</w:t>
      </w:r>
    </w:p>
    <w:p w14:paraId="77BC4913" w14:textId="77777777" w:rsidR="004D1DCB" w:rsidRDefault="004D1DCB" w:rsidP="004D1DCB">
      <w:pPr>
        <w:spacing w:line="256" w:lineRule="auto"/>
        <w:rPr>
          <w:rFonts w:eastAsia="Calibri"/>
          <w:u w:val="single"/>
        </w:rPr>
      </w:pPr>
      <w:r>
        <w:rPr>
          <w:rFonts w:eastAsia="Calibri"/>
          <w:u w:val="single"/>
        </w:rPr>
        <w:t xml:space="preserve">6) </w:t>
      </w:r>
      <w:r>
        <w:rPr>
          <w:rFonts w:eastAsia="Calibri"/>
          <w:b/>
          <w:highlight w:val="yellow"/>
          <w:u w:val="single"/>
        </w:rPr>
        <w:t>reduction</w:t>
      </w:r>
      <w:r>
        <w:rPr>
          <w:rFonts w:eastAsia="Calibri"/>
          <w:highlight w:val="yellow"/>
          <w:u w:val="single"/>
        </w:rPr>
        <w:t xml:space="preserve"> of administrative costs</w:t>
      </w:r>
      <w:r>
        <w:rPr>
          <w:rFonts w:eastAsia="Calibri"/>
          <w:u w:val="single"/>
        </w:rPr>
        <w:t>,</w:t>
      </w:r>
    </w:p>
    <w:p w14:paraId="0D4C57D0" w14:textId="77777777" w:rsidR="004D1DCB" w:rsidRDefault="004D1DCB" w:rsidP="004D1DCB">
      <w:pPr>
        <w:spacing w:line="256" w:lineRule="auto"/>
        <w:rPr>
          <w:rFonts w:eastAsia="Calibri"/>
          <w:highlight w:val="yellow"/>
          <w:u w:val="single"/>
        </w:rPr>
      </w:pPr>
      <w:r>
        <w:rPr>
          <w:rFonts w:eastAsia="Calibri"/>
          <w:u w:val="single"/>
        </w:rPr>
        <w:t xml:space="preserve">7) </w:t>
      </w:r>
      <w:r>
        <w:rPr>
          <w:rFonts w:eastAsia="Calibri"/>
          <w:highlight w:val="yellow"/>
          <w:u w:val="single"/>
        </w:rPr>
        <w:t xml:space="preserve">recognition of social rights for </w:t>
      </w:r>
      <w:r>
        <w:rPr>
          <w:rFonts w:eastAsia="Calibri"/>
          <w:b/>
          <w:highlight w:val="yellow"/>
          <w:u w:val="single"/>
        </w:rPr>
        <w:t>human rights</w:t>
      </w:r>
      <w:r>
        <w:rPr>
          <w:rFonts w:eastAsia="Calibri"/>
          <w:highlight w:val="yellow"/>
          <w:u w:val="single"/>
        </w:rPr>
        <w:t>,</w:t>
      </w:r>
    </w:p>
    <w:p w14:paraId="44D18E6B" w14:textId="77777777" w:rsidR="004D1DCB" w:rsidRDefault="004D1DCB" w:rsidP="004D1DCB">
      <w:pPr>
        <w:spacing w:line="256" w:lineRule="auto"/>
        <w:rPr>
          <w:rFonts w:eastAsia="Calibri"/>
          <w:b/>
          <w:highlight w:val="yellow"/>
          <w:u w:val="single"/>
        </w:rPr>
      </w:pPr>
      <w:r>
        <w:rPr>
          <w:rFonts w:eastAsia="Calibri"/>
          <w:u w:val="single"/>
        </w:rPr>
        <w:t xml:space="preserve">8) </w:t>
      </w:r>
      <w:r>
        <w:rPr>
          <w:rFonts w:eastAsia="Calibri"/>
          <w:highlight w:val="yellow"/>
          <w:u w:val="single"/>
        </w:rPr>
        <w:t>strengthening</w:t>
      </w:r>
      <w:r>
        <w:rPr>
          <w:rFonts w:eastAsia="Calibri"/>
          <w:u w:val="single"/>
        </w:rPr>
        <w:t xml:space="preserve"> of the negotiating position of the</w:t>
      </w:r>
      <w:r>
        <w:rPr>
          <w:rFonts w:eastAsia="Calibri"/>
          <w:highlight w:val="yellow"/>
          <w:u w:val="single"/>
        </w:rPr>
        <w:t xml:space="preserve"> em-ployee (</w:t>
      </w:r>
      <w:r>
        <w:rPr>
          <w:rFonts w:eastAsia="Calibri"/>
          <w:b/>
          <w:highlight w:val="yellow"/>
          <w:u w:val="single"/>
        </w:rPr>
        <w:t>financial security),</w:t>
      </w:r>
    </w:p>
    <w:p w14:paraId="36518021" w14:textId="77777777" w:rsidR="004D1DCB" w:rsidRDefault="004D1DCB" w:rsidP="004D1DCB">
      <w:pPr>
        <w:spacing w:line="256" w:lineRule="auto"/>
        <w:rPr>
          <w:rFonts w:eastAsia="Calibri"/>
          <w:highlight w:val="yellow"/>
          <w:u w:val="single"/>
        </w:rPr>
      </w:pPr>
      <w:r>
        <w:rPr>
          <w:rFonts w:eastAsia="Calibri"/>
          <w:u w:val="single"/>
        </w:rPr>
        <w:t xml:space="preserve">9) </w:t>
      </w:r>
      <w:r>
        <w:rPr>
          <w:rFonts w:eastAsia="Calibri"/>
          <w:highlight w:val="yellow"/>
          <w:u w:val="single"/>
        </w:rPr>
        <w:t xml:space="preserve">positive impact on </w:t>
      </w:r>
      <w:r>
        <w:rPr>
          <w:rFonts w:eastAsia="Calibri"/>
          <w:b/>
          <w:highlight w:val="yellow"/>
          <w:u w:val="single"/>
        </w:rPr>
        <w:t>economic growth</w:t>
      </w:r>
      <w:r>
        <w:rPr>
          <w:rFonts w:eastAsia="Calibri"/>
          <w:highlight w:val="yellow"/>
          <w:u w:val="single"/>
        </w:rPr>
        <w:t>,</w:t>
      </w:r>
    </w:p>
    <w:p w14:paraId="6FAD42FC" w14:textId="77777777" w:rsidR="004D1DCB" w:rsidRDefault="004D1DCB" w:rsidP="004D1DCB">
      <w:pPr>
        <w:spacing w:line="256" w:lineRule="auto"/>
        <w:rPr>
          <w:rFonts w:eastAsia="Calibri"/>
          <w:u w:val="single"/>
        </w:rPr>
      </w:pPr>
      <w:r>
        <w:rPr>
          <w:rFonts w:eastAsia="Calibri"/>
          <w:u w:val="single"/>
        </w:rPr>
        <w:t>10) elimination of long-standing problems related to the current social security systems,</w:t>
      </w:r>
    </w:p>
    <w:p w14:paraId="64EFA4F2" w14:textId="77777777" w:rsidR="004D1DCB" w:rsidRDefault="004D1DCB" w:rsidP="004D1DCB">
      <w:pPr>
        <w:spacing w:line="256" w:lineRule="auto"/>
        <w:rPr>
          <w:rFonts w:eastAsia="Calibri"/>
          <w:highlight w:val="yellow"/>
          <w:u w:val="single"/>
        </w:rPr>
      </w:pPr>
      <w:r>
        <w:rPr>
          <w:rFonts w:eastAsia="Calibri"/>
          <w:u w:val="single"/>
        </w:rPr>
        <w:t xml:space="preserve">11) </w:t>
      </w:r>
      <w:r>
        <w:rPr>
          <w:rFonts w:eastAsia="Calibri"/>
          <w:b/>
          <w:highlight w:val="yellow"/>
          <w:u w:val="single"/>
        </w:rPr>
        <w:t>prodemographic</w:t>
      </w:r>
      <w:r>
        <w:rPr>
          <w:rFonts w:eastAsia="Calibri"/>
          <w:highlight w:val="yellow"/>
          <w:u w:val="single"/>
        </w:rPr>
        <w:t xml:space="preserve"> nature,</w:t>
      </w:r>
    </w:p>
    <w:p w14:paraId="5897CB3A" w14:textId="77777777" w:rsidR="004D1DCB" w:rsidRDefault="004D1DCB" w:rsidP="004D1DCB">
      <w:pPr>
        <w:spacing w:line="256" w:lineRule="auto"/>
        <w:rPr>
          <w:rFonts w:eastAsia="Calibri"/>
          <w:u w:val="single"/>
        </w:rPr>
      </w:pPr>
      <w:r>
        <w:rPr>
          <w:rFonts w:eastAsia="Calibri"/>
          <w:u w:val="single"/>
        </w:rPr>
        <w:t xml:space="preserve">12) an </w:t>
      </w:r>
      <w:r>
        <w:rPr>
          <w:rFonts w:eastAsia="Calibri"/>
          <w:highlight w:val="yellow"/>
          <w:u w:val="single"/>
        </w:rPr>
        <w:t xml:space="preserve">incentive to undertake </w:t>
      </w:r>
      <w:r>
        <w:rPr>
          <w:rFonts w:eastAsia="Calibri"/>
          <w:b/>
          <w:highlight w:val="yellow"/>
          <w:u w:val="single"/>
        </w:rPr>
        <w:t>socially desirable work</w:t>
      </w:r>
      <w:r>
        <w:rPr>
          <w:rFonts w:eastAsia="Calibri"/>
          <w:u w:val="single"/>
        </w:rPr>
        <w:t>, but not necessarily profitable from the point of view of the economy,</w:t>
      </w:r>
    </w:p>
    <w:p w14:paraId="525C5ED0" w14:textId="77777777" w:rsidR="004D1DCB" w:rsidRDefault="004D1DCB" w:rsidP="004D1DCB">
      <w:pPr>
        <w:spacing w:line="256" w:lineRule="auto"/>
        <w:rPr>
          <w:rFonts w:eastAsia="Calibri"/>
          <w:u w:val="single"/>
        </w:rPr>
      </w:pPr>
      <w:r>
        <w:rPr>
          <w:rFonts w:eastAsia="Calibri"/>
          <w:u w:val="single"/>
        </w:rPr>
        <w:t>13</w:t>
      </w:r>
      <w:r>
        <w:rPr>
          <w:rFonts w:eastAsia="Calibri"/>
          <w:highlight w:val="yellow"/>
          <w:u w:val="single"/>
        </w:rPr>
        <w:t xml:space="preserve">) </w:t>
      </w:r>
      <w:r>
        <w:rPr>
          <w:rFonts w:eastAsia="Calibri"/>
          <w:b/>
          <w:highlight w:val="yellow"/>
          <w:u w:val="single"/>
        </w:rPr>
        <w:t>reduction</w:t>
      </w:r>
      <w:r>
        <w:rPr>
          <w:rFonts w:eastAsia="Calibri"/>
          <w:highlight w:val="yellow"/>
          <w:u w:val="single"/>
        </w:rPr>
        <w:t xml:space="preserve"> of </w:t>
      </w:r>
      <w:r>
        <w:rPr>
          <w:rFonts w:eastAsia="Calibri"/>
          <w:b/>
          <w:highlight w:val="yellow"/>
          <w:u w:val="single"/>
        </w:rPr>
        <w:t>unemployment</w:t>
      </w:r>
      <w:r>
        <w:rPr>
          <w:rFonts w:eastAsia="Calibri"/>
          <w:highlight w:val="yellow"/>
          <w:u w:val="single"/>
        </w:rPr>
        <w:t xml:space="preserve">, the </w:t>
      </w:r>
      <w:r>
        <w:rPr>
          <w:rFonts w:eastAsia="Calibri"/>
          <w:b/>
          <w:highlight w:val="yellow"/>
          <w:u w:val="single"/>
        </w:rPr>
        <w:t>shadow economy</w:t>
      </w:r>
      <w:r>
        <w:rPr>
          <w:rFonts w:eastAsia="Calibri"/>
          <w:highlight w:val="yellow"/>
          <w:u w:val="single"/>
        </w:rPr>
        <w:t xml:space="preserve"> and the </w:t>
      </w:r>
      <w:r>
        <w:rPr>
          <w:rFonts w:eastAsia="Calibri"/>
          <w:b/>
          <w:highlight w:val="yellow"/>
          <w:u w:val="single"/>
        </w:rPr>
        <w:t>black market</w:t>
      </w:r>
      <w:r>
        <w:rPr>
          <w:rFonts w:eastAsia="Calibri"/>
          <w:u w:val="single"/>
        </w:rPr>
        <w:t>,</w:t>
      </w:r>
    </w:p>
    <w:p w14:paraId="3CAE3D3C" w14:textId="77777777" w:rsidR="004D1DCB" w:rsidRDefault="004D1DCB" w:rsidP="004D1DCB">
      <w:pPr>
        <w:spacing w:line="256" w:lineRule="auto"/>
        <w:rPr>
          <w:rFonts w:eastAsia="Calibri"/>
          <w:u w:val="single"/>
        </w:rPr>
      </w:pPr>
      <w:r>
        <w:rPr>
          <w:rFonts w:eastAsia="Calibri"/>
          <w:u w:val="single"/>
        </w:rPr>
        <w:t xml:space="preserve">14) can be a </w:t>
      </w:r>
      <w:r>
        <w:rPr>
          <w:rFonts w:eastAsia="Calibri"/>
          <w:highlight w:val="yellow"/>
          <w:u w:val="single"/>
        </w:rPr>
        <w:t xml:space="preserve">tool to </w:t>
      </w:r>
      <w:r>
        <w:rPr>
          <w:rFonts w:eastAsia="Calibri"/>
          <w:b/>
          <w:highlight w:val="yellow"/>
          <w:u w:val="single"/>
        </w:rPr>
        <w:t>fight economic inequalities, poverty and social exclusion</w:t>
      </w:r>
      <w:r>
        <w:rPr>
          <w:rFonts w:eastAsia="Calibri"/>
          <w:u w:val="single"/>
        </w:rPr>
        <w:t>,</w:t>
      </w:r>
    </w:p>
    <w:p w14:paraId="03700150" w14:textId="77777777" w:rsidR="004D1DCB" w:rsidRDefault="004D1DCB" w:rsidP="004D1DCB">
      <w:pPr>
        <w:spacing w:line="256" w:lineRule="auto"/>
        <w:rPr>
          <w:rFonts w:eastAsia="Calibri"/>
          <w:b/>
          <w:highlight w:val="yellow"/>
          <w:u w:val="single"/>
        </w:rPr>
      </w:pPr>
      <w:r>
        <w:rPr>
          <w:rFonts w:eastAsia="Calibri"/>
          <w:u w:val="single"/>
        </w:rPr>
        <w:t xml:space="preserve">15) </w:t>
      </w:r>
      <w:r>
        <w:rPr>
          <w:rFonts w:eastAsia="Calibri"/>
          <w:highlight w:val="yellow"/>
          <w:u w:val="single"/>
        </w:rPr>
        <w:t xml:space="preserve">promotion and improvement of </w:t>
      </w:r>
      <w:r>
        <w:rPr>
          <w:rFonts w:eastAsia="Calibri"/>
          <w:u w:val="single"/>
        </w:rPr>
        <w:t xml:space="preserve">the </w:t>
      </w:r>
      <w:r>
        <w:rPr>
          <w:rFonts w:eastAsia="Calibri"/>
          <w:b/>
          <w:highlight w:val="yellow"/>
          <w:u w:val="single"/>
        </w:rPr>
        <w:t>health of society</w:t>
      </w:r>
      <w:r>
        <w:rPr>
          <w:rFonts w:eastAsia="Calibri"/>
          <w:u w:val="single"/>
        </w:rPr>
        <w:t xml:space="preserve"> and </w:t>
      </w:r>
      <w:r>
        <w:rPr>
          <w:rFonts w:eastAsia="Calibri"/>
          <w:highlight w:val="yellow"/>
          <w:u w:val="single"/>
        </w:rPr>
        <w:t>ensur</w:t>
      </w:r>
      <w:r>
        <w:rPr>
          <w:rFonts w:eastAsia="Calibri"/>
          <w:u w:val="single"/>
        </w:rPr>
        <w:t xml:space="preserve">ing its </w:t>
      </w:r>
      <w:r>
        <w:rPr>
          <w:rFonts w:eastAsia="Calibri"/>
          <w:b/>
          <w:highlight w:val="yellow"/>
          <w:u w:val="single"/>
        </w:rPr>
        <w:t>psychophysical balance,</w:t>
      </w:r>
    </w:p>
    <w:p w14:paraId="7AEF1DB8" w14:textId="77777777" w:rsidR="004D1DCB" w:rsidRDefault="004D1DCB" w:rsidP="004D1DCB">
      <w:pPr>
        <w:spacing w:line="256" w:lineRule="auto"/>
        <w:rPr>
          <w:rFonts w:eastAsia="Calibri"/>
          <w:u w:val="single"/>
        </w:rPr>
      </w:pPr>
      <w:r>
        <w:rPr>
          <w:rFonts w:eastAsia="Calibri"/>
          <w:u w:val="single"/>
        </w:rPr>
        <w:t xml:space="preserve">16) it is conducive to taking up education and increasing citizens’ competences, thus </w:t>
      </w:r>
      <w:r>
        <w:rPr>
          <w:rFonts w:eastAsia="Calibri"/>
          <w:highlight w:val="yellow"/>
          <w:u w:val="single"/>
        </w:rPr>
        <w:t>reducing illiteracy</w:t>
      </w:r>
      <w:r>
        <w:rPr>
          <w:rFonts w:eastAsia="Calibri"/>
          <w:u w:val="single"/>
        </w:rPr>
        <w:t>.</w:t>
      </w:r>
    </w:p>
    <w:p w14:paraId="42541CDF" w14:textId="77777777" w:rsidR="004D1DCB" w:rsidRPr="004D1DCB" w:rsidRDefault="004D1DCB" w:rsidP="004D1DCB"/>
    <w:p w14:paraId="2FE468C3" w14:textId="77777777" w:rsidR="007226E4" w:rsidRDefault="007226E4" w:rsidP="007226E4">
      <w:pPr>
        <w:pStyle w:val="Heading2"/>
      </w:pPr>
      <w:r>
        <w:lastRenderedPageBreak/>
        <w:t xml:space="preserve">Housing/homelessness </w:t>
      </w:r>
    </w:p>
    <w:p w14:paraId="6893BAD5" w14:textId="77777777" w:rsidR="007226E4" w:rsidRDefault="007226E4" w:rsidP="007226E4">
      <w:pPr>
        <w:pStyle w:val="Heading3"/>
      </w:pPr>
      <w:r>
        <w:lastRenderedPageBreak/>
        <w:t>BIG Solves Housing</w:t>
      </w:r>
    </w:p>
    <w:p w14:paraId="06736DDA" w14:textId="77777777" w:rsidR="007226E4" w:rsidRPr="00EB6B56" w:rsidRDefault="007226E4" w:rsidP="007226E4"/>
    <w:p w14:paraId="1549E9F6" w14:textId="77777777" w:rsidR="007226E4" w:rsidRDefault="007226E4" w:rsidP="007226E4">
      <w:pPr>
        <w:pStyle w:val="Heading4"/>
      </w:pPr>
      <w:r>
        <w:t>BIG solves housing instability – cuts bureaucratic nightmare of rent assistance programs</w:t>
      </w:r>
    </w:p>
    <w:p w14:paraId="4FA14AD2" w14:textId="77777777" w:rsidR="007226E4" w:rsidRDefault="007226E4" w:rsidP="007226E4">
      <w:r>
        <w:rPr>
          <w:b/>
          <w:sz w:val="26"/>
          <w:szCs w:val="26"/>
        </w:rPr>
        <w:t>Bogle</w:t>
      </w:r>
      <w:r>
        <w:t xml:space="preserve"> et al, principal research associate at MHCPC, </w:t>
      </w:r>
      <w:r>
        <w:rPr>
          <w:b/>
          <w:sz w:val="26"/>
          <w:szCs w:val="26"/>
        </w:rPr>
        <w:t>2022</w:t>
      </w:r>
    </w:p>
    <w:p w14:paraId="79C04CED" w14:textId="77777777" w:rsidR="007226E4" w:rsidRDefault="007226E4" w:rsidP="007226E4">
      <w:r>
        <w:t>[Mary, “Guaranteed Income as a Mechanism for Promoting Housing Stability”, Urban Institute, December 30, https://www.urban.org/research/publication/guaranteed-income-mechanism-promoting-housing-stability, 7-11-2023 GDI- SPB] </w:t>
      </w:r>
    </w:p>
    <w:p w14:paraId="61541CDA" w14:textId="77777777" w:rsidR="007226E4" w:rsidRDefault="007226E4" w:rsidP="007226E4">
      <w:pPr>
        <w:rPr>
          <w:sz w:val="14"/>
          <w:szCs w:val="14"/>
        </w:rPr>
      </w:pPr>
      <w:r>
        <w:rPr>
          <w:sz w:val="14"/>
          <w:szCs w:val="14"/>
        </w:rPr>
        <w:t xml:space="preserve">Some in the housing advocacy and research fields argue that, </w:t>
      </w:r>
      <w:r>
        <w:rPr>
          <w:u w:val="single"/>
        </w:rPr>
        <w:t xml:space="preserve">given the often slow pace and high costs of affordable housing development, allocating a greater balance of limited resources to direct cash subsidies for rent-burdened households could be a </w:t>
      </w:r>
      <w:r>
        <w:rPr>
          <w:rFonts w:eastAsia="Calibri"/>
          <w:b/>
          <w:u w:val="single"/>
        </w:rPr>
        <w:t>far more efficient and cost-effective</w:t>
      </w:r>
      <w:r>
        <w:rPr>
          <w:u w:val="single"/>
        </w:rPr>
        <w:t xml:space="preserve"> means of getting housing relief to families experiencing the deleterious effects of ongoing rent burden</w:t>
      </w:r>
      <w:r>
        <w:rPr>
          <w:sz w:val="14"/>
          <w:szCs w:val="14"/>
        </w:rPr>
        <w:t xml:space="preserve">. As one pilot leader said, “I think </w:t>
      </w:r>
      <w:r>
        <w:rPr>
          <w:u w:val="single"/>
        </w:rPr>
        <w:t>[approaching] housing affordability with rent assistance programs,</w:t>
      </w:r>
      <w:r>
        <w:rPr>
          <w:sz w:val="14"/>
          <w:szCs w:val="14"/>
        </w:rPr>
        <w:t xml:space="preserve"> [such as HCVs and emergency rental assistance], </w:t>
      </w:r>
      <w:r>
        <w:rPr>
          <w:u w:val="single"/>
        </w:rPr>
        <w:t>has been really helpful</w:t>
      </w:r>
      <w:r>
        <w:rPr>
          <w:sz w:val="14"/>
          <w:szCs w:val="14"/>
        </w:rPr>
        <w:t xml:space="preserve">. But I think if you talk to families about the </w:t>
      </w:r>
      <w:r>
        <w:rPr>
          <w:u w:val="single"/>
        </w:rPr>
        <w:t xml:space="preserve">rent assistance program, it is a </w:t>
      </w:r>
      <w:r>
        <w:rPr>
          <w:rFonts w:eastAsia="Calibri"/>
          <w:b/>
          <w:u w:val="single"/>
        </w:rPr>
        <w:t>bureaucratic nightmare and a hardship</w:t>
      </w:r>
      <w:r>
        <w:rPr>
          <w:sz w:val="14"/>
          <w:szCs w:val="14"/>
        </w:rPr>
        <w:t xml:space="preserve">.” The argument goes that </w:t>
      </w:r>
      <w:r>
        <w:rPr>
          <w:u w:val="single"/>
        </w:rPr>
        <w:t xml:space="preserve">getting a direct payment to a cost-burdened family addresses their cost differences </w:t>
      </w:r>
      <w:r>
        <w:rPr>
          <w:rFonts w:eastAsia="Calibri"/>
          <w:b/>
          <w:u w:val="single"/>
        </w:rPr>
        <w:t>right now</w:t>
      </w:r>
      <w:r>
        <w:rPr>
          <w:sz w:val="14"/>
          <w:szCs w:val="14"/>
        </w:rPr>
        <w:t xml:space="preserve">, rather than </w:t>
      </w:r>
      <w:r>
        <w:rPr>
          <w:u w:val="single"/>
        </w:rPr>
        <w:t>leaving them languishing on waiting lists, funneling their payments to landlords, or giving them “vouchers to nowhere.”</w:t>
      </w:r>
      <w:r>
        <w:rPr>
          <w:sz w:val="14"/>
          <w:szCs w:val="14"/>
        </w:rPr>
        <w:t xml:space="preserve"> Roger Valdez, director of the Center for Housing Economics and a research fellow at the Foundation for Research on Equal Opportunity, a leading proponent of cash as a housing solution, writes, </w:t>
      </w:r>
      <w:r>
        <w:rPr>
          <w:u w:val="single"/>
        </w:rPr>
        <w:t xml:space="preserve">Direct cash payments mean </w:t>
      </w:r>
      <w:r>
        <w:rPr>
          <w:rFonts w:eastAsia="Calibri"/>
          <w:b/>
          <w:u w:val="single"/>
        </w:rPr>
        <w:t>fewer operating costs</w:t>
      </w:r>
      <w:r>
        <w:rPr>
          <w:sz w:val="14"/>
          <w:szCs w:val="14"/>
        </w:rPr>
        <w:t xml:space="preserve">, financing costs, and construction costs assumed </w:t>
      </w:r>
      <w:r>
        <w:rPr>
          <w:u w:val="single"/>
        </w:rPr>
        <w:t>by funding agencies and taxpayers</w:t>
      </w:r>
      <w:r>
        <w:rPr>
          <w:sz w:val="14"/>
          <w:szCs w:val="14"/>
        </w:rPr>
        <w:t xml:space="preserve">. Cash payments for housing would mean </w:t>
      </w:r>
      <w:r>
        <w:rPr>
          <w:u w:val="single"/>
        </w:rPr>
        <w:t>letting the private sector take on more of the risk</w:t>
      </w:r>
      <w:r>
        <w:rPr>
          <w:sz w:val="14"/>
          <w:szCs w:val="14"/>
        </w:rPr>
        <w:t xml:space="preserve"> and costs but </w:t>
      </w:r>
      <w:r>
        <w:rPr>
          <w:u w:val="single"/>
        </w:rPr>
        <w:t>still help families who need housing without having to buy land and build</w:t>
      </w:r>
      <w:r>
        <w:rPr>
          <w:sz w:val="14"/>
          <w:szCs w:val="14"/>
        </w:rPr>
        <w:t xml:space="preserve">. A finely tuned cash-based program could also allow families to </w:t>
      </w:r>
      <w:r>
        <w:rPr>
          <w:u w:val="single"/>
        </w:rPr>
        <w:t>set aside money in a savings account if their income increases over time</w:t>
      </w:r>
      <w:r>
        <w:rPr>
          <w:sz w:val="14"/>
          <w:szCs w:val="14"/>
        </w:rPr>
        <w:t xml:space="preserve">, allowing them to </w:t>
      </w:r>
      <w:r>
        <w:rPr>
          <w:u w:val="single"/>
        </w:rPr>
        <w:t>capture some of the subsidy for a future home purchase or for college expenses.</w:t>
      </w:r>
      <w:r>
        <w:rPr>
          <w:sz w:val="14"/>
          <w:szCs w:val="14"/>
        </w:rPr>
        <w:t xml:space="preserve"> Now these payments and other costs savings would mean the cadre of attorneys, consultants, and tax credit syndicates would lose money for their own operations. But is that a priority? Instead </w:t>
      </w:r>
      <w:r>
        <w:rPr>
          <w:u w:val="single"/>
        </w:rPr>
        <w:t xml:space="preserve">a cash benefit system could be part of an overall </w:t>
      </w:r>
      <w:r>
        <w:rPr>
          <w:rFonts w:eastAsia="Calibri"/>
          <w:b/>
          <w:u w:val="single"/>
        </w:rPr>
        <w:t>improvement in efficiency</w:t>
      </w:r>
      <w:r>
        <w:rPr>
          <w:sz w:val="14"/>
          <w:szCs w:val="14"/>
        </w:rPr>
        <w:t xml:space="preserve"> and </w:t>
      </w:r>
      <w:r>
        <w:rPr>
          <w:rFonts w:eastAsia="Calibri"/>
          <w:b/>
          <w:u w:val="single"/>
        </w:rPr>
        <w:t>empower families</w:t>
      </w:r>
      <w:r>
        <w:rPr>
          <w:sz w:val="14"/>
          <w:szCs w:val="14"/>
        </w:rPr>
        <w:t xml:space="preserve"> with more cash, cash that could, with support, mean </w:t>
      </w:r>
      <w:r>
        <w:rPr>
          <w:u w:val="single"/>
        </w:rPr>
        <w:t>getting them out of poverty in the long term</w:t>
      </w:r>
      <w:r>
        <w:rPr>
          <w:sz w:val="14"/>
          <w:szCs w:val="14"/>
        </w:rPr>
        <w:t xml:space="preserve">. We’ve forgotten that subsidized housing, in most cases, </w:t>
      </w:r>
      <w:r>
        <w:rPr>
          <w:u w:val="single"/>
        </w:rPr>
        <w:t>ought to be about ending the cycle of poverty</w:t>
      </w:r>
      <w:r>
        <w:rPr>
          <w:sz w:val="14"/>
          <w:szCs w:val="14"/>
        </w:rPr>
        <w:t xml:space="preserve">, not perpetuating an expensive unit-building, bureaucratic machine.34 </w:t>
      </w:r>
    </w:p>
    <w:p w14:paraId="72E3C1AA" w14:textId="77777777" w:rsidR="007226E4" w:rsidRDefault="007226E4" w:rsidP="007226E4"/>
    <w:p w14:paraId="26899B3C" w14:textId="77777777" w:rsidR="007226E4" w:rsidRDefault="007226E4" w:rsidP="007226E4">
      <w:pPr>
        <w:pStyle w:val="Heading4"/>
      </w:pPr>
      <w:r>
        <w:t>BIG stabilizes precarious housing situations, especially for those denied access to rental assistance</w:t>
      </w:r>
    </w:p>
    <w:p w14:paraId="081505AC" w14:textId="77777777" w:rsidR="007226E4" w:rsidRDefault="007226E4" w:rsidP="007226E4">
      <w:r>
        <w:rPr>
          <w:b/>
          <w:sz w:val="26"/>
          <w:szCs w:val="26"/>
        </w:rPr>
        <w:t>Bogle</w:t>
      </w:r>
      <w:r>
        <w:t xml:space="preserve"> et al, principal research associate at MHCPC, </w:t>
      </w:r>
      <w:r>
        <w:rPr>
          <w:b/>
          <w:sz w:val="26"/>
          <w:szCs w:val="26"/>
        </w:rPr>
        <w:t>2022</w:t>
      </w:r>
    </w:p>
    <w:p w14:paraId="298745CB" w14:textId="77777777" w:rsidR="007226E4" w:rsidRDefault="007226E4" w:rsidP="007226E4">
      <w:r>
        <w:t>[Mary, “Guaranteed Income as a Mechanism for Promoting Housing Stability”, Urban Institute, December 30, https://www.urban.org/research/publication/guaranteed-income-mechanism-promoting-housing-stability, 7-11-2023 GDI- SPB] </w:t>
      </w:r>
    </w:p>
    <w:p w14:paraId="458D39F6" w14:textId="77777777" w:rsidR="007226E4" w:rsidRDefault="007226E4" w:rsidP="007226E4">
      <w:pPr>
        <w:rPr>
          <w:sz w:val="12"/>
          <w:szCs w:val="12"/>
        </w:rPr>
      </w:pPr>
      <w:r w:rsidRPr="00CD1004">
        <w:rPr>
          <w:sz w:val="16"/>
          <w:szCs w:val="16"/>
        </w:rPr>
        <w:t>Many housing subsidy programs are designed to prevent worst-case housing scenarios, such as homelessness, especially for populations whose needs are deepest, like people with mental illness and few resources. However, as noted above, a substantial portion of first-time homeless are people experiencing short-term financial shocks due to often hard-to-predict financial setbacks like</w:t>
      </w:r>
      <w:r>
        <w:rPr>
          <w:sz w:val="12"/>
          <w:szCs w:val="12"/>
        </w:rPr>
        <w:t xml:space="preserve"> job loss, divorce, or health crises (Ellen and O'Flaherty 2010). </w:t>
      </w:r>
      <w:r w:rsidRPr="00CD1004">
        <w:rPr>
          <w:rStyle w:val="StyleUnderline"/>
        </w:rPr>
        <w:t>Given the many barriers to access inherent in categorical housing policies, cash infusion</w:t>
      </w:r>
      <w:r>
        <w:rPr>
          <w:u w:val="single"/>
        </w:rPr>
        <w:t xml:space="preserve"> may be the most efficient mechanism for stabilizing households</w:t>
      </w:r>
      <w:r>
        <w:rPr>
          <w:sz w:val="12"/>
          <w:szCs w:val="12"/>
        </w:rPr>
        <w:t xml:space="preserve"> who struggle to pay the rent on only a transitory or intermittent basis but </w:t>
      </w:r>
      <w:r w:rsidRPr="00CD1004">
        <w:rPr>
          <w:rStyle w:val="StyleUnderline"/>
        </w:rPr>
        <w:t>who cannot</w:t>
      </w:r>
      <w:r>
        <w:rPr>
          <w:u w:val="single"/>
        </w:rPr>
        <w:t xml:space="preserve"> easily access standard housing supports because of eligibility gaps and long waiting lists</w:t>
      </w:r>
      <w:r>
        <w:rPr>
          <w:sz w:val="12"/>
          <w:szCs w:val="12"/>
        </w:rPr>
        <w:t xml:space="preserve">. In turn, </w:t>
      </w:r>
      <w:r w:rsidRPr="00CD1004">
        <w:rPr>
          <w:rStyle w:val="StyleUnderline"/>
        </w:rPr>
        <w:t xml:space="preserve">this could </w:t>
      </w:r>
      <w:r w:rsidRPr="00CD1004">
        <w:rPr>
          <w:rStyle w:val="StyleUnderline"/>
        </w:rPr>
        <w:lastRenderedPageBreak/>
        <w:t>relieve</w:t>
      </w:r>
      <w:r>
        <w:rPr>
          <w:u w:val="single"/>
        </w:rPr>
        <w:t xml:space="preserve"> stress on emergency solutions like homeless </w:t>
      </w:r>
      <w:r w:rsidRPr="00CD1004">
        <w:rPr>
          <w:rStyle w:val="StyleUnderline"/>
        </w:rPr>
        <w:t>shelters and transitional housing</w:t>
      </w:r>
      <w:r>
        <w:rPr>
          <w:sz w:val="12"/>
          <w:szCs w:val="12"/>
        </w:rPr>
        <w:t xml:space="preserve">. As noted by İmrohoroğlu and Zhao (2021), “Economic theory [could] help us design mechanisms that will reduce the flow to homelessness for the fraction of the population who become homeless due to bad shocks. If such polices could be useful, then the burden on the system to deal with the rest of the homeless population would be more manageable.” A look at data emerging from research on flexible rent subsidies provides a glimpse into how </w:t>
      </w:r>
      <w:r w:rsidRPr="00CD1004">
        <w:rPr>
          <w:rStyle w:val="StyleUnderline"/>
        </w:rPr>
        <w:t>cash might be the most</w:t>
      </w:r>
      <w:r>
        <w:rPr>
          <w:u w:val="single"/>
        </w:rPr>
        <w:t xml:space="preserve"> finely tuned instrument for helping families who are currently housed but remain one shock away from </w:t>
      </w:r>
      <w:r w:rsidRPr="00CD1004">
        <w:rPr>
          <w:rStyle w:val="StyleUnderline"/>
        </w:rPr>
        <w:t>homelessness. A flexible subsidy allows renters</w:t>
      </w:r>
      <w:r>
        <w:rPr>
          <w:u w:val="single"/>
        </w:rPr>
        <w:t xml:space="preserve"> to decide how much of the subsidy to spend each month</w:t>
      </w:r>
      <w:r>
        <w:rPr>
          <w:sz w:val="12"/>
          <w:szCs w:val="12"/>
        </w:rPr>
        <w:t xml:space="preserve">, up to their total rent. This </w:t>
      </w:r>
      <w:r>
        <w:rPr>
          <w:u w:val="single"/>
        </w:rPr>
        <w:t>flexibility can be particularly valuable for workers whose earnings fluctuate</w:t>
      </w:r>
      <w:r>
        <w:rPr>
          <w:sz w:val="12"/>
          <w:szCs w:val="12"/>
        </w:rPr>
        <w:t xml:space="preserve">, such as seasonal workers and those in the gig economy, who have been especially hard hit this past year.22 Typically, local housing entities send flexible rent subsidies directly to landlords. Among the most rigorously studied of these programs is Project Independence in Alameda County, California. Project Independence is a shallow rent subsidy program with services coordination support for people with very low incomes living with HIV or AIDS. On average, </w:t>
      </w:r>
      <w:r>
        <w:rPr>
          <w:u w:val="single"/>
        </w:rPr>
        <w:t>participants were paying 68 percent of their monthly income on rent before receiving the subsidy, and 42 percent of their monthly income on rent with the subsidy</w:t>
      </w:r>
      <w:r>
        <w:rPr>
          <w:sz w:val="12"/>
          <w:szCs w:val="12"/>
        </w:rPr>
        <w:t xml:space="preserve">. Although most Project Independence participants remained at least moderately rent-burdened, the </w:t>
      </w:r>
      <w:r>
        <w:rPr>
          <w:u w:val="single"/>
        </w:rPr>
        <w:t>subsidy was sufficient to keep them stably housed</w:t>
      </w:r>
      <w:r>
        <w:rPr>
          <w:sz w:val="12"/>
          <w:szCs w:val="12"/>
        </w:rPr>
        <w:t xml:space="preserve">. Two years from the baseline survey, 96 percent of Project Independence participants were still in rental housing, versus 10 percent of the comparison group. Over the five-year study period, the average time in rental housing for Project Independence participants was 3.9 years versus one year for the comparison group. Thus, although the shallow subsidy left most participants moderately rent-burdened, it </w:t>
      </w:r>
      <w:r>
        <w:rPr>
          <w:u w:val="single"/>
        </w:rPr>
        <w:t>appeared to be sufficient for keeping them stably housed</w:t>
      </w:r>
      <w:r>
        <w:rPr>
          <w:sz w:val="12"/>
          <w:szCs w:val="12"/>
        </w:rPr>
        <w:t>. However, the authors noted that unobserved differences between the treatment and control groups, such as prior rental history, may help explain the stark differences in housing stability (Cunningham and Leopold 2014).</w:t>
      </w:r>
    </w:p>
    <w:p w14:paraId="55F57B91" w14:textId="77777777" w:rsidR="007226E4" w:rsidRDefault="007226E4" w:rsidP="007226E4">
      <w:pPr>
        <w:pStyle w:val="Heading3"/>
      </w:pPr>
      <w:r>
        <w:lastRenderedPageBreak/>
        <w:t xml:space="preserve">UBI – Homelessness </w:t>
      </w:r>
    </w:p>
    <w:p w14:paraId="4592446A" w14:textId="77777777" w:rsidR="007226E4" w:rsidRPr="00CD1004" w:rsidRDefault="007226E4" w:rsidP="007226E4"/>
    <w:p w14:paraId="17576F13" w14:textId="77777777" w:rsidR="007226E4" w:rsidRDefault="007226E4" w:rsidP="007226E4">
      <w:pPr>
        <w:pStyle w:val="Heading4"/>
      </w:pPr>
      <w:r>
        <w:t>Through its inclusionary nature, UBI will be of more aid in assisting homeless people in escaping houselessness</w:t>
      </w:r>
    </w:p>
    <w:p w14:paraId="104CFA35" w14:textId="77777777" w:rsidR="007226E4" w:rsidRDefault="007226E4" w:rsidP="007226E4">
      <w:r>
        <w:rPr>
          <w:b/>
          <w:sz w:val="26"/>
          <w:szCs w:val="26"/>
        </w:rPr>
        <w:t>Kerman</w:t>
      </w:r>
      <w:r>
        <w:t xml:space="preserve">, project scientist at Campbell family mental health institute, </w:t>
      </w:r>
      <w:r>
        <w:rPr>
          <w:b/>
          <w:sz w:val="26"/>
          <w:szCs w:val="26"/>
        </w:rPr>
        <w:t>2021</w:t>
      </w:r>
    </w:p>
    <w:p w14:paraId="74276F9C" w14:textId="77777777" w:rsidR="007226E4" w:rsidRDefault="007226E4" w:rsidP="007226E4">
      <w:r>
        <w:t>[Nick, “The Role of Universal Basic Income in Preventing and Ending Homelessness”, International Journal on Homelessness, September 28, https://ojs.lib.uwo.ca/index.php/ijoh/article/view/13337 7-13-2023 GDI-SPB]</w:t>
      </w:r>
    </w:p>
    <w:p w14:paraId="27F1A1E5" w14:textId="77777777" w:rsidR="007226E4" w:rsidRDefault="007226E4" w:rsidP="007226E4">
      <w:pPr>
        <w:rPr>
          <w:sz w:val="14"/>
          <w:szCs w:val="14"/>
        </w:rPr>
      </w:pPr>
      <w:r>
        <w:rPr>
          <w:sz w:val="14"/>
          <w:szCs w:val="14"/>
        </w:rPr>
        <w:t xml:space="preserve">Most </w:t>
      </w:r>
      <w:r>
        <w:rPr>
          <w:u w:val="single"/>
        </w:rPr>
        <w:t>existing income support programs</w:t>
      </w:r>
      <w:r>
        <w:rPr>
          <w:sz w:val="14"/>
          <w:szCs w:val="14"/>
        </w:rPr>
        <w:t xml:space="preserve"> in North America </w:t>
      </w:r>
      <w:r>
        <w:rPr>
          <w:u w:val="single"/>
        </w:rPr>
        <w:t>function on the basis of means testing</w:t>
      </w:r>
      <w:r>
        <w:rPr>
          <w:sz w:val="14"/>
          <w:szCs w:val="14"/>
        </w:rPr>
        <w:t xml:space="preserve">. That is, </w:t>
      </w:r>
      <w:r>
        <w:rPr>
          <w:u w:val="single"/>
        </w:rPr>
        <w:t>people must meet eligibility criteria</w:t>
      </w:r>
      <w:r>
        <w:rPr>
          <w:sz w:val="14"/>
          <w:szCs w:val="14"/>
        </w:rPr>
        <w:t xml:space="preserve">, whether it be having an income and assets below a designated threshold, having a verifiable and accepted disability, having a sufficient history of involvement in the workforce, agreeing to actively look for a job and returning to the workforce, or another requirement. </w:t>
      </w:r>
      <w:r w:rsidRPr="00CD1004">
        <w:rPr>
          <w:rStyle w:val="StyleUnderline"/>
        </w:rPr>
        <w:t>Means testing produces categorization of people with deleterious consequences; a person</w:t>
      </w:r>
      <w:r>
        <w:rPr>
          <w:u w:val="single"/>
        </w:rPr>
        <w:t xml:space="preserve"> in need is either deserving or undeserving</w:t>
      </w:r>
      <w:r>
        <w:rPr>
          <w:sz w:val="14"/>
          <w:szCs w:val="14"/>
        </w:rPr>
        <w:t xml:space="preserve"> (Moffitt, 2015). </w:t>
      </w:r>
      <w:r>
        <w:rPr>
          <w:u w:val="single"/>
        </w:rPr>
        <w:t>People who do not meet</w:t>
      </w:r>
      <w:r>
        <w:rPr>
          <w:sz w:val="14"/>
          <w:szCs w:val="14"/>
        </w:rPr>
        <w:t xml:space="preserve"> the values-based </w:t>
      </w:r>
      <w:r>
        <w:rPr>
          <w:u w:val="single"/>
        </w:rPr>
        <w:t>criteria</w:t>
      </w:r>
      <w:r>
        <w:rPr>
          <w:sz w:val="14"/>
          <w:szCs w:val="14"/>
        </w:rPr>
        <w:t xml:space="preserve"> of income support programs </w:t>
      </w:r>
      <w:r>
        <w:rPr>
          <w:u w:val="single"/>
        </w:rPr>
        <w:t>are excluded</w:t>
      </w:r>
      <w:r>
        <w:rPr>
          <w:sz w:val="14"/>
          <w:szCs w:val="14"/>
        </w:rPr>
        <w:t xml:space="preserve"> (Lowrey, 2018). </w:t>
      </w:r>
      <w:r w:rsidRPr="00CD1004">
        <w:rPr>
          <w:rStyle w:val="StyleUnderline"/>
        </w:rPr>
        <w:t>People who are not disabled</w:t>
      </w:r>
      <w:r>
        <w:rPr>
          <w:u w:val="single"/>
        </w:rPr>
        <w:t xml:space="preserve"> enough</w:t>
      </w:r>
      <w:r>
        <w:rPr>
          <w:sz w:val="14"/>
          <w:szCs w:val="14"/>
        </w:rPr>
        <w:t xml:space="preserve">, are </w:t>
      </w:r>
      <w:r>
        <w:rPr>
          <w:u w:val="single"/>
        </w:rPr>
        <w:t>not poor enough</w:t>
      </w:r>
      <w:r>
        <w:rPr>
          <w:sz w:val="14"/>
          <w:szCs w:val="14"/>
        </w:rPr>
        <w:t xml:space="preserve">, are </w:t>
      </w:r>
      <w:r>
        <w:rPr>
          <w:u w:val="single"/>
        </w:rPr>
        <w:t>not old enough</w:t>
      </w:r>
      <w:r>
        <w:rPr>
          <w:sz w:val="14"/>
          <w:szCs w:val="14"/>
        </w:rPr>
        <w:t xml:space="preserve">, are not able to work enough, or have </w:t>
      </w:r>
      <w:r>
        <w:rPr>
          <w:u w:val="single"/>
        </w:rPr>
        <w:t xml:space="preserve">not previously worked </w:t>
      </w:r>
      <w:r w:rsidRPr="00CD1004">
        <w:rPr>
          <w:rStyle w:val="StyleUnderline"/>
        </w:rPr>
        <w:t>enough are deemed</w:t>
      </w:r>
      <w:r>
        <w:rPr>
          <w:u w:val="single"/>
        </w:rPr>
        <w:t xml:space="preserve"> not deserving</w:t>
      </w:r>
      <w:r>
        <w:rPr>
          <w:sz w:val="14"/>
          <w:szCs w:val="14"/>
        </w:rPr>
        <w:t xml:space="preserve"> enough and are left to fend for themselves. </w:t>
      </w:r>
      <w:r>
        <w:rPr>
          <w:u w:val="single"/>
        </w:rPr>
        <w:t xml:space="preserve">Rejection </w:t>
      </w:r>
      <w:r>
        <w:rPr>
          <w:sz w:val="14"/>
          <w:szCs w:val="14"/>
        </w:rPr>
        <w:t xml:space="preserve">or termination </w:t>
      </w:r>
      <w:r>
        <w:rPr>
          <w:u w:val="single"/>
        </w:rPr>
        <w:t>of income support</w:t>
      </w:r>
      <w:r>
        <w:rPr>
          <w:sz w:val="14"/>
          <w:szCs w:val="14"/>
        </w:rPr>
        <w:t xml:space="preserve"> can </w:t>
      </w:r>
      <w:r>
        <w:rPr>
          <w:u w:val="single"/>
        </w:rPr>
        <w:t>precipitate and perpetuate homelessness</w:t>
      </w:r>
      <w:r>
        <w:rPr>
          <w:sz w:val="14"/>
          <w:szCs w:val="14"/>
        </w:rPr>
        <w:t xml:space="preserve"> (Wallace et al., 2006; Zlotnick et al., 1999). As a universal cash payment, </w:t>
      </w:r>
      <w:r w:rsidRPr="00CD1004">
        <w:rPr>
          <w:rStyle w:val="StyleUnderline"/>
        </w:rPr>
        <w:t>UBI would do away</w:t>
      </w:r>
      <w:r>
        <w:rPr>
          <w:u w:val="single"/>
        </w:rPr>
        <w:t xml:space="preserve"> with means testing</w:t>
      </w:r>
      <w:r>
        <w:rPr>
          <w:sz w:val="14"/>
          <w:szCs w:val="14"/>
        </w:rPr>
        <w:t xml:space="preserve">, preventing the exclusion of people based on neoliberal values. </w:t>
      </w:r>
      <w:r w:rsidRPr="00CD1004">
        <w:rPr>
          <w:rStyle w:val="StyleUnderline"/>
        </w:rPr>
        <w:t>UBI would provide a buffer against homelessness by ensuring</w:t>
      </w:r>
      <w:r>
        <w:rPr>
          <w:sz w:val="14"/>
          <w:szCs w:val="14"/>
        </w:rPr>
        <w:t xml:space="preserve"> that people have </w:t>
      </w:r>
      <w:r w:rsidRPr="00CD1004">
        <w:rPr>
          <w:rStyle w:val="StyleUnderline"/>
        </w:rPr>
        <w:t>a stable source of income that is not</w:t>
      </w:r>
      <w:r>
        <w:rPr>
          <w:u w:val="single"/>
        </w:rPr>
        <w:t xml:space="preserve"> affected by</w:t>
      </w:r>
      <w:r>
        <w:rPr>
          <w:sz w:val="14"/>
          <w:szCs w:val="14"/>
        </w:rPr>
        <w:t xml:space="preserve"> one’s </w:t>
      </w:r>
      <w:r w:rsidRPr="00CD1004">
        <w:rPr>
          <w:rStyle w:val="StyleUnderline"/>
        </w:rPr>
        <w:t>able-bodiedness or</w:t>
      </w:r>
      <w:r>
        <w:rPr>
          <w:sz w:val="14"/>
          <w:szCs w:val="14"/>
        </w:rPr>
        <w:t xml:space="preserve"> labor market noninvolvement, nor would it be terminated due to changes in </w:t>
      </w:r>
      <w:r>
        <w:rPr>
          <w:u w:val="single"/>
        </w:rPr>
        <w:t>life circumstances</w:t>
      </w:r>
      <w:r>
        <w:rPr>
          <w:sz w:val="14"/>
          <w:szCs w:val="14"/>
        </w:rPr>
        <w:t xml:space="preserve"> (e.g., acquisition of a job, improvement in an episodic mental illness). Further, some existing income support programs in North America have allowances for housing and shelter costs. If people do not have housing and shelter costs, which is often but not always the case in the context of homelessness, they do not receive the allowance – another form of means testing. By </w:t>
      </w:r>
      <w:r w:rsidRPr="00CD1004">
        <w:rPr>
          <w:sz w:val="16"/>
          <w:szCs w:val="16"/>
        </w:rPr>
        <w:t>providing cash payments that do not fluctuate as a result of housing status</w:t>
      </w:r>
      <w:r>
        <w:rPr>
          <w:sz w:val="14"/>
          <w:szCs w:val="14"/>
        </w:rPr>
        <w:t xml:space="preserve">, </w:t>
      </w:r>
      <w:r w:rsidRPr="00CD1004">
        <w:rPr>
          <w:rStyle w:val="StyleUnderline"/>
        </w:rPr>
        <w:t>UBI would enable people</w:t>
      </w:r>
      <w:r>
        <w:rPr>
          <w:sz w:val="14"/>
          <w:szCs w:val="14"/>
        </w:rPr>
        <w:t xml:space="preserve"> experiencing homelessness </w:t>
      </w:r>
      <w:r w:rsidRPr="00CD1004">
        <w:rPr>
          <w:rStyle w:val="StyleUnderline"/>
        </w:rPr>
        <w:t>to save</w:t>
      </w:r>
      <w:r>
        <w:rPr>
          <w:u w:val="single"/>
        </w:rPr>
        <w:t xml:space="preserve"> the money that would have been allocated to paying rent</w:t>
      </w:r>
      <w:r>
        <w:rPr>
          <w:sz w:val="14"/>
          <w:szCs w:val="14"/>
        </w:rPr>
        <w:t xml:space="preserve"> or living costs. Like the New Leaf project that provided a large, </w:t>
      </w:r>
      <w:r w:rsidRPr="00CD1004">
        <w:rPr>
          <w:rStyle w:val="StyleUnderline"/>
        </w:rPr>
        <w:t>lump sum cash payment to people experiencing homelessness</w:t>
      </w:r>
      <w:r>
        <w:rPr>
          <w:sz w:val="14"/>
          <w:szCs w:val="14"/>
        </w:rPr>
        <w:t xml:space="preserve"> (Foundations for Social Change, 2020), </w:t>
      </w:r>
      <w:r>
        <w:rPr>
          <w:u w:val="single"/>
        </w:rPr>
        <w:t xml:space="preserve">accumulated UBI income during </w:t>
      </w:r>
      <w:r w:rsidRPr="00CD1004">
        <w:rPr>
          <w:rStyle w:val="StyleUnderline"/>
        </w:rPr>
        <w:t>homelessness could help people to afford a rent deposit</w:t>
      </w:r>
      <w:r>
        <w:rPr>
          <w:sz w:val="14"/>
          <w:szCs w:val="14"/>
        </w:rPr>
        <w:t xml:space="preserve"> (e.g., first and last month’s rent) </w:t>
      </w:r>
      <w:r w:rsidRPr="00CD1004">
        <w:rPr>
          <w:rStyle w:val="StyleUnderline"/>
        </w:rPr>
        <w:t>and expedite exits out of homelessness.</w:t>
      </w:r>
    </w:p>
    <w:p w14:paraId="7BDC8928" w14:textId="77777777" w:rsidR="007226E4" w:rsidRDefault="007226E4" w:rsidP="007226E4">
      <w:pPr>
        <w:rPr>
          <w:sz w:val="14"/>
          <w:szCs w:val="14"/>
        </w:rPr>
      </w:pPr>
    </w:p>
    <w:p w14:paraId="5686C1DC" w14:textId="77777777" w:rsidR="007226E4" w:rsidRDefault="007226E4" w:rsidP="007226E4">
      <w:pPr>
        <w:pStyle w:val="Heading4"/>
      </w:pPr>
      <w:r>
        <w:t>UBI solves housing access &amp; stability and reduces housing discrimination</w:t>
      </w:r>
    </w:p>
    <w:p w14:paraId="0AC7F85B" w14:textId="77777777" w:rsidR="007226E4" w:rsidRDefault="007226E4" w:rsidP="007226E4">
      <w:r>
        <w:rPr>
          <w:b/>
          <w:sz w:val="26"/>
          <w:szCs w:val="26"/>
        </w:rPr>
        <w:t>Kerman</w:t>
      </w:r>
      <w:r>
        <w:t xml:space="preserve">, project scientist at Campbell family mental health institute, </w:t>
      </w:r>
      <w:r>
        <w:rPr>
          <w:b/>
          <w:sz w:val="26"/>
          <w:szCs w:val="26"/>
        </w:rPr>
        <w:t>2021</w:t>
      </w:r>
    </w:p>
    <w:p w14:paraId="348F6FF6" w14:textId="77777777" w:rsidR="007226E4" w:rsidRDefault="007226E4" w:rsidP="007226E4">
      <w:r>
        <w:t>[Nick, “The Role of Universal Basic Income in Preventing and Ending Homelessness”, International Journal on Homelessness, September 28, https://ojs.lib.uwo.ca/index.php/ijoh/article/view/13337 7-13-2023 GDI-SPB]</w:t>
      </w:r>
    </w:p>
    <w:p w14:paraId="7DC6ECFB" w14:textId="77777777" w:rsidR="007226E4" w:rsidRDefault="007226E4" w:rsidP="007226E4">
      <w:pPr>
        <w:rPr>
          <w:sz w:val="14"/>
          <w:szCs w:val="14"/>
        </w:rPr>
      </w:pPr>
      <w:r>
        <w:rPr>
          <w:sz w:val="14"/>
          <w:szCs w:val="14"/>
        </w:rPr>
        <w:t xml:space="preserve">A fundamental </w:t>
      </w:r>
      <w:r>
        <w:rPr>
          <w:u w:val="single"/>
        </w:rPr>
        <w:t xml:space="preserve">part of the experience of </w:t>
      </w:r>
      <w:r w:rsidRPr="000B62A8">
        <w:rPr>
          <w:rStyle w:val="StyleUnderline"/>
        </w:rPr>
        <w:t>homelessness is a lack of choice</w:t>
      </w:r>
      <w:r>
        <w:rPr>
          <w:u w:val="single"/>
        </w:rPr>
        <w:t xml:space="preserve"> and control</w:t>
      </w:r>
      <w:r>
        <w:rPr>
          <w:sz w:val="14"/>
          <w:szCs w:val="14"/>
        </w:rPr>
        <w:t xml:space="preserve">; people’s freedom over where they live, what and when they eat, and where they go each day is limited (Kerman &amp; Sylvestre, 2020; Nicholls, 2010). As </w:t>
      </w:r>
      <w:r>
        <w:rPr>
          <w:u w:val="single"/>
        </w:rPr>
        <w:t>people look for housing</w:t>
      </w:r>
      <w:r>
        <w:rPr>
          <w:sz w:val="14"/>
          <w:szCs w:val="14"/>
        </w:rPr>
        <w:t xml:space="preserve">, their </w:t>
      </w:r>
      <w:r>
        <w:rPr>
          <w:u w:val="single"/>
        </w:rPr>
        <w:t>options are often restricted</w:t>
      </w:r>
      <w:r>
        <w:rPr>
          <w:sz w:val="14"/>
          <w:szCs w:val="14"/>
        </w:rPr>
        <w:t xml:space="preserve"> by their low incomes, </w:t>
      </w:r>
      <w:r>
        <w:rPr>
          <w:u w:val="single"/>
        </w:rPr>
        <w:t xml:space="preserve">further perpetuating their </w:t>
      </w:r>
      <w:r w:rsidRPr="000B62A8">
        <w:rPr>
          <w:rStyle w:val="StyleUnderline"/>
        </w:rPr>
        <w:t>homelessness or forcing them to accept</w:t>
      </w:r>
      <w:r>
        <w:rPr>
          <w:u w:val="single"/>
        </w:rPr>
        <w:t xml:space="preserve"> inadequate or unsafe housing</w:t>
      </w:r>
      <w:r>
        <w:rPr>
          <w:sz w:val="14"/>
          <w:szCs w:val="14"/>
        </w:rPr>
        <w:t xml:space="preserve"> that does not meet their needs (Fisher et al., 2014; Tischler, 2008). </w:t>
      </w:r>
      <w:r w:rsidRPr="000B62A8">
        <w:rPr>
          <w:rStyle w:val="StyleUnderline"/>
        </w:rPr>
        <w:t>By providing cash payments</w:t>
      </w:r>
      <w:r>
        <w:rPr>
          <w:u w:val="single"/>
        </w:rPr>
        <w:t xml:space="preserve"> that are sufficient to live on</w:t>
      </w:r>
      <w:r>
        <w:rPr>
          <w:sz w:val="14"/>
          <w:szCs w:val="14"/>
        </w:rPr>
        <w:t xml:space="preserve"> (i.e., payments would be greater than existing income support program rates) and are not scaled back during episodes of homelessness, </w:t>
      </w:r>
      <w:r w:rsidRPr="000B62A8">
        <w:rPr>
          <w:rStyle w:val="StyleUnderline"/>
        </w:rPr>
        <w:t>UBI could offer a pathway</w:t>
      </w:r>
      <w:r>
        <w:rPr>
          <w:u w:val="single"/>
        </w:rPr>
        <w:t xml:space="preserve"> out of </w:t>
      </w:r>
      <w:r w:rsidRPr="000B62A8">
        <w:rPr>
          <w:rStyle w:val="StyleUnderline"/>
        </w:rPr>
        <w:t>homelessness by promoting more housing choice and control.</w:t>
      </w:r>
      <w:r>
        <w:rPr>
          <w:sz w:val="14"/>
          <w:szCs w:val="14"/>
        </w:rPr>
        <w:t xml:space="preserve"> Instead of people feeling that they need to accept the first available housing option out of desperation, the </w:t>
      </w:r>
      <w:r>
        <w:rPr>
          <w:u w:val="single"/>
        </w:rPr>
        <w:t>increased funds could provide people with several options from which to choose</w:t>
      </w:r>
      <w:r>
        <w:rPr>
          <w:sz w:val="14"/>
          <w:szCs w:val="14"/>
        </w:rPr>
        <w:t xml:space="preserve">, including not only subsidized units but also affordable market rent </w:t>
      </w:r>
      <w:r>
        <w:rPr>
          <w:sz w:val="14"/>
          <w:szCs w:val="14"/>
        </w:rPr>
        <w:lastRenderedPageBreak/>
        <w:t xml:space="preserve">housing. Past </w:t>
      </w:r>
      <w:r w:rsidRPr="000B62A8">
        <w:rPr>
          <w:rStyle w:val="StyleUnderline"/>
        </w:rPr>
        <w:t>research has shown a positive</w:t>
      </w:r>
      <w:r>
        <w:rPr>
          <w:u w:val="single"/>
        </w:rPr>
        <w:t xml:space="preserve"> relationship between housing choice and stability</w:t>
      </w:r>
      <w:r>
        <w:rPr>
          <w:sz w:val="14"/>
          <w:szCs w:val="14"/>
        </w:rPr>
        <w:t xml:space="preserve">, albeit a weak association that may be time limited (Srebnik et al., 1995; Tsai &amp; Rosenheck, 2012). </w:t>
      </w:r>
      <w:r w:rsidRPr="000B62A8">
        <w:rPr>
          <w:rStyle w:val="StyleUnderline"/>
        </w:rPr>
        <w:t>A sense of control in housing has also been linked to an increased</w:t>
      </w:r>
      <w:r>
        <w:rPr>
          <w:u w:val="single"/>
        </w:rPr>
        <w:t xml:space="preserve"> likelihood of housing sustainment</w:t>
      </w:r>
      <w:r>
        <w:rPr>
          <w:sz w:val="14"/>
          <w:szCs w:val="14"/>
        </w:rPr>
        <w:t xml:space="preserve"> (Boland et al., 2018). Accordingly, there is a continued need to prioritize interventions that promote housing choice and control for people experiencing homelessness, or have that potential, as is the case with UBI. Another way that </w:t>
      </w:r>
      <w:r>
        <w:rPr>
          <w:u w:val="single"/>
        </w:rPr>
        <w:t>UBI may foster housing choice</w:t>
      </w:r>
      <w:r>
        <w:rPr>
          <w:sz w:val="14"/>
          <w:szCs w:val="14"/>
        </w:rPr>
        <w:t xml:space="preserve"> is </w:t>
      </w:r>
      <w:r>
        <w:rPr>
          <w:u w:val="single"/>
        </w:rPr>
        <w:t xml:space="preserve">by reducing landlords’ discrimination against </w:t>
      </w:r>
      <w:r w:rsidRPr="000B62A8">
        <w:rPr>
          <w:rStyle w:val="StyleUnderline"/>
        </w:rPr>
        <w:t>people experiencing homelessness</w:t>
      </w:r>
      <w:r>
        <w:rPr>
          <w:sz w:val="14"/>
          <w:szCs w:val="14"/>
        </w:rPr>
        <w:t xml:space="preserve">. For example, in the U.S., </w:t>
      </w:r>
      <w:r>
        <w:rPr>
          <w:u w:val="single"/>
        </w:rPr>
        <w:t xml:space="preserve">landlords have been found to </w:t>
      </w:r>
      <w:r w:rsidRPr="000B62A8">
        <w:rPr>
          <w:rStyle w:val="StyleUnderline"/>
        </w:rPr>
        <w:t>discriminate against individuals who hold housing choice vouchers</w:t>
      </w:r>
      <w:r>
        <w:rPr>
          <w:sz w:val="14"/>
          <w:szCs w:val="14"/>
        </w:rPr>
        <w:t xml:space="preserve">, despite this group causing no more problems than tenants without vouchers (Tighe et al., 2017). </w:t>
      </w:r>
      <w:r>
        <w:rPr>
          <w:u w:val="single"/>
        </w:rPr>
        <w:t>Income source-based discrimination</w:t>
      </w:r>
      <w:r>
        <w:rPr>
          <w:sz w:val="14"/>
          <w:szCs w:val="14"/>
        </w:rPr>
        <w:t xml:space="preserve"> in housing </w:t>
      </w:r>
      <w:r w:rsidRPr="000B62A8">
        <w:rPr>
          <w:rStyle w:val="StyleUnderline"/>
        </w:rPr>
        <w:t>could be prevented</w:t>
      </w:r>
      <w:r>
        <w:rPr>
          <w:u w:val="single"/>
        </w:rPr>
        <w:t xml:space="preserve"> by the universality of UBI</w:t>
      </w:r>
      <w:r>
        <w:rPr>
          <w:sz w:val="14"/>
          <w:szCs w:val="14"/>
        </w:rPr>
        <w:t xml:space="preserve">, as all prospective tenants have a common income source. It is important to note that </w:t>
      </w:r>
      <w:r>
        <w:rPr>
          <w:u w:val="single"/>
        </w:rPr>
        <w:t>many people experiencing homelessness</w:t>
      </w:r>
      <w:r>
        <w:rPr>
          <w:sz w:val="14"/>
          <w:szCs w:val="14"/>
        </w:rPr>
        <w:t xml:space="preserve"> encounter </w:t>
      </w:r>
      <w:r>
        <w:rPr>
          <w:u w:val="single"/>
        </w:rPr>
        <w:t>multiple forms of housing discrimination</w:t>
      </w:r>
      <w:r>
        <w:rPr>
          <w:sz w:val="14"/>
          <w:szCs w:val="14"/>
        </w:rPr>
        <w:t xml:space="preserve"> (e.g., </w:t>
      </w:r>
      <w:r w:rsidRPr="000B62A8">
        <w:rPr>
          <w:rStyle w:val="StyleUnderline"/>
        </w:rPr>
        <w:t>related to race and ethnicity, gender identity and sexual orientation, family composition, unemployment, history of involvement in the criminal justice system</w:t>
      </w:r>
      <w:r>
        <w:rPr>
          <w:sz w:val="14"/>
          <w:szCs w:val="14"/>
        </w:rPr>
        <w:t xml:space="preserve">; Ecker et al., 2019; Paul et al., 2020; Walsh et al., 2016) </w:t>
      </w:r>
      <w:r w:rsidRPr="000B62A8">
        <w:rPr>
          <w:rStyle w:val="StyleUnderline"/>
        </w:rPr>
        <w:t>that extend beyond income source and for which UBI may have less of an effect.</w:t>
      </w:r>
      <w:r>
        <w:rPr>
          <w:sz w:val="14"/>
          <w:szCs w:val="14"/>
        </w:rPr>
        <w:t xml:space="preserve"> Accordingly, on its own, the impacts of UBI on housing discrimination are more likely to be incremental than transformative. </w:t>
      </w:r>
    </w:p>
    <w:p w14:paraId="537E575D" w14:textId="77777777" w:rsidR="007226E4" w:rsidRPr="00CD1004" w:rsidRDefault="007226E4" w:rsidP="007226E4"/>
    <w:p w14:paraId="30EA6021" w14:textId="77777777" w:rsidR="007226E4" w:rsidRDefault="007226E4" w:rsidP="007226E4">
      <w:pPr>
        <w:pStyle w:val="Heading4"/>
      </w:pPr>
      <w:r>
        <w:t>UBI solves many sources of mental health problems that can lead to homelessness</w:t>
      </w:r>
    </w:p>
    <w:p w14:paraId="2A76A78F" w14:textId="77777777" w:rsidR="007226E4" w:rsidRDefault="007226E4" w:rsidP="007226E4">
      <w:r>
        <w:rPr>
          <w:b/>
          <w:sz w:val="26"/>
          <w:szCs w:val="26"/>
        </w:rPr>
        <w:t>Kerman</w:t>
      </w:r>
      <w:r>
        <w:t xml:space="preserve">, project scientist at Campbell family mental health institute, </w:t>
      </w:r>
      <w:r>
        <w:rPr>
          <w:b/>
          <w:sz w:val="26"/>
          <w:szCs w:val="26"/>
        </w:rPr>
        <w:t>2021</w:t>
      </w:r>
    </w:p>
    <w:p w14:paraId="2506DD10" w14:textId="77777777" w:rsidR="007226E4" w:rsidRDefault="007226E4" w:rsidP="007226E4">
      <w:r>
        <w:t>[Nick, “The Role of Universal Basic Income in Preventing and Ending Homelessness”, International Journal on Homelessness, September 28, https://ojs.lib.uwo.ca/index.php/ijoh/article/view/13337 7-13-2023 GDI-SPB]</w:t>
      </w:r>
    </w:p>
    <w:p w14:paraId="135B6690" w14:textId="77777777" w:rsidR="007226E4" w:rsidRDefault="007226E4" w:rsidP="007226E4">
      <w:pPr>
        <w:rPr>
          <w:sz w:val="14"/>
          <w:szCs w:val="14"/>
        </w:rPr>
      </w:pPr>
      <w:r>
        <w:rPr>
          <w:u w:val="single"/>
        </w:rPr>
        <w:t>Mental health problems</w:t>
      </w:r>
      <w:r>
        <w:rPr>
          <w:sz w:val="14"/>
          <w:szCs w:val="14"/>
        </w:rPr>
        <w:t xml:space="preserve"> can </w:t>
      </w:r>
      <w:r>
        <w:rPr>
          <w:u w:val="single"/>
        </w:rPr>
        <w:t>play a prominent role in many pathways into homelessness</w:t>
      </w:r>
      <w:r>
        <w:rPr>
          <w:sz w:val="14"/>
          <w:szCs w:val="14"/>
        </w:rPr>
        <w:t xml:space="preserve">. Substance use problems, psychosis, mood and anxiety disorders, trauma symptoms, and personality </w:t>
      </w:r>
      <w:r w:rsidRPr="000B62A8">
        <w:rPr>
          <w:rStyle w:val="StyleUnderline"/>
        </w:rPr>
        <w:t>disorders are each</w:t>
      </w:r>
      <w:r>
        <w:rPr>
          <w:u w:val="single"/>
        </w:rPr>
        <w:t xml:space="preserve"> independently associated with increased risk of becoming homeless</w:t>
      </w:r>
      <w:r>
        <w:rPr>
          <w:sz w:val="14"/>
          <w:szCs w:val="14"/>
        </w:rPr>
        <w:t xml:space="preserve"> (Nilsson et al., 2019). </w:t>
      </w:r>
      <w:r>
        <w:rPr>
          <w:u w:val="single"/>
        </w:rPr>
        <w:t>High rent burden</w:t>
      </w:r>
      <w:r>
        <w:rPr>
          <w:sz w:val="14"/>
          <w:szCs w:val="14"/>
        </w:rPr>
        <w:t xml:space="preserve">, which refers to spending a greater percentage of one’s income on housing costs, </w:t>
      </w:r>
      <w:r w:rsidRPr="000B62A8">
        <w:rPr>
          <w:rStyle w:val="StyleUnderline"/>
        </w:rPr>
        <w:t>can</w:t>
      </w:r>
      <w:r>
        <w:rPr>
          <w:sz w:val="14"/>
          <w:szCs w:val="14"/>
        </w:rPr>
        <w:t xml:space="preserve"> also </w:t>
      </w:r>
      <w:r>
        <w:rPr>
          <w:u w:val="single"/>
        </w:rPr>
        <w:t>produce chronic stress</w:t>
      </w:r>
      <w:r>
        <w:rPr>
          <w:sz w:val="14"/>
          <w:szCs w:val="14"/>
        </w:rPr>
        <w:t xml:space="preserve"> (Padgett, 2020) </w:t>
      </w:r>
      <w:r w:rsidRPr="000B62A8">
        <w:rPr>
          <w:rStyle w:val="StyleUnderline"/>
        </w:rPr>
        <w:t>that increases</w:t>
      </w:r>
      <w:r>
        <w:rPr>
          <w:u w:val="single"/>
        </w:rPr>
        <w:t xml:space="preserve"> vulnerability for developing or exacerbating mental illness or substance use problems</w:t>
      </w:r>
      <w:r>
        <w:rPr>
          <w:sz w:val="14"/>
          <w:szCs w:val="14"/>
        </w:rPr>
        <w:t xml:space="preserve"> (Brady &amp; Sinha, 2005). Accordingly, </w:t>
      </w:r>
      <w:r>
        <w:rPr>
          <w:u w:val="single"/>
        </w:rPr>
        <w:t>improving mental health</w:t>
      </w:r>
      <w:r>
        <w:rPr>
          <w:sz w:val="14"/>
          <w:szCs w:val="14"/>
        </w:rPr>
        <w:t xml:space="preserve"> and well-</w:t>
      </w:r>
      <w:r w:rsidRPr="000B62A8">
        <w:rPr>
          <w:sz w:val="16"/>
          <w:szCs w:val="16"/>
        </w:rPr>
        <w:t>being</w:t>
      </w:r>
      <w:r>
        <w:rPr>
          <w:u w:val="single"/>
        </w:rPr>
        <w:t xml:space="preserve"> has implications for preventing homelessness. </w:t>
      </w:r>
      <w:r w:rsidRPr="00AB115B">
        <w:rPr>
          <w:rStyle w:val="StyleUnderline"/>
        </w:rPr>
        <w:t>Income is a key</w:t>
      </w:r>
      <w:r>
        <w:rPr>
          <w:u w:val="single"/>
        </w:rPr>
        <w:t xml:space="preserve"> social determinant of mental health</w:t>
      </w:r>
      <w:r>
        <w:rPr>
          <w:sz w:val="14"/>
          <w:szCs w:val="14"/>
        </w:rPr>
        <w:t xml:space="preserve"> (Allen et al., 2014; Sareen et al., 2011). As found in the scoping review by Gibson et al. (2020) and Finnish pilot experiment (Kangas et al., 2020), </w:t>
      </w:r>
      <w:r>
        <w:rPr>
          <w:u w:val="single"/>
        </w:rPr>
        <w:t>UBI</w:t>
      </w:r>
      <w:r>
        <w:rPr>
          <w:sz w:val="14"/>
          <w:szCs w:val="14"/>
        </w:rPr>
        <w:t xml:space="preserve"> and NIT </w:t>
      </w:r>
      <w:r>
        <w:rPr>
          <w:u w:val="single"/>
        </w:rPr>
        <w:t>schemes</w:t>
      </w:r>
      <w:r>
        <w:rPr>
          <w:sz w:val="14"/>
          <w:szCs w:val="14"/>
        </w:rPr>
        <w:t xml:space="preserve"> had </w:t>
      </w:r>
      <w:r>
        <w:rPr>
          <w:u w:val="single"/>
        </w:rPr>
        <w:t>positive, interconnected effects on mental health</w:t>
      </w:r>
      <w:r>
        <w:rPr>
          <w:sz w:val="14"/>
          <w:szCs w:val="14"/>
        </w:rPr>
        <w:t xml:space="preserve"> and financial well-being. </w:t>
      </w:r>
      <w:r w:rsidRPr="00AB115B">
        <w:rPr>
          <w:rStyle w:val="StyleUnderline"/>
        </w:rPr>
        <w:t>The financial security generated by a guaranteed livable income may not</w:t>
      </w:r>
      <w:r>
        <w:rPr>
          <w:u w:val="single"/>
        </w:rPr>
        <w:t xml:space="preserve"> only improve the mental health of people with low incomes</w:t>
      </w:r>
      <w:r>
        <w:rPr>
          <w:sz w:val="14"/>
          <w:szCs w:val="14"/>
        </w:rPr>
        <w:t xml:space="preserve"> and high rent burdens </w:t>
      </w:r>
      <w:r w:rsidRPr="00AB115B">
        <w:rPr>
          <w:rStyle w:val="StyleUnderline"/>
        </w:rPr>
        <w:t>but also</w:t>
      </w:r>
      <w:r>
        <w:rPr>
          <w:u w:val="single"/>
        </w:rPr>
        <w:t xml:space="preserve"> those with serious mental illness who face an increased risk of homelessness</w:t>
      </w:r>
      <w:r>
        <w:rPr>
          <w:sz w:val="14"/>
          <w:szCs w:val="14"/>
        </w:rPr>
        <w:t xml:space="preserve">. </w:t>
      </w:r>
    </w:p>
    <w:p w14:paraId="347A5B2F" w14:textId="77777777" w:rsidR="007226E4" w:rsidRPr="00AB115B" w:rsidRDefault="007226E4" w:rsidP="007226E4">
      <w:pPr>
        <w:pStyle w:val="Heading4"/>
      </w:pPr>
      <w:r>
        <w:t>UBI provides critical support for female-led households and childcare</w:t>
      </w:r>
    </w:p>
    <w:p w14:paraId="5508EEBE" w14:textId="77777777" w:rsidR="007226E4" w:rsidRDefault="007226E4" w:rsidP="007226E4">
      <w:r>
        <w:rPr>
          <w:b/>
          <w:sz w:val="26"/>
          <w:szCs w:val="26"/>
        </w:rPr>
        <w:t>Kerman</w:t>
      </w:r>
      <w:r>
        <w:t xml:space="preserve">, project scientist at Campbell family mental health institute, </w:t>
      </w:r>
      <w:r>
        <w:rPr>
          <w:b/>
          <w:sz w:val="26"/>
          <w:szCs w:val="26"/>
        </w:rPr>
        <w:t>2021</w:t>
      </w:r>
    </w:p>
    <w:p w14:paraId="52BBD29A" w14:textId="77777777" w:rsidR="007226E4" w:rsidRDefault="007226E4" w:rsidP="007226E4">
      <w:r>
        <w:t>[Nick, “The Role of Universal Basic Income in Preventing and Ending Homelessness”, International Journal on Homelessness, September 28, https://ojs.lib.uwo.ca/index.php/ijoh/article/view/13337 7-13-2023 GDI-SPB]</w:t>
      </w:r>
    </w:p>
    <w:p w14:paraId="0A8B4726" w14:textId="77777777" w:rsidR="007226E4" w:rsidRDefault="007226E4" w:rsidP="007226E4">
      <w:pPr>
        <w:rPr>
          <w:u w:val="single"/>
        </w:rPr>
      </w:pPr>
      <w:r w:rsidRPr="00AB115B">
        <w:rPr>
          <w:rStyle w:val="StyleUnderline"/>
        </w:rPr>
        <w:t>UBI may also have unique implications for preventing family homelessness. Many</w:t>
      </w:r>
      <w:r>
        <w:rPr>
          <w:u w:val="single"/>
        </w:rPr>
        <w:t xml:space="preserve"> families experiencing homelessne</w:t>
      </w:r>
      <w:r w:rsidRPr="00AB115B">
        <w:rPr>
          <w:rStyle w:val="StyleUnderline"/>
        </w:rPr>
        <w:t xml:space="preserve">ss are female-headed with young children who become homeless due primarily to financial instability </w:t>
      </w:r>
      <w:r>
        <w:rPr>
          <w:sz w:val="14"/>
          <w:szCs w:val="14"/>
        </w:rPr>
        <w:t xml:space="preserve">(Grant et al., 2013; Sylvestre et al., 2018). </w:t>
      </w:r>
      <w:r w:rsidRPr="00AB115B">
        <w:rPr>
          <w:rStyle w:val="StyleUnderline"/>
        </w:rPr>
        <w:t>The unaffordability of child care can keep</w:t>
      </w:r>
      <w:r>
        <w:rPr>
          <w:u w:val="single"/>
        </w:rPr>
        <w:t xml:space="preserve"> low-income women out of the workforce</w:t>
      </w:r>
      <w:r>
        <w:rPr>
          <w:sz w:val="14"/>
          <w:szCs w:val="14"/>
        </w:rPr>
        <w:t xml:space="preserve"> and without the income needed to sustain their tenancies (Gulliver-Garcia, 2016; Polillo &amp; Sylvestre, 2021; Rabiah-Mohammed et al., 2020). Mothers of young children in the NIT experiments reviewed by Gibson et al. (2020) were found to have reductions in workforce involvement. The authors </w:t>
      </w:r>
      <w:r>
        <w:rPr>
          <w:sz w:val="14"/>
          <w:szCs w:val="14"/>
        </w:rPr>
        <w:lastRenderedPageBreak/>
        <w:t xml:space="preserve">theorized that this was due to mothers using the cash payments as de facto paid maternity leave, which was often unavailable to women in the studies. </w:t>
      </w:r>
      <w:r w:rsidRPr="00AB115B">
        <w:rPr>
          <w:rStyle w:val="StyleUnderline"/>
        </w:rPr>
        <w:t>As paid maternity leave is linked to better maternal mental health</w:t>
      </w:r>
      <w:r>
        <w:rPr>
          <w:sz w:val="14"/>
          <w:szCs w:val="14"/>
        </w:rPr>
        <w:t xml:space="preserve"> (Aitken et al., 2015), </w:t>
      </w:r>
      <w:r>
        <w:rPr>
          <w:u w:val="single"/>
        </w:rPr>
        <w:t xml:space="preserve">UBI has the potential to concurrently strengthen the housing </w:t>
      </w:r>
      <w:r w:rsidRPr="00AB115B">
        <w:rPr>
          <w:rStyle w:val="StyleUnderline"/>
        </w:rPr>
        <w:t>stability and mental health of families at-risk of homelessness by providing sufficient income to engage in instrumental, unpaid work activities, such as child</w:t>
      </w:r>
      <w:r>
        <w:rPr>
          <w:u w:val="single"/>
        </w:rPr>
        <w:t xml:space="preserve"> care.</w:t>
      </w:r>
    </w:p>
    <w:p w14:paraId="1C35312F" w14:textId="77777777" w:rsidR="007226E4" w:rsidRDefault="007226E4" w:rsidP="007226E4">
      <w:pPr>
        <w:pStyle w:val="Heading3"/>
      </w:pPr>
      <w:r>
        <w:lastRenderedPageBreak/>
        <w:t xml:space="preserve">AT targeted BI for homelessness </w:t>
      </w:r>
      <w:r w:rsidR="003C7B21">
        <w:t xml:space="preserve">only </w:t>
      </w:r>
    </w:p>
    <w:p w14:paraId="3FAC8A47" w14:textId="77777777" w:rsidR="007226E4" w:rsidRDefault="007226E4" w:rsidP="007226E4">
      <w:pPr>
        <w:pStyle w:val="Heading4"/>
      </w:pPr>
      <w:r>
        <w:t>Universality is key to resolve stigma of support programs and ensure long-term viability of the program – research proves</w:t>
      </w:r>
    </w:p>
    <w:p w14:paraId="59419418" w14:textId="77777777" w:rsidR="007226E4" w:rsidRDefault="007226E4" w:rsidP="007226E4">
      <w:r>
        <w:rPr>
          <w:b/>
          <w:sz w:val="26"/>
          <w:szCs w:val="26"/>
        </w:rPr>
        <w:t>Clarke</w:t>
      </w:r>
      <w:r>
        <w:t xml:space="preserve">, lecturer in sociology at the University of New South Wales, </w:t>
      </w:r>
      <w:r>
        <w:rPr>
          <w:b/>
          <w:sz w:val="26"/>
          <w:szCs w:val="26"/>
        </w:rPr>
        <w:t>2022</w:t>
      </w:r>
    </w:p>
    <w:p w14:paraId="43DB2F71" w14:textId="77777777" w:rsidR="007226E4" w:rsidRDefault="007226E4" w:rsidP="007226E4">
      <w:r>
        <w:t>[Andrew, “Can a basic income help address homelessness? A Titmussian Perspective”, Journal of Sociology, November 15, https://journals.sagepub.com/doi/full/10.1177/14407833221135986 7-13-2023 GDI-SPB]</w:t>
      </w:r>
    </w:p>
    <w:p w14:paraId="4AB7C9E8" w14:textId="77777777" w:rsidR="007226E4" w:rsidRDefault="007226E4" w:rsidP="007226E4">
      <w:pPr>
        <w:rPr>
          <w:sz w:val="16"/>
          <w:szCs w:val="16"/>
        </w:rPr>
      </w:pPr>
      <w:r>
        <w:rPr>
          <w:sz w:val="16"/>
          <w:szCs w:val="16"/>
        </w:rPr>
        <w:t xml:space="preserve">Beyond addressing the structural drivers of homelessness, I argue that a </w:t>
      </w:r>
      <w:r>
        <w:rPr>
          <w:u w:val="single"/>
        </w:rPr>
        <w:t>BI can also help increase support for</w:t>
      </w:r>
      <w:r w:rsidRPr="00FB27A2">
        <w:rPr>
          <w:rStyle w:val="StyleUnderline"/>
        </w:rPr>
        <w:t>, and reduce the stigma</w:t>
      </w:r>
      <w:r>
        <w:rPr>
          <w:u w:val="single"/>
        </w:rPr>
        <w:t xml:space="preserve"> and blame arising from</w:t>
      </w:r>
      <w:r>
        <w:rPr>
          <w:sz w:val="16"/>
          <w:szCs w:val="16"/>
        </w:rPr>
        <w:t xml:space="preserve">, responses to </w:t>
      </w:r>
      <w:r>
        <w:rPr>
          <w:u w:val="single"/>
        </w:rPr>
        <w:t>homelessness</w:t>
      </w:r>
      <w:r>
        <w:rPr>
          <w:sz w:val="16"/>
          <w:szCs w:val="16"/>
        </w:rPr>
        <w:t xml:space="preserve"> generally. One way a BI will do this is </w:t>
      </w:r>
      <w:r w:rsidRPr="00FB27A2">
        <w:rPr>
          <w:rStyle w:val="StyleUnderline"/>
        </w:rPr>
        <w:t>by replacing targeted measures with a universal one that benefits, and thus will enjoy the support of, a broader political constituency.</w:t>
      </w:r>
      <w:r>
        <w:rPr>
          <w:sz w:val="16"/>
          <w:szCs w:val="16"/>
        </w:rPr>
        <w:t xml:space="preserve"> As colleagues and I have argued elsewhere, </w:t>
      </w:r>
      <w:r>
        <w:rPr>
          <w:u w:val="single"/>
        </w:rPr>
        <w:t>governments</w:t>
      </w:r>
      <w:r>
        <w:rPr>
          <w:sz w:val="16"/>
          <w:szCs w:val="16"/>
        </w:rPr>
        <w:t xml:space="preserve"> – and by extension publics – </w:t>
      </w:r>
      <w:r>
        <w:rPr>
          <w:u w:val="single"/>
        </w:rPr>
        <w:t xml:space="preserve">tend to support </w:t>
      </w:r>
      <w:r w:rsidRPr="00FB27A2">
        <w:rPr>
          <w:rStyle w:val="StyleUnderline"/>
        </w:rPr>
        <w:t>actions to address homelessness when these actions produce benefits for the broader</w:t>
      </w:r>
      <w:r>
        <w:rPr>
          <w:u w:val="single"/>
        </w:rPr>
        <w:t xml:space="preserve"> community </w:t>
      </w:r>
      <w:r>
        <w:rPr>
          <w:sz w:val="16"/>
          <w:szCs w:val="16"/>
        </w:rPr>
        <w:t xml:space="preserve">(Parsell et al., 2020). This can be seen in the willingness of even conservative governments to invest in expensive housing first programs because these programs are shown to produce overall savings to taxpayers (Culhane, 2008; Parsell et al., 2017). It can also be seen in the large-scale investment in accommodating the homeless during the Covid-19 pandemic because this group was identified as a potential source of virus transmission and thus a threat to public health (Parsell et al, 2020). </w:t>
      </w:r>
      <w:r w:rsidRPr="00FB27A2">
        <w:rPr>
          <w:rStyle w:val="StyleUnderline"/>
        </w:rPr>
        <w:t>Given a BI would</w:t>
      </w:r>
      <w:r>
        <w:rPr>
          <w:u w:val="single"/>
        </w:rPr>
        <w:t xml:space="preserve"> be paid to everyone on an individual basis</w:t>
      </w:r>
      <w:r>
        <w:rPr>
          <w:sz w:val="16"/>
          <w:szCs w:val="16"/>
        </w:rPr>
        <w:t xml:space="preserve">, </w:t>
      </w:r>
      <w:r>
        <w:rPr>
          <w:u w:val="single"/>
        </w:rPr>
        <w:t>more people</w:t>
      </w:r>
      <w:r>
        <w:rPr>
          <w:sz w:val="16"/>
          <w:szCs w:val="16"/>
        </w:rPr>
        <w:t xml:space="preserve"> would </w:t>
      </w:r>
      <w:r>
        <w:rPr>
          <w:u w:val="single"/>
        </w:rPr>
        <w:t>have a stake</w:t>
      </w:r>
      <w:r>
        <w:rPr>
          <w:sz w:val="16"/>
          <w:szCs w:val="16"/>
        </w:rPr>
        <w:t xml:space="preserve"> in its continuation, </w:t>
      </w:r>
      <w:r>
        <w:rPr>
          <w:u w:val="single"/>
        </w:rPr>
        <w:t>unlike</w:t>
      </w:r>
      <w:r>
        <w:rPr>
          <w:sz w:val="16"/>
          <w:szCs w:val="16"/>
        </w:rPr>
        <w:t xml:space="preserve"> the </w:t>
      </w:r>
      <w:r>
        <w:rPr>
          <w:u w:val="single"/>
        </w:rPr>
        <w:t>targeted measures</w:t>
      </w:r>
      <w:r>
        <w:rPr>
          <w:sz w:val="16"/>
          <w:szCs w:val="16"/>
        </w:rPr>
        <w:t xml:space="preserve"> that support people experiencing or at risk of homelessness alone. A </w:t>
      </w:r>
      <w:r w:rsidRPr="00FB27A2">
        <w:rPr>
          <w:rStyle w:val="StyleUnderline"/>
        </w:rPr>
        <w:t>BI is also less</w:t>
      </w:r>
      <w:r>
        <w:rPr>
          <w:u w:val="single"/>
        </w:rPr>
        <w:t xml:space="preserve"> likely to attract the </w:t>
      </w:r>
      <w:r w:rsidRPr="00FB27A2">
        <w:rPr>
          <w:rStyle w:val="StyleUnderline"/>
        </w:rPr>
        <w:t>stigma that is attached to</w:t>
      </w:r>
      <w:r>
        <w:rPr>
          <w:sz w:val="16"/>
          <w:szCs w:val="16"/>
        </w:rPr>
        <w:t xml:space="preserve"> existing </w:t>
      </w:r>
      <w:r w:rsidRPr="00FB27A2">
        <w:rPr>
          <w:rStyle w:val="StyleUnderline"/>
        </w:rPr>
        <w:t>targeted measures</w:t>
      </w:r>
      <w:r>
        <w:rPr>
          <w:sz w:val="16"/>
          <w:szCs w:val="16"/>
        </w:rPr>
        <w:t xml:space="preserve"> for addressing homelessness. As noted above, </w:t>
      </w:r>
      <w:r w:rsidRPr="00FB27A2">
        <w:rPr>
          <w:rStyle w:val="StyleUnderline"/>
        </w:rPr>
        <w:t>research on BI-like measures</w:t>
      </w:r>
      <w:r>
        <w:rPr>
          <w:sz w:val="16"/>
          <w:szCs w:val="16"/>
        </w:rPr>
        <w:t xml:space="preserve"> that involve broad-based payments </w:t>
      </w:r>
      <w:r w:rsidRPr="00FB27A2">
        <w:rPr>
          <w:rStyle w:val="StyleUnderline"/>
        </w:rPr>
        <w:t>show that these are perceived as more ‘normal’ by publics than targeted measures, because they do not mark</w:t>
      </w:r>
      <w:r>
        <w:rPr>
          <w:u w:val="single"/>
        </w:rPr>
        <w:t xml:space="preserve"> out their recipients</w:t>
      </w:r>
      <w:r>
        <w:rPr>
          <w:sz w:val="16"/>
          <w:szCs w:val="16"/>
        </w:rPr>
        <w:t xml:space="preserve"> as uniquely needy or deficient (Calnitsky, 2016). A </w:t>
      </w:r>
      <w:r w:rsidRPr="00FB27A2">
        <w:rPr>
          <w:rStyle w:val="StyleUnderline"/>
        </w:rPr>
        <w:t>BI would thus constitute an important break with prevailing liberal</w:t>
      </w:r>
      <w:r>
        <w:rPr>
          <w:u w:val="single"/>
        </w:rPr>
        <w:t xml:space="preserve"> responses</w:t>
      </w:r>
      <w:r>
        <w:rPr>
          <w:sz w:val="16"/>
          <w:szCs w:val="16"/>
        </w:rPr>
        <w:t xml:space="preserve"> to homelessness, which (a) are highly targeted and restricted to minimise the possibility of dependence and market disengagement (Evans et al., 2021); and (b) treat homelessness as the product of individual pathologies or proclivities, and thus </w:t>
      </w:r>
      <w:r w:rsidRPr="00FB27A2">
        <w:rPr>
          <w:sz w:val="16"/>
          <w:szCs w:val="16"/>
        </w:rPr>
        <w:t>attract substantial stigma (Farrugia</w:t>
      </w:r>
      <w:r>
        <w:rPr>
          <w:sz w:val="16"/>
          <w:szCs w:val="16"/>
        </w:rPr>
        <w:t xml:space="preserve"> &amp; Gerrard, 2016; Mitchell, 2011; Willse, 2015). In this way, a </w:t>
      </w:r>
      <w:r>
        <w:rPr>
          <w:u w:val="single"/>
        </w:rPr>
        <w:t>BI is superior to existing measures used to address the income side of the housing affordability</w:t>
      </w:r>
      <w:r>
        <w:rPr>
          <w:sz w:val="16"/>
          <w:szCs w:val="16"/>
        </w:rPr>
        <w:t xml:space="preserve"> problem in liberal welfare regimes, such as rental subsidies and vouchers (see also Kerman, 2021, pp. 6–7 on this point). These measures are </w:t>
      </w:r>
      <w:r>
        <w:rPr>
          <w:u w:val="single"/>
        </w:rPr>
        <w:t>typically highly targeted</w:t>
      </w:r>
      <w:r>
        <w:rPr>
          <w:sz w:val="16"/>
          <w:szCs w:val="16"/>
        </w:rPr>
        <w:t xml:space="preserve"> (through means tests and assessment of individual needs/pathologies) Clarke 13 </w:t>
      </w:r>
      <w:r w:rsidRPr="00FB27A2">
        <w:rPr>
          <w:rStyle w:val="StyleUnderline"/>
        </w:rPr>
        <w:t>and thus mark out</w:t>
      </w:r>
      <w:r>
        <w:rPr>
          <w:u w:val="single"/>
        </w:rPr>
        <w:t xml:space="preserve"> their recipients as problem </w:t>
      </w:r>
      <w:r w:rsidRPr="00FB27A2">
        <w:rPr>
          <w:rStyle w:val="StyleUnderline"/>
        </w:rPr>
        <w:t>individuals, leading to stigmatisation</w:t>
      </w:r>
      <w:r>
        <w:rPr>
          <w:u w:val="single"/>
        </w:rPr>
        <w:t xml:space="preserve"> and discriminatory treatment</w:t>
      </w:r>
      <w:r>
        <w:rPr>
          <w:sz w:val="16"/>
          <w:szCs w:val="16"/>
        </w:rPr>
        <w:t xml:space="preserve">. Indeed, </w:t>
      </w:r>
      <w:r w:rsidRPr="00FB27A2">
        <w:rPr>
          <w:rStyle w:val="StyleUnderline"/>
        </w:rPr>
        <w:t>research shows that users of housing vouchers</w:t>
      </w:r>
      <w:r>
        <w:rPr>
          <w:sz w:val="16"/>
          <w:szCs w:val="16"/>
        </w:rPr>
        <w:t>, such as the Section 8 housing voucher in the United States</w:t>
      </w:r>
      <w:r>
        <w:rPr>
          <w:u w:val="single"/>
        </w:rPr>
        <w:t>, experience significant stigma and discrimination</w:t>
      </w:r>
      <w:r>
        <w:rPr>
          <w:sz w:val="16"/>
          <w:szCs w:val="16"/>
        </w:rPr>
        <w:t xml:space="preserve"> from private landlords (Desmond, 2016). Voucher </w:t>
      </w:r>
      <w:r w:rsidRPr="00FB27A2">
        <w:rPr>
          <w:rStyle w:val="StyleUnderline"/>
        </w:rPr>
        <w:t>holders are perceived</w:t>
      </w:r>
      <w:r>
        <w:rPr>
          <w:u w:val="single"/>
        </w:rPr>
        <w:t xml:space="preserve"> as ‘riskier’ tenants</w:t>
      </w:r>
      <w:r>
        <w:rPr>
          <w:sz w:val="16"/>
          <w:szCs w:val="16"/>
        </w:rPr>
        <w:t xml:space="preserve"> and thus struggle to compete with other renters in tight rental markets, despite having the same capacity to pay. </w:t>
      </w:r>
      <w:r w:rsidRPr="00FB27A2">
        <w:rPr>
          <w:sz w:val="16"/>
          <w:szCs w:val="16"/>
        </w:rPr>
        <w:t>A BI is also superior to simply increasing existing income support payments (although this would certainly be a positive development). For, such a move does little to combat the divisions and resultant stigma produced by these measures and which Bauman (2005) argues are a core reason why they have deteriorated to</w:t>
      </w:r>
      <w:r>
        <w:rPr>
          <w:sz w:val="16"/>
          <w:szCs w:val="16"/>
        </w:rPr>
        <w:t xml:space="preserve"> such an extent in the first place.</w:t>
      </w:r>
    </w:p>
    <w:p w14:paraId="07C9AA8B" w14:textId="77777777" w:rsidR="007226E4" w:rsidRPr="00FB27A2" w:rsidRDefault="007226E4" w:rsidP="007226E4">
      <w:bookmarkStart w:id="2" w:name="_heading=h.g12xzejokhts" w:colFirst="0" w:colLast="0"/>
      <w:bookmarkEnd w:id="2"/>
    </w:p>
    <w:p w14:paraId="5EA04121" w14:textId="77777777" w:rsidR="007226E4" w:rsidRPr="007226E4" w:rsidRDefault="007226E4" w:rsidP="007226E4"/>
    <w:p w14:paraId="44EF7664" w14:textId="77777777" w:rsidR="00B53914" w:rsidRDefault="00B53914" w:rsidP="00B53914">
      <w:pPr>
        <w:pStyle w:val="Heading2"/>
      </w:pPr>
      <w:r>
        <w:lastRenderedPageBreak/>
        <w:t xml:space="preserve">Race </w:t>
      </w:r>
    </w:p>
    <w:p w14:paraId="319DA748" w14:textId="77777777" w:rsidR="009458D0" w:rsidRDefault="009458D0" w:rsidP="00B53914">
      <w:pPr>
        <w:pStyle w:val="Heading3"/>
      </w:pPr>
      <w:r>
        <w:lastRenderedPageBreak/>
        <w:t xml:space="preserve">Racial inequality </w:t>
      </w:r>
    </w:p>
    <w:p w14:paraId="08273D8A" w14:textId="77777777" w:rsidR="009458D0" w:rsidRPr="00274FB4" w:rsidRDefault="009458D0" w:rsidP="009458D0">
      <w:pPr>
        <w:pStyle w:val="Heading4"/>
      </w:pPr>
      <w:r w:rsidRPr="00274FB4">
        <w:t>UBI closes the racial wealth gap- two warrants</w:t>
      </w:r>
    </w:p>
    <w:p w14:paraId="64709C71" w14:textId="77777777" w:rsidR="009458D0" w:rsidRPr="00274FB4" w:rsidRDefault="009458D0" w:rsidP="009458D0">
      <w:pPr>
        <w:rPr>
          <w:rStyle w:val="Style13ptBold"/>
        </w:rPr>
      </w:pPr>
      <w:r w:rsidRPr="00274FB4">
        <w:rPr>
          <w:rStyle w:val="Style13ptBold"/>
        </w:rPr>
        <w:t>Bidadanure, Assistant Professor of Political Philosophy, 2019</w:t>
      </w:r>
    </w:p>
    <w:p w14:paraId="4F2E7590" w14:textId="77777777" w:rsidR="009458D0" w:rsidRPr="00274FB4" w:rsidRDefault="009458D0" w:rsidP="009458D0">
      <w:pPr>
        <w:pStyle w:val="NormalWeb"/>
        <w:spacing w:before="0" w:beforeAutospacing="0" w:after="160" w:afterAutospacing="0"/>
        <w:rPr>
          <w:rFonts w:cs="Calibri"/>
          <w:color w:val="000000"/>
        </w:rPr>
      </w:pPr>
      <w:r w:rsidRPr="00274FB4">
        <w:rPr>
          <w:rFonts w:cs="Calibri"/>
          <w:color w:val="000000"/>
        </w:rPr>
        <w:t>[Juliana Uhuru, “The Political Theory of Universal Basic Income”, Annual Review of Political Science, March 5, access info [https://www.annualreviews.org/doi/10.1146/annurev-polisci-050317-070954#_i15] accessed 7/13/2023 GDI- JY] </w:t>
      </w:r>
    </w:p>
    <w:p w14:paraId="4460FF56" w14:textId="77777777" w:rsidR="009458D0" w:rsidRPr="00274FB4" w:rsidRDefault="009458D0" w:rsidP="009458D0">
      <w:pPr>
        <w:rPr>
          <w:sz w:val="14"/>
        </w:rPr>
      </w:pPr>
      <w:r w:rsidRPr="00274FB4">
        <w:rPr>
          <w:sz w:val="14"/>
        </w:rPr>
        <w:t xml:space="preserve">The contemporary </w:t>
      </w:r>
      <w:r w:rsidRPr="00274FB4">
        <w:rPr>
          <w:rStyle w:val="StyleUnderline"/>
        </w:rPr>
        <w:t xml:space="preserve">proposal for </w:t>
      </w:r>
      <w:r w:rsidRPr="00274FB4">
        <w:rPr>
          <w:rStyle w:val="StyleUnderline"/>
          <w:highlight w:val="green"/>
        </w:rPr>
        <w:t xml:space="preserve">UBI on grounds of </w:t>
      </w:r>
      <w:r w:rsidRPr="00274FB4">
        <w:rPr>
          <w:rStyle w:val="Emphasis"/>
          <w:highlight w:val="green"/>
        </w:rPr>
        <w:t>racial justice</w:t>
      </w:r>
      <w:r w:rsidRPr="00274FB4">
        <w:rPr>
          <w:sz w:val="14"/>
        </w:rPr>
        <w:t xml:space="preserve"> comes from Dorian Warren (2016) in the Movement for Black Lives' manifesto. Under most UBI proposals [excluding those that would overall reduce the benefits available to the worse off, like Charles Murray's (2016)] </w:t>
      </w:r>
      <w:r w:rsidRPr="00274FB4">
        <w:rPr>
          <w:rStyle w:val="StyleUnderline"/>
        </w:rPr>
        <w:t xml:space="preserve">those </w:t>
      </w:r>
      <w:r w:rsidRPr="00274FB4">
        <w:rPr>
          <w:rStyle w:val="Emphasis"/>
          <w:highlight w:val="green"/>
        </w:rPr>
        <w:t>most disadvantaged</w:t>
      </w:r>
      <w:r w:rsidRPr="00274FB4">
        <w:rPr>
          <w:rStyle w:val="StyleUnderline"/>
          <w:highlight w:val="green"/>
        </w:rPr>
        <w:t xml:space="preserve"> stand to </w:t>
      </w:r>
      <w:r w:rsidRPr="00274FB4">
        <w:rPr>
          <w:rStyle w:val="Emphasis"/>
          <w:highlight w:val="green"/>
        </w:rPr>
        <w:t>benefit most</w:t>
      </w:r>
      <w:r w:rsidRPr="00274FB4">
        <w:rPr>
          <w:sz w:val="14"/>
        </w:rPr>
        <w:t xml:space="preserve">. Since </w:t>
      </w:r>
      <w:r w:rsidRPr="00274FB4">
        <w:rPr>
          <w:rStyle w:val="StyleUnderline"/>
          <w:highlight w:val="green"/>
        </w:rPr>
        <w:t>black families</w:t>
      </w:r>
      <w:r w:rsidRPr="00274FB4">
        <w:rPr>
          <w:rStyle w:val="StyleUnderline"/>
        </w:rPr>
        <w:t xml:space="preserve"> </w:t>
      </w:r>
      <w:r w:rsidRPr="00274FB4">
        <w:rPr>
          <w:rStyle w:val="StyleUnderline"/>
          <w:highlight w:val="green"/>
        </w:rPr>
        <w:t>in the</w:t>
      </w:r>
      <w:r w:rsidRPr="00274FB4">
        <w:rPr>
          <w:rStyle w:val="StyleUnderline"/>
        </w:rPr>
        <w:t xml:space="preserve"> </w:t>
      </w:r>
      <w:r w:rsidRPr="00274FB4">
        <w:rPr>
          <w:rStyle w:val="StyleUnderline"/>
          <w:highlight w:val="green"/>
        </w:rPr>
        <w:t>U</w:t>
      </w:r>
      <w:r w:rsidRPr="00274FB4">
        <w:rPr>
          <w:rStyle w:val="StyleUnderline"/>
        </w:rPr>
        <w:t xml:space="preserve">nited </w:t>
      </w:r>
      <w:r w:rsidRPr="00274FB4">
        <w:rPr>
          <w:rStyle w:val="StyleUnderline"/>
          <w:highlight w:val="green"/>
        </w:rPr>
        <w:t>S</w:t>
      </w:r>
      <w:r w:rsidRPr="00274FB4">
        <w:rPr>
          <w:rStyle w:val="StyleUnderline"/>
        </w:rPr>
        <w:t xml:space="preserve">tates are </w:t>
      </w:r>
      <w:r w:rsidRPr="00274FB4">
        <w:rPr>
          <w:rStyle w:val="Emphasis"/>
          <w:highlight w:val="green"/>
        </w:rPr>
        <w:t>disproportionately</w:t>
      </w:r>
      <w:r w:rsidRPr="00274FB4">
        <w:rPr>
          <w:rStyle w:val="StyleUnderline"/>
        </w:rPr>
        <w:t xml:space="preserve"> found </w:t>
      </w:r>
      <w:r w:rsidRPr="00274FB4">
        <w:rPr>
          <w:rStyle w:val="StyleUnderline"/>
          <w:highlight w:val="green"/>
        </w:rPr>
        <w:t xml:space="preserve">at the </w:t>
      </w:r>
      <w:r w:rsidRPr="00274FB4">
        <w:rPr>
          <w:rStyle w:val="Emphasis"/>
          <w:highlight w:val="green"/>
        </w:rPr>
        <w:t>bottom</w:t>
      </w:r>
      <w:r w:rsidRPr="00274FB4">
        <w:rPr>
          <w:rStyle w:val="StyleUnderline"/>
          <w:highlight w:val="green"/>
        </w:rPr>
        <w:t xml:space="preserve"> of the wealth</w:t>
      </w:r>
      <w:r w:rsidRPr="00274FB4">
        <w:rPr>
          <w:rStyle w:val="StyleUnderline"/>
        </w:rPr>
        <w:t xml:space="preserve"> and income </w:t>
      </w:r>
      <w:r w:rsidRPr="00274FB4">
        <w:rPr>
          <w:rStyle w:val="StyleUnderline"/>
          <w:highlight w:val="green"/>
        </w:rPr>
        <w:t>distribution</w:t>
      </w:r>
      <w:r w:rsidRPr="00274FB4">
        <w:rPr>
          <w:sz w:val="14"/>
        </w:rPr>
        <w:t xml:space="preserve">, and since </w:t>
      </w:r>
      <w:r w:rsidRPr="00274FB4">
        <w:rPr>
          <w:rStyle w:val="StyleUnderline"/>
          <w:highlight w:val="green"/>
        </w:rPr>
        <w:t>unemployment</w:t>
      </w:r>
      <w:r w:rsidRPr="00274FB4">
        <w:rPr>
          <w:rStyle w:val="StyleUnderline"/>
        </w:rPr>
        <w:t xml:space="preserve"> is </w:t>
      </w:r>
      <w:r w:rsidRPr="00274FB4">
        <w:rPr>
          <w:rStyle w:val="Emphasis"/>
          <w:highlight w:val="green"/>
        </w:rPr>
        <w:t>twice</w:t>
      </w:r>
      <w:r w:rsidRPr="00274FB4">
        <w:rPr>
          <w:rStyle w:val="StyleUnderline"/>
          <w:highlight w:val="green"/>
        </w:rPr>
        <w:t xml:space="preserve"> as high among black workers</w:t>
      </w:r>
      <w:r w:rsidRPr="00274FB4">
        <w:rPr>
          <w:sz w:val="14"/>
        </w:rPr>
        <w:t xml:space="preserve"> as among white workers, </w:t>
      </w:r>
      <w:r w:rsidRPr="00274FB4">
        <w:rPr>
          <w:rStyle w:val="Emphasis"/>
          <w:highlight w:val="green"/>
        </w:rPr>
        <w:t>black families</w:t>
      </w:r>
      <w:r w:rsidRPr="00274FB4">
        <w:rPr>
          <w:rStyle w:val="StyleUnderline"/>
          <w:highlight w:val="green"/>
        </w:rPr>
        <w:t xml:space="preserve"> stand to </w:t>
      </w:r>
      <w:r w:rsidRPr="00274FB4">
        <w:rPr>
          <w:rStyle w:val="Emphasis"/>
          <w:highlight w:val="green"/>
        </w:rPr>
        <w:t>gain most</w:t>
      </w:r>
      <w:r w:rsidRPr="00274FB4">
        <w:rPr>
          <w:rStyle w:val="StyleUnderline"/>
        </w:rPr>
        <w:t xml:space="preserve"> from the policy</w:t>
      </w:r>
      <w:r w:rsidRPr="00274FB4">
        <w:rPr>
          <w:sz w:val="14"/>
        </w:rPr>
        <w:t xml:space="preserve">. Warren (2016) also argues that the proposal's </w:t>
      </w:r>
      <w:r w:rsidRPr="00274FB4">
        <w:rPr>
          <w:rStyle w:val="StyleUnderline"/>
        </w:rPr>
        <w:t xml:space="preserve">commitment to </w:t>
      </w:r>
      <w:r w:rsidRPr="00274FB4">
        <w:rPr>
          <w:rStyle w:val="StyleUnderline"/>
          <w:highlight w:val="green"/>
        </w:rPr>
        <w:t>universality</w:t>
      </w:r>
      <w:r w:rsidRPr="00274FB4">
        <w:rPr>
          <w:sz w:val="14"/>
        </w:rPr>
        <w:t xml:space="preserve"> would </w:t>
      </w:r>
      <w:r w:rsidRPr="00274FB4">
        <w:rPr>
          <w:rStyle w:val="StyleUnderline"/>
          <w:highlight w:val="green"/>
        </w:rPr>
        <w:t xml:space="preserve">make[s] it </w:t>
      </w:r>
      <w:r w:rsidRPr="00274FB4">
        <w:rPr>
          <w:rStyle w:val="Emphasis"/>
          <w:highlight w:val="green"/>
        </w:rPr>
        <w:t>harder</w:t>
      </w:r>
      <w:r w:rsidRPr="00274FB4">
        <w:rPr>
          <w:rStyle w:val="StyleUnderline"/>
          <w:highlight w:val="green"/>
        </w:rPr>
        <w:t xml:space="preserve"> for governments to </w:t>
      </w:r>
      <w:r w:rsidRPr="00274FB4">
        <w:rPr>
          <w:rStyle w:val="Emphasis"/>
          <w:highlight w:val="green"/>
        </w:rPr>
        <w:t>exclude felons</w:t>
      </w:r>
      <w:r w:rsidRPr="00274FB4">
        <w:rPr>
          <w:rStyle w:val="StyleUnderline"/>
          <w:highlight w:val="green"/>
        </w:rPr>
        <w:t xml:space="preserve"> and ex-felons</w:t>
      </w:r>
      <w:r w:rsidRPr="00274FB4">
        <w:rPr>
          <w:sz w:val="14"/>
        </w:rPr>
        <w:t xml:space="preserve"> from the safety net. Under a system designed to target the deserving and screen out the undeserving, those tied up in the criminal justice system would be more easily excluded. </w:t>
      </w:r>
      <w:r w:rsidRPr="00274FB4">
        <w:rPr>
          <w:rStyle w:val="StyleUnderline"/>
        </w:rPr>
        <w:t xml:space="preserve">This is </w:t>
      </w:r>
      <w:r w:rsidRPr="00274FB4">
        <w:rPr>
          <w:rStyle w:val="StyleUnderline"/>
          <w:highlight w:val="green"/>
        </w:rPr>
        <w:t xml:space="preserve">important for </w:t>
      </w:r>
      <w:r w:rsidRPr="00274FB4">
        <w:rPr>
          <w:rStyle w:val="Emphasis"/>
          <w:highlight w:val="green"/>
        </w:rPr>
        <w:t>racial justice</w:t>
      </w:r>
      <w:r w:rsidRPr="00274FB4">
        <w:rPr>
          <w:rStyle w:val="StyleUnderline"/>
        </w:rPr>
        <w:t xml:space="preserve"> </w:t>
      </w:r>
      <w:r w:rsidRPr="00274FB4">
        <w:rPr>
          <w:rStyle w:val="StyleUnderline"/>
          <w:highlight w:val="green"/>
        </w:rPr>
        <w:t xml:space="preserve">given the </w:t>
      </w:r>
      <w:r w:rsidRPr="00274FB4">
        <w:rPr>
          <w:rStyle w:val="Emphasis"/>
          <w:highlight w:val="green"/>
        </w:rPr>
        <w:t>overrepresentation</w:t>
      </w:r>
      <w:r w:rsidRPr="00274FB4">
        <w:rPr>
          <w:rStyle w:val="StyleUnderline"/>
          <w:highlight w:val="green"/>
        </w:rPr>
        <w:t xml:space="preserve"> of people of color in </w:t>
      </w:r>
      <w:r w:rsidRPr="00274FB4">
        <w:rPr>
          <w:rStyle w:val="Emphasis"/>
          <w:highlight w:val="green"/>
        </w:rPr>
        <w:t>prisons</w:t>
      </w:r>
      <w:r w:rsidRPr="00274FB4">
        <w:rPr>
          <w:rStyle w:val="StyleUnderline"/>
        </w:rPr>
        <w:t xml:space="preserve">, </w:t>
      </w:r>
      <w:r w:rsidRPr="00274FB4">
        <w:rPr>
          <w:rStyle w:val="StyleUnderline"/>
          <w:highlight w:val="green"/>
        </w:rPr>
        <w:t>and</w:t>
      </w:r>
      <w:r w:rsidRPr="00274FB4">
        <w:rPr>
          <w:rStyle w:val="StyleUnderline"/>
        </w:rPr>
        <w:t xml:space="preserve"> given the </w:t>
      </w:r>
      <w:r w:rsidRPr="00274FB4">
        <w:rPr>
          <w:rStyle w:val="Emphasis"/>
          <w:highlight w:val="green"/>
        </w:rPr>
        <w:t>discrimination</w:t>
      </w:r>
      <w:r w:rsidRPr="00274FB4">
        <w:rPr>
          <w:rStyle w:val="StyleUnderline"/>
        </w:rPr>
        <w:t xml:space="preserve"> </w:t>
      </w:r>
      <w:r w:rsidRPr="00274FB4">
        <w:rPr>
          <w:rStyle w:val="StyleUnderline"/>
          <w:highlight w:val="green"/>
        </w:rPr>
        <w:t>experienced by ex-convicts in the labor market</w:t>
      </w:r>
      <w:r w:rsidRPr="00274FB4">
        <w:rPr>
          <w:sz w:val="14"/>
          <w:highlight w:val="green"/>
        </w:rPr>
        <w:t>.</w:t>
      </w:r>
      <w:r w:rsidRPr="00274FB4">
        <w:rPr>
          <w:sz w:val="14"/>
        </w:rPr>
        <w:t xml:space="preserve"> </w:t>
      </w:r>
    </w:p>
    <w:p w14:paraId="583060E7" w14:textId="77777777" w:rsidR="009458D0" w:rsidRPr="009458D0" w:rsidRDefault="009458D0" w:rsidP="009458D0"/>
    <w:p w14:paraId="530275E1" w14:textId="77777777" w:rsidR="00ED7714" w:rsidRDefault="00ED7714" w:rsidP="00ED7714">
      <w:pPr>
        <w:pStyle w:val="Heading3"/>
      </w:pPr>
      <w:r>
        <w:lastRenderedPageBreak/>
        <w:t xml:space="preserve">Racial wealth gap </w:t>
      </w:r>
    </w:p>
    <w:p w14:paraId="20710B29" w14:textId="77777777" w:rsidR="00ED7714" w:rsidRPr="00FC7DC5" w:rsidRDefault="00ED7714" w:rsidP="00FC7DC5">
      <w:pPr>
        <w:pStyle w:val="Heading4"/>
      </w:pPr>
      <w:r w:rsidRPr="00FC7DC5">
        <w:t xml:space="preserve">Racial gap exists – discrimination and effects persist over generations </w:t>
      </w:r>
    </w:p>
    <w:p w14:paraId="2BC5F63E" w14:textId="77777777" w:rsidR="00ED7714" w:rsidRPr="00274FB4" w:rsidRDefault="00ED7714" w:rsidP="00ED7714">
      <w:pPr>
        <w:rPr>
          <w:rStyle w:val="Style13ptBold"/>
        </w:rPr>
      </w:pPr>
      <w:r w:rsidRPr="00274FB4">
        <w:rPr>
          <w:rStyle w:val="Style13ptBold"/>
        </w:rPr>
        <w:t xml:space="preserve">Mineo, Harvard Staff Writer, 2021 </w:t>
      </w:r>
      <w:r w:rsidRPr="00274FB4">
        <w:rPr>
          <w:color w:val="000000"/>
        </w:rPr>
        <w:t>[Liz, “Racial wealth gap may be a key to other inequities”, Harvard Gazette, June 03, access info [https://news.harvard.edu/gazette/story/2021/06/racial-wealth-gap-may-be-a-key-to-other-inequities/] Accessed 7/12/23 GDI- JY]</w:t>
      </w:r>
    </w:p>
    <w:p w14:paraId="648473E6" w14:textId="77777777" w:rsidR="00ED7714" w:rsidRPr="00274FB4" w:rsidRDefault="00ED7714" w:rsidP="00ED7714">
      <w:pPr>
        <w:rPr>
          <w:rStyle w:val="StyleUnderline"/>
        </w:rPr>
      </w:pPr>
      <w:r w:rsidRPr="00274FB4">
        <w:rPr>
          <w:sz w:val="16"/>
        </w:rPr>
        <w:t xml:space="preserve">Most scholars agree that the </w:t>
      </w:r>
      <w:r w:rsidRPr="00274FB4">
        <w:rPr>
          <w:rStyle w:val="StyleUnderline"/>
          <w:highlight w:val="green"/>
        </w:rPr>
        <w:t xml:space="preserve">legacy of </w:t>
      </w:r>
      <w:r w:rsidRPr="00274FB4">
        <w:rPr>
          <w:rStyle w:val="Emphasis"/>
          <w:highlight w:val="green"/>
        </w:rPr>
        <w:t>slavery</w:t>
      </w:r>
      <w:r w:rsidRPr="00274FB4">
        <w:rPr>
          <w:rStyle w:val="StyleUnderline"/>
        </w:rPr>
        <w:t xml:space="preserve"> </w:t>
      </w:r>
      <w:r w:rsidRPr="00274FB4">
        <w:rPr>
          <w:rStyle w:val="StyleUnderline"/>
          <w:highlight w:val="green"/>
        </w:rPr>
        <w:t>and other</w:t>
      </w:r>
      <w:r w:rsidRPr="00274FB4">
        <w:rPr>
          <w:rStyle w:val="StyleUnderline"/>
        </w:rPr>
        <w:t xml:space="preserve"> subsequent </w:t>
      </w:r>
      <w:r w:rsidRPr="00274FB4">
        <w:rPr>
          <w:rStyle w:val="StyleUnderline"/>
          <w:highlight w:val="green"/>
        </w:rPr>
        <w:t xml:space="preserve">forms of legal </w:t>
      </w:r>
      <w:r w:rsidRPr="00274FB4">
        <w:rPr>
          <w:rStyle w:val="Emphasis"/>
          <w:highlight w:val="green"/>
        </w:rPr>
        <w:t>discrimination</w:t>
      </w:r>
      <w:r w:rsidRPr="00274FB4">
        <w:rPr>
          <w:rStyle w:val="StyleUnderline"/>
        </w:rPr>
        <w:t xml:space="preserve"> </w:t>
      </w:r>
      <w:r w:rsidRPr="00274FB4">
        <w:rPr>
          <w:rStyle w:val="StyleUnderline"/>
          <w:highlight w:val="green"/>
        </w:rPr>
        <w:t>against African Americans</w:t>
      </w:r>
      <w:r w:rsidRPr="00274FB4">
        <w:rPr>
          <w:sz w:val="16"/>
        </w:rPr>
        <w:t xml:space="preserve"> </w:t>
      </w:r>
      <w:r w:rsidRPr="00274FB4">
        <w:rPr>
          <w:rStyle w:val="StyleUnderline"/>
          <w:highlight w:val="green"/>
        </w:rPr>
        <w:t>have</w:t>
      </w:r>
      <w:r w:rsidRPr="00274FB4">
        <w:rPr>
          <w:sz w:val="16"/>
          <w:highlight w:val="green"/>
        </w:rPr>
        <w:t xml:space="preserve"> </w:t>
      </w:r>
      <w:r w:rsidRPr="00274FB4">
        <w:rPr>
          <w:rStyle w:val="Emphasis"/>
          <w:highlight w:val="green"/>
        </w:rPr>
        <w:t>hindered</w:t>
      </w:r>
      <w:r w:rsidRPr="00274FB4">
        <w:rPr>
          <w:rStyle w:val="StyleUnderline"/>
        </w:rPr>
        <w:t xml:space="preserve"> </w:t>
      </w:r>
      <w:r w:rsidRPr="00274FB4">
        <w:rPr>
          <w:rStyle w:val="StyleUnderline"/>
          <w:highlight w:val="green"/>
        </w:rPr>
        <w:t xml:space="preserve">their ability to </w:t>
      </w:r>
      <w:r w:rsidRPr="00274FB4">
        <w:rPr>
          <w:rStyle w:val="Emphasis"/>
          <w:highlight w:val="green"/>
        </w:rPr>
        <w:t>accumulate wealth</w:t>
      </w:r>
      <w:r w:rsidRPr="00274FB4">
        <w:rPr>
          <w:rStyle w:val="StyleUnderline"/>
        </w:rPr>
        <w:t>.</w:t>
      </w:r>
      <w:r w:rsidRPr="00274FB4">
        <w:rPr>
          <w:sz w:val="16"/>
        </w:rPr>
        <w:t xml:space="preserve"> “Today’s </w:t>
      </w:r>
      <w:r w:rsidRPr="00274FB4">
        <w:rPr>
          <w:rStyle w:val="StyleUnderline"/>
        </w:rPr>
        <w:t>African American adults and children</w:t>
      </w:r>
      <w:r w:rsidRPr="00274FB4">
        <w:rPr>
          <w:sz w:val="16"/>
        </w:rPr>
        <w:t xml:space="preserve"> are </w:t>
      </w:r>
      <w:r w:rsidRPr="00274FB4">
        <w:rPr>
          <w:rStyle w:val="StyleUnderline"/>
        </w:rPr>
        <w:t>living with the legacy of discrimination, inequality, and exclusion,</w:t>
      </w:r>
      <w:r w:rsidRPr="00274FB4">
        <w:rPr>
          <w:sz w:val="16"/>
        </w:rPr>
        <w:t xml:space="preserve"> from </w:t>
      </w:r>
      <w:r w:rsidRPr="00274FB4">
        <w:rPr>
          <w:rStyle w:val="StyleUnderline"/>
        </w:rPr>
        <w:t>slavery to redlining and other discriminatory practice</w:t>
      </w:r>
      <w:r w:rsidRPr="00274FB4">
        <w:rPr>
          <w:sz w:val="16"/>
        </w:rPr>
        <w:t xml:space="preserve">s,” said Killewald. “And in turn, </w:t>
      </w:r>
      <w:r w:rsidRPr="00274FB4">
        <w:rPr>
          <w:rStyle w:val="StyleUnderline"/>
        </w:rPr>
        <w:t>white Americans are benefiting</w:t>
      </w:r>
      <w:r w:rsidRPr="00274FB4">
        <w:rPr>
          <w:sz w:val="16"/>
        </w:rPr>
        <w:t xml:space="preserve"> from </w:t>
      </w:r>
      <w:r w:rsidRPr="00274FB4">
        <w:rPr>
          <w:rStyle w:val="StyleUnderline"/>
        </w:rPr>
        <w:t>legacies of advantage</w:t>
      </w:r>
      <w:r w:rsidRPr="00274FB4">
        <w:rPr>
          <w:sz w:val="16"/>
        </w:rPr>
        <w:t xml:space="preserve">.”The typical </w:t>
      </w:r>
      <w:r w:rsidRPr="00274FB4">
        <w:rPr>
          <w:rStyle w:val="StyleUnderline"/>
          <w:highlight w:val="green"/>
        </w:rPr>
        <w:t>white American family</w:t>
      </w:r>
      <w:r w:rsidRPr="00274FB4">
        <w:rPr>
          <w:sz w:val="16"/>
        </w:rPr>
        <w:t xml:space="preserve"> </w:t>
      </w:r>
      <w:r w:rsidRPr="00274FB4">
        <w:rPr>
          <w:rStyle w:val="StyleUnderline"/>
        </w:rPr>
        <w:t>has</w:t>
      </w:r>
      <w:r w:rsidRPr="00274FB4">
        <w:rPr>
          <w:sz w:val="16"/>
        </w:rPr>
        <w:t xml:space="preserve"> </w:t>
      </w:r>
      <w:r w:rsidRPr="00274FB4">
        <w:rPr>
          <w:rStyle w:val="StyleUnderline"/>
          <w:highlight w:val="green"/>
        </w:rPr>
        <w:t>roughly 10 times as much wealth as the typical African American</w:t>
      </w:r>
      <w:r w:rsidRPr="00274FB4">
        <w:rPr>
          <w:rStyle w:val="StyleUnderline"/>
        </w:rPr>
        <w:t xml:space="preserve"> family </w:t>
      </w:r>
      <w:r w:rsidRPr="00274FB4">
        <w:rPr>
          <w:rStyle w:val="StyleUnderline"/>
          <w:highlight w:val="green"/>
        </w:rPr>
        <w:t>and</w:t>
      </w:r>
      <w:r w:rsidRPr="00274FB4">
        <w:rPr>
          <w:rStyle w:val="StyleUnderline"/>
        </w:rPr>
        <w:t xml:space="preserve"> the typical </w:t>
      </w:r>
      <w:r w:rsidRPr="00274FB4">
        <w:rPr>
          <w:rStyle w:val="StyleUnderline"/>
          <w:highlight w:val="green"/>
        </w:rPr>
        <w:t>Latino family</w:t>
      </w:r>
      <w:r w:rsidRPr="00274FB4">
        <w:rPr>
          <w:rStyle w:val="StyleUnderline"/>
        </w:rPr>
        <w:t>.</w:t>
      </w:r>
      <w:r w:rsidRPr="00274FB4">
        <w:rPr>
          <w:sz w:val="16"/>
        </w:rPr>
        <w:t xml:space="preserve"> In other words, while the median white household has about $100,000-$200,000 net worth, Blacks and Latinos have $10,000-$20,000 net worth. Depending on the year or how it’s measured, those numbers may change, as shown by a report by the Pew Research Center, but </w:t>
      </w:r>
      <w:r w:rsidRPr="00274FB4">
        <w:rPr>
          <w:rStyle w:val="StyleUnderline"/>
          <w:highlight w:val="green"/>
        </w:rPr>
        <w:t>the wealth racial gap</w:t>
      </w:r>
      <w:r w:rsidRPr="00274FB4">
        <w:rPr>
          <w:rStyle w:val="StyleUnderline"/>
        </w:rPr>
        <w:t xml:space="preserve"> has continued for decades</w:t>
      </w:r>
      <w:r w:rsidRPr="00274FB4">
        <w:rPr>
          <w:sz w:val="16"/>
        </w:rPr>
        <w:t xml:space="preserve">. “It’s a staggeringly large number,” said Killewald.The </w:t>
      </w:r>
      <w:r w:rsidRPr="00274FB4">
        <w:rPr>
          <w:rStyle w:val="StyleUnderline"/>
        </w:rPr>
        <w:t xml:space="preserve">divide </w:t>
      </w:r>
      <w:r w:rsidRPr="00274FB4">
        <w:rPr>
          <w:rStyle w:val="StyleUnderline"/>
          <w:highlight w:val="green"/>
        </w:rPr>
        <w:t>persists across</w:t>
      </w:r>
      <w:r w:rsidRPr="00274FB4">
        <w:rPr>
          <w:rStyle w:val="StyleUnderline"/>
        </w:rPr>
        <w:t xml:space="preserve"> </w:t>
      </w:r>
      <w:r w:rsidRPr="00274FB4">
        <w:rPr>
          <w:rStyle w:val="StyleUnderline"/>
          <w:highlight w:val="green"/>
        </w:rPr>
        <w:t>generations</w:t>
      </w:r>
      <w:r w:rsidRPr="00274FB4">
        <w:rPr>
          <w:sz w:val="16"/>
        </w:rPr>
        <w:t xml:space="preserve">, said </w:t>
      </w:r>
      <w:r w:rsidRPr="00274FB4">
        <w:rPr>
          <w:rStyle w:val="StyleUnderline"/>
        </w:rPr>
        <w:t>Killewald, who researched the subject with co-author Fabian Pfeffer of the University of Michigan in an article</w:t>
      </w:r>
      <w:r w:rsidRPr="00274FB4">
        <w:rPr>
          <w:sz w:val="16"/>
        </w:rPr>
        <w:t xml:space="preserve"> that included striking visualizations. One of them shows that </w:t>
      </w:r>
      <w:r w:rsidRPr="00274FB4">
        <w:rPr>
          <w:rStyle w:val="StyleUnderline"/>
          <w:highlight w:val="green"/>
        </w:rPr>
        <w:t xml:space="preserve">Black parents tend to have much </w:t>
      </w:r>
      <w:r w:rsidRPr="00274FB4">
        <w:rPr>
          <w:rStyle w:val="Emphasis"/>
          <w:highlight w:val="green"/>
        </w:rPr>
        <w:t>lower wealth</w:t>
      </w:r>
      <w:r w:rsidRPr="00274FB4">
        <w:rPr>
          <w:rStyle w:val="StyleUnderline"/>
          <w:highlight w:val="green"/>
        </w:rPr>
        <w:t xml:space="preserve"> than white parents</w:t>
      </w:r>
      <w:r w:rsidRPr="00274FB4">
        <w:rPr>
          <w:rStyle w:val="StyleUnderline"/>
        </w:rPr>
        <w:t xml:space="preserve">, and that Black and white </w:t>
      </w:r>
      <w:r w:rsidRPr="00274FB4">
        <w:rPr>
          <w:rStyle w:val="StyleUnderline"/>
          <w:highlight w:val="green"/>
        </w:rPr>
        <w:t>children</w:t>
      </w:r>
      <w:r w:rsidRPr="00274FB4">
        <w:rPr>
          <w:rStyle w:val="StyleUnderline"/>
        </w:rPr>
        <w:t xml:space="preserve"> tend to </w:t>
      </w:r>
      <w:r w:rsidRPr="00274FB4">
        <w:rPr>
          <w:rStyle w:val="Emphasis"/>
          <w:highlight w:val="green"/>
        </w:rPr>
        <w:t>follow</w:t>
      </w:r>
      <w:r w:rsidRPr="00274FB4">
        <w:rPr>
          <w:rStyle w:val="StyleUnderline"/>
          <w:highlight w:val="green"/>
        </w:rPr>
        <w:t xml:space="preserve"> the wealth position of their parents</w:t>
      </w:r>
      <w:r w:rsidRPr="00274FB4">
        <w:rPr>
          <w:sz w:val="16"/>
          <w:highlight w:val="green"/>
        </w:rPr>
        <w:t xml:space="preserve">, </w:t>
      </w:r>
      <w:r w:rsidRPr="00274FB4">
        <w:rPr>
          <w:rStyle w:val="Emphasis"/>
          <w:highlight w:val="green"/>
        </w:rPr>
        <w:t>reproducing inequality</w:t>
      </w:r>
      <w:r w:rsidRPr="00274FB4">
        <w:rPr>
          <w:sz w:val="16"/>
        </w:rPr>
        <w:t xml:space="preserve"> across generations. </w:t>
      </w:r>
      <w:r w:rsidRPr="00274FB4">
        <w:rPr>
          <w:rStyle w:val="StyleUnderline"/>
        </w:rPr>
        <w:t>The study concludes</w:t>
      </w:r>
      <w:r w:rsidRPr="00274FB4">
        <w:rPr>
          <w:sz w:val="16"/>
        </w:rPr>
        <w:t xml:space="preserve"> that “</w:t>
      </w:r>
      <w:r w:rsidRPr="00274FB4">
        <w:rPr>
          <w:rStyle w:val="StyleUnderline"/>
        </w:rPr>
        <w:t>today’s black-white gaps in wealth arise from both the historical disadvantage</w:t>
      </w:r>
      <w:r w:rsidRPr="00274FB4">
        <w:rPr>
          <w:sz w:val="16"/>
        </w:rPr>
        <w:t xml:space="preserve"> reflected in the </w:t>
      </w:r>
      <w:r w:rsidRPr="00274FB4">
        <w:rPr>
          <w:rStyle w:val="StyleUnderline"/>
        </w:rPr>
        <w:t>unequal starting position of black and white children</w:t>
      </w:r>
      <w:r w:rsidRPr="00274FB4">
        <w:rPr>
          <w:sz w:val="16"/>
        </w:rPr>
        <w:t xml:space="preserve"> and contemporary processes, </w:t>
      </w:r>
      <w:r w:rsidRPr="00274FB4">
        <w:rPr>
          <w:rStyle w:val="StyleUnderline"/>
        </w:rPr>
        <w:t>including continued institutionalized discrimination.”</w:t>
      </w:r>
    </w:p>
    <w:p w14:paraId="485F346B" w14:textId="77777777" w:rsidR="00ED7714" w:rsidRPr="00ED7714" w:rsidRDefault="00ED7714" w:rsidP="00ED7714"/>
    <w:p w14:paraId="076ABC00" w14:textId="77777777" w:rsidR="00416C46" w:rsidRDefault="00416C46" w:rsidP="00416C46">
      <w:pPr>
        <w:pStyle w:val="Heading3"/>
      </w:pPr>
      <w:r>
        <w:lastRenderedPageBreak/>
        <w:t xml:space="preserve">Racial stereotypes </w:t>
      </w:r>
    </w:p>
    <w:p w14:paraId="24BAF849" w14:textId="77777777" w:rsidR="00416C46" w:rsidRPr="00274FB4" w:rsidRDefault="00416C46" w:rsidP="00416C46">
      <w:pPr>
        <w:pStyle w:val="Heading4"/>
      </w:pPr>
      <w:r w:rsidRPr="00274FB4">
        <w:t xml:space="preserve">UBI </w:t>
      </w:r>
      <w:r>
        <w:t>addresses</w:t>
      </w:r>
      <w:r w:rsidRPr="00274FB4">
        <w:t xml:space="preserve"> the racial stereotypes of welfare programs- lessens inequality</w:t>
      </w:r>
    </w:p>
    <w:p w14:paraId="33D3C969" w14:textId="77777777" w:rsidR="00416C46" w:rsidRPr="00274FB4" w:rsidRDefault="00416C46" w:rsidP="00416C46">
      <w:pPr>
        <w:rPr>
          <w:rStyle w:val="Style13ptBold"/>
        </w:rPr>
      </w:pPr>
      <w:r w:rsidRPr="00274FB4">
        <w:rPr>
          <w:rStyle w:val="Style13ptBold"/>
        </w:rPr>
        <w:t>Bidadanure, Assistant Professor of Political Philosophy, 2019</w:t>
      </w:r>
    </w:p>
    <w:p w14:paraId="5EE28028" w14:textId="77777777" w:rsidR="00416C46" w:rsidRPr="00274FB4" w:rsidRDefault="00416C46" w:rsidP="00416C46">
      <w:pPr>
        <w:pStyle w:val="NormalWeb"/>
        <w:spacing w:before="0" w:beforeAutospacing="0" w:after="160" w:afterAutospacing="0"/>
        <w:rPr>
          <w:rFonts w:cs="Calibri"/>
          <w:color w:val="000000"/>
        </w:rPr>
      </w:pPr>
      <w:r w:rsidRPr="00274FB4">
        <w:rPr>
          <w:rFonts w:cs="Calibri"/>
          <w:color w:val="000000"/>
        </w:rPr>
        <w:t>[Juliana Uhuru, “The Political Theory of Universal Basic Income”, Annual Review of Political Science, March 5, access info [https://www.annualreviews.org/doi/10.1146/annurev-polisci-050317-070954#_i15] accessed 7/13/2023 GDI- JY] </w:t>
      </w:r>
    </w:p>
    <w:p w14:paraId="325B7585" w14:textId="77777777" w:rsidR="00416C46" w:rsidRPr="00274FB4" w:rsidRDefault="00416C46" w:rsidP="00416C46">
      <w:pPr>
        <w:rPr>
          <w:sz w:val="14"/>
        </w:rPr>
      </w:pPr>
    </w:p>
    <w:p w14:paraId="79B833DF" w14:textId="77777777" w:rsidR="00416C46" w:rsidRPr="00274FB4" w:rsidRDefault="00416C46" w:rsidP="00416C46">
      <w:pPr>
        <w:rPr>
          <w:sz w:val="16"/>
        </w:rPr>
      </w:pPr>
      <w:r w:rsidRPr="00274FB4">
        <w:rPr>
          <w:sz w:val="16"/>
        </w:rPr>
        <w:t xml:space="preserve">Last, but not least, </w:t>
      </w:r>
      <w:r w:rsidRPr="00D34E6F">
        <w:rPr>
          <w:rStyle w:val="StyleUnderline"/>
          <w:highlight w:val="green"/>
        </w:rPr>
        <w:t>UBI could help disrupt the racial tropes and racial resentment pervasive around the existing welfare system</w:t>
      </w:r>
      <w:r w:rsidRPr="00274FB4">
        <w:rPr>
          <w:rStyle w:val="StyleUnderline"/>
        </w:rPr>
        <w:t>.</w:t>
      </w:r>
      <w:r w:rsidRPr="00274FB4">
        <w:rPr>
          <w:sz w:val="16"/>
        </w:rPr>
        <w:t xml:space="preserve"> </w:t>
      </w:r>
      <w:r w:rsidRPr="00274FB4">
        <w:rPr>
          <w:rStyle w:val="StyleUnderline"/>
        </w:rPr>
        <w:t xml:space="preserve">Negative </w:t>
      </w:r>
      <w:r w:rsidRPr="00D34E6F">
        <w:rPr>
          <w:rStyle w:val="StyleUnderline"/>
          <w:highlight w:val="green"/>
        </w:rPr>
        <w:t>racist stereotypes of lazy black youth and welfare mothers have</w:t>
      </w:r>
      <w:r w:rsidRPr="00274FB4">
        <w:rPr>
          <w:rStyle w:val="StyleUnderline"/>
        </w:rPr>
        <w:t xml:space="preserve"> important consequences</w:t>
      </w:r>
      <w:r w:rsidRPr="00274FB4">
        <w:rPr>
          <w:sz w:val="16"/>
        </w:rPr>
        <w:t xml:space="preserve">. For a start, they </w:t>
      </w:r>
      <w:r w:rsidRPr="00C31D90">
        <w:rPr>
          <w:rStyle w:val="StyleUnderline"/>
          <w:highlight w:val="green"/>
        </w:rPr>
        <w:t>force those in need to think twice before claiming benefits, the risk of stigmatization and demonization being high</w:t>
      </w:r>
      <w:r w:rsidRPr="00274FB4">
        <w:rPr>
          <w:sz w:val="16"/>
        </w:rPr>
        <w:t xml:space="preserve">. This explains in part </w:t>
      </w:r>
      <w:r w:rsidRPr="00C31D90">
        <w:rPr>
          <w:rStyle w:val="StyleUnderline"/>
          <w:highlight w:val="green"/>
        </w:rPr>
        <w:t>low take-up rates</w:t>
      </w:r>
      <w:r w:rsidRPr="00274FB4">
        <w:rPr>
          <w:sz w:val="16"/>
        </w:rPr>
        <w:t xml:space="preserve">. Racial tropes </w:t>
      </w:r>
      <w:r w:rsidRPr="00274FB4">
        <w:rPr>
          <w:rStyle w:val="StyleUnderline"/>
        </w:rPr>
        <w:t>also</w:t>
      </w:r>
      <w:r w:rsidRPr="00274FB4">
        <w:rPr>
          <w:sz w:val="16"/>
        </w:rPr>
        <w:t xml:space="preserve"> serve to </w:t>
      </w:r>
      <w:r w:rsidRPr="00C31D90">
        <w:rPr>
          <w:rStyle w:val="StyleUnderline"/>
          <w:highlight w:val="green"/>
        </w:rPr>
        <w:t>shame recipients</w:t>
      </w:r>
      <w:r w:rsidRPr="00274FB4">
        <w:rPr>
          <w:sz w:val="16"/>
        </w:rPr>
        <w:t xml:space="preserve"> to keep them in check and incentivize them further to find employment. Furthermore, there is now ample evidence that racial resentment contributes to </w:t>
      </w:r>
      <w:r w:rsidRPr="00C31D90">
        <w:rPr>
          <w:rStyle w:val="StyleUnderline"/>
          <w:highlight w:val="green"/>
        </w:rPr>
        <w:t>low support for welfare</w:t>
      </w:r>
      <w:r w:rsidRPr="00274FB4">
        <w:rPr>
          <w:sz w:val="16"/>
        </w:rPr>
        <w:t xml:space="preserve">. Even when programs do not in fact benefit nonwhites more than whites, </w:t>
      </w:r>
      <w:r w:rsidRPr="00C31D90">
        <w:rPr>
          <w:rStyle w:val="StyleUnderline"/>
          <w:highlight w:val="green"/>
        </w:rPr>
        <w:t>the myth of the lazy black recipient contributes to a welfare backlash</w:t>
      </w:r>
      <w:r w:rsidRPr="00274FB4">
        <w:rPr>
          <w:sz w:val="16"/>
        </w:rPr>
        <w:t xml:space="preserve">. The pervasiveness of </w:t>
      </w:r>
      <w:r w:rsidRPr="00564077">
        <w:rPr>
          <w:rStyle w:val="StyleUnderline"/>
          <w:highlight w:val="green"/>
        </w:rPr>
        <w:t>racial stereotypes</w:t>
      </w:r>
      <w:r w:rsidRPr="00274FB4">
        <w:rPr>
          <w:sz w:val="16"/>
        </w:rPr>
        <w:t xml:space="preserve"> is thus </w:t>
      </w:r>
      <w:r w:rsidRPr="00564077">
        <w:rPr>
          <w:rStyle w:val="StyleUnderline"/>
          <w:highlight w:val="green"/>
        </w:rPr>
        <w:t>concerning</w:t>
      </w:r>
      <w:r w:rsidRPr="00274FB4">
        <w:rPr>
          <w:rStyle w:val="StyleUnderline"/>
        </w:rPr>
        <w:t xml:space="preserve"> both </w:t>
      </w:r>
      <w:r w:rsidRPr="00564077">
        <w:rPr>
          <w:rStyle w:val="StyleUnderline"/>
          <w:highlight w:val="green"/>
        </w:rPr>
        <w:t>because demonized populations are less likely to enjoy the full benefits of assistance</w:t>
      </w:r>
      <w:r w:rsidRPr="00274FB4">
        <w:rPr>
          <w:rStyle w:val="StyleUnderline"/>
        </w:rPr>
        <w:t xml:space="preserve"> </w:t>
      </w:r>
      <w:r w:rsidRPr="00564077">
        <w:rPr>
          <w:rStyle w:val="StyleUnderline"/>
          <w:highlight w:val="green"/>
        </w:rPr>
        <w:t>and</w:t>
      </w:r>
      <w:r w:rsidRPr="00274FB4">
        <w:rPr>
          <w:rStyle w:val="StyleUnderline"/>
        </w:rPr>
        <w:t xml:space="preserve"> because it contributes to a </w:t>
      </w:r>
      <w:r w:rsidRPr="00564077">
        <w:rPr>
          <w:rStyle w:val="StyleUnderline"/>
          <w:highlight w:val="green"/>
        </w:rPr>
        <w:t>welfare backlash</w:t>
      </w:r>
      <w:r w:rsidRPr="00274FB4">
        <w:rPr>
          <w:rStyle w:val="StyleUnderline"/>
        </w:rPr>
        <w:t xml:space="preserve"> that is worrying from a progressive perspective</w:t>
      </w:r>
      <w:r w:rsidRPr="00274FB4">
        <w:rPr>
          <w:sz w:val="16"/>
        </w:rPr>
        <w:t xml:space="preserve">. A </w:t>
      </w:r>
      <w:r w:rsidRPr="00564077">
        <w:rPr>
          <w:rStyle w:val="StyleUnderline"/>
          <w:highlight w:val="green"/>
        </w:rPr>
        <w:t>universal income</w:t>
      </w:r>
      <w:r w:rsidRPr="00274FB4">
        <w:rPr>
          <w:sz w:val="16"/>
        </w:rPr>
        <w:t xml:space="preserve"> support system </w:t>
      </w:r>
      <w:r w:rsidRPr="00274FB4">
        <w:rPr>
          <w:rStyle w:val="StyleUnderline"/>
        </w:rPr>
        <w:t xml:space="preserve">would be </w:t>
      </w:r>
      <w:r w:rsidRPr="00564077">
        <w:rPr>
          <w:rStyle w:val="StyleUnderline"/>
          <w:highlight w:val="green"/>
        </w:rPr>
        <w:t>less likely to stigmatize the target population</w:t>
      </w:r>
      <w:r w:rsidRPr="00274FB4">
        <w:rPr>
          <w:sz w:val="16"/>
        </w:rPr>
        <w:t xml:space="preserve">, </w:t>
      </w:r>
      <w:r w:rsidRPr="00564077">
        <w:rPr>
          <w:rStyle w:val="StyleUnderline"/>
          <w:highlight w:val="green"/>
        </w:rPr>
        <w:t>since all members of the community would get a UBI</w:t>
      </w:r>
      <w:r w:rsidRPr="00274FB4">
        <w:rPr>
          <w:sz w:val="16"/>
        </w:rPr>
        <w:t>. If benefits are destigmatized</w:t>
      </w:r>
      <w:r w:rsidRPr="00274FB4">
        <w:rPr>
          <w:rStyle w:val="StyleUnderline"/>
        </w:rPr>
        <w:t xml:space="preserve">, </w:t>
      </w:r>
      <w:r w:rsidRPr="00564077">
        <w:rPr>
          <w:rStyle w:val="StyleUnderline"/>
          <w:highlight w:val="green"/>
        </w:rPr>
        <w:t>those worse off are less likely to suffer self-respect harms and to drop out of programs they require to live well</w:t>
      </w:r>
      <w:r w:rsidRPr="00274FB4">
        <w:rPr>
          <w:sz w:val="16"/>
        </w:rPr>
        <w:t xml:space="preserve">. The recent conversation on UBI and race, as well as the conversation that took place in the 1960s among those resisting racial injustices, have not been sufficiently picked up in the political theory literature. Except for Shelby's (2012, 2017) contributions, little has been written on UBI from a racial justice perspective. And </w:t>
      </w:r>
      <w:r w:rsidRPr="00DD525F">
        <w:rPr>
          <w:rStyle w:val="StyleUnderline"/>
        </w:rPr>
        <w:t>yet there are central issues at the intersection of racial justice and UBI that also happen to resonate with broader issues in the UBI field.</w:t>
      </w:r>
      <w:r w:rsidRPr="00274FB4">
        <w:rPr>
          <w:sz w:val="16"/>
        </w:rPr>
        <w:t xml:space="preserve"> One of them is the tension between equality, on the one hand, and universality, on the other. </w:t>
      </w:r>
      <w:r w:rsidRPr="00DD525F">
        <w:rPr>
          <w:rStyle w:val="StyleUnderline"/>
        </w:rPr>
        <w:t>For inequalities to be corrected, we tend to think that reducing the gap between advantaged and disadvantaged is the way forward. Basic income is universal—it is aimed at all, including those well off. Targeting, therefore, seems to be more on the side of equality than universality</w:t>
      </w:r>
      <w:r w:rsidRPr="00274FB4">
        <w:rPr>
          <w:sz w:val="16"/>
        </w:rPr>
        <w:t>. This basic issue has led a lot of progressives to disregard the policy as inefficient, at best, or wasteful, at worst.</w:t>
      </w:r>
    </w:p>
    <w:p w14:paraId="2AAAF9EF" w14:textId="77777777" w:rsidR="00B53914" w:rsidRDefault="00B53914" w:rsidP="00B53914">
      <w:pPr>
        <w:pStyle w:val="Heading3"/>
      </w:pPr>
      <w:r>
        <w:lastRenderedPageBreak/>
        <w:t>BIG – solves racial capitalism</w:t>
      </w:r>
    </w:p>
    <w:p w14:paraId="7C430C7A" w14:textId="77777777" w:rsidR="00B53914" w:rsidRDefault="00B53914" w:rsidP="00B53914">
      <w:pPr>
        <w:pStyle w:val="Heading4"/>
      </w:pPr>
      <w:bookmarkStart w:id="3" w:name="_heading=h.dm1zq7j48jcd" w:colFirst="0" w:colLast="0"/>
      <w:bookmarkEnd w:id="3"/>
      <w:r>
        <w:t xml:space="preserve">Basic income transforms approach to security – reorienting our understandings of racial capitalism and justice to address climate change crisis </w:t>
      </w:r>
    </w:p>
    <w:p w14:paraId="3342AF8A" w14:textId="77777777" w:rsidR="00B53914" w:rsidRDefault="00B53914" w:rsidP="00B53914"/>
    <w:p w14:paraId="2055077E" w14:textId="77777777" w:rsidR="00B53914" w:rsidRDefault="00B53914" w:rsidP="00B53914">
      <w:r>
        <w:rPr>
          <w:b/>
          <w:sz w:val="26"/>
          <w:szCs w:val="26"/>
        </w:rPr>
        <w:t xml:space="preserve">Taiwo </w:t>
      </w:r>
      <w:r>
        <w:t xml:space="preserve">Olufemi, Associate Professor of Philosophy at Georgetown University </w:t>
      </w:r>
      <w:r>
        <w:rPr>
          <w:b/>
          <w:sz w:val="26"/>
          <w:szCs w:val="26"/>
        </w:rPr>
        <w:t>2021 [</w:t>
      </w:r>
      <w:r>
        <w:t xml:space="preserve">“Universal Basic Income, Racial Justice, Climate Justice” LPE Project 02/15/21 </w:t>
      </w:r>
      <w:hyperlink r:id="rId69">
        <w:r>
          <w:t>https://lpeproject.org/blog/universal-basic-income-racial-justice-climate-justice/</w:t>
        </w:r>
      </w:hyperlink>
      <w:r>
        <w:t xml:space="preserve"> 7/11/23 CB]</w:t>
      </w:r>
    </w:p>
    <w:p w14:paraId="790D35C0" w14:textId="77777777" w:rsidR="00B53914" w:rsidRPr="00AB227A" w:rsidRDefault="00B53914" w:rsidP="00B53914">
      <w:r w:rsidRPr="00AB227A">
        <w:rPr>
          <w:u w:val="single"/>
        </w:rPr>
        <w:t>Basic income could play a key role in</w:t>
      </w:r>
      <w:r w:rsidRPr="00AB227A">
        <w:t xml:space="preserve"> reorienting </w:t>
      </w:r>
      <w:r w:rsidRPr="00AB227A">
        <w:rPr>
          <w:u w:val="single"/>
        </w:rPr>
        <w:t xml:space="preserve">how our social systems answer this </w:t>
      </w:r>
      <w:r w:rsidRPr="00AB227A">
        <w:t xml:space="preserve">century’s most </w:t>
      </w:r>
      <w:r w:rsidRPr="00AB227A">
        <w:rPr>
          <w:u w:val="single"/>
        </w:rPr>
        <w:t>basic political question: who and what will be secured when crisis strikes?</w:t>
      </w:r>
      <w:r w:rsidRPr="00AB227A">
        <w:t xml:space="preserve"> It is encouraging, then, that </w:t>
      </w:r>
      <w:r w:rsidRPr="00AB227A">
        <w:rPr>
          <w:u w:val="single"/>
        </w:rPr>
        <w:t>the Movement for Black Lives policy platform made it one of its initial proposals,</w:t>
      </w:r>
      <w:r w:rsidRPr="00AB227A">
        <w:t xml:space="preserve"> while building reparations into the program and its larger political perspective. </w:t>
      </w:r>
      <w:r w:rsidRPr="00AB227A">
        <w:rPr>
          <w:u w:val="single"/>
        </w:rPr>
        <w:t>These ideas fit well together</w:t>
      </w:r>
      <w:r w:rsidRPr="00AB227A">
        <w:t xml:space="preserve"> in any era, but especially our era – </w:t>
      </w:r>
      <w:r w:rsidRPr="00AB227A">
        <w:rPr>
          <w:u w:val="single"/>
        </w:rPr>
        <w:t xml:space="preserve">one marked by </w:t>
      </w:r>
      <w:r w:rsidRPr="00AB227A">
        <w:t xml:space="preserve">the present scourge of </w:t>
      </w:r>
      <w:r w:rsidRPr="00AB227A">
        <w:rPr>
          <w:u w:val="single"/>
        </w:rPr>
        <w:t>racial capitalism, the</w:t>
      </w:r>
      <w:r w:rsidRPr="00AB227A">
        <w:t xml:space="preserve"> coming </w:t>
      </w:r>
      <w:r w:rsidRPr="00AB227A">
        <w:rPr>
          <w:u w:val="single"/>
        </w:rPr>
        <w:t>climate crisis, and</w:t>
      </w:r>
      <w:r w:rsidRPr="00AB227A">
        <w:t xml:space="preserve"> the grave </w:t>
      </w:r>
      <w:r w:rsidRPr="00AB227A">
        <w:rPr>
          <w:u w:val="single"/>
        </w:rPr>
        <w:t xml:space="preserve">risks for justice that their intersection will pose </w:t>
      </w:r>
      <w:r w:rsidRPr="00AB227A">
        <w:t>over the next century. The Undercommons, an activist group in Los Angeles I was a part of, advocated for this aspect of the Movement for Black Lives proposal in 2017. To explain why we thought basic income was connected to racial justice, we appealed to</w:t>
      </w:r>
      <w:r w:rsidRPr="00AB227A">
        <w:rPr>
          <w:u w:val="single"/>
        </w:rPr>
        <w:t xml:space="preserve"> two distinctions: one in what’s meant by “security” and the other in what kind of proposals for basic income would advance the cause of justice.</w:t>
      </w:r>
      <w:r w:rsidRPr="00AB227A">
        <w:t>The first distinction is between antagonistic security and collaborative security. Antagonistic security is security from other people: security that is created for some by the exclusion and/or precarity faced by others.</w:t>
      </w:r>
      <w:r w:rsidRPr="00AB227A">
        <w:rPr>
          <w:u w:val="single"/>
        </w:rPr>
        <w:t xml:space="preserve"> As racial capitalism has developed</w:t>
      </w:r>
      <w:r w:rsidRPr="00AB227A">
        <w:t xml:space="preserve">, increasingly large and professionalized </w:t>
      </w:r>
      <w:r w:rsidRPr="00AB227A">
        <w:rPr>
          <w:u w:val="single"/>
        </w:rPr>
        <w:t>institutions perform</w:t>
      </w:r>
      <w:r w:rsidRPr="00AB227A">
        <w:t xml:space="preserve"> </w:t>
      </w:r>
      <w:r w:rsidRPr="00AB227A">
        <w:rPr>
          <w:u w:val="single"/>
        </w:rPr>
        <w:t>much of the work of producing antagonistic security</w:t>
      </w:r>
      <w:r w:rsidRPr="00AB227A">
        <w:t xml:space="preserve"> for those atop society’s racial and other hierarchies: the settler militia becomes the state military, the slave patrol becomes the police. </w:t>
      </w:r>
      <w:r w:rsidRPr="00AB227A">
        <w:rPr>
          <w:u w:val="single"/>
        </w:rPr>
        <w:t xml:space="preserve">Climate crisis could put these into </w:t>
      </w:r>
      <w:r w:rsidRPr="00AB227A">
        <w:rPr>
          <w:rStyle w:val="StyleUnderline"/>
        </w:rPr>
        <w:t>overdrive as states, corporations, and social elites look to increasingly punitive and violent means to protect their increasingly precarious investments and social position</w:t>
      </w:r>
      <w:r w:rsidRPr="00AB227A">
        <w:t>. This stands in contrast to another approach to securing society and the freedom of those who depend upon it:</w:t>
      </w:r>
      <w:r>
        <w:t xml:space="preserve"> </w:t>
      </w:r>
      <w:r w:rsidRPr="00AB227A">
        <w:t xml:space="preserve">collaborative security. </w:t>
      </w:r>
      <w:r w:rsidRPr="00AB227A">
        <w:rPr>
          <w:rStyle w:val="StyleUnderline"/>
        </w:rPr>
        <w:t>Collaborative security is security with other people,</w:t>
      </w:r>
      <w:r w:rsidRPr="00AB227A">
        <w:t xml:space="preserve"> the kind that mass vaccination schemes provide a community that develops herd immunity.  </w:t>
      </w:r>
      <w:r w:rsidRPr="00AB227A">
        <w:rPr>
          <w:u w:val="single"/>
        </w:rPr>
        <w:t>A social system secured collaboratively relies</w:t>
      </w:r>
      <w:r w:rsidRPr="00AB227A">
        <w:t xml:space="preserve">, in the default, </w:t>
      </w:r>
      <w:r w:rsidRPr="00AB227A">
        <w:rPr>
          <w:u w:val="single"/>
        </w:rPr>
        <w:t>on providing</w:t>
      </w:r>
      <w:r w:rsidRPr="00AB227A">
        <w:t xml:space="preserve"> the kind of </w:t>
      </w:r>
      <w:r w:rsidRPr="00AB227A">
        <w:rPr>
          <w:u w:val="single"/>
        </w:rPr>
        <w:t>protection</w:t>
      </w:r>
      <w:r w:rsidRPr="00AB227A">
        <w:t xml:space="preserve"> accomplished with and often</w:t>
      </w:r>
      <w:r w:rsidRPr="00AB227A">
        <w:rPr>
          <w:u w:val="single"/>
        </w:rPr>
        <w:t xml:space="preserve"> through protection of others</w:t>
      </w:r>
      <w:r w:rsidRPr="00AB227A">
        <w:t xml:space="preserve">. This is the kind of protection we could right now develop, for example, with a successful global effort to vaccinate as widely and deeply throughout our populations as possible. </w:t>
      </w:r>
      <w:r w:rsidRPr="00AB227A">
        <w:rPr>
          <w:rStyle w:val="StyleUnderline"/>
        </w:rPr>
        <w:t>Our current love affair with antagonistic security prevents us from reaping the rewards of this alternative model</w:t>
      </w:r>
      <w:r w:rsidRPr="00AB227A">
        <w:t>. This is the kind of protection put at risk by the efforts of the richer countries of the world to hoard the vaccines and the efforts of multinationals like Pfizer-BioNTech and AstraZeneca to hoard the profits with the backing of the World Trade Organization (Moderna, for what it’s worth, pledged not to enforce its patents).</w:t>
      </w:r>
    </w:p>
    <w:p w14:paraId="0AD403CF" w14:textId="77777777" w:rsidR="00B53914" w:rsidRPr="005D1BCD" w:rsidRDefault="00B53914" w:rsidP="00B53914"/>
    <w:p w14:paraId="02A2D5D3" w14:textId="77777777" w:rsidR="009458D0" w:rsidRDefault="009458D0" w:rsidP="005E610F">
      <w:pPr>
        <w:pStyle w:val="Heading1"/>
      </w:pPr>
      <w:r>
        <w:lastRenderedPageBreak/>
        <w:t xml:space="preserve">Case – solvency </w:t>
      </w:r>
    </w:p>
    <w:p w14:paraId="3BF1A6EA" w14:textId="25BB6B1B" w:rsidR="007E56CB" w:rsidRDefault="00052931" w:rsidP="009458D0">
      <w:pPr>
        <w:pStyle w:val="Heading2"/>
      </w:pPr>
      <w:r>
        <w:lastRenderedPageBreak/>
        <w:t>EBI [</w:t>
      </w:r>
      <w:r w:rsidR="008B2079">
        <w:t>BI solves environment</w:t>
      </w:r>
      <w:r>
        <w:t>]</w:t>
      </w:r>
    </w:p>
    <w:p w14:paraId="409D3FBE" w14:textId="77777777" w:rsidR="007955B5" w:rsidRDefault="007955B5" w:rsidP="007955B5"/>
    <w:p w14:paraId="6BA3399B" w14:textId="77777777" w:rsidR="007955B5" w:rsidRDefault="007955B5" w:rsidP="007955B5">
      <w:pPr>
        <w:pStyle w:val="Heading3"/>
      </w:pPr>
      <w:r>
        <w:lastRenderedPageBreak/>
        <w:t xml:space="preserve">Solvency – general </w:t>
      </w:r>
    </w:p>
    <w:p w14:paraId="6FE5EA7D" w14:textId="77777777" w:rsidR="007E56CB" w:rsidRPr="00FA0EA4" w:rsidRDefault="007E56CB" w:rsidP="007E56CB"/>
    <w:p w14:paraId="6261AEED" w14:textId="77777777" w:rsidR="007955B5" w:rsidRDefault="007955B5" w:rsidP="007955B5">
      <w:pPr>
        <w:pStyle w:val="Heading4"/>
      </w:pPr>
      <w:r>
        <w:t xml:space="preserve">EBI fosters post-productivist model – working conditions, squo unpaid work, </w:t>
      </w:r>
    </w:p>
    <w:p w14:paraId="58809B21" w14:textId="77777777" w:rsidR="007955B5" w:rsidRPr="0006018E" w:rsidRDefault="007955B5" w:rsidP="007955B5">
      <w:r w:rsidRPr="0006018E">
        <w:rPr>
          <w:rStyle w:val="Style13ptBold"/>
        </w:rPr>
        <w:t>Pinto</w:t>
      </w:r>
      <w:r w:rsidRPr="0006018E">
        <w:t xml:space="preserve">, </w:t>
      </w:r>
      <w:r>
        <w:t>Universidade do Minho</w:t>
      </w:r>
      <w:r w:rsidRPr="0006018E">
        <w:t xml:space="preserve">, </w:t>
      </w:r>
      <w:r w:rsidRPr="0006018E">
        <w:rPr>
          <w:rStyle w:val="Style13ptBold"/>
        </w:rPr>
        <w:t>‘20</w:t>
      </w:r>
    </w:p>
    <w:p w14:paraId="58CC2371" w14:textId="77777777" w:rsidR="007955B5" w:rsidRDefault="007955B5" w:rsidP="007955B5">
      <w:r w:rsidRPr="0006018E">
        <w:t xml:space="preserve">[Jorge, “Environmentalism, Ecologism, and Basic Income”, </w:t>
      </w:r>
      <w:r>
        <w:t>Basic Income Studies Vol 15.1 https://doi.org/10.1515/bis-2019-0026</w:t>
      </w:r>
      <w:r w:rsidRPr="0006018E">
        <w:t>accessed 7-11-2023 GDI-FLC]</w:t>
      </w:r>
    </w:p>
    <w:p w14:paraId="2A7899D1" w14:textId="77777777" w:rsidR="007955B5" w:rsidRPr="00AE0D7E" w:rsidRDefault="007955B5" w:rsidP="007955B5">
      <w:pPr>
        <w:rPr>
          <w:b/>
          <w:bCs/>
          <w:u w:val="single"/>
        </w:rPr>
      </w:pPr>
      <w:r>
        <w:t xml:space="preserve">While a productivist model gives greater social and moral value to paid work and is interested in having as many individuals as possible performing a paid job, </w:t>
      </w:r>
      <w:r w:rsidRPr="00AE0D7E">
        <w:rPr>
          <w:u w:val="single"/>
        </w:rPr>
        <w:t xml:space="preserve">a </w:t>
      </w:r>
      <w:r w:rsidRPr="00AE0D7E">
        <w:rPr>
          <w:highlight w:val="cyan"/>
          <w:u w:val="single"/>
        </w:rPr>
        <w:t>post-productivist model</w:t>
      </w:r>
      <w:r w:rsidRPr="00AE0D7E">
        <w:rPr>
          <w:u w:val="single"/>
        </w:rPr>
        <w:t xml:space="preserve"> is </w:t>
      </w:r>
      <w:r w:rsidRPr="00AE0D7E">
        <w:rPr>
          <w:highlight w:val="cyan"/>
          <w:u w:val="single"/>
        </w:rPr>
        <w:t>focused</w:t>
      </w:r>
      <w:r w:rsidRPr="00AE0D7E">
        <w:rPr>
          <w:u w:val="single"/>
        </w:rPr>
        <w:t xml:space="preserve"> on the promotion of personal autonomy</w:t>
      </w:r>
      <w:r>
        <w:t xml:space="preserve">. As such, </w:t>
      </w:r>
      <w:r w:rsidRPr="00AE0D7E">
        <w:rPr>
          <w:u w:val="single"/>
        </w:rPr>
        <w:t>all the gains from the increase of productivity should serve to significantly reduce the amount of hours that societies commit to labour, increasing individuals’ discretionary time</w:t>
      </w:r>
      <w:r>
        <w:t xml:space="preserve">, i. e. the “time the use of which is not dictated by the ‘necessities of life’”, such necessities being divided into three realms: economic, social, and biological (Goodin, Rice, Parpo, &amp; Eriksson, 2008, p. 34). </w:t>
      </w:r>
      <w:r w:rsidRPr="00AE0D7E">
        <w:rPr>
          <w:u w:val="single"/>
        </w:rPr>
        <w:t>For advocates of post- productivism, labour would be a matter of social choice, whereby many people could opt for a more relaxed way of life</w:t>
      </w:r>
      <w:r>
        <w:t xml:space="preserve"> (Goodin, 2001, p. 15).7 </w:t>
      </w:r>
      <w:r w:rsidRPr="00AE0D7E">
        <w:rPr>
          <w:b/>
          <w:bCs/>
          <w:u w:val="single"/>
        </w:rPr>
        <w:t>Advocates of ecologism would certainly support the post-productivist approach, as removing the social relevance of a paid job and promoting the autonomous sphere is part of most of the ecological and degrowth accounts.</w:t>
      </w:r>
    </w:p>
    <w:p w14:paraId="6FB1B2C0" w14:textId="77777777" w:rsidR="007955B5" w:rsidRDefault="007955B5" w:rsidP="007955B5">
      <w:r w:rsidRPr="00AE0D7E">
        <w:rPr>
          <w:u w:val="single"/>
        </w:rPr>
        <w:t>By breaking the link between employment and income</w:t>
      </w:r>
      <w:r>
        <w:t xml:space="preserve">, </w:t>
      </w:r>
      <w:r w:rsidRPr="00AE0D7E">
        <w:rPr>
          <w:u w:val="single"/>
        </w:rPr>
        <w:t>a BI would also help to reduce the social impor- tance that employment currently has</w:t>
      </w:r>
      <w:r>
        <w:t xml:space="preserve">. </w:t>
      </w:r>
      <w:r w:rsidRPr="00AE0D7E">
        <w:rPr>
          <w:u w:val="single"/>
        </w:rPr>
        <w:t>This would devalue (paid) employment and promote (unpaid) work, which would encourage – or, at least, would facilitate – the exit from the labour market.</w:t>
      </w:r>
      <w:r>
        <w:t xml:space="preserve">8 As Offe notes, </w:t>
      </w:r>
      <w:r w:rsidRPr="00AE0D7E">
        <w:rPr>
          <w:u w:val="single"/>
        </w:rPr>
        <w:t xml:space="preserve">the BI contributes to the creation of conditions for the humanisation of work: </w:t>
      </w:r>
      <w:r w:rsidRPr="00AE0D7E">
        <w:rPr>
          <w:b/>
          <w:bCs/>
          <w:u w:val="single"/>
        </w:rPr>
        <w:t>workers would be able to refuse an unattractive and underpaid job</w:t>
      </w:r>
      <w:r>
        <w:t xml:space="preserve">, </w:t>
      </w:r>
      <w:r w:rsidRPr="00AE0D7E">
        <w:rPr>
          <w:u w:val="single"/>
        </w:rPr>
        <w:t>making it the employer’s burden to ensure better conditions</w:t>
      </w:r>
      <w:r>
        <w:t xml:space="preserve">. In this way, </w:t>
      </w:r>
      <w:r w:rsidRPr="00AE0D7E">
        <w:rPr>
          <w:u w:val="single"/>
        </w:rPr>
        <w:t xml:space="preserve">individuals could consider reducing some hours of their labour-related activities, as it “removes some of the ‘productivist’ pressures and anxieties and thus pave the political road towards targeted and selective environ- mental policies, some of which are bound to entail the termination of certain lines of production and production processes” </w:t>
      </w:r>
      <w:r>
        <w:t>(Offe, 1992, p. 76).</w:t>
      </w:r>
    </w:p>
    <w:p w14:paraId="0F236910" w14:textId="77777777" w:rsidR="007955B5" w:rsidRDefault="007955B5" w:rsidP="007955B5">
      <w:pPr>
        <w:pStyle w:val="Heading3"/>
      </w:pPr>
      <w:r>
        <w:lastRenderedPageBreak/>
        <w:t xml:space="preserve">EBI – human needs model </w:t>
      </w:r>
    </w:p>
    <w:p w14:paraId="5C824149" w14:textId="77777777" w:rsidR="007E56CB" w:rsidRDefault="007E56CB" w:rsidP="007E56CB">
      <w:pPr>
        <w:pStyle w:val="Heading4"/>
      </w:pPr>
      <w:r w:rsidRPr="00C14013">
        <w:t xml:space="preserve">EBI </w:t>
      </w:r>
      <w:r>
        <w:t xml:space="preserve">meets human needs and generates values and motivation to solve ecological and social impacts </w:t>
      </w:r>
    </w:p>
    <w:p w14:paraId="0C0F6963" w14:textId="77777777" w:rsidR="007E56CB" w:rsidRDefault="007E56CB" w:rsidP="007E56CB">
      <w:r w:rsidRPr="00984976">
        <w:rPr>
          <w:rFonts w:eastAsiaTheme="majorEastAsia" w:cstheme="majorBidi"/>
          <w:b/>
          <w:iCs/>
          <w:sz w:val="26"/>
        </w:rPr>
        <w:t>Langridge et. al. 2</w:t>
      </w:r>
      <w:r>
        <w:rPr>
          <w:rFonts w:eastAsiaTheme="majorEastAsia" w:cstheme="majorBidi"/>
          <w:b/>
          <w:iCs/>
          <w:sz w:val="26"/>
        </w:rPr>
        <w:t>1</w:t>
      </w:r>
      <w:r>
        <w:t xml:space="preserve"> [Nicholas, Neil Howard (University of Bath), Milena Buchs (University of Leeds)</w:t>
      </w:r>
      <w:r w:rsidRPr="003346C7">
        <w:t xml:space="preserve"> "</w:t>
      </w:r>
      <w:r>
        <w:t>An Ecological Basic Income? Examining the Ecological Credentials of Basic Income Through a Review of Selected Pilot Interventions</w:t>
      </w:r>
      <w:r w:rsidRPr="003346C7">
        <w:t>,"</w:t>
      </w:r>
      <w:r>
        <w:t xml:space="preserve"> Basic Income Studies 2023 vol 18 (1) </w:t>
      </w:r>
      <w:hyperlink r:id="rId70" w:history="1">
        <w:r w:rsidRPr="00253333">
          <w:rPr>
            <w:rStyle w:val="Hyperlink"/>
          </w:rPr>
          <w:t>https://doi.org/10.1515/bis-2021-0044 De Gruyter Accessed 7-12-2023</w:t>
        </w:r>
      </w:hyperlink>
      <w:r>
        <w:t xml:space="preserve"> </w:t>
      </w:r>
      <w:r w:rsidRPr="007641AA">
        <w:rPr>
          <w:rStyle w:val="Hyperlink"/>
        </w:rPr>
        <w:t>GDI, TS</w:t>
      </w:r>
      <w:r>
        <w:t>]</w:t>
      </w:r>
    </w:p>
    <w:p w14:paraId="464AA29A" w14:textId="77777777" w:rsidR="007E56CB" w:rsidRPr="00A57B21" w:rsidRDefault="007E56CB" w:rsidP="007E56CB">
      <w:pPr>
        <w:rPr>
          <w:sz w:val="16"/>
        </w:rPr>
      </w:pPr>
      <w:r w:rsidRPr="00A57B21">
        <w:rPr>
          <w:sz w:val="16"/>
        </w:rPr>
        <w:t>8 Conclusions</w:t>
      </w:r>
    </w:p>
    <w:p w14:paraId="384CCB28" w14:textId="77777777" w:rsidR="007E56CB" w:rsidRPr="00A57B21" w:rsidRDefault="007E56CB" w:rsidP="007E56CB">
      <w:pPr>
        <w:rPr>
          <w:sz w:val="16"/>
        </w:rPr>
      </w:pPr>
      <w:r w:rsidRPr="00A57B21">
        <w:rPr>
          <w:sz w:val="16"/>
        </w:rPr>
        <w:t xml:space="preserve">The </w:t>
      </w:r>
      <w:r w:rsidRPr="00A57B21">
        <w:rPr>
          <w:rStyle w:val="StyleUnderline"/>
        </w:rPr>
        <w:t>social and ecological crises form the major challenge of the 21st century.</w:t>
      </w:r>
      <w:r w:rsidRPr="00A57B21">
        <w:rPr>
          <w:sz w:val="16"/>
        </w:rPr>
        <w:t xml:space="preserve"> The literature suggests that </w:t>
      </w:r>
      <w:r w:rsidRPr="00A57B21">
        <w:rPr>
          <w:rStyle w:val="StyleUnderline"/>
        </w:rPr>
        <w:t>the crises are self-reinforcing and responses should address both simultaneously</w:t>
      </w:r>
      <w:r w:rsidRPr="00A57B21">
        <w:rPr>
          <w:sz w:val="16"/>
        </w:rPr>
        <w:t xml:space="preserve">. </w:t>
      </w:r>
      <w:r w:rsidRPr="00A57B21">
        <w:rPr>
          <w:rStyle w:val="StyleUnderline"/>
        </w:rPr>
        <w:t>Dominant strategies centre on stimulating green growth</w:t>
      </w:r>
      <w:r w:rsidRPr="00A57B21">
        <w:rPr>
          <w:sz w:val="16"/>
        </w:rPr>
        <w:t xml:space="preserve">. However, </w:t>
      </w:r>
      <w:r w:rsidRPr="00A57B21">
        <w:rPr>
          <w:rStyle w:val="StyleUnderline"/>
        </w:rPr>
        <w:t>post-growth scholars provide convincing reasons to be sceptical.</w:t>
      </w:r>
      <w:r w:rsidRPr="00A57B21">
        <w:rPr>
          <w:sz w:val="16"/>
        </w:rPr>
        <w:t xml:space="preserve"> The </w:t>
      </w:r>
      <w:r w:rsidRPr="00A57B21">
        <w:rPr>
          <w:rStyle w:val="StyleUnderline"/>
        </w:rPr>
        <w:t>precautionary principle</w:t>
      </w:r>
      <w:r w:rsidRPr="00A57B21">
        <w:rPr>
          <w:sz w:val="16"/>
        </w:rPr>
        <w:t xml:space="preserve"> therefore </w:t>
      </w:r>
      <w:r w:rsidRPr="00A57B21">
        <w:rPr>
          <w:rStyle w:val="StyleUnderline"/>
        </w:rPr>
        <w:t>dictates</w:t>
      </w:r>
      <w:r w:rsidRPr="00A57B21">
        <w:rPr>
          <w:sz w:val="16"/>
        </w:rPr>
        <w:t xml:space="preserve"> that more </w:t>
      </w:r>
      <w:r w:rsidRPr="00A57B21">
        <w:rPr>
          <w:rStyle w:val="StyleUnderline"/>
        </w:rPr>
        <w:t>radical approaches</w:t>
      </w:r>
      <w:r w:rsidRPr="00A57B21">
        <w:rPr>
          <w:sz w:val="16"/>
        </w:rPr>
        <w:t xml:space="preserve">, </w:t>
      </w:r>
      <w:r w:rsidRPr="00A57B21">
        <w:rPr>
          <w:rStyle w:val="StyleUnderline"/>
        </w:rPr>
        <w:t>in line with post-growth</w:t>
      </w:r>
      <w:r w:rsidRPr="00A57B21">
        <w:rPr>
          <w:sz w:val="16"/>
        </w:rPr>
        <w:t xml:space="preserve"> positions, </w:t>
      </w:r>
      <w:r w:rsidRPr="00A57B21">
        <w:rPr>
          <w:rStyle w:val="StyleUnderline"/>
        </w:rPr>
        <w:t>be explored</w:t>
      </w:r>
      <w:r w:rsidRPr="00A57B21">
        <w:rPr>
          <w:sz w:val="16"/>
        </w:rPr>
        <w:t>.</w:t>
      </w:r>
    </w:p>
    <w:p w14:paraId="751A95DE" w14:textId="77777777" w:rsidR="007E56CB" w:rsidRPr="00A57B21" w:rsidRDefault="007E56CB" w:rsidP="007E56CB">
      <w:pPr>
        <w:rPr>
          <w:sz w:val="16"/>
        </w:rPr>
      </w:pPr>
      <w:r w:rsidRPr="00A57B21">
        <w:rPr>
          <w:sz w:val="16"/>
        </w:rPr>
        <w:t xml:space="preserve">BI is a radical policy proposal advocated in the post-growth literature. However, its ecological credentials are under-examined and the principles for a BI compatible with post-growth positions are under-developed. This paper attempted to develop such principles. It argued that </w:t>
      </w:r>
      <w:r w:rsidRPr="00A57B21">
        <w:rPr>
          <w:rStyle w:val="StyleUnderline"/>
        </w:rPr>
        <w:t>an EBI should improve HN satisfaction, reduce inequalities and unnecessary material throughput; facilitate a shift from waged labour to activities in the autonomous sphere, and promote value change at the individual, communal and political levels, particularly regarding individualism, consumption, community, and nature</w:t>
      </w:r>
      <w:r w:rsidRPr="00A57B21">
        <w:rPr>
          <w:sz w:val="16"/>
        </w:rPr>
        <w:t>.</w:t>
      </w:r>
    </w:p>
    <w:p w14:paraId="17F46BC6" w14:textId="77777777" w:rsidR="007E56CB" w:rsidRPr="00A57B21" w:rsidRDefault="007E56CB" w:rsidP="007E56CB">
      <w:pPr>
        <w:rPr>
          <w:sz w:val="16"/>
        </w:rPr>
      </w:pPr>
      <w:r w:rsidRPr="00A57B21">
        <w:rPr>
          <w:sz w:val="16"/>
        </w:rPr>
        <w:t>Using realist synthesis, the paper analysed the alignment of selected BI interventions in the Global North against the principles of an EBI, and what their findings inferred about BI’s ecological credentials. The interventions were found to align more with green growth than post-growth positions. This is likely due to the dominance of green growth in policy and academic discourse and also funding requirements. Ecological considerations are largely excluded, with little analysis of BI’s impact on material or ecological footprints.</w:t>
      </w:r>
    </w:p>
    <w:p w14:paraId="16D743CE" w14:textId="77777777" w:rsidR="007E56CB" w:rsidRPr="00A57B21" w:rsidRDefault="007E56CB" w:rsidP="007E56CB">
      <w:pPr>
        <w:rPr>
          <w:sz w:val="16"/>
        </w:rPr>
      </w:pPr>
      <w:r w:rsidRPr="00A57B21">
        <w:rPr>
          <w:sz w:val="16"/>
        </w:rPr>
        <w:t xml:space="preserve">However, alignment with green growth was not universal and did not preclude an EBI being part of the solution to the crises. Despite not embracing HN frameworks, the interventions demonstrated the potential for BI to increase HN satisfaction. </w:t>
      </w:r>
      <w:r w:rsidRPr="00A57B21">
        <w:rPr>
          <w:rStyle w:val="StyleUnderline"/>
        </w:rPr>
        <w:t>An EBI</w:t>
      </w:r>
      <w:r w:rsidRPr="00A57B21">
        <w:rPr>
          <w:sz w:val="16"/>
        </w:rPr>
        <w:t xml:space="preserve"> specifically aligned with such frameworks, and offering transfers at the level of sufficiency, </w:t>
      </w:r>
      <w:r w:rsidRPr="00A57B21">
        <w:rPr>
          <w:rStyle w:val="StyleUnderline"/>
        </w:rPr>
        <w:t>could generate greater impact</w:t>
      </w:r>
      <w:r w:rsidRPr="00A57B21">
        <w:rPr>
          <w:sz w:val="16"/>
        </w:rPr>
        <w:t xml:space="preserve">. The </w:t>
      </w:r>
      <w:r w:rsidRPr="00A57B21">
        <w:rPr>
          <w:rStyle w:val="StyleUnderline"/>
        </w:rPr>
        <w:t>interventions</w:t>
      </w:r>
      <w:r w:rsidRPr="00A57B21">
        <w:rPr>
          <w:sz w:val="16"/>
        </w:rPr>
        <w:t xml:space="preserve"> also </w:t>
      </w:r>
      <w:r w:rsidRPr="00A57B21">
        <w:rPr>
          <w:rStyle w:val="StyleUnderline"/>
        </w:rPr>
        <w:t>showed improvements in economic, social, and gender equality</w:t>
      </w:r>
      <w:r w:rsidRPr="00A57B21">
        <w:rPr>
          <w:sz w:val="16"/>
        </w:rPr>
        <w:t>.</w:t>
      </w:r>
    </w:p>
    <w:p w14:paraId="5B50E424" w14:textId="77777777" w:rsidR="007E56CB" w:rsidRPr="00A57B21" w:rsidRDefault="007E56CB" w:rsidP="007E56CB">
      <w:pPr>
        <w:rPr>
          <w:sz w:val="16"/>
        </w:rPr>
      </w:pPr>
      <w:r w:rsidRPr="00A57B21">
        <w:rPr>
          <w:sz w:val="16"/>
        </w:rPr>
        <w:t xml:space="preserve">Despite being the aim of several interventions, </w:t>
      </w:r>
      <w:r w:rsidRPr="00A57B21">
        <w:rPr>
          <w:rStyle w:val="StyleUnderline"/>
        </w:rPr>
        <w:t>BI’s</w:t>
      </w:r>
      <w:r w:rsidRPr="00A57B21">
        <w:rPr>
          <w:sz w:val="16"/>
        </w:rPr>
        <w:t xml:space="preserve"> effect on labour supply was inconclusive and requires further research which is not focused exclusively on the poor and unemployed. It is, however, clear that the </w:t>
      </w:r>
      <w:r w:rsidRPr="00A57B21">
        <w:rPr>
          <w:rStyle w:val="StyleUnderline"/>
        </w:rPr>
        <w:t>transfers did not weaken motivation to participate in society, instead increasing it. An EBI should capture this motivation and direct it towards ecologically and socially beneficial activities</w:t>
      </w:r>
      <w:r w:rsidRPr="00A57B21">
        <w:rPr>
          <w:sz w:val="16"/>
        </w:rPr>
        <w:t xml:space="preserve">, both </w:t>
      </w:r>
      <w:r w:rsidRPr="00A57B21">
        <w:rPr>
          <w:rStyle w:val="StyleUnderline"/>
        </w:rPr>
        <w:t>in the labour market and</w:t>
      </w:r>
      <w:r w:rsidRPr="00A57B21">
        <w:rPr>
          <w:sz w:val="16"/>
        </w:rPr>
        <w:t xml:space="preserve">, increasingly, </w:t>
      </w:r>
      <w:r w:rsidRPr="00A57B21">
        <w:rPr>
          <w:rStyle w:val="StyleUnderline"/>
        </w:rPr>
        <w:t>in the autonomous sphere</w:t>
      </w:r>
      <w:r w:rsidRPr="00A57B21">
        <w:rPr>
          <w:sz w:val="16"/>
        </w:rPr>
        <w:t>.</w:t>
      </w:r>
    </w:p>
    <w:p w14:paraId="494D1CA8" w14:textId="77777777" w:rsidR="007E56CB" w:rsidRDefault="007E56CB" w:rsidP="007E56CB">
      <w:pPr>
        <w:rPr>
          <w:sz w:val="16"/>
        </w:rPr>
      </w:pPr>
      <w:r w:rsidRPr="00A57B21">
        <w:rPr>
          <w:sz w:val="16"/>
        </w:rPr>
        <w:t xml:space="preserve">Alongside payment size and intervention duration, complementary policies appeared to have the most influence on the impacts of the interventions, increasing benefits to health, equality, and social participation. This supports calls for an EBI+, whereby cash is accompanied by policies which encourage exit from the labour market, increase social cohesion and mutual support; and change values around consumption and nature. </w:t>
      </w:r>
      <w:r w:rsidRPr="00A57B21">
        <w:rPr>
          <w:rStyle w:val="StyleUnderline"/>
        </w:rPr>
        <w:t>Interventions should also adopt whole-community approaches rather than selecting participants at random</w:t>
      </w:r>
      <w:r w:rsidRPr="00A57B21">
        <w:rPr>
          <w:sz w:val="16"/>
        </w:rPr>
        <w:t>. Benefits could be furthered if accompanying policies limit wealth accumulation by the richest.</w:t>
      </w:r>
    </w:p>
    <w:p w14:paraId="2E51423B" w14:textId="77777777" w:rsidR="00E85686" w:rsidRDefault="00E85686" w:rsidP="007955B5">
      <w:pPr>
        <w:pStyle w:val="Heading3"/>
      </w:pPr>
      <w:r>
        <w:lastRenderedPageBreak/>
        <w:t xml:space="preserve">BIG solves degrowth </w:t>
      </w:r>
    </w:p>
    <w:p w14:paraId="7E66AC2B" w14:textId="77777777" w:rsidR="006E5F49" w:rsidRDefault="006E5F49" w:rsidP="006E5F49">
      <w:pPr>
        <w:pStyle w:val="Heading4"/>
      </w:pPr>
      <w:r>
        <w:t xml:space="preserve">UBI </w:t>
      </w:r>
      <w:r w:rsidRPr="00367552">
        <w:rPr>
          <w:u w:val="single"/>
        </w:rPr>
        <w:t>solves</w:t>
      </w:r>
      <w:r>
        <w:t xml:space="preserve"> by recentering labor around </w:t>
      </w:r>
      <w:r w:rsidRPr="00367552">
        <w:rPr>
          <w:u w:val="single"/>
        </w:rPr>
        <w:t>care</w:t>
      </w:r>
      <w:r>
        <w:t xml:space="preserve"> instead of </w:t>
      </w:r>
      <w:r w:rsidRPr="00367552">
        <w:rPr>
          <w:u w:val="single"/>
        </w:rPr>
        <w:t>production.</w:t>
      </w:r>
    </w:p>
    <w:p w14:paraId="43E7EC8D" w14:textId="77777777" w:rsidR="006E5F49" w:rsidRPr="000A02D5" w:rsidRDefault="006E5F49" w:rsidP="006E5F49">
      <w:r w:rsidRPr="00C12FF8">
        <w:rPr>
          <w:rFonts w:eastAsiaTheme="majorEastAsia" w:cstheme="majorBidi"/>
          <w:b/>
          <w:iCs/>
          <w:sz w:val="26"/>
        </w:rPr>
        <w:t>Frenzel 21</w:t>
      </w:r>
      <w:r>
        <w:t xml:space="preserve"> [Max (PhD)</w:t>
      </w:r>
      <w:r w:rsidRPr="00DD1084">
        <w:t>, "Universal Basic Income, Degrowth, and the Future of Work," Medium</w:t>
      </w:r>
      <w:r>
        <w:t xml:space="preserve">, </w:t>
      </w:r>
      <w:r w:rsidRPr="00DD1084">
        <w:t>7-27-2021</w:t>
      </w:r>
      <w:r>
        <w:t xml:space="preserve"> </w:t>
      </w:r>
      <w:hyperlink r:id="rId71" w:history="1">
        <w:r w:rsidRPr="00997285">
          <w:rPr>
            <w:rStyle w:val="Hyperlink"/>
          </w:rPr>
          <w:t>https://betterhumans.pub/universal-basic-income-degrowth-and-the-future-of-work-9c2f8f94ef78</w:t>
        </w:r>
      </w:hyperlink>
      <w:r>
        <w:t>,</w:t>
      </w:r>
      <w:r w:rsidRPr="007641AA">
        <w:rPr>
          <w:rStyle w:val="Hyperlink"/>
        </w:rPr>
        <w:t xml:space="preserve"> GDI, TS</w:t>
      </w:r>
      <w:r>
        <w:t>]</w:t>
      </w:r>
    </w:p>
    <w:p w14:paraId="336AABAC" w14:textId="77777777" w:rsidR="006E5F49" w:rsidRDefault="006E5F49" w:rsidP="006E5F49">
      <w:pPr>
        <w:rPr>
          <w:sz w:val="16"/>
        </w:rPr>
      </w:pPr>
      <w:r w:rsidRPr="000A02D5">
        <w:rPr>
          <w:sz w:val="16"/>
        </w:rPr>
        <w:t xml:space="preserve">Just as in a society where AI is replacing most routine jobs, </w:t>
      </w:r>
      <w:r w:rsidRPr="00C7423E">
        <w:rPr>
          <w:u w:val="single"/>
        </w:rPr>
        <w:t>so too in a degrowth society will creative, emotional, and care work play a central role. One tool that could support this is the introduction of a Universal Basic Income (UBI). Currently, a large fraction of care work goes entirely unpaid, such as the work of a stay-at-home mother, or someone taking time off to care for their elderly parent. UBI would support these people and remunerate them for their work.</w:t>
      </w:r>
      <w:r w:rsidRPr="000A02D5">
        <w:rPr>
          <w:sz w:val="16"/>
        </w:rPr>
        <w:t xml:space="preserve"> It would also generally facilitate wealth redistribution to those who decide to contribute to society through currently unpaid “jobs” like care or creative work</w:t>
      </w:r>
      <w:r w:rsidRPr="00C7423E">
        <w:rPr>
          <w:u w:val="single"/>
        </w:rPr>
        <w:t>. In practice, UBI would be financed as an additional tax. For those above a certain wealth or income threshold, this tax will be higher than the benefit they receive from UBI. As such, it could serve to shrink the wealth gap. According to Kallis, “Spain suggests that a basic income of €400–600 per month could be funded through increased taxation, leaving the after-tax income of the middle classes unchanged, redistributing from the very rich to the very poor.”</w:t>
      </w:r>
      <w:r w:rsidRPr="000A02D5">
        <w:rPr>
          <w:sz w:val="16"/>
        </w:rPr>
        <w:t xml:space="preserve"> A universal basic income is also not necessarily an incentive to be lazy and not work, as many people think. Unlike unemployment benefits, you still receive UBI even if you work. </w:t>
      </w:r>
      <w:r w:rsidRPr="000A02D5">
        <w:rPr>
          <w:u w:val="single"/>
        </w:rPr>
        <w:t>As most of us have probably realized at one point or another, doing nothing gets boring quickly, and many people opt for much more active — and productive — forms of leisure if given a chance. UBI takes some risks away from trying an uncertain and challenging pursuit. In situations of scarcity, whether that’s money or time, we lose the big picture view and only see the very next thing. The scarcity places a high cognitive load on us.</w:t>
      </w:r>
      <w:r w:rsidRPr="000A02D5">
        <w:rPr>
          <w:sz w:val="16"/>
        </w:rPr>
        <w:t xml:space="preserve"> Our focus narrows to solely the next item on our to-do list. Creativity and big breakthroughs become impossible. </w:t>
      </w:r>
      <w:r w:rsidRPr="000A02D5">
        <w:rPr>
          <w:u w:val="single"/>
        </w:rPr>
        <w:t>The support of UBI would help alleviate this. It is very likely that the arts, entrepreneurship, and moonshot thinking would flourish as a result.</w:t>
      </w:r>
      <w:r w:rsidRPr="000A02D5">
        <w:rPr>
          <w:sz w:val="16"/>
        </w:rPr>
        <w:t xml:space="preserve">  </w:t>
      </w:r>
    </w:p>
    <w:p w14:paraId="1E48C625" w14:textId="77777777" w:rsidR="00E85686" w:rsidRDefault="00E85686" w:rsidP="00E85686">
      <w:pPr>
        <w:pStyle w:val="Heading4"/>
      </w:pPr>
      <w:r>
        <w:t xml:space="preserve">BIG aids in </w:t>
      </w:r>
      <w:r w:rsidRPr="00E04D29">
        <w:rPr>
          <w:u w:val="single"/>
        </w:rPr>
        <w:t>degrowth</w:t>
      </w:r>
      <w:r>
        <w:t xml:space="preserve"> and </w:t>
      </w:r>
      <w:r w:rsidRPr="00E04D29">
        <w:rPr>
          <w:u w:val="single"/>
        </w:rPr>
        <w:t>transitions</w:t>
      </w:r>
      <w:r w:rsidRPr="00E04D29">
        <w:t xml:space="preserve"> away</w:t>
      </w:r>
      <w:r>
        <w:t xml:space="preserve"> from Capitalism. </w:t>
      </w:r>
    </w:p>
    <w:p w14:paraId="68E6390E" w14:textId="77777777" w:rsidR="00E85686" w:rsidRDefault="00E85686" w:rsidP="00E85686">
      <w:r w:rsidRPr="00C9213E">
        <w:rPr>
          <w:rFonts w:eastAsiaTheme="majorEastAsia" w:cstheme="majorBidi"/>
          <w:b/>
          <w:iCs/>
          <w:sz w:val="26"/>
        </w:rPr>
        <w:t>Cabana 19</w:t>
      </w:r>
      <w:r>
        <w:t xml:space="preserve"> [Gabriela (PhD Candidate in Anthropology at the London School of Economics ) </w:t>
      </w:r>
      <w:r w:rsidRPr="003346C7">
        <w:t>"</w:t>
      </w:r>
      <w:r w:rsidRPr="008D371D">
        <w:t xml:space="preserve"> </w:t>
      </w:r>
      <w:r>
        <w:t>The radical combination of degrowth and basic income</w:t>
      </w:r>
      <w:r w:rsidRPr="003346C7">
        <w:t>,"</w:t>
      </w:r>
      <w:r>
        <w:t xml:space="preserve"> openDemocracy,</w:t>
      </w:r>
      <w:r w:rsidRPr="003346C7">
        <w:t xml:space="preserve"> </w:t>
      </w:r>
      <w:r>
        <w:t>10-2-2019, https://www.opendemocracy.net/en/beyond-trafficking-and-slavery/radical-combination-degrowth-and-basic-income/</w:t>
      </w:r>
      <w:r w:rsidRPr="007641AA">
        <w:rPr>
          <w:rStyle w:val="Hyperlink"/>
        </w:rPr>
        <w:t>, GDI, TS</w:t>
      </w:r>
      <w:r>
        <w:t>]</w:t>
      </w:r>
    </w:p>
    <w:p w14:paraId="6327B017" w14:textId="77777777" w:rsidR="00E85686" w:rsidRDefault="00E85686" w:rsidP="00E85686">
      <w:pPr>
        <w:rPr>
          <w:rFonts w:asciiTheme="minorHAnsi" w:hAnsiTheme="minorHAnsi"/>
          <w:sz w:val="16"/>
        </w:rPr>
      </w:pPr>
      <w:r w:rsidRPr="002316EA">
        <w:rPr>
          <w:rFonts w:asciiTheme="minorHAnsi" w:hAnsiTheme="minorHAnsi"/>
          <w:u w:val="single"/>
        </w:rPr>
        <w:t>Basic income goes well with the ideas of slowing down the economy, of becoming less dependent, and of stopping the increasing and continuous production of stuff that we don't really need.</w:t>
      </w:r>
      <w:r w:rsidRPr="00784962">
        <w:rPr>
          <w:rFonts w:asciiTheme="minorHAnsi" w:hAnsiTheme="minorHAnsi"/>
          <w:sz w:val="16"/>
        </w:rPr>
        <w:t xml:space="preserve"> </w:t>
      </w:r>
      <w:r w:rsidRPr="002316EA">
        <w:rPr>
          <w:rFonts w:asciiTheme="minorHAnsi" w:hAnsiTheme="minorHAnsi"/>
          <w:u w:val="single"/>
        </w:rPr>
        <w:t>A UBI would precisely allow individuals the freedom to work less and to say no to negative jobs, for instance in the fossil fuels industry.</w:t>
      </w:r>
      <w:r w:rsidRPr="00784962">
        <w:rPr>
          <w:rFonts w:asciiTheme="minorHAnsi" w:hAnsiTheme="minorHAnsi"/>
          <w:sz w:val="16"/>
        </w:rPr>
        <w:t xml:space="preserve"> It would also allow them to have more free time to take care of the people they care about. You’ve mentioned care and freedom a couple times now. They seem central to your vision of a degrowth future. Could you say a little more about those</w:t>
      </w:r>
      <w:r w:rsidRPr="00C851AF">
        <w:rPr>
          <w:rFonts w:asciiTheme="minorHAnsi" w:hAnsiTheme="minorHAnsi"/>
          <w:sz w:val="16"/>
          <w:szCs w:val="16"/>
        </w:rPr>
        <w:t xml:space="preserve">? </w:t>
      </w:r>
      <w:r w:rsidRPr="00FD69E1">
        <w:rPr>
          <w:sz w:val="16"/>
          <w:szCs w:val="16"/>
        </w:rPr>
        <w:t>In the economies that we have now, many of the policies that we have towards care are implicitly instrumental.</w:t>
      </w:r>
      <w:r w:rsidRPr="00AB5DE5">
        <w:rPr>
          <w:rFonts w:asciiTheme="minorHAnsi" w:hAnsiTheme="minorHAnsi"/>
          <w:u w:val="single"/>
        </w:rPr>
        <w:t xml:space="preserve"> Conditional cash transfers, for instance, revolve around the idea of building human capital. You give money to mothers to take care of their children, </w:t>
      </w:r>
      <w:r w:rsidRPr="00FD69E1">
        <w:rPr>
          <w:sz w:val="16"/>
          <w:szCs w:val="16"/>
        </w:rPr>
        <w:t>to send them to school, to send them to health check-ups, etc.</w:t>
      </w:r>
      <w:r w:rsidRPr="00784962">
        <w:rPr>
          <w:rFonts w:asciiTheme="minorHAnsi" w:hAnsiTheme="minorHAnsi"/>
          <w:sz w:val="16"/>
        </w:rPr>
        <w:t xml:space="preserve"> This is not completely altruistic. </w:t>
      </w:r>
      <w:r w:rsidRPr="00AB5DE5">
        <w:rPr>
          <w:rFonts w:asciiTheme="minorHAnsi" w:hAnsiTheme="minorHAnsi"/>
          <w:u w:val="single"/>
        </w:rPr>
        <w:t xml:space="preserve">It’s also about creating able citizens that will participate in economy. </w:t>
      </w:r>
      <w:r w:rsidRPr="00FD69E1">
        <w:rPr>
          <w:sz w:val="16"/>
          <w:szCs w:val="16"/>
        </w:rPr>
        <w:t xml:space="preserve">Policies that truly care for others have freedom at their centre, and </w:t>
      </w:r>
      <w:r w:rsidRPr="00AB5DE5">
        <w:rPr>
          <w:rFonts w:asciiTheme="minorHAnsi" w:hAnsiTheme="minorHAnsi"/>
          <w:u w:val="single"/>
        </w:rPr>
        <w:t>basic income seeks to enhance or maintain other people’s freedom. It gives them something, some livelihood, and a base from which to do something that might not necessarily contribute to GDP. It allows them to work if they want, but they might also chose to write poetry, take care of their garden, or do something else.</w:t>
      </w:r>
      <w:r w:rsidRPr="00784962">
        <w:rPr>
          <w:rFonts w:asciiTheme="minorHAnsi" w:hAnsiTheme="minorHAnsi"/>
          <w:sz w:val="16"/>
        </w:rPr>
        <w:t xml:space="preserve"> This is the ultimate act of freedom – choosing what you do without anyone judging if you're actually contributing to the economy or to society. </w:t>
      </w:r>
    </w:p>
    <w:p w14:paraId="049B52AD" w14:textId="77777777" w:rsidR="00E85686" w:rsidRPr="00EE7A4E" w:rsidRDefault="00E85686" w:rsidP="00E85686">
      <w:pPr>
        <w:pStyle w:val="Heading4"/>
      </w:pPr>
      <w:r>
        <w:lastRenderedPageBreak/>
        <w:t>Degrowth possible through slow reform – fast transition causes economic disaster and collapse</w:t>
      </w:r>
    </w:p>
    <w:p w14:paraId="55BF750A" w14:textId="77777777" w:rsidR="00E85686" w:rsidRDefault="00E85686" w:rsidP="00E85686">
      <w:r w:rsidRPr="00C12FF8">
        <w:rPr>
          <w:rFonts w:eastAsiaTheme="majorEastAsia" w:cstheme="majorBidi"/>
          <w:b/>
          <w:iCs/>
          <w:sz w:val="26"/>
        </w:rPr>
        <w:t>Frenzel 21</w:t>
      </w:r>
      <w:r>
        <w:t xml:space="preserve"> [Max (PhD)</w:t>
      </w:r>
      <w:r w:rsidRPr="00DD1084">
        <w:t>, "Universal Basic Income, Degrowth, and the Future of Work," Medium</w:t>
      </w:r>
      <w:r>
        <w:t xml:space="preserve">, </w:t>
      </w:r>
      <w:r w:rsidRPr="00DD1084">
        <w:t>7-27-2021</w:t>
      </w:r>
      <w:r>
        <w:t xml:space="preserve"> </w:t>
      </w:r>
      <w:hyperlink r:id="rId72" w:history="1">
        <w:r w:rsidRPr="00997285">
          <w:rPr>
            <w:rStyle w:val="Hyperlink"/>
          </w:rPr>
          <w:t>https://betterhumans.pub/universal-basic-income-degrowth-and-the-future-of-work-9c2f8f94ef78</w:t>
        </w:r>
      </w:hyperlink>
      <w:r>
        <w:t>,</w:t>
      </w:r>
      <w:r w:rsidRPr="007641AA">
        <w:rPr>
          <w:rStyle w:val="Hyperlink"/>
        </w:rPr>
        <w:t xml:space="preserve"> GDI, TS</w:t>
      </w:r>
      <w:r>
        <w:t>]</w:t>
      </w:r>
    </w:p>
    <w:p w14:paraId="2CF9D155" w14:textId="77777777" w:rsidR="00E85686" w:rsidRDefault="00E85686" w:rsidP="00E85686">
      <w:pPr>
        <w:rPr>
          <w:sz w:val="16"/>
        </w:rPr>
      </w:pPr>
      <w:r w:rsidRPr="00BE4CBD">
        <w:rPr>
          <w:u w:val="single"/>
        </w:rPr>
        <w:t>“Degrowth,” writes Kallis, “refers to a trajectory where the ’throughput’ (energy, materials and waste flows) of an economy decrease while welfare, or well-being improves.” Crucially, this is not the same as negative growth or recession. The focus is on reducing throughput, the use of resources, while improving living conditions.</w:t>
      </w:r>
      <w:r w:rsidRPr="00BE4CBD">
        <w:rPr>
          <w:sz w:val="16"/>
        </w:rPr>
        <w:t xml:space="preserve"> Whether output and GDP decrease in the process is a different but rather irrelevant matter. “The problem is not only that the economy cannot or should not grow. Our very ideas of what an economy is are wrong.” We are simply measuring the wrong thing. The problem is, </w:t>
      </w:r>
      <w:r w:rsidRPr="00C245EE">
        <w:rPr>
          <w:u w:val="single"/>
        </w:rPr>
        <w:t>we have been measuring growth in this way for a long time and built a system that relies on the continuation of this kind of growth. Kallis admits that directly switching our current economy to the degrowth mindset would lead to economic disaster and collapse. Instead, we need small steps to rebuild a new economy from the ground up. The push for this comes from two directions. From the outside, as a criticism of economic thinking itself, but also from inside economics, considering the risk and cost of growth, which can outweigh the benefits. The</w:t>
      </w:r>
      <w:r w:rsidRPr="00E02CE3">
        <w:rPr>
          <w:u w:val="single"/>
        </w:rPr>
        <w:t xml:space="preserve"> agenda of the degrowth research program is to find out how and under what conditions such a transition can happen without disaster.</w:t>
      </w:r>
      <w:r w:rsidRPr="00BE4CBD">
        <w:rPr>
          <w:sz w:val="16"/>
        </w:rPr>
        <w:t xml:space="preserve"> Even if such conditions can be found, everyone involved knows that achieving political change will still be difficult. </w:t>
      </w:r>
      <w:r w:rsidRPr="00E02CE3">
        <w:rPr>
          <w:u w:val="single"/>
        </w:rPr>
        <w:t>“Unlike ecological laws, however, political systems can change. It was hard to end slavery, but it was not impossible. It is impossible, though, to change the law of entropy.” Overall, the degrowth proposition looks positive, according to Kallis: “A transformation of society with a concomitant reduction in economic activity and throughput is not only necessary, and desirable, but also possible</w:t>
      </w:r>
      <w:r w:rsidRPr="00EA7E68">
        <w:rPr>
          <w:u w:val="single"/>
        </w:rPr>
        <w:t>.” If we achieve a transition to degrowth, we might find ourselves once again in a society that values time off as one of its highest virtues.</w:t>
      </w:r>
      <w:r w:rsidRPr="00BE4CBD">
        <w:rPr>
          <w:sz w:val="16"/>
        </w:rPr>
        <w:t xml:space="preserve"> French economics professor Serge Latouche, one founder of the degrowth movement, has a concept called the “eight Rs” of degrowth. One of the Rs he describes as “reevaluating, that is, valuing the ‘pleasure of leisure,’ for example, or the ‘ethos of play’ instead of material possessions.” </w:t>
      </w:r>
      <w:r w:rsidRPr="00682826">
        <w:rPr>
          <w:u w:val="single"/>
        </w:rPr>
        <w:t>Similarly, Ph.D. researcher Aaron Vansintjan at Birbeck, University of London, imagines a society after degrowth with, among other things, “surpluses expended in popular feasts, philosophy or leisure, instead of invested for more growth; and conviviality and caring for one another, and for non-human living beings.”</w:t>
      </w:r>
      <w:r w:rsidRPr="00BE4CBD">
        <w:rPr>
          <w:sz w:val="16"/>
        </w:rPr>
        <w:t xml:space="preserve"> It sounds a lot like the positive aspects of ancient Rome or Greece, bringing us full circle to a culture of noble leisure that Aristotle advocated for. Previous civilizations have flourished under this kind of model, and potentially we can do so once again. </w:t>
      </w:r>
    </w:p>
    <w:p w14:paraId="06E07569" w14:textId="77777777" w:rsidR="00E85686" w:rsidRPr="00E85686" w:rsidRDefault="00E85686" w:rsidP="00E85686"/>
    <w:p w14:paraId="6C04F437" w14:textId="77777777" w:rsidR="007955B5" w:rsidRDefault="007955B5" w:rsidP="007955B5">
      <w:pPr>
        <w:pStyle w:val="Heading3"/>
      </w:pPr>
      <w:r>
        <w:lastRenderedPageBreak/>
        <w:t xml:space="preserve">Solvency/answer to degrowth bad </w:t>
      </w:r>
    </w:p>
    <w:p w14:paraId="1519CF3B" w14:textId="77777777" w:rsidR="007955B5" w:rsidRDefault="007955B5" w:rsidP="007955B5">
      <w:pPr>
        <w:pStyle w:val="Heading4"/>
      </w:pPr>
      <w:r>
        <w:t>BI aids in degrowth – it provides a safety net that solves recession impacts while shaping movements towards resource consumption decline</w:t>
      </w:r>
    </w:p>
    <w:p w14:paraId="1A2FB79E" w14:textId="77777777" w:rsidR="007955B5" w:rsidRPr="0006018E" w:rsidRDefault="007955B5" w:rsidP="007955B5">
      <w:r w:rsidRPr="0006018E">
        <w:rPr>
          <w:rStyle w:val="Style13ptBold"/>
        </w:rPr>
        <w:t>Pinto</w:t>
      </w:r>
      <w:r w:rsidRPr="0006018E">
        <w:t xml:space="preserve">, </w:t>
      </w:r>
      <w:r>
        <w:t>Universidade do Minho</w:t>
      </w:r>
      <w:r w:rsidRPr="0006018E">
        <w:t xml:space="preserve">, </w:t>
      </w:r>
      <w:r w:rsidRPr="0006018E">
        <w:rPr>
          <w:rStyle w:val="Style13ptBold"/>
        </w:rPr>
        <w:t>‘20</w:t>
      </w:r>
    </w:p>
    <w:p w14:paraId="33A3F02E" w14:textId="77777777" w:rsidR="007955B5" w:rsidRDefault="007955B5" w:rsidP="007955B5">
      <w:r w:rsidRPr="0006018E">
        <w:t xml:space="preserve">[Jorge, “Environmentalism, Ecologism, and Basic Income”, </w:t>
      </w:r>
      <w:r>
        <w:t>Basic Income Studies Vol 15.1 https://doi.org/10.1515/bis-2019-0026</w:t>
      </w:r>
      <w:r w:rsidRPr="0006018E">
        <w:t>accessed 7-11-2023 GDI-FLC]</w:t>
      </w:r>
    </w:p>
    <w:p w14:paraId="3341EF00" w14:textId="77777777" w:rsidR="007955B5" w:rsidRDefault="007955B5" w:rsidP="007955B5">
      <w:r>
        <w:t xml:space="preserve">It is not surprising that </w:t>
      </w:r>
      <w:r w:rsidRPr="00242CB0">
        <w:rPr>
          <w:u w:val="single"/>
        </w:rPr>
        <w:t>ecologists look to this approach reluctantly</w:t>
      </w:r>
      <w:r>
        <w:t xml:space="preserve">. </w:t>
      </w:r>
      <w:r w:rsidRPr="00242CB0">
        <w:rPr>
          <w:u w:val="single"/>
        </w:rPr>
        <w:t>Even if technological solutions</w:t>
      </w:r>
      <w:r>
        <w:t xml:space="preserve"> to com- pensate for the environmental impact of human activities </w:t>
      </w:r>
      <w:r w:rsidRPr="00242CB0">
        <w:rPr>
          <w:u w:val="single"/>
        </w:rPr>
        <w:t>are created and the separation between economic growth and consumption is achieved</w:t>
      </w:r>
      <w:r>
        <w:t xml:space="preserve">, </w:t>
      </w:r>
      <w:r w:rsidRPr="00242CB0">
        <w:rPr>
          <w:u w:val="single"/>
        </w:rPr>
        <w:t>should this happen after the loss of biodiversity</w:t>
      </w:r>
      <w:r>
        <w:t xml:space="preserve"> (including the extinc- tion of animals and plants) </w:t>
      </w:r>
      <w:r w:rsidRPr="00242CB0">
        <w:rPr>
          <w:u w:val="single"/>
        </w:rPr>
        <w:t>or after passing the planetary boundaries beyond the point of no return – that is, the critical point after which</w:t>
      </w:r>
      <w:r>
        <w:t xml:space="preserve"> the </w:t>
      </w:r>
      <w:r w:rsidRPr="00242CB0">
        <w:rPr>
          <w:u w:val="single"/>
        </w:rPr>
        <w:t>consequences</w:t>
      </w:r>
      <w:r>
        <w:t xml:space="preserve"> for the planet </w:t>
      </w:r>
      <w:r w:rsidRPr="00242CB0">
        <w:rPr>
          <w:u w:val="single"/>
        </w:rPr>
        <w:t>are unpredictable</w:t>
      </w:r>
      <w:r>
        <w:t xml:space="preserve"> – then </w:t>
      </w:r>
      <w:r w:rsidRPr="00242CB0">
        <w:rPr>
          <w:u w:val="single"/>
        </w:rPr>
        <w:t>it may be too late.</w:t>
      </w:r>
      <w:r>
        <w:t xml:space="preserve"> Instead of taking a defeatist attitude toward the possibility of changing the economic system, </w:t>
      </w:r>
      <w:r w:rsidRPr="00242CB0">
        <w:rPr>
          <w:u w:val="single"/>
        </w:rPr>
        <w:t>advocates of ecologism will</w:t>
      </w:r>
      <w:r>
        <w:t>, in a proactive way, t</w:t>
      </w:r>
      <w:r w:rsidRPr="00242CB0">
        <w:rPr>
          <w:u w:val="single"/>
        </w:rPr>
        <w:t xml:space="preserve">ry to promote these changes, defending a model of prosperity that does not depend on economic growth </w:t>
      </w:r>
      <w:r>
        <w:t>(Jackson, 2017). For the sake of clarity, it is this vision of ecologism I subscribe to.</w:t>
      </w:r>
    </w:p>
    <w:p w14:paraId="037AA81F" w14:textId="77777777" w:rsidR="007955B5" w:rsidRPr="00242CB0" w:rsidRDefault="007955B5" w:rsidP="007955B5">
      <w:pPr>
        <w:rPr>
          <w:u w:val="single"/>
        </w:rPr>
      </w:pPr>
      <w:r w:rsidRPr="00242CB0">
        <w:rPr>
          <w:u w:val="single"/>
        </w:rPr>
        <w:t>The ecological BI would</w:t>
      </w:r>
      <w:r>
        <w:t xml:space="preserve"> then be designed in such a way as to </w:t>
      </w:r>
      <w:r w:rsidRPr="00242CB0">
        <w:rPr>
          <w:u w:val="single"/>
        </w:rPr>
        <w:t>defy the consumerist and productivist society</w:t>
      </w:r>
      <w:r>
        <w:t xml:space="preserve">, in which economic growth is seen as essential both for generating jobs and for supporting the Social State (Dobson, 2007). </w:t>
      </w:r>
      <w:r w:rsidRPr="00242CB0">
        <w:rPr>
          <w:u w:val="single"/>
        </w:rPr>
        <w:t>An ecological BI</w:t>
      </w:r>
      <w:r>
        <w:t xml:space="preserve">, although not technophobic, </w:t>
      </w:r>
      <w:r w:rsidRPr="00242CB0">
        <w:rPr>
          <w:u w:val="single"/>
        </w:rPr>
        <w:t>would be sceptical about the role that tech</w:t>
      </w:r>
      <w:r>
        <w:t xml:space="preserve">no- logical solutions alone </w:t>
      </w:r>
      <w:r w:rsidRPr="00242CB0">
        <w:rPr>
          <w:u w:val="single"/>
        </w:rPr>
        <w:t>can play</w:t>
      </w:r>
      <w:r>
        <w:t>. In this way</w:t>
      </w:r>
      <w:r w:rsidRPr="00242CB0">
        <w:rPr>
          <w:u w:val="single"/>
        </w:rPr>
        <w:t>, ecologists</w:t>
      </w:r>
      <w:r>
        <w:t xml:space="preserve"> would argue in </w:t>
      </w:r>
      <w:r w:rsidRPr="00242CB0">
        <w:rPr>
          <w:u w:val="single"/>
        </w:rPr>
        <w:t xml:space="preserve">favour </w:t>
      </w:r>
      <w:r>
        <w:t xml:space="preserve">of </w:t>
      </w:r>
      <w:r w:rsidRPr="00242CB0">
        <w:rPr>
          <w:u w:val="single"/>
        </w:rPr>
        <w:t>the reduction of unnecessary consumption</w:t>
      </w:r>
      <w:r>
        <w:t xml:space="preserve">, especially in the richest countries, where it is, on average, higher (WWF, 2016; Cf. Victor, 2019). Furthermore, </w:t>
      </w:r>
      <w:r w:rsidRPr="00242CB0">
        <w:rPr>
          <w:u w:val="single"/>
        </w:rPr>
        <w:t>technological developments could allow this BI model to contribute to the definition of a new way of life, independent of the economic growth paradigm.</w:t>
      </w:r>
    </w:p>
    <w:p w14:paraId="13906DEE" w14:textId="77777777" w:rsidR="007955B5" w:rsidRDefault="007955B5" w:rsidP="007955B5">
      <w:r>
        <w:t xml:space="preserve">Contrary to the environmental scenario, </w:t>
      </w:r>
      <w:r w:rsidRPr="00AE0D7E">
        <w:rPr>
          <w:u w:val="single"/>
        </w:rPr>
        <w:t>an ecological BI could be part of a non-growth or even a degrowth policy</w:t>
      </w:r>
      <w:r>
        <w:t xml:space="preserve">. It should be clarified that </w:t>
      </w:r>
      <w:r w:rsidRPr="00AE0D7E">
        <w:rPr>
          <w:b/>
          <w:bCs/>
          <w:u w:val="single"/>
        </w:rPr>
        <w:t>degrowth should not be understood as an uncontrolled economic recession</w:t>
      </w:r>
      <w:r w:rsidRPr="00AE0D7E">
        <w:rPr>
          <w:u w:val="single"/>
        </w:rPr>
        <w:t xml:space="preserve"> that would have disastrous</w:t>
      </w:r>
      <w:r>
        <w:t xml:space="preserve"> social (and ecological) </w:t>
      </w:r>
      <w:r w:rsidRPr="00AE0D7E">
        <w:rPr>
          <w:u w:val="single"/>
        </w:rPr>
        <w:t>consequences</w:t>
      </w:r>
      <w:r>
        <w:t xml:space="preserve">. On the contrary, </w:t>
      </w:r>
      <w:r w:rsidRPr="00AE0D7E">
        <w:rPr>
          <w:u w:val="single"/>
        </w:rPr>
        <w:t>a policy of sustainable de- growth would imply a smooth transition “through a range of social, environmental, and economic policies and institutions, orchestrated to guarantee that while production and consumption decline, human welfare improves and is more equally distributed”</w:t>
      </w:r>
      <w:r>
        <w:t xml:space="preserve"> (Kallis, 2018, p. 12; cf. Latouche &amp; Macey, 2009; Victor, 2019).</w:t>
      </w:r>
    </w:p>
    <w:p w14:paraId="26D5ED93" w14:textId="77777777" w:rsidR="007955B5" w:rsidRDefault="007955B5" w:rsidP="007955B5">
      <w:r>
        <w:t>According to D’Alisa, Demaria, and Kallis (2014), authors of a dictionary of degrowth, this concept is based on three main reasons to oppose policies based on economic growth: 1) growth is unfair and unequal in terms of the distribution of benefits, 2) growth is ecologically unsustainable, and 3) growth will never be enough. They add that growth is likely to have both internal and external limits, such as limits on the creation of demand and limits on the access to natural resources. For these reasons, they argue, a degrowth society would be different, from energy usage to interpersonal relations, including different distributions of work, paid or unpaid, favouring the latter.</w:t>
      </w:r>
    </w:p>
    <w:p w14:paraId="7807D706" w14:textId="77777777" w:rsidR="007955B5" w:rsidRDefault="007955B5" w:rsidP="007955B5">
      <w:r w:rsidRPr="00AE0D7E">
        <w:rPr>
          <w:u w:val="single"/>
        </w:rPr>
        <w:t>The debate between green growth and degrowth</w:t>
      </w:r>
      <w:r>
        <w:t xml:space="preserve"> advocates </w:t>
      </w:r>
      <w:r w:rsidRPr="00AE0D7E">
        <w:rPr>
          <w:u w:val="single"/>
        </w:rPr>
        <w:t>has been extremely rich</w:t>
      </w:r>
      <w:r>
        <w:t xml:space="preserve"> in the past couple of years. Robert Pollin, a green growth critic of degrowth, points out that even a 10 % global contraction of Gross World Product over twenty years – a contraction four times larger than that of 2007–2009 – </w:t>
      </w:r>
      <w:r>
        <w:lastRenderedPageBreak/>
        <w:t>would reduce emis- sions by only 10 %. As such, the bulk of emissions reductions must come from other policies beyond contracting GDP. Furthermore, Pollin argues, a degrowth policy resulting in mass unemployment has little chance of being politically acceptable (Pollin, 2015).</w:t>
      </w:r>
    </w:p>
    <w:p w14:paraId="5FD0EAFA" w14:textId="77777777" w:rsidR="007955B5" w:rsidRPr="00AE0D7E" w:rsidRDefault="007955B5" w:rsidP="007955B5">
      <w:r>
        <w:t xml:space="preserve">And </w:t>
      </w:r>
      <w:r w:rsidRPr="00AE0D7E">
        <w:rPr>
          <w:u w:val="single"/>
        </w:rPr>
        <w:t>it is precisely at this level that a BI might enter an ecological strategy, as it arises</w:t>
      </w:r>
      <w:r>
        <w:t xml:space="preserve"> here </w:t>
      </w:r>
      <w:r w:rsidRPr="00AE0D7E">
        <w:rPr>
          <w:u w:val="single"/>
        </w:rPr>
        <w:t>as a necessary measure to deal with the unemployment and impoverishment that would</w:t>
      </w:r>
      <w:r>
        <w:t xml:space="preserve"> otherwise </w:t>
      </w:r>
      <w:r w:rsidRPr="00AE0D7E">
        <w:rPr>
          <w:u w:val="single"/>
        </w:rPr>
        <w:t>accompany a large reces- sion</w:t>
      </w:r>
      <w:r>
        <w:t xml:space="preserve">, in a way that is </w:t>
      </w:r>
      <w:r w:rsidRPr="00AE0D7E">
        <w:rPr>
          <w:u w:val="single"/>
        </w:rPr>
        <w:t>not just palliative</w:t>
      </w:r>
      <w:r>
        <w:t xml:space="preserve">, but </w:t>
      </w:r>
      <w:r w:rsidRPr="00AE0D7E">
        <w:rPr>
          <w:u w:val="single"/>
        </w:rPr>
        <w:t>positively an improvement in everyone’s lives</w:t>
      </w:r>
      <w:r>
        <w:t xml:space="preserve">. As mentioned in the previous section, this is not, in itself, a “green” reason to support a BI. </w:t>
      </w:r>
      <w:r w:rsidRPr="00AE0D7E">
        <w:rPr>
          <w:u w:val="single"/>
        </w:rPr>
        <w:t>Thus, from an ecological perspective, this BI would serve not only to avoid popular opposition to measures that reduce economic growth, but as well to foster a reduction of labour hours, promoting better distribution of</w:t>
      </w:r>
      <w:r>
        <w:t xml:space="preserve"> available </w:t>
      </w:r>
      <w:r w:rsidRPr="00AE0D7E">
        <w:rPr>
          <w:u w:val="single"/>
        </w:rPr>
        <w:t>jobs.</w:t>
      </w:r>
      <w:r>
        <w:t xml:space="preserve"> </w:t>
      </w:r>
      <w:r w:rsidRPr="00AE0D7E">
        <w:rPr>
          <w:u w:val="single"/>
        </w:rPr>
        <w:t>It would</w:t>
      </w:r>
      <w:r>
        <w:t xml:space="preserve"> as well </w:t>
      </w:r>
      <w:r w:rsidRPr="00AE0D7E">
        <w:rPr>
          <w:u w:val="single"/>
        </w:rPr>
        <w:t>reduce the pressure for individuals to accept jobs that they might not be interested in and that have</w:t>
      </w:r>
      <w:r>
        <w:t xml:space="preserve"> a </w:t>
      </w:r>
      <w:r w:rsidRPr="00AE0D7E">
        <w:rPr>
          <w:u w:val="single"/>
        </w:rPr>
        <w:t xml:space="preserve">negative ecological impact. </w:t>
      </w:r>
      <w:r>
        <w:t xml:space="preserve">Finally, </w:t>
      </w:r>
      <w:r w:rsidRPr="00AE0D7E">
        <w:rPr>
          <w:u w:val="single"/>
        </w:rPr>
        <w:t xml:space="preserve">ecologists would see a BI fitting their </w:t>
      </w:r>
      <w:r w:rsidRPr="00AE0D7E">
        <w:t>strategy of promotion of the autonomous sphere and promotion of more frugal ways of living.</w:t>
      </w:r>
    </w:p>
    <w:p w14:paraId="6CD364F0" w14:textId="77777777" w:rsidR="007955B5" w:rsidRDefault="007955B5" w:rsidP="007955B5">
      <w:r w:rsidRPr="00AE0D7E">
        <w:rPr>
          <w:u w:val="single"/>
        </w:rPr>
        <w:t>This ecological BI would support post-productivism and degrowth policies, contributing to rethinking of the role of paid employment in society</w:t>
      </w:r>
      <w:r>
        <w:t>. However, as noted in Section 2, measures that result in increased un- employment will most likely have popular opposition. The degrowth advocates are aware of this fact, which is why they are proposing a series of measures that, together with a BI, can facilitate and promote the transition from a society of employment to a society of work. These measures include job-sharing, substantial reduction in the number of working hours, the introduction of complementary currencies, or even a maximum income (Howard, Pinto, &amp; Schachtschneider, 2019).</w:t>
      </w:r>
    </w:p>
    <w:p w14:paraId="04D44F84" w14:textId="77777777" w:rsidR="007955B5" w:rsidRPr="007955B5" w:rsidRDefault="007955B5" w:rsidP="007955B5"/>
    <w:p w14:paraId="5FFB2609" w14:textId="77777777" w:rsidR="00BD051D" w:rsidRDefault="00BD051D" w:rsidP="007955B5">
      <w:pPr>
        <w:pStyle w:val="Heading3"/>
      </w:pPr>
      <w:r>
        <w:lastRenderedPageBreak/>
        <w:t xml:space="preserve">Solvency – food add-on </w:t>
      </w:r>
    </w:p>
    <w:p w14:paraId="40EF121E" w14:textId="77777777" w:rsidR="00BD051D" w:rsidRDefault="00BD051D" w:rsidP="00BD051D">
      <w:pPr>
        <w:pStyle w:val="Heading4"/>
      </w:pPr>
      <w:r>
        <w:t xml:space="preserve">Current food production and consumption contributes to environmental damages – only a BIG stimulates pro-environment food practices through expanded resources for farmers and consumers </w:t>
      </w:r>
    </w:p>
    <w:p w14:paraId="2E96E37D" w14:textId="77777777" w:rsidR="00BD051D" w:rsidRPr="006D35EC" w:rsidRDefault="00BD051D" w:rsidP="00BD051D">
      <w:r w:rsidRPr="006D35EC">
        <w:t>Macneill 19 (Tim - Doctor of Philosophy, Senior Teaching Professor at Ontario Tech University. “Universal Basic Income and the Natural Environment: Theory and Policy.” Basic Income Studies, 14(1), June 2019, </w:t>
      </w:r>
      <w:hyperlink r:id="rId73" w:tgtFrame="_blank" w:history="1">
        <w:r w:rsidRPr="006D35EC">
          <w:rPr>
            <w:rStyle w:val="Hyperlink"/>
            <w:rFonts w:eastAsiaTheme="majorEastAsia"/>
          </w:rPr>
          <w:t>https://doi.org/10.1515/bis-2018-0026</w:t>
        </w:r>
      </w:hyperlink>
      <w:r w:rsidRPr="006D35EC">
        <w:t>, Accessed 7.16.23 gdi-flc</w:t>
      </w:r>
      <w:r>
        <w:t>]</w:t>
      </w:r>
    </w:p>
    <w:p w14:paraId="6DA1FD09" w14:textId="77777777" w:rsidR="00BD051D" w:rsidRPr="008C6174" w:rsidRDefault="00BD051D" w:rsidP="00BD051D">
      <w:pPr>
        <w:rPr>
          <w:sz w:val="16"/>
        </w:rPr>
      </w:pPr>
      <w:r w:rsidRPr="008C6174">
        <w:rPr>
          <w:sz w:val="16"/>
        </w:rPr>
        <w:t xml:space="preserve">Irrespective of its impact on health, </w:t>
      </w:r>
      <w:r w:rsidRPr="008C6174">
        <w:rPr>
          <w:rStyle w:val="StyleUnderline"/>
        </w:rPr>
        <w:t>food production and consumption have direct environmental impacts that could be augmented via a BIG</w:t>
      </w:r>
      <w:r w:rsidRPr="008C6174">
        <w:rPr>
          <w:sz w:val="16"/>
        </w:rPr>
        <w:t xml:space="preserve">. The </w:t>
      </w:r>
      <w:r w:rsidRPr="008C6174">
        <w:rPr>
          <w:rStyle w:val="Emphasis"/>
        </w:rPr>
        <w:t>food system is</w:t>
      </w:r>
      <w:r w:rsidRPr="008C6174">
        <w:rPr>
          <w:rStyle w:val="StyleUnderline"/>
        </w:rPr>
        <w:t xml:space="preserve"> </w:t>
      </w:r>
      <w:r w:rsidRPr="008C6174">
        <w:rPr>
          <w:sz w:val="16"/>
        </w:rPr>
        <w:t xml:space="preserve">one of </w:t>
      </w:r>
      <w:r w:rsidRPr="008C6174">
        <w:rPr>
          <w:rStyle w:val="Emphasis"/>
        </w:rPr>
        <w:t>the largest contributors</w:t>
      </w:r>
      <w:r w:rsidRPr="008C6174">
        <w:rPr>
          <w:rStyle w:val="StyleUnderline"/>
        </w:rPr>
        <w:t xml:space="preserve"> to greenhouse gas </w:t>
      </w:r>
      <w:r w:rsidRPr="008C6174">
        <w:rPr>
          <w:rStyle w:val="Emphasis"/>
        </w:rPr>
        <w:t>emissions</w:t>
      </w:r>
      <w:r w:rsidRPr="008C6174">
        <w:rPr>
          <w:rStyle w:val="StyleUnderline"/>
        </w:rPr>
        <w:t xml:space="preserve">, </w:t>
      </w:r>
      <w:r w:rsidRPr="008C6174">
        <w:rPr>
          <w:rStyle w:val="Emphasis"/>
        </w:rPr>
        <w:t>deforestation</w:t>
      </w:r>
      <w:r w:rsidRPr="008C6174">
        <w:rPr>
          <w:rStyle w:val="StyleUnderline"/>
        </w:rPr>
        <w:t xml:space="preserve">, </w:t>
      </w:r>
      <w:r w:rsidRPr="008C6174">
        <w:rPr>
          <w:rStyle w:val="Emphasis"/>
        </w:rPr>
        <w:t>desertification</w:t>
      </w:r>
      <w:r w:rsidRPr="008C6174">
        <w:rPr>
          <w:rStyle w:val="StyleUnderline"/>
        </w:rPr>
        <w:t xml:space="preserve">, </w:t>
      </w:r>
      <w:r w:rsidRPr="008C6174">
        <w:rPr>
          <w:rStyle w:val="Emphasis"/>
        </w:rPr>
        <w:t>eutrophication</w:t>
      </w:r>
      <w:r w:rsidRPr="008C6174">
        <w:rPr>
          <w:rStyle w:val="StyleUnderline"/>
        </w:rPr>
        <w:t xml:space="preserve">, and </w:t>
      </w:r>
      <w:r w:rsidRPr="008C6174">
        <w:rPr>
          <w:rStyle w:val="Emphasis"/>
        </w:rPr>
        <w:t>biodiversity loss</w:t>
      </w:r>
      <w:r w:rsidRPr="008C6174">
        <w:rPr>
          <w:sz w:val="16"/>
        </w:rPr>
        <w:t xml:space="preserve"> (Goggins &amp; Rau, 2016). These </w:t>
      </w:r>
      <w:r w:rsidRPr="008C6174">
        <w:rPr>
          <w:rStyle w:val="StyleUnderline"/>
        </w:rPr>
        <w:t>impacts relate to</w:t>
      </w:r>
      <w:r w:rsidRPr="008C6174">
        <w:rPr>
          <w:sz w:val="16"/>
        </w:rPr>
        <w:t xml:space="preserve"> an </w:t>
      </w:r>
      <w:r w:rsidRPr="008C6174">
        <w:rPr>
          <w:rStyle w:val="StyleUnderline"/>
        </w:rPr>
        <w:t>increased reliance on environmentally damaging</w:t>
      </w:r>
      <w:r w:rsidRPr="008C6174">
        <w:rPr>
          <w:sz w:val="16"/>
        </w:rPr>
        <w:t xml:space="preserve"> </w:t>
      </w:r>
      <w:r w:rsidRPr="008C6174">
        <w:rPr>
          <w:rStyle w:val="StyleUnderline"/>
        </w:rPr>
        <w:t>international transport, refrigeration, and industrial petro-chemical-based production techniques</w:t>
      </w:r>
      <w:r w:rsidRPr="008C6174">
        <w:rPr>
          <w:sz w:val="16"/>
        </w:rPr>
        <w:t xml:space="preserve"> (Clark &amp; Tilman, 2017). Although there are controversies regarding the accounting of sectoral impacts (Jones et al., 2016), some analyses have shown that the livestock industry alone may have the largest ecological impact of any human sector (Herrero et al., 2013). Accordingly, </w:t>
      </w:r>
      <w:r w:rsidRPr="008C6174">
        <w:rPr>
          <w:rStyle w:val="StyleUnderline"/>
        </w:rPr>
        <w:t>solutions</w:t>
      </w:r>
      <w:r w:rsidRPr="008C6174">
        <w:rPr>
          <w:sz w:val="16"/>
        </w:rPr>
        <w:t xml:space="preserve"> to environmental crises often </w:t>
      </w:r>
      <w:r w:rsidRPr="008C6174">
        <w:rPr>
          <w:rStyle w:val="StyleUnderline"/>
        </w:rPr>
        <w:t>include</w:t>
      </w:r>
      <w:r w:rsidRPr="008C6174">
        <w:rPr>
          <w:sz w:val="16"/>
        </w:rPr>
        <w:t xml:space="preserve"> the </w:t>
      </w:r>
      <w:r w:rsidRPr="008C6174">
        <w:rPr>
          <w:rStyle w:val="StyleUnderline"/>
        </w:rPr>
        <w:t>support of local production, fairly traded goods, sustainable farming practices, and reduced meat consumption</w:t>
      </w:r>
      <w:r w:rsidRPr="008C6174">
        <w:rPr>
          <w:sz w:val="16"/>
        </w:rPr>
        <w:t xml:space="preserve"> (Goggins &amp; Rau, 2016). Many experts argued that a </w:t>
      </w:r>
      <w:r w:rsidRPr="008C6174">
        <w:rPr>
          <w:rStyle w:val="StyleUnderline"/>
        </w:rPr>
        <w:t>BIG</w:t>
      </w:r>
      <w:r w:rsidRPr="008C6174">
        <w:rPr>
          <w:sz w:val="16"/>
        </w:rPr>
        <w:t xml:space="preserve"> could </w:t>
      </w:r>
      <w:r w:rsidRPr="008C6174">
        <w:rPr>
          <w:rStyle w:val="StyleUnderline"/>
        </w:rPr>
        <w:t>stimulate such pro-environment food practices by increasing the money and time resources of individuals</w:t>
      </w:r>
      <w:r w:rsidRPr="008C6174">
        <w:rPr>
          <w:sz w:val="16"/>
        </w:rPr>
        <w:t>.</w:t>
      </w:r>
    </w:p>
    <w:p w14:paraId="7A753F2C" w14:textId="77777777" w:rsidR="00BD051D" w:rsidRPr="008C6174" w:rsidRDefault="00BD051D" w:rsidP="00BD051D">
      <w:pPr>
        <w:rPr>
          <w:rStyle w:val="StyleUnderline"/>
        </w:rPr>
      </w:pPr>
      <w:r w:rsidRPr="008C6174">
        <w:rPr>
          <w:sz w:val="16"/>
        </w:rPr>
        <w:t xml:space="preserve">Some have also claimed that </w:t>
      </w:r>
      <w:r w:rsidRPr="008C6174">
        <w:rPr>
          <w:rStyle w:val="StyleUnderline"/>
        </w:rPr>
        <w:t>environmentally sustainable production could be directly stimulated by providing a basic income for farmers</w:t>
      </w:r>
      <w:r w:rsidRPr="008C6174">
        <w:rPr>
          <w:sz w:val="16"/>
        </w:rPr>
        <w:t xml:space="preserve">. Aric McBay (2018), of the National Farmers Union of Ontario (NFUO), proposes a BIG pilot that is specifically allocated to farmers in order to study this relationship. Urgency the NFUO has for this pilot proposal is driven by the </w:t>
      </w:r>
      <w:r w:rsidRPr="008C6174">
        <w:rPr>
          <w:rStyle w:val="StyleUnderline"/>
        </w:rPr>
        <w:t>increasing challenges facing</w:t>
      </w:r>
      <w:r w:rsidRPr="008C6174">
        <w:rPr>
          <w:sz w:val="16"/>
        </w:rPr>
        <w:t xml:space="preserve"> the population of </w:t>
      </w:r>
      <w:r w:rsidRPr="008C6174">
        <w:rPr>
          <w:rStyle w:val="StyleUnderline"/>
        </w:rPr>
        <w:t>farmers</w:t>
      </w:r>
      <w:r w:rsidRPr="008C6174">
        <w:rPr>
          <w:sz w:val="16"/>
        </w:rPr>
        <w:t xml:space="preserve">. These </w:t>
      </w:r>
      <w:r w:rsidRPr="008C6174">
        <w:rPr>
          <w:rStyle w:val="StyleUnderline"/>
        </w:rPr>
        <w:t>include</w:t>
      </w:r>
      <w:r w:rsidRPr="008C6174">
        <w:rPr>
          <w:sz w:val="16"/>
        </w:rPr>
        <w:t xml:space="preserve"> the </w:t>
      </w:r>
      <w:r w:rsidRPr="008C6174">
        <w:rPr>
          <w:rStyle w:val="StyleUnderline"/>
        </w:rPr>
        <w:t>rising price of farmland which deters young people from farming, an aging farm population with no succession plans, extreme weather</w:t>
      </w:r>
      <w:r w:rsidRPr="008C6174">
        <w:rPr>
          <w:sz w:val="16"/>
        </w:rPr>
        <w:t xml:space="preserve"> conditions, </w:t>
      </w:r>
      <w:r w:rsidRPr="008C6174">
        <w:rPr>
          <w:rStyle w:val="StyleUnderline"/>
        </w:rPr>
        <w:t>and corporate control of the food system.</w:t>
      </w:r>
    </w:p>
    <w:p w14:paraId="7F057364" w14:textId="77777777" w:rsidR="00BD051D" w:rsidRDefault="00BD051D" w:rsidP="00BD051D">
      <w:pPr>
        <w:rPr>
          <w:sz w:val="16"/>
        </w:rPr>
      </w:pPr>
      <w:r w:rsidRPr="008C6174">
        <w:rPr>
          <w:sz w:val="16"/>
        </w:rPr>
        <w:t xml:space="preserve">McBay argues that </w:t>
      </w:r>
      <w:r w:rsidRPr="008C6174">
        <w:rPr>
          <w:rStyle w:val="StyleUnderline"/>
        </w:rPr>
        <w:t>farmers who may want to market high-quality, sustainably-produced foods are often compelled to integrate into the more environmentally damaging agro-industrial system to survive</w:t>
      </w:r>
      <w:r w:rsidRPr="008C6174">
        <w:rPr>
          <w:sz w:val="16"/>
        </w:rPr>
        <w:t xml:space="preserve">. Ivanova (2018) similarly highlights the increasing difficultly that farmers face sustaining livable incomes in Canada, and Dixon, Gibbon, Gulliver, and Hall (2001) have shown that this is a global phenomenon. McBay and the NFUO argue that a </w:t>
      </w:r>
      <w:r w:rsidRPr="008C6174">
        <w:rPr>
          <w:rStyle w:val="StyleUnderline"/>
        </w:rPr>
        <w:t>basic income</w:t>
      </w:r>
      <w:r w:rsidRPr="008C6174">
        <w:rPr>
          <w:sz w:val="16"/>
        </w:rPr>
        <w:t xml:space="preserve"> would </w:t>
      </w:r>
      <w:r w:rsidRPr="008C6174">
        <w:rPr>
          <w:rStyle w:val="StyleUnderline"/>
        </w:rPr>
        <w:t>provide income</w:t>
      </w:r>
      <w:r w:rsidRPr="008C6174">
        <w:rPr>
          <w:sz w:val="16"/>
        </w:rPr>
        <w:t xml:space="preserve"> that </w:t>
      </w:r>
      <w:r w:rsidRPr="008C6174">
        <w:rPr>
          <w:rStyle w:val="StyleUnderline"/>
        </w:rPr>
        <w:t>farmers can invest in sustainable production and allow them to avoid environmentally harmful practices that they may be compelled to follow due to the compulsion to avoid poverty</w:t>
      </w:r>
      <w:r w:rsidRPr="008C6174">
        <w:rPr>
          <w:sz w:val="16"/>
        </w:rPr>
        <w:t xml:space="preserve">. Accordingly, </w:t>
      </w:r>
      <w:r w:rsidRPr="008C6174">
        <w:rPr>
          <w:rStyle w:val="StyleUnderline"/>
        </w:rPr>
        <w:t>an increased supply of sustainably produced foods may reduce prices</w:t>
      </w:r>
      <w:r w:rsidRPr="008C6174">
        <w:rPr>
          <w:sz w:val="16"/>
        </w:rPr>
        <w:t xml:space="preserve"> of these goods to consumers, </w:t>
      </w:r>
      <w:r w:rsidRPr="008C6174">
        <w:rPr>
          <w:rStyle w:val="StyleUnderline"/>
        </w:rPr>
        <w:t>making environmentally sustainable food consumption more affordable</w:t>
      </w:r>
      <w:r w:rsidRPr="008C6174">
        <w:rPr>
          <w:sz w:val="16"/>
        </w:rPr>
        <w:t>. The French Movement for Basic Income has made a similar call for BI as an integral part of supporting ecologically sustainable local food production (MFRB, 2018).</w:t>
      </w:r>
    </w:p>
    <w:p w14:paraId="0F28BFA3" w14:textId="77777777" w:rsidR="00BD051D" w:rsidRPr="00BD051D" w:rsidRDefault="00BD051D" w:rsidP="00BD051D"/>
    <w:p w14:paraId="294C90E1" w14:textId="77777777" w:rsidR="007E56CB" w:rsidRDefault="007955B5" w:rsidP="007955B5">
      <w:pPr>
        <w:pStyle w:val="Heading3"/>
      </w:pPr>
      <w:r>
        <w:lastRenderedPageBreak/>
        <w:t xml:space="preserve">Solvency – consumption behavior </w:t>
      </w:r>
    </w:p>
    <w:p w14:paraId="795ED835" w14:textId="77777777" w:rsidR="007955B5" w:rsidRDefault="007955B5" w:rsidP="007955B5">
      <w:pPr>
        <w:pStyle w:val="Heading4"/>
      </w:pPr>
      <w:r>
        <w:t>BI solves climate – decreases worker commitment to GDP and stimulates non-consumption activities</w:t>
      </w:r>
    </w:p>
    <w:p w14:paraId="46996C9A" w14:textId="77777777" w:rsidR="007955B5" w:rsidRPr="0006018E" w:rsidRDefault="007955B5" w:rsidP="007955B5">
      <w:r w:rsidRPr="0006018E">
        <w:rPr>
          <w:rStyle w:val="Style13ptBold"/>
        </w:rPr>
        <w:t>Pinto</w:t>
      </w:r>
      <w:r w:rsidRPr="0006018E">
        <w:t xml:space="preserve">, </w:t>
      </w:r>
      <w:r>
        <w:t>Universidade do Minho</w:t>
      </w:r>
      <w:r w:rsidRPr="0006018E">
        <w:t xml:space="preserve">, </w:t>
      </w:r>
      <w:r w:rsidRPr="0006018E">
        <w:rPr>
          <w:rStyle w:val="Style13ptBold"/>
        </w:rPr>
        <w:t>‘20</w:t>
      </w:r>
    </w:p>
    <w:p w14:paraId="06E839D3" w14:textId="77777777" w:rsidR="007955B5" w:rsidRDefault="007955B5" w:rsidP="007955B5">
      <w:r w:rsidRPr="0006018E">
        <w:t xml:space="preserve">[Jorge, “Environmentalism, Ecologism, and Basic Income”, </w:t>
      </w:r>
      <w:r>
        <w:t>Basic Income Studies Vol 15.1 https://doi.org/10.1515/bis-2019-0026</w:t>
      </w:r>
      <w:r w:rsidRPr="0006018E">
        <w:t>accessed 7-11-2023 GDI-FLC]</w:t>
      </w:r>
    </w:p>
    <w:p w14:paraId="15FEFA05" w14:textId="77777777" w:rsidR="007955B5" w:rsidRDefault="007955B5" w:rsidP="007955B5">
      <w:r>
        <w:t xml:space="preserve">The </w:t>
      </w:r>
      <w:r w:rsidRPr="00182DE9">
        <w:rPr>
          <w:u w:val="single"/>
        </w:rPr>
        <w:t>compatibility between</w:t>
      </w:r>
      <w:r>
        <w:t xml:space="preserve"> a </w:t>
      </w:r>
      <w:r w:rsidRPr="00182DE9">
        <w:rPr>
          <w:u w:val="single"/>
        </w:rPr>
        <w:t>BI and ecological sustainability is not</w:t>
      </w:r>
      <w:r>
        <w:t xml:space="preserve">, however, </w:t>
      </w:r>
      <w:r w:rsidRPr="00182DE9">
        <w:rPr>
          <w:u w:val="single"/>
        </w:rPr>
        <w:t>obvious</w:t>
      </w:r>
      <w:r>
        <w:t xml:space="preserve"> (Andersson, 2010). One question immediately comes to mind: </w:t>
      </w:r>
      <w:r w:rsidRPr="00182DE9">
        <w:rPr>
          <w:u w:val="single"/>
        </w:rPr>
        <w:t>if one of the causes of the current ecological crisis is the productivist model of the economy, based on the ever-increasing extraction of natural resources, over-consumption, and the search for permanent economic growth, will not an extra income contribute even further to the promotion of such a system</w:t>
      </w:r>
      <w:r>
        <w:t>? Questioning the existence of an environmental justification for the BI, Van Parijs presents two possible reasons why the Greens would support the implementation of a BI, concluding that there is a fundamental, albeit indirect, relationship between BI and ecological issues.</w:t>
      </w:r>
    </w:p>
    <w:p w14:paraId="71CA454A" w14:textId="77777777" w:rsidR="007955B5" w:rsidRPr="00182DE9" w:rsidRDefault="007955B5" w:rsidP="007955B5">
      <w:r w:rsidRPr="00182DE9">
        <w:t xml:space="preserve">The first reason is the fact that </w:t>
      </w:r>
      <w:r w:rsidRPr="00060DB8">
        <w:rPr>
          <w:highlight w:val="yellow"/>
          <w:u w:val="single"/>
        </w:rPr>
        <w:t>economic growth</w:t>
      </w:r>
      <w:r w:rsidRPr="00182DE9">
        <w:rPr>
          <w:u w:val="single"/>
        </w:rPr>
        <w:t xml:space="preserve"> is </w:t>
      </w:r>
      <w:r w:rsidRPr="00060DB8">
        <w:rPr>
          <w:highlight w:val="yellow"/>
          <w:u w:val="single"/>
        </w:rPr>
        <w:t>associated with</w:t>
      </w:r>
      <w:r w:rsidRPr="00182DE9">
        <w:t xml:space="preserve"> the </w:t>
      </w:r>
      <w:r w:rsidRPr="00060DB8">
        <w:rPr>
          <w:highlight w:val="yellow"/>
          <w:u w:val="single"/>
        </w:rPr>
        <w:t>unsustainable consumption</w:t>
      </w:r>
      <w:r w:rsidRPr="00182DE9">
        <w:rPr>
          <w:u w:val="single"/>
        </w:rPr>
        <w:t xml:space="preserve"> of nat- ural resources</w:t>
      </w:r>
      <w:r w:rsidRPr="00182DE9">
        <w:t xml:space="preserve"> and, as </w:t>
      </w:r>
      <w:r w:rsidRPr="00182DE9">
        <w:rPr>
          <w:u w:val="single"/>
        </w:rPr>
        <w:t xml:space="preserve">the </w:t>
      </w:r>
      <w:r w:rsidRPr="00060DB8">
        <w:rPr>
          <w:highlight w:val="yellow"/>
          <w:u w:val="single"/>
        </w:rPr>
        <w:t>Greens wish to</w:t>
      </w:r>
      <w:r w:rsidRPr="00182DE9">
        <w:rPr>
          <w:u w:val="single"/>
        </w:rPr>
        <w:t xml:space="preserve"> </w:t>
      </w:r>
      <w:r w:rsidRPr="00060DB8">
        <w:rPr>
          <w:highlight w:val="yellow"/>
          <w:u w:val="single"/>
        </w:rPr>
        <w:t>preserve</w:t>
      </w:r>
      <w:r w:rsidRPr="00182DE9">
        <w:rPr>
          <w:u w:val="single"/>
        </w:rPr>
        <w:t xml:space="preserve"> these </w:t>
      </w:r>
      <w:r w:rsidRPr="00060DB8">
        <w:rPr>
          <w:highlight w:val="yellow"/>
          <w:u w:val="single"/>
        </w:rPr>
        <w:t>resources</w:t>
      </w:r>
      <w:r w:rsidRPr="00182DE9">
        <w:rPr>
          <w:u w:val="single"/>
        </w:rPr>
        <w:t xml:space="preserve"> as much as possible,</w:t>
      </w:r>
      <w:r w:rsidRPr="00182DE9">
        <w:t xml:space="preserve"> </w:t>
      </w:r>
      <w:r w:rsidRPr="00182DE9">
        <w:rPr>
          <w:u w:val="single"/>
        </w:rPr>
        <w:t>they will be sceptical regarding a model that depends on permanent economic growth</w:t>
      </w:r>
      <w:r w:rsidRPr="00182DE9">
        <w:t xml:space="preserve">. However, </w:t>
      </w:r>
      <w:r w:rsidRPr="00182DE9">
        <w:rPr>
          <w:u w:val="single"/>
        </w:rPr>
        <w:t xml:space="preserve">the reduction of economic growth accompanied by an increase in productivity will result in </w:t>
      </w:r>
      <w:r w:rsidRPr="00182DE9">
        <w:t xml:space="preserve">an </w:t>
      </w:r>
      <w:r w:rsidRPr="00182DE9">
        <w:rPr>
          <w:u w:val="single"/>
        </w:rPr>
        <w:t>increase of unemployment</w:t>
      </w:r>
      <w:r w:rsidRPr="00182DE9">
        <w:t>, which is why, ac-</w:t>
      </w:r>
      <w:r>
        <w:t xml:space="preserve"> </w:t>
      </w:r>
      <w:r w:rsidRPr="00182DE9">
        <w:t>cording to Van Parijs, there will be popular support for measures that stimulate economic growth and prevent</w:t>
      </w:r>
      <w:r>
        <w:t xml:space="preserve"> </w:t>
      </w:r>
      <w:r w:rsidRPr="00182DE9">
        <w:t xml:space="preserve">unemployment. </w:t>
      </w:r>
      <w:r w:rsidRPr="00060DB8">
        <w:rPr>
          <w:u w:val="single"/>
        </w:rPr>
        <w:t xml:space="preserve">The </w:t>
      </w:r>
      <w:r w:rsidRPr="00060DB8">
        <w:rPr>
          <w:highlight w:val="yellow"/>
          <w:u w:val="single"/>
        </w:rPr>
        <w:t>role of the BI</w:t>
      </w:r>
      <w:r w:rsidRPr="00182DE9">
        <w:t xml:space="preserve"> </w:t>
      </w:r>
      <w:r w:rsidRPr="00060DB8">
        <w:rPr>
          <w:highlight w:val="yellow"/>
          <w:u w:val="single"/>
        </w:rPr>
        <w:t>would</w:t>
      </w:r>
      <w:r w:rsidRPr="00060DB8">
        <w:rPr>
          <w:u w:val="single"/>
        </w:rPr>
        <w:t xml:space="preserve"> thus</w:t>
      </w:r>
      <w:r w:rsidRPr="00060DB8">
        <w:rPr>
          <w:highlight w:val="yellow"/>
          <w:u w:val="single"/>
        </w:rPr>
        <w:t xml:space="preserve"> be to provide</w:t>
      </w:r>
      <w:r w:rsidRPr="00060DB8">
        <w:rPr>
          <w:u w:val="single"/>
        </w:rPr>
        <w:t xml:space="preserve"> individuals with </w:t>
      </w:r>
      <w:r w:rsidRPr="00060DB8">
        <w:rPr>
          <w:highlight w:val="yellow"/>
          <w:u w:val="single"/>
        </w:rPr>
        <w:t>an economic safety net, regardless of their contribution to</w:t>
      </w:r>
      <w:r w:rsidRPr="00060DB8">
        <w:rPr>
          <w:u w:val="single"/>
        </w:rPr>
        <w:t xml:space="preserve"> the </w:t>
      </w:r>
      <w:r w:rsidRPr="00060DB8">
        <w:rPr>
          <w:highlight w:val="yellow"/>
          <w:u w:val="single"/>
        </w:rPr>
        <w:t>g</w:t>
      </w:r>
      <w:r w:rsidRPr="00060DB8">
        <w:rPr>
          <w:u w:val="single"/>
        </w:rPr>
        <w:t xml:space="preserve">ross </w:t>
      </w:r>
      <w:r w:rsidRPr="00060DB8">
        <w:rPr>
          <w:highlight w:val="yellow"/>
          <w:u w:val="single"/>
        </w:rPr>
        <w:t>d</w:t>
      </w:r>
      <w:r w:rsidRPr="00060DB8">
        <w:rPr>
          <w:u w:val="single"/>
        </w:rPr>
        <w:t xml:space="preserve">omestic </w:t>
      </w:r>
      <w:r w:rsidRPr="00060DB8">
        <w:rPr>
          <w:highlight w:val="yellow"/>
          <w:u w:val="single"/>
        </w:rPr>
        <w:t>p</w:t>
      </w:r>
      <w:r w:rsidRPr="00060DB8">
        <w:rPr>
          <w:u w:val="single"/>
        </w:rPr>
        <w:t>roduct</w:t>
      </w:r>
      <w:r w:rsidRPr="00182DE9">
        <w:t xml:space="preserve">, thus </w:t>
      </w:r>
      <w:r w:rsidRPr="00060DB8">
        <w:rPr>
          <w:highlight w:val="yellow"/>
          <w:u w:val="single"/>
        </w:rPr>
        <w:t>encouraging</w:t>
      </w:r>
      <w:r w:rsidRPr="00060DB8">
        <w:rPr>
          <w:u w:val="single"/>
        </w:rPr>
        <w:t xml:space="preserve"> the performance of </w:t>
      </w:r>
      <w:r w:rsidRPr="00060DB8">
        <w:rPr>
          <w:highlight w:val="yellow"/>
          <w:u w:val="single"/>
        </w:rPr>
        <w:t>activities</w:t>
      </w:r>
      <w:r w:rsidRPr="00060DB8">
        <w:rPr>
          <w:u w:val="single"/>
        </w:rPr>
        <w:t xml:space="preserve"> according to their</w:t>
      </w:r>
      <w:r w:rsidRPr="00182DE9">
        <w:t xml:space="preserve"> </w:t>
      </w:r>
      <w:r w:rsidRPr="00060DB8">
        <w:rPr>
          <w:u w:val="single"/>
        </w:rPr>
        <w:t>wishes,</w:t>
      </w:r>
      <w:r w:rsidRPr="00182DE9">
        <w:t xml:space="preserve"> in particular the activities </w:t>
      </w:r>
      <w:r w:rsidRPr="00060DB8">
        <w:rPr>
          <w:highlight w:val="yellow"/>
          <w:u w:val="single"/>
        </w:rPr>
        <w:t>outside the</w:t>
      </w:r>
      <w:r w:rsidRPr="00060DB8">
        <w:rPr>
          <w:u w:val="single"/>
        </w:rPr>
        <w:t xml:space="preserve"> formal sphere of the </w:t>
      </w:r>
      <w:r w:rsidRPr="00060DB8">
        <w:rPr>
          <w:highlight w:val="yellow"/>
          <w:u w:val="single"/>
        </w:rPr>
        <w:t>labour market</w:t>
      </w:r>
      <w:r w:rsidRPr="00182DE9">
        <w:t>. The author argues</w:t>
      </w:r>
      <w:r>
        <w:t xml:space="preserve"> </w:t>
      </w:r>
      <w:r w:rsidRPr="00182DE9">
        <w:t xml:space="preserve">however that </w:t>
      </w:r>
      <w:r w:rsidRPr="00060DB8">
        <w:t>this reason</w:t>
      </w:r>
      <w:r w:rsidRPr="00182DE9">
        <w:t>, on its own, is insufficient to justify the Greens’ support of a BI.</w:t>
      </w:r>
    </w:p>
    <w:p w14:paraId="77D11FEA" w14:textId="77777777" w:rsidR="007955B5" w:rsidRDefault="007955B5" w:rsidP="007955B5">
      <w:r>
        <w:t xml:space="preserve">A second reason is then put forward by Van Parijs, and is the fact that </w:t>
      </w:r>
      <w:r w:rsidRPr="00060DB8">
        <w:rPr>
          <w:u w:val="single"/>
        </w:rPr>
        <w:t xml:space="preserve">many </w:t>
      </w:r>
      <w:r w:rsidRPr="00060DB8">
        <w:rPr>
          <w:highlight w:val="yellow"/>
          <w:u w:val="single"/>
        </w:rPr>
        <w:t>individuals</w:t>
      </w:r>
      <w:r w:rsidRPr="00060DB8">
        <w:rPr>
          <w:u w:val="single"/>
        </w:rPr>
        <w:t xml:space="preserve"> who consider themselves as Green </w:t>
      </w:r>
      <w:r w:rsidRPr="00060DB8">
        <w:rPr>
          <w:highlight w:val="yellow"/>
          <w:u w:val="single"/>
        </w:rPr>
        <w:t>give little importance to</w:t>
      </w:r>
      <w:r w:rsidRPr="00060DB8">
        <w:rPr>
          <w:u w:val="single"/>
        </w:rPr>
        <w:t xml:space="preserve"> the </w:t>
      </w:r>
      <w:r w:rsidRPr="00060DB8">
        <w:rPr>
          <w:highlight w:val="yellow"/>
          <w:u w:val="single"/>
        </w:rPr>
        <w:t>growth of their incomes</w:t>
      </w:r>
      <w:r w:rsidRPr="00060DB8">
        <w:rPr>
          <w:u w:val="single"/>
        </w:rPr>
        <w:t xml:space="preserve"> and to</w:t>
      </w:r>
      <w:r>
        <w:t xml:space="preserve"> the </w:t>
      </w:r>
      <w:r w:rsidRPr="00060DB8">
        <w:rPr>
          <w:u w:val="single"/>
        </w:rPr>
        <w:t>accumulation of material goods, attributing, on the contrary, great importance to the availability of time for performing the activities they desire</w:t>
      </w:r>
      <w:r>
        <w:t xml:space="preserve">. So </w:t>
      </w:r>
      <w:r w:rsidRPr="00060DB8">
        <w:rPr>
          <w:u w:val="single"/>
        </w:rPr>
        <w:t>being “green” and defending a BI share a</w:t>
      </w:r>
      <w:r>
        <w:t xml:space="preserve"> </w:t>
      </w:r>
      <w:r w:rsidRPr="00060DB8">
        <w:rPr>
          <w:u w:val="single"/>
        </w:rPr>
        <w:t>common cause</w:t>
      </w:r>
      <w:r>
        <w:t xml:space="preserve"> – </w:t>
      </w:r>
      <w:r w:rsidRPr="00060DB8">
        <w:rPr>
          <w:u w:val="single"/>
        </w:rPr>
        <w:t>the preference for free time</w:t>
      </w:r>
      <w:r>
        <w:t xml:space="preserve"> – </w:t>
      </w:r>
      <w:r w:rsidRPr="00060DB8">
        <w:rPr>
          <w:u w:val="single"/>
        </w:rPr>
        <w:t>which is why</w:t>
      </w:r>
      <w:r>
        <w:t xml:space="preserve">, in order to avoid cognitive dissonance, </w:t>
      </w:r>
      <w:r w:rsidRPr="00060DB8">
        <w:rPr>
          <w:u w:val="single"/>
        </w:rPr>
        <w:t>BI advocates are proportionately more represented in the Green parties</w:t>
      </w:r>
      <w:r>
        <w:t xml:space="preserve">. For this reason, Van Parijs concludes, </w:t>
      </w:r>
      <w:r w:rsidRPr="00060DB8">
        <w:rPr>
          <w:u w:val="single"/>
        </w:rPr>
        <w:t xml:space="preserve">although there is no direct link between BI and ecology, such </w:t>
      </w:r>
      <w:r w:rsidRPr="00060DB8">
        <w:rPr>
          <w:highlight w:val="yellow"/>
          <w:u w:val="single"/>
        </w:rPr>
        <w:t>income would give</w:t>
      </w:r>
      <w:r w:rsidRPr="00060DB8">
        <w:rPr>
          <w:u w:val="single"/>
        </w:rPr>
        <w:t xml:space="preserve"> individuals </w:t>
      </w:r>
      <w:r w:rsidRPr="00060DB8">
        <w:rPr>
          <w:highlight w:val="yellow"/>
          <w:u w:val="single"/>
        </w:rPr>
        <w:t>real freedom</w:t>
      </w:r>
      <w:r w:rsidRPr="00060DB8">
        <w:rPr>
          <w:highlight w:val="yellow"/>
        </w:rPr>
        <w:t xml:space="preserve">, </w:t>
      </w:r>
      <w:r w:rsidRPr="00060DB8">
        <w:rPr>
          <w:highlight w:val="yellow"/>
          <w:u w:val="single"/>
        </w:rPr>
        <w:t>making it more attractive to engage in</w:t>
      </w:r>
      <w:r w:rsidRPr="00060DB8">
        <w:rPr>
          <w:u w:val="single"/>
        </w:rPr>
        <w:t xml:space="preserve"> other </w:t>
      </w:r>
      <w:r w:rsidRPr="00060DB8">
        <w:rPr>
          <w:highlight w:val="yellow"/>
          <w:u w:val="single"/>
        </w:rPr>
        <w:t>non-employment activities,</w:t>
      </w:r>
      <w:r w:rsidRPr="00060DB8">
        <w:rPr>
          <w:u w:val="single"/>
        </w:rPr>
        <w:t xml:space="preserve"> </w:t>
      </w:r>
      <w:r w:rsidRPr="00060DB8">
        <w:rPr>
          <w:highlight w:val="yellow"/>
          <w:u w:val="single"/>
        </w:rPr>
        <w:t>which are</w:t>
      </w:r>
      <w:r w:rsidRPr="00060DB8">
        <w:rPr>
          <w:u w:val="single"/>
        </w:rPr>
        <w:t xml:space="preserve"> typicall</w:t>
      </w:r>
      <w:r>
        <w:t xml:space="preserve">y “far </w:t>
      </w:r>
      <w:r w:rsidRPr="00060DB8">
        <w:rPr>
          <w:u w:val="single"/>
        </w:rPr>
        <w:t xml:space="preserve">more labour-intensive and </w:t>
      </w:r>
      <w:r w:rsidRPr="00060DB8">
        <w:rPr>
          <w:highlight w:val="yellow"/>
          <w:u w:val="single"/>
        </w:rPr>
        <w:t>less natural-resource-intensive</w:t>
      </w:r>
      <w:r>
        <w:t xml:space="preserve"> than formal production is” (Van Parijs, 2013, p. 270).</w:t>
      </w:r>
    </w:p>
    <w:p w14:paraId="2CC253E9" w14:textId="77777777" w:rsidR="009458D0" w:rsidRDefault="009458D0" w:rsidP="009458D0">
      <w:pPr>
        <w:pStyle w:val="Heading2"/>
      </w:pPr>
      <w:r>
        <w:lastRenderedPageBreak/>
        <w:t xml:space="preserve">UBI + </w:t>
      </w:r>
    </w:p>
    <w:p w14:paraId="3619EDE2" w14:textId="77777777" w:rsidR="009458D0" w:rsidRPr="009458D0" w:rsidRDefault="009458D0" w:rsidP="009458D0">
      <w:pPr>
        <w:pStyle w:val="Heading3"/>
      </w:pPr>
      <w:r>
        <w:lastRenderedPageBreak/>
        <w:t>UBI+ solves racial wealth gap</w:t>
      </w:r>
    </w:p>
    <w:p w14:paraId="1BC7C195" w14:textId="77777777" w:rsidR="009458D0" w:rsidRPr="00274FB4" w:rsidRDefault="009458D0" w:rsidP="009458D0">
      <w:pPr>
        <w:pStyle w:val="Heading4"/>
      </w:pPr>
      <w:r w:rsidRPr="00274FB4">
        <w:t>UBI+ solves best for racial wealth inequality</w:t>
      </w:r>
    </w:p>
    <w:p w14:paraId="595A39BC" w14:textId="77777777" w:rsidR="009458D0" w:rsidRPr="00274FB4" w:rsidRDefault="009458D0" w:rsidP="009458D0">
      <w:pPr>
        <w:rPr>
          <w:rStyle w:val="Style13ptBold"/>
        </w:rPr>
      </w:pPr>
      <w:r w:rsidRPr="00274FB4">
        <w:rPr>
          <w:rStyle w:val="Style13ptBold"/>
        </w:rPr>
        <w:t>Bhattacharya, vice president of programs and strategy at the Insight Center for Community Economic Development, 19</w:t>
      </w:r>
    </w:p>
    <w:p w14:paraId="7565BB82" w14:textId="77777777" w:rsidR="009458D0" w:rsidRPr="00274FB4" w:rsidRDefault="009458D0" w:rsidP="009458D0">
      <w:r w:rsidRPr="00274FB4">
        <w:t xml:space="preserve">[Jhumpa, “EXPLORING GUARANTEED INCOME THROUGH  A RACIAL AND GENDER JUSTICE LENS”, Roosevelt Institute, 6/19/2019, https://rooseveltinstitute.org/publications/exploring-guaranteed-income-through-a-racial-and-gender-justice-lens) , accessed 7/13/23 GDI- JY] </w:t>
      </w:r>
    </w:p>
    <w:p w14:paraId="5AD75EBD" w14:textId="77777777" w:rsidR="009458D0" w:rsidRPr="00274FB4" w:rsidRDefault="009458D0" w:rsidP="009458D0">
      <w:pPr>
        <w:rPr>
          <w:sz w:val="16"/>
        </w:rPr>
      </w:pPr>
      <w:r w:rsidRPr="00274FB4">
        <w:rPr>
          <w:sz w:val="16"/>
        </w:rPr>
        <w:t xml:space="preserve">The </w:t>
      </w:r>
      <w:r w:rsidRPr="007C685F">
        <w:rPr>
          <w:rStyle w:val="StyleUnderline"/>
          <w:highlight w:val="green"/>
        </w:rPr>
        <w:t>universal + basic income</w:t>
      </w:r>
      <w:r w:rsidRPr="00274FB4">
        <w:rPr>
          <w:rStyle w:val="StyleUnderline"/>
        </w:rPr>
        <w:t xml:space="preserve"> model</w:t>
      </w:r>
      <w:r w:rsidRPr="00274FB4">
        <w:rPr>
          <w:sz w:val="16"/>
        </w:rPr>
        <w:t xml:space="preserve"> is a tiered guaranteed income proposal, which </w:t>
      </w:r>
      <w:r w:rsidRPr="00C13A4B">
        <w:rPr>
          <w:rStyle w:val="StyleUnderline"/>
          <w:highlight w:val="green"/>
        </w:rPr>
        <w:t>accounts for the fact that Black people have faced systematic barriers to economic prosperity</w:t>
      </w:r>
      <w:r w:rsidRPr="00274FB4">
        <w:rPr>
          <w:rStyle w:val="StyleUnderline"/>
        </w:rPr>
        <w:t xml:space="preserve"> throughout US history</w:t>
      </w:r>
      <w:r w:rsidRPr="00274FB4">
        <w:rPr>
          <w:sz w:val="16"/>
        </w:rPr>
        <w:t xml:space="preserve">. Conceived by Community Change President Dorian Warren, this model calls for an additional payment to be dispersed to Black families on top of the standard benefit given to all families over a period of time (Warren 2017b). The “plus </w:t>
      </w:r>
      <w:r w:rsidRPr="00274FB4">
        <w:rPr>
          <w:rStyle w:val="StyleUnderline"/>
        </w:rPr>
        <w:t xml:space="preserve">model” </w:t>
      </w:r>
      <w:r w:rsidRPr="00C13A4B">
        <w:rPr>
          <w:rStyle w:val="StyleUnderline"/>
          <w:highlight w:val="green"/>
        </w:rPr>
        <w:t xml:space="preserve">acknowledges that the wealth created in the US is inextricably linked to </w:t>
      </w:r>
      <w:r w:rsidRPr="00C13A4B">
        <w:rPr>
          <w:rStyle w:val="Emphasis"/>
          <w:highlight w:val="green"/>
        </w:rPr>
        <w:t>Black labor</w:t>
      </w:r>
      <w:r w:rsidRPr="00274FB4">
        <w:rPr>
          <w:rStyle w:val="StyleUnderline"/>
        </w:rPr>
        <w:t xml:space="preserve">, sweat, and tears, </w:t>
      </w:r>
      <w:r w:rsidRPr="00C13A4B">
        <w:rPr>
          <w:rStyle w:val="StyleUnderline"/>
          <w:highlight w:val="green"/>
        </w:rPr>
        <w:t xml:space="preserve">and this community has </w:t>
      </w:r>
      <w:r w:rsidRPr="00C13A4B">
        <w:rPr>
          <w:rStyle w:val="Emphasis"/>
          <w:highlight w:val="green"/>
        </w:rPr>
        <w:t>never received</w:t>
      </w:r>
      <w:r w:rsidRPr="00C13A4B">
        <w:rPr>
          <w:rStyle w:val="StyleUnderline"/>
          <w:highlight w:val="green"/>
        </w:rPr>
        <w:t xml:space="preserve"> the benefits</w:t>
      </w:r>
      <w:r w:rsidRPr="00274FB4">
        <w:rPr>
          <w:rStyle w:val="StyleUnderline"/>
        </w:rPr>
        <w:t xml:space="preserve"> created from that labor</w:t>
      </w:r>
      <w:r w:rsidRPr="00274FB4">
        <w:rPr>
          <w:sz w:val="16"/>
        </w:rPr>
        <w:t xml:space="preserve">. </w:t>
      </w:r>
      <w:r w:rsidRPr="00C13A4B">
        <w:rPr>
          <w:rStyle w:val="StyleUnderline"/>
          <w:highlight w:val="green"/>
        </w:rPr>
        <w:t>Due to persistent racial discrimination,</w:t>
      </w:r>
      <w:r w:rsidRPr="00274FB4">
        <w:rPr>
          <w:rStyle w:val="StyleUnderline"/>
        </w:rPr>
        <w:t xml:space="preserve"> </w:t>
      </w:r>
      <w:r w:rsidRPr="00C13A4B">
        <w:rPr>
          <w:rStyle w:val="StyleUnderline"/>
          <w:highlight w:val="green"/>
        </w:rPr>
        <w:t>Black unemployment</w:t>
      </w:r>
      <w:r w:rsidRPr="00274FB4">
        <w:rPr>
          <w:rStyle w:val="StyleUnderline"/>
        </w:rPr>
        <w:t xml:space="preserve"> consistently </w:t>
      </w:r>
      <w:r w:rsidRPr="00C13A4B">
        <w:rPr>
          <w:rStyle w:val="StyleUnderline"/>
          <w:highlight w:val="green"/>
        </w:rPr>
        <w:t>remains double that of white unemployment</w:t>
      </w:r>
      <w:r w:rsidRPr="00274FB4">
        <w:rPr>
          <w:sz w:val="16"/>
        </w:rPr>
        <w:t xml:space="preserve">, and, as noted before, </w:t>
      </w:r>
      <w:r w:rsidRPr="00C13A4B">
        <w:rPr>
          <w:rStyle w:val="StyleUnderline"/>
          <w:highlight w:val="green"/>
        </w:rPr>
        <w:t>Black people are</w:t>
      </w:r>
      <w:r w:rsidRPr="00274FB4">
        <w:rPr>
          <w:rStyle w:val="StyleUnderline"/>
        </w:rPr>
        <w:t xml:space="preserve"> dramatically </w:t>
      </w:r>
      <w:r w:rsidRPr="00C13A4B">
        <w:rPr>
          <w:rStyle w:val="StyleUnderline"/>
          <w:highlight w:val="green"/>
        </w:rPr>
        <w:t>over represented</w:t>
      </w:r>
      <w:r w:rsidRPr="00274FB4">
        <w:rPr>
          <w:rStyle w:val="StyleUnderline"/>
        </w:rPr>
        <w:t xml:space="preserve"> </w:t>
      </w:r>
      <w:r w:rsidRPr="00C13A4B">
        <w:rPr>
          <w:rStyle w:val="StyleUnderline"/>
          <w:highlight w:val="green"/>
        </w:rPr>
        <w:t>in our criminal justice system</w:t>
      </w:r>
      <w:r w:rsidRPr="00274FB4">
        <w:rPr>
          <w:rStyle w:val="StyleUnderline"/>
        </w:rPr>
        <w:t xml:space="preserve"> due to over-policing and surveillance in Black neighborhoods</w:t>
      </w:r>
      <w:r w:rsidRPr="00274FB4">
        <w:rPr>
          <w:sz w:val="16"/>
        </w:rPr>
        <w:t xml:space="preserve">. It is clear that the </w:t>
      </w:r>
      <w:r w:rsidRPr="00C13A4B">
        <w:rPr>
          <w:rStyle w:val="StyleUnderline"/>
          <w:highlight w:val="green"/>
        </w:rPr>
        <w:t>UBI + model is the closest</w:t>
      </w:r>
      <w:r w:rsidRPr="00C13A4B">
        <w:rPr>
          <w:sz w:val="16"/>
          <w:highlight w:val="green"/>
        </w:rPr>
        <w:t xml:space="preserve"> </w:t>
      </w:r>
      <w:r w:rsidRPr="00C13A4B">
        <w:rPr>
          <w:rStyle w:val="StyleUnderline"/>
          <w:highlight w:val="green"/>
        </w:rPr>
        <w:t>implementation</w:t>
      </w:r>
      <w:r w:rsidRPr="00274FB4">
        <w:rPr>
          <w:rStyle w:val="StyleUnderline"/>
        </w:rPr>
        <w:t xml:space="preserve"> </w:t>
      </w:r>
      <w:r w:rsidRPr="00274FB4">
        <w:rPr>
          <w:sz w:val="16"/>
        </w:rPr>
        <w:t>we currently have</w:t>
      </w:r>
      <w:r w:rsidRPr="00274FB4">
        <w:rPr>
          <w:rStyle w:val="StyleUnderline"/>
        </w:rPr>
        <w:t xml:space="preserve"> </w:t>
      </w:r>
      <w:r w:rsidRPr="00C13A4B">
        <w:rPr>
          <w:rStyle w:val="StyleUnderline"/>
          <w:highlight w:val="green"/>
        </w:rPr>
        <w:t xml:space="preserve">that could make a </w:t>
      </w:r>
      <w:r w:rsidRPr="00C13A4B">
        <w:rPr>
          <w:rStyle w:val="Emphasis"/>
          <w:highlight w:val="green"/>
        </w:rPr>
        <w:t>dent in racial wealth inequities</w:t>
      </w:r>
      <w:r w:rsidRPr="00274FB4">
        <w:rPr>
          <w:sz w:val="16"/>
        </w:rPr>
        <w:t xml:space="preserve">. Given that Black families would receive more money than other communities, </w:t>
      </w:r>
      <w:r w:rsidRPr="00274FB4">
        <w:rPr>
          <w:rStyle w:val="StyleUnderline"/>
        </w:rPr>
        <w:t>it begins to account for the centuries of disinvestment and discrimination Black communities faced</w:t>
      </w:r>
      <w:r w:rsidRPr="00274FB4">
        <w:rPr>
          <w:sz w:val="16"/>
        </w:rPr>
        <w:t xml:space="preserve">, </w:t>
      </w:r>
      <w:r w:rsidRPr="00274FB4">
        <w:rPr>
          <w:rStyle w:val="StyleUnderline"/>
        </w:rPr>
        <w:t>and continue to face, in the US</w:t>
      </w:r>
      <w:r w:rsidRPr="00274FB4">
        <w:rPr>
          <w:sz w:val="16"/>
        </w:rPr>
        <w:t>. The plus model does not account for gender wealth inequities, but we can build on the premise of this model when assessing the implementation of a guaranteed income. We will also need to ensure that other wealth-stripping policies through the criminal justice system and other municipal debts that are racialized are eliminated.</w:t>
      </w:r>
    </w:p>
    <w:p w14:paraId="135A63E3" w14:textId="77777777" w:rsidR="009458D0" w:rsidRPr="009458D0" w:rsidRDefault="009458D0" w:rsidP="009458D0"/>
    <w:p w14:paraId="0DB6AC2C" w14:textId="77777777" w:rsidR="00FE3CC9" w:rsidRPr="00274FB4" w:rsidRDefault="00FE3CC9" w:rsidP="00FE3CC9">
      <w:pPr>
        <w:pStyle w:val="Heading4"/>
      </w:pPr>
      <w:r>
        <w:t xml:space="preserve">UBI solves racial inequality – multiple warrants for redressing racial discrimination </w:t>
      </w:r>
    </w:p>
    <w:p w14:paraId="33F7CA02" w14:textId="77777777" w:rsidR="00FE3CC9" w:rsidRPr="00274FB4" w:rsidRDefault="00FE3CC9" w:rsidP="00FE3CC9">
      <w:pPr>
        <w:rPr>
          <w:rStyle w:val="Style13ptBold"/>
        </w:rPr>
      </w:pPr>
      <w:r w:rsidRPr="00274FB4">
        <w:rPr>
          <w:rStyle w:val="Style13ptBold"/>
        </w:rPr>
        <w:t>Warren,  Fellow at the Roosevelt Institute, 2017</w:t>
      </w:r>
    </w:p>
    <w:p w14:paraId="440D8724" w14:textId="77777777" w:rsidR="00FE3CC9" w:rsidRDefault="00FE3CC9" w:rsidP="00FE3CC9">
      <w:pPr>
        <w:pStyle w:val="NormalWeb"/>
        <w:spacing w:before="0" w:beforeAutospacing="0" w:after="160" w:afterAutospacing="0"/>
        <w:rPr>
          <w:rFonts w:cs="Calibri"/>
          <w:color w:val="000000"/>
        </w:rPr>
      </w:pPr>
      <w:r w:rsidRPr="00274FB4">
        <w:rPr>
          <w:rFonts w:cs="Calibri"/>
          <w:color w:val="000000"/>
        </w:rPr>
        <w:t>[Dorian T., “Reparations and Basic Income”, Boston Review, May 3, access info [https://www.bostonreview.net/forum_response/dorian-t-warren-reparations-and-basic-income/] accessed 7/13/23 GDI- JY] </w:t>
      </w:r>
    </w:p>
    <w:p w14:paraId="560656CE" w14:textId="77777777" w:rsidR="00FE3CC9" w:rsidRPr="00274FB4" w:rsidRDefault="00FE3CC9" w:rsidP="00FE3CC9">
      <w:pPr>
        <w:pStyle w:val="NormalWeb"/>
        <w:spacing w:before="0" w:beforeAutospacing="0" w:after="160" w:afterAutospacing="0"/>
      </w:pPr>
      <w:r>
        <w:t xml:space="preserve">I have argued that a </w:t>
      </w:r>
      <w:r w:rsidRPr="00FE3CC9">
        <w:rPr>
          <w:rStyle w:val="StyleUnderline"/>
          <w:highlight w:val="green"/>
        </w:rPr>
        <w:t>basic income</w:t>
      </w:r>
      <w:r>
        <w:t xml:space="preserve"> in all but a few forms—those that exclude the incarcerated or result in a net decrease in benefits—would benefit African American communities for the following reasons.</w:t>
      </w:r>
    </w:p>
    <w:p w14:paraId="4C3CF7CC" w14:textId="77777777" w:rsidR="00FE3CC9" w:rsidRPr="00B576B0" w:rsidRDefault="00FE3CC9" w:rsidP="00FE3CC9">
      <w:pPr>
        <w:rPr>
          <w:rStyle w:val="StyleUnderline"/>
        </w:rPr>
      </w:pPr>
      <w:r w:rsidRPr="00FE3CC9">
        <w:rPr>
          <w:rStyle w:val="StyleUnderline"/>
        </w:rPr>
        <w:t>First</w:t>
      </w:r>
      <w:r w:rsidRPr="00FE3CC9">
        <w:rPr>
          <w:sz w:val="16"/>
        </w:rPr>
        <w:t xml:space="preserve">, </w:t>
      </w:r>
      <w:r w:rsidRPr="00FE3CC9">
        <w:rPr>
          <w:rStyle w:val="StyleUnderline"/>
        </w:rPr>
        <w:t xml:space="preserve">it </w:t>
      </w:r>
      <w:r w:rsidRPr="00961ABE">
        <w:rPr>
          <w:rStyle w:val="StyleUnderline"/>
          <w:highlight w:val="green"/>
        </w:rPr>
        <w:t>would</w:t>
      </w:r>
      <w:r w:rsidRPr="00961ABE">
        <w:rPr>
          <w:sz w:val="16"/>
          <w:highlight w:val="green"/>
        </w:rPr>
        <w:t xml:space="preserve"> </w:t>
      </w:r>
      <w:r w:rsidRPr="00961ABE">
        <w:rPr>
          <w:rStyle w:val="StyleUnderline"/>
          <w:highlight w:val="green"/>
        </w:rPr>
        <w:t>provide</w:t>
      </w:r>
      <w:r w:rsidRPr="00B576B0">
        <w:rPr>
          <w:rStyle w:val="StyleUnderline"/>
        </w:rPr>
        <w:t xml:space="preserve"> </w:t>
      </w:r>
      <w:r w:rsidRPr="00961ABE">
        <w:rPr>
          <w:rStyle w:val="StyleUnderline"/>
          <w:highlight w:val="green"/>
        </w:rPr>
        <w:t>a</w:t>
      </w:r>
      <w:r w:rsidRPr="00B576B0">
        <w:rPr>
          <w:rStyle w:val="StyleUnderline"/>
        </w:rPr>
        <w:t xml:space="preserve">n individual-sustaining </w:t>
      </w:r>
      <w:r w:rsidRPr="00961ABE">
        <w:rPr>
          <w:rStyle w:val="StyleUnderline"/>
          <w:highlight w:val="green"/>
        </w:rPr>
        <w:t>basic floor for returning citizens</w:t>
      </w:r>
      <w:r w:rsidRPr="00B576B0">
        <w:rPr>
          <w:rStyle w:val="StyleUnderline"/>
        </w:rPr>
        <w:t xml:space="preserve"> caught up </w:t>
      </w:r>
      <w:r w:rsidRPr="00961ABE">
        <w:rPr>
          <w:rStyle w:val="StyleUnderline"/>
          <w:highlight w:val="green"/>
        </w:rPr>
        <w:t>in the criminal justice system</w:t>
      </w:r>
      <w:r w:rsidRPr="00B576B0">
        <w:rPr>
          <w:sz w:val="16"/>
        </w:rPr>
        <w:t xml:space="preserve">. </w:t>
      </w:r>
      <w:r w:rsidRPr="00961ABE">
        <w:rPr>
          <w:rStyle w:val="StyleUnderline"/>
          <w:highlight w:val="green"/>
        </w:rPr>
        <w:t>Second</w:t>
      </w:r>
      <w:r w:rsidRPr="00B576B0">
        <w:rPr>
          <w:sz w:val="16"/>
        </w:rPr>
        <w:t xml:space="preserve">, even an </w:t>
      </w:r>
      <w:r w:rsidRPr="00961ABE">
        <w:rPr>
          <w:rStyle w:val="StyleUnderline"/>
          <w:highlight w:val="green"/>
        </w:rPr>
        <w:t>equal income</w:t>
      </w:r>
      <w:r w:rsidRPr="00B576B0">
        <w:rPr>
          <w:rStyle w:val="StyleUnderline"/>
        </w:rPr>
        <w:t xml:space="preserve"> could </w:t>
      </w:r>
      <w:r w:rsidRPr="00961ABE">
        <w:rPr>
          <w:rStyle w:val="StyleUnderline"/>
          <w:highlight w:val="green"/>
        </w:rPr>
        <w:t>disproportionately benefit black Americans</w:t>
      </w:r>
      <w:r w:rsidRPr="00B576B0">
        <w:rPr>
          <w:rStyle w:val="StyleUnderline"/>
        </w:rPr>
        <w:t>.</w:t>
      </w:r>
      <w:r w:rsidRPr="00B576B0">
        <w:rPr>
          <w:sz w:val="16"/>
        </w:rPr>
        <w:t xml:space="preserve"> </w:t>
      </w:r>
      <w:r w:rsidRPr="00961ABE">
        <w:rPr>
          <w:rStyle w:val="StyleUnderline"/>
          <w:highlight w:val="green"/>
        </w:rPr>
        <w:t>White Americans earn more overall</w:t>
      </w:r>
      <w:r w:rsidRPr="00B576B0">
        <w:rPr>
          <w:sz w:val="16"/>
        </w:rPr>
        <w:t xml:space="preserve">, </w:t>
      </w:r>
      <w:r w:rsidRPr="00F3741E">
        <w:rPr>
          <w:rStyle w:val="StyleUnderline"/>
          <w:highlight w:val="green"/>
        </w:rPr>
        <w:t>so a greater percentage of their basic income would be taxed back</w:t>
      </w:r>
      <w:r w:rsidRPr="00F3741E">
        <w:rPr>
          <w:sz w:val="16"/>
          <w:highlight w:val="green"/>
        </w:rPr>
        <w:t>.</w:t>
      </w:r>
      <w:r w:rsidRPr="00B576B0">
        <w:rPr>
          <w:sz w:val="16"/>
        </w:rPr>
        <w:t xml:space="preserve"> More importantly </w:t>
      </w:r>
      <w:r w:rsidRPr="00B576B0">
        <w:rPr>
          <w:rStyle w:val="StyleUnderline"/>
        </w:rPr>
        <w:t xml:space="preserve">today’s </w:t>
      </w:r>
      <w:r w:rsidRPr="00F3741E">
        <w:rPr>
          <w:rStyle w:val="StyleUnderline"/>
          <w:highlight w:val="green"/>
        </w:rPr>
        <w:t>wealthiest Americans benefit</w:t>
      </w:r>
      <w:r w:rsidRPr="00B576B0">
        <w:rPr>
          <w:rStyle w:val="StyleUnderline"/>
        </w:rPr>
        <w:t xml:space="preserve"> either directly </w:t>
      </w:r>
      <w:r w:rsidRPr="00F3741E">
        <w:rPr>
          <w:rStyle w:val="StyleUnderline"/>
          <w:highlight w:val="green"/>
        </w:rPr>
        <w:t>from African Americans’ disadvantaged position</w:t>
      </w:r>
      <w:r w:rsidRPr="00B576B0">
        <w:rPr>
          <w:sz w:val="16"/>
        </w:rPr>
        <w:t xml:space="preserve"> in our political economy, </w:t>
      </w:r>
      <w:r w:rsidRPr="00B576B0">
        <w:rPr>
          <w:rStyle w:val="StyleUnderline"/>
        </w:rPr>
        <w:t>or indirectly as a result of</w:t>
      </w:r>
      <w:r w:rsidRPr="00B576B0">
        <w:rPr>
          <w:sz w:val="16"/>
        </w:rPr>
        <w:t xml:space="preserve"> the </w:t>
      </w:r>
      <w:r w:rsidRPr="00F3741E">
        <w:rPr>
          <w:rStyle w:val="StyleUnderline"/>
          <w:highlight w:val="green"/>
        </w:rPr>
        <w:t>cumulative benefits</w:t>
      </w:r>
      <w:r w:rsidRPr="00B576B0">
        <w:rPr>
          <w:sz w:val="16"/>
        </w:rPr>
        <w:t xml:space="preserve"> to our nation </w:t>
      </w:r>
      <w:r w:rsidRPr="00F3741E">
        <w:rPr>
          <w:rStyle w:val="StyleUnderline"/>
          <w:highlight w:val="green"/>
        </w:rPr>
        <w:t>from centuries of exploiting black bodies</w:t>
      </w:r>
      <w:r w:rsidRPr="00B576B0">
        <w:rPr>
          <w:sz w:val="16"/>
        </w:rPr>
        <w:t xml:space="preserve">. </w:t>
      </w:r>
      <w:r w:rsidRPr="00B576B0">
        <w:rPr>
          <w:rStyle w:val="StyleUnderline"/>
        </w:rPr>
        <w:t>Black Americans</w:t>
      </w:r>
      <w:r w:rsidRPr="00B576B0">
        <w:rPr>
          <w:sz w:val="16"/>
        </w:rPr>
        <w:t xml:space="preserve"> either </w:t>
      </w:r>
      <w:r w:rsidRPr="00B576B0">
        <w:rPr>
          <w:rStyle w:val="StyleUnderline"/>
        </w:rPr>
        <w:t>helped build</w:t>
      </w:r>
      <w:r w:rsidRPr="00B576B0">
        <w:rPr>
          <w:sz w:val="16"/>
        </w:rPr>
        <w:t xml:space="preserve"> the </w:t>
      </w:r>
      <w:r w:rsidRPr="00B576B0">
        <w:rPr>
          <w:rStyle w:val="StyleUnderline"/>
        </w:rPr>
        <w:t>co-owned wealth</w:t>
      </w:r>
      <w:r w:rsidRPr="00B576B0">
        <w:rPr>
          <w:sz w:val="16"/>
        </w:rPr>
        <w:t xml:space="preserve"> of our nation (our infrastructure and banking, legal, and patent systems) </w:t>
      </w:r>
      <w:r w:rsidRPr="00B576B0">
        <w:rPr>
          <w:rStyle w:val="StyleUnderline"/>
        </w:rPr>
        <w:t>or were denied access to our share of it</w:t>
      </w:r>
      <w:r w:rsidRPr="00B576B0">
        <w:rPr>
          <w:sz w:val="16"/>
        </w:rPr>
        <w:t xml:space="preserve"> (land, sky, and other natural resources). Even </w:t>
      </w:r>
      <w:r w:rsidRPr="00F3741E">
        <w:rPr>
          <w:rStyle w:val="StyleUnderline"/>
          <w:highlight w:val="green"/>
        </w:rPr>
        <w:t>if African Americans receive an income equal to whites</w:t>
      </w:r>
      <w:r w:rsidRPr="00B576B0">
        <w:rPr>
          <w:sz w:val="16"/>
        </w:rPr>
        <w:t xml:space="preserve">, tapping wealth hoarded by racist means and distributing </w:t>
      </w:r>
      <w:r w:rsidRPr="00F3741E">
        <w:rPr>
          <w:rStyle w:val="StyleUnderline"/>
          <w:highlight w:val="green"/>
        </w:rPr>
        <w:t>it</w:t>
      </w:r>
      <w:r w:rsidRPr="00B576B0">
        <w:rPr>
          <w:sz w:val="16"/>
        </w:rPr>
        <w:t xml:space="preserve"> universally </w:t>
      </w:r>
      <w:r w:rsidRPr="00F3741E">
        <w:rPr>
          <w:rStyle w:val="StyleUnderline"/>
          <w:highlight w:val="green"/>
        </w:rPr>
        <w:t>effectively amounts to targeted redistribution</w:t>
      </w:r>
      <w:r w:rsidRPr="00F3741E">
        <w:rPr>
          <w:sz w:val="16"/>
          <w:highlight w:val="green"/>
        </w:rPr>
        <w:t>.</w:t>
      </w:r>
      <w:r w:rsidRPr="00B576B0">
        <w:rPr>
          <w:sz w:val="16"/>
        </w:rPr>
        <w:t xml:space="preserve"> </w:t>
      </w:r>
      <w:r w:rsidRPr="00F3741E">
        <w:rPr>
          <w:rStyle w:val="StyleUnderline"/>
          <w:highlight w:val="green"/>
        </w:rPr>
        <w:t>Third</w:t>
      </w:r>
      <w:r w:rsidRPr="00B576B0">
        <w:rPr>
          <w:sz w:val="16"/>
        </w:rPr>
        <w:t xml:space="preserve">, a basic income would be </w:t>
      </w:r>
      <w:r w:rsidRPr="00B576B0">
        <w:rPr>
          <w:rStyle w:val="StyleUnderline"/>
        </w:rPr>
        <w:t xml:space="preserve">an </w:t>
      </w:r>
      <w:r w:rsidRPr="00F3741E">
        <w:rPr>
          <w:rStyle w:val="StyleUnderline"/>
          <w:highlight w:val="green"/>
        </w:rPr>
        <w:t>improvement on portions of today’s current safety net</w:t>
      </w:r>
      <w:r w:rsidRPr="00B576B0">
        <w:rPr>
          <w:sz w:val="16"/>
        </w:rPr>
        <w:t xml:space="preserve">. Some </w:t>
      </w:r>
      <w:r w:rsidRPr="00B576B0">
        <w:rPr>
          <w:rStyle w:val="StyleUnderline"/>
        </w:rPr>
        <w:t>benefits</w:t>
      </w:r>
      <w:r w:rsidRPr="00B576B0">
        <w:rPr>
          <w:sz w:val="16"/>
        </w:rPr>
        <w:t xml:space="preserve">, such as food stamps, </w:t>
      </w:r>
      <w:r w:rsidRPr="00B576B0">
        <w:rPr>
          <w:rStyle w:val="StyleUnderline"/>
        </w:rPr>
        <w:t xml:space="preserve">are </w:t>
      </w:r>
      <w:r w:rsidRPr="00F3741E">
        <w:rPr>
          <w:rStyle w:val="StyleUnderline"/>
          <w:highlight w:val="green"/>
        </w:rPr>
        <w:t>replete with paternalistic restrictions</w:t>
      </w:r>
      <w:r w:rsidRPr="00B576B0">
        <w:rPr>
          <w:sz w:val="16"/>
        </w:rPr>
        <w:t xml:space="preserve"> </w:t>
      </w:r>
      <w:r w:rsidRPr="00F3741E">
        <w:rPr>
          <w:rStyle w:val="StyleUnderline"/>
          <w:highlight w:val="green"/>
        </w:rPr>
        <w:t>that rest on racist tropes about recipients</w:t>
      </w:r>
      <w:r w:rsidRPr="00B576B0">
        <w:rPr>
          <w:sz w:val="16"/>
        </w:rPr>
        <w:t xml:space="preserve"> and their consumption habits. </w:t>
      </w:r>
      <w:r w:rsidRPr="00F3741E">
        <w:rPr>
          <w:rStyle w:val="StyleUnderline"/>
          <w:highlight w:val="green"/>
        </w:rPr>
        <w:t>Others</w:t>
      </w:r>
      <w:r w:rsidRPr="00B576B0">
        <w:rPr>
          <w:sz w:val="16"/>
        </w:rPr>
        <w:t xml:space="preserve">, such as the Earned Income </w:t>
      </w:r>
      <w:r w:rsidRPr="00B576B0">
        <w:rPr>
          <w:sz w:val="16"/>
        </w:rPr>
        <w:lastRenderedPageBreak/>
        <w:t xml:space="preserve">Tax Credit (EITC), </w:t>
      </w:r>
      <w:r w:rsidRPr="00F3741E">
        <w:rPr>
          <w:rStyle w:val="StyleUnderline"/>
          <w:highlight w:val="green"/>
        </w:rPr>
        <w:t>are</w:t>
      </w:r>
      <w:r w:rsidRPr="00B576B0">
        <w:rPr>
          <w:rStyle w:val="StyleUnderline"/>
        </w:rPr>
        <w:t xml:space="preserve"> significantly </w:t>
      </w:r>
      <w:r w:rsidRPr="00F3741E">
        <w:rPr>
          <w:rStyle w:val="StyleUnderline"/>
          <w:highlight w:val="green"/>
        </w:rPr>
        <w:t>tied to work</w:t>
      </w:r>
      <w:r w:rsidRPr="00B576B0">
        <w:rPr>
          <w:sz w:val="16"/>
        </w:rPr>
        <w:t xml:space="preserve">, which is </w:t>
      </w:r>
      <w:r w:rsidRPr="00F3741E">
        <w:rPr>
          <w:rStyle w:val="StyleUnderline"/>
          <w:highlight w:val="green"/>
        </w:rPr>
        <w:t>problematic when structural racism</w:t>
      </w:r>
      <w:r w:rsidRPr="00B576B0">
        <w:rPr>
          <w:rStyle w:val="StyleUnderline"/>
        </w:rPr>
        <w:t xml:space="preserve"> </w:t>
      </w:r>
      <w:r w:rsidRPr="00F3741E">
        <w:rPr>
          <w:rStyle w:val="StyleUnderline"/>
          <w:highlight w:val="green"/>
        </w:rPr>
        <w:t>continues to create</w:t>
      </w:r>
      <w:r w:rsidRPr="00B576B0">
        <w:rPr>
          <w:rStyle w:val="StyleUnderline"/>
        </w:rPr>
        <w:t xml:space="preserve"> so many </w:t>
      </w:r>
      <w:r w:rsidRPr="00F3741E">
        <w:rPr>
          <w:rStyle w:val="StyleUnderline"/>
          <w:highlight w:val="green"/>
        </w:rPr>
        <w:t>barriers to black employment</w:t>
      </w:r>
      <w:r w:rsidRPr="00B576B0">
        <w:rPr>
          <w:sz w:val="16"/>
        </w:rPr>
        <w:t xml:space="preserve">. </w:t>
      </w:r>
      <w:r w:rsidRPr="00B576B0">
        <w:rPr>
          <w:rStyle w:val="StyleUnderline"/>
        </w:rPr>
        <w:t xml:space="preserve">A </w:t>
      </w:r>
      <w:r w:rsidRPr="00F3741E">
        <w:rPr>
          <w:rStyle w:val="StyleUnderline"/>
          <w:highlight w:val="green"/>
        </w:rPr>
        <w:t>basic income lacks these flaws</w:t>
      </w:r>
      <w:r w:rsidRPr="00B576B0">
        <w:rPr>
          <w:rStyle w:val="StyleUnderline"/>
        </w:rPr>
        <w:t>.</w:t>
      </w:r>
    </w:p>
    <w:p w14:paraId="59FB3A94" w14:textId="72541F2A" w:rsidR="00DD5123" w:rsidRDefault="00052931" w:rsidP="00DD5123">
      <w:pPr>
        <w:pStyle w:val="Heading2"/>
      </w:pPr>
      <w:r>
        <w:lastRenderedPageBreak/>
        <w:t xml:space="preserve">UBI [general] </w:t>
      </w:r>
      <w:r w:rsidR="00DD5123">
        <w:t xml:space="preserve">Solvency – automation driven displacement </w:t>
      </w:r>
    </w:p>
    <w:p w14:paraId="16032812" w14:textId="77777777" w:rsidR="00DD5123" w:rsidRDefault="00DD5123" w:rsidP="00DD5123">
      <w:pPr>
        <w:pStyle w:val="Heading3"/>
      </w:pPr>
      <w:r>
        <w:lastRenderedPageBreak/>
        <w:t xml:space="preserve">BI solves structural unemployment </w:t>
      </w:r>
    </w:p>
    <w:p w14:paraId="1224E806" w14:textId="77777777" w:rsidR="00DD5123" w:rsidRPr="00274FB4" w:rsidRDefault="00DD5123" w:rsidP="00DD5123">
      <w:pPr>
        <w:pStyle w:val="Heading4"/>
      </w:pPr>
      <w:r w:rsidRPr="00274FB4">
        <w:t xml:space="preserve">Basic income solves for threat of massive poverty in an automated future </w:t>
      </w:r>
    </w:p>
    <w:p w14:paraId="2CE5EB79" w14:textId="77777777" w:rsidR="00DD5123" w:rsidRPr="00274FB4" w:rsidRDefault="00DD5123" w:rsidP="00DD5123">
      <w:pPr>
        <w:rPr>
          <w:rStyle w:val="Style13ptBold"/>
        </w:rPr>
      </w:pPr>
      <w:r w:rsidRPr="00274FB4">
        <w:rPr>
          <w:rStyle w:val="Style13ptBold"/>
        </w:rPr>
        <w:t>Malmaeus, et al,  IVL Swedish Environmental Research Institute, 2019</w:t>
      </w:r>
    </w:p>
    <w:p w14:paraId="0B874AC4" w14:textId="77777777" w:rsidR="00DD5123" w:rsidRPr="00274FB4" w:rsidRDefault="00DD5123" w:rsidP="00DD5123">
      <w:pPr>
        <w:rPr>
          <w:lang w:eastAsia="zh-CN"/>
        </w:rPr>
      </w:pPr>
      <w:r w:rsidRPr="00274FB4">
        <w:rPr>
          <w:color w:val="000000"/>
          <w:lang w:eastAsia="zh-CN"/>
        </w:rPr>
        <w:t xml:space="preserve">[Mikael, “Basic Income and Social Sustainability in Post-Growth Economies”, Basic Income Studies, August 19, </w:t>
      </w:r>
      <w:r w:rsidRPr="00274FB4">
        <w:rPr>
          <w:color w:val="000000"/>
        </w:rPr>
        <w:t>De Gruyter,</w:t>
      </w:r>
      <w:r w:rsidRPr="00274FB4">
        <w:rPr>
          <w:color w:val="000000"/>
          <w:lang w:eastAsia="zh-CN"/>
        </w:rPr>
        <w:t xml:space="preserve"> 7/11/23 GDI- JY] </w:t>
      </w:r>
    </w:p>
    <w:p w14:paraId="604BF175" w14:textId="77777777" w:rsidR="00DD5123" w:rsidRPr="00CC0220" w:rsidRDefault="00DD5123" w:rsidP="00DD5123">
      <w:r w:rsidRPr="00274FB4">
        <w:rPr>
          <w:sz w:val="16"/>
        </w:rPr>
        <w:t xml:space="preserve">The automation scenario has a different emphasis, focusing on how the pro- duction of goods and services may be carried out with a minimum of human labor. The Automation scenario is based on the trend of </w:t>
      </w:r>
      <w:r w:rsidRPr="00274FB4">
        <w:rPr>
          <w:rStyle w:val="StyleUnderline"/>
          <w:highlight w:val="green"/>
        </w:rPr>
        <w:t>dramatic improvements in</w:t>
      </w:r>
      <w:r w:rsidRPr="00274FB4">
        <w:rPr>
          <w:sz w:val="16"/>
        </w:rPr>
        <w:t xml:space="preserve"> and application of </w:t>
      </w:r>
      <w:r w:rsidRPr="00274FB4">
        <w:rPr>
          <w:rStyle w:val="StyleUnderline"/>
        </w:rPr>
        <w:t xml:space="preserve">information and communication technologies and </w:t>
      </w:r>
      <w:r w:rsidRPr="00274FB4">
        <w:rPr>
          <w:rStyle w:val="StyleUnderline"/>
          <w:highlight w:val="green"/>
        </w:rPr>
        <w:t>AI</w:t>
      </w:r>
      <w:r w:rsidRPr="00274FB4">
        <w:rPr>
          <w:sz w:val="16"/>
        </w:rPr>
        <w:t xml:space="preserve"> which comes with a number of </w:t>
      </w:r>
      <w:r w:rsidRPr="00274FB4">
        <w:rPr>
          <w:rStyle w:val="StyleUnderline"/>
        </w:rPr>
        <w:t>opportunities</w:t>
      </w:r>
      <w:r w:rsidRPr="00274FB4">
        <w:rPr>
          <w:sz w:val="16"/>
        </w:rPr>
        <w:t xml:space="preserve"> </w:t>
      </w:r>
      <w:r w:rsidRPr="00274FB4">
        <w:rPr>
          <w:rStyle w:val="StyleUnderline"/>
        </w:rPr>
        <w:t>such as boosting</w:t>
      </w:r>
      <w:r w:rsidRPr="00274FB4">
        <w:rPr>
          <w:sz w:val="16"/>
        </w:rPr>
        <w:t xml:space="preserve"> </w:t>
      </w:r>
      <w:r w:rsidRPr="00274FB4">
        <w:rPr>
          <w:rStyle w:val="StyleUnderline"/>
        </w:rPr>
        <w:t>labor productivity</w:t>
      </w:r>
      <w:r w:rsidRPr="00274FB4">
        <w:rPr>
          <w:sz w:val="16"/>
        </w:rPr>
        <w:t xml:space="preserve">, </w:t>
      </w:r>
      <w:r w:rsidRPr="00274FB4">
        <w:rPr>
          <w:rStyle w:val="StyleUnderline"/>
        </w:rPr>
        <w:t>improved health care, job flexibility</w:t>
      </w:r>
      <w:r w:rsidRPr="00274FB4">
        <w:rPr>
          <w:sz w:val="16"/>
        </w:rPr>
        <w:t xml:space="preserve">, and entirely </w:t>
      </w:r>
      <w:r w:rsidRPr="00274FB4">
        <w:rPr>
          <w:rStyle w:val="StyleUnderline"/>
        </w:rPr>
        <w:t>new goods and services</w:t>
      </w:r>
      <w:r w:rsidRPr="00274FB4">
        <w:rPr>
          <w:sz w:val="16"/>
        </w:rPr>
        <w:t xml:space="preserve">. The </w:t>
      </w:r>
      <w:r w:rsidRPr="00274FB4">
        <w:rPr>
          <w:rStyle w:val="StyleUnderline"/>
          <w:highlight w:val="green"/>
        </w:rPr>
        <w:t>radical pro- ductivity growth</w:t>
      </w:r>
      <w:r w:rsidRPr="00274FB4">
        <w:rPr>
          <w:sz w:val="16"/>
        </w:rPr>
        <w:t xml:space="preserve"> associated with robotization and digital innovations </w:t>
      </w:r>
      <w:r w:rsidRPr="00274FB4">
        <w:rPr>
          <w:rStyle w:val="StyleUnderline"/>
          <w:highlight w:val="green"/>
        </w:rPr>
        <w:t>could enable an economy with a much shorter average working week</w:t>
      </w:r>
      <w:r w:rsidRPr="00274FB4">
        <w:rPr>
          <w:sz w:val="16"/>
        </w:rPr>
        <w:t xml:space="preserve">. According to some commentators the </w:t>
      </w:r>
      <w:r w:rsidRPr="00274FB4">
        <w:rPr>
          <w:rStyle w:val="StyleUnderline"/>
        </w:rPr>
        <w:t>benefits of this increasing production efficiency</w:t>
      </w:r>
      <w:r w:rsidRPr="00274FB4">
        <w:rPr>
          <w:sz w:val="16"/>
        </w:rPr>
        <w:t xml:space="preserve"> can thus be traded in for </w:t>
      </w:r>
      <w:r w:rsidRPr="00274FB4">
        <w:rPr>
          <w:rStyle w:val="StyleUnderline"/>
        </w:rPr>
        <w:t xml:space="preserve">more free time and a </w:t>
      </w:r>
      <w:r w:rsidRPr="00274FB4">
        <w:rPr>
          <w:rStyle w:val="StyleUnderline"/>
          <w:highlight w:val="green"/>
        </w:rPr>
        <w:t>more meaningful life</w:t>
      </w:r>
      <w:r w:rsidRPr="00274FB4">
        <w:rPr>
          <w:rStyle w:val="StyleUnderline"/>
        </w:rPr>
        <w:t xml:space="preserve"> </w:t>
      </w:r>
      <w:r w:rsidRPr="00274FB4">
        <w:rPr>
          <w:sz w:val="16"/>
        </w:rPr>
        <w:t xml:space="preserve">(e. g., Gorz, 1999; Max-Neef, 1995). </w:t>
      </w:r>
      <w:r w:rsidRPr="00274FB4">
        <w:rPr>
          <w:rStyle w:val="StyleUnderline"/>
          <w:highlight w:val="green"/>
        </w:rPr>
        <w:t>However</w:t>
      </w:r>
      <w:r w:rsidRPr="00274FB4">
        <w:rPr>
          <w:sz w:val="16"/>
        </w:rPr>
        <w:t xml:space="preserve">, these same advances </w:t>
      </w:r>
      <w:r w:rsidRPr="00274FB4">
        <w:rPr>
          <w:rStyle w:val="StyleUnderline"/>
          <w:highlight w:val="green"/>
        </w:rPr>
        <w:t>could also lead to growing inequalities</w:t>
      </w:r>
      <w:r w:rsidRPr="00274FB4">
        <w:rPr>
          <w:rStyle w:val="StyleUnderline"/>
        </w:rPr>
        <w:t xml:space="preserve"> and decreased job-stability</w:t>
      </w:r>
      <w:r w:rsidRPr="00274FB4">
        <w:rPr>
          <w:sz w:val="16"/>
        </w:rPr>
        <w:t xml:space="preserve"> along with major changes in business organization. Such </w:t>
      </w:r>
      <w:r w:rsidRPr="00274FB4">
        <w:rPr>
          <w:rStyle w:val="StyleUnderline"/>
        </w:rPr>
        <w:t xml:space="preserve">considerations explain why the idea of </w:t>
      </w:r>
      <w:r w:rsidRPr="00274FB4">
        <w:rPr>
          <w:rStyle w:val="StyleUnderline"/>
          <w:highlight w:val="green"/>
        </w:rPr>
        <w:t>basic income as a potential response to automation</w:t>
      </w:r>
      <w:r w:rsidRPr="00274FB4">
        <w:rPr>
          <w:rStyle w:val="StyleUnderline"/>
        </w:rPr>
        <w:t xml:space="preserve"> has been a staple in recent popular discussions on the future of work</w:t>
      </w:r>
      <w:r w:rsidRPr="00274FB4">
        <w:rPr>
          <w:sz w:val="16"/>
        </w:rPr>
        <w:t xml:space="preserve"> (Brynjolfsson &amp; McAfee, 2014; Ford, 2015). Utilizing the technological advances to the maximum in combination with reduced material consumption and reduced physical labor is also widely invoked as a political strategy in support of ecological sustainability (see, e. g., An Ecomodernist Manifesto by Asafu-Adjaye et al., 2015). </w:t>
      </w:r>
      <w:r w:rsidRPr="00274FB4">
        <w:rPr>
          <w:rStyle w:val="StyleUnderline"/>
        </w:rPr>
        <w:t xml:space="preserve">In this context, a UBI </w:t>
      </w:r>
      <w:r w:rsidRPr="00274FB4">
        <w:rPr>
          <w:rStyle w:val="StyleUnderline"/>
          <w:highlight w:val="green"/>
        </w:rPr>
        <w:t>may be an indispensable policy tool</w:t>
      </w:r>
      <w:r w:rsidRPr="00274FB4">
        <w:rPr>
          <w:rStyle w:val="StyleUnderline"/>
        </w:rPr>
        <w:t xml:space="preserve"> for the </w:t>
      </w:r>
      <w:r w:rsidRPr="00274FB4">
        <w:rPr>
          <w:rStyle w:val="StyleUnderline"/>
          <w:highlight w:val="green"/>
        </w:rPr>
        <w:t>transform</w:t>
      </w:r>
      <w:r w:rsidRPr="00274FB4">
        <w:rPr>
          <w:rStyle w:val="StyleUnderline"/>
        </w:rPr>
        <w:t xml:space="preserve">ation </w:t>
      </w:r>
      <w:r w:rsidRPr="00274FB4">
        <w:rPr>
          <w:rStyle w:val="StyleUnderline"/>
          <w:highlight w:val="green"/>
        </w:rPr>
        <w:t>to a</w:t>
      </w:r>
      <w:r w:rsidRPr="00274FB4">
        <w:rPr>
          <w:rStyle w:val="StyleUnderline"/>
        </w:rPr>
        <w:t xml:space="preserve"> high-tech post-growth </w:t>
      </w:r>
      <w:r w:rsidRPr="00274FB4">
        <w:rPr>
          <w:rStyle w:val="StyleUnderline"/>
          <w:highlight w:val="green"/>
        </w:rPr>
        <w:t>economy</w:t>
      </w:r>
      <w:r w:rsidRPr="00274FB4">
        <w:rPr>
          <w:rStyle w:val="StyleUnderline"/>
        </w:rPr>
        <w:t xml:space="preserve"> to be </w:t>
      </w:r>
      <w:r w:rsidRPr="00274FB4">
        <w:rPr>
          <w:rStyle w:val="StyleUnderline"/>
          <w:highlight w:val="green"/>
        </w:rPr>
        <w:t>associated with emancipation and social progress</w:t>
      </w:r>
      <w:r w:rsidRPr="00274FB4">
        <w:rPr>
          <w:rStyle w:val="StyleUnderline"/>
        </w:rPr>
        <w:t xml:space="preserve"> for all </w:t>
      </w:r>
      <w:r w:rsidRPr="00274FB4">
        <w:rPr>
          <w:rStyle w:val="StyleUnderline"/>
          <w:highlight w:val="green"/>
        </w:rPr>
        <w:t>rather than involuntary unemployment, poverty, and exclusion</w:t>
      </w:r>
      <w:r w:rsidRPr="00274FB4">
        <w:rPr>
          <w:sz w:val="16"/>
        </w:rPr>
        <w:t xml:space="preserve">. </w:t>
      </w:r>
      <w:r w:rsidRPr="00274FB4">
        <w:rPr>
          <w:rStyle w:val="StyleUnderline"/>
        </w:rPr>
        <w:t>In</w:t>
      </w:r>
      <w:r w:rsidRPr="00274FB4">
        <w:rPr>
          <w:sz w:val="16"/>
        </w:rPr>
        <w:t xml:space="preserve"> the </w:t>
      </w:r>
      <w:r w:rsidRPr="00274FB4">
        <w:rPr>
          <w:rStyle w:val="StyleUnderline"/>
        </w:rPr>
        <w:t>automation</w:t>
      </w:r>
      <w:r w:rsidRPr="00274FB4">
        <w:rPr>
          <w:sz w:val="16"/>
        </w:rPr>
        <w:t xml:space="preserve"> scenario </w:t>
      </w:r>
      <w:r w:rsidRPr="00274FB4">
        <w:rPr>
          <w:rStyle w:val="StyleUnderline"/>
          <w:highlight w:val="green"/>
        </w:rPr>
        <w:t>basic income</w:t>
      </w:r>
      <w:r w:rsidRPr="00274FB4">
        <w:rPr>
          <w:sz w:val="16"/>
        </w:rPr>
        <w:t xml:space="preserve"> is thus mainly perceived as </w:t>
      </w:r>
      <w:r w:rsidRPr="00274FB4">
        <w:rPr>
          <w:rStyle w:val="StyleUnderline"/>
          <w:highlight w:val="green"/>
        </w:rPr>
        <w:t>an instrument</w:t>
      </w:r>
      <w:r w:rsidRPr="00274FB4">
        <w:rPr>
          <w:sz w:val="16"/>
        </w:rPr>
        <w:t xml:space="preserve"> to enable voluntary job sharing and </w:t>
      </w:r>
      <w:r w:rsidRPr="00274FB4">
        <w:rPr>
          <w:rStyle w:val="StyleUnderline"/>
          <w:highlight w:val="green"/>
        </w:rPr>
        <w:t>to ensure</w:t>
      </w:r>
      <w:r w:rsidRPr="00274FB4">
        <w:rPr>
          <w:rStyle w:val="StyleUnderline"/>
        </w:rPr>
        <w:t xml:space="preserve"> that </w:t>
      </w:r>
      <w:r w:rsidRPr="00274FB4">
        <w:rPr>
          <w:rStyle w:val="StyleUnderline"/>
          <w:highlight w:val="green"/>
        </w:rPr>
        <w:t>everyone can satisfy their basic needs</w:t>
      </w:r>
      <w:r w:rsidRPr="00274FB4">
        <w:rPr>
          <w:sz w:val="16"/>
        </w:rPr>
        <w:t xml:space="preserve"> and </w:t>
      </w:r>
      <w:r w:rsidRPr="00274FB4">
        <w:rPr>
          <w:rStyle w:val="StyleUnderline"/>
        </w:rPr>
        <w:t>share in the profits of automation</w:t>
      </w:r>
      <w:r w:rsidRPr="00274FB4">
        <w:rPr>
          <w:sz w:val="16"/>
        </w:rPr>
        <w:t xml:space="preserve"> </w:t>
      </w:r>
      <w:r w:rsidRPr="00274FB4">
        <w:rPr>
          <w:rStyle w:val="StyleUnderline"/>
        </w:rPr>
        <w:t>even though there are many fewer full- time jobs around</w:t>
      </w:r>
      <w:r w:rsidRPr="00274FB4">
        <w:rPr>
          <w:sz w:val="16"/>
        </w:rPr>
        <w:t>.</w:t>
      </w:r>
    </w:p>
    <w:p w14:paraId="5C7AEE71" w14:textId="77777777" w:rsidR="00DD5123" w:rsidRDefault="00DD5123" w:rsidP="00DD5123">
      <w:pPr>
        <w:pStyle w:val="Heading3"/>
      </w:pPr>
      <w:r>
        <w:lastRenderedPageBreak/>
        <w:t>BIG Solves Circumvention</w:t>
      </w:r>
    </w:p>
    <w:p w14:paraId="731A5631" w14:textId="77777777" w:rsidR="00DD5123" w:rsidRPr="00CD1004" w:rsidRDefault="00DD5123" w:rsidP="00DD5123"/>
    <w:p w14:paraId="54697A47" w14:textId="77777777" w:rsidR="00DD5123" w:rsidRDefault="00DD5123" w:rsidP="00DD5123">
      <w:pPr>
        <w:pStyle w:val="Heading4"/>
      </w:pPr>
      <w:r>
        <w:t>Biased agency administrators deny access to welfare programs in the status quo. BIG overcomes mistrust and solves circumvention</w:t>
      </w:r>
    </w:p>
    <w:p w14:paraId="6D84E5F5" w14:textId="77777777" w:rsidR="00DD5123" w:rsidRDefault="00DD5123" w:rsidP="00DD5123">
      <w:r>
        <w:rPr>
          <w:b/>
          <w:sz w:val="26"/>
          <w:szCs w:val="26"/>
        </w:rPr>
        <w:t>Bogle</w:t>
      </w:r>
      <w:r>
        <w:t xml:space="preserve"> et al, principal research associate at MHCPC, </w:t>
      </w:r>
      <w:r>
        <w:rPr>
          <w:b/>
          <w:sz w:val="26"/>
          <w:szCs w:val="26"/>
        </w:rPr>
        <w:t>2022</w:t>
      </w:r>
    </w:p>
    <w:p w14:paraId="1E76E4FD" w14:textId="77777777" w:rsidR="00DD5123" w:rsidRDefault="00DD5123" w:rsidP="00DD5123">
      <w:r>
        <w:t>[Mary, “Guaranteed Income as a Mechanism for Promoting Housing Stability”, Urban Institute, December 30, https://www.urban.org/research/publication/guaranteed-income-mechanism-promoting-housing-stability, 7-11-2023 GDI- SPB] </w:t>
      </w:r>
    </w:p>
    <w:p w14:paraId="523B707C" w14:textId="77777777" w:rsidR="00DD5123" w:rsidRDefault="00DD5123" w:rsidP="00DD5123">
      <w:pPr>
        <w:rPr>
          <w:sz w:val="14"/>
          <w:szCs w:val="14"/>
        </w:rPr>
      </w:pPr>
      <w:r>
        <w:rPr>
          <w:u w:val="single"/>
        </w:rPr>
        <w:t>Guaranteed income</w:t>
      </w:r>
      <w:r>
        <w:rPr>
          <w:sz w:val="14"/>
          <w:szCs w:val="14"/>
        </w:rPr>
        <w:t xml:space="preserve">, which aims to fill safety net gaps in critical needs like affordable housing, </w:t>
      </w:r>
      <w:r>
        <w:rPr>
          <w:u w:val="single"/>
        </w:rPr>
        <w:t>can help challenge the tendency of the American polity and its representatives to mistrust people who use the safety net,</w:t>
      </w:r>
      <w:r>
        <w:rPr>
          <w:sz w:val="14"/>
          <w:szCs w:val="14"/>
        </w:rPr>
        <w:t xml:space="preserve"> especially people who are heavily stigmatized by living in substandard housing or who have experienced homelessness. This </w:t>
      </w:r>
      <w:r>
        <w:rPr>
          <w:u w:val="single"/>
        </w:rPr>
        <w:t>mistrust lies at the heart of a commonly held belief that some people are more deserving of assistance than others</w:t>
      </w:r>
      <w:r>
        <w:rPr>
          <w:sz w:val="14"/>
          <w:szCs w:val="14"/>
        </w:rPr>
        <w:t xml:space="preserve">, in which </w:t>
      </w:r>
      <w:r>
        <w:rPr>
          <w:u w:val="single"/>
        </w:rPr>
        <w:t xml:space="preserve">deservingness is measured by </w:t>
      </w:r>
      <w:r w:rsidRPr="00EB6B56">
        <w:rPr>
          <w:rStyle w:val="StyleUnderline"/>
        </w:rPr>
        <w:t>perceptions of how responsible the recipients are</w:t>
      </w:r>
      <w:r>
        <w:rPr>
          <w:sz w:val="14"/>
          <w:szCs w:val="14"/>
        </w:rPr>
        <w:t xml:space="preserve"> and how willing they are to work (Steinberger 2020). </w:t>
      </w:r>
      <w:r w:rsidRPr="00EB6B56">
        <w:rPr>
          <w:rStyle w:val="StyleUnderline"/>
        </w:rPr>
        <w:t>This mistrust</w:t>
      </w:r>
      <w:r>
        <w:rPr>
          <w:sz w:val="14"/>
          <w:szCs w:val="14"/>
        </w:rPr>
        <w:t xml:space="preserve"> does not affect just housing safety net users. It </w:t>
      </w:r>
      <w:r w:rsidRPr="00EB6B56">
        <w:rPr>
          <w:rStyle w:val="StyleUnderline"/>
        </w:rPr>
        <w:t>is baked</w:t>
      </w:r>
      <w:r>
        <w:rPr>
          <w:u w:val="single"/>
        </w:rPr>
        <w:t xml:space="preserve"> into the workings of most policies</w:t>
      </w:r>
      <w:r>
        <w:rPr>
          <w:sz w:val="14"/>
          <w:szCs w:val="14"/>
        </w:rPr>
        <w:t xml:space="preserve"> and institutions meant to serve low-income people. For example, in one study, researchers observed that staff in </w:t>
      </w:r>
      <w:r>
        <w:rPr>
          <w:u w:val="single"/>
        </w:rPr>
        <w:t xml:space="preserve">benefits-administering agencies expressed much unease with “giving people </w:t>
      </w:r>
      <w:r w:rsidRPr="00EB6B56">
        <w:rPr>
          <w:rStyle w:val="StyleUnderline"/>
        </w:rPr>
        <w:t>money” if they felt those people did not deserve those funds.</w:t>
      </w:r>
      <w:r>
        <w:rPr>
          <w:sz w:val="14"/>
          <w:szCs w:val="14"/>
        </w:rPr>
        <w:t xml:space="preserve"> Not only that, </w:t>
      </w:r>
      <w:r w:rsidRPr="00EB6B56">
        <w:rPr>
          <w:rStyle w:val="StyleUnderline"/>
        </w:rPr>
        <w:t>administrators</w:t>
      </w:r>
      <w:r>
        <w:rPr>
          <w:sz w:val="14"/>
          <w:szCs w:val="14"/>
        </w:rPr>
        <w:t xml:space="preserve"> can </w:t>
      </w:r>
      <w:r w:rsidRPr="00EB6B56">
        <w:rPr>
          <w:rStyle w:val="StyleUnderline"/>
        </w:rPr>
        <w:t>act on this unease by withholding</w:t>
      </w:r>
      <w:r>
        <w:rPr>
          <w:u w:val="single"/>
        </w:rPr>
        <w:t xml:space="preserve"> cash transfers from those eligible to receive them</w:t>
      </w:r>
      <w:r>
        <w:rPr>
          <w:sz w:val="14"/>
          <w:szCs w:val="14"/>
        </w:rPr>
        <w:t xml:space="preserve"> (Steinberger 2020). A recent World Bank and Stanford University study, “Cash Transfers and Temptation Goods,” corroborates behavioral economics research that </w:t>
      </w:r>
      <w:r w:rsidRPr="00EB6B56">
        <w:rPr>
          <w:sz w:val="16"/>
          <w:szCs w:val="16"/>
        </w:rPr>
        <w:t>finds when money is given for a specific purpose, such as housing, people and organizations tend to use it for that purpose, even when no one is monitoring them (Evans and Popova 2017). In addition, other studies show that people with low incomes are not inclined to consume temptation goods with extra cash any more than people with higher incomes (E</w:t>
      </w:r>
      <w:r>
        <w:rPr>
          <w:sz w:val="14"/>
          <w:szCs w:val="14"/>
        </w:rPr>
        <w:t>vans and Popova 2017). A pilot leader from Austin questioned the equity of common societal expectations when he said, “[Should] we monitor or audit what [participants in the pilot] are spending the money on? I think that we have some soul searching to do around that.”</w:t>
      </w:r>
    </w:p>
    <w:p w14:paraId="4D573630" w14:textId="77777777" w:rsidR="00DD5123" w:rsidRDefault="00DD5123" w:rsidP="00DD5123">
      <w:pPr>
        <w:pStyle w:val="Heading3"/>
      </w:pPr>
      <w:r>
        <w:lastRenderedPageBreak/>
        <w:t>Answer to work incentives decline under UBI</w:t>
      </w:r>
    </w:p>
    <w:p w14:paraId="25C6B3EB" w14:textId="77777777" w:rsidR="00DD5123" w:rsidRPr="0014482D" w:rsidRDefault="00DD5123" w:rsidP="00DD5123">
      <w:pPr>
        <w:pStyle w:val="Heading4"/>
        <w:rPr>
          <w:sz w:val="28"/>
        </w:rPr>
      </w:pPr>
      <w:r w:rsidRPr="0014482D">
        <w:rPr>
          <w:sz w:val="28"/>
        </w:rPr>
        <w:t xml:space="preserve">Empirics disprove income effect – and do not support reduction in labor incentives </w:t>
      </w:r>
    </w:p>
    <w:p w14:paraId="52F1081A" w14:textId="77777777" w:rsidR="00DD5123" w:rsidRPr="0014482D" w:rsidRDefault="00DD5123" w:rsidP="00DD5123">
      <w:pPr>
        <w:rPr>
          <w:b/>
        </w:rPr>
      </w:pPr>
      <w:r w:rsidRPr="0014482D">
        <w:rPr>
          <w:b/>
        </w:rPr>
        <w:t xml:space="preserve">Fleischer </w:t>
      </w:r>
      <w:r w:rsidRPr="0014482D">
        <w:t xml:space="preserve">University of San Diego School of Law Professor of Law, </w:t>
      </w:r>
      <w:r w:rsidRPr="0014482D">
        <w:rPr>
          <w:b/>
        </w:rPr>
        <w:t xml:space="preserve">and Hemel, </w:t>
      </w:r>
      <w:r w:rsidRPr="0014482D">
        <w:t>University of Chicago Law School Assistant Professor of Law,</w:t>
      </w:r>
      <w:r w:rsidRPr="0014482D">
        <w:rPr>
          <w:b/>
        </w:rPr>
        <w:t xml:space="preserve"> 2020</w:t>
      </w:r>
    </w:p>
    <w:p w14:paraId="03D09D19" w14:textId="77777777" w:rsidR="00DD5123" w:rsidRPr="0014482D" w:rsidRDefault="00DD5123" w:rsidP="00DD5123">
      <w:r w:rsidRPr="0014482D">
        <w:t>[Miranda Perry Fleischer and Daniel Hemel “The A</w:t>
      </w:r>
      <w:r>
        <w:t xml:space="preserve">rchitecture of a Basic Income” </w:t>
      </w:r>
      <w:r w:rsidRPr="0014482D">
        <w:t>The University of Chicago Law Review , Vol. 87, No. 3 (May 2020), pp. 625-710 JSTOR – pre-jcp-tm accessed 4.4.23]</w:t>
      </w:r>
    </w:p>
    <w:p w14:paraId="75277EC7" w14:textId="77777777" w:rsidR="00DD5123" w:rsidRPr="0014482D" w:rsidRDefault="00DD5123" w:rsidP="00DD5123"/>
    <w:p w14:paraId="07378910" w14:textId="77777777" w:rsidR="00DD5123" w:rsidRPr="0014482D" w:rsidRDefault="00DD5123" w:rsidP="00DD5123">
      <w:r w:rsidRPr="0014482D">
        <w:t xml:space="preserve">The third and </w:t>
      </w:r>
      <w:r w:rsidRPr="0014482D">
        <w:rPr>
          <w:rStyle w:val="StyleUnderline"/>
        </w:rPr>
        <w:t>final component of the case for a UBI is the claim that redistributive cash transfers should be uncondi- tion</w:t>
      </w:r>
      <w:r w:rsidRPr="0014482D">
        <w:t xml:space="preserve">al—not limited to individuals of a particular age (for example, the young and the elderly), or to individuals with a demonstrable disability, or to individuals who participate in the workforce. </w:t>
      </w:r>
      <w:r w:rsidRPr="0014482D">
        <w:rPr>
          <w:rStyle w:val="StyleUnderline"/>
        </w:rPr>
        <w:t>This is probably the most controversial component of the case for a UBI and the point on which welfarism and resource egalitarianism are most equivocal in their support. (Libertarians may find the claim less problematic.</w:t>
      </w:r>
      <w:r w:rsidRPr="0014482D">
        <w:t>) Again, we consider each theory in turn, high- lighting the ways in which lack of conditionality can be justified and evaluating potential counterarguments.</w:t>
      </w:r>
    </w:p>
    <w:p w14:paraId="7891EC86" w14:textId="77777777" w:rsidR="00DD5123" w:rsidRPr="0014482D" w:rsidRDefault="00DD5123" w:rsidP="00DD5123">
      <w:r w:rsidRPr="0014482D">
        <w:t>1.</w:t>
      </w:r>
      <w:r w:rsidRPr="0014482D">
        <w:tab/>
        <w:t>Welfarism.</w:t>
      </w:r>
    </w:p>
    <w:p w14:paraId="112BB5FC" w14:textId="77777777" w:rsidR="00DD5123" w:rsidRPr="0014482D" w:rsidRDefault="00DD5123" w:rsidP="00DD5123">
      <w:pPr>
        <w:rPr>
          <w:rStyle w:val="StyleUnderline"/>
        </w:rPr>
      </w:pPr>
      <w:r w:rsidRPr="0014482D">
        <w:rPr>
          <w:rStyle w:val="StyleUnderline"/>
        </w:rPr>
        <w:t>Conditionality generates winners and losers.</w:t>
      </w:r>
      <w:r w:rsidRPr="0014482D">
        <w:t xml:space="preserve"> The winners are individuals who meet the conditions for aid (for example, by participating in the workforce or demonstrating disability). The losers are, of course, those who do not. </w:t>
      </w:r>
      <w:r w:rsidRPr="0014482D">
        <w:rPr>
          <w:rStyle w:val="StyleUnderline"/>
        </w:rPr>
        <w:t>The game is arguably zero- sum insofar as there is a fixed pie of resources available for redis- tribution: more recipients means less for each one</w:t>
      </w:r>
      <w:r w:rsidRPr="0014482D">
        <w:t xml:space="preserve">. For </w:t>
      </w:r>
      <w:r w:rsidRPr="0014482D">
        <w:rPr>
          <w:rStyle w:val="StyleUnderline"/>
        </w:rPr>
        <w:t>welfarists, the trade-off between the scope of benefits (that is, reaching more people by removing conditions) and the size of benefits</w:t>
      </w:r>
      <w:r w:rsidRPr="0014482D">
        <w:t xml:space="preserve"> (that is, increasing the transfer per beneficiary) </w:t>
      </w:r>
      <w:r w:rsidRPr="0014482D">
        <w:rPr>
          <w:rStyle w:val="StyleUnderline"/>
        </w:rPr>
        <w:t>is one of the greatest chal- lenges in the design of a cash-transfer regime.</w:t>
      </w:r>
    </w:p>
    <w:p w14:paraId="54F14E33" w14:textId="77777777" w:rsidR="00DD5123" w:rsidRPr="0014482D" w:rsidRDefault="00DD5123" w:rsidP="00DD5123">
      <w:pPr>
        <w:rPr>
          <w:rStyle w:val="StyleUnderline"/>
        </w:rPr>
      </w:pPr>
      <w:r w:rsidRPr="0014482D">
        <w:rPr>
          <w:rStyle w:val="StyleUnderline"/>
        </w:rPr>
        <w:t>Conditionality would be more attractive if we knew who was capable of work and who was faultlessly in need</w:t>
      </w:r>
      <w:r w:rsidRPr="0014482D">
        <w:t xml:space="preserve">. What we do know, by contrast, is that understandings of disability and de- servedness are ever evolving. Before the 1960s, for example, few in the United States understood alcoholism to be a disease.100 By the 1990s, alcoholism and drug abuse were considered to be disa- bilities that potentially qualified an individual for benefits under the Social Security Disability Insurance (DI) and Supplemental Security Income (SSI) programs—though Congress reversed course in 1996 and barred the Social Security Administration (SSA) from considering alcoholism and drug addiction as factors qualifying individuals for benefits.101 Prior to the 1980s, individu- als suffering from mental illnesses such as major depressive dis- order struggled to qualify for DI and SSI benefits;102 today, more than a third of DI beneficiaries and more than six in ten nonel- derly SSI beneficiaries fall into the “mental disorders” diagnostic category.103 Individuals unable to work on account of substance abuse disorders or depression might have been branded as “at fault” for their circumstances in an earlier era. </w:t>
      </w:r>
      <w:r w:rsidRPr="0014482D">
        <w:rPr>
          <w:rStyle w:val="StyleUnderline"/>
        </w:rPr>
        <w:t>Awareness of our own epistemic limitations should make us think twice before set- ting conditions that exclude individuals from aid today; it may be our own lack of knowledge—or lack of sympathy—that causes us to conclude that they are to blame for their circumstances.</w:t>
      </w:r>
    </w:p>
    <w:p w14:paraId="4851E992" w14:textId="77777777" w:rsidR="00DD5123" w:rsidRPr="0014482D" w:rsidRDefault="00DD5123" w:rsidP="00DD5123">
      <w:pPr>
        <w:rPr>
          <w:rStyle w:val="StyleUnderline"/>
        </w:rPr>
      </w:pPr>
      <w:r w:rsidRPr="0014482D">
        <w:lastRenderedPageBreak/>
        <w:t xml:space="preserve">Aside from the problem of defining disability in the abstract, </w:t>
      </w:r>
      <w:r w:rsidRPr="0014482D">
        <w:rPr>
          <w:rStyle w:val="StyleUnderline"/>
        </w:rPr>
        <w:t>any conditional cash-transfer program that denies benefits to able-bodied nonworkers encounters the additional challenge of applying the definition of disability in individual cases.</w:t>
      </w:r>
      <w:r w:rsidRPr="0014482D">
        <w:t xml:space="preserve"> </w:t>
      </w:r>
      <w:r w:rsidRPr="0014482D">
        <w:rPr>
          <w:rStyle w:val="StyleUnderline"/>
        </w:rPr>
        <w:t>Internal and external audits of SSA disability determinations find high er- ror rates, with studies suggesting that anywhere from 20 percent to 60 percent of disability benefit rejections are “false nega- tives.”</w:t>
      </w:r>
      <w:r w:rsidRPr="0014482D">
        <w:t xml:space="preserve">104 Whatever the precise figure, </w:t>
      </w:r>
      <w:r w:rsidRPr="0014482D">
        <w:rPr>
          <w:rStyle w:val="StyleUnderline"/>
        </w:rPr>
        <w:t>welfarists must weigh the inevitability of error in a conditional transfer program against the putative upside of limiting aid to those who are “truly” in need.</w:t>
      </w:r>
    </w:p>
    <w:p w14:paraId="097A673A" w14:textId="77777777" w:rsidR="00DD5123" w:rsidRPr="0014482D" w:rsidRDefault="00DD5123" w:rsidP="00DD5123">
      <w:r w:rsidRPr="0014482D">
        <w:t>The same welfarist logic that justifies redistribution in the first place would suggest that these error costs are asymmetric: providing nothing to disabled individuals who are erroneously classified as “work capable” is worse than providing somewhat less to disabled individuals who are correctly classified as such. This, again, is a function of the diminishing marginal utility of income: the first dollar matters more than the thousandth and the millionth. The welfarist who is worried about false negatives in disability determinations might well conclude that ensuring a subsistence-level income for all individuals is more important than trying to channel somewhat more in benefits to a subset of disabled individuals by excluding others from aid.</w:t>
      </w:r>
    </w:p>
    <w:p w14:paraId="37D6BFBD" w14:textId="77777777" w:rsidR="00DD5123" w:rsidRPr="0014482D" w:rsidRDefault="00DD5123" w:rsidP="00DD5123">
      <w:r w:rsidRPr="0014482D">
        <w:t xml:space="preserve">The trade-off between scope and size is not the only factor that a welfarist might consider when wrestling with the condi- tionality question. </w:t>
      </w:r>
      <w:r w:rsidRPr="0014482D">
        <w:rPr>
          <w:rStyle w:val="StyleUnderline"/>
        </w:rPr>
        <w:t>Proponents of making cash transfers condi- tional upon workforce participation or a demonstration of disabil- ity also worry about the effect of a UBI on labor supply.</w:t>
      </w:r>
      <w:r w:rsidRPr="0014482D">
        <w:t xml:space="preserve"> A UBI— so the argument goes—may lead to widespread exit from the workforce and thus to a reduction in total resources and overall welfare.105</w:t>
      </w:r>
    </w:p>
    <w:p w14:paraId="44867AD2" w14:textId="77777777" w:rsidR="00DD5123" w:rsidRPr="0014482D" w:rsidRDefault="00DD5123" w:rsidP="00DD5123">
      <w:r w:rsidRPr="0014482D">
        <w:rPr>
          <w:rStyle w:val="StyleUnderline"/>
        </w:rPr>
        <w:t>There are two ways in which a UBI may affect labor supply: an “income effect” and a “substitution effect</w:t>
      </w:r>
      <w:r w:rsidRPr="0014482D">
        <w:t>.” The term “</w:t>
      </w:r>
      <w:r w:rsidRPr="0014482D">
        <w:rPr>
          <w:rStyle w:val="StyleUnderline"/>
        </w:rPr>
        <w:t>income effect” refers to the effect on labor supply of making someone richer or poorer. If an individual becomes richer and therefore can meet more of her material needs or desires, then she may allocate more time to leisure</w:t>
      </w:r>
      <w:r w:rsidRPr="0014482D">
        <w:t xml:space="preserve">; conversely, if she becomes poorer, then she may allocate more time to labor. The term </w:t>
      </w:r>
      <w:r w:rsidRPr="0014482D">
        <w:rPr>
          <w:rStyle w:val="StyleUnderline"/>
        </w:rPr>
        <w:t>“substitution effect” refers to the effect on labor supply of changing the terms of the labor-leisure trade-off. Labor becomes more attractive relative to leisure when after-tax wage rates rise</w:t>
      </w:r>
      <w:r w:rsidRPr="0014482D">
        <w:t xml:space="preserve"> (and, conversely, less at- tractive when after-tax wage rates fall).</w:t>
      </w:r>
    </w:p>
    <w:p w14:paraId="762296DD" w14:textId="77777777" w:rsidR="00DD5123" w:rsidRPr="0014482D" w:rsidRDefault="00DD5123" w:rsidP="00DD5123">
      <w:pPr>
        <w:rPr>
          <w:rStyle w:val="StyleUnderline"/>
        </w:rPr>
      </w:pPr>
      <w:r w:rsidRPr="0014482D">
        <w:rPr>
          <w:rStyle w:val="StyleUnderline"/>
        </w:rPr>
        <w:t>A UBI financed through income or consumption taxes will in- crease the income of individuals at the low end of the income lad- der</w:t>
      </w:r>
      <w:r w:rsidRPr="0014482D">
        <w:t xml:space="preserve"> (who will receive more in benefits than they pay in additional taxes) </w:t>
      </w:r>
      <w:r w:rsidRPr="0014482D">
        <w:rPr>
          <w:rStyle w:val="StyleUnderline"/>
        </w:rPr>
        <w:t xml:space="preserve">and will reduce the income of individuals at the high end </w:t>
      </w:r>
      <w:r w:rsidRPr="0014482D">
        <w:t xml:space="preserve">(who will pay more in additional taxes than they get back). </w:t>
      </w:r>
      <w:r w:rsidRPr="0014482D">
        <w:rPr>
          <w:rStyle w:val="StyleUnderline"/>
        </w:rPr>
        <w:t>We would expect the income effect on labor supply to be negative for low-income individuals</w:t>
      </w:r>
      <w:r w:rsidRPr="0014482D">
        <w:t xml:space="preserve"> (who now have more income) </w:t>
      </w:r>
      <w:r w:rsidRPr="0014482D">
        <w:rPr>
          <w:rStyle w:val="StyleUnderline"/>
        </w:rPr>
        <w:t>and positive for high-income individuals</w:t>
      </w:r>
      <w:r w:rsidRPr="0014482D">
        <w:t xml:space="preserve"> (who now have less). </w:t>
      </w:r>
      <w:r w:rsidRPr="0014482D">
        <w:rPr>
          <w:rStyle w:val="StyleUnderline"/>
        </w:rPr>
        <w:t>The substitution effect on labor supply of higher tax rates is negative across the board.</w:t>
      </w:r>
    </w:p>
    <w:p w14:paraId="28028E8D" w14:textId="77777777" w:rsidR="00DD5123" w:rsidRPr="0014482D" w:rsidRDefault="00DD5123" w:rsidP="00DD5123">
      <w:r w:rsidRPr="0014482D">
        <w:rPr>
          <w:rStyle w:val="StyleUnderline"/>
        </w:rPr>
        <w:t xml:space="preserve">Past experiences with cash-transfer programs shed some light on the magnitude of these effects. </w:t>
      </w:r>
      <w:r w:rsidRPr="0014482D">
        <w:t xml:space="preserve">One well-examined pro- gram involved members of the Eastern Band of Cherokee Indians in western North Carolina who began to receive annual disburse- ments of casino profits starting in 1996.106 The disbursements amounted to approximately $4,000 per year for each adult tribal member. </w:t>
      </w:r>
      <w:r w:rsidRPr="0014482D">
        <w:rPr>
          <w:rStyle w:val="StyleUnderline"/>
        </w:rPr>
        <w:t xml:space="preserve">A study comparing households </w:t>
      </w:r>
      <w:r w:rsidRPr="0014482D">
        <w:t xml:space="preserve">with children that did and did not receive the casino-profits payments </w:t>
      </w:r>
      <w:r w:rsidRPr="0014482D">
        <w:rPr>
          <w:rStyle w:val="StyleUnderline"/>
        </w:rPr>
        <w:t>found no econom- ically or statistically significant effect on labor supply for mothers or fathers</w:t>
      </w:r>
      <w:r w:rsidRPr="0014482D">
        <w:t xml:space="preserve">.107 </w:t>
      </w:r>
      <w:r w:rsidRPr="0014482D">
        <w:rPr>
          <w:rStyle w:val="StyleUnderline"/>
        </w:rPr>
        <w:t>Another program</w:t>
      </w:r>
      <w:r w:rsidRPr="0014482D">
        <w:t>—the Alaska Permanent Fund Div- idend—</w:t>
      </w:r>
      <w:r w:rsidRPr="0014482D">
        <w:rPr>
          <w:rStyle w:val="StyleUnderline"/>
        </w:rPr>
        <w:t>has used the state’s substantial oil revenues to pay ap- proximately $2,000 per resident</w:t>
      </w:r>
      <w:r w:rsidRPr="0014482D">
        <w:t xml:space="preserve"> per year since 1982.108 </w:t>
      </w:r>
      <w:r w:rsidRPr="0014482D">
        <w:rPr>
          <w:rStyle w:val="StyleUnderline"/>
        </w:rPr>
        <w:t xml:space="preserve">A study comparing Alaska to other states with roughly similar de- mographics and industry compositions again found that introduc- tion of the </w:t>
      </w:r>
      <w:r w:rsidRPr="0014482D">
        <w:rPr>
          <w:rStyle w:val="StyleUnderline"/>
        </w:rPr>
        <w:lastRenderedPageBreak/>
        <w:t>dividend had no significant effect on overall employ- ment, labor-force participation, or hours worked.</w:t>
      </w:r>
      <w:r w:rsidRPr="0014482D">
        <w:t xml:space="preserve">109 </w:t>
      </w:r>
      <w:r w:rsidRPr="0014482D">
        <w:rPr>
          <w:rStyle w:val="StyleUnderline"/>
        </w:rPr>
        <w:t>Note, though, that in both cases the cash-transfer program would have affected labor supply only through the income effect</w:t>
      </w:r>
      <w:r w:rsidRPr="0014482D">
        <w:t xml:space="preserve">—there was no substi- tution effect, as tax rates (and after-tax wage rates) did not change. </w:t>
      </w:r>
      <w:r w:rsidRPr="0014482D">
        <w:rPr>
          <w:rStyle w:val="StyleUnderline"/>
        </w:rPr>
        <w:t>An inflow of casino profits or oil revenues is about as close as one can get to money dropping like manna from the heavens. The Eastern Cherokee and Alaska natural experiments thus sug- gest that the income effects on labor supply of a cash-transfer pro- gram in the range of $2,000 to $4,000 per person are small or non- existent,</w:t>
      </w:r>
      <w:r w:rsidRPr="0014482D">
        <w:t xml:space="preserve"> though they tell us nothing about the substitution effect. </w:t>
      </w:r>
      <w:r w:rsidRPr="0014482D">
        <w:rPr>
          <w:rStyle w:val="StyleUnderline"/>
        </w:rPr>
        <w:t>Studying the substitution effect of a UBI is somewhat more complicated. Much is likely to depend on the rate of the tax</w:t>
      </w:r>
      <w:r w:rsidRPr="0014482D">
        <w:t xml:space="preserve"> (or tax plus phaseout</w:t>
      </w:r>
      <w:r w:rsidRPr="0014482D">
        <w:rPr>
          <w:rStyle w:val="StyleUnderline"/>
        </w:rPr>
        <w:t>) used to fund a UBI</w:t>
      </w:r>
      <w:r w:rsidRPr="0014482D">
        <w:t xml:space="preserve">—the higher the rate, the larger the labor-supply effect. </w:t>
      </w:r>
      <w:r w:rsidRPr="0014482D">
        <w:rPr>
          <w:rStyle w:val="StyleUnderline"/>
        </w:rPr>
        <w:t>Much will also hinge on whether the UBI supplements or replaces existing cash-transfer pro- grams.</w:t>
      </w:r>
      <w:r w:rsidRPr="0014482D">
        <w:t xml:space="preserve"> Some of those programs entail very high implicit tax rates. For example, a nonblind individual who earns more than $1,220 per month in 2019 will lose DI benefits, which can mean a loss of up to $771 per month for a single individual.110 The marginal tax rate on the 1,221st dollar is thus as high as 77,100 percent. Re- placing DI with a UBI and a less cliff-like marginal tax rate sched- ule may increase labor supply among former DI beneficiaries.</w:t>
      </w:r>
    </w:p>
    <w:p w14:paraId="05239137" w14:textId="77777777" w:rsidR="00DD5123" w:rsidRPr="0014482D" w:rsidRDefault="00DD5123" w:rsidP="00DD5123">
      <w:pPr>
        <w:rPr>
          <w:rStyle w:val="StyleUnderline"/>
        </w:rPr>
      </w:pPr>
      <w:r w:rsidRPr="0014482D">
        <w:t xml:space="preserve">Finally, </w:t>
      </w:r>
      <w:r w:rsidRPr="0014482D">
        <w:rPr>
          <w:rStyle w:val="StyleUnderline"/>
        </w:rPr>
        <w:t>it is not obvious whether the labor-supply effects of a UBI—even if negative—should be considered a bug of a basic in- come or a feature</w:t>
      </w:r>
      <w:r w:rsidRPr="0014482D">
        <w:t xml:space="preserve">. The aim of a “sufficient social income,” wrote the late Austrian-French philosopher André Gorz, “is not to force the recipients to accept any kind of work on any terms whatso- ever, but to free them from the constraints of the labor market.”111 </w:t>
      </w:r>
      <w:r w:rsidRPr="0014482D">
        <w:rPr>
          <w:rStyle w:val="StyleUnderline"/>
        </w:rPr>
        <w:t>A UBI,</w:t>
      </w:r>
      <w:r w:rsidRPr="0014482D">
        <w:t xml:space="preserve"> Gorz emphasizes, </w:t>
      </w:r>
      <w:r w:rsidRPr="0014482D">
        <w:rPr>
          <w:rStyle w:val="StyleUnderline"/>
        </w:rPr>
        <w:t>potentially will allow individuals to opt out of low-paying and otherwise unrewarding market labor and instead to devote their time to their families, their communities, or to other ennobling pursuits.</w:t>
      </w:r>
      <w:r w:rsidRPr="0014482D">
        <w:t xml:space="preserve"> While Gorz does not frame his ar- gument in welfarist terms, the welfarist could make a similar point: The objective of welfarism is to maximize well-being, not to maximize output. </w:t>
      </w:r>
      <w:r w:rsidRPr="0014482D">
        <w:rPr>
          <w:rStyle w:val="StyleUnderline"/>
        </w:rPr>
        <w:t>Some amount of labor-market leakage may be tolerable and even desirable if it allows individuals to live more fulfilling lives.</w:t>
      </w:r>
    </w:p>
    <w:p w14:paraId="4086A43A" w14:textId="77777777" w:rsidR="00DD5123" w:rsidRPr="005B5BB2" w:rsidRDefault="00DD5123" w:rsidP="00DD5123"/>
    <w:p w14:paraId="08571639" w14:textId="77777777" w:rsidR="007226E4" w:rsidRDefault="00DD5123" w:rsidP="00657E2C">
      <w:pPr>
        <w:pStyle w:val="Heading2"/>
      </w:pPr>
      <w:r>
        <w:lastRenderedPageBreak/>
        <w:t xml:space="preserve">UBI </w:t>
      </w:r>
      <w:r w:rsidR="007226E4">
        <w:t xml:space="preserve">– targeted populations </w:t>
      </w:r>
    </w:p>
    <w:p w14:paraId="0FFC3152" w14:textId="77777777" w:rsidR="007226E4" w:rsidRDefault="007226E4" w:rsidP="007226E4">
      <w:pPr>
        <w:pStyle w:val="Heading3"/>
      </w:pPr>
      <w:r>
        <w:lastRenderedPageBreak/>
        <w:t>BIG Solves Immigrant Exclusion</w:t>
      </w:r>
    </w:p>
    <w:p w14:paraId="58FCDB7F" w14:textId="77777777" w:rsidR="007226E4" w:rsidRPr="00CD1004" w:rsidRDefault="007226E4" w:rsidP="007226E4"/>
    <w:p w14:paraId="777D86A1" w14:textId="77777777" w:rsidR="007226E4" w:rsidRDefault="007226E4" w:rsidP="007226E4">
      <w:pPr>
        <w:pStyle w:val="Heading4"/>
      </w:pPr>
      <w:r>
        <w:t>Immigrant families are denied access to critical social programs in the status quo – BIG solves</w:t>
      </w:r>
    </w:p>
    <w:p w14:paraId="25A2B31E" w14:textId="77777777" w:rsidR="007226E4" w:rsidRDefault="007226E4" w:rsidP="007226E4">
      <w:r>
        <w:rPr>
          <w:b/>
          <w:sz w:val="26"/>
          <w:szCs w:val="26"/>
        </w:rPr>
        <w:t>Bogle</w:t>
      </w:r>
      <w:r>
        <w:t xml:space="preserve"> et al, principal research associate at MHCPC, </w:t>
      </w:r>
      <w:r>
        <w:rPr>
          <w:b/>
          <w:sz w:val="26"/>
          <w:szCs w:val="26"/>
        </w:rPr>
        <w:t>2022</w:t>
      </w:r>
    </w:p>
    <w:p w14:paraId="6DBE5DA3" w14:textId="77777777" w:rsidR="007226E4" w:rsidRDefault="007226E4" w:rsidP="007226E4">
      <w:r>
        <w:t>[Mary, “Guaranteed Income as a Mechanism for Promoting Housing Stability”, Urban Institute, December 30, https://www.urban.org/research/publication/guaranteed-income-mechanism-promoting-housing-stability, 7-11-2023 GDI- SPB] </w:t>
      </w:r>
    </w:p>
    <w:p w14:paraId="3B1B2AF4" w14:textId="77777777" w:rsidR="007226E4" w:rsidRDefault="007226E4" w:rsidP="007226E4">
      <w:pPr>
        <w:rPr>
          <w:sz w:val="12"/>
          <w:szCs w:val="12"/>
        </w:rPr>
      </w:pPr>
      <w:r>
        <w:rPr>
          <w:sz w:val="12"/>
          <w:szCs w:val="12"/>
        </w:rPr>
        <w:t xml:space="preserve">A hallmark of </w:t>
      </w:r>
      <w:r>
        <w:rPr>
          <w:u w:val="single"/>
        </w:rPr>
        <w:t>most guaranteed income efforts</w:t>
      </w:r>
      <w:r>
        <w:rPr>
          <w:sz w:val="12"/>
          <w:szCs w:val="12"/>
        </w:rPr>
        <w:t xml:space="preserve"> is their inclusiveness. Although eligibility criteria are often applied (boxes 2 to 4) to ensure access for those who need the funds most, municipal and state implementers often </w:t>
      </w:r>
      <w:r>
        <w:rPr>
          <w:u w:val="single"/>
        </w:rPr>
        <w:t>lean into the equity and cost-benefit implications of aiming cash infusion specifically at “excluded workers</w:t>
      </w:r>
      <w:r w:rsidRPr="00CD1004">
        <w:rPr>
          <w:rStyle w:val="StyleUnderline"/>
        </w:rPr>
        <w:t>” who, because of their immigration, tax, or formerly incarcerated status, are typically</w:t>
      </w:r>
      <w:r>
        <w:rPr>
          <w:u w:val="single"/>
        </w:rPr>
        <w:t xml:space="preserve"> excluded from accessing </w:t>
      </w:r>
      <w:r w:rsidRPr="00CD1004">
        <w:rPr>
          <w:rStyle w:val="StyleUnderline"/>
        </w:rPr>
        <w:t>housing and other federally funded public benefits, including even short</w:t>
      </w:r>
      <w:r>
        <w:rPr>
          <w:u w:val="single"/>
        </w:rPr>
        <w:t>-term emergency rental assistance. Exclusionary</w:t>
      </w:r>
      <w:r>
        <w:rPr>
          <w:sz w:val="12"/>
          <w:szCs w:val="12"/>
        </w:rPr>
        <w:t xml:space="preserve"> federal eligibility </w:t>
      </w:r>
      <w:r>
        <w:rPr>
          <w:u w:val="single"/>
        </w:rPr>
        <w:t>policies are common for these populations</w:t>
      </w:r>
      <w:r>
        <w:rPr>
          <w:sz w:val="12"/>
          <w:szCs w:val="12"/>
        </w:rPr>
        <w:t xml:space="preserve">, whether or not a national emergency is occurring. For example, because of the reality of and confusion over public charge rules, many </w:t>
      </w:r>
      <w:r>
        <w:rPr>
          <w:u w:val="single"/>
        </w:rPr>
        <w:t>immigrant families are prevented from accessing public benefits</w:t>
      </w:r>
      <w:r>
        <w:rPr>
          <w:sz w:val="12"/>
          <w:szCs w:val="12"/>
        </w:rPr>
        <w:t xml:space="preserve">, housing or otherwise, even though millions of undocumented workers in the US pay federal income taxes. This exclusion was </w:t>
      </w:r>
      <w:r>
        <w:rPr>
          <w:u w:val="single"/>
        </w:rPr>
        <w:t>particularly harsh at the onset of the pandemic,</w:t>
      </w:r>
      <w:r>
        <w:rPr>
          <w:sz w:val="12"/>
          <w:szCs w:val="12"/>
        </w:rPr>
        <w:t xml:space="preserve"> when relief efforts, including stimulus payments and pandemic unemployment assistance provided through the Coronavirus Aid, Relief, and Economic Security Act, excluded undocumented individuals or US citizens and legal immigrants in mixed-status families. About 5.1 million US citizens and legal immigrants were excluded because they were children or spouses of unauthorized immigrants.32 In an effort to right this inequity, jurisdictions like the District of Columbia, Houston, and New York State used their general funds and philanthropic contributions </w:t>
      </w:r>
      <w:r w:rsidRPr="00CD1004">
        <w:rPr>
          <w:sz w:val="16"/>
          <w:szCs w:val="16"/>
        </w:rPr>
        <w:t>to provide immediate cash assistance to these</w:t>
      </w:r>
      <w:r>
        <w:rPr>
          <w:sz w:val="12"/>
          <w:szCs w:val="12"/>
        </w:rPr>
        <w:t xml:space="preserve"> and other workers who were excluded from reaping their share of relief from an economic system they contribute to regularly. A frequently applied design standard found in </w:t>
      </w:r>
      <w:r w:rsidRPr="00CD1004">
        <w:rPr>
          <w:rStyle w:val="StyleUnderline"/>
        </w:rPr>
        <w:t>guaranteed income programs</w:t>
      </w:r>
      <w:r>
        <w:rPr>
          <w:sz w:val="12"/>
          <w:szCs w:val="12"/>
        </w:rPr>
        <w:t xml:space="preserve">, including the three pilots featured in this brief, is to </w:t>
      </w:r>
      <w:r>
        <w:rPr>
          <w:u w:val="single"/>
        </w:rPr>
        <w:t>explicitly include and even seek out participant populations who are excluded from federal cash transfers</w:t>
      </w:r>
      <w:r>
        <w:rPr>
          <w:sz w:val="12"/>
          <w:szCs w:val="12"/>
        </w:rPr>
        <w:t xml:space="preserve">. In fact, some </w:t>
      </w:r>
      <w:r>
        <w:rPr>
          <w:u w:val="single"/>
        </w:rPr>
        <w:t>cash infusion programs are purpose-built to include the excluded</w:t>
      </w:r>
      <w:r>
        <w:rPr>
          <w:sz w:val="12"/>
          <w:szCs w:val="12"/>
        </w:rPr>
        <w:t>. A recently launched guaranteed basic income pilot in New Mexico focuses solely on giving 330 undocumented or mixed-immigration status families $500 a month for 12 months. This decision was based in part on data from a survey of 1,000 Hispanic adults, including nearly 250 immigrants, in which more than half the respondents said they have $1,000 or less saved for financial emergencies, and more than a quarter had gone through that savings, or acquired debt, during the pandemic. Hispanic New Mexican parents were more than twice as likely as white parents in the state to have lost wages since the pandemic began, and more than three times as likely to be unsure about whether they could make their next housing payment.33</w:t>
      </w:r>
    </w:p>
    <w:p w14:paraId="1C4BAC7B" w14:textId="77777777" w:rsidR="007226E4" w:rsidRPr="007226E4" w:rsidRDefault="007226E4" w:rsidP="007226E4"/>
    <w:p w14:paraId="1E24BC5C" w14:textId="77777777" w:rsidR="005E610F" w:rsidRDefault="005E610F" w:rsidP="005E610F">
      <w:pPr>
        <w:pStyle w:val="Heading1"/>
      </w:pPr>
      <w:r>
        <w:lastRenderedPageBreak/>
        <w:t xml:space="preserve">DA Answers </w:t>
      </w:r>
    </w:p>
    <w:p w14:paraId="025AC874" w14:textId="77777777" w:rsidR="000B5B58" w:rsidRDefault="000B5B58" w:rsidP="000B5B58">
      <w:pPr>
        <w:pStyle w:val="Heading2"/>
      </w:pPr>
      <w:r>
        <w:lastRenderedPageBreak/>
        <w:t>EBI specific</w:t>
      </w:r>
    </w:p>
    <w:p w14:paraId="6FC8B200" w14:textId="77777777" w:rsidR="000B5B58" w:rsidRDefault="000B5B58" w:rsidP="000B5B58">
      <w:pPr>
        <w:pStyle w:val="Heading3"/>
      </w:pPr>
      <w:r>
        <w:lastRenderedPageBreak/>
        <w:t>AT Econ DA turns the case</w:t>
      </w:r>
    </w:p>
    <w:p w14:paraId="01619C1F" w14:textId="77777777" w:rsidR="000B5B58" w:rsidRDefault="000B5B58" w:rsidP="000B5B58">
      <w:pPr>
        <w:pStyle w:val="Heading4"/>
      </w:pPr>
      <w:r>
        <w:t xml:space="preserve">Even if you win decoupling possible, can’t do it fast enough </w:t>
      </w:r>
    </w:p>
    <w:p w14:paraId="18AF0DE2" w14:textId="77777777" w:rsidR="000B5B58" w:rsidRPr="00F34CDD" w:rsidRDefault="000B5B58" w:rsidP="000B5B58">
      <w:r w:rsidRPr="00F34CDD">
        <w:rPr>
          <w:rStyle w:val="Style13ptBold"/>
        </w:rPr>
        <w:t>Hiilamo, Professor of Social Policy University of Helsinki, ’23</w:t>
      </w:r>
      <w:r>
        <w:t xml:space="preserve"> [</w:t>
      </w:r>
      <w:r w:rsidRPr="00F34CDD">
        <w:t>Heikki “What Is Participation Income and How Can It Help Communities Fight Climate Change?” World Economic Forum, 24 Mar. 2023, www.weforum.org/agenda/2023/03/what-is-participation-income-and-how-can-it-help-communities-fight-climate-change/. Accessed 12 July 2023.</w:t>
      </w:r>
      <w:r>
        <w:t xml:space="preserve"> GDI-FLC]</w:t>
      </w:r>
    </w:p>
    <w:p w14:paraId="0EB4488F" w14:textId="77777777" w:rsidR="000B5B58" w:rsidRPr="00361433" w:rsidRDefault="000B5B58" w:rsidP="000B5B58">
      <w:pPr>
        <w:rPr>
          <w:u w:val="single"/>
        </w:rPr>
      </w:pPr>
      <w:r w:rsidRPr="00361433">
        <w:rPr>
          <w:highlight w:val="cyan"/>
          <w:u w:val="single"/>
        </w:rPr>
        <w:t>Wellbeing not</w:t>
      </w:r>
      <w:r w:rsidRPr="00361433">
        <w:rPr>
          <w:u w:val="single"/>
        </w:rPr>
        <w:t xml:space="preserve"> economic </w:t>
      </w:r>
      <w:r w:rsidRPr="00361433">
        <w:rPr>
          <w:highlight w:val="cyan"/>
          <w:u w:val="single"/>
        </w:rPr>
        <w:t>growth</w:t>
      </w:r>
    </w:p>
    <w:p w14:paraId="3550506F" w14:textId="77777777" w:rsidR="000B5B58" w:rsidRDefault="000B5B58" w:rsidP="000B5B58">
      <w:pPr>
        <w:rPr>
          <w:u w:val="single"/>
        </w:rPr>
      </w:pPr>
      <w:r w:rsidRPr="00361433">
        <w:rPr>
          <w:u w:val="single"/>
        </w:rPr>
        <w:t>Welfare regimes</w:t>
      </w:r>
      <w:r w:rsidRPr="00361433">
        <w:t xml:space="preserve"> all </w:t>
      </w:r>
      <w:r w:rsidRPr="00361433">
        <w:rPr>
          <w:u w:val="single"/>
        </w:rPr>
        <w:t>rely on the dividend of future productivity growth to underwrite increases in welfare spending</w:t>
      </w:r>
      <w:r w:rsidRPr="00361433">
        <w:t xml:space="preserve">. </w:t>
      </w:r>
      <w:r w:rsidRPr="00361433">
        <w:rPr>
          <w:highlight w:val="cyan"/>
          <w:u w:val="single"/>
        </w:rPr>
        <w:t>Even if</w:t>
      </w:r>
      <w:r w:rsidRPr="00361433">
        <w:rPr>
          <w:u w:val="single"/>
        </w:rPr>
        <w:t xml:space="preserve"> </w:t>
      </w:r>
      <w:r w:rsidRPr="00361433">
        <w:t xml:space="preserve">economic </w:t>
      </w:r>
      <w:r w:rsidRPr="00361433">
        <w:rPr>
          <w:highlight w:val="cyan"/>
          <w:u w:val="single"/>
        </w:rPr>
        <w:t>growth could be decoupled from emissions</w:t>
      </w:r>
      <w:r w:rsidRPr="00361433">
        <w:t xml:space="preserve">, </w:t>
      </w:r>
      <w:r w:rsidRPr="00361433">
        <w:rPr>
          <w:u w:val="single"/>
        </w:rPr>
        <w:t xml:space="preserve">this is </w:t>
      </w:r>
      <w:r w:rsidRPr="00361433">
        <w:rPr>
          <w:highlight w:val="cyan"/>
          <w:u w:val="single"/>
        </w:rPr>
        <w:t>unlikely to</w:t>
      </w:r>
      <w:r w:rsidRPr="00361433">
        <w:rPr>
          <w:u w:val="single"/>
        </w:rPr>
        <w:t xml:space="preserve"> </w:t>
      </w:r>
      <w:r w:rsidRPr="00361433">
        <w:rPr>
          <w:highlight w:val="cyan"/>
          <w:u w:val="single"/>
        </w:rPr>
        <w:t>happen fast enough to arrest global warming between 1.5 and 2°C, which scientists estimate is necessary</w:t>
      </w:r>
      <w:r w:rsidRPr="00361433">
        <w:rPr>
          <w:u w:val="single"/>
        </w:rPr>
        <w:t xml:space="preserve"> to avert catastrophic changes.</w:t>
      </w:r>
    </w:p>
    <w:p w14:paraId="652A702D" w14:textId="77777777" w:rsidR="000B5B58" w:rsidRPr="000B5B58" w:rsidRDefault="000B5B58" w:rsidP="000B5B58"/>
    <w:p w14:paraId="281E593C" w14:textId="77777777" w:rsidR="005E610F" w:rsidRDefault="005E610F" w:rsidP="005E610F">
      <w:pPr>
        <w:pStyle w:val="Heading1"/>
      </w:pPr>
      <w:r>
        <w:lastRenderedPageBreak/>
        <w:t xml:space="preserve">CP Answers </w:t>
      </w:r>
    </w:p>
    <w:p w14:paraId="2F521DBA" w14:textId="77777777" w:rsidR="00874310" w:rsidRDefault="00874310" w:rsidP="005E610F">
      <w:pPr>
        <w:pStyle w:val="Heading2"/>
      </w:pPr>
      <w:r>
        <w:lastRenderedPageBreak/>
        <w:t xml:space="preserve">FJG </w:t>
      </w:r>
    </w:p>
    <w:p w14:paraId="7C4B349F" w14:textId="77777777" w:rsidR="00874310" w:rsidRDefault="00874310" w:rsidP="00874310">
      <w:pPr>
        <w:pStyle w:val="Heading3"/>
      </w:pPr>
      <w:r>
        <w:lastRenderedPageBreak/>
        <w:t xml:space="preserve">UBI better than FJG </w:t>
      </w:r>
    </w:p>
    <w:p w14:paraId="6C2E9F9C" w14:textId="77777777" w:rsidR="00874310" w:rsidRPr="00874310" w:rsidRDefault="00874310" w:rsidP="00874310">
      <w:pPr>
        <w:spacing w:before="40"/>
        <w:outlineLvl w:val="3"/>
        <w:rPr>
          <w:b/>
          <w:bCs/>
        </w:rPr>
      </w:pPr>
      <w:r w:rsidRPr="00874310">
        <w:rPr>
          <w:b/>
          <w:bCs/>
          <w:color w:val="000000"/>
          <w:sz w:val="26"/>
          <w:szCs w:val="26"/>
        </w:rPr>
        <w:t>Prefer UBI over jobs guarantee, training programs fall apart with certain types of work</w:t>
      </w:r>
    </w:p>
    <w:p w14:paraId="53AE1A95" w14:textId="77777777" w:rsidR="00874310" w:rsidRPr="00874310" w:rsidRDefault="00874310" w:rsidP="00874310">
      <w:r w:rsidRPr="00874310">
        <w:rPr>
          <w:b/>
          <w:bCs/>
          <w:color w:val="000000"/>
        </w:rPr>
        <w:t>Lawhon</w:t>
      </w:r>
      <w:r w:rsidRPr="00874310">
        <w:rPr>
          <w:color w:val="000000"/>
        </w:rPr>
        <w:t xml:space="preserve">, Assistant Professor of Geography and Environmental Sustainability at the University of Oklahoma, </w:t>
      </w:r>
      <w:r w:rsidRPr="00874310">
        <w:rPr>
          <w:b/>
          <w:bCs/>
          <w:color w:val="000000"/>
        </w:rPr>
        <w:t>and McCreary</w:t>
      </w:r>
      <w:r w:rsidRPr="00874310">
        <w:rPr>
          <w:color w:val="000000"/>
        </w:rPr>
        <w:t xml:space="preserve">, Assistant Professor at the Department of Geography at Florida State University, </w:t>
      </w:r>
      <w:r w:rsidRPr="00874310">
        <w:rPr>
          <w:b/>
          <w:bCs/>
          <w:color w:val="000000"/>
        </w:rPr>
        <w:t>2020</w:t>
      </w:r>
    </w:p>
    <w:p w14:paraId="593EAA28" w14:textId="77777777" w:rsidR="00874310" w:rsidRPr="00874310" w:rsidRDefault="00874310" w:rsidP="00874310">
      <w:r w:rsidRPr="00874310">
        <w:rPr>
          <w:color w:val="000000"/>
        </w:rPr>
        <w:t>[Mary and Tyler, “Beyond Jobs vs Environment: On the Potential of Universal Basic Income to Reconfigure Environmental Politics” Antipode, 28 January 2020, https://onlinelibrary.wiley.com/doi/10.1111/anti.12604, Accessed 7/13/2023 GDI-HB]</w:t>
      </w:r>
    </w:p>
    <w:p w14:paraId="5412AD2D" w14:textId="77777777" w:rsidR="00874310" w:rsidRPr="00874310" w:rsidRDefault="00874310" w:rsidP="00874310"/>
    <w:p w14:paraId="6B8A7FB8" w14:textId="77777777" w:rsidR="00874310" w:rsidRPr="00874310" w:rsidRDefault="00874310" w:rsidP="00874310">
      <w:r w:rsidRPr="00874310">
        <w:rPr>
          <w:color w:val="000000"/>
        </w:rPr>
        <w:t>Recent public discussions about a Green New Deal (GND) in the US explicitly draw on ideas of a Just Transition and form a useful example for us here. While as yet a nascent platform</w:t>
      </w:r>
      <w:r w:rsidRPr="00874310">
        <w:rPr>
          <w:color w:val="000000"/>
          <w:u w:val="single"/>
        </w:rPr>
        <w:t>, the GND broadly proposes that jobs will be created through investments in green infrastructure and includes provisions for worker training and a “Jobs Guarantee”.</w:t>
      </w:r>
      <w:r w:rsidRPr="00874310">
        <w:rPr>
          <w:color w:val="000000"/>
        </w:rPr>
        <w:t xml:space="preserve">1 </w:t>
      </w:r>
      <w:r w:rsidRPr="00874310">
        <w:rPr>
          <w:color w:val="000000"/>
          <w:u w:val="single"/>
        </w:rPr>
        <w:t>Our concern with a Jobs Guarantee is that it is disconnected from changes occurring to employment in North America and globally.</w:t>
      </w:r>
      <w:r w:rsidRPr="00874310">
        <w:rPr>
          <w:color w:val="000000"/>
        </w:rPr>
        <w:t xml:space="preserve"> As noted above, </w:t>
      </w:r>
      <w:r w:rsidRPr="00874310">
        <w:rPr>
          <w:color w:val="000000"/>
          <w:u w:val="single"/>
        </w:rPr>
        <w:t>technological disemployment will change the types of jobs associated with new employment possibilities and many activities may well be done more safely and cheaply by robots</w:t>
      </w:r>
      <w:r w:rsidRPr="00874310">
        <w:rPr>
          <w:color w:val="000000"/>
        </w:rPr>
        <w:t xml:space="preserve">. </w:t>
      </w:r>
      <w:r w:rsidRPr="00874310">
        <w:rPr>
          <w:color w:val="000000"/>
          <w:u w:val="single"/>
        </w:rPr>
        <w:t>Those trained to work in high automated facilities are highly skilled; few can conceivably transfer into this type of work with a few months or even years of state-supported training programs</w:t>
      </w:r>
      <w:r w:rsidRPr="00874310">
        <w:rPr>
          <w:color w:val="000000"/>
        </w:rPr>
        <w:t xml:space="preserve"> (for a wider analysis of the limited success of retraining programs, see Selingo 2018</w:t>
      </w:r>
      <w:r w:rsidRPr="00874310">
        <w:rPr>
          <w:color w:val="000000"/>
          <w:u w:val="single"/>
        </w:rPr>
        <w:t>). In this context, it is likely to be cheaper, safer, greener, and more socially beneficial to provide incomes rather than jobs for many workers</w:t>
      </w:r>
      <w:r w:rsidRPr="00874310">
        <w:rPr>
          <w:color w:val="000000"/>
        </w:rPr>
        <w:t xml:space="preserve"> (see Schuppert 2019).</w:t>
      </w:r>
    </w:p>
    <w:p w14:paraId="3B52B705" w14:textId="77777777" w:rsidR="00874310" w:rsidRPr="00874310" w:rsidRDefault="00874310" w:rsidP="00874310"/>
    <w:p w14:paraId="6F441A59" w14:textId="77777777" w:rsidR="00690C1A" w:rsidRDefault="00690C1A" w:rsidP="005E610F">
      <w:pPr>
        <w:pStyle w:val="Heading2"/>
      </w:pPr>
      <w:r>
        <w:lastRenderedPageBreak/>
        <w:t xml:space="preserve">PIC redistribution </w:t>
      </w:r>
    </w:p>
    <w:p w14:paraId="22B3B8E0" w14:textId="77777777" w:rsidR="00690C1A" w:rsidRDefault="00690C1A" w:rsidP="00690C1A">
      <w:pPr>
        <w:pStyle w:val="Heading3"/>
      </w:pPr>
      <w:r>
        <w:lastRenderedPageBreak/>
        <w:t xml:space="preserve">No solvency </w:t>
      </w:r>
    </w:p>
    <w:p w14:paraId="63C83C9E" w14:textId="77777777" w:rsidR="00690C1A" w:rsidRPr="00690C1A" w:rsidRDefault="00690C1A" w:rsidP="00690C1A">
      <w:pPr>
        <w:pStyle w:val="Heading4"/>
      </w:pPr>
      <w:r>
        <w:t xml:space="preserve">In order to challenge consumption patterns, redistributive taxes necessary for EBI </w:t>
      </w:r>
    </w:p>
    <w:p w14:paraId="13CA7209" w14:textId="77777777" w:rsidR="00690C1A" w:rsidRPr="0006018E" w:rsidRDefault="00690C1A" w:rsidP="00690C1A">
      <w:r w:rsidRPr="0006018E">
        <w:rPr>
          <w:rStyle w:val="Style13ptBold"/>
        </w:rPr>
        <w:t>Pinto</w:t>
      </w:r>
      <w:r w:rsidRPr="0006018E">
        <w:t xml:space="preserve">, </w:t>
      </w:r>
      <w:r>
        <w:t>Universidade do Minho</w:t>
      </w:r>
      <w:r w:rsidRPr="0006018E">
        <w:t xml:space="preserve">, </w:t>
      </w:r>
      <w:r w:rsidRPr="0006018E">
        <w:rPr>
          <w:rStyle w:val="Style13ptBold"/>
        </w:rPr>
        <w:t>‘20</w:t>
      </w:r>
    </w:p>
    <w:p w14:paraId="588587AE" w14:textId="77777777" w:rsidR="00690C1A" w:rsidRDefault="00690C1A" w:rsidP="00690C1A">
      <w:r w:rsidRPr="0006018E">
        <w:t xml:space="preserve">[Jorge, “Environmentalism, Ecologism, and Basic Income”, </w:t>
      </w:r>
      <w:r>
        <w:t>Basic Income Studies Vol 15.1 https://doi.org/10.1515/bis-2019-0026</w:t>
      </w:r>
      <w:r w:rsidRPr="0006018E">
        <w:t>accessed 7-11-2023 GDI-FLC]</w:t>
      </w:r>
    </w:p>
    <w:p w14:paraId="15B2F1D5" w14:textId="77777777" w:rsidR="00690C1A" w:rsidRPr="00690C1A" w:rsidRDefault="00690C1A" w:rsidP="00690C1A">
      <w:pPr>
        <w:rPr>
          <w:rStyle w:val="StyleUnderline"/>
        </w:rPr>
      </w:pPr>
      <w:r w:rsidRPr="00E317F6">
        <w:t xml:space="preserve">We are now confronted with </w:t>
      </w:r>
      <w:r w:rsidRPr="00E317F6">
        <w:rPr>
          <w:u w:val="single"/>
        </w:rPr>
        <w:t xml:space="preserve">two scenarios: the first, endogenous, in which funding of a BI </w:t>
      </w:r>
      <w:r w:rsidRPr="00E317F6">
        <w:t>through polluting</w:t>
      </w:r>
      <w:r>
        <w:t xml:space="preserve"> </w:t>
      </w:r>
      <w:r w:rsidRPr="00E317F6">
        <w:t xml:space="preserve">activities </w:t>
      </w:r>
      <w:r w:rsidRPr="00E317F6">
        <w:rPr>
          <w:u w:val="single"/>
        </w:rPr>
        <w:t>would lead people to a radical change of their behaviours and habits, opting for a more sustainable way of life and</w:t>
      </w:r>
      <w:r w:rsidRPr="00E317F6">
        <w:t xml:space="preserve">, the </w:t>
      </w:r>
      <w:r w:rsidRPr="00E317F6">
        <w:rPr>
          <w:u w:val="single"/>
        </w:rPr>
        <w:t>second, exogenous</w:t>
      </w:r>
      <w:r w:rsidRPr="00E317F6">
        <w:t xml:space="preserve">, </w:t>
      </w:r>
      <w:r w:rsidRPr="00E317F6">
        <w:rPr>
          <w:u w:val="single"/>
        </w:rPr>
        <w:t xml:space="preserve">in which in addition to these measures </w:t>
      </w:r>
      <w:r w:rsidRPr="00E317F6">
        <w:t>of taxing polluting activities other</w:t>
      </w:r>
      <w:r>
        <w:t xml:space="preserve"> </w:t>
      </w:r>
      <w:r w:rsidRPr="00E317F6">
        <w:t xml:space="preserve">complementary activities </w:t>
      </w:r>
      <w:r w:rsidRPr="00E317F6">
        <w:rPr>
          <w:u w:val="single"/>
        </w:rPr>
        <w:t>would promote such behavioural change.</w:t>
      </w:r>
      <w:r w:rsidRPr="00E317F6">
        <w:t xml:space="preserve"> As </w:t>
      </w:r>
      <w:r w:rsidRPr="00E85E0E">
        <w:rPr>
          <w:rStyle w:val="StyleUnderline"/>
        </w:rPr>
        <w:t>Howard et al. (2019) argue, a green BI, by itself, can hardly ensure the positive ecological consequences that it proposes,</w:t>
      </w:r>
      <w:r w:rsidRPr="00E317F6">
        <w:t xml:space="preserve"> </w:t>
      </w:r>
      <w:r w:rsidRPr="00E85E0E">
        <w:rPr>
          <w:rStyle w:val="StyleUnderline"/>
        </w:rPr>
        <w:t>which is why additional mea- sures, such as reducing the number of working hours, introducing educational programmes aimed at ecological preservation, and defining a maximum income are necessary.</w:t>
      </w:r>
      <w:r w:rsidRPr="00E317F6">
        <w:t xml:space="preserve"> In this way, </w:t>
      </w:r>
      <w:r w:rsidRPr="00690C1A">
        <w:rPr>
          <w:rStyle w:val="StyleUnderline"/>
        </w:rPr>
        <w:t>advocates of an ecological BI would also have to insist on the need for these measures.</w:t>
      </w:r>
    </w:p>
    <w:p w14:paraId="0CF44722" w14:textId="77777777" w:rsidR="00690C1A" w:rsidRDefault="00690C1A" w:rsidP="00690C1A">
      <w:pPr>
        <w:rPr>
          <w:u w:val="single"/>
        </w:rPr>
      </w:pPr>
      <w:r w:rsidRPr="00E317F6">
        <w:rPr>
          <w:u w:val="single"/>
        </w:rPr>
        <w:t>Still,</w:t>
      </w:r>
      <w:r w:rsidRPr="00E317F6">
        <w:t xml:space="preserve"> as </w:t>
      </w:r>
      <w:r w:rsidRPr="00E317F6">
        <w:rPr>
          <w:u w:val="single"/>
        </w:rPr>
        <w:t>it is not certain that the value achieved through taxing polluting activities would be sufficient to en- sure the financing of a BI over time, other sources of funding</w:t>
      </w:r>
      <w:r w:rsidRPr="00E317F6">
        <w:t>, preferably with a positive environmental impact,</w:t>
      </w:r>
      <w:r>
        <w:t xml:space="preserve"> </w:t>
      </w:r>
      <w:r w:rsidRPr="00E317F6">
        <w:rPr>
          <w:u w:val="single"/>
        </w:rPr>
        <w:t>would need to be obtained</w:t>
      </w:r>
      <w:r w:rsidRPr="00E317F6">
        <w:t xml:space="preserve">. Thus, </w:t>
      </w:r>
      <w:r w:rsidRPr="00E317F6">
        <w:rPr>
          <w:u w:val="single"/>
        </w:rPr>
        <w:t>a green BI would be interested in reducing economic inequalities, as they are responsible for</w:t>
      </w:r>
      <w:r w:rsidRPr="00E317F6">
        <w:t xml:space="preserve"> an increase of </w:t>
      </w:r>
      <w:r w:rsidRPr="00E317F6">
        <w:rPr>
          <w:u w:val="single"/>
        </w:rPr>
        <w:t>unnecessary consumption</w:t>
      </w:r>
      <w:r w:rsidRPr="00E317F6">
        <w:t xml:space="preserve"> </w:t>
      </w:r>
      <w:r w:rsidRPr="00E317F6">
        <w:rPr>
          <w:u w:val="single"/>
        </w:rPr>
        <w:t>which,</w:t>
      </w:r>
      <w:r w:rsidRPr="00E317F6">
        <w:t xml:space="preserve"> in turn, </w:t>
      </w:r>
      <w:r w:rsidRPr="00E317F6">
        <w:rPr>
          <w:u w:val="single"/>
        </w:rPr>
        <w:t>promotes inequality</w:t>
      </w:r>
      <w:r w:rsidRPr="00E317F6">
        <w:t xml:space="preserve"> (Lorek &amp; Vergragt,</w:t>
      </w:r>
      <w:r>
        <w:t xml:space="preserve"> </w:t>
      </w:r>
      <w:r w:rsidRPr="00E317F6">
        <w:t xml:space="preserve">2015; Wilkinson &amp; Pickett, 2011). </w:t>
      </w:r>
      <w:r w:rsidRPr="00690C1A">
        <w:rPr>
          <w:highlight w:val="cyan"/>
          <w:u w:val="single"/>
        </w:rPr>
        <w:t>Thus, the ecological and environmental proposals for a BI could support their financing through taxes levied on wealth</w:t>
      </w:r>
      <w:r w:rsidRPr="00E317F6">
        <w:rPr>
          <w:u w:val="single"/>
        </w:rPr>
        <w:t>,</w:t>
      </w:r>
      <w:r w:rsidRPr="00E317F6">
        <w:t xml:space="preserve"> financial transactions, </w:t>
      </w:r>
      <w:r w:rsidRPr="00690C1A">
        <w:rPr>
          <w:highlight w:val="cyan"/>
          <w:u w:val="single"/>
        </w:rPr>
        <w:t>and inheritances</w:t>
      </w:r>
      <w:r w:rsidRPr="00690C1A">
        <w:rPr>
          <w:highlight w:val="cyan"/>
        </w:rPr>
        <w:t>, and higher marginal income tax rates</w:t>
      </w:r>
      <w:r w:rsidRPr="00690C1A">
        <w:rPr>
          <w:highlight w:val="cyan"/>
          <w:u w:val="single"/>
        </w:rPr>
        <w:t>, in order to reduce inequalities</w:t>
      </w:r>
      <w:r w:rsidRPr="00690C1A">
        <w:rPr>
          <w:highlight w:val="cyan"/>
        </w:rPr>
        <w:t xml:space="preserve">. And </w:t>
      </w:r>
      <w:r w:rsidRPr="00690C1A">
        <w:rPr>
          <w:highlight w:val="cyan"/>
          <w:u w:val="single"/>
        </w:rPr>
        <w:t>although these measures may not appear to be directly linked to reducing the ecological impact</w:t>
      </w:r>
      <w:r w:rsidRPr="00E317F6">
        <w:t xml:space="preserve">, it is important to note, as </w:t>
      </w:r>
      <w:r w:rsidRPr="00E85E0E">
        <w:t>Marston (2016) does</w:t>
      </w:r>
      <w:r w:rsidRPr="00E317F6">
        <w:t xml:space="preserve">, that </w:t>
      </w:r>
      <w:r w:rsidRPr="00690C1A">
        <w:rPr>
          <w:highlight w:val="cyan"/>
          <w:u w:val="single"/>
        </w:rPr>
        <w:t>the redistribution of wealth is essential for the reduction of carbon emissions.</w:t>
      </w:r>
    </w:p>
    <w:p w14:paraId="12599329" w14:textId="77777777" w:rsidR="00690C1A" w:rsidRPr="00690C1A" w:rsidRDefault="00690C1A" w:rsidP="00690C1A"/>
    <w:p w14:paraId="116F3B07" w14:textId="77777777" w:rsidR="00632F59" w:rsidRDefault="00632F59" w:rsidP="005E610F">
      <w:pPr>
        <w:pStyle w:val="Heading2"/>
      </w:pPr>
      <w:r>
        <w:lastRenderedPageBreak/>
        <w:t xml:space="preserve">Carbon Tax </w:t>
      </w:r>
    </w:p>
    <w:p w14:paraId="733838AF" w14:textId="77777777" w:rsidR="00632F59" w:rsidRDefault="00632F59" w:rsidP="00632F59">
      <w:pPr>
        <w:pStyle w:val="Heading3"/>
      </w:pPr>
      <w:r>
        <w:lastRenderedPageBreak/>
        <w:t>Carbon tax funding bad</w:t>
      </w:r>
    </w:p>
    <w:p w14:paraId="4EE373CE" w14:textId="77777777" w:rsidR="00632F59" w:rsidRDefault="00632F59" w:rsidP="00632F59">
      <w:pPr>
        <w:pStyle w:val="Heading4"/>
      </w:pPr>
      <w:r>
        <w:t>Carbon Taxing BI fails – it’s self-defeating</w:t>
      </w:r>
    </w:p>
    <w:p w14:paraId="06DE84C6" w14:textId="77777777" w:rsidR="00632F59" w:rsidRPr="0006018E" w:rsidRDefault="00632F59" w:rsidP="00632F59">
      <w:r w:rsidRPr="0006018E">
        <w:rPr>
          <w:rStyle w:val="Style13ptBold"/>
        </w:rPr>
        <w:t>Pinto</w:t>
      </w:r>
      <w:r w:rsidRPr="0006018E">
        <w:t xml:space="preserve">, </w:t>
      </w:r>
      <w:r>
        <w:t>Universidade do Minho</w:t>
      </w:r>
      <w:r w:rsidRPr="0006018E">
        <w:t xml:space="preserve">, </w:t>
      </w:r>
      <w:r w:rsidRPr="0006018E">
        <w:rPr>
          <w:rStyle w:val="Style13ptBold"/>
        </w:rPr>
        <w:t>‘20</w:t>
      </w:r>
    </w:p>
    <w:p w14:paraId="219858BA" w14:textId="77777777" w:rsidR="00632F59" w:rsidRDefault="00632F59" w:rsidP="00632F59">
      <w:r w:rsidRPr="0006018E">
        <w:t xml:space="preserve">[Jorge, “Environmentalism, Ecologism, and Basic Income”, </w:t>
      </w:r>
      <w:r>
        <w:t>Basic Income Studies Vol 15.1 https://doi.org/10.1515/bis-2019-0026</w:t>
      </w:r>
      <w:r w:rsidRPr="0006018E">
        <w:t>accessed 7-11-2023 GDI-FLC]</w:t>
      </w:r>
    </w:p>
    <w:p w14:paraId="6C90A545" w14:textId="77777777" w:rsidR="00632F59" w:rsidRDefault="00632F59" w:rsidP="00632F59">
      <w:pPr>
        <w:rPr>
          <w:u w:val="single"/>
        </w:rPr>
      </w:pPr>
      <w:r w:rsidRPr="00D93A65">
        <w:rPr>
          <w:u w:val="single"/>
        </w:rPr>
        <w:t xml:space="preserve">The </w:t>
      </w:r>
      <w:r w:rsidRPr="00D93A65">
        <w:rPr>
          <w:highlight w:val="cyan"/>
          <w:u w:val="single"/>
        </w:rPr>
        <w:t>balance between</w:t>
      </w:r>
      <w:r>
        <w:t xml:space="preserve"> the </w:t>
      </w:r>
      <w:r w:rsidRPr="00D93A65">
        <w:rPr>
          <w:highlight w:val="cyan"/>
          <w:u w:val="single"/>
        </w:rPr>
        <w:t>total value collected through taxing polluting activities and</w:t>
      </w:r>
      <w:r w:rsidRPr="00D93A65">
        <w:rPr>
          <w:u w:val="single"/>
        </w:rPr>
        <w:t xml:space="preserve"> the </w:t>
      </w:r>
      <w:r w:rsidRPr="00D93A65">
        <w:rPr>
          <w:highlight w:val="cyan"/>
          <w:u w:val="single"/>
        </w:rPr>
        <w:t>amount at which a BI can be set is</w:t>
      </w:r>
      <w:r w:rsidRPr="00D93A65">
        <w:rPr>
          <w:u w:val="single"/>
        </w:rPr>
        <w:t xml:space="preserve"> an extremely </w:t>
      </w:r>
      <w:r w:rsidRPr="00D93A65">
        <w:rPr>
          <w:highlight w:val="cyan"/>
          <w:u w:val="single"/>
        </w:rPr>
        <w:t>complex</w:t>
      </w:r>
      <w:r w:rsidRPr="00D93A65">
        <w:rPr>
          <w:u w:val="single"/>
        </w:rPr>
        <w:t xml:space="preserve"> one</w:t>
      </w:r>
      <w:r>
        <w:t xml:space="preserve">. </w:t>
      </w:r>
      <w:r w:rsidRPr="00D93A65">
        <w:rPr>
          <w:u w:val="single"/>
        </w:rPr>
        <w:t xml:space="preserve">The </w:t>
      </w:r>
      <w:r w:rsidRPr="00D93A65">
        <w:rPr>
          <w:highlight w:val="cyan"/>
          <w:u w:val="single"/>
        </w:rPr>
        <w:t>risk of financing a BI</w:t>
      </w:r>
      <w:r w:rsidRPr="00D93A65">
        <w:rPr>
          <w:u w:val="single"/>
        </w:rPr>
        <w:t xml:space="preserve"> based </w:t>
      </w:r>
      <w:r w:rsidRPr="00D93A65">
        <w:rPr>
          <w:highlight w:val="cyan"/>
          <w:u w:val="single"/>
        </w:rPr>
        <w:t>exclusively on fees on polluting activities is</w:t>
      </w:r>
      <w:r w:rsidRPr="00D93A65">
        <w:rPr>
          <w:u w:val="single"/>
        </w:rPr>
        <w:t xml:space="preserve"> that </w:t>
      </w:r>
      <w:r w:rsidRPr="00D93A65">
        <w:rPr>
          <w:highlight w:val="cyan"/>
          <w:u w:val="single"/>
        </w:rPr>
        <w:t>it may fall victim to its own policy: success in reducing polluting activities</w:t>
      </w:r>
      <w:r w:rsidRPr="00D93A65">
        <w:rPr>
          <w:u w:val="single"/>
        </w:rPr>
        <w:t xml:space="preserve"> can </w:t>
      </w:r>
      <w:r w:rsidRPr="00D93A65">
        <w:rPr>
          <w:highlight w:val="cyan"/>
          <w:u w:val="single"/>
        </w:rPr>
        <w:t>mean the failure of economic sustainability</w:t>
      </w:r>
      <w:r w:rsidRPr="00D93A65">
        <w:rPr>
          <w:u w:val="single"/>
        </w:rPr>
        <w:t xml:space="preserve"> of the BI. This </w:t>
      </w:r>
      <w:r w:rsidRPr="00D93A65">
        <w:rPr>
          <w:highlight w:val="cyan"/>
          <w:u w:val="single"/>
        </w:rPr>
        <w:t>could lead to a scenario whereby in order to maintain the financing source of a BI, the continuation</w:t>
      </w:r>
      <w:r w:rsidRPr="00D93A65">
        <w:rPr>
          <w:u w:val="single"/>
        </w:rPr>
        <w:t xml:space="preserve"> </w:t>
      </w:r>
      <w:r w:rsidRPr="00D93A65">
        <w:rPr>
          <w:highlight w:val="cyan"/>
          <w:u w:val="single"/>
        </w:rPr>
        <w:t>of</w:t>
      </w:r>
      <w:r w:rsidRPr="00D93A65">
        <w:rPr>
          <w:u w:val="single"/>
        </w:rPr>
        <w:t xml:space="preserve"> the </w:t>
      </w:r>
      <w:r w:rsidRPr="00D93A65">
        <w:rPr>
          <w:highlight w:val="cyan"/>
          <w:u w:val="single"/>
        </w:rPr>
        <w:t xml:space="preserve">polluting activities would be </w:t>
      </w:r>
      <w:r w:rsidRPr="00D93A65">
        <w:rPr>
          <w:u w:val="single"/>
        </w:rPr>
        <w:t xml:space="preserve">accepted or even </w:t>
      </w:r>
      <w:r w:rsidRPr="00D93A65">
        <w:rPr>
          <w:highlight w:val="cyan"/>
          <w:u w:val="single"/>
        </w:rPr>
        <w:t>encouraged.</w:t>
      </w:r>
    </w:p>
    <w:p w14:paraId="04212FC5" w14:textId="77777777" w:rsidR="00632F59" w:rsidRPr="00632F59" w:rsidRDefault="00632F59" w:rsidP="00632F59"/>
    <w:p w14:paraId="08325B08" w14:textId="77777777" w:rsidR="005E610F" w:rsidRDefault="005E610F" w:rsidP="005E610F">
      <w:pPr>
        <w:pStyle w:val="Heading2"/>
      </w:pPr>
      <w:r>
        <w:lastRenderedPageBreak/>
        <w:t>Temporary UBI</w:t>
      </w:r>
    </w:p>
    <w:p w14:paraId="0EDAF9CE" w14:textId="77777777" w:rsidR="005E610F" w:rsidRDefault="005E610F" w:rsidP="005E610F">
      <w:pPr>
        <w:pStyle w:val="Heading3"/>
      </w:pPr>
      <w:r>
        <w:lastRenderedPageBreak/>
        <w:t>*AT temporary/counter-cyclical UBI</w:t>
      </w:r>
    </w:p>
    <w:p w14:paraId="01AE1AA6" w14:textId="77777777" w:rsidR="005E610F" w:rsidRPr="00401500" w:rsidRDefault="005E610F" w:rsidP="005E610F">
      <w:pPr>
        <w:pStyle w:val="Heading4"/>
      </w:pPr>
      <w:r>
        <w:t xml:space="preserve">UBI better than temporary payments, providing more effective automatic stabilizer in the economy </w:t>
      </w:r>
    </w:p>
    <w:p w14:paraId="0F40F85F" w14:textId="77777777" w:rsidR="005E610F" w:rsidRDefault="005E610F" w:rsidP="005E610F">
      <w:pPr>
        <w:pStyle w:val="NormalWeb"/>
        <w:spacing w:before="240" w:beforeAutospacing="0" w:after="240" w:afterAutospacing="0"/>
        <w:rPr>
          <w:b/>
          <w:bCs/>
          <w:color w:val="000000"/>
          <w:sz w:val="26"/>
          <w:szCs w:val="26"/>
        </w:rPr>
      </w:pPr>
      <w:r>
        <w:rPr>
          <w:color w:val="000000"/>
        </w:rPr>
        <w:t> </w:t>
      </w:r>
      <w:r>
        <w:rPr>
          <w:b/>
          <w:bCs/>
          <w:color w:val="000000"/>
          <w:sz w:val="26"/>
          <w:szCs w:val="26"/>
        </w:rPr>
        <w:t>Prabhakar, senior lecturer in personal finance, 22</w:t>
      </w:r>
    </w:p>
    <w:p w14:paraId="4A85127B" w14:textId="77777777" w:rsidR="005E610F" w:rsidRPr="0086160A" w:rsidRDefault="005E610F" w:rsidP="005E610F">
      <w:pPr>
        <w:pStyle w:val="NormalWeb"/>
        <w:spacing w:before="240" w:beforeAutospacing="0" w:after="240" w:afterAutospacing="0"/>
        <w:rPr>
          <w:rFonts w:ascii="Times New Roman" w:eastAsia="Times New Roman" w:hAnsi="Times New Roman" w:cs="Times New Roman"/>
          <w:sz w:val="24"/>
        </w:rPr>
      </w:pPr>
      <w:r>
        <w:rPr>
          <w:rFonts w:ascii="Merriweather" w:hAnsi="Merriweather"/>
          <w:color w:val="74767A"/>
          <w:sz w:val="21"/>
          <w:szCs w:val="21"/>
          <w:shd w:val="clear" w:color="auto" w:fill="FFFFFF"/>
        </w:rPr>
        <w:t>[</w:t>
      </w:r>
      <w:r>
        <w:rPr>
          <w:rFonts w:ascii="Arial" w:hAnsi="Arial" w:cs="Arial"/>
          <w:color w:val="4D4D4D"/>
          <w:shd w:val="clear" w:color="auto" w:fill="FFFFFF"/>
        </w:rPr>
        <w:t xml:space="preserve">Rajiv Prabhakar, “Are Temporary or Permanent Income Payments Better Placed to Boost Demand during Covid-19?,” Basic Income Studies 17(1) p. 15-27 </w:t>
      </w:r>
      <w:hyperlink r:id="rId74" w:tgtFrame="_blank" w:history="1">
        <w:r>
          <w:rPr>
            <w:rStyle w:val="Hyperlink"/>
            <w:rFonts w:ascii="var(--secondary-face)" w:hAnsi="var(--secondary-face)"/>
            <w:sz w:val="21"/>
            <w:szCs w:val="21"/>
          </w:rPr>
          <w:t>https://doi.org/10.1515/bis-2020-0022</w:t>
        </w:r>
      </w:hyperlink>
      <w:r>
        <w:t xml:space="preserve"> Gonzaga – Ebsco </w:t>
      </w:r>
      <w:r>
        <w:rPr>
          <w:color w:val="000000"/>
        </w:rPr>
        <w:t>accessed 7-11-2023 GDI–AL]</w:t>
      </w:r>
    </w:p>
    <w:p w14:paraId="6E22CB7A" w14:textId="77777777" w:rsidR="005E610F" w:rsidRPr="002C26D6" w:rsidRDefault="005E610F" w:rsidP="005E610F">
      <w:pPr>
        <w:pStyle w:val="NormalWeb"/>
        <w:spacing w:before="240" w:beforeAutospacing="0" w:after="240" w:afterAutospacing="0"/>
        <w:rPr>
          <w:rStyle w:val="StyleUnderline"/>
        </w:rPr>
      </w:pPr>
      <w:r w:rsidRPr="008D6B79">
        <w:rPr>
          <w:rStyle w:val="StyleUnderline"/>
          <w:szCs w:val="26"/>
          <w:highlight w:val="cyan"/>
        </w:rPr>
        <w:t>Evidence</w:t>
      </w:r>
      <w:r w:rsidRPr="008D6B79">
        <w:rPr>
          <w:sz w:val="16"/>
          <w:szCs w:val="26"/>
        </w:rPr>
        <w:t xml:space="preserve"> to date </w:t>
      </w:r>
      <w:r w:rsidRPr="008D6B79">
        <w:rPr>
          <w:rStyle w:val="StyleUnderline"/>
          <w:szCs w:val="26"/>
          <w:highlight w:val="cyan"/>
        </w:rPr>
        <w:t>on</w:t>
      </w:r>
      <w:r w:rsidRPr="008D6B79">
        <w:rPr>
          <w:rStyle w:val="StyleUnderline"/>
          <w:szCs w:val="26"/>
        </w:rPr>
        <w:t xml:space="preserve"> both </w:t>
      </w:r>
      <w:r w:rsidRPr="002C26D6">
        <w:t>vouchers and</w:t>
      </w:r>
      <w:r w:rsidRPr="008D6B79">
        <w:rPr>
          <w:rStyle w:val="StyleUnderline"/>
          <w:szCs w:val="26"/>
          <w:highlight w:val="cyan"/>
        </w:rPr>
        <w:t xml:space="preserve"> emergency payments suggest</w:t>
      </w:r>
      <w:r w:rsidRPr="008D6B79">
        <w:rPr>
          <w:sz w:val="16"/>
          <w:szCs w:val="26"/>
        </w:rPr>
        <w:t xml:space="preserve"> that </w:t>
      </w:r>
      <w:r w:rsidRPr="00AC0B70">
        <w:rPr>
          <w:rStyle w:val="StyleUnderline"/>
          <w:szCs w:val="26"/>
          <w:highlight w:val="cyan"/>
        </w:rPr>
        <w:t xml:space="preserve">these </w:t>
      </w:r>
      <w:r w:rsidRPr="00AC0B70">
        <w:rPr>
          <w:rStyle w:val="Style13ptBold"/>
          <w:b w:val="0"/>
        </w:rPr>
        <w:t>policies</w:t>
      </w:r>
      <w:r w:rsidRPr="00AC0B70">
        <w:rPr>
          <w:rStyle w:val="StyleUnderline"/>
          <w:szCs w:val="26"/>
        </w:rPr>
        <w:t xml:space="preserve"> only</w:t>
      </w:r>
      <w:r w:rsidRPr="008D6B79">
        <w:rPr>
          <w:rStyle w:val="StyleUnderline"/>
          <w:szCs w:val="26"/>
        </w:rPr>
        <w:t xml:space="preserve"> </w:t>
      </w:r>
      <w:r w:rsidRPr="008D6B79">
        <w:rPr>
          <w:rStyle w:val="StyleUnderline"/>
          <w:szCs w:val="26"/>
          <w:highlight w:val="cyan"/>
        </w:rPr>
        <w:t>have</w:t>
      </w:r>
      <w:r w:rsidRPr="008D6B79">
        <w:rPr>
          <w:rStyle w:val="StyleUnderline"/>
          <w:szCs w:val="26"/>
        </w:rPr>
        <w:t xml:space="preserve"> a </w:t>
      </w:r>
      <w:r w:rsidRPr="008D6B79">
        <w:rPr>
          <w:rStyle w:val="StyleUnderline"/>
          <w:szCs w:val="26"/>
          <w:highlight w:val="cyan"/>
        </w:rPr>
        <w:t>modest role in</w:t>
      </w:r>
      <w:r w:rsidRPr="008D6B79">
        <w:rPr>
          <w:rStyle w:val="StyleUnderline"/>
          <w:szCs w:val="26"/>
        </w:rPr>
        <w:t xml:space="preserve"> raising </w:t>
      </w:r>
      <w:r w:rsidRPr="008D6B79">
        <w:rPr>
          <w:rStyle w:val="StyleUnderline"/>
          <w:szCs w:val="26"/>
          <w:highlight w:val="cyan"/>
        </w:rPr>
        <w:t>demand</w:t>
      </w:r>
      <w:r w:rsidRPr="008D6B79">
        <w:rPr>
          <w:sz w:val="16"/>
          <w:szCs w:val="26"/>
        </w:rPr>
        <w:t>. One might</w:t>
      </w:r>
      <w:r w:rsidRPr="008D6B79">
        <w:rPr>
          <w:rStyle w:val="StyleUnderline"/>
          <w:szCs w:val="26"/>
        </w:rPr>
        <w:t xml:space="preserve"> </w:t>
      </w:r>
      <w:r w:rsidRPr="008D6B79">
        <w:rPr>
          <w:sz w:val="16"/>
          <w:szCs w:val="26"/>
        </w:rPr>
        <w:t xml:space="preserve">still </w:t>
      </w:r>
      <w:r w:rsidRPr="008D6B79">
        <w:rPr>
          <w:rStyle w:val="StyleUnderline"/>
          <w:szCs w:val="26"/>
          <w:highlight w:val="cyan"/>
        </w:rPr>
        <w:t>support a</w:t>
      </w:r>
      <w:r w:rsidRPr="008D6B79">
        <w:rPr>
          <w:rStyle w:val="StyleUnderline"/>
          <w:szCs w:val="26"/>
        </w:rPr>
        <w:t xml:space="preserve"> </w:t>
      </w:r>
      <w:r w:rsidRPr="008D6B79">
        <w:rPr>
          <w:rStyle w:val="StyleUnderline"/>
          <w:szCs w:val="26"/>
          <w:highlight w:val="cyan"/>
        </w:rPr>
        <w:t>u</w:t>
      </w:r>
      <w:r w:rsidRPr="008D6B79">
        <w:rPr>
          <w:rStyle w:val="StyleUnderline"/>
          <w:szCs w:val="26"/>
        </w:rPr>
        <w:t xml:space="preserve">niversal </w:t>
      </w:r>
      <w:r w:rsidRPr="008D6B79">
        <w:rPr>
          <w:rStyle w:val="StyleUnderline"/>
          <w:szCs w:val="26"/>
          <w:highlight w:val="cyan"/>
        </w:rPr>
        <w:t>b</w:t>
      </w:r>
      <w:r w:rsidRPr="008D6B79">
        <w:rPr>
          <w:rStyle w:val="StyleUnderline"/>
          <w:szCs w:val="26"/>
        </w:rPr>
        <w:t>asic</w:t>
      </w:r>
      <w:r w:rsidRPr="008D6B79">
        <w:rPr>
          <w:rStyle w:val="StyleUnderline"/>
          <w:szCs w:val="26"/>
          <w:highlight w:val="cyan"/>
        </w:rPr>
        <w:t xml:space="preserve"> in</w:t>
      </w:r>
      <w:r w:rsidRPr="008D6B79">
        <w:rPr>
          <w:rStyle w:val="StyleUnderline"/>
          <w:szCs w:val="26"/>
        </w:rPr>
        <w:t>come</w:t>
      </w:r>
      <w:r w:rsidRPr="008D6B79">
        <w:rPr>
          <w:rStyle w:val="StyleUnderline"/>
          <w:szCs w:val="26"/>
          <w:highlight w:val="cyan"/>
        </w:rPr>
        <w:t xml:space="preserve"> as</w:t>
      </w:r>
      <w:r w:rsidRPr="008D6B79">
        <w:rPr>
          <w:rStyle w:val="StyleUnderline"/>
          <w:szCs w:val="26"/>
        </w:rPr>
        <w:t xml:space="preserve"> a way of </w:t>
      </w:r>
      <w:r w:rsidRPr="00146A88">
        <w:rPr>
          <w:rStyle w:val="Emphasis"/>
          <w:sz w:val="26"/>
          <w:szCs w:val="26"/>
          <w:highlight w:val="cyan"/>
        </w:rPr>
        <w:t xml:space="preserve">guaranteeing social protection </w:t>
      </w:r>
      <w:r w:rsidRPr="00146A88">
        <w:rPr>
          <w:rStyle w:val="StyleUnderline"/>
          <w:szCs w:val="26"/>
        </w:rPr>
        <w:t>or</w:t>
      </w:r>
      <w:r w:rsidRPr="00146A88">
        <w:rPr>
          <w:rStyle w:val="Emphasis"/>
          <w:sz w:val="26"/>
          <w:szCs w:val="26"/>
          <w:highlight w:val="cyan"/>
        </w:rPr>
        <w:t xml:space="preserve"> social justice</w:t>
      </w:r>
      <w:r w:rsidRPr="008D6B79">
        <w:rPr>
          <w:sz w:val="16"/>
          <w:szCs w:val="26"/>
        </w:rPr>
        <w:t xml:space="preserve">. However, </w:t>
      </w:r>
      <w:r w:rsidRPr="008D6B79">
        <w:rPr>
          <w:rStyle w:val="StyleUnderline"/>
          <w:szCs w:val="26"/>
        </w:rPr>
        <w:t xml:space="preserve">the </w:t>
      </w:r>
      <w:r w:rsidRPr="00146A88">
        <w:rPr>
          <w:rStyle w:val="StyleUnderline"/>
          <w:szCs w:val="26"/>
          <w:highlight w:val="cyan"/>
        </w:rPr>
        <w:t>case for income payments</w:t>
      </w:r>
      <w:r w:rsidRPr="008D6B79">
        <w:rPr>
          <w:rStyle w:val="StyleUnderline"/>
          <w:szCs w:val="26"/>
          <w:highlight w:val="cyan"/>
        </w:rPr>
        <w:t xml:space="preserve"> as </w:t>
      </w:r>
      <w:r w:rsidRPr="008D6B79">
        <w:rPr>
          <w:rStyle w:val="StyleUnderline"/>
          <w:szCs w:val="26"/>
        </w:rPr>
        <w:t>a</w:t>
      </w:r>
      <w:r w:rsidRPr="008D6B79">
        <w:rPr>
          <w:rStyle w:val="StyleUnderline"/>
          <w:szCs w:val="26"/>
          <w:highlight w:val="cyan"/>
        </w:rPr>
        <w:t xml:space="preserve"> demand stimulus</w:t>
      </w:r>
      <w:r w:rsidRPr="008D6B79">
        <w:rPr>
          <w:rStyle w:val="StyleUnderline"/>
          <w:szCs w:val="26"/>
        </w:rPr>
        <w:t xml:space="preserve"> might be </w:t>
      </w:r>
      <w:r w:rsidRPr="00146A88">
        <w:rPr>
          <w:rStyle w:val="StyleUnderline"/>
          <w:szCs w:val="26"/>
          <w:highlight w:val="cyan"/>
        </w:rPr>
        <w:t>stronger if</w:t>
      </w:r>
      <w:r w:rsidRPr="008D6B79">
        <w:rPr>
          <w:rStyle w:val="StyleUnderline"/>
          <w:szCs w:val="26"/>
        </w:rPr>
        <w:t xml:space="preserve"> these were </w:t>
      </w:r>
      <w:r w:rsidRPr="00146A88">
        <w:rPr>
          <w:rStyle w:val="StyleUnderline"/>
          <w:szCs w:val="26"/>
          <w:highlight w:val="cyan"/>
        </w:rPr>
        <w:t>permanent</w:t>
      </w:r>
      <w:r w:rsidRPr="008D6B79">
        <w:rPr>
          <w:sz w:val="16"/>
          <w:szCs w:val="26"/>
        </w:rPr>
        <w:t xml:space="preserve">, </w:t>
      </w:r>
      <w:r w:rsidRPr="002C26D6">
        <w:rPr>
          <w:rStyle w:val="StyleUnderline"/>
        </w:rPr>
        <w:t>as with a universal basic income, r</w:t>
      </w:r>
      <w:r w:rsidRPr="008D6B79">
        <w:rPr>
          <w:rStyle w:val="StyleUnderline"/>
          <w:szCs w:val="26"/>
        </w:rPr>
        <w:t xml:space="preserve">ather than temporary. </w:t>
      </w:r>
      <w:r w:rsidRPr="008D6B79">
        <w:rPr>
          <w:sz w:val="16"/>
          <w:szCs w:val="26"/>
        </w:rPr>
        <w:t xml:space="preserve">One reason for this is that </w:t>
      </w:r>
      <w:r w:rsidRPr="008D6B79">
        <w:rPr>
          <w:rStyle w:val="StyleUnderline"/>
          <w:szCs w:val="26"/>
          <w:highlight w:val="cyan"/>
        </w:rPr>
        <w:t>a u</w:t>
      </w:r>
      <w:r w:rsidRPr="008D6B79">
        <w:rPr>
          <w:rStyle w:val="StyleUnderline"/>
          <w:szCs w:val="26"/>
        </w:rPr>
        <w:t xml:space="preserve">niversal </w:t>
      </w:r>
      <w:r w:rsidRPr="008D6B79">
        <w:rPr>
          <w:rStyle w:val="StyleUnderline"/>
          <w:szCs w:val="26"/>
          <w:highlight w:val="cyan"/>
        </w:rPr>
        <w:t>b</w:t>
      </w:r>
      <w:r w:rsidRPr="008D6B79">
        <w:rPr>
          <w:rStyle w:val="StyleUnderline"/>
          <w:szCs w:val="26"/>
        </w:rPr>
        <w:t>asic</w:t>
      </w:r>
      <w:r w:rsidRPr="008D6B79">
        <w:rPr>
          <w:rStyle w:val="StyleUnderline"/>
          <w:szCs w:val="26"/>
          <w:highlight w:val="cyan"/>
        </w:rPr>
        <w:t xml:space="preserve"> i</w:t>
      </w:r>
      <w:r w:rsidRPr="008D6B79">
        <w:rPr>
          <w:rStyle w:val="StyleUnderline"/>
          <w:szCs w:val="26"/>
        </w:rPr>
        <w:t xml:space="preserve">ncome might </w:t>
      </w:r>
      <w:r w:rsidRPr="008D6B79">
        <w:rPr>
          <w:rStyle w:val="StyleUnderline"/>
          <w:szCs w:val="26"/>
          <w:highlight w:val="cyan"/>
        </w:rPr>
        <w:t>perform as</w:t>
      </w:r>
      <w:r w:rsidRPr="008D6B79">
        <w:rPr>
          <w:rStyle w:val="StyleUnderline"/>
          <w:szCs w:val="26"/>
        </w:rPr>
        <w:t xml:space="preserve"> an automatic </w:t>
      </w:r>
      <w:r w:rsidRPr="008D6B79">
        <w:rPr>
          <w:rStyle w:val="StyleUnderline"/>
          <w:szCs w:val="26"/>
          <w:highlight w:val="cyan"/>
        </w:rPr>
        <w:t>stabilizer</w:t>
      </w:r>
      <w:r w:rsidRPr="008D6B79">
        <w:rPr>
          <w:rStyle w:val="StyleUnderline"/>
          <w:szCs w:val="26"/>
        </w:rPr>
        <w:t xml:space="preserve"> to </w:t>
      </w:r>
      <w:r w:rsidRPr="008D6B79">
        <w:rPr>
          <w:rStyle w:val="StyleUnderline"/>
          <w:szCs w:val="26"/>
          <w:highlight w:val="cyan"/>
        </w:rPr>
        <w:t>smooth consumption</w:t>
      </w:r>
      <w:r w:rsidRPr="008D6B79">
        <w:rPr>
          <w:rStyle w:val="StyleUnderline"/>
          <w:szCs w:val="26"/>
        </w:rPr>
        <w:t xml:space="preserve"> over the economic cycle.</w:t>
      </w:r>
      <w:r w:rsidRPr="008D6B79">
        <w:rPr>
          <w:sz w:val="16"/>
          <w:szCs w:val="26"/>
        </w:rPr>
        <w:t xml:space="preserve">  Much of the existing literature on automatic stabilizers does not focus specifically on a universal basic income but rather on other taxes or benefits (Maravalle &amp; Rawdanowicz, 2020; Sahm, 2019). But there may be a case for extending automatic stabilisers to cover policies such as a universal basic income. Moffitt and Ziliak (2020) say that </w:t>
      </w:r>
      <w:r w:rsidRPr="008D6B79">
        <w:rPr>
          <w:rStyle w:val="StyleUnderline"/>
          <w:szCs w:val="26"/>
        </w:rPr>
        <w:t xml:space="preserve">there is </w:t>
      </w:r>
      <w:r w:rsidRPr="008D6B79">
        <w:rPr>
          <w:rStyle w:val="StyleUnderline"/>
          <w:szCs w:val="26"/>
          <w:highlight w:val="cyan"/>
        </w:rPr>
        <w:t>a patchwork</w:t>
      </w:r>
      <w:r w:rsidRPr="008D6B79">
        <w:rPr>
          <w:rStyle w:val="StyleUnderline"/>
          <w:szCs w:val="26"/>
        </w:rPr>
        <w:t xml:space="preserve"> of </w:t>
      </w:r>
      <w:r w:rsidRPr="008D6B79">
        <w:rPr>
          <w:rStyle w:val="StyleUnderline"/>
          <w:szCs w:val="26"/>
          <w:highlight w:val="cyan"/>
        </w:rPr>
        <w:t>policies providing social assistance in</w:t>
      </w:r>
      <w:r w:rsidRPr="008D6B79">
        <w:rPr>
          <w:rStyle w:val="StyleUnderline"/>
          <w:szCs w:val="26"/>
        </w:rPr>
        <w:t xml:space="preserve"> the </w:t>
      </w:r>
      <w:r w:rsidRPr="008D6B79">
        <w:rPr>
          <w:rStyle w:val="StyleUnderline"/>
          <w:szCs w:val="26"/>
          <w:highlight w:val="cyan"/>
        </w:rPr>
        <w:t>US</w:t>
      </w:r>
      <w:r w:rsidRPr="008D6B79">
        <w:rPr>
          <w:sz w:val="16"/>
          <w:szCs w:val="26"/>
        </w:rPr>
        <w:t xml:space="preserve">. The most important of these are unemployment insurance (which varies by state) and the Federal Supplemental Nutrition Assistance Program (SNAP) or ‘food stamps’. Moffitt and Ziliak (2020) propose extra Federal cash for low-income families with young children as a way to cut income volatility during economic shocks. These researchers do not consider </w:t>
      </w:r>
      <w:r w:rsidRPr="008D6B79">
        <w:rPr>
          <w:rStyle w:val="StyleUnderline"/>
          <w:szCs w:val="26"/>
          <w:highlight w:val="cyan"/>
        </w:rPr>
        <w:t>the role of a u</w:t>
      </w:r>
      <w:r w:rsidRPr="008D6B79">
        <w:rPr>
          <w:rStyle w:val="StyleUnderline"/>
          <w:szCs w:val="26"/>
        </w:rPr>
        <w:t>niversal</w:t>
      </w:r>
      <w:r w:rsidRPr="008D6B79">
        <w:rPr>
          <w:rStyle w:val="StyleUnderline"/>
          <w:szCs w:val="26"/>
          <w:highlight w:val="cyan"/>
        </w:rPr>
        <w:t xml:space="preserve"> b</w:t>
      </w:r>
      <w:r w:rsidRPr="008D6B79">
        <w:rPr>
          <w:rStyle w:val="StyleUnderline"/>
          <w:szCs w:val="26"/>
        </w:rPr>
        <w:t>asic</w:t>
      </w:r>
      <w:r w:rsidRPr="008D6B79">
        <w:rPr>
          <w:rStyle w:val="StyleUnderline"/>
          <w:szCs w:val="26"/>
          <w:highlight w:val="cyan"/>
        </w:rPr>
        <w:t xml:space="preserve"> in</w:t>
      </w:r>
      <w:r w:rsidRPr="008D6B79">
        <w:rPr>
          <w:rStyle w:val="StyleUnderline"/>
          <w:szCs w:val="26"/>
        </w:rPr>
        <w:t>come</w:t>
      </w:r>
      <w:r w:rsidRPr="008D6B79">
        <w:rPr>
          <w:sz w:val="16"/>
          <w:szCs w:val="26"/>
        </w:rPr>
        <w:t xml:space="preserve">, but this might nevertheless act </w:t>
      </w:r>
      <w:r w:rsidRPr="008D6B79">
        <w:rPr>
          <w:rStyle w:val="StyleUnderline"/>
          <w:szCs w:val="26"/>
        </w:rPr>
        <w:t>as an automatic stabilizer to smooth demand over the economic cycle</w:t>
      </w:r>
      <w:r w:rsidRPr="008D6B79">
        <w:rPr>
          <w:sz w:val="16"/>
          <w:szCs w:val="26"/>
        </w:rPr>
        <w:t>. Sahm (2019</w:t>
      </w:r>
      <w:r w:rsidRPr="008D6B79">
        <w:rPr>
          <w:rStyle w:val="StyleUnderline"/>
          <w:szCs w:val="26"/>
        </w:rPr>
        <w:t xml:space="preserve">) </w:t>
      </w:r>
      <w:r w:rsidRPr="008D6B79">
        <w:rPr>
          <w:rStyle w:val="StyleUnderline"/>
          <w:szCs w:val="26"/>
          <w:highlight w:val="cyan"/>
        </w:rPr>
        <w:t>is more</w:t>
      </w:r>
      <w:r w:rsidRPr="008D6B79">
        <w:rPr>
          <w:sz w:val="16"/>
          <w:szCs w:val="26"/>
        </w:rPr>
        <w:t xml:space="preserve"> explicit about the role of </w:t>
      </w:r>
      <w:r w:rsidRPr="008D6B79">
        <w:rPr>
          <w:rStyle w:val="StyleUnderline"/>
          <w:szCs w:val="26"/>
          <w:highlight w:val="cyan"/>
        </w:rPr>
        <w:t>direct</w:t>
      </w:r>
      <w:r w:rsidRPr="008D6B79">
        <w:rPr>
          <w:sz w:val="16"/>
          <w:szCs w:val="26"/>
        </w:rPr>
        <w:t xml:space="preserve"> stimulus payments as an automatic stabiliser. Her proposal was shaped before the onset of Covid-19 and drew on research on the effects of stimulus payments around the time of the global financial crisis of 2008–2009. Based on her </w:t>
      </w:r>
      <w:r w:rsidRPr="008D6B79">
        <w:rPr>
          <w:rStyle w:val="StyleUnderline"/>
          <w:szCs w:val="26"/>
        </w:rPr>
        <w:t>analysis of stimulus payments made after the global financial crisis of 2009–09</w:t>
      </w:r>
      <w:r w:rsidRPr="008D6B79">
        <w:rPr>
          <w:sz w:val="16"/>
          <w:szCs w:val="26"/>
        </w:rPr>
        <w:t>, she calls for: ‘</w:t>
      </w:r>
      <w:r w:rsidRPr="008D6B79">
        <w:rPr>
          <w:rStyle w:val="StyleUnderline"/>
          <w:szCs w:val="26"/>
        </w:rPr>
        <w:t xml:space="preserve">direct </w:t>
      </w:r>
      <w:r w:rsidRPr="008D6B79">
        <w:rPr>
          <w:rStyle w:val="StyleUnderline"/>
          <w:szCs w:val="26"/>
          <w:highlight w:val="cyan"/>
        </w:rPr>
        <w:t>payments</w:t>
      </w:r>
      <w:r w:rsidRPr="008D6B79">
        <w:rPr>
          <w:rStyle w:val="StyleUnderline"/>
          <w:szCs w:val="26"/>
        </w:rPr>
        <w:t xml:space="preserve"> to individuals </w:t>
      </w:r>
      <w:r w:rsidRPr="008D6B79">
        <w:rPr>
          <w:rStyle w:val="StyleUnderline"/>
          <w:szCs w:val="26"/>
          <w:highlight w:val="cyan"/>
        </w:rPr>
        <w:t>as</w:t>
      </w:r>
      <w:r w:rsidRPr="008D6B79">
        <w:rPr>
          <w:rStyle w:val="StyleUnderline"/>
          <w:szCs w:val="26"/>
        </w:rPr>
        <w:t xml:space="preserve"> an automatic </w:t>
      </w:r>
      <w:r w:rsidRPr="008D6B79">
        <w:rPr>
          <w:rStyle w:val="StyleUnderline"/>
          <w:szCs w:val="26"/>
          <w:highlight w:val="cyan"/>
        </w:rPr>
        <w:t>stabilizer</w:t>
      </w:r>
      <w:r w:rsidRPr="008D6B79">
        <w:rPr>
          <w:sz w:val="16"/>
          <w:szCs w:val="26"/>
        </w:rPr>
        <w:t xml:space="preserve">. The lump-sum annual payments </w:t>
      </w:r>
      <w:r w:rsidRPr="008D6B79">
        <w:rPr>
          <w:rStyle w:val="StyleUnderline"/>
          <w:szCs w:val="26"/>
        </w:rPr>
        <w:t xml:space="preserve">would be </w:t>
      </w:r>
      <w:r w:rsidRPr="008D6B79">
        <w:rPr>
          <w:rStyle w:val="StyleUnderline"/>
          <w:szCs w:val="26"/>
          <w:highlight w:val="cyan"/>
        </w:rPr>
        <w:t>made to individuals, regardless of</w:t>
      </w:r>
      <w:r w:rsidRPr="008D6B79">
        <w:rPr>
          <w:rStyle w:val="StyleUnderline"/>
          <w:szCs w:val="26"/>
        </w:rPr>
        <w:t xml:space="preserve"> their </w:t>
      </w:r>
      <w:r w:rsidRPr="008D6B79">
        <w:rPr>
          <w:rStyle w:val="StyleUnderline"/>
          <w:szCs w:val="26"/>
          <w:highlight w:val="cyan"/>
        </w:rPr>
        <w:t>income</w:t>
      </w:r>
      <w:r w:rsidRPr="008D6B79">
        <w:rPr>
          <w:rStyle w:val="StyleUnderline"/>
          <w:szCs w:val="26"/>
        </w:rPr>
        <w:t xml:space="preserve"> level</w:t>
      </w:r>
      <w:r w:rsidRPr="008D6B79">
        <w:rPr>
          <w:sz w:val="16"/>
          <w:szCs w:val="26"/>
        </w:rPr>
        <w:t xml:space="preserve">, when the national unemployment rate rises by at least 0.50% points’ (Sahm, 2019, 67). Sahm’s idea is not a universal basic income as the trigger for the payments is the unemployment rate. </w:t>
      </w:r>
      <w:r w:rsidRPr="008D6B79">
        <w:rPr>
          <w:rStyle w:val="StyleUnderline"/>
          <w:szCs w:val="26"/>
          <w:highlight w:val="cyan"/>
        </w:rPr>
        <w:t>But</w:t>
      </w:r>
      <w:r w:rsidRPr="008D6B79">
        <w:rPr>
          <w:sz w:val="16"/>
          <w:szCs w:val="26"/>
        </w:rPr>
        <w:t xml:space="preserve"> this proposal highlights the ways that the discussion of automatic stabilizers could extend to cover income payments besides policies such as unemployment benefit. </w:t>
      </w:r>
      <w:r w:rsidRPr="008D6B79">
        <w:rPr>
          <w:rStyle w:val="StyleUnderline"/>
          <w:szCs w:val="26"/>
        </w:rPr>
        <w:t xml:space="preserve">A </w:t>
      </w:r>
      <w:r w:rsidRPr="008D6B79">
        <w:rPr>
          <w:rStyle w:val="StyleUnderline"/>
          <w:szCs w:val="26"/>
          <w:highlight w:val="cyan"/>
        </w:rPr>
        <w:t>case for permanent over temporary</w:t>
      </w:r>
      <w:r w:rsidRPr="008D6B79">
        <w:rPr>
          <w:rStyle w:val="StyleUnderline"/>
          <w:szCs w:val="26"/>
        </w:rPr>
        <w:t xml:space="preserve"> payments </w:t>
      </w:r>
      <w:r w:rsidRPr="008D6B79">
        <w:rPr>
          <w:rStyle w:val="StyleUnderline"/>
          <w:szCs w:val="26"/>
          <w:highlight w:val="cyan"/>
        </w:rPr>
        <w:t>need not</w:t>
      </w:r>
      <w:r w:rsidRPr="008D6B79">
        <w:rPr>
          <w:rStyle w:val="StyleUnderline"/>
          <w:szCs w:val="26"/>
        </w:rPr>
        <w:t xml:space="preserve"> be </w:t>
      </w:r>
      <w:r w:rsidRPr="008D6B79">
        <w:rPr>
          <w:rStyle w:val="StyleUnderline"/>
          <w:szCs w:val="26"/>
          <w:highlight w:val="cyan"/>
        </w:rPr>
        <w:t>tied</w:t>
      </w:r>
      <w:r w:rsidRPr="008D6B79">
        <w:rPr>
          <w:rStyle w:val="StyleUnderline"/>
          <w:szCs w:val="26"/>
        </w:rPr>
        <w:t xml:space="preserve"> </w:t>
      </w:r>
      <w:r w:rsidRPr="008D6B79">
        <w:rPr>
          <w:sz w:val="16"/>
          <w:szCs w:val="26"/>
        </w:rPr>
        <w:t xml:space="preserve">only </w:t>
      </w:r>
      <w:r w:rsidRPr="008D6B79">
        <w:rPr>
          <w:rStyle w:val="StyleUnderline"/>
          <w:szCs w:val="26"/>
          <w:highlight w:val="cyan"/>
        </w:rPr>
        <w:t>to</w:t>
      </w:r>
      <w:r w:rsidRPr="008D6B79">
        <w:rPr>
          <w:sz w:val="16"/>
          <w:szCs w:val="26"/>
        </w:rPr>
        <w:t xml:space="preserve"> an argument about </w:t>
      </w:r>
      <w:r w:rsidRPr="008D6B79">
        <w:rPr>
          <w:rStyle w:val="StyleUnderline"/>
          <w:szCs w:val="26"/>
        </w:rPr>
        <w:t xml:space="preserve">automatic </w:t>
      </w:r>
      <w:r w:rsidRPr="008D6B79">
        <w:rPr>
          <w:rStyle w:val="StyleUnderline"/>
          <w:szCs w:val="26"/>
          <w:highlight w:val="cyan"/>
        </w:rPr>
        <w:t>stabilizers</w:t>
      </w:r>
      <w:r w:rsidRPr="008D6B79">
        <w:rPr>
          <w:sz w:val="16"/>
          <w:szCs w:val="26"/>
        </w:rPr>
        <w:t xml:space="preserve">. Other economic traditions also provide an argument for permanent over temporary payments. </w:t>
      </w:r>
      <w:r w:rsidRPr="008D6B79">
        <w:rPr>
          <w:rStyle w:val="StyleUnderline"/>
          <w:szCs w:val="26"/>
          <w:highlight w:val="cyan"/>
        </w:rPr>
        <w:t>Friedman’s Permanent Income Hypothesis suggests</w:t>
      </w:r>
      <w:r w:rsidRPr="008D6B79">
        <w:rPr>
          <w:sz w:val="16"/>
          <w:szCs w:val="26"/>
        </w:rPr>
        <w:t xml:space="preserve"> that </w:t>
      </w:r>
      <w:r w:rsidRPr="008D6B79">
        <w:rPr>
          <w:rStyle w:val="StyleUnderline"/>
          <w:szCs w:val="26"/>
          <w:highlight w:val="cyan"/>
        </w:rPr>
        <w:t>people base</w:t>
      </w:r>
      <w:r w:rsidRPr="008D6B79">
        <w:rPr>
          <w:sz w:val="16"/>
          <w:szCs w:val="26"/>
        </w:rPr>
        <w:t xml:space="preserve"> their </w:t>
      </w:r>
      <w:r w:rsidRPr="008D6B79">
        <w:rPr>
          <w:rStyle w:val="StyleUnderline"/>
          <w:szCs w:val="26"/>
          <w:highlight w:val="cyan"/>
        </w:rPr>
        <w:t>consumer spending</w:t>
      </w:r>
      <w:r w:rsidRPr="008D6B79">
        <w:rPr>
          <w:rStyle w:val="StyleUnderline"/>
          <w:szCs w:val="26"/>
        </w:rPr>
        <w:t xml:space="preserve"> up</w:t>
      </w:r>
      <w:r w:rsidRPr="008D6B79">
        <w:rPr>
          <w:rStyle w:val="StyleUnderline"/>
          <w:szCs w:val="26"/>
          <w:highlight w:val="cyan"/>
        </w:rPr>
        <w:t>on</w:t>
      </w:r>
      <w:r w:rsidRPr="008D6B79">
        <w:rPr>
          <w:sz w:val="16"/>
          <w:szCs w:val="26"/>
        </w:rPr>
        <w:t xml:space="preserve"> a </w:t>
      </w:r>
      <w:r w:rsidRPr="008D6B79">
        <w:rPr>
          <w:rStyle w:val="StyleUnderline"/>
          <w:szCs w:val="26"/>
        </w:rPr>
        <w:t>notion</w:t>
      </w:r>
      <w:r w:rsidRPr="008D6B79">
        <w:rPr>
          <w:sz w:val="16"/>
          <w:szCs w:val="26"/>
        </w:rPr>
        <w:t xml:space="preserve"> of </w:t>
      </w:r>
      <w:r w:rsidRPr="008D6B79">
        <w:rPr>
          <w:rStyle w:val="StyleUnderline"/>
          <w:szCs w:val="26"/>
          <w:highlight w:val="cyan"/>
        </w:rPr>
        <w:t>permanent income</w:t>
      </w:r>
      <w:r w:rsidRPr="008D6B79">
        <w:rPr>
          <w:rStyle w:val="StyleUnderline"/>
          <w:szCs w:val="26"/>
        </w:rPr>
        <w:t xml:space="preserve"> that stretches </w:t>
      </w:r>
      <w:r w:rsidRPr="008D6B79">
        <w:rPr>
          <w:rStyle w:val="StyleUnderline"/>
          <w:szCs w:val="26"/>
          <w:highlight w:val="cyan"/>
        </w:rPr>
        <w:t>across</w:t>
      </w:r>
      <w:r w:rsidRPr="008D6B79">
        <w:rPr>
          <w:rStyle w:val="StyleUnderline"/>
          <w:szCs w:val="26"/>
        </w:rPr>
        <w:t xml:space="preserve"> their </w:t>
      </w:r>
      <w:r w:rsidRPr="008D6B79">
        <w:rPr>
          <w:rStyle w:val="StyleUnderline"/>
          <w:szCs w:val="26"/>
          <w:highlight w:val="cyan"/>
        </w:rPr>
        <w:t>lifetime</w:t>
      </w:r>
      <w:r w:rsidRPr="008D6B79">
        <w:rPr>
          <w:sz w:val="16"/>
          <w:szCs w:val="26"/>
        </w:rPr>
        <w:t xml:space="preserve">. </w:t>
      </w:r>
      <w:r w:rsidRPr="008D6B79">
        <w:rPr>
          <w:rStyle w:val="StyleUnderline"/>
          <w:szCs w:val="26"/>
        </w:rPr>
        <w:t xml:space="preserve">Theory and </w:t>
      </w:r>
      <w:r w:rsidRPr="008D6B79">
        <w:rPr>
          <w:rStyle w:val="StyleUnderline"/>
          <w:szCs w:val="26"/>
          <w:highlight w:val="cyan"/>
        </w:rPr>
        <w:t>empirical</w:t>
      </w:r>
      <w:r w:rsidRPr="008D6B79">
        <w:rPr>
          <w:sz w:val="16"/>
          <w:szCs w:val="26"/>
        </w:rPr>
        <w:t xml:space="preserve"> </w:t>
      </w:r>
      <w:r w:rsidRPr="008D6B79">
        <w:rPr>
          <w:rStyle w:val="StyleUnderline"/>
          <w:szCs w:val="26"/>
          <w:highlight w:val="cyan"/>
        </w:rPr>
        <w:t>tests</w:t>
      </w:r>
      <w:r w:rsidRPr="008D6B79">
        <w:rPr>
          <w:rStyle w:val="StyleUnderline"/>
          <w:szCs w:val="26"/>
        </w:rPr>
        <w:t xml:space="preserve"> of the Permanent Income Hypothesis </w:t>
      </w:r>
      <w:r w:rsidRPr="008D6B79">
        <w:rPr>
          <w:rStyle w:val="StyleUnderline"/>
          <w:szCs w:val="26"/>
          <w:highlight w:val="cyan"/>
        </w:rPr>
        <w:t>suggest</w:t>
      </w:r>
      <w:r w:rsidRPr="008D6B79">
        <w:rPr>
          <w:sz w:val="16"/>
          <w:szCs w:val="26"/>
        </w:rPr>
        <w:t xml:space="preserve"> that a </w:t>
      </w:r>
      <w:r w:rsidRPr="008D6B79">
        <w:rPr>
          <w:rStyle w:val="StyleUnderline"/>
          <w:szCs w:val="26"/>
          <w:highlight w:val="cyan"/>
        </w:rPr>
        <w:t>change in permanent income</w:t>
      </w:r>
      <w:r w:rsidRPr="008D6B79">
        <w:rPr>
          <w:rStyle w:val="StyleUnderline"/>
          <w:szCs w:val="26"/>
        </w:rPr>
        <w:t xml:space="preserve"> will </w:t>
      </w:r>
      <w:r w:rsidRPr="008D6B79">
        <w:rPr>
          <w:rStyle w:val="StyleUnderline"/>
          <w:szCs w:val="26"/>
          <w:highlight w:val="cyan"/>
        </w:rPr>
        <w:t>have</w:t>
      </w:r>
      <w:r w:rsidRPr="008D6B79">
        <w:rPr>
          <w:rStyle w:val="StyleUnderline"/>
          <w:szCs w:val="26"/>
        </w:rPr>
        <w:t xml:space="preserve"> a </w:t>
      </w:r>
      <w:r w:rsidRPr="008D6B79">
        <w:rPr>
          <w:rStyle w:val="StyleUnderline"/>
          <w:szCs w:val="26"/>
          <w:highlight w:val="cyan"/>
        </w:rPr>
        <w:t>bigger effect</w:t>
      </w:r>
      <w:r w:rsidRPr="008D6B79">
        <w:rPr>
          <w:rStyle w:val="StyleUnderline"/>
          <w:szCs w:val="26"/>
        </w:rPr>
        <w:t xml:space="preserve"> on consumer </w:t>
      </w:r>
      <w:r w:rsidRPr="008D6B79">
        <w:rPr>
          <w:rStyle w:val="StyleUnderline"/>
          <w:szCs w:val="26"/>
          <w:highlight w:val="cyan"/>
        </w:rPr>
        <w:t>spending</w:t>
      </w:r>
      <w:r w:rsidRPr="008D6B79">
        <w:rPr>
          <w:rStyle w:val="StyleUnderline"/>
          <w:szCs w:val="26"/>
        </w:rPr>
        <w:t xml:space="preserve"> than</w:t>
      </w:r>
      <w:r w:rsidRPr="008D6B79">
        <w:rPr>
          <w:sz w:val="16"/>
          <w:szCs w:val="26"/>
        </w:rPr>
        <w:t xml:space="preserve"> a </w:t>
      </w:r>
      <w:r w:rsidRPr="008D6B79">
        <w:rPr>
          <w:rStyle w:val="StyleUnderline"/>
          <w:szCs w:val="26"/>
        </w:rPr>
        <w:t>change in temporary income</w:t>
      </w:r>
      <w:r w:rsidRPr="008D6B79">
        <w:rPr>
          <w:sz w:val="16"/>
          <w:szCs w:val="26"/>
        </w:rPr>
        <w:t xml:space="preserve"> (Aguiar &amp; Hurst, 2008; Friedman, 1957; Lugilde, Bande, &amp; Riveiro, 2019; Meghir, 2004</w:t>
      </w:r>
      <w:r w:rsidRPr="002C26D6">
        <w:rPr>
          <w:rStyle w:val="StyleUnderline"/>
        </w:rPr>
        <w:t>). A universal basic income would add to a permanent income and so could be expected to have a bigger impact than temporary payments.</w:t>
      </w:r>
    </w:p>
    <w:p w14:paraId="47E4FC82" w14:textId="77777777" w:rsidR="005E610F" w:rsidRDefault="00464859" w:rsidP="00464859">
      <w:pPr>
        <w:pStyle w:val="Heading3"/>
      </w:pPr>
      <w:r>
        <w:lastRenderedPageBreak/>
        <w:t>AT to partial BI CP</w:t>
      </w:r>
    </w:p>
    <w:p w14:paraId="36B7E45D" w14:textId="77777777" w:rsidR="00464859" w:rsidRDefault="00464859" w:rsidP="00464859">
      <w:pPr>
        <w:rPr>
          <w:rStyle w:val="Style13ptBold"/>
        </w:rPr>
      </w:pPr>
      <w:r>
        <w:rPr>
          <w:rStyle w:val="Style13ptBold"/>
        </w:rPr>
        <w:t xml:space="preserve">Partial BI won’t solve consumption patterns </w:t>
      </w:r>
    </w:p>
    <w:p w14:paraId="47C09528" w14:textId="77777777" w:rsidR="00464859" w:rsidRPr="0006018E" w:rsidRDefault="00464859" w:rsidP="00464859">
      <w:r w:rsidRPr="0006018E">
        <w:rPr>
          <w:rStyle w:val="Style13ptBold"/>
        </w:rPr>
        <w:t>Pinto</w:t>
      </w:r>
      <w:r w:rsidRPr="0006018E">
        <w:t xml:space="preserve">, </w:t>
      </w:r>
      <w:r>
        <w:t>Universidade do Minho</w:t>
      </w:r>
      <w:r w:rsidRPr="0006018E">
        <w:t xml:space="preserve">, </w:t>
      </w:r>
      <w:r w:rsidRPr="0006018E">
        <w:rPr>
          <w:rStyle w:val="Style13ptBold"/>
        </w:rPr>
        <w:t>‘20</w:t>
      </w:r>
    </w:p>
    <w:p w14:paraId="42270369" w14:textId="77777777" w:rsidR="00464859" w:rsidRDefault="00464859" w:rsidP="00464859">
      <w:r w:rsidRPr="0006018E">
        <w:t xml:space="preserve">[Jorge, “Environmentalism, Ecologism, and Basic Income”, </w:t>
      </w:r>
      <w:r>
        <w:t>Basic Income Studies Vol 15.1 https://doi.org/10.1515/bis-2019-0026</w:t>
      </w:r>
      <w:r w:rsidRPr="0006018E">
        <w:t>accessed 7-11-2023 GDI-FLC]</w:t>
      </w:r>
    </w:p>
    <w:p w14:paraId="6DBAB1DA" w14:textId="77777777" w:rsidR="00464859" w:rsidRDefault="00464859" w:rsidP="00464859">
      <w:pPr>
        <w:rPr>
          <w:u w:val="single"/>
        </w:rPr>
      </w:pPr>
      <w:r w:rsidRPr="00182B1C">
        <w:rPr>
          <w:u w:val="single"/>
        </w:rPr>
        <w:t xml:space="preserve">Several </w:t>
      </w:r>
      <w:r w:rsidRPr="00182B1C">
        <w:rPr>
          <w:highlight w:val="cyan"/>
          <w:u w:val="single"/>
        </w:rPr>
        <w:t>authors share this defence of a substantial BI in order to have a positive environmental impact</w:t>
      </w:r>
      <w:r>
        <w:t xml:space="preserve">. In her defence of a BI, Carole Pateman is clear, saying that </w:t>
      </w:r>
      <w:r w:rsidRPr="00182B1C">
        <w:rPr>
          <w:highlight w:val="cyan"/>
          <w:u w:val="single"/>
        </w:rPr>
        <w:t>a BI that is not enough to exit</w:t>
      </w:r>
      <w:r w:rsidRPr="00182B1C">
        <w:rPr>
          <w:u w:val="single"/>
        </w:rPr>
        <w:t xml:space="preserve"> </w:t>
      </w:r>
      <w:r w:rsidRPr="00182B1C">
        <w:rPr>
          <w:highlight w:val="cyan"/>
          <w:u w:val="single"/>
        </w:rPr>
        <w:t>paid employment will foster consumption</w:t>
      </w:r>
      <w:r w:rsidRPr="00182B1C">
        <w:rPr>
          <w:u w:val="single"/>
        </w:rPr>
        <w:t xml:space="preserve"> but, </w:t>
      </w:r>
      <w:r w:rsidRPr="00182B1C">
        <w:rPr>
          <w:highlight w:val="cyan"/>
          <w:u w:val="single"/>
        </w:rPr>
        <w:t>on the other hand, if it is enough to live</w:t>
      </w:r>
      <w:r w:rsidRPr="00182B1C">
        <w:rPr>
          <w:u w:val="single"/>
        </w:rPr>
        <w:t xml:space="preserve">, </w:t>
      </w:r>
      <w:r w:rsidRPr="00182B1C">
        <w:rPr>
          <w:highlight w:val="cyan"/>
          <w:u w:val="single"/>
        </w:rPr>
        <w:t>it will have the opposite effect</w:t>
      </w:r>
      <w:r w:rsidRPr="00182B1C">
        <w:rPr>
          <w:u w:val="single"/>
        </w:rPr>
        <w:t xml:space="preserve">: by </w:t>
      </w:r>
      <w:r w:rsidRPr="00182B1C">
        <w:rPr>
          <w:highlight w:val="cyan"/>
          <w:u w:val="single"/>
        </w:rPr>
        <w:t>breaking the link between income and the labour market</w:t>
      </w:r>
      <w:r w:rsidRPr="00182B1C">
        <w:rPr>
          <w:u w:val="single"/>
        </w:rPr>
        <w:t xml:space="preserve"> it would allow individuals, if they so wished, to abstain from the race to accumulate ever more material goods and help combat the identification of freedom with consumerism</w:t>
      </w:r>
      <w:r>
        <w:t xml:space="preserve">. Pateman (2004, p. 96) This position is shared by others, such as Gorz (1999, 2002) and Mylondo (2010, 2012). </w:t>
      </w:r>
      <w:r w:rsidRPr="00182B1C">
        <w:rPr>
          <w:u w:val="single"/>
        </w:rPr>
        <w:t>In the same vein</w:t>
      </w:r>
      <w:r>
        <w:t xml:space="preserve">, Perkiö (2015) </w:t>
      </w:r>
      <w:r w:rsidRPr="00182B1C">
        <w:rPr>
          <w:u w:val="single"/>
        </w:rPr>
        <w:t xml:space="preserve">argues that </w:t>
      </w:r>
      <w:r w:rsidRPr="00182B1C">
        <w:rPr>
          <w:highlight w:val="cyan"/>
          <w:u w:val="single"/>
        </w:rPr>
        <w:t>only a sufficiently high BI can be the basis for a cultural shift in which individuals opt for a lifestyle less dependent on material consumption.</w:t>
      </w:r>
    </w:p>
    <w:p w14:paraId="2E45E8D0" w14:textId="77777777" w:rsidR="00464859" w:rsidRPr="00464859" w:rsidRDefault="00464859" w:rsidP="00464859"/>
    <w:p w14:paraId="4B014DB3" w14:textId="77777777" w:rsidR="005E610F" w:rsidRDefault="005E610F" w:rsidP="005E610F">
      <w:pPr>
        <w:pStyle w:val="Heading1"/>
      </w:pPr>
      <w:r>
        <w:lastRenderedPageBreak/>
        <w:t>K answers</w:t>
      </w:r>
    </w:p>
    <w:p w14:paraId="0C0EB993" w14:textId="77777777" w:rsidR="00874310" w:rsidRDefault="00874310" w:rsidP="00874310">
      <w:pPr>
        <w:pStyle w:val="Heading3"/>
      </w:pPr>
      <w:r>
        <w:lastRenderedPageBreak/>
        <w:t xml:space="preserve">Cap k </w:t>
      </w:r>
    </w:p>
    <w:p w14:paraId="2BF2054F" w14:textId="77777777" w:rsidR="00874310" w:rsidRPr="00874310" w:rsidRDefault="00874310" w:rsidP="00874310">
      <w:pPr>
        <w:pStyle w:val="Heading4"/>
        <w:rPr>
          <w:rFonts w:cs="Calibri"/>
          <w:color w:val="000000"/>
          <w:szCs w:val="26"/>
        </w:rPr>
      </w:pPr>
      <w:r>
        <w:rPr>
          <w:rFonts w:cs="Calibri"/>
          <w:color w:val="000000"/>
          <w:szCs w:val="26"/>
        </w:rPr>
        <w:t>Perm solvency and alt alone fails -- Limitations in ecosocialism mean a UBI can bridge the gap and sustain workers in a green economy</w:t>
      </w:r>
    </w:p>
    <w:p w14:paraId="7EC2776B" w14:textId="77777777" w:rsidR="00874310" w:rsidRDefault="00874310" w:rsidP="00874310">
      <w:pPr>
        <w:pStyle w:val="NormalWeb"/>
        <w:spacing w:before="0" w:beforeAutospacing="0" w:after="160" w:afterAutospacing="0"/>
      </w:pPr>
      <w:r>
        <w:rPr>
          <w:rFonts w:cs="Calibri"/>
          <w:b/>
          <w:bCs/>
          <w:color w:val="000000"/>
        </w:rPr>
        <w:t>Lawhon</w:t>
      </w:r>
      <w:r>
        <w:rPr>
          <w:rFonts w:cs="Calibri"/>
          <w:color w:val="000000"/>
        </w:rPr>
        <w:t xml:space="preserve">, Assistant Professor of Geography and Environmental Sustainability at the University of Oklahoma, </w:t>
      </w:r>
      <w:r>
        <w:rPr>
          <w:rFonts w:cs="Calibri"/>
          <w:b/>
          <w:bCs/>
          <w:color w:val="000000"/>
        </w:rPr>
        <w:t>and McCreary</w:t>
      </w:r>
      <w:r>
        <w:rPr>
          <w:rFonts w:cs="Calibri"/>
          <w:color w:val="000000"/>
        </w:rPr>
        <w:t xml:space="preserve">, Assistant Professor at the Department of Geography at Florida State University, </w:t>
      </w:r>
      <w:r>
        <w:rPr>
          <w:rFonts w:cs="Calibri"/>
          <w:b/>
          <w:bCs/>
          <w:color w:val="000000"/>
        </w:rPr>
        <w:t>2020</w:t>
      </w:r>
    </w:p>
    <w:p w14:paraId="056C4E44" w14:textId="77777777" w:rsidR="00874310" w:rsidRDefault="00874310" w:rsidP="00874310">
      <w:pPr>
        <w:pStyle w:val="NormalWeb"/>
        <w:spacing w:before="0" w:beforeAutospacing="0" w:after="160" w:afterAutospacing="0"/>
      </w:pPr>
      <w:r>
        <w:rPr>
          <w:rFonts w:cs="Calibri"/>
          <w:color w:val="000000"/>
        </w:rPr>
        <w:t>[Mary and Tyler, “Beyond Jobs vs Environment: On the Potential of Universal Basic Income to Reconfigure Environmental Politics” Antipode, 28 January 2020, https://onlinelibrary.wiley.com/doi/10.1111/anti.12604, Accessed 7/13/2023 GDI-HB]</w:t>
      </w:r>
    </w:p>
    <w:p w14:paraId="27034D10" w14:textId="77777777" w:rsidR="00874310" w:rsidRDefault="00874310" w:rsidP="00874310"/>
    <w:p w14:paraId="44B027CB" w14:textId="77777777" w:rsidR="00874310" w:rsidRDefault="00874310" w:rsidP="00874310">
      <w:pPr>
        <w:pStyle w:val="NormalWeb"/>
        <w:spacing w:before="0" w:beforeAutospacing="0" w:after="160" w:afterAutospacing="0"/>
      </w:pPr>
      <w:r>
        <w:rPr>
          <w:rFonts w:cs="Calibri"/>
          <w:color w:val="000000"/>
        </w:rPr>
        <w:t>Green Marxism</w:t>
      </w:r>
    </w:p>
    <w:p w14:paraId="34F36D70" w14:textId="77777777" w:rsidR="00874310" w:rsidRDefault="00874310" w:rsidP="00874310">
      <w:pPr>
        <w:pStyle w:val="NormalWeb"/>
        <w:spacing w:before="0" w:beforeAutospacing="0" w:after="160" w:afterAutospacing="0"/>
      </w:pPr>
      <w:r>
        <w:rPr>
          <w:rFonts w:cs="Calibri"/>
          <w:color w:val="000000"/>
        </w:rPr>
        <w:t xml:space="preserve">Since the rise of capitalism, labour organising has been central to leftist strategy. The centrepiece of Marx’s (1990) analysis was understanding the structural contradiction of capitalist production, as a system fundamentally reliant upon exploited labourers as the producers of value. To end the capitalist extraction of profits from labour, leftists have long struggled to appropriate control of the means of production in the name of the oppressed working class. Even movements for black liberation, decolonisation, and the end of apartheid emphasised the oppressed figure of the black worker (Barchiesi 2011, 2016; Wilson 2000; Woods 2017). This </w:t>
      </w:r>
      <w:r>
        <w:rPr>
          <w:rFonts w:cs="Calibri"/>
          <w:color w:val="000000"/>
          <w:u w:val="single"/>
        </w:rPr>
        <w:t>Marxist tradition has enduring tensions with environmentalism because it relies upon industrial progress under capitalism to create the conditions for working class mobilisation.</w:t>
      </w:r>
    </w:p>
    <w:p w14:paraId="79BA4198" w14:textId="77777777" w:rsidR="00874310" w:rsidRDefault="00874310" w:rsidP="00874310"/>
    <w:p w14:paraId="7973513C" w14:textId="77777777" w:rsidR="00874310" w:rsidRDefault="00874310" w:rsidP="00874310">
      <w:pPr>
        <w:pStyle w:val="NormalWeb"/>
        <w:spacing w:before="0" w:beforeAutospacing="0" w:after="160" w:afterAutospacing="0"/>
      </w:pPr>
      <w:r>
        <w:rPr>
          <w:rFonts w:cs="Calibri"/>
          <w:color w:val="000000"/>
        </w:rPr>
        <w:t xml:space="preserve">A number of currents in Marxist thinking, however, have sought to integrate critiques of capitalism with critiques of environmental destruction (e.g. O’Connor 1998; Smith 1984). </w:t>
      </w:r>
      <w:r>
        <w:rPr>
          <w:rFonts w:cs="Calibri"/>
          <w:color w:val="000000"/>
          <w:u w:val="single"/>
        </w:rPr>
        <w:t>Combining a critique of the alienation of workers from the products of their labour with a critique of the capitalist estrangement of people from nature, various scholars have proposed ecosocialism as a project to transcend all forms of alienation.</w:t>
      </w:r>
      <w:r>
        <w:rPr>
          <w:rFonts w:cs="Calibri"/>
          <w:color w:val="000000"/>
        </w:rPr>
        <w:t xml:space="preserve"> Drawing on the labour theory of value, </w:t>
      </w:r>
      <w:r>
        <w:rPr>
          <w:rFonts w:cs="Calibri"/>
          <w:color w:val="000000"/>
          <w:u w:val="single"/>
        </w:rPr>
        <w:t>ecosocialists such as Foster (2000:256) make the normative argument for “a world of rational ecology and human freedom with an earthly basis—the society of associated producers”.</w:t>
      </w:r>
      <w:r>
        <w:rPr>
          <w:rFonts w:cs="Calibri"/>
          <w:color w:val="000000"/>
        </w:rPr>
        <w:t xml:space="preserve"> However, </w:t>
      </w:r>
      <w:r>
        <w:rPr>
          <w:rFonts w:cs="Calibri"/>
          <w:color w:val="000000"/>
          <w:u w:val="single"/>
        </w:rPr>
        <w:t>it remains necessary to ask how this imagined free association of workers addresses both the threat of technological disemployment and the need to revalue reproductive spheres</w:t>
      </w:r>
      <w:r>
        <w:rPr>
          <w:rFonts w:cs="Calibri"/>
          <w:color w:val="000000"/>
        </w:rPr>
        <w:t xml:space="preserve">. </w:t>
      </w:r>
      <w:r>
        <w:rPr>
          <w:rFonts w:cs="Calibri"/>
          <w:color w:val="000000"/>
          <w:u w:val="single"/>
        </w:rPr>
        <w:t>Marxists typically hold that the products of labour should belong to the workers who created its value. In order to bring production in line with ecological limits, ecosocialists aspire for a society in which people work less and fairly distribute the burdens and benefits of labour.</w:t>
      </w:r>
      <w:r>
        <w:rPr>
          <w:rFonts w:cs="Calibri"/>
          <w:color w:val="000000"/>
        </w:rPr>
        <w:t xml:space="preserve"> </w:t>
      </w:r>
      <w:r>
        <w:rPr>
          <w:rFonts w:cs="Calibri"/>
          <w:color w:val="000000"/>
          <w:u w:val="single"/>
        </w:rPr>
        <w:t>However, if only a portion of the population works, how does the remainder of the population access the resources necessary to survive? If there is less work, how do displaced workers sustain themselves?</w:t>
      </w:r>
    </w:p>
    <w:p w14:paraId="58007616" w14:textId="77777777" w:rsidR="00874310" w:rsidRDefault="00874310" w:rsidP="00874310"/>
    <w:p w14:paraId="24BF1D9C" w14:textId="77777777" w:rsidR="00874310" w:rsidRDefault="00874310" w:rsidP="00874310">
      <w:pPr>
        <w:pStyle w:val="NormalWeb"/>
        <w:spacing w:before="0" w:beforeAutospacing="0" w:after="160" w:afterAutospacing="0"/>
      </w:pPr>
      <w:r>
        <w:rPr>
          <w:rFonts w:cs="Calibri"/>
          <w:color w:val="000000"/>
        </w:rPr>
        <w:t xml:space="preserve">Within Marxist thinking, there are longstanding efforts to rework the centrality of both labour and the labourer, demonstrating the consistency of ideas like UBI with some articulations of Marxism. Gorz (1980, 1982, 1985), in particular, challenged Marxist orthodoxy that privileged the worker as the revolutionary subject, suggesting instead that radical change would come from those who no longer </w:t>
      </w:r>
      <w:r>
        <w:rPr>
          <w:rFonts w:cs="Calibri"/>
          <w:color w:val="000000"/>
        </w:rPr>
        <w:lastRenderedPageBreak/>
        <w:t xml:space="preserve">identify themselves with their salaried labour (see also Ferguson and Li 2018). He urged the left to embrace the liberatory potential of automation and mobilise people’s disaffection with undesirable work. </w:t>
      </w:r>
      <w:r>
        <w:rPr>
          <w:rFonts w:cs="Calibri"/>
          <w:color w:val="000000"/>
          <w:u w:val="single"/>
        </w:rPr>
        <w:t>Gorz had remarkable prescience, arguing against the valorisation of dehumanising work and for a basic income to counteract the technological bifurcation of the workforce</w:t>
      </w:r>
      <w:r>
        <w:rPr>
          <w:rFonts w:cs="Calibri"/>
          <w:color w:val="000000"/>
        </w:rPr>
        <w:t>. More recently</w:t>
      </w:r>
      <w:r>
        <w:rPr>
          <w:rFonts w:cs="Calibri"/>
          <w:color w:val="000000"/>
          <w:u w:val="single"/>
        </w:rPr>
        <w:t>, Kovel (2007) argues that guaranteed income can serve as an important initiative in a transition beyond capitalism, enabling the revaluation of different fields of economic activity and a reordering of relationships beyond the growth to the logic of capital</w:t>
      </w:r>
      <w:r>
        <w:rPr>
          <w:rFonts w:cs="Calibri"/>
          <w:color w:val="000000"/>
        </w:rPr>
        <w:t xml:space="preserve">. As Wright (2004) has argued, </w:t>
      </w:r>
      <w:r>
        <w:rPr>
          <w:rFonts w:cs="Calibri"/>
          <w:color w:val="000000"/>
          <w:u w:val="single"/>
        </w:rPr>
        <w:t>a UBI increases the possibility for engaging in decommodified activity, expanding economic practices beyond capitalism, as well as creating a “permanent strike fund” that enables workers to engage on their own terms.</w:t>
      </w:r>
      <w:r>
        <w:rPr>
          <w:rFonts w:cs="Calibri"/>
          <w:color w:val="000000"/>
        </w:rPr>
        <w:t xml:space="preserve"> Moreover, </w:t>
      </w:r>
      <w:r>
        <w:rPr>
          <w:rFonts w:cs="Calibri"/>
          <w:color w:val="000000"/>
          <w:u w:val="single"/>
        </w:rPr>
        <w:t>in redistributing wealth, a UBI provides access to capital for alternative, worker-owned facilities. Thus, a UBI is compatible with free association of producers, but means that participation in production is not the only mode through which to garner livelihoods.</w:t>
      </w:r>
    </w:p>
    <w:p w14:paraId="52DFA790" w14:textId="77777777" w:rsidR="00F106C0" w:rsidRDefault="00F106C0" w:rsidP="00F106C0">
      <w:pPr>
        <w:pStyle w:val="Heading4"/>
      </w:pPr>
      <w:r>
        <w:t xml:space="preserve">UBI + reframes societal treatment of labor and its racialized marginalization </w:t>
      </w:r>
    </w:p>
    <w:p w14:paraId="692C1A7F" w14:textId="77777777" w:rsidR="00F106C0" w:rsidRDefault="00F106C0" w:rsidP="00F106C0">
      <w:r w:rsidRPr="00B53BEA">
        <w:rPr>
          <w:b/>
        </w:rPr>
        <w:t>The Undercommons,</w:t>
      </w:r>
      <w:r>
        <w:t xml:space="preserve"> </w:t>
      </w:r>
      <w:r w:rsidRPr="00B53BEA">
        <w:rPr>
          <w:b/>
        </w:rPr>
        <w:t>2017</w:t>
      </w:r>
    </w:p>
    <w:p w14:paraId="5C017C83" w14:textId="77777777" w:rsidR="00F106C0" w:rsidRDefault="00F106C0" w:rsidP="00F106C0">
      <w:r>
        <w:t xml:space="preserve">[The Undercommons is a freedom school in Los Angeles that was started at UCLA. It works to provide oppressed peoples' social movements with the resources housed at universities, “No Racial Justice Without Basic Income” Boston Review May 3, 2017 </w:t>
      </w:r>
      <w:hyperlink r:id="rId75" w:history="1">
        <w:r w:rsidRPr="00524D51">
          <w:rPr>
            <w:rStyle w:val="Hyperlink"/>
          </w:rPr>
          <w:t>https://www.bostonreview.net/articles/undercommons-no-racial-justice-without-basic-income/</w:t>
        </w:r>
      </w:hyperlink>
      <w:r>
        <w:t xml:space="preserve"> accessed 6.23.23 GDI-TM]</w:t>
      </w:r>
    </w:p>
    <w:p w14:paraId="40128987" w14:textId="77777777" w:rsidR="00F106C0" w:rsidRPr="00990A3D" w:rsidRDefault="00F106C0" w:rsidP="00F106C0">
      <w:pPr>
        <w:rPr>
          <w:rStyle w:val="StyleUnderline"/>
        </w:rPr>
      </w:pPr>
    </w:p>
    <w:p w14:paraId="2232D504" w14:textId="77777777" w:rsidR="00F106C0" w:rsidRPr="00242676" w:rsidRDefault="00F106C0" w:rsidP="00F106C0">
      <w:pPr>
        <w:rPr>
          <w:rStyle w:val="StyleUnderline"/>
        </w:rPr>
      </w:pPr>
      <w:r w:rsidRPr="00F106C0">
        <w:rPr>
          <w:rStyle w:val="StyleUnderline"/>
        </w:rPr>
        <w:t>More radical challenges</w:t>
      </w:r>
      <w:r w:rsidRPr="00242676">
        <w:rPr>
          <w:rStyle w:val="StyleUnderline"/>
        </w:rPr>
        <w:t xml:space="preserve"> to racial capitalism are possible. UBI+, by guaranteeing everyone an income sufficient to live on, reframes the way society treats labor and provides security to its citizens</w:t>
      </w:r>
      <w:r>
        <w:t xml:space="preserve">. For example, </w:t>
      </w:r>
      <w:r w:rsidRPr="00242676">
        <w:rPr>
          <w:rStyle w:val="StyleUnderline"/>
        </w:rPr>
        <w:t>this kind of guarantee recognizes that the labor of raising children and caring for the elderly—work done disproportionately by women—is valued as work</w:t>
      </w:r>
      <w:r>
        <w:t xml:space="preserve">. </w:t>
      </w:r>
      <w:r w:rsidRPr="00242676">
        <w:rPr>
          <w:rStyle w:val="StyleUnderline"/>
        </w:rPr>
        <w:t>Currently much of this work is uncompensated</w:t>
      </w:r>
      <w:r>
        <w:t xml:space="preserve">, and as a result we economically and socially marginalize those who do it. </w:t>
      </w:r>
      <w:r w:rsidRPr="00242676">
        <w:rPr>
          <w:rStyle w:val="StyleUnderline"/>
        </w:rPr>
        <w:t>In a capitalist system where economic value and overall value are often conflated, this reinforces the idea that caregiving is not an important contribution to society and penalizes people who try to do this work alongside paid work</w:t>
      </w:r>
      <w:r>
        <w:t xml:space="preserve"> (e.g., child-unfriendly work policies, expensive child care, lack of clear leave policies for caring for children or elders). </w:t>
      </w:r>
      <w:r w:rsidRPr="00242676">
        <w:rPr>
          <w:rStyle w:val="StyleUnderline"/>
        </w:rPr>
        <w:t>UBI- would provide a guaranteed income but eliminate programs that respond to these specific concerns, such as those provided by Social Security that target the needs of elderly and disabled people. This would effectively offer security with one hand while taking it with the other.</w:t>
      </w:r>
    </w:p>
    <w:p w14:paraId="1322AD2F" w14:textId="77777777" w:rsidR="00F106C0" w:rsidRDefault="00F106C0" w:rsidP="00F106C0">
      <w:pPr>
        <w:rPr>
          <w:rStyle w:val="StyleUnderline"/>
        </w:rPr>
      </w:pPr>
    </w:p>
    <w:p w14:paraId="345A966D" w14:textId="77777777" w:rsidR="00F106C0" w:rsidRPr="00F106C0" w:rsidRDefault="00F106C0" w:rsidP="00F106C0"/>
    <w:p w14:paraId="1249AFD6" w14:textId="77777777" w:rsidR="005E610F" w:rsidRPr="005E610F" w:rsidRDefault="005E610F" w:rsidP="005E610F"/>
    <w:p w14:paraId="7E0CDF52" w14:textId="77777777" w:rsidR="002E1C95" w:rsidRPr="002E1C95" w:rsidRDefault="002E1C95" w:rsidP="002E1C95"/>
    <w:p w14:paraId="0E91B70A" w14:textId="77777777" w:rsidR="002E1C95" w:rsidRPr="002E1C95" w:rsidRDefault="002E1C95" w:rsidP="002E1C95"/>
    <w:p w14:paraId="2FEB6F39" w14:textId="154F3638" w:rsidR="005E610F" w:rsidRDefault="002E1C95" w:rsidP="00B33CF3">
      <w:pPr>
        <w:pStyle w:val="Heading1"/>
      </w:pPr>
      <w:r>
        <w:lastRenderedPageBreak/>
        <w:t>***UBI Negative Supplement***</w:t>
      </w:r>
    </w:p>
    <w:p w14:paraId="7616A64F" w14:textId="77777777" w:rsidR="00DF62D9" w:rsidRDefault="00DF62D9" w:rsidP="003830B4">
      <w:pPr>
        <w:pStyle w:val="Heading2"/>
      </w:pPr>
      <w:r>
        <w:lastRenderedPageBreak/>
        <w:t xml:space="preserve">Inequality debate </w:t>
      </w:r>
    </w:p>
    <w:p w14:paraId="5DF72546" w14:textId="77777777" w:rsidR="0000359A" w:rsidRDefault="0000359A" w:rsidP="00DF62D9">
      <w:pPr>
        <w:pStyle w:val="Heading3"/>
      </w:pPr>
      <w:r>
        <w:lastRenderedPageBreak/>
        <w:t xml:space="preserve">Overestimated </w:t>
      </w:r>
    </w:p>
    <w:p w14:paraId="6D5DE2F1" w14:textId="77777777" w:rsidR="0000359A" w:rsidRDefault="0000359A" w:rsidP="0000359A">
      <w:pPr>
        <w:pStyle w:val="Heading4"/>
      </w:pPr>
      <w:r>
        <w:t xml:space="preserve">Inequality overstated – multiple metrics </w:t>
      </w:r>
    </w:p>
    <w:p w14:paraId="45D822B3" w14:textId="77777777" w:rsidR="0000359A" w:rsidRPr="001F515A" w:rsidRDefault="0000359A" w:rsidP="0000359A">
      <w:pPr>
        <w:rPr>
          <w:b/>
        </w:rPr>
      </w:pPr>
      <w:r w:rsidRPr="001F515A">
        <w:rPr>
          <w:b/>
        </w:rPr>
        <w:t>Siripurapu, Council on Foreign Relations, 2022</w:t>
      </w:r>
    </w:p>
    <w:p w14:paraId="0FB7FD47" w14:textId="77777777" w:rsidR="0000359A" w:rsidRDefault="0000359A" w:rsidP="0000359A">
      <w:r>
        <w:t xml:space="preserve">[Anshu, “The U.S. Inequality Debate”, Council on Foreign Relations, 4/20/22, https://www.cfr.org/backgrounder/us-inequality-debate, 7/11/23 GDI- SC] </w:t>
      </w:r>
    </w:p>
    <w:p w14:paraId="207C54E0" w14:textId="77777777" w:rsidR="0000359A" w:rsidRPr="001F515A" w:rsidRDefault="0000359A" w:rsidP="0000359A">
      <w:r>
        <w:t>*</w:t>
      </w:r>
      <w:r w:rsidRPr="001F515A">
        <w:t xml:space="preserve"> Figure omitted </w:t>
      </w:r>
    </w:p>
    <w:p w14:paraId="5CD0E52C" w14:textId="77777777" w:rsidR="0000359A" w:rsidRDefault="0000359A" w:rsidP="0000359A">
      <w:r>
        <w:t xml:space="preserve">However, </w:t>
      </w:r>
      <w:r w:rsidRPr="0000359A">
        <w:rPr>
          <w:rStyle w:val="StyleUnderline"/>
        </w:rPr>
        <w:t>some experts say that the harms from inequality are overstated</w:t>
      </w:r>
      <w:r>
        <w:t xml:space="preserve">. Analysts at the libertarian Cato Institute, for instance, argue that </w:t>
      </w:r>
      <w:r w:rsidRPr="0000359A">
        <w:rPr>
          <w:rStyle w:val="StyleUnderline"/>
        </w:rPr>
        <w:t>it makes more sense to focus on poverty because inequality does not matter so long as everyone is doing better</w:t>
      </w:r>
      <w:r>
        <w:t xml:space="preserve">. Also, </w:t>
      </w:r>
      <w:r w:rsidRPr="0000359A">
        <w:rPr>
          <w:rStyle w:val="StyleUnderline"/>
        </w:rPr>
        <w:t>entrepreneurship benefits society as a whole, even as it makes some individuals wealthy, they argue. The overall poverty rate in the United States fell sharply</w:t>
      </w:r>
      <w:r>
        <w:t xml:space="preserve">, by more than 10 percentage points, between 1959 and 1969, but it has since fluctuated around 12.5 percent. </w:t>
      </w:r>
    </w:p>
    <w:p w14:paraId="54F4B3FB" w14:textId="77777777" w:rsidR="0000359A" w:rsidRPr="0000359A" w:rsidRDefault="0000359A" w:rsidP="0000359A">
      <w:pPr>
        <w:rPr>
          <w:rStyle w:val="StyleUnderline"/>
        </w:rPr>
      </w:pPr>
      <w:r>
        <w:t>“</w:t>
      </w:r>
      <w:r w:rsidRPr="0000359A">
        <w:rPr>
          <w:rStyle w:val="StyleUnderline"/>
        </w:rPr>
        <w:t>We should want to live in a society with a reasonable degree of mobility rather than one where people are born into relative economic positions they can never leave</w:t>
      </w:r>
      <w:r>
        <w:t xml:space="preserve">,” conservative analyst Ramesh Ponnuru wrote in 2015. “But </w:t>
      </w:r>
      <w:r w:rsidRPr="0000359A">
        <w:rPr>
          <w:rStyle w:val="StyleUnderline"/>
        </w:rPr>
        <w:t>so long as those conditions are met, the ratio of the incomes of the top 1 percent to the median worker should be fairly low on our list of concerns.”</w:t>
      </w:r>
    </w:p>
    <w:p w14:paraId="4AA98CB5" w14:textId="77777777" w:rsidR="0000359A" w:rsidRPr="0000359A" w:rsidRDefault="0000359A" w:rsidP="0000359A"/>
    <w:p w14:paraId="6587E480" w14:textId="77777777" w:rsidR="00DF62D9" w:rsidRDefault="00DF62D9" w:rsidP="00DF62D9">
      <w:pPr>
        <w:pStyle w:val="Heading3"/>
      </w:pPr>
      <w:r>
        <w:lastRenderedPageBreak/>
        <w:t xml:space="preserve">Alt causes </w:t>
      </w:r>
    </w:p>
    <w:p w14:paraId="29560028" w14:textId="77777777" w:rsidR="00DF62D9" w:rsidRDefault="00DF62D9" w:rsidP="00DF62D9">
      <w:pPr>
        <w:pStyle w:val="Heading4"/>
      </w:pPr>
      <w:r>
        <w:t xml:space="preserve">Alt causes to inequality the plan doesn’t solve </w:t>
      </w:r>
    </w:p>
    <w:p w14:paraId="6350C975" w14:textId="77777777" w:rsidR="00DF62D9" w:rsidRPr="001F515A" w:rsidRDefault="00DF62D9" w:rsidP="00DF62D9">
      <w:pPr>
        <w:rPr>
          <w:b/>
        </w:rPr>
      </w:pPr>
      <w:r w:rsidRPr="001F515A">
        <w:rPr>
          <w:b/>
        </w:rPr>
        <w:t>Siripurapu, Council on Foreign Relations, 2022</w:t>
      </w:r>
    </w:p>
    <w:p w14:paraId="2D4D7FEC" w14:textId="77777777" w:rsidR="00DF62D9" w:rsidRDefault="00DF62D9" w:rsidP="00DF62D9">
      <w:r>
        <w:t xml:space="preserve">[Anshu, “The U.S. Inequality Debate”, Council on Foreign Relations, 4/20/22, https://www.cfr.org/backgrounder/us-inequality-debate, 7/11/23 GDI- SC] </w:t>
      </w:r>
    </w:p>
    <w:p w14:paraId="1131423A" w14:textId="77777777" w:rsidR="00DF62D9" w:rsidRPr="001F515A" w:rsidRDefault="00DF62D9" w:rsidP="00DF62D9">
      <w:r>
        <w:t>*</w:t>
      </w:r>
      <w:r w:rsidRPr="001F515A">
        <w:t xml:space="preserve"> Figure omitted </w:t>
      </w:r>
    </w:p>
    <w:p w14:paraId="29C6551B" w14:textId="77777777" w:rsidR="00DF62D9" w:rsidRDefault="00DF62D9" w:rsidP="00DF62D9">
      <w:r w:rsidRPr="00494FBE">
        <w:rPr>
          <w:rStyle w:val="StyleUnderline"/>
        </w:rPr>
        <w:t>Long-term economic forces play a role, both by boosting rewards to high earners and undermining wages for low- and medium-skill jobs</w:t>
      </w:r>
      <w:r>
        <w:t xml:space="preserve">. </w:t>
      </w:r>
      <w:r w:rsidRPr="00494FBE">
        <w:rPr>
          <w:rStyle w:val="StyleUnderline"/>
        </w:rPr>
        <w:t>Those forces, experts say, include waning worker power, increased monopolization of the economy, and globalization</w:t>
      </w:r>
      <w:r>
        <w:t xml:space="preserve">. Some Americans have greatly benefited from a globalized world, whereby they can reach more consumers and manufacture products at lower costs. But </w:t>
      </w:r>
      <w:r w:rsidRPr="00494FBE">
        <w:rPr>
          <w:rStyle w:val="StyleUnderline"/>
        </w:rPr>
        <w:t>globalization has also introduced tough competition for American workers, as some jobs were moved overseas and wages stagnated</w:t>
      </w:r>
      <w:r>
        <w:t xml:space="preserve">. </w:t>
      </w:r>
    </w:p>
    <w:p w14:paraId="38BBC2D4" w14:textId="77777777" w:rsidR="00DF62D9" w:rsidRDefault="00DF62D9" w:rsidP="00DF62D9"/>
    <w:p w14:paraId="162E0693" w14:textId="77777777" w:rsidR="00DF62D9" w:rsidRDefault="00DF62D9" w:rsidP="00DF62D9">
      <w:r w:rsidRPr="00494FBE">
        <w:rPr>
          <w:rStyle w:val="StyleUnderline"/>
        </w:rPr>
        <w:t>The decline of unions is another contributing factor: t</w:t>
      </w:r>
      <w:r>
        <w:t xml:space="preserve">he average union member earns roughly 25 percent more than their non-union counterpart. In 1983, about 20 percent of all workers were represented by unions. By 2019, that number had dropped to just 6.2 percent. </w:t>
      </w:r>
      <w:r w:rsidRPr="00494FBE">
        <w:rPr>
          <w:rStyle w:val="StyleUnderline"/>
        </w:rPr>
        <w:t>This has disproportionately affected Black workers, who historically have been more likely to unionize</w:t>
      </w:r>
      <w:r>
        <w:t>. However, union power is on the rise, as the rapid economic recovery from the pandemic has created a tight labor market in which workers have greater leverage.</w:t>
      </w:r>
    </w:p>
    <w:p w14:paraId="7EBEFAC8" w14:textId="77777777" w:rsidR="00DF62D9" w:rsidRPr="00494FBE" w:rsidRDefault="00DF62D9" w:rsidP="00DF62D9">
      <w:pPr>
        <w:rPr>
          <w:rStyle w:val="StyleUnderline"/>
        </w:rPr>
      </w:pPr>
      <w:r w:rsidRPr="00494FBE">
        <w:rPr>
          <w:rStyle w:val="StyleUnderline"/>
        </w:rPr>
        <w:t>Then there is trade policy</w:t>
      </w:r>
      <w:r>
        <w:t xml:space="preserve">, a perennial controversy that was supercharged by President Donald Trump’s election in 2016. Trump has long been critical of U.S. trade deals, claiming that other countries, particularly China, have taken advantage of the United States to the detriment of U.S. workers. </w:t>
      </w:r>
      <w:r w:rsidRPr="00494FBE">
        <w:rPr>
          <w:rStyle w:val="StyleUnderline"/>
        </w:rPr>
        <w:t>Many economists have disputed the role of trade in manufacturing job losses, arguing that such losses were offset by gains in other sectors [PDF] and that wages have increased as a result of trade.</w:t>
      </w:r>
    </w:p>
    <w:p w14:paraId="7FA7D27F" w14:textId="77777777" w:rsidR="00DF62D9" w:rsidRDefault="00DF62D9" w:rsidP="00DF62D9"/>
    <w:p w14:paraId="64435E7A" w14:textId="77777777" w:rsidR="00DF62D9" w:rsidRPr="001F515A" w:rsidRDefault="00DF62D9" w:rsidP="00DF62D9">
      <w:r w:rsidRPr="00494FBE">
        <w:rPr>
          <w:rStyle w:val="StyleUnderline"/>
        </w:rPr>
        <w:t>Still others say that technological change, including automation, is primarily responsible for job losses, not trade</w:t>
      </w:r>
      <w:r>
        <w:t>. In Foreign Affairs, former U.S. Trade Representative Robert Lighthizer writes that even though trade is not the sole reason jobs have disappeared, “it cannot be denied that the outsourcing of jobs from high- to low-wage places has devastated communities in the American Rust Belt and elsewhere.”</w:t>
      </w:r>
    </w:p>
    <w:p w14:paraId="078C5068" w14:textId="77777777" w:rsidR="00DF62D9" w:rsidRPr="00DF62D9" w:rsidRDefault="00DF62D9" w:rsidP="00DF62D9"/>
    <w:p w14:paraId="2CF55058" w14:textId="77777777" w:rsidR="003830B4" w:rsidRPr="003830B4" w:rsidRDefault="003830B4" w:rsidP="003830B4">
      <w:pPr>
        <w:pStyle w:val="Heading2"/>
      </w:pPr>
      <w:r>
        <w:lastRenderedPageBreak/>
        <w:t>**case turns**</w:t>
      </w:r>
    </w:p>
    <w:p w14:paraId="5A17FA09" w14:textId="77777777" w:rsidR="005E610F" w:rsidRDefault="005E610F" w:rsidP="005E610F">
      <w:pPr>
        <w:pStyle w:val="Heading2"/>
      </w:pPr>
      <w:r>
        <w:lastRenderedPageBreak/>
        <w:t xml:space="preserve">UBI minus bad </w:t>
      </w:r>
    </w:p>
    <w:p w14:paraId="64E022B4" w14:textId="77777777" w:rsidR="005E610F" w:rsidRPr="00A33075" w:rsidRDefault="005E610F" w:rsidP="005E610F">
      <w:pPr>
        <w:pStyle w:val="Heading3"/>
      </w:pPr>
      <w:r>
        <w:lastRenderedPageBreak/>
        <w:t xml:space="preserve">* turn – UBI replacement bad </w:t>
      </w:r>
    </w:p>
    <w:p w14:paraId="05A041C4" w14:textId="77777777" w:rsidR="005E610F" w:rsidRPr="008B20CA" w:rsidRDefault="005E610F" w:rsidP="005E610F">
      <w:pPr>
        <w:pStyle w:val="Heading4"/>
        <w:rPr>
          <w:rStyle w:val="Style13ptBold"/>
          <w:b/>
          <w:bCs w:val="0"/>
          <w:lang w:eastAsia="zh-CN"/>
        </w:rPr>
      </w:pPr>
      <w:r>
        <w:rPr>
          <w:rStyle w:val="Style13ptBold"/>
          <w:b/>
        </w:rPr>
        <w:t xml:space="preserve">Turn - </w:t>
      </w:r>
      <w:r w:rsidRPr="008B20CA">
        <w:rPr>
          <w:rStyle w:val="Style13ptBold"/>
          <w:b/>
        </w:rPr>
        <w:t>UBI</w:t>
      </w:r>
      <w:r>
        <w:rPr>
          <w:rStyle w:val="Style13ptBold"/>
          <w:b/>
        </w:rPr>
        <w:t xml:space="preserve"> trades off better systems and exacerbates marginalization </w:t>
      </w:r>
    </w:p>
    <w:p w14:paraId="70079EAB" w14:textId="77777777" w:rsidR="005E610F" w:rsidRPr="000D379E" w:rsidRDefault="005E610F" w:rsidP="005E610F">
      <w:pPr>
        <w:pStyle w:val="NormalWeb"/>
        <w:spacing w:before="0" w:beforeAutospacing="0" w:after="160" w:afterAutospacing="0"/>
        <w:rPr>
          <w:rFonts w:ascii="Times New Roman" w:eastAsia="Times New Roman" w:hAnsi="Times New Roman" w:cs="Times New Roman"/>
          <w:sz w:val="24"/>
        </w:rPr>
      </w:pPr>
      <w:r w:rsidRPr="00802C55">
        <w:rPr>
          <w:rStyle w:val="Style13ptBold"/>
        </w:rPr>
        <w:t>Iyahen et al , UN Women’s Headquarters, 21</w:t>
      </w:r>
      <w:r>
        <w:rPr>
          <w:b/>
          <w:bCs/>
          <w:color w:val="000000"/>
        </w:rPr>
        <w:t xml:space="preserve"> </w:t>
      </w:r>
      <w:r>
        <w:rPr>
          <w:color w:val="000000"/>
        </w:rPr>
        <w:t xml:space="preserve">[ Isiuwa, “Universal Basic Income as a means of Gender-Responsive Social Protection”, Joint SGD Fund, 9/22/2021, access info </w:t>
      </w:r>
      <w:hyperlink r:id="rId76" w:history="1">
        <w:r>
          <w:rPr>
            <w:rStyle w:val="Hyperlink"/>
            <w:color w:val="1155CC"/>
          </w:rPr>
          <w:t>https://www.jointsdgfund.org/article/universal-basic-income-means-gender-responsive-social-protection</w:t>
        </w:r>
      </w:hyperlink>
      <w:r>
        <w:rPr>
          <w:color w:val="000000"/>
        </w:rPr>
        <w:t>, date accessed 7/13/2023, GDI-AL]</w:t>
      </w:r>
    </w:p>
    <w:p w14:paraId="6F5EF53D" w14:textId="77777777" w:rsidR="005E610F" w:rsidRPr="00A33075" w:rsidRDefault="005E610F" w:rsidP="005E610F">
      <w:pPr>
        <w:rPr>
          <w:rStyle w:val="StyleUnderline"/>
          <w:szCs w:val="26"/>
        </w:rPr>
      </w:pPr>
      <w:r w:rsidRPr="00A33075">
        <w:rPr>
          <w:sz w:val="16"/>
          <w:szCs w:val="26"/>
        </w:rPr>
        <w:t>Some caution however that if a</w:t>
      </w:r>
      <w:r w:rsidRPr="00A33075">
        <w:rPr>
          <w:rStyle w:val="StyleUnderline"/>
          <w:szCs w:val="26"/>
        </w:rPr>
        <w:t xml:space="preserve"> </w:t>
      </w:r>
      <w:r w:rsidRPr="00A33075">
        <w:rPr>
          <w:rStyle w:val="StyleUnderline"/>
          <w:szCs w:val="26"/>
          <w:highlight w:val="yellow"/>
        </w:rPr>
        <w:t>UBI</w:t>
      </w:r>
      <w:r w:rsidRPr="00A33075">
        <w:rPr>
          <w:rStyle w:val="StyleUnderline"/>
          <w:szCs w:val="26"/>
        </w:rPr>
        <w:t xml:space="preserve"> is </w:t>
      </w:r>
      <w:r w:rsidRPr="00A33075">
        <w:rPr>
          <w:sz w:val="16"/>
          <w:szCs w:val="26"/>
        </w:rPr>
        <w:t xml:space="preserve">considered </w:t>
      </w:r>
      <w:r w:rsidRPr="00A33075">
        <w:rPr>
          <w:rStyle w:val="StyleUnderline"/>
          <w:szCs w:val="26"/>
          <w:highlight w:val="yellow"/>
        </w:rPr>
        <w:t>only</w:t>
      </w:r>
      <w:r w:rsidRPr="00A33075">
        <w:rPr>
          <w:rStyle w:val="StyleUnderline"/>
          <w:szCs w:val="26"/>
        </w:rPr>
        <w:t xml:space="preserve"> </w:t>
      </w:r>
      <w:r w:rsidRPr="00A33075">
        <w:rPr>
          <w:sz w:val="16"/>
          <w:szCs w:val="26"/>
        </w:rPr>
        <w:t xml:space="preserve">as </w:t>
      </w:r>
      <w:r w:rsidRPr="00A33075">
        <w:rPr>
          <w:rStyle w:val="StyleUnderline"/>
          <w:szCs w:val="26"/>
        </w:rPr>
        <w:t xml:space="preserve">a </w:t>
      </w:r>
      <w:r w:rsidRPr="00A33075">
        <w:rPr>
          <w:rStyle w:val="Emphasis"/>
          <w:sz w:val="26"/>
          <w:szCs w:val="26"/>
          <w:highlight w:val="yellow"/>
        </w:rPr>
        <w:t>minimal safety</w:t>
      </w:r>
      <w:r w:rsidRPr="00A33075">
        <w:rPr>
          <w:rStyle w:val="StyleUnderline"/>
          <w:szCs w:val="26"/>
        </w:rPr>
        <w:t xml:space="preserve"> net</w:t>
      </w:r>
      <w:r w:rsidRPr="00A33075">
        <w:rPr>
          <w:sz w:val="16"/>
          <w:szCs w:val="26"/>
        </w:rPr>
        <w:t xml:space="preserve">, </w:t>
      </w:r>
      <w:r w:rsidRPr="002D06C5">
        <w:rPr>
          <w:rStyle w:val="StyleUnderline"/>
        </w:rPr>
        <w:t>it could be</w:t>
      </w:r>
      <w:r w:rsidRPr="00A33075">
        <w:rPr>
          <w:sz w:val="16"/>
          <w:szCs w:val="26"/>
        </w:rPr>
        <w:t xml:space="preserve"> </w:t>
      </w:r>
      <w:r w:rsidRPr="00A33075">
        <w:rPr>
          <w:rStyle w:val="StyleUnderline"/>
          <w:szCs w:val="26"/>
          <w:highlight w:val="yellow"/>
        </w:rPr>
        <w:t xml:space="preserve">used to </w:t>
      </w:r>
      <w:r w:rsidRPr="00A33075">
        <w:rPr>
          <w:rStyle w:val="Emphasis"/>
          <w:sz w:val="26"/>
          <w:szCs w:val="26"/>
          <w:highlight w:val="yellow"/>
        </w:rPr>
        <w:t>justify</w:t>
      </w:r>
      <w:r w:rsidRPr="00A33075">
        <w:rPr>
          <w:rStyle w:val="StyleUnderline"/>
          <w:szCs w:val="26"/>
        </w:rPr>
        <w:t xml:space="preserve"> the </w:t>
      </w:r>
      <w:r w:rsidRPr="00A33075">
        <w:rPr>
          <w:rStyle w:val="Emphasis"/>
          <w:sz w:val="26"/>
          <w:szCs w:val="26"/>
          <w:highlight w:val="yellow"/>
        </w:rPr>
        <w:t>roll back</w:t>
      </w:r>
      <w:r w:rsidRPr="00A33075">
        <w:rPr>
          <w:rStyle w:val="StyleUnderline"/>
          <w:szCs w:val="26"/>
        </w:rPr>
        <w:t xml:space="preserve"> of </w:t>
      </w:r>
      <w:r w:rsidRPr="00A33075">
        <w:rPr>
          <w:rStyle w:val="Emphasis"/>
          <w:sz w:val="26"/>
          <w:szCs w:val="26"/>
          <w:highlight w:val="yellow"/>
        </w:rPr>
        <w:t>state responsibility and funding</w:t>
      </w:r>
      <w:r w:rsidRPr="00A33075">
        <w:rPr>
          <w:rStyle w:val="StyleUnderline"/>
          <w:szCs w:val="26"/>
        </w:rPr>
        <w:t xml:space="preserve"> of </w:t>
      </w:r>
      <w:r w:rsidRPr="00A33075">
        <w:rPr>
          <w:rStyle w:val="StyleUnderline"/>
          <w:szCs w:val="26"/>
          <w:highlight w:val="yellow"/>
        </w:rPr>
        <w:t>social security</w:t>
      </w:r>
      <w:r w:rsidRPr="00A33075">
        <w:rPr>
          <w:rStyle w:val="StyleUnderline"/>
          <w:szCs w:val="26"/>
        </w:rPr>
        <w:t xml:space="preserve"> systems </w:t>
      </w:r>
      <w:r w:rsidRPr="00A33075">
        <w:rPr>
          <w:rStyle w:val="StyleUnderline"/>
          <w:szCs w:val="26"/>
          <w:highlight w:val="yellow"/>
        </w:rPr>
        <w:t>that provide</w:t>
      </w:r>
      <w:r w:rsidRPr="00A33075">
        <w:rPr>
          <w:rStyle w:val="StyleUnderline"/>
          <w:szCs w:val="26"/>
        </w:rPr>
        <w:t xml:space="preserve"> comparatively </w:t>
      </w:r>
      <w:r w:rsidRPr="00A33075">
        <w:rPr>
          <w:rStyle w:val="StyleUnderline"/>
          <w:szCs w:val="26"/>
          <w:highlight w:val="yellow"/>
        </w:rPr>
        <w:t>higher</w:t>
      </w:r>
      <w:r w:rsidRPr="00A33075">
        <w:rPr>
          <w:rStyle w:val="StyleUnderline"/>
          <w:szCs w:val="26"/>
        </w:rPr>
        <w:t xml:space="preserve"> levels of </w:t>
      </w:r>
      <w:r w:rsidRPr="00A33075">
        <w:rPr>
          <w:rStyle w:val="StyleUnderline"/>
          <w:szCs w:val="26"/>
          <w:highlight w:val="yellow"/>
        </w:rPr>
        <w:t>protection</w:t>
      </w:r>
      <w:r w:rsidRPr="00A33075">
        <w:rPr>
          <w:rStyle w:val="StyleUnderline"/>
          <w:szCs w:val="26"/>
        </w:rPr>
        <w:t xml:space="preserve"> including </w:t>
      </w:r>
      <w:r w:rsidRPr="00A33075">
        <w:rPr>
          <w:rStyle w:val="StyleUnderline"/>
          <w:szCs w:val="26"/>
          <w:highlight w:val="yellow"/>
        </w:rPr>
        <w:t>care services, housing, education</w:t>
      </w:r>
      <w:r w:rsidRPr="00A33075">
        <w:rPr>
          <w:rStyle w:val="StyleUnderline"/>
          <w:szCs w:val="26"/>
        </w:rPr>
        <w:t xml:space="preserve"> and </w:t>
      </w:r>
      <w:r w:rsidRPr="00A33075">
        <w:rPr>
          <w:rStyle w:val="StyleUnderline"/>
          <w:szCs w:val="26"/>
          <w:highlight w:val="yellow"/>
        </w:rPr>
        <w:t>health care</w:t>
      </w:r>
      <w:r w:rsidRPr="00A33075">
        <w:rPr>
          <w:rStyle w:val="StyleUnderline"/>
          <w:szCs w:val="26"/>
        </w:rPr>
        <w:t>.</w:t>
      </w:r>
    </w:p>
    <w:p w14:paraId="28F30D63" w14:textId="77777777" w:rsidR="005E610F" w:rsidRPr="00A33075" w:rsidRDefault="005E610F" w:rsidP="005E610F">
      <w:pPr>
        <w:rPr>
          <w:sz w:val="16"/>
          <w:szCs w:val="26"/>
        </w:rPr>
      </w:pPr>
      <w:r w:rsidRPr="00A33075">
        <w:rPr>
          <w:sz w:val="16"/>
          <w:szCs w:val="26"/>
        </w:rPr>
        <w:t>Other limitations of introducing a UBI that were considered were:</w:t>
      </w:r>
    </w:p>
    <w:p w14:paraId="0F555BEB" w14:textId="77777777" w:rsidR="005E610F" w:rsidRPr="00A33075" w:rsidRDefault="005E610F" w:rsidP="005E610F">
      <w:pPr>
        <w:rPr>
          <w:sz w:val="16"/>
          <w:szCs w:val="26"/>
        </w:rPr>
      </w:pPr>
      <w:r w:rsidRPr="00A33075">
        <w:rPr>
          <w:rStyle w:val="StyleUnderline"/>
          <w:szCs w:val="26"/>
        </w:rPr>
        <w:t>In a climate of fiscal tightening and austerity, is there</w:t>
      </w:r>
      <w:r w:rsidRPr="00A33075">
        <w:rPr>
          <w:sz w:val="16"/>
          <w:szCs w:val="26"/>
        </w:rPr>
        <w:t xml:space="preserve"> the </w:t>
      </w:r>
      <w:r w:rsidRPr="00A33075">
        <w:rPr>
          <w:rStyle w:val="StyleUnderline"/>
          <w:szCs w:val="26"/>
        </w:rPr>
        <w:t>fiscal space</w:t>
      </w:r>
      <w:r w:rsidRPr="00A33075">
        <w:rPr>
          <w:sz w:val="16"/>
          <w:szCs w:val="26"/>
        </w:rPr>
        <w:t xml:space="preserve"> in the Caribbean </w:t>
      </w:r>
      <w:r w:rsidRPr="00A33075">
        <w:rPr>
          <w:rStyle w:val="StyleUnderline"/>
          <w:szCs w:val="26"/>
        </w:rPr>
        <w:t>to implement a UBI?</w:t>
      </w:r>
    </w:p>
    <w:p w14:paraId="58B40EC0" w14:textId="77777777" w:rsidR="005E610F" w:rsidRPr="00A33075" w:rsidRDefault="005E610F" w:rsidP="005E610F">
      <w:pPr>
        <w:rPr>
          <w:sz w:val="16"/>
          <w:szCs w:val="26"/>
        </w:rPr>
      </w:pPr>
      <w:r w:rsidRPr="00A33075">
        <w:rPr>
          <w:sz w:val="16"/>
          <w:szCs w:val="26"/>
        </w:rPr>
        <w:t xml:space="preserve">A flat rate </w:t>
      </w:r>
      <w:r w:rsidRPr="00A33075">
        <w:rPr>
          <w:rStyle w:val="StyleUnderline"/>
          <w:szCs w:val="26"/>
          <w:highlight w:val="yellow"/>
        </w:rPr>
        <w:t>UBI</w:t>
      </w:r>
      <w:r w:rsidRPr="00A33075">
        <w:rPr>
          <w:sz w:val="16"/>
          <w:szCs w:val="26"/>
        </w:rPr>
        <w:t xml:space="preserve"> still </w:t>
      </w:r>
      <w:r w:rsidRPr="00A33075">
        <w:rPr>
          <w:rStyle w:val="Emphasis"/>
          <w:sz w:val="26"/>
          <w:szCs w:val="26"/>
          <w:highlight w:val="yellow"/>
        </w:rPr>
        <w:t>may not</w:t>
      </w:r>
      <w:r w:rsidRPr="00A33075">
        <w:rPr>
          <w:sz w:val="16"/>
          <w:szCs w:val="26"/>
        </w:rPr>
        <w:t xml:space="preserve"> fully </w:t>
      </w:r>
      <w:r w:rsidRPr="00A33075">
        <w:rPr>
          <w:rStyle w:val="Emphasis"/>
          <w:sz w:val="26"/>
          <w:szCs w:val="26"/>
          <w:highlight w:val="yellow"/>
        </w:rPr>
        <w:t>meet</w:t>
      </w:r>
      <w:r w:rsidRPr="00A33075">
        <w:rPr>
          <w:rStyle w:val="StyleUnderline"/>
          <w:szCs w:val="26"/>
        </w:rPr>
        <w:t xml:space="preserve"> the </w:t>
      </w:r>
      <w:r w:rsidRPr="00A33075">
        <w:rPr>
          <w:rStyle w:val="Emphasis"/>
          <w:sz w:val="26"/>
          <w:szCs w:val="26"/>
          <w:highlight w:val="yellow"/>
        </w:rPr>
        <w:t>needs of</w:t>
      </w:r>
      <w:r w:rsidRPr="00A33075">
        <w:rPr>
          <w:rStyle w:val="StyleUnderline"/>
          <w:szCs w:val="26"/>
        </w:rPr>
        <w:t xml:space="preserve"> specific groups</w:t>
      </w:r>
      <w:r w:rsidRPr="00A33075">
        <w:rPr>
          <w:sz w:val="16"/>
          <w:szCs w:val="26"/>
        </w:rPr>
        <w:t xml:space="preserve">, e.g. </w:t>
      </w:r>
      <w:r w:rsidRPr="00A33075">
        <w:rPr>
          <w:rStyle w:val="Emphasis"/>
          <w:sz w:val="26"/>
          <w:szCs w:val="26"/>
          <w:highlight w:val="yellow"/>
        </w:rPr>
        <w:t>single parents and people</w:t>
      </w:r>
      <w:r w:rsidRPr="00A33075">
        <w:rPr>
          <w:sz w:val="16"/>
          <w:szCs w:val="26"/>
        </w:rPr>
        <w:t xml:space="preserve"> living </w:t>
      </w:r>
      <w:r w:rsidRPr="00A33075">
        <w:rPr>
          <w:rStyle w:val="Emphasis"/>
          <w:sz w:val="26"/>
          <w:szCs w:val="26"/>
          <w:highlight w:val="yellow"/>
        </w:rPr>
        <w:t>with disabilities</w:t>
      </w:r>
      <w:r w:rsidRPr="00A33075">
        <w:rPr>
          <w:rStyle w:val="StyleUnderline"/>
          <w:szCs w:val="26"/>
          <w:highlight w:val="yellow"/>
        </w:rPr>
        <w:t xml:space="preserve"> </w:t>
      </w:r>
      <w:r w:rsidRPr="00A33075">
        <w:rPr>
          <w:rStyle w:val="StyleUnderline"/>
          <w:szCs w:val="26"/>
        </w:rPr>
        <w:t xml:space="preserve">as </w:t>
      </w:r>
      <w:r w:rsidRPr="00A33075">
        <w:rPr>
          <w:rStyle w:val="StyleUnderline"/>
          <w:szCs w:val="26"/>
          <w:highlight w:val="yellow"/>
        </w:rPr>
        <w:t xml:space="preserve">there are higher costs for care </w:t>
      </w:r>
      <w:r w:rsidRPr="00A33075">
        <w:rPr>
          <w:rStyle w:val="StyleUnderline"/>
          <w:szCs w:val="26"/>
        </w:rPr>
        <w:t xml:space="preserve">needs </w:t>
      </w:r>
      <w:r w:rsidRPr="00A33075">
        <w:rPr>
          <w:rStyle w:val="StyleUnderline"/>
          <w:szCs w:val="26"/>
          <w:highlight w:val="yellow"/>
        </w:rPr>
        <w:t>or not</w:t>
      </w:r>
      <w:r w:rsidRPr="00A33075">
        <w:rPr>
          <w:rStyle w:val="StyleUnderline"/>
          <w:szCs w:val="26"/>
        </w:rPr>
        <w:t xml:space="preserve"> having </w:t>
      </w:r>
      <w:r w:rsidRPr="00A33075">
        <w:rPr>
          <w:rStyle w:val="StyleUnderline"/>
          <w:szCs w:val="26"/>
          <w:highlight w:val="yellow"/>
        </w:rPr>
        <w:t>shared household income</w:t>
      </w:r>
      <w:r w:rsidRPr="00A33075">
        <w:rPr>
          <w:sz w:val="16"/>
          <w:szCs w:val="26"/>
        </w:rPr>
        <w:t>, and therefore may require paid work to complement.</w:t>
      </w:r>
    </w:p>
    <w:p w14:paraId="0EA6C76D" w14:textId="77777777" w:rsidR="005E610F" w:rsidRPr="00A33075" w:rsidRDefault="005E610F" w:rsidP="005E610F">
      <w:pPr>
        <w:rPr>
          <w:sz w:val="16"/>
          <w:szCs w:val="26"/>
        </w:rPr>
      </w:pPr>
      <w:r w:rsidRPr="00A33075">
        <w:rPr>
          <w:rStyle w:val="StyleUnderline"/>
          <w:szCs w:val="26"/>
        </w:rPr>
        <w:t>There cannot be a one-sized approach as some territories already have social welfare polices</w:t>
      </w:r>
      <w:r w:rsidRPr="00A33075">
        <w:rPr>
          <w:sz w:val="16"/>
          <w:szCs w:val="26"/>
        </w:rPr>
        <w:t xml:space="preserve"> – universal access to education, subsidised childcare services, school meals programmes.</w:t>
      </w:r>
    </w:p>
    <w:p w14:paraId="2F3D54C0" w14:textId="77777777" w:rsidR="005E610F" w:rsidRPr="00A33075" w:rsidRDefault="005E610F" w:rsidP="005E610F">
      <w:pPr>
        <w:rPr>
          <w:sz w:val="16"/>
          <w:szCs w:val="26"/>
        </w:rPr>
      </w:pPr>
      <w:r w:rsidRPr="00A33075">
        <w:rPr>
          <w:rStyle w:val="StyleUnderline"/>
          <w:szCs w:val="26"/>
          <w:highlight w:val="yellow"/>
        </w:rPr>
        <w:t>UBI</w:t>
      </w:r>
      <w:r w:rsidRPr="00A33075">
        <w:rPr>
          <w:rStyle w:val="StyleUnderline"/>
          <w:szCs w:val="26"/>
        </w:rPr>
        <w:t xml:space="preserve"> may be </w:t>
      </w:r>
      <w:r w:rsidRPr="00A33075">
        <w:rPr>
          <w:rStyle w:val="StyleUnderline"/>
          <w:szCs w:val="26"/>
          <w:highlight w:val="yellow"/>
        </w:rPr>
        <w:t>treated as</w:t>
      </w:r>
      <w:r w:rsidRPr="00A33075">
        <w:rPr>
          <w:rStyle w:val="StyleUnderline"/>
          <w:szCs w:val="26"/>
        </w:rPr>
        <w:t xml:space="preserve"> a “</w:t>
      </w:r>
      <w:r w:rsidRPr="00A33075">
        <w:rPr>
          <w:rStyle w:val="Emphasis"/>
          <w:sz w:val="26"/>
          <w:szCs w:val="26"/>
          <w:highlight w:val="yellow"/>
        </w:rPr>
        <w:t>housewives wage</w:t>
      </w:r>
      <w:r w:rsidRPr="00A33075">
        <w:rPr>
          <w:sz w:val="16"/>
          <w:szCs w:val="26"/>
          <w:highlight w:val="yellow"/>
        </w:rPr>
        <w:t xml:space="preserve">”, </w:t>
      </w:r>
      <w:r w:rsidRPr="00A33075">
        <w:rPr>
          <w:rStyle w:val="StyleUnderline"/>
          <w:szCs w:val="26"/>
          <w:highlight w:val="yellow"/>
        </w:rPr>
        <w:t>encouraging women</w:t>
      </w:r>
      <w:r w:rsidRPr="00A33075">
        <w:rPr>
          <w:rStyle w:val="StyleUnderline"/>
          <w:szCs w:val="26"/>
        </w:rPr>
        <w:t xml:space="preserve"> to remain at home and </w:t>
      </w:r>
      <w:r w:rsidRPr="00A33075">
        <w:rPr>
          <w:rStyle w:val="StyleUnderline"/>
          <w:szCs w:val="26"/>
          <w:highlight w:val="yellow"/>
        </w:rPr>
        <w:t>continue</w:t>
      </w:r>
      <w:r w:rsidRPr="00A33075">
        <w:rPr>
          <w:rStyle w:val="StyleUnderline"/>
          <w:szCs w:val="26"/>
        </w:rPr>
        <w:t xml:space="preserve"> doing </w:t>
      </w:r>
      <w:r w:rsidRPr="00A33075">
        <w:rPr>
          <w:rStyle w:val="StyleUnderline"/>
          <w:szCs w:val="26"/>
          <w:highlight w:val="yellow"/>
        </w:rPr>
        <w:t>unpaid care</w:t>
      </w:r>
      <w:r w:rsidRPr="00A33075">
        <w:rPr>
          <w:rStyle w:val="StyleUnderline"/>
          <w:szCs w:val="26"/>
        </w:rPr>
        <w:t xml:space="preserve"> work </w:t>
      </w:r>
      <w:r w:rsidRPr="00A33075">
        <w:rPr>
          <w:rStyle w:val="StyleUnderline"/>
          <w:szCs w:val="26"/>
          <w:highlight w:val="yellow"/>
        </w:rPr>
        <w:t>while male</w:t>
      </w:r>
      <w:r w:rsidRPr="00A33075">
        <w:rPr>
          <w:rStyle w:val="StyleUnderline"/>
          <w:szCs w:val="26"/>
        </w:rPr>
        <w:t xml:space="preserve"> breadwinners </w:t>
      </w:r>
      <w:r w:rsidRPr="00A33075">
        <w:rPr>
          <w:rStyle w:val="StyleUnderline"/>
          <w:szCs w:val="26"/>
          <w:highlight w:val="yellow"/>
        </w:rPr>
        <w:t>bring</w:t>
      </w:r>
      <w:r w:rsidRPr="00A33075">
        <w:rPr>
          <w:rStyle w:val="StyleUnderline"/>
          <w:szCs w:val="26"/>
        </w:rPr>
        <w:t xml:space="preserve"> in</w:t>
      </w:r>
      <w:r w:rsidRPr="00A33075">
        <w:rPr>
          <w:sz w:val="16"/>
          <w:szCs w:val="26"/>
        </w:rPr>
        <w:t xml:space="preserve"> additional </w:t>
      </w:r>
      <w:r w:rsidRPr="00A33075">
        <w:rPr>
          <w:rStyle w:val="StyleUnderline"/>
          <w:szCs w:val="26"/>
          <w:highlight w:val="yellow"/>
        </w:rPr>
        <w:t>income</w:t>
      </w:r>
      <w:r w:rsidRPr="00A33075">
        <w:rPr>
          <w:sz w:val="16"/>
          <w:szCs w:val="26"/>
        </w:rPr>
        <w:t>.</w:t>
      </w:r>
    </w:p>
    <w:p w14:paraId="5EE90D69" w14:textId="77777777" w:rsidR="005E610F" w:rsidRPr="00A33075" w:rsidRDefault="005E610F" w:rsidP="005E610F">
      <w:pPr>
        <w:rPr>
          <w:rStyle w:val="StyleUnderline"/>
          <w:szCs w:val="26"/>
        </w:rPr>
      </w:pPr>
      <w:r w:rsidRPr="00A33075">
        <w:rPr>
          <w:sz w:val="16"/>
          <w:szCs w:val="26"/>
        </w:rPr>
        <w:t xml:space="preserve">A </w:t>
      </w:r>
      <w:r w:rsidRPr="00A33075">
        <w:rPr>
          <w:rStyle w:val="StyleUnderline"/>
          <w:szCs w:val="26"/>
          <w:highlight w:val="yellow"/>
        </w:rPr>
        <w:t>UBI</w:t>
      </w:r>
      <w:r w:rsidRPr="00A33075">
        <w:rPr>
          <w:rStyle w:val="StyleUnderline"/>
          <w:szCs w:val="26"/>
        </w:rPr>
        <w:t xml:space="preserve"> would </w:t>
      </w:r>
      <w:r w:rsidRPr="00A33075">
        <w:rPr>
          <w:rStyle w:val="Emphasis"/>
          <w:sz w:val="26"/>
          <w:szCs w:val="26"/>
          <w:highlight w:val="yellow"/>
        </w:rPr>
        <w:t>not reduce poverty and inequality</w:t>
      </w:r>
      <w:r w:rsidRPr="00A33075">
        <w:rPr>
          <w:sz w:val="16"/>
          <w:szCs w:val="26"/>
        </w:rPr>
        <w:t xml:space="preserve"> if paid only </w:t>
      </w:r>
      <w:r w:rsidRPr="00A33075">
        <w:rPr>
          <w:rStyle w:val="StyleUnderline"/>
          <w:szCs w:val="26"/>
          <w:highlight w:val="yellow"/>
        </w:rPr>
        <w:t>a</w:t>
      </w:r>
      <w:r w:rsidRPr="00A33075">
        <w:rPr>
          <w:rStyle w:val="StyleUnderline"/>
          <w:szCs w:val="26"/>
        </w:rPr>
        <w:t xml:space="preserve">t a </w:t>
      </w:r>
      <w:r w:rsidRPr="00A33075">
        <w:rPr>
          <w:rStyle w:val="StyleUnderline"/>
          <w:szCs w:val="26"/>
          <w:highlight w:val="yellow"/>
        </w:rPr>
        <w:t>low level</w:t>
      </w:r>
      <w:r w:rsidRPr="00A33075">
        <w:rPr>
          <w:rStyle w:val="StyleUnderline"/>
          <w:szCs w:val="26"/>
        </w:rPr>
        <w:t>.</w:t>
      </w:r>
    </w:p>
    <w:p w14:paraId="2DB44FCF" w14:textId="77777777" w:rsidR="005E610F" w:rsidRDefault="005E610F" w:rsidP="005E610F">
      <w:pPr>
        <w:rPr>
          <w:sz w:val="16"/>
          <w:szCs w:val="26"/>
        </w:rPr>
      </w:pPr>
      <w:r w:rsidRPr="00A33075">
        <w:rPr>
          <w:sz w:val="16"/>
          <w:szCs w:val="26"/>
        </w:rPr>
        <w:t xml:space="preserve">A </w:t>
      </w:r>
      <w:r w:rsidRPr="00A33075">
        <w:rPr>
          <w:rStyle w:val="StyleUnderline"/>
          <w:szCs w:val="26"/>
          <w:highlight w:val="yellow"/>
        </w:rPr>
        <w:t>UBI</w:t>
      </w:r>
      <w:r w:rsidRPr="00A33075">
        <w:rPr>
          <w:rStyle w:val="StyleUnderline"/>
          <w:szCs w:val="26"/>
        </w:rPr>
        <w:t xml:space="preserve"> does </w:t>
      </w:r>
      <w:r w:rsidRPr="00A33075">
        <w:rPr>
          <w:rStyle w:val="Emphasis"/>
          <w:sz w:val="26"/>
          <w:szCs w:val="26"/>
          <w:highlight w:val="yellow"/>
        </w:rPr>
        <w:t>not ensure decent work</w:t>
      </w:r>
      <w:r w:rsidRPr="00A33075">
        <w:rPr>
          <w:rStyle w:val="StyleUnderline"/>
          <w:szCs w:val="26"/>
        </w:rPr>
        <w:t xml:space="preserve"> and may be </w:t>
      </w:r>
      <w:r w:rsidRPr="00A33075">
        <w:rPr>
          <w:rStyle w:val="StyleUnderline"/>
          <w:szCs w:val="26"/>
          <w:highlight w:val="yellow"/>
        </w:rPr>
        <w:t>used as excuse</w:t>
      </w:r>
      <w:r w:rsidRPr="00A33075">
        <w:rPr>
          <w:sz w:val="16"/>
          <w:szCs w:val="26"/>
        </w:rPr>
        <w:t xml:space="preserve"> by employers </w:t>
      </w:r>
      <w:r w:rsidRPr="00A33075">
        <w:rPr>
          <w:rStyle w:val="StyleUnderline"/>
          <w:szCs w:val="26"/>
          <w:highlight w:val="yellow"/>
        </w:rPr>
        <w:t>to not pay living wage or provide benefits</w:t>
      </w:r>
      <w:r w:rsidRPr="00A33075">
        <w:rPr>
          <w:sz w:val="16"/>
          <w:szCs w:val="26"/>
        </w:rPr>
        <w:t>, which may lead to higher rates of informal work.</w:t>
      </w:r>
    </w:p>
    <w:p w14:paraId="796689CB" w14:textId="77777777" w:rsidR="00681722" w:rsidRDefault="00681722" w:rsidP="00681722">
      <w:pPr>
        <w:pStyle w:val="Heading2"/>
      </w:pPr>
      <w:r>
        <w:lastRenderedPageBreak/>
        <w:t xml:space="preserve">Green UBI – solvency answers </w:t>
      </w:r>
    </w:p>
    <w:p w14:paraId="6DC12987" w14:textId="77777777" w:rsidR="00681722" w:rsidRDefault="00681722" w:rsidP="00681722">
      <w:pPr>
        <w:pStyle w:val="Heading3"/>
      </w:pPr>
      <w:r>
        <w:lastRenderedPageBreak/>
        <w:t xml:space="preserve">Green UBI – no solvency </w:t>
      </w:r>
    </w:p>
    <w:p w14:paraId="266318C1" w14:textId="77777777" w:rsidR="00681722" w:rsidRDefault="00681722" w:rsidP="00681722">
      <w:pPr>
        <w:pStyle w:val="Heading4"/>
      </w:pPr>
      <w:r>
        <w:t>UBI doesn’t solve climate – strengthens role of money, fails to change social relations, doesn’t address fossil fuels, AND causes public service cuts</w:t>
      </w:r>
    </w:p>
    <w:p w14:paraId="42B96F91" w14:textId="77777777" w:rsidR="00681722" w:rsidRPr="00361433" w:rsidRDefault="00681722" w:rsidP="00681722">
      <w:r w:rsidRPr="00F34CDD">
        <w:rPr>
          <w:rStyle w:val="Style13ptBold"/>
        </w:rPr>
        <w:t>Hiilamo, Professor of Social Policy University of Helsinki, ’23</w:t>
      </w:r>
      <w:r>
        <w:t xml:space="preserve"> [</w:t>
      </w:r>
      <w:r w:rsidRPr="00F34CDD">
        <w:t>Heikki “What Is Participation Income and How Can It Help Communities Fight Climate Change?” World Economic Forum, 24 Mar. 2023, www.weforum.org/agenda/2023/03/what-is-participation-income-and-how-can-it-help-communities-fight-climate-change/. Accessed 12 July 2023.</w:t>
      </w:r>
      <w:r>
        <w:t xml:space="preserve"> GDI-FLC]</w:t>
      </w:r>
    </w:p>
    <w:p w14:paraId="5EF9E424" w14:textId="77777777" w:rsidR="00681722" w:rsidRDefault="00681722" w:rsidP="00681722">
      <w:r w:rsidRPr="00361433">
        <w:rPr>
          <w:u w:val="single"/>
        </w:rPr>
        <w:t>There is fledgling research on new models of a welfare state</w:t>
      </w:r>
      <w:r>
        <w:t xml:space="preserve"> which is </w:t>
      </w:r>
      <w:r w:rsidRPr="00361433">
        <w:rPr>
          <w:u w:val="single"/>
        </w:rPr>
        <w:t xml:space="preserve">not built on </w:t>
      </w:r>
      <w:r w:rsidRPr="00361433">
        <w:t xml:space="preserve">productivity </w:t>
      </w:r>
      <w:r>
        <w:t xml:space="preserve">and economic </w:t>
      </w:r>
      <w:r w:rsidRPr="00361433">
        <w:rPr>
          <w:u w:val="single"/>
        </w:rPr>
        <w:t>growth, but upon</w:t>
      </w:r>
      <w:r>
        <w:t xml:space="preserve"> an architecture of </w:t>
      </w:r>
      <w:r w:rsidRPr="00361433">
        <w:rPr>
          <w:u w:val="single"/>
        </w:rPr>
        <w:t>sustainable wellbeing and care</w:t>
      </w:r>
      <w:r>
        <w:t xml:space="preserve">. </w:t>
      </w:r>
      <w:r w:rsidRPr="00361433">
        <w:rPr>
          <w:highlight w:val="cyan"/>
          <w:u w:val="single"/>
        </w:rPr>
        <w:t>UBI</w:t>
      </w:r>
      <w:r w:rsidRPr="00361433">
        <w:rPr>
          <w:u w:val="single"/>
        </w:rPr>
        <w:t xml:space="preserve"> is the best known alternative</w:t>
      </w:r>
      <w:r>
        <w:t xml:space="preserve"> to traditional welfare states. </w:t>
      </w:r>
      <w:r w:rsidRPr="00361433">
        <w:rPr>
          <w:u w:val="single"/>
        </w:rPr>
        <w:t xml:space="preserve">But it </w:t>
      </w:r>
      <w:r w:rsidRPr="00361433">
        <w:rPr>
          <w:highlight w:val="cyan"/>
          <w:u w:val="single"/>
        </w:rPr>
        <w:t>fails</w:t>
      </w:r>
      <w:r>
        <w:t xml:space="preserve"> to meet the challenge for building a sustainable and just society.</w:t>
      </w:r>
    </w:p>
    <w:p w14:paraId="33B22A72" w14:textId="77777777" w:rsidR="00681722" w:rsidRDefault="00681722" w:rsidP="00681722">
      <w:pPr>
        <w:rPr>
          <w:u w:val="single"/>
        </w:rPr>
      </w:pPr>
      <w:r w:rsidRPr="00361433">
        <w:rPr>
          <w:u w:val="single"/>
        </w:rPr>
        <w:t>Getting “</w:t>
      </w:r>
      <w:r w:rsidRPr="00361433">
        <w:rPr>
          <w:highlight w:val="cyan"/>
          <w:u w:val="single"/>
        </w:rPr>
        <w:t>free” money</w:t>
      </w:r>
      <w:r>
        <w:t xml:space="preserve"> on its own </w:t>
      </w:r>
      <w:r w:rsidRPr="00361433">
        <w:rPr>
          <w:highlight w:val="cyan"/>
          <w:u w:val="single"/>
        </w:rPr>
        <w:t>won’t encourage</w:t>
      </w:r>
      <w:r w:rsidRPr="00361433">
        <w:rPr>
          <w:u w:val="single"/>
        </w:rPr>
        <w:t xml:space="preserve"> people to use </w:t>
      </w:r>
      <w:r w:rsidRPr="00361433">
        <w:rPr>
          <w:highlight w:val="cyan"/>
          <w:u w:val="single"/>
        </w:rPr>
        <w:t>less fossil energy</w:t>
      </w:r>
      <w:r>
        <w:t xml:space="preserve"> </w:t>
      </w:r>
      <w:r w:rsidRPr="00F25E89">
        <w:rPr>
          <w:rStyle w:val="StyleUnderline"/>
        </w:rPr>
        <w:t>and do less of the things currently driving climate change.</w:t>
      </w:r>
      <w:r>
        <w:t xml:space="preserve"> </w:t>
      </w:r>
      <w:r w:rsidRPr="00361433">
        <w:rPr>
          <w:u w:val="single"/>
        </w:rPr>
        <w:t xml:space="preserve">UBI </w:t>
      </w:r>
      <w:r w:rsidRPr="00361433">
        <w:rPr>
          <w:highlight w:val="cyan"/>
          <w:u w:val="single"/>
        </w:rPr>
        <w:t>schemes</w:t>
      </w:r>
      <w:r w:rsidRPr="00361433">
        <w:rPr>
          <w:u w:val="single"/>
        </w:rPr>
        <w:t xml:space="preserve"> also </w:t>
      </w:r>
      <w:r w:rsidRPr="00361433">
        <w:rPr>
          <w:highlight w:val="cyan"/>
          <w:u w:val="single"/>
        </w:rPr>
        <w:t>consider monetary income as the</w:t>
      </w:r>
      <w:r>
        <w:t xml:space="preserve"> </w:t>
      </w:r>
      <w:r w:rsidRPr="00361433">
        <w:rPr>
          <w:highlight w:val="cyan"/>
          <w:u w:val="single"/>
        </w:rPr>
        <w:t>route to meeting basic needs</w:t>
      </w:r>
      <w:r w:rsidRPr="00361433">
        <w:rPr>
          <w:highlight w:val="cyan"/>
        </w:rPr>
        <w:t xml:space="preserve">, </w:t>
      </w:r>
      <w:r w:rsidRPr="00361433">
        <w:rPr>
          <w:highlight w:val="cyan"/>
          <w:u w:val="single"/>
        </w:rPr>
        <w:t>strengthening the role of money</w:t>
      </w:r>
      <w:r>
        <w:t xml:space="preserve"> in everyday life </w:t>
      </w:r>
      <w:r w:rsidRPr="00361433">
        <w:rPr>
          <w:u w:val="single"/>
        </w:rPr>
        <w:t xml:space="preserve">and </w:t>
      </w:r>
      <w:r w:rsidRPr="00361433">
        <w:rPr>
          <w:highlight w:val="cyan"/>
          <w:u w:val="single"/>
        </w:rPr>
        <w:t>leaving e</w:t>
      </w:r>
      <w:r w:rsidRPr="00361433">
        <w:rPr>
          <w:u w:val="single"/>
        </w:rPr>
        <w:t xml:space="preserve">xisting </w:t>
      </w:r>
      <w:r w:rsidRPr="00361433">
        <w:rPr>
          <w:highlight w:val="cyan"/>
          <w:u w:val="single"/>
        </w:rPr>
        <w:t>social relations untouched</w:t>
      </w:r>
      <w:r>
        <w:t xml:space="preserve">. Such </w:t>
      </w:r>
      <w:r w:rsidRPr="00361433">
        <w:rPr>
          <w:highlight w:val="cyan"/>
          <w:u w:val="single"/>
        </w:rPr>
        <w:t>schemes</w:t>
      </w:r>
      <w:r w:rsidRPr="00361433">
        <w:rPr>
          <w:u w:val="single"/>
        </w:rPr>
        <w:t xml:space="preserve"> might </w:t>
      </w:r>
      <w:r w:rsidRPr="00361433">
        <w:rPr>
          <w:highlight w:val="cyan"/>
          <w:u w:val="single"/>
        </w:rPr>
        <w:t>entice politicians to cut resources from public services.</w:t>
      </w:r>
    </w:p>
    <w:p w14:paraId="55132A6F" w14:textId="77777777" w:rsidR="00681722" w:rsidRPr="00F25E89" w:rsidRDefault="00681722" w:rsidP="00681722"/>
    <w:p w14:paraId="5B4FC80D" w14:textId="77777777" w:rsidR="00681722" w:rsidRPr="00E47F5E" w:rsidRDefault="00681722" w:rsidP="00681722"/>
    <w:p w14:paraId="1EBA91DC" w14:textId="77777777" w:rsidR="00657E2C" w:rsidRDefault="00657E2C" w:rsidP="005E610F">
      <w:pPr>
        <w:pStyle w:val="Heading2"/>
      </w:pPr>
      <w:r>
        <w:lastRenderedPageBreak/>
        <w:t xml:space="preserve">UBI bad </w:t>
      </w:r>
    </w:p>
    <w:p w14:paraId="767A776A" w14:textId="77777777" w:rsidR="00CF3F86" w:rsidRDefault="00CF3F86" w:rsidP="00CF3F86">
      <w:pPr>
        <w:pStyle w:val="Heading3"/>
      </w:pPr>
      <w:r>
        <w:lastRenderedPageBreak/>
        <w:t xml:space="preserve">UBI – anti work incentives </w:t>
      </w:r>
    </w:p>
    <w:p w14:paraId="53441D2F" w14:textId="77777777" w:rsidR="00657E2C" w:rsidRPr="009B6694" w:rsidRDefault="009B6694" w:rsidP="009B6694">
      <w:pPr>
        <w:pStyle w:val="Heading4"/>
      </w:pPr>
      <w:r w:rsidRPr="009B6694">
        <w:t xml:space="preserve">UBI cost and anti-work incentives undermine future solvency </w:t>
      </w:r>
    </w:p>
    <w:p w14:paraId="772081B1" w14:textId="77777777" w:rsidR="00657E2C" w:rsidRPr="005E08CD" w:rsidRDefault="00657E2C" w:rsidP="00657E2C">
      <w:pPr>
        <w:rPr>
          <w:rStyle w:val="Style13ptBold"/>
          <w:sz w:val="28"/>
        </w:rPr>
      </w:pPr>
      <w:r w:rsidRPr="005E08CD">
        <w:rPr>
          <w:rStyle w:val="Style13ptBold"/>
          <w:sz w:val="28"/>
        </w:rPr>
        <w:t>Pethokoukis, Senior Fellow DeWitt Wallace Chair Edito, 2020</w:t>
      </w:r>
    </w:p>
    <w:p w14:paraId="351C598A" w14:textId="77777777" w:rsidR="00657E2C" w:rsidRPr="005E08CD" w:rsidRDefault="00657E2C" w:rsidP="00657E2C">
      <w:pPr>
        <w:rPr>
          <w:color w:val="000000"/>
        </w:rPr>
      </w:pPr>
      <w:r w:rsidRPr="005E08CD">
        <w:rPr>
          <w:color w:val="000000"/>
        </w:rPr>
        <w:t xml:space="preserve">[James, “A Universal Basic Income Is Less Attractive If It Needs to Be Paid For”, AEIdeas, June 15, </w:t>
      </w:r>
      <w:hyperlink r:id="rId77" w:history="1">
        <w:r w:rsidRPr="005E08CD">
          <w:rPr>
            <w:rStyle w:val="Hyperlink"/>
          </w:rPr>
          <w:t>https://www.aei.org/economics/a-universal-basic-income-is-less-attractive-if-it-needs-to-be-paid-for/</w:t>
        </w:r>
      </w:hyperlink>
      <w:r w:rsidRPr="005E08CD">
        <w:rPr>
          <w:color w:val="000000"/>
        </w:rPr>
        <w:t>, accessed 7-11-2023 GDI–JC]</w:t>
      </w:r>
    </w:p>
    <w:p w14:paraId="1BA3CEE3" w14:textId="77777777" w:rsidR="00657E2C" w:rsidRPr="009B6694" w:rsidRDefault="00657E2C" w:rsidP="009B6694">
      <w:r w:rsidRPr="009B6694">
        <w:t xml:space="preserve">I thought Andrew Yang’s political campaign might mark Peak UBI. First, the rest of the Democratic field seemed dismissive. Second, it seemed strange to call for a massive, new, and untried social program at a time of record low unemployment. Third, there really wasn’t much evidence that robots were about to take all the jobs, as Yang argued. Then came the coronavirus. Hey, as long as the government is cutting $1,200 checks because of the shutdown-affected economy, maybe it can, you know, just keep on sending them. Like, forever. Or so argued UBI supporters. As Yang said back in March, “Certainly I would never hope that UBI gets adopted because of this terrible virus. But I will say it’s somewhat surreal to suspend my presidential campaign in February and see it potentially implemented [the following month].” Well, one or two checks aren’t infinite checks. And </w:t>
      </w:r>
      <w:r w:rsidRPr="009B6694">
        <w:rPr>
          <w:rStyle w:val="StyleUnderline"/>
        </w:rPr>
        <w:t>there’s good reason for policymaker caution before ever implementing a UBI.</w:t>
      </w:r>
      <w:r w:rsidRPr="009B6694">
        <w:t xml:space="preserve"> </w:t>
      </w:r>
      <w:r w:rsidRPr="009B6694">
        <w:rPr>
          <w:rStyle w:val="StyleUnderline"/>
        </w:rPr>
        <w:t xml:space="preserve">One more bit of evidence on that front — at least evidence of tradeoffs </w:t>
      </w:r>
      <w:r w:rsidRPr="009B6694">
        <w:t xml:space="preserve">— from the new NBER working paper “Universal Basic Income: A Dynamic Assessment” by Diego Daruich of the University of Southern California and Raquel Fernández of New York University. From that paper: We introduce the UBI policy as a lump-sum transfer made annually to all individuals once they reach adulthood. What are the benefits of a UBI policy? In an economy in which individuals are subject to both wage and employment shocks and in which credit and insurance markets are imperfect, </w:t>
      </w:r>
      <w:r w:rsidRPr="009B6694">
        <w:rPr>
          <w:rStyle w:val="StyleUnderline"/>
        </w:rPr>
        <w:t>UBI allows for greater smoothing of consumption and the guarantee of a minimum standard of living</w:t>
      </w:r>
      <w:r w:rsidRPr="009B6694">
        <w:t xml:space="preserve">. It can also allow agents to undertake relatively expensive investments—in our model, attend college—which might have large consumption costs associated with them given the inability to borrow against future income. Furthermore, it can have beneficial intergenerational consequences from allowing parents to increase their investments in their child’s skill formation. </w:t>
      </w:r>
      <w:r w:rsidRPr="009B6694">
        <w:rPr>
          <w:rStyle w:val="StyleUnderline"/>
        </w:rPr>
        <w:t>We find that a UBI policy that unconditionally gives all households a yearly income equivalent to the poverty line level ($11,000 per household per year as measured in year 2000 dollars) has very different welfare implications for generations that are alive when the policy is introduced relative to future generations</w:t>
      </w:r>
      <w:r w:rsidRPr="009B6694">
        <w:t xml:space="preserve">. The policy is welcomed by poorer households—those hit by out-of-work shocks as well as those with low skills or without a college education. Average welfare for adults alive when the policy is introduced increases by 1.2 percent measured in consumption equivalence units and, indeed, if this policy were voted upon it would win against the status quo. It is, however, a </w:t>
      </w:r>
      <w:r w:rsidRPr="009B6694">
        <w:rPr>
          <w:rStyle w:val="StyleUnderline"/>
        </w:rPr>
        <w:t xml:space="preserve">very expensive policy to implement. The higher tax rate required to finance this policy reduces investment in skills, leading to a less skilled work force and requiring even higher taxes over time. All future generations, operating behind the veil of ignorance, would prefer to live in a world without UBI and would be willing to sacrifice over 9% of consumption to do so. </w:t>
      </w:r>
      <w:r w:rsidRPr="009B6694">
        <w:t>Of course, if one believes in a world with few if any fiscal constraints on policy, maybe this study is less relevant.</w:t>
      </w:r>
    </w:p>
    <w:p w14:paraId="7644A670" w14:textId="77777777" w:rsidR="00657E2C" w:rsidRPr="009B6694" w:rsidRDefault="00657E2C" w:rsidP="009B6694"/>
    <w:p w14:paraId="42B21DEF" w14:textId="77777777" w:rsidR="005E610F" w:rsidRDefault="0082740F" w:rsidP="005E610F">
      <w:pPr>
        <w:pStyle w:val="Heading2"/>
      </w:pPr>
      <w:r>
        <w:lastRenderedPageBreak/>
        <w:t>UBI –</w:t>
      </w:r>
      <w:r w:rsidR="005E610F">
        <w:t>Solvency Answers</w:t>
      </w:r>
    </w:p>
    <w:p w14:paraId="46332E6B" w14:textId="77777777" w:rsidR="00B36168" w:rsidRDefault="00B36168" w:rsidP="005E610F">
      <w:pPr>
        <w:pStyle w:val="Heading3"/>
      </w:pPr>
      <w:r>
        <w:lastRenderedPageBreak/>
        <w:t xml:space="preserve">AT UBI better than welfare programs </w:t>
      </w:r>
    </w:p>
    <w:p w14:paraId="34889B7C" w14:textId="77777777" w:rsidR="00B36168" w:rsidRDefault="00B36168" w:rsidP="00B36168">
      <w:pPr>
        <w:pStyle w:val="Heading4"/>
      </w:pPr>
      <w:r>
        <w:t>UBI will skyrocket taxes that get externalized onto the poor</w:t>
      </w:r>
    </w:p>
    <w:p w14:paraId="77C1AB00" w14:textId="77777777" w:rsidR="00B36168" w:rsidRPr="00A976B0" w:rsidRDefault="00B36168" w:rsidP="00B36168">
      <w:pPr>
        <w:pBdr>
          <w:top w:val="nil"/>
          <w:left w:val="nil"/>
          <w:bottom w:val="nil"/>
          <w:right w:val="nil"/>
          <w:between w:val="nil"/>
        </w:pBdr>
        <w:rPr>
          <w:rStyle w:val="Style13ptBold"/>
        </w:rPr>
      </w:pPr>
      <w:r w:rsidRPr="00A976B0">
        <w:rPr>
          <w:rStyle w:val="Style13ptBold"/>
        </w:rPr>
        <w:t xml:space="preserve">Lustig, </w:t>
      </w:r>
      <w:r w:rsidRPr="00EC11BC">
        <w:t xml:space="preserve">professor of economics at Tulane University </w:t>
      </w:r>
      <w:r>
        <w:rPr>
          <w:rStyle w:val="Style13ptBold"/>
        </w:rPr>
        <w:t>and Pabon</w:t>
      </w:r>
      <w:r w:rsidRPr="00EC11BC">
        <w:rPr>
          <w:rStyle w:val="Style13ptBold"/>
          <w:b w:val="0"/>
          <w:bCs w:val="0"/>
        </w:rPr>
        <w:t xml:space="preserve"> </w:t>
      </w:r>
      <w:r w:rsidRPr="00B36168">
        <w:rPr>
          <w:rStyle w:val="Style13ptBold"/>
          <w:b w:val="0"/>
        </w:rPr>
        <w:t>postdoc fellow in developmental economics at Yale</w:t>
      </w:r>
      <w:r>
        <w:rPr>
          <w:rStyle w:val="Style13ptBold"/>
        </w:rPr>
        <w:t xml:space="preserve"> </w:t>
      </w:r>
      <w:r w:rsidRPr="00A976B0">
        <w:rPr>
          <w:rStyle w:val="Style13ptBold"/>
        </w:rPr>
        <w:t>2022</w:t>
      </w:r>
    </w:p>
    <w:p w14:paraId="5BCA1FBA" w14:textId="77777777" w:rsidR="00B36168" w:rsidRPr="00A976B0" w:rsidRDefault="00B36168" w:rsidP="00B36168">
      <w:pPr>
        <w:rPr>
          <w:rStyle w:val="Style13ptBold"/>
          <w:b w:val="0"/>
          <w:bCs w:val="0"/>
        </w:rPr>
      </w:pPr>
      <w:r w:rsidRPr="00A976B0">
        <w:rPr>
          <w:rStyle w:val="Style13ptBold"/>
        </w:rPr>
        <w:t xml:space="preserve">[Nora and Valentina Martinez, </w:t>
      </w:r>
      <w:r>
        <w:rPr>
          <w:rStyle w:val="Style13ptBold"/>
        </w:rPr>
        <w:t xml:space="preserve">postdoc fellow in developmental economics at Yale, </w:t>
      </w:r>
      <w:r w:rsidRPr="00A976B0">
        <w:rPr>
          <w:rStyle w:val="Style13ptBold"/>
        </w:rPr>
        <w:t>“Universal Basic Income, Taxes, and the Poor”, LSE Public Policy Review, November 24, https://ppr.lse.ac.uk/articles/10.31389/lseppr.67 [7-11-23|GDI|SPB]]</w:t>
      </w:r>
    </w:p>
    <w:p w14:paraId="742FFECE" w14:textId="77777777" w:rsidR="00B36168" w:rsidRDefault="00B36168" w:rsidP="00B36168">
      <w:pPr>
        <w:rPr>
          <w:sz w:val="16"/>
          <w:szCs w:val="16"/>
        </w:rPr>
      </w:pPr>
      <w:r>
        <w:rPr>
          <w:sz w:val="16"/>
          <w:szCs w:val="16"/>
        </w:rPr>
        <w:t xml:space="preserve">Implementing </w:t>
      </w:r>
      <w:r>
        <w:rPr>
          <w:u w:val="single"/>
        </w:rPr>
        <w:t>a budget-neutral UBI that does not hurt the poor could be quite challenging</w:t>
      </w:r>
      <w:r>
        <w:rPr>
          <w:sz w:val="16"/>
          <w:szCs w:val="16"/>
        </w:rPr>
        <w:t xml:space="preserve">. With pre-UBI levels of spending on transfers and subsidies, when present, </w:t>
      </w:r>
      <w:r>
        <w:rPr>
          <w:u w:val="single"/>
        </w:rPr>
        <w:t>fiscal impoverishment is likely to persist</w:t>
      </w:r>
      <w:r>
        <w:rPr>
          <w:sz w:val="16"/>
          <w:szCs w:val="16"/>
        </w:rPr>
        <w:t xml:space="preserve">. In the </w:t>
      </w:r>
      <w:r>
        <w:rPr>
          <w:rFonts w:eastAsia="Calibri"/>
          <w:b/>
          <w:u w:val="single"/>
        </w:rPr>
        <w:t>best of cases</w:t>
      </w:r>
      <w:r>
        <w:rPr>
          <w:u w:val="single"/>
        </w:rPr>
        <w:t xml:space="preserve"> the poverty reducing effect will be smaller than under the current programs</w:t>
      </w:r>
      <w:r>
        <w:rPr>
          <w:sz w:val="16"/>
          <w:szCs w:val="16"/>
        </w:rPr>
        <w:t xml:space="preserve">. The negative effects on poor people’s postfiscal income from switching to a UBI could be tempered if the funds available for such a change go beyond current spending on cash transfers and price subsidies. </w:t>
      </w:r>
      <w:r>
        <w:rPr>
          <w:u w:val="single"/>
        </w:rPr>
        <w:t>If the goal for the policy change to be budget neutral was maintained</w:t>
      </w:r>
      <w:r>
        <w:rPr>
          <w:sz w:val="16"/>
          <w:szCs w:val="16"/>
        </w:rPr>
        <w:t xml:space="preserve">, however, this </w:t>
      </w:r>
      <w:r>
        <w:rPr>
          <w:u w:val="single"/>
        </w:rPr>
        <w:t>increase in spending</w:t>
      </w:r>
      <w:r>
        <w:rPr>
          <w:sz w:val="16"/>
          <w:szCs w:val="16"/>
        </w:rPr>
        <w:t xml:space="preserve"> would </w:t>
      </w:r>
      <w:r>
        <w:rPr>
          <w:u w:val="single"/>
        </w:rPr>
        <w:t xml:space="preserve">need to be matched by </w:t>
      </w:r>
      <w:r>
        <w:rPr>
          <w:rFonts w:eastAsia="Calibri"/>
          <w:b/>
          <w:u w:val="single"/>
        </w:rPr>
        <w:t>increased taxes</w:t>
      </w:r>
      <w:r>
        <w:rPr>
          <w:u w:val="single"/>
        </w:rPr>
        <w:t xml:space="preserve"> or reductions in spending</w:t>
      </w:r>
      <w:r>
        <w:rPr>
          <w:sz w:val="16"/>
          <w:szCs w:val="16"/>
        </w:rPr>
        <w:t xml:space="preserve"> on other categories. Our results suggest that if budget neutrality is to be achieved by raising direct or indirect taxes paid by households, the </w:t>
      </w:r>
      <w:r>
        <w:rPr>
          <w:u w:val="single"/>
        </w:rPr>
        <w:t>implied increase in tax burdens for top deciles would be significant</w:t>
      </w:r>
      <w:r>
        <w:rPr>
          <w:sz w:val="16"/>
          <w:szCs w:val="16"/>
        </w:rPr>
        <w:t xml:space="preserve">, even if the progressivity of tax rates remains unchanged. Efficiency costs and political resistance could make such a policy change a nonstarter in most low- and middle-income countries. Of course, the </w:t>
      </w:r>
      <w:r>
        <w:rPr>
          <w:u w:val="single"/>
        </w:rPr>
        <w:t>pressure on tax burdens could be eased by lowering the generosity of the UBI transfer</w:t>
      </w:r>
      <w:r>
        <w:rPr>
          <w:sz w:val="16"/>
          <w:szCs w:val="16"/>
        </w:rPr>
        <w:t xml:space="preserve">. However, </w:t>
      </w:r>
      <w:r>
        <w:rPr>
          <w:u w:val="single"/>
        </w:rPr>
        <w:t xml:space="preserve">this would </w:t>
      </w:r>
      <w:r>
        <w:rPr>
          <w:rFonts w:eastAsia="Calibri"/>
          <w:b/>
          <w:u w:val="single"/>
        </w:rPr>
        <w:t>hurt the poor</w:t>
      </w:r>
      <w:r>
        <w:rPr>
          <w:sz w:val="16"/>
          <w:szCs w:val="16"/>
        </w:rPr>
        <w:t xml:space="preserve">. Such a </w:t>
      </w:r>
      <w:r>
        <w:rPr>
          <w:u w:val="single"/>
        </w:rPr>
        <w:t xml:space="preserve">trade-off needs to be carefully assessed </w:t>
      </w:r>
      <w:r>
        <w:rPr>
          <w:sz w:val="16"/>
          <w:szCs w:val="16"/>
        </w:rPr>
        <w:t>before introducing a UBI reform.</w:t>
      </w:r>
    </w:p>
    <w:p w14:paraId="704F15AD" w14:textId="77777777" w:rsidR="00B36168" w:rsidRPr="00B36168" w:rsidRDefault="00B36168" w:rsidP="00B36168"/>
    <w:p w14:paraId="24FF7CF8" w14:textId="77777777" w:rsidR="005E610F" w:rsidRDefault="005E610F" w:rsidP="005E610F">
      <w:pPr>
        <w:pStyle w:val="Heading3"/>
      </w:pPr>
      <w:r>
        <w:t xml:space="preserve">No National UBI solvency – no </w:t>
      </w:r>
    </w:p>
    <w:p w14:paraId="7869F7F4" w14:textId="77777777" w:rsidR="005E610F" w:rsidRDefault="005E610F" w:rsidP="005E610F">
      <w:pPr>
        <w:pStyle w:val="Heading4"/>
      </w:pPr>
      <w:r>
        <w:t xml:space="preserve">Pilot programs prove no scale up to national level – cost, increasing undocumented immigration – and lack of work requirements unpopular </w:t>
      </w:r>
    </w:p>
    <w:p w14:paraId="145A3EE2" w14:textId="77777777" w:rsidR="005E610F" w:rsidRDefault="005E610F" w:rsidP="005E610F">
      <w:r>
        <w:rPr>
          <w:b/>
        </w:rPr>
        <w:t>Hall</w:t>
      </w:r>
      <w:r>
        <w:t xml:space="preserve">, Research Fellow for quantitative analysis in the Center for Health and Welfare Policy at The Heritage Foundation, </w:t>
      </w:r>
      <w:r>
        <w:rPr>
          <w:b/>
        </w:rPr>
        <w:t>2022</w:t>
      </w:r>
    </w:p>
    <w:p w14:paraId="652B25A9" w14:textId="77777777" w:rsidR="005E610F" w:rsidRDefault="005E610F" w:rsidP="005E610F">
      <w:r>
        <w:t>[Jamie, “”COVID Relief” Lottery Demonstrates the Folly of Guaranteed Income” The Heritage Foundation, Apr 19, 2022, https://www.heritage.org/welfare/commentary/covid-relief-lottery-demonstrates-the-folly-guaranteed-income, Accessed 7/12/2023 GDI-HB]</w:t>
      </w:r>
    </w:p>
    <w:p w14:paraId="4350C220" w14:textId="77777777" w:rsidR="005E610F" w:rsidRDefault="005E610F" w:rsidP="005E610F">
      <w:pPr>
        <w:rPr>
          <w:u w:val="single"/>
        </w:rPr>
      </w:pPr>
    </w:p>
    <w:p w14:paraId="0C341786" w14:textId="77777777" w:rsidR="005E610F" w:rsidRDefault="005E610F" w:rsidP="005E610F">
      <w:pPr>
        <w:rPr>
          <w:u w:val="single"/>
        </w:rPr>
      </w:pPr>
      <w:r>
        <w:t xml:space="preserve">The researchers are guaranteed not to report one thing, however: that </w:t>
      </w:r>
      <w:r>
        <w:rPr>
          <w:u w:val="single"/>
        </w:rPr>
        <w:t>the Guaranteed Income Program is not feasible as a long-term national policy. Expanding to program to provide the same $1,000 per month to every current resident of the United States would cost $4 trillion per year. Paying for this would require more than doubling federal revenue. That would require Washington to gobble up an additional 17 cents of every dollar of US GDP -- a level of taxation that would cripple the economy. Furthermore, with world GDP hovering around $11,000 per capita, a guaranteed payout of $12,000 per year would attract an overwhelming flood of illegal immigrants, driving costs through the roof. Even with literally all the money in the world, a program like this is simply not affordable.</w:t>
      </w:r>
    </w:p>
    <w:p w14:paraId="4577379C" w14:textId="77777777" w:rsidR="005E610F" w:rsidRDefault="005E610F" w:rsidP="005E610F">
      <w:pPr>
        <w:rPr>
          <w:u w:val="single"/>
        </w:rPr>
      </w:pPr>
      <w:r>
        <w:t xml:space="preserve">Thankfully, the choice is not between providing no-strings-attached universal handouts and leaving those in need to fend for themselves. In fact, </w:t>
      </w:r>
      <w:r>
        <w:rPr>
          <w:u w:val="single"/>
        </w:rPr>
        <w:t>the most popular and effective alternative is a means-tested welfare system with precisely the “scrutiny and work requirements” the sponsors of the Guaranteed Income Program find so objectionable.</w:t>
      </w:r>
    </w:p>
    <w:p w14:paraId="099D43E7" w14:textId="77777777" w:rsidR="005E610F" w:rsidRDefault="005E610F" w:rsidP="005E610F">
      <w:pPr>
        <w:rPr>
          <w:u w:val="single"/>
        </w:rPr>
      </w:pPr>
      <w:r>
        <w:rPr>
          <w:u w:val="single"/>
        </w:rPr>
        <w:t>More than 90 percent of the public agrees that “able-bodied adults who receive cash, food, housing and medical assistance should be required to work or prepare for work as a condition of receiving those government benefits.” And history proves that they are correct.</w:t>
      </w:r>
    </w:p>
    <w:p w14:paraId="71429B6E" w14:textId="77777777" w:rsidR="0082740F" w:rsidRDefault="0082740F" w:rsidP="0082740F">
      <w:pPr>
        <w:pStyle w:val="Heading3"/>
      </w:pPr>
      <w:r>
        <w:t xml:space="preserve">Housing – no solvency </w:t>
      </w:r>
    </w:p>
    <w:p w14:paraId="2351B2BD" w14:textId="77777777" w:rsidR="0082740F" w:rsidRDefault="0082740F" w:rsidP="0082740F">
      <w:pPr>
        <w:pStyle w:val="Heading4"/>
      </w:pPr>
      <w:r>
        <w:t>The housing market overwhelms BIG solvency – Aff only makes low-income housing more unaffordable</w:t>
      </w:r>
    </w:p>
    <w:p w14:paraId="1042C62B" w14:textId="77777777" w:rsidR="0082740F" w:rsidRDefault="0082740F" w:rsidP="0082740F">
      <w:r>
        <w:rPr>
          <w:b/>
          <w:sz w:val="26"/>
          <w:szCs w:val="26"/>
        </w:rPr>
        <w:t>Clarke</w:t>
      </w:r>
      <w:r>
        <w:t xml:space="preserve">, lecturer in sociology at the University of New South Wales, </w:t>
      </w:r>
      <w:r>
        <w:rPr>
          <w:b/>
          <w:sz w:val="26"/>
          <w:szCs w:val="26"/>
        </w:rPr>
        <w:t>2022</w:t>
      </w:r>
    </w:p>
    <w:p w14:paraId="6CB91A5D" w14:textId="77777777" w:rsidR="0082740F" w:rsidRDefault="0082740F" w:rsidP="0082740F">
      <w:r>
        <w:t>[Andrew, “Can a basic income help address homelessness? A Titmussian Perspective”, Journal of Sociology, November 15, https://journals.sagepub.com/doi/full/10.1177/14407833221135986 7-13-2023 GDI-SPB]</w:t>
      </w:r>
    </w:p>
    <w:p w14:paraId="14354B36" w14:textId="77777777" w:rsidR="0082740F" w:rsidRDefault="0082740F" w:rsidP="0082740F">
      <w:pPr>
        <w:rPr>
          <w:sz w:val="14"/>
          <w:szCs w:val="14"/>
        </w:rPr>
      </w:pPr>
      <w:r>
        <w:rPr>
          <w:sz w:val="14"/>
          <w:szCs w:val="14"/>
        </w:rPr>
        <w:t xml:space="preserve">Notwithstanding these affordances, a </w:t>
      </w:r>
      <w:r>
        <w:rPr>
          <w:u w:val="single"/>
        </w:rPr>
        <w:t xml:space="preserve">BI alone does not address the housing </w:t>
      </w:r>
      <w:r w:rsidRPr="008F6482">
        <w:rPr>
          <w:rStyle w:val="StyleUnderline"/>
        </w:rPr>
        <w:t>cost and supply side of the housing affordability problem.</w:t>
      </w:r>
      <w:r>
        <w:rPr>
          <w:sz w:val="14"/>
          <w:szCs w:val="14"/>
        </w:rPr>
        <w:t xml:space="preserve"> Indeed, </w:t>
      </w:r>
      <w:r w:rsidRPr="008F6482">
        <w:rPr>
          <w:rStyle w:val="StyleUnderline"/>
        </w:rPr>
        <w:t xml:space="preserve">implementation of a BI in isolation would render its impact </w:t>
      </w:r>
      <w:r>
        <w:rPr>
          <w:sz w:val="14"/>
          <w:szCs w:val="14"/>
        </w:rPr>
        <w:t xml:space="preserve">on homelessness </w:t>
      </w:r>
      <w:r>
        <w:rPr>
          <w:u w:val="single"/>
        </w:rPr>
        <w:t>contingent upon</w:t>
      </w:r>
      <w:r>
        <w:rPr>
          <w:sz w:val="14"/>
          <w:szCs w:val="14"/>
        </w:rPr>
        <w:t xml:space="preserve"> the state of </w:t>
      </w:r>
      <w:r>
        <w:rPr>
          <w:u w:val="single"/>
        </w:rPr>
        <w:t>housing markets</w:t>
      </w:r>
      <w:r>
        <w:rPr>
          <w:sz w:val="14"/>
          <w:szCs w:val="14"/>
        </w:rPr>
        <w:t xml:space="preserve"> (cf. Malleson &amp; Calnitsky, 2021). This means </w:t>
      </w:r>
      <w:r>
        <w:rPr>
          <w:u w:val="single"/>
        </w:rPr>
        <w:t xml:space="preserve">that gains achieved by a </w:t>
      </w:r>
      <w:r w:rsidRPr="008F6482">
        <w:rPr>
          <w:rStyle w:val="StyleUnderline"/>
        </w:rPr>
        <w:t>BI on the income side could easily be undone by rising market-housing costs; and such cost rises are</w:t>
      </w:r>
      <w:r>
        <w:rPr>
          <w:u w:val="single"/>
        </w:rPr>
        <w:t xml:space="preserve"> </w:t>
      </w:r>
      <w:r w:rsidRPr="008F6482">
        <w:rPr>
          <w:rStyle w:val="StyleUnderline"/>
        </w:rPr>
        <w:t>likely, as the growing concentration of home ownership pushes</w:t>
      </w:r>
      <w:r>
        <w:rPr>
          <w:sz w:val="14"/>
          <w:szCs w:val="14"/>
        </w:rPr>
        <w:t xml:space="preserve"> Clarke 11 </w:t>
      </w:r>
      <w:r w:rsidRPr="008F6482">
        <w:rPr>
          <w:rStyle w:val="StyleUnderline"/>
        </w:rPr>
        <w:t>more higher-income earners into the private rental market, driving up rents and making it increasingly difficult for low-income households to compete</w:t>
      </w:r>
      <w:r>
        <w:rPr>
          <w:sz w:val="14"/>
          <w:szCs w:val="14"/>
        </w:rPr>
        <w:t xml:space="preserve"> (Adkins et al., 2021; Anglicare Australia, 2022). </w:t>
      </w:r>
      <w:r w:rsidRPr="008F6482">
        <w:rPr>
          <w:rStyle w:val="StyleUnderline"/>
        </w:rPr>
        <w:t>A BI may even drive-up housing costs at the lower end of the market by increasing the capacity of low-income households to bid up rents on the small number of affordable properties.</w:t>
      </w:r>
      <w:r>
        <w:rPr>
          <w:sz w:val="14"/>
          <w:szCs w:val="14"/>
        </w:rPr>
        <w:t xml:space="preserve"> </w:t>
      </w:r>
    </w:p>
    <w:p w14:paraId="5B931FF8" w14:textId="77777777" w:rsidR="0082740F" w:rsidRDefault="0082740F" w:rsidP="0082740F">
      <w:pPr>
        <w:pStyle w:val="Heading4"/>
      </w:pPr>
      <w:r>
        <w:t>Without a massive boost in affordable housing supply, UBI can’t solve</w:t>
      </w:r>
    </w:p>
    <w:p w14:paraId="363E66A1" w14:textId="77777777" w:rsidR="0082740F" w:rsidRDefault="0082740F" w:rsidP="0082740F">
      <w:r>
        <w:rPr>
          <w:b/>
          <w:sz w:val="26"/>
          <w:szCs w:val="26"/>
        </w:rPr>
        <w:t>Clarke</w:t>
      </w:r>
      <w:r>
        <w:t xml:space="preserve">, lecturer in sociology at the University of New South Wales, </w:t>
      </w:r>
      <w:r>
        <w:rPr>
          <w:b/>
          <w:sz w:val="26"/>
          <w:szCs w:val="26"/>
        </w:rPr>
        <w:t>2022</w:t>
      </w:r>
    </w:p>
    <w:p w14:paraId="12F3F9CB" w14:textId="77777777" w:rsidR="0082740F" w:rsidRDefault="0082740F" w:rsidP="0082740F">
      <w:r>
        <w:t>[Andrew, “Can a basic income help address homelessness? A Titmussian Perspective”, Journal of Sociology, November 15, https://journals.sagepub.com/doi/full/10.1177/14407833221135986 7-13-2023 GDI-SPB]</w:t>
      </w:r>
    </w:p>
    <w:p w14:paraId="34C2A947" w14:textId="77777777" w:rsidR="0082740F" w:rsidRDefault="0082740F" w:rsidP="0082740F">
      <w:pPr>
        <w:rPr>
          <w:sz w:val="12"/>
          <w:szCs w:val="12"/>
        </w:rPr>
      </w:pPr>
      <w:r>
        <w:rPr>
          <w:sz w:val="12"/>
          <w:szCs w:val="12"/>
        </w:rPr>
        <w:t xml:space="preserve">Hence, </w:t>
      </w:r>
      <w:r w:rsidRPr="008F6482">
        <w:rPr>
          <w:rStyle w:val="StyleUnderline"/>
        </w:rPr>
        <w:t>for a BI to be effective in addressing homelessness, it must be imp</w:t>
      </w:r>
      <w:r>
        <w:rPr>
          <w:u w:val="single"/>
        </w:rPr>
        <w:t>lemented as part of a ‘BI-services-regulation hybrid’</w:t>
      </w:r>
      <w:r>
        <w:rPr>
          <w:sz w:val="12"/>
          <w:szCs w:val="12"/>
        </w:rPr>
        <w:t xml:space="preserve"> (Malleson &amp; Calnitsky, 2021). </w:t>
      </w:r>
      <w:r w:rsidRPr="008F6482">
        <w:rPr>
          <w:rStyle w:val="StyleUnderline"/>
        </w:rPr>
        <w:t>Central to the ‘services’ component of this hybrid would be an expanded soc</w:t>
      </w:r>
      <w:r>
        <w:rPr>
          <w:u w:val="single"/>
        </w:rPr>
        <w:t>ial housing sector to boost the supply of affordable housing</w:t>
      </w:r>
      <w:r>
        <w:rPr>
          <w:sz w:val="12"/>
          <w:szCs w:val="12"/>
        </w:rPr>
        <w:t xml:space="preserve"> and reduce competition for low-cost private rentals. </w:t>
      </w:r>
      <w:r>
        <w:rPr>
          <w:u w:val="single"/>
        </w:rPr>
        <w:t>Social housing provides far greater levels of housing stability</w:t>
      </w:r>
      <w:r>
        <w:rPr>
          <w:sz w:val="12"/>
          <w:szCs w:val="12"/>
        </w:rPr>
        <w:t xml:space="preserve"> and affordability than the private rental market and has been </w:t>
      </w:r>
      <w:r>
        <w:rPr>
          <w:u w:val="single"/>
        </w:rPr>
        <w:t>shown to prevent homelessness for disadvantaged households</w:t>
      </w:r>
      <w:r>
        <w:rPr>
          <w:sz w:val="12"/>
          <w:szCs w:val="12"/>
        </w:rPr>
        <w:t xml:space="preserve"> (O’Donnell, 2021). However, the increasingly residualised nature of the social housing sector in liberal/liberalising welfare states means that </w:t>
      </w:r>
      <w:r w:rsidRPr="008F6482">
        <w:rPr>
          <w:rStyle w:val="StyleUnderline"/>
        </w:rPr>
        <w:t>these benefits</w:t>
      </w:r>
      <w:r>
        <w:rPr>
          <w:u w:val="single"/>
        </w:rPr>
        <w:t xml:space="preserve"> are only available to an increasingly narrow </w:t>
      </w:r>
      <w:r w:rsidRPr="008F6482">
        <w:rPr>
          <w:rStyle w:val="StyleUnderline"/>
        </w:rPr>
        <w:t>group of high-needs househ</w:t>
      </w:r>
      <w:r>
        <w:rPr>
          <w:u w:val="single"/>
        </w:rPr>
        <w:t>olds</w:t>
      </w:r>
      <w:r>
        <w:rPr>
          <w:sz w:val="12"/>
          <w:szCs w:val="12"/>
        </w:rPr>
        <w:t xml:space="preserve"> (Clarke et al, 2022). In Australia, this situation means that </w:t>
      </w:r>
      <w:r w:rsidRPr="008F6482">
        <w:rPr>
          <w:rStyle w:val="StyleUnderline"/>
        </w:rPr>
        <w:t>many people</w:t>
      </w:r>
      <w:r>
        <w:rPr>
          <w:sz w:val="12"/>
          <w:szCs w:val="12"/>
        </w:rPr>
        <w:t xml:space="preserve"> experiencing or at risk of homelessness </w:t>
      </w:r>
      <w:r w:rsidRPr="008F6482">
        <w:rPr>
          <w:rStyle w:val="StyleUnderline"/>
        </w:rPr>
        <w:t>are either unable to access social housing or must wait for extended periods – sometimes years – to do so</w:t>
      </w:r>
      <w:r>
        <w:rPr>
          <w:sz w:val="12"/>
          <w:szCs w:val="12"/>
        </w:rPr>
        <w:t xml:space="preserve"> (Clarke et al, 2022; Clarke &amp; Parsell, 2020). </w:t>
      </w:r>
      <w:r>
        <w:rPr>
          <w:u w:val="single"/>
        </w:rPr>
        <w:t>Expanding the supply</w:t>
      </w:r>
      <w:r>
        <w:rPr>
          <w:sz w:val="12"/>
          <w:szCs w:val="12"/>
        </w:rPr>
        <w:t xml:space="preserve"> and loosening the targeting of social housing </w:t>
      </w:r>
      <w:r>
        <w:rPr>
          <w:u w:val="single"/>
        </w:rPr>
        <w:t>is thus essential to addressing homelessness</w:t>
      </w:r>
      <w:r>
        <w:rPr>
          <w:sz w:val="12"/>
          <w:szCs w:val="12"/>
        </w:rPr>
        <w:t xml:space="preserve"> – and the closer it can become to a universal (i.e. untargeted) service, the greater the impact it will have. Importantly, </w:t>
      </w:r>
      <w:r>
        <w:rPr>
          <w:b/>
          <w:u w:val="single"/>
        </w:rPr>
        <w:t>pairing a BI with existing forms of targeted housing assistance,</w:t>
      </w:r>
      <w:r>
        <w:rPr>
          <w:sz w:val="12"/>
          <w:szCs w:val="12"/>
        </w:rPr>
        <w:t xml:space="preserve"> such as rental subsidies and housing vouchers, </w:t>
      </w:r>
      <w:r w:rsidRPr="008F6482">
        <w:rPr>
          <w:rStyle w:val="Emphasis"/>
        </w:rPr>
        <w:t>is unlikely</w:t>
      </w:r>
      <w:r>
        <w:rPr>
          <w:b/>
          <w:u w:val="single"/>
        </w:rPr>
        <w:t xml:space="preserve"> to achieve</w:t>
      </w:r>
      <w:r>
        <w:rPr>
          <w:sz w:val="12"/>
          <w:szCs w:val="12"/>
        </w:rPr>
        <w:t xml:space="preserve"> the </w:t>
      </w:r>
      <w:r w:rsidRPr="008F6482">
        <w:rPr>
          <w:sz w:val="16"/>
          <w:szCs w:val="16"/>
        </w:rPr>
        <w:t>same</w:t>
      </w:r>
      <w:r>
        <w:rPr>
          <w:b/>
          <w:u w:val="single"/>
        </w:rPr>
        <w:t xml:space="preserve"> gains</w:t>
      </w:r>
      <w:r>
        <w:rPr>
          <w:sz w:val="12"/>
          <w:szCs w:val="12"/>
        </w:rPr>
        <w:t xml:space="preserve"> as pairing it with social housing. Subsidies and vouchers tend to be deployed </w:t>
      </w:r>
      <w:r w:rsidRPr="008F6482">
        <w:rPr>
          <w:sz w:val="16"/>
          <w:szCs w:val="16"/>
        </w:rPr>
        <w:t>in lieu of efforts to address the cost and supply of affordable housing, and thus suffer similar problems to a stand-alone BI</w:t>
      </w:r>
      <w:r>
        <w:rPr>
          <w:sz w:val="12"/>
          <w:szCs w:val="12"/>
        </w:rPr>
        <w:t xml:space="preserve">. That is, </w:t>
      </w:r>
      <w:r w:rsidRPr="008F6482">
        <w:rPr>
          <w:rStyle w:val="StyleUnderline"/>
        </w:rPr>
        <w:t>they presume the efficacy of the market in meeting the needs of at-risk groups</w:t>
      </w:r>
      <w:r>
        <w:rPr>
          <w:sz w:val="12"/>
          <w:szCs w:val="12"/>
        </w:rPr>
        <w:t xml:space="preserve">, meaning </w:t>
      </w:r>
      <w:r w:rsidRPr="008F6482">
        <w:rPr>
          <w:rStyle w:val="StyleUnderline"/>
        </w:rPr>
        <w:t>their capacity to address homelessness is contingent on market conditions.</w:t>
      </w:r>
      <w:r>
        <w:rPr>
          <w:sz w:val="12"/>
          <w:szCs w:val="12"/>
        </w:rPr>
        <w:t xml:space="preserve"> Anderson-Baron and Collins (2019) showed that </w:t>
      </w:r>
      <w:r w:rsidRPr="008F6482">
        <w:rPr>
          <w:sz w:val="16"/>
          <w:szCs w:val="16"/>
        </w:rPr>
        <w:t>the use of housing vouchers by Canadian housing first programs was rendered ineffective when housing markets tightened</w:t>
      </w:r>
      <w:r>
        <w:rPr>
          <w:sz w:val="12"/>
          <w:szCs w:val="12"/>
        </w:rPr>
        <w:t xml:space="preserve"> and costs rose above what vouchers could effectively mitigate. Similarly, Australian research shows that rental subsidies for low-income households, paid under the Commonwealth Rental Assistance scheme, did little to improve housing affordability in a context of rising rents, as illustrated by the fact that 46% of households that receive the subsidy are still in housing stress (Anglicare Australia, 2022). Pairing a </w:t>
      </w:r>
      <w:r>
        <w:rPr>
          <w:u w:val="single"/>
        </w:rPr>
        <w:t>BI with an expanded social housing sector would have several advantages</w:t>
      </w:r>
      <w:r>
        <w:rPr>
          <w:sz w:val="12"/>
          <w:szCs w:val="12"/>
        </w:rPr>
        <w:t xml:space="preserve"> vis-à-vis the task of addressing homelessness. On the one hand, </w:t>
      </w:r>
      <w:r w:rsidRPr="00FB27A2">
        <w:rPr>
          <w:rStyle w:val="StyleUnderline"/>
        </w:rPr>
        <w:t>access to social housing would limit</w:t>
      </w:r>
      <w:r>
        <w:rPr>
          <w:u w:val="single"/>
        </w:rPr>
        <w:t xml:space="preserve"> the extent to which BI recipients are exposed </w:t>
      </w:r>
      <w:r w:rsidRPr="00FB27A2">
        <w:rPr>
          <w:rStyle w:val="StyleUnderline"/>
        </w:rPr>
        <w:t xml:space="preserve">to the </w:t>
      </w:r>
      <w:r>
        <w:rPr>
          <w:sz w:val="12"/>
          <w:szCs w:val="12"/>
        </w:rPr>
        <w:t xml:space="preserve">vicissitudes of the </w:t>
      </w:r>
      <w:r>
        <w:rPr>
          <w:u w:val="single"/>
        </w:rPr>
        <w:t>private market</w:t>
      </w:r>
      <w:r>
        <w:rPr>
          <w:sz w:val="12"/>
          <w:szCs w:val="12"/>
        </w:rPr>
        <w:t xml:space="preserve">. On the other hand, a </w:t>
      </w:r>
      <w:r w:rsidRPr="00FB27A2">
        <w:rPr>
          <w:rStyle w:val="StyleUnderline"/>
        </w:rPr>
        <w:t>BI would help ensure that social housing providers</w:t>
      </w:r>
      <w:r>
        <w:rPr>
          <w:sz w:val="12"/>
          <w:szCs w:val="12"/>
        </w:rPr>
        <w:t xml:space="preserve"> (non-profit organisations, state or local governments) </w:t>
      </w:r>
      <w:r w:rsidRPr="00FB27A2">
        <w:rPr>
          <w:rStyle w:val="StyleUnderline"/>
        </w:rPr>
        <w:t>have a stable rental revenue base</w:t>
      </w:r>
      <w:r>
        <w:rPr>
          <w:sz w:val="12"/>
          <w:szCs w:val="12"/>
        </w:rPr>
        <w:t xml:space="preserve"> – a constant problem where rents are set as a proportion of incomes (Jacobs, 2019) – as tenants would have a higher and more secure minimum income. </w:t>
      </w:r>
      <w:r w:rsidRPr="00FB27A2">
        <w:rPr>
          <w:rStyle w:val="StyleUnderline"/>
        </w:rPr>
        <w:t>It would also help alleviate</w:t>
      </w:r>
      <w:r>
        <w:rPr>
          <w:u w:val="single"/>
        </w:rPr>
        <w:t xml:space="preserve"> the ongoing poverty experienced by many formerly homeless households</w:t>
      </w:r>
      <w:r>
        <w:rPr>
          <w:sz w:val="12"/>
          <w:szCs w:val="12"/>
        </w:rPr>
        <w:t xml:space="preserve"> that enter social housing, many of which rely on charity to supplement their meagre incomes (Parsell et al, 2021). Universal </w:t>
      </w:r>
      <w:r w:rsidRPr="00FB27A2">
        <w:rPr>
          <w:rStyle w:val="StyleUnderline"/>
        </w:rPr>
        <w:t>BI payments would mean this group</w:t>
      </w:r>
      <w:r>
        <w:rPr>
          <w:u w:val="single"/>
        </w:rPr>
        <w:t xml:space="preserve"> had sufficient income to cover basic non-housing necessities</w:t>
      </w:r>
      <w:r>
        <w:rPr>
          <w:sz w:val="12"/>
          <w:szCs w:val="12"/>
        </w:rPr>
        <w:t xml:space="preserve"> (e.g. food, energy bills) </w:t>
      </w:r>
      <w:r>
        <w:rPr>
          <w:u w:val="single"/>
        </w:rPr>
        <w:t>and limit</w:t>
      </w:r>
      <w:r>
        <w:rPr>
          <w:sz w:val="12"/>
          <w:szCs w:val="12"/>
        </w:rPr>
        <w:t xml:space="preserve"> their </w:t>
      </w:r>
      <w:r>
        <w:rPr>
          <w:u w:val="single"/>
        </w:rPr>
        <w:t>reliance on charity</w:t>
      </w:r>
      <w:r>
        <w:rPr>
          <w:sz w:val="12"/>
          <w:szCs w:val="12"/>
        </w:rPr>
        <w:t xml:space="preserve">, which many experience as shameful and degrading (Parsell et al, 2021). 12 Journal of Sociology 0(0) The hybrid could also usefully include regulatory measures to control that rate of rental increases. </w:t>
      </w:r>
      <w:r w:rsidRPr="00FB27A2">
        <w:rPr>
          <w:sz w:val="16"/>
          <w:szCs w:val="16"/>
        </w:rPr>
        <w:t>Rent control is a much maligned, but also much misunderstood, policy proposal, particularly in liberal welfare states where intervention in the market is erroneously seen as reducing housing quality and supply (Slater, 2021). However, they remain a commonly used housing policy tool across Europe and elsewhere (Kettunen &amp; Ruonavaara, 2021); and most contemporary policies and proposals take account of the impact on landlords’ capacity to provide and maintain rental properties (Slater, 2021). While this is not the place to expound the varieties and nuances of rent control policy, it is worth noting that that well-designed rent controls could help guarantee the effectiveness of a BI in preventing homelessness. T</w:t>
      </w:r>
      <w:r>
        <w:rPr>
          <w:sz w:val="12"/>
          <w:szCs w:val="12"/>
        </w:rPr>
        <w:t>hey would do this by ensuring that improvements in income levels brought about by a BI are not undone by runaway rental cost inflation. This will be especially important in contexts where access to social housing remains limited, or where its expansion is slow, and the bulk of lowincome households remain reliant on the private rental sector.</w:t>
      </w:r>
    </w:p>
    <w:p w14:paraId="2AE4DC0A" w14:textId="3AFE06B2" w:rsidR="0082740F" w:rsidRDefault="00F67764" w:rsidP="00F67764">
      <w:pPr>
        <w:pStyle w:val="Heading2"/>
      </w:pPr>
      <w:r>
        <w:t>Degrowth Bad</w:t>
      </w:r>
    </w:p>
    <w:p w14:paraId="2C85876F" w14:textId="75905BC1" w:rsidR="00F67764" w:rsidRDefault="00F67764" w:rsidP="00F67764">
      <w:pPr>
        <w:pStyle w:val="Heading3"/>
      </w:pPr>
      <w:r>
        <w:t>Growth Sustainable</w:t>
      </w:r>
    </w:p>
    <w:p w14:paraId="4A9B30B9" w14:textId="77777777" w:rsidR="00F67764" w:rsidRDefault="00F67764" w:rsidP="00F67764">
      <w:pPr>
        <w:pStyle w:val="Heading4"/>
      </w:pPr>
      <w:r>
        <w:t xml:space="preserve">Only capitalism </w:t>
      </w:r>
      <w:r w:rsidRPr="00001EEA">
        <w:t xml:space="preserve">creates </w:t>
      </w:r>
      <w:r>
        <w:t xml:space="preserve">productivity necessary for </w:t>
      </w:r>
      <w:r w:rsidRPr="00001EEA">
        <w:t xml:space="preserve">global prosperity and environmental sustainability. </w:t>
      </w:r>
      <w:r>
        <w:t>Disaster scenarios are empirically proven wrong.</w:t>
      </w:r>
    </w:p>
    <w:p w14:paraId="3EA90D76" w14:textId="77777777" w:rsidR="00F67764" w:rsidRPr="00001EEA" w:rsidRDefault="00F67764" w:rsidP="00F67764">
      <w:r w:rsidRPr="00B121C5">
        <w:rPr>
          <w:rStyle w:val="Style13ptBold"/>
        </w:rPr>
        <w:t>Rhonheimer</w:t>
      </w:r>
      <w:r>
        <w:rPr>
          <w:rStyle w:val="Style13ptBold"/>
        </w:rPr>
        <w:t xml:space="preserve"> 2020 </w:t>
      </w:r>
      <w:r w:rsidRPr="00001EEA">
        <w:t>[Martin, teaching professor at the Pontifical University of the Holy Cross, “Capitalism is Good for the Poor – and for the Environment,” 02/07/20, https://austrian-institute.org/en/subjects-en/catholic-social-doctrine-2/capitalism-is-good-for-the-poor-and-for-the-environment/]</w:t>
      </w:r>
    </w:p>
    <w:p w14:paraId="7676430D" w14:textId="77777777" w:rsidR="00F67764" w:rsidRPr="00001EEA" w:rsidRDefault="00F67764" w:rsidP="00F67764">
      <w:pPr>
        <w:rPr>
          <w:rStyle w:val="StyleUnderline"/>
        </w:rPr>
      </w:pPr>
      <w:r w:rsidRPr="00001EEA">
        <w:t xml:space="preserve">What is important is that </w:t>
      </w:r>
      <w:r w:rsidRPr="00001EEA">
        <w:rPr>
          <w:rStyle w:val="StyleUnderline"/>
        </w:rPr>
        <w:t>what made today’s mass prosperity possible – a phenomenon unprecedented in history – was</w:t>
      </w:r>
      <w:r w:rsidRPr="00001EEA">
        <w:t xml:space="preserve"> not social policy or social legislation, organised trade union pressure, or corrective interventions in the capitalist economy, but rather </w:t>
      </w:r>
      <w:r w:rsidRPr="00001EEA">
        <w:rPr>
          <w:rStyle w:val="StyleUnderline"/>
        </w:rPr>
        <w:t>market capitalism itself, due to its enormous potential for innovation and the ever-increasing productivity of human labour that resulted from it.</w:t>
      </w:r>
    </w:p>
    <w:p w14:paraId="31F74C19" w14:textId="77777777" w:rsidR="00F67764" w:rsidRPr="00001EEA" w:rsidRDefault="00F67764" w:rsidP="00F67764">
      <w:r w:rsidRPr="00001EEA">
        <w:rPr>
          <w:rStyle w:val="StyleUnderline"/>
        </w:rPr>
        <w:t xml:space="preserve">Increasing prosperity and quality of life are always the result of increasing labour productivity. Only increased productivity enabled higher social standards, better working conditions, </w:t>
      </w:r>
      <w:r w:rsidRPr="00001EEA">
        <w:t xml:space="preserve">the overcoming of child labour, a higher level of education, </w:t>
      </w:r>
      <w:r w:rsidRPr="00001EEA">
        <w:rPr>
          <w:rStyle w:val="StyleUnderline"/>
        </w:rPr>
        <w:t>and the</w:t>
      </w:r>
      <w:r w:rsidRPr="00001EEA">
        <w:t xml:space="preserve"> emergence of human capital. This process of </w:t>
      </w:r>
      <w:r w:rsidRPr="00001EEA">
        <w:rPr>
          <w:rStyle w:val="StyleUnderline"/>
        </w:rPr>
        <w:t>increasing triumph over poverty and the constantly rising living standards</w:t>
      </w:r>
      <w:r w:rsidRPr="00001EEA">
        <w:t xml:space="preserve"> of the general masses is taking place on a global scale – </w:t>
      </w:r>
      <w:r w:rsidRPr="00001EEA">
        <w:rPr>
          <w:rStyle w:val="StyleUnderline"/>
        </w:rPr>
        <w:t>but only where the market economy and capitalist entrepreneurship are able to spread</w:t>
      </w:r>
      <w:r w:rsidRPr="00001EEA">
        <w:t>.</w:t>
      </w:r>
    </w:p>
    <w:p w14:paraId="772F3704" w14:textId="77777777" w:rsidR="00F67764" w:rsidRPr="00001EEA" w:rsidRDefault="00F67764" w:rsidP="00F67764">
      <w:r w:rsidRPr="00001EEA">
        <w:t>From industrial overexploitation of nature to ecological awareness</w:t>
      </w:r>
    </w:p>
    <w:p w14:paraId="695E8FC8" w14:textId="77777777" w:rsidR="00F67764" w:rsidRPr="00001EEA" w:rsidRDefault="00F67764" w:rsidP="00F67764">
      <w:r w:rsidRPr="00001EEA">
        <w:rPr>
          <w:rStyle w:val="StyleUnderline"/>
        </w:rPr>
        <w:t>The first phase of</w:t>
      </w:r>
      <w:r w:rsidRPr="00001EEA">
        <w:t xml:space="preserve"> industrialisation and </w:t>
      </w:r>
      <w:r w:rsidRPr="00001EEA">
        <w:rPr>
          <w:rStyle w:val="StyleUnderline"/>
        </w:rPr>
        <w:t>capitalism was characterised by</w:t>
      </w:r>
      <w:r w:rsidRPr="00001EEA">
        <w:t xml:space="preserve"> an enormous </w:t>
      </w:r>
      <w:r w:rsidRPr="00001EEA">
        <w:rPr>
          <w:rStyle w:val="StyleUnderline"/>
        </w:rPr>
        <w:t>consumption</w:t>
      </w:r>
      <w:r w:rsidRPr="00001EEA">
        <w:t xml:space="preserve"> of resources </w:t>
      </w:r>
      <w:r w:rsidRPr="00001EEA">
        <w:rPr>
          <w:rStyle w:val="StyleUnderline"/>
        </w:rPr>
        <w:t>and</w:t>
      </w:r>
      <w:r w:rsidRPr="00001EEA">
        <w:t xml:space="preserve"> frequent </w:t>
      </w:r>
      <w:r w:rsidRPr="00001EEA">
        <w:rPr>
          <w:rStyle w:val="StyleUnderline"/>
        </w:rPr>
        <w:t>overexploitation</w:t>
      </w:r>
      <w:r w:rsidRPr="00001EEA">
        <w:t xml:space="preserve"> of nature, </w:t>
      </w:r>
      <w:r w:rsidRPr="00001EEA">
        <w:rPr>
          <w:rStyle w:val="StyleUnderline"/>
        </w:rPr>
        <w:t>which</w:t>
      </w:r>
      <w:r w:rsidRPr="00001EEA">
        <w:t xml:space="preserve"> soon </w:t>
      </w:r>
      <w:r w:rsidRPr="00001EEA">
        <w:rPr>
          <w:rStyle w:val="StyleUnderline"/>
        </w:rPr>
        <w:t>gave the impression that this process could not be sustainable</w:t>
      </w:r>
      <w:r w:rsidRPr="00001EEA">
        <w:t xml:space="preserve">. Since the end of the 19th century, </w:t>
      </w:r>
      <w:r w:rsidRPr="00001EEA">
        <w:rPr>
          <w:rStyle w:val="StyleUnderline"/>
        </w:rPr>
        <w:t xml:space="preserve">disaster and doom scenarios have repeatedly been put forward, but </w:t>
      </w:r>
      <w:r w:rsidRPr="00001EEA">
        <w:t xml:space="preserve">in retrospect they </w:t>
      </w:r>
      <w:r w:rsidRPr="00001EEA">
        <w:rPr>
          <w:rStyle w:val="StyleUnderline"/>
        </w:rPr>
        <w:t xml:space="preserve">have proved to be wrong: </w:t>
      </w:r>
      <w:r w:rsidRPr="009713CC">
        <w:rPr>
          <w:rStyle w:val="StyleUnderline"/>
        </w:rPr>
        <w:t>The combination of technological innovation, market competition, and entrepreneurial profit-seeking</w:t>
      </w:r>
      <w:r w:rsidRPr="00001EEA">
        <w:rPr>
          <w:rStyle w:val="StyleUnderline"/>
        </w:rPr>
        <w:t xml:space="preserve"> </w:t>
      </w:r>
      <w:r w:rsidRPr="009713CC">
        <w:t xml:space="preserve">(with the compulsion to constantly minimise costs) </w:t>
      </w:r>
      <w:r w:rsidRPr="00001EEA">
        <w:rPr>
          <w:rStyle w:val="StyleUnderline"/>
        </w:rPr>
        <w:t xml:space="preserve">have meant that these </w:t>
      </w:r>
      <w:r w:rsidRPr="009713CC">
        <w:rPr>
          <w:rStyle w:val="StyleUnderline"/>
        </w:rPr>
        <w:t>scenarios never occurred.</w:t>
      </w:r>
      <w:r w:rsidRPr="00001EEA">
        <w:rPr>
          <w:rStyle w:val="StyleUnderline"/>
        </w:rPr>
        <w:t xml:space="preserve"> </w:t>
      </w:r>
      <w:r w:rsidRPr="009713CC">
        <w:t>The ever-increasing population has been increasingly better supplied thanks to innovative technologies, ever-increasing output with lower consumption of resources less harmful to the environment – e.g. less arable land in agriculture, or oil and electricity instead of coal for rapidly increasing mobility. More recent</w:t>
      </w:r>
      <w:r w:rsidRPr="00001EEA">
        <w:rPr>
          <w:rStyle w:val="StyleUnderline"/>
        </w:rPr>
        <w:t xml:space="preserve"> disaster scenarios</w:t>
      </w:r>
      <w:r w:rsidRPr="00001EEA">
        <w:t xml:space="preserve">, such as those </w:t>
      </w:r>
      <w:r w:rsidRPr="00001EEA">
        <w:rPr>
          <w:rStyle w:val="StyleUnderline"/>
        </w:rPr>
        <w:t xml:space="preserve">spread by </w:t>
      </w:r>
      <w:r w:rsidRPr="009713CC">
        <w:rPr>
          <w:rStyle w:val="StyleUnderline"/>
        </w:rPr>
        <w:t>reputable scientists</w:t>
      </w:r>
      <w:r w:rsidRPr="00001EEA">
        <w:t xml:space="preserve"> since the late 1960s and in the 1970s, </w:t>
      </w:r>
      <w:r w:rsidRPr="00001EEA">
        <w:rPr>
          <w:rStyle w:val="StyleUnderline"/>
        </w:rPr>
        <w:t xml:space="preserve">have also proved to </w:t>
      </w:r>
      <w:r w:rsidRPr="009713CC">
        <w:rPr>
          <w:rStyle w:val="StyleUnderline"/>
        </w:rPr>
        <w:t>be inaccurate</w:t>
      </w:r>
      <w:r w:rsidRPr="00001EEA">
        <w:t>.</w:t>
      </w:r>
    </w:p>
    <w:p w14:paraId="6BBEEB42" w14:textId="77777777" w:rsidR="00F67764" w:rsidRPr="00001EEA" w:rsidRDefault="00F67764" w:rsidP="00F67764">
      <w:r w:rsidRPr="009713CC">
        <w:rPr>
          <w:rStyle w:val="StyleUnderline"/>
        </w:rPr>
        <w:t>The reason things developed differently was the always underestimated innovative dynamism of the capitalist market economy, a growing ecological awareness and</w:t>
      </w:r>
      <w:r w:rsidRPr="00001EEA">
        <w:t xml:space="preserve">, as a result, </w:t>
      </w:r>
      <w:r w:rsidRPr="009713CC">
        <w:t>legislative intervention that took advantage of the logic of market capitalism: As a result of the ecological movement that had come out of the United States since 1970, wise legislation began to use the price mechanism to apply market incentives to internalize negative externalities. Environmental pollution was given a price-tag.</w:t>
      </w:r>
    </w:p>
    <w:p w14:paraId="165429A2" w14:textId="77777777" w:rsidR="00F67764" w:rsidRPr="00001EEA" w:rsidRDefault="00F67764" w:rsidP="00F67764">
      <w:r w:rsidRPr="009713CC">
        <w:rPr>
          <w:rStyle w:val="StyleUnderline"/>
        </w:rPr>
        <w:t>This led to an enormous decrease in air pollution and other ecological consequences of growth, which is only possible in free, market-based societies</w:t>
      </w:r>
      <w:r w:rsidRPr="00001EEA">
        <w:rPr>
          <w:rStyle w:val="StyleUnderline"/>
        </w:rPr>
        <w:t xml:space="preserve">, </w:t>
      </w:r>
      <w:r w:rsidRPr="009713CC">
        <w:t xml:space="preserve">because the production process here is characterized by competition and constant pressure to reduce costs, i.e. to the most profitable use of resources. On the other hand, </w:t>
      </w:r>
      <w:r w:rsidRPr="009713CC">
        <w:rPr>
          <w:rStyle w:val="StyleUnderline"/>
        </w:rPr>
        <w:t>all forms of socialism</w:t>
      </w:r>
      <w:r w:rsidRPr="00001EEA">
        <w:t xml:space="preserve">, i.e. a state-controlled economy, </w:t>
      </w:r>
      <w:r w:rsidRPr="009713CC">
        <w:rPr>
          <w:rStyle w:val="StyleUnderline"/>
        </w:rPr>
        <w:t>have proved to be ecological disasters and have left behind destruction of gigantic proportions, without providing the population with anything that is near comparable in prosperity</w:t>
      </w:r>
      <w:r w:rsidRPr="00001EEA">
        <w:rPr>
          <w:rStyle w:val="StyleUnderline"/>
        </w:rPr>
        <w:t xml:space="preserve">, </w:t>
      </w:r>
      <w:r w:rsidRPr="009713CC">
        <w:t>often even by destroying existing prosperity, such as happened in Venezuela.</w:t>
      </w:r>
    </w:p>
    <w:p w14:paraId="35CDD9A2" w14:textId="77777777" w:rsidR="00F67764" w:rsidRPr="00001EEA" w:rsidRDefault="00F67764" w:rsidP="00F67764">
      <w:r w:rsidRPr="00001EEA">
        <w:t>Capitalist profit motive combined with digitalization as a solution: Increasing decoupling of growth and resource consumption</w:t>
      </w:r>
    </w:p>
    <w:p w14:paraId="3522F504" w14:textId="77777777" w:rsidR="00F67764" w:rsidRPr="00001EEA" w:rsidRDefault="00F67764" w:rsidP="00F67764">
      <w:r w:rsidRPr="009713CC">
        <w:t>Moreover, technological innovations combined with capitalist profit-seeking and market competition have led to a new and surprising phenomenon over the past decades, which is still hardly noticed in the</w:t>
      </w:r>
      <w:r w:rsidRPr="00001EEA">
        <w:t xml:space="preserve"> public debate: </w:t>
      </w:r>
      <w:r w:rsidRPr="00001EEA">
        <w:rPr>
          <w:rStyle w:val="StyleUnderline"/>
        </w:rPr>
        <w:t xml:space="preserve">the </w:t>
      </w:r>
      <w:r w:rsidRPr="009713CC">
        <w:rPr>
          <w:rStyle w:val="StyleUnderline"/>
        </w:rPr>
        <w:t>decoupling of growth</w:t>
      </w:r>
      <w:r w:rsidRPr="00001EEA">
        <w:rPr>
          <w:rStyle w:val="StyleUnderline"/>
        </w:rPr>
        <w:t xml:space="preserve"> and resource consumption</w:t>
      </w:r>
      <w:r w:rsidRPr="00001EEA">
        <w:t xml:space="preserve"> (“</w:t>
      </w:r>
      <w:r w:rsidRPr="009713CC">
        <w:rPr>
          <w:rStyle w:val="StyleUnderline"/>
        </w:rPr>
        <w:t>dematerialization</w:t>
      </w:r>
      <w:r w:rsidRPr="00001EEA">
        <w:t xml:space="preserve">”). </w:t>
      </w:r>
      <w:r w:rsidRPr="00001EEA">
        <w:rPr>
          <w:rStyle w:val="StyleUnderline"/>
        </w:rPr>
        <w:t xml:space="preserve">In a </w:t>
      </w:r>
      <w:r w:rsidRPr="009713CC">
        <w:rPr>
          <w:rStyle w:val="StyleUnderline"/>
        </w:rPr>
        <w:t>wide variety of industrial</w:t>
      </w:r>
      <w:r w:rsidRPr="00001EEA">
        <w:rPr>
          <w:rStyle w:val="StyleUnderline"/>
        </w:rPr>
        <w:t xml:space="preserve"> sectors, the developed countries</w:t>
      </w:r>
      <w:r w:rsidRPr="00001EEA">
        <w:t xml:space="preserve">, above all the U.S., </w:t>
      </w:r>
      <w:r w:rsidRPr="00001EEA">
        <w:rPr>
          <w:rStyle w:val="StyleUnderline"/>
        </w:rPr>
        <w:t xml:space="preserve">are now </w:t>
      </w:r>
      <w:r w:rsidRPr="009713CC">
        <w:rPr>
          <w:rStyle w:val="StyleUnderline"/>
        </w:rPr>
        <w:t>achieving ever greater productive output with increasingly fewer resources</w:t>
      </w:r>
      <w:r w:rsidRPr="00001EEA">
        <w:t>. This has a lot to do with technology, especially the digitalization of the economy and of our entire lives.</w:t>
      </w:r>
    </w:p>
    <w:p w14:paraId="191E7A24" w14:textId="77777777" w:rsidR="00F67764" w:rsidRPr="00001EEA" w:rsidRDefault="00F67764" w:rsidP="00F67764">
      <w:r w:rsidRPr="00001EEA">
        <w:t xml:space="preserve">As the well-known MIT professor Andrew McAfee shows in his book More from Less, published </w:t>
      </w:r>
      <w:r w:rsidRPr="009713CC">
        <w:t>in October 2019, this process also follows the logic of capitalist profit maximization. To get it going</w:t>
      </w:r>
      <w:r w:rsidRPr="00001EEA">
        <w:t xml:space="preserve">, we do not need politics, even though wise, properly incentivizing legislation can be helpful and sometimes necessary. Above all, however, it is </w:t>
      </w:r>
      <w:r w:rsidRPr="009713CC">
        <w:rPr>
          <w:rStyle w:val="StyleUnderline"/>
        </w:rPr>
        <w:t>the combination of technological innovation, capitalist profit-seeking, and market-based entrepreneurial competition</w:t>
      </w:r>
      <w:r w:rsidRPr="00001EEA">
        <w:t xml:space="preserve"> that </w:t>
      </w:r>
      <w:r w:rsidRPr="00001EEA">
        <w:rPr>
          <w:rStyle w:val="StyleUnderline"/>
        </w:rPr>
        <w:t>will</w:t>
      </w:r>
      <w:r w:rsidRPr="00001EEA">
        <w:t xml:space="preserve"> also </w:t>
      </w:r>
      <w:r w:rsidRPr="009713CC">
        <w:rPr>
          <w:rStyle w:val="StyleUnderline"/>
        </w:rPr>
        <w:t>solve</w:t>
      </w:r>
      <w:r w:rsidRPr="00001EEA">
        <w:t xml:space="preserve"> the problem of man-made </w:t>
      </w:r>
      <w:r w:rsidRPr="009713CC">
        <w:rPr>
          <w:rStyle w:val="StyleUnderline"/>
        </w:rPr>
        <w:t>global warming</w:t>
      </w:r>
      <w:r w:rsidRPr="00001EEA">
        <w:t>.</w:t>
      </w:r>
    </w:p>
    <w:p w14:paraId="414068D5" w14:textId="77777777" w:rsidR="00F67764" w:rsidRPr="00001EEA" w:rsidRDefault="00F67764" w:rsidP="00F67764">
      <w:r w:rsidRPr="00001EEA">
        <w:t xml:space="preserve">In </w:t>
      </w:r>
      <w:r w:rsidRPr="009713CC">
        <w:t>addition, property rights and their protection are decisive for the careful use of natural resources. And where this is not possible, legal support for collective self-governing structures, in</w:t>
      </w:r>
      <w:r w:rsidRPr="00001EEA">
        <w:t xml:space="preserve"> accordance with the principle of subsidiarity, are important—as is analysed by Nobel Economic Prize winner Elinor Ostrom. By contrast, the growing ideologically motivated </w:t>
      </w:r>
      <w:r w:rsidRPr="009713CC">
        <w:rPr>
          <w:rStyle w:val="StyleUnderline"/>
        </w:rPr>
        <w:t>anti-capitalist eco-activism, and the policies influenced by it, are leading in the wrong direction, distracting precisely from what would be best for the climate and the environment—and distracting us from what could help protect us against the inevitable consequences of global warming.</w:t>
      </w:r>
    </w:p>
    <w:p w14:paraId="5F027E3B" w14:textId="77777777" w:rsidR="00F67764" w:rsidRPr="00001EEA" w:rsidRDefault="00F67764" w:rsidP="00F67764"/>
    <w:p w14:paraId="7DB188E1" w14:textId="77777777" w:rsidR="00F67764" w:rsidRPr="00001EEA" w:rsidRDefault="00F67764" w:rsidP="00F67764">
      <w:pPr>
        <w:pStyle w:val="Heading4"/>
        <w:rPr>
          <w:sz w:val="22"/>
        </w:rPr>
      </w:pPr>
      <w:r>
        <w:t>No collapse – sustainability and biophysical limits are flexible, and history proves we can do it</w:t>
      </w:r>
      <w:r>
        <w:rPr>
          <w:b w:val="0"/>
        </w:rPr>
        <w:t xml:space="preserve"> </w:t>
      </w:r>
    </w:p>
    <w:p w14:paraId="1EDD0BB6" w14:textId="77777777" w:rsidR="00F67764" w:rsidRPr="00001EEA" w:rsidRDefault="00F67764" w:rsidP="00F67764">
      <w:r w:rsidRPr="00035051">
        <w:rPr>
          <w:rStyle w:val="Style13ptBold"/>
        </w:rPr>
        <w:t>Nordhaus 18</w:t>
      </w:r>
      <w:r w:rsidRPr="00001EEA">
        <w:t xml:space="preserve"> </w:t>
      </w:r>
      <w:r>
        <w:t>[</w:t>
      </w:r>
      <w:r w:rsidRPr="00001EEA">
        <w:t xml:space="preserve">Ted, co-founder and executive director of the Breakthrough Institute in California, “The Earth’s carrying capacity for human life is not fixed”, </w:t>
      </w:r>
      <w:r w:rsidRPr="009713CC">
        <w:rPr>
          <w:i/>
          <w:iCs/>
        </w:rPr>
        <w:t>aeon</w:t>
      </w:r>
      <w:r w:rsidRPr="00001EEA">
        <w:t xml:space="preserve">, </w:t>
      </w:r>
      <w:r>
        <w:t>0</w:t>
      </w:r>
      <w:r w:rsidRPr="00001EEA">
        <w:t>7/</w:t>
      </w:r>
      <w:r>
        <w:t>0</w:t>
      </w:r>
      <w:r w:rsidRPr="00001EEA">
        <w:t>5</w:t>
      </w:r>
      <w:r>
        <w:t>/18</w:t>
      </w:r>
      <w:r w:rsidRPr="00001EEA">
        <w:t xml:space="preserve">, </w:t>
      </w:r>
      <w:r w:rsidRPr="009713CC">
        <w:t>https://aeon.co/ideas/the-earths-carrying-capacity-for-human-life-is-not-fixed</w:t>
      </w:r>
      <w:r>
        <w:t>]</w:t>
      </w:r>
    </w:p>
    <w:p w14:paraId="755B8CC7" w14:textId="2542BFDB" w:rsidR="00F67764" w:rsidRPr="00F67764" w:rsidRDefault="00F67764" w:rsidP="00F67764">
      <w:r w:rsidRPr="009713CC">
        <w:t>For this reason,</w:t>
      </w:r>
      <w:r w:rsidRPr="009713CC">
        <w:rPr>
          <w:rStyle w:val="StyleUnderline"/>
        </w:rPr>
        <w:t xml:space="preserve"> today’s warnings of impending ecological collapse mostly focus on rising consumption</w:t>
      </w:r>
      <w:r w:rsidRPr="009713CC">
        <w:t xml:space="preserve">, not population growth. As many now acknowledge, our social biology might not function like protozoa, but capitalism does. It cannot survive without endless growth of material consumption. </w:t>
      </w:r>
      <w:r w:rsidRPr="009713CC">
        <w:rPr>
          <w:rStyle w:val="StyleUnderline"/>
        </w:rPr>
        <w:t>There is no particularly well-established basis for this claim and plenty of evidence to the contrary. The long-term trend in market economies has been towards slower and less resource-intensive growth</w:t>
      </w:r>
      <w:r w:rsidRPr="009713CC">
        <w:t xml:space="preserve">. </w:t>
      </w:r>
      <w:r w:rsidRPr="009713CC">
        <w:rPr>
          <w:rStyle w:val="StyleUnderline"/>
        </w:rPr>
        <w:t>Growth in per-capita consumption rises dramatically as people transition from rural agrarian economies to modern industrial economies. But then it tails off.</w:t>
      </w:r>
      <w:r w:rsidRPr="009713CC">
        <w:t xml:space="preserve"> Today, western Europe and the US struggle to maintain 2 per cent annual growth. The composition of affluent economies changes as well. Manufacturing once accounted for 20 per cent or more of economic output and employment in most developed economies. Today, it is as low as 10 per cent in some, with the vast majority of economic output coming from knowledge and service sectors with significantly lower material and energy intensities. For decades, </w:t>
      </w:r>
      <w:r w:rsidRPr="009713CC">
        <w:rPr>
          <w:rStyle w:val="StyleUnderline"/>
        </w:rPr>
        <w:t>each increment of economic growth in developed economies has brought lower resource and energy use than the last</w:t>
      </w:r>
      <w:r w:rsidRPr="009713CC">
        <w:t>. That’s because</w:t>
      </w:r>
      <w:r w:rsidRPr="009713CC">
        <w:rPr>
          <w:rStyle w:val="StyleUnderline"/>
        </w:rPr>
        <w:t xml:space="preserve"> demand for material goods and services saturates. Few of us need or want to consume more than 3,000 calories or so a day or live in a 5,000-square-foot house</w:t>
      </w:r>
      <w:r w:rsidRPr="009713CC">
        <w:t xml:space="preserve">. Many Americans prefer to drive SUVs but there is little interest in hauling the kids to soccer practice in a semi-truck. Our appetites for material goods might be prodigious but there is a limit to them. Even so, that doesn’t necessarily mean we won’t exceed the planet’s carrying capacity. </w:t>
      </w:r>
      <w:r w:rsidRPr="009713CC">
        <w:rPr>
          <w:rStyle w:val="StyleUnderline"/>
        </w:rPr>
        <w:t>Some environmental scientists claim that we have already surpassed the Earth’s carrying capacity</w:t>
      </w:r>
      <w:r w:rsidRPr="009713CC">
        <w:t xml:space="preserve">. But </w:t>
      </w:r>
      <w:r w:rsidRPr="009713CC">
        <w:rPr>
          <w:rStyle w:val="StyleUnderline"/>
        </w:rPr>
        <w:t>this view is deeply ahistorical, assuming carrying capacity to be static</w:t>
      </w:r>
      <w:r w:rsidRPr="009713CC">
        <w:t xml:space="preserve">. In fact, </w:t>
      </w:r>
      <w:r w:rsidRPr="009713CC">
        <w:rPr>
          <w:rStyle w:val="StyleUnderline"/>
        </w:rPr>
        <w:t>we have been engineering our environments to more productively serve human needs for tens of millennia</w:t>
      </w:r>
      <w:r w:rsidRPr="009713CC">
        <w:t xml:space="preserve">. We cleared forests for grasslands and agriculture. We selected and bred plants and animals that were more nutritious, fertile and abundant. </w:t>
      </w:r>
      <w:r w:rsidRPr="009713CC">
        <w:rPr>
          <w:rStyle w:val="StyleUnderline"/>
        </w:rPr>
        <w:t>It took six times as much farmland to feed a single person 9,000 years ago</w:t>
      </w:r>
      <w:r w:rsidRPr="009713CC">
        <w:rPr>
          <w:rStyle w:val="Emphasis"/>
        </w:rPr>
        <w:t xml:space="preserve">, </w:t>
      </w:r>
      <w:r w:rsidRPr="009713CC">
        <w:t>at the dawn of the Neolithic revolution,</w:t>
      </w:r>
      <w:r w:rsidRPr="009713CC">
        <w:rPr>
          <w:rStyle w:val="Emphasis"/>
        </w:rPr>
        <w:t xml:space="preserve"> </w:t>
      </w:r>
      <w:r w:rsidRPr="009713CC">
        <w:rPr>
          <w:rStyle w:val="StyleUnderline"/>
        </w:rPr>
        <w:t>than it does today, even as almost all of us eat much richer diets.</w:t>
      </w:r>
      <w:r w:rsidRPr="009713CC">
        <w:t xml:space="preserve"> What the palaeoarcheological record strongly suggests is that </w:t>
      </w:r>
      <w:r w:rsidRPr="009713CC">
        <w:rPr>
          <w:rStyle w:val="StyleUnderline"/>
        </w:rPr>
        <w:t>carrying capacity is not fixed</w:t>
      </w:r>
      <w:r w:rsidRPr="009713CC">
        <w:t xml:space="preserve">. It is many orders of magnitude greater than it was when we began our journey on this planet. </w:t>
      </w:r>
      <w:r w:rsidRPr="009713CC">
        <w:rPr>
          <w:rStyle w:val="StyleUnderline"/>
        </w:rPr>
        <w:t>There is no particular reason to think that we won’t be able to continue to raise carrying capacity further. Nuclear and solar energy are both clearly capable of providing large quantities of energy for large numbers of people without producing much carbon emissions. Modern, intensive agricultural systems are similarly capable of meeting the dietary needs of many more people</w:t>
      </w:r>
      <w:r w:rsidRPr="009713CC">
        <w:t xml:space="preserve">. A planet with a lot more chickens, corn and nuclear power might not be the idyll that many wish for, but it would clearly be one that would be capable of supporting a lot more people consuming a lot more stuff for a very long time. Such a future, however, is anathema to many proponents of planetary limits, suggesting hubris of the highest order. But if it is, it is at least born of optimism, of the conviction that with wisdom and ingenuity humans can continue to thrive. Demands to restrict human societies to planetary limits, which environmental scientists and advocates claim to know prospectively, suggest something much darker. Viewing humans in the same way that we view single-celled organisms or insects risks treating them that way. Malthus argued against Poor Laws, in the belief that they only incentivised the poor to reproduce. Ehrlich argued against food aid for poor countries for similar reasons, and inspired population-control measures of enormous cruelty. Today, </w:t>
      </w:r>
      <w:r w:rsidRPr="009713CC">
        <w:rPr>
          <w:rStyle w:val="StyleUnderline"/>
        </w:rPr>
        <w:t xml:space="preserve">demands to impose planetary boundaries </w:t>
      </w:r>
      <w:r w:rsidRPr="009713CC">
        <w:t>globally are couched in redistributive and egalitarian rhetoric, so as to avoid any suggestion that doing so</w:t>
      </w:r>
      <w:r w:rsidRPr="009713CC">
        <w:rPr>
          <w:rStyle w:val="StyleUnderline"/>
        </w:rPr>
        <w:t xml:space="preserve"> might condemn billions to deep agrarian poverty</w:t>
      </w:r>
      <w:r w:rsidRPr="009713CC">
        <w:t xml:space="preserve">. But they say little, specifically, about how social engineering of such extraordinary scale would be imposed in a democratic or equitable fashion. Ultimately, one need not advocate the imposition of pseudo-scientific limits on human societies to believe that many of us would be better off consuming less. Nor must one posit the collapse of human societies to worry deeply that growing human consumption might have terrible consequences for the rest of creation. But </w:t>
      </w:r>
      <w:r w:rsidRPr="009713CC">
        <w:rPr>
          <w:rStyle w:val="StyleUnderline"/>
        </w:rPr>
        <w:t>threats of societal collapse, claims that carrying capacity is fixed, and demands for sweeping restrictions on human aspiration are neither scientific nor just</w:t>
      </w:r>
      <w:r w:rsidRPr="009713CC">
        <w:t xml:space="preserve">. We are not fruit flies, programmed to reproduce until our population collapses. Nor are we cattle, whose numbers must be managed. </w:t>
      </w:r>
      <w:r w:rsidRPr="009713CC">
        <w:rPr>
          <w:rStyle w:val="StyleUnderline"/>
        </w:rPr>
        <w:t>To understand the human experience on the planet is to understand that we have remade the planet again and again to serve</w:t>
      </w:r>
      <w:r w:rsidRPr="00D40935">
        <w:rPr>
          <w:rStyle w:val="StyleUnderline"/>
        </w:rPr>
        <w:t xml:space="preserve"> our needs and our dreams</w:t>
      </w:r>
      <w:r w:rsidRPr="00001EEA">
        <w:t>. Today, the aspirations of billions depend upon continuing to do just that. May it be so.</w:t>
      </w:r>
    </w:p>
    <w:p w14:paraId="28DA3DE8" w14:textId="77777777" w:rsidR="003830B4" w:rsidRDefault="003830B4" w:rsidP="00CF3F86">
      <w:pPr>
        <w:pStyle w:val="Heading2"/>
      </w:pPr>
      <w:r>
        <w:t>**Off case**</w:t>
      </w:r>
    </w:p>
    <w:p w14:paraId="5785B1B1" w14:textId="77777777" w:rsidR="005E610F" w:rsidRDefault="00CF3F86" w:rsidP="00CF3F86">
      <w:pPr>
        <w:pStyle w:val="Heading2"/>
      </w:pPr>
      <w:r>
        <w:t>Cap</w:t>
      </w:r>
      <w:r w:rsidR="003830B4">
        <w:t xml:space="preserve"> K</w:t>
      </w:r>
    </w:p>
    <w:p w14:paraId="3EFEA6EC" w14:textId="77777777" w:rsidR="00B36168" w:rsidRDefault="00B36168" w:rsidP="00CF3F86">
      <w:pPr>
        <w:pStyle w:val="Heading3"/>
      </w:pPr>
      <w:r>
        <w:t xml:space="preserve">Link – UBI minus </w:t>
      </w:r>
    </w:p>
    <w:p w14:paraId="4A567A7C" w14:textId="77777777" w:rsidR="00B36168" w:rsidRDefault="00B36168" w:rsidP="00B36168">
      <w:pPr>
        <w:pStyle w:val="Heading4"/>
      </w:pPr>
      <w:r>
        <w:t>UBI leads to defunding of other social services – inevitable in a capitalist economy</w:t>
      </w:r>
    </w:p>
    <w:p w14:paraId="72A5BD36" w14:textId="77777777" w:rsidR="00B36168" w:rsidRDefault="00B36168" w:rsidP="00B36168">
      <w:r>
        <w:rPr>
          <w:b/>
          <w:sz w:val="26"/>
          <w:szCs w:val="26"/>
        </w:rPr>
        <w:t>Kerman</w:t>
      </w:r>
      <w:r>
        <w:t xml:space="preserve">, project scientist at Campbell family mental health institute, </w:t>
      </w:r>
      <w:r>
        <w:rPr>
          <w:b/>
          <w:sz w:val="26"/>
          <w:szCs w:val="26"/>
        </w:rPr>
        <w:t>2021</w:t>
      </w:r>
    </w:p>
    <w:p w14:paraId="5B58BC79" w14:textId="77777777" w:rsidR="00B36168" w:rsidRDefault="00B36168" w:rsidP="00B36168">
      <w:r>
        <w:t>[Nick, “The Role of Universal Basic Income in Preventing and Ending Homelessness”, International Journal on Homelessness, September 28, https://ojs.lib.uwo.ca/index.php/ijoh/article/view/13337 7-13-2023 GDI-SPB]</w:t>
      </w:r>
    </w:p>
    <w:p w14:paraId="76435189" w14:textId="77777777" w:rsidR="00B36168" w:rsidRDefault="00B36168" w:rsidP="00B36168">
      <w:pPr>
        <w:rPr>
          <w:sz w:val="14"/>
          <w:szCs w:val="14"/>
        </w:rPr>
      </w:pPr>
      <w:r w:rsidRPr="00AB115B">
        <w:rPr>
          <w:rStyle w:val="StyleUnderline"/>
        </w:rPr>
        <w:t>A tr</w:t>
      </w:r>
      <w:r>
        <w:rPr>
          <w:u w:val="single"/>
        </w:rPr>
        <w:t>ansformative change in policy</w:t>
      </w:r>
      <w:r>
        <w:rPr>
          <w:sz w:val="14"/>
          <w:szCs w:val="14"/>
        </w:rPr>
        <w:t xml:space="preserve"> that affects numerous sectors and services, </w:t>
      </w:r>
      <w:r w:rsidRPr="00AB115B">
        <w:rPr>
          <w:rStyle w:val="StyleUnderline"/>
        </w:rPr>
        <w:t>such as UBI, inevitably carries risks. The most</w:t>
      </w:r>
      <w:r>
        <w:rPr>
          <w:u w:val="single"/>
        </w:rPr>
        <w:t xml:space="preserve"> serious </w:t>
      </w:r>
      <w:r w:rsidRPr="00AB115B">
        <w:rPr>
          <w:rStyle w:val="StyleUnderline"/>
        </w:rPr>
        <w:t>concern is the extent</w:t>
      </w:r>
      <w:r>
        <w:rPr>
          <w:u w:val="single"/>
        </w:rPr>
        <w:t xml:space="preserve"> to which other services</w:t>
      </w:r>
      <w:r>
        <w:rPr>
          <w:sz w:val="14"/>
          <w:szCs w:val="14"/>
        </w:rPr>
        <w:t xml:space="preserve"> that comprise social safety nets, which are complementary but not duplicative of UBI, </w:t>
      </w:r>
      <w:r w:rsidRPr="00AB115B">
        <w:rPr>
          <w:rStyle w:val="StyleUnderline"/>
        </w:rPr>
        <w:t>are defunded. Implementation of UBI would</w:t>
      </w:r>
      <w:r>
        <w:rPr>
          <w:u w:val="single"/>
        </w:rPr>
        <w:t xml:space="preserve"> replace some existing services</w:t>
      </w:r>
      <w:r>
        <w:rPr>
          <w:sz w:val="14"/>
          <w:szCs w:val="14"/>
        </w:rPr>
        <w:t xml:space="preserve">, such as income support programs, but </w:t>
      </w:r>
      <w:r w:rsidRPr="00AB115B">
        <w:rPr>
          <w:rStyle w:val="StyleUnderline"/>
        </w:rPr>
        <w:t>there is risk that</w:t>
      </w:r>
      <w:r>
        <w:rPr>
          <w:u w:val="single"/>
        </w:rPr>
        <w:t xml:space="preserve"> other publicly funded health and social </w:t>
      </w:r>
      <w:r w:rsidRPr="00AB115B">
        <w:rPr>
          <w:rStyle w:val="StyleUnderline"/>
        </w:rPr>
        <w:t>services would also</w:t>
      </w:r>
      <w:r>
        <w:rPr>
          <w:u w:val="single"/>
        </w:rPr>
        <w:t xml:space="preserve"> be defunded</w:t>
      </w:r>
      <w:r>
        <w:rPr>
          <w:sz w:val="14"/>
          <w:szCs w:val="14"/>
        </w:rPr>
        <w:t xml:space="preserve">. As noted by Raphael et al. (2019), </w:t>
      </w:r>
      <w:r w:rsidRPr="00AB115B">
        <w:rPr>
          <w:rStyle w:val="StyleUnderline"/>
        </w:rPr>
        <w:t>it is important to recognize the neoliberal</w:t>
      </w:r>
      <w:r>
        <w:rPr>
          <w:u w:val="single"/>
        </w:rPr>
        <w:t xml:space="preserve"> context in which a </w:t>
      </w:r>
      <w:r w:rsidRPr="00AB115B">
        <w:rPr>
          <w:rStyle w:val="StyleUnderline"/>
        </w:rPr>
        <w:t>UBI would be implemented and how this could lead to such a policy</w:t>
      </w:r>
      <w:r>
        <w:rPr>
          <w:u w:val="single"/>
        </w:rPr>
        <w:t xml:space="preserve"> being </w:t>
      </w:r>
      <w:r w:rsidRPr="00AB115B">
        <w:rPr>
          <w:rStyle w:val="StyleUnderline"/>
        </w:rPr>
        <w:t>shaped to meet corporate interests and used to cut social services. This risk will be inherently present should UBI be designed and implemented in capitalistic economies</w:t>
      </w:r>
      <w:r w:rsidRPr="00AB115B">
        <w:rPr>
          <w:sz w:val="16"/>
          <w:szCs w:val="16"/>
        </w:rPr>
        <w:t>, raising the need for caution</w:t>
      </w:r>
      <w:r>
        <w:rPr>
          <w:sz w:val="14"/>
          <w:szCs w:val="14"/>
        </w:rPr>
        <w:t xml:space="preserve">, though there are considerations for risk mitigation. </w:t>
      </w:r>
      <w:r w:rsidRPr="00AB115B">
        <w:rPr>
          <w:rStyle w:val="StyleUnderline"/>
        </w:rPr>
        <w:t>UBI must not be framed as a poverty reduction panacea, nor it is one for preventing</w:t>
      </w:r>
      <w:r>
        <w:rPr>
          <w:u w:val="single"/>
        </w:rPr>
        <w:t xml:space="preserve"> and ending homelessness</w:t>
      </w:r>
      <w:r>
        <w:rPr>
          <w:sz w:val="14"/>
          <w:szCs w:val="14"/>
        </w:rPr>
        <w:t xml:space="preserve">. Although UBI has the potential to reduce homelessness rates, </w:t>
      </w:r>
      <w:r w:rsidRPr="00AB115B">
        <w:rPr>
          <w:rStyle w:val="StyleUnderline"/>
        </w:rPr>
        <w:t>it will not produce</w:t>
      </w:r>
      <w:r>
        <w:rPr>
          <w:u w:val="single"/>
        </w:rPr>
        <w:t xml:space="preserve"> needed changes on other, ongoing crises</w:t>
      </w:r>
      <w:r>
        <w:rPr>
          <w:sz w:val="14"/>
          <w:szCs w:val="14"/>
        </w:rPr>
        <w:t xml:space="preserve"> that afflict large proportions of this population, </w:t>
      </w:r>
      <w:r w:rsidRPr="00AB115B">
        <w:rPr>
          <w:rStyle w:val="StyleUnderline"/>
        </w:rPr>
        <w:t>such as the overdose crisis, inequitable access to mental health services, or the lack o</w:t>
      </w:r>
      <w:r>
        <w:rPr>
          <w:u w:val="single"/>
        </w:rPr>
        <w:t>f</w:t>
      </w:r>
      <w:r>
        <w:rPr>
          <w:sz w:val="14"/>
          <w:szCs w:val="14"/>
        </w:rPr>
        <w:t xml:space="preserve"> investments to </w:t>
      </w:r>
      <w:r w:rsidRPr="00AB115B">
        <w:rPr>
          <w:sz w:val="16"/>
          <w:szCs w:val="16"/>
        </w:rPr>
        <w:t>build new</w:t>
      </w:r>
      <w:r>
        <w:rPr>
          <w:u w:val="single"/>
        </w:rPr>
        <w:t xml:space="preserve"> affordable housing</w:t>
      </w:r>
      <w:r>
        <w:rPr>
          <w:sz w:val="14"/>
          <w:szCs w:val="14"/>
        </w:rPr>
        <w:t>. As such, advocacy on homelessness neither starts nor ends with UBI and the goal must be to develop a menu of systems- and individual-level interventions to address homelessness, one of which may be a guaranteed annual income. Another risk mitigation strategy would be to test the cost-effectiveness of UBI in controlled experiments. Being able to make a compelling moral and economic case for UBI as a strategy for addressing homelessness may create fiscal space to protect other health and social services against austerity measures</w:t>
      </w:r>
      <w:r w:rsidRPr="00AB115B">
        <w:rPr>
          <w:sz w:val="16"/>
          <w:szCs w:val="16"/>
        </w:rPr>
        <w:t>. Nevertheless, the erosion of other components of the social safety net following UBI implementation remains an uncertain risk to efforts to prevent and end homele</w:t>
      </w:r>
      <w:r>
        <w:rPr>
          <w:sz w:val="14"/>
          <w:szCs w:val="14"/>
        </w:rPr>
        <w:t>ssness.</w:t>
      </w:r>
    </w:p>
    <w:p w14:paraId="0F9BDDF9" w14:textId="77777777" w:rsidR="00B36168" w:rsidRPr="00B36168" w:rsidRDefault="00B36168" w:rsidP="00B36168"/>
    <w:p w14:paraId="699F4DD4" w14:textId="77777777" w:rsidR="00CF3F86" w:rsidRDefault="00CF3F86" w:rsidP="00CF3F86">
      <w:pPr>
        <w:pStyle w:val="Heading3"/>
      </w:pPr>
      <w:r>
        <w:t>AT they say “link turn – empower worker”</w:t>
      </w:r>
    </w:p>
    <w:p w14:paraId="1F79BCF2" w14:textId="77777777" w:rsidR="00CF3F86" w:rsidRDefault="00CF3F86" w:rsidP="00CF3F86">
      <w:pPr>
        <w:pStyle w:val="Heading4"/>
      </w:pPr>
      <w:r>
        <w:t xml:space="preserve">UBI creates negative work incentive and disempowers workers </w:t>
      </w:r>
    </w:p>
    <w:p w14:paraId="1C525E37" w14:textId="77777777" w:rsidR="00CF3F86" w:rsidRDefault="00CF3F86" w:rsidP="00CF3F86">
      <w:pPr>
        <w:rPr>
          <w:rFonts w:eastAsia="Calibri"/>
          <w:b/>
        </w:rPr>
      </w:pPr>
      <w:r>
        <w:rPr>
          <w:rFonts w:eastAsia="Calibri"/>
          <w:b/>
        </w:rPr>
        <w:t xml:space="preserve">Afscharian, et al, </w:t>
      </w:r>
      <w:r w:rsidRPr="00CF3F86">
        <w:rPr>
          <w:rFonts w:eastAsia="Calibri"/>
        </w:rPr>
        <w:t>Institute of Political Science - Germany</w:t>
      </w:r>
      <w:r>
        <w:rPr>
          <w:rFonts w:eastAsia="Calibri"/>
          <w:b/>
        </w:rPr>
        <w:t xml:space="preserve">, 2022 </w:t>
      </w:r>
    </w:p>
    <w:p w14:paraId="1EF536B4" w14:textId="77777777" w:rsidR="00CF3F86" w:rsidRDefault="00CF3F86" w:rsidP="00CF3F86">
      <w:pPr>
        <w:rPr>
          <w:rFonts w:eastAsia="Calibri"/>
        </w:rPr>
      </w:pPr>
      <w:r>
        <w:rPr>
          <w:rFonts w:eastAsia="Calibri"/>
        </w:rPr>
        <w:t>[Dominic Afscharian, “The State of the UBI Debate: Mapping the Arguments for and against UBI”, Basic Income Studies June 17, 2022, access info https://www.degruyter.com/document/doi/10.1515/bis-2021-0030/html accessed 7-11-23 (KG)]</w:t>
      </w:r>
    </w:p>
    <w:p w14:paraId="40405F3F" w14:textId="77777777" w:rsidR="00CF3F86" w:rsidRDefault="00CF3F86" w:rsidP="00CF3F86">
      <w:pPr>
        <w:spacing w:before="240" w:after="240"/>
        <w:rPr>
          <w:sz w:val="16"/>
          <w:szCs w:val="16"/>
        </w:rPr>
      </w:pPr>
      <w:r w:rsidRPr="00CF3F86">
        <w:t xml:space="preserve">Opponents of UBI strongly disagree with these points. One of the most popular arguments against UBI concerns this specific category of arguments: allegedly, </w:t>
      </w:r>
      <w:r w:rsidRPr="00CF3F86">
        <w:rPr>
          <w:u w:val="single"/>
        </w:rPr>
        <w:t>UBI or some of its elements</w:t>
      </w:r>
      <w:r w:rsidRPr="00CF3F86">
        <w:t xml:space="preserve"> </w:t>
      </w:r>
      <w:r w:rsidRPr="00CF3F86">
        <w:rPr>
          <w:u w:val="single"/>
        </w:rPr>
        <w:t>by themselves</w:t>
      </w:r>
      <w:r w:rsidRPr="00CF3F86">
        <w:t xml:space="preserve"> </w:t>
      </w:r>
      <w:r w:rsidRPr="00CF3F86">
        <w:rPr>
          <w:u w:val="single"/>
        </w:rPr>
        <w:t>would create a negative work incentive</w:t>
      </w:r>
      <w:r w:rsidRPr="00CF3F86">
        <w:t xml:space="preserve"> </w:t>
      </w:r>
      <w:r w:rsidRPr="00CF3F86">
        <w:rPr>
          <w:sz w:val="16"/>
          <w:szCs w:val="16"/>
        </w:rPr>
        <w:t xml:space="preserve">(Bick et al., 2018; Caillé, 1994; Fourier, 1836; Gorz, 1985, 1999; Hamilton &amp; Martin- West, 2019, p. 322; Jones &amp; Marinescu, 2018; Laín, 2019; McLuhan, 1966; Midões, 2019; Mill, 1849; Rhys-Williams, 1943; Zelleke, 2008, p. 5), </w:t>
      </w:r>
      <w:r w:rsidRPr="00CF3F86">
        <w:rPr>
          <w:u w:val="single"/>
        </w:rPr>
        <w:t>thus not only failing to solve</w:t>
      </w:r>
      <w:r w:rsidRPr="00CF3F86">
        <w:rPr>
          <w:sz w:val="16"/>
          <w:szCs w:val="16"/>
        </w:rPr>
        <w:t xml:space="preserve"> (Jones &amp; Marinescu, 2018; Krämer, 2019)</w:t>
      </w:r>
      <w:r w:rsidRPr="00CF3F86">
        <w:t xml:space="preserve">, </w:t>
      </w:r>
      <w:r w:rsidRPr="00CF3F86">
        <w:rPr>
          <w:u w:val="single"/>
        </w:rPr>
        <w:t xml:space="preserve">but even </w:t>
      </w:r>
      <w:r w:rsidRPr="00CF3F86">
        <w:rPr>
          <w:b/>
          <w:u w:val="single"/>
        </w:rPr>
        <w:t>worsening</w:t>
      </w:r>
      <w:r w:rsidRPr="00CF3F86">
        <w:rPr>
          <w:u w:val="single"/>
        </w:rPr>
        <w:t xml:space="preserve"> unemployment</w:t>
      </w:r>
      <w:r w:rsidRPr="00CF3F86">
        <w:t xml:space="preserve">, </w:t>
      </w:r>
      <w:r w:rsidRPr="00CF3F86">
        <w:rPr>
          <w:u w:val="single"/>
        </w:rPr>
        <w:t>resulting in a society</w:t>
      </w:r>
      <w:r w:rsidRPr="00CF3F86">
        <w:t xml:space="preserve"> in </w:t>
      </w:r>
      <w:r w:rsidRPr="00CF3F86">
        <w:rPr>
          <w:u w:val="single"/>
        </w:rPr>
        <w:t xml:space="preserve">which </w:t>
      </w:r>
      <w:r w:rsidRPr="00CF3F86">
        <w:rPr>
          <w:b/>
          <w:u w:val="single"/>
        </w:rPr>
        <w:t>nobody</w:t>
      </w:r>
      <w:r w:rsidRPr="00CF3F86">
        <w:rPr>
          <w:u w:val="single"/>
        </w:rPr>
        <w:t xml:space="preserve"> would</w:t>
      </w:r>
      <w:r w:rsidRPr="00CF3F86">
        <w:t xml:space="preserve"> continue to </w:t>
      </w:r>
      <w:r w:rsidRPr="00CF3F86">
        <w:rPr>
          <w:u w:val="single"/>
        </w:rPr>
        <w:t>do hard but essential jobs</w:t>
      </w:r>
      <w:r w:rsidRPr="00CF3F86">
        <w:t xml:space="preserve"> </w:t>
      </w:r>
      <w:r w:rsidRPr="00CF3F86">
        <w:rPr>
          <w:sz w:val="16"/>
          <w:szCs w:val="16"/>
        </w:rPr>
        <w:t>(Heaven, 2019)</w:t>
      </w:r>
      <w:r w:rsidRPr="00CF3F86">
        <w:t xml:space="preserve">. As </w:t>
      </w:r>
      <w:r w:rsidRPr="00CF3F86">
        <w:rPr>
          <w:u w:val="single"/>
        </w:rPr>
        <w:t>UBI cannot replace the dignity</w:t>
      </w:r>
      <w:r w:rsidRPr="00CF3F86">
        <w:t xml:space="preserve"> </w:t>
      </w:r>
      <w:r w:rsidRPr="00CF3F86">
        <w:rPr>
          <w:u w:val="single"/>
        </w:rPr>
        <w:t>and fulfillment provided by work</w:t>
      </w:r>
      <w:r w:rsidRPr="00CF3F86">
        <w:t xml:space="preserve"> </w:t>
      </w:r>
      <w:r w:rsidRPr="00CF3F86">
        <w:rPr>
          <w:sz w:val="16"/>
          <w:szCs w:val="16"/>
        </w:rPr>
        <w:t>(Coote &amp; Yazici, 2019, p. 24)</w:t>
      </w:r>
      <w:r w:rsidRPr="00CF3F86">
        <w:t xml:space="preserve">, this would have particularly harmful effects. Furthermore, </w:t>
      </w:r>
      <w:r w:rsidRPr="00CF3F86">
        <w:rPr>
          <w:rStyle w:val="StyleUnderline"/>
        </w:rPr>
        <w:t>UBI-sceptics are concerned that working conditions would either be unaffected</w:t>
      </w:r>
      <w:r w:rsidRPr="00CF3F86">
        <w:t xml:space="preserve"> </w:t>
      </w:r>
      <w:r w:rsidRPr="00CF3F86">
        <w:rPr>
          <w:sz w:val="16"/>
          <w:szCs w:val="16"/>
        </w:rPr>
        <w:t>(Birnbaum &amp; De Wispelaere, 2021, p. 916)</w:t>
      </w:r>
      <w:r w:rsidRPr="00CF3F86">
        <w:t xml:space="preserve"> </w:t>
      </w:r>
      <w:r w:rsidRPr="00CF3F86">
        <w:rPr>
          <w:rStyle w:val="StyleUnderline"/>
        </w:rPr>
        <w:t>or even deteriorate</w:t>
      </w:r>
      <w:r w:rsidRPr="00CF3F86">
        <w:t xml:space="preserve">: as </w:t>
      </w:r>
      <w:r w:rsidRPr="00CF3F86">
        <w:rPr>
          <w:u w:val="single"/>
        </w:rPr>
        <w:t>employers</w:t>
      </w:r>
      <w:r w:rsidRPr="00CF3F86">
        <w:t xml:space="preserve"> </w:t>
      </w:r>
      <w:r w:rsidRPr="00CF3F86">
        <w:rPr>
          <w:u w:val="single"/>
        </w:rPr>
        <w:t>know that workers can sustain a living anyway</w:t>
      </w:r>
      <w:r w:rsidRPr="00CF3F86">
        <w:t xml:space="preserve">, they </w:t>
      </w:r>
      <w:r w:rsidRPr="00CF3F86">
        <w:rPr>
          <w:u w:val="single"/>
        </w:rPr>
        <w:t xml:space="preserve">might pay </w:t>
      </w:r>
      <w:r w:rsidRPr="00CF3F86">
        <w:rPr>
          <w:b/>
          <w:u w:val="single"/>
        </w:rPr>
        <w:t>lower</w:t>
      </w:r>
      <w:r w:rsidRPr="00CF3F86">
        <w:rPr>
          <w:u w:val="single"/>
        </w:rPr>
        <w:t xml:space="preserve"> wages</w:t>
      </w:r>
      <w:r w:rsidRPr="00CF3F86">
        <w:t xml:space="preserve"> </w:t>
      </w:r>
      <w:r w:rsidRPr="00CF3F86">
        <w:rPr>
          <w:sz w:val="16"/>
          <w:szCs w:val="16"/>
        </w:rPr>
        <w:t>(Coote &amp; Yazici, 2019, p. 24; Standing, 2017, p. 51)</w:t>
      </w:r>
      <w:r w:rsidRPr="00CF3F86">
        <w:t xml:space="preserve"> and increase the number of part-time jobs </w:t>
      </w:r>
      <w:r w:rsidRPr="00CF3F86">
        <w:rPr>
          <w:sz w:val="16"/>
          <w:szCs w:val="16"/>
        </w:rPr>
        <w:t>(Gaskell, 2018)</w:t>
      </w:r>
      <w:r w:rsidRPr="00CF3F86">
        <w:t xml:space="preserve">. On the other hand, should wages actually rise, </w:t>
      </w:r>
      <w:r w:rsidRPr="00CF3F86">
        <w:rPr>
          <w:u w:val="single"/>
        </w:rPr>
        <w:t>this would increase costs for producers</w:t>
      </w:r>
      <w:r w:rsidRPr="00CF3F86">
        <w:t xml:space="preserve"> </w:t>
      </w:r>
      <w:r w:rsidRPr="00CF3F86">
        <w:rPr>
          <w:sz w:val="16"/>
          <w:szCs w:val="16"/>
        </w:rPr>
        <w:t>(Tcherneva, 2005, p. 9)</w:t>
      </w:r>
      <w:r w:rsidRPr="00CF3F86">
        <w:t xml:space="preserve">, </w:t>
      </w:r>
      <w:r w:rsidRPr="00CF3F86">
        <w:rPr>
          <w:u w:val="single"/>
        </w:rPr>
        <w:t>potentially driving companies out of business</w:t>
      </w:r>
      <w:r w:rsidRPr="00CF3F86">
        <w:t xml:space="preserve">. Finally, more economically left-wing actors argue that </w:t>
      </w:r>
      <w:r w:rsidRPr="00CF3F86">
        <w:rPr>
          <w:u w:val="single"/>
        </w:rPr>
        <w:t xml:space="preserve">UBI would distract from and </w:t>
      </w:r>
      <w:r w:rsidRPr="00CF3F86">
        <w:rPr>
          <w:b/>
          <w:u w:val="single"/>
        </w:rPr>
        <w:t>reproduce</w:t>
      </w:r>
      <w:r w:rsidRPr="00CF3F86">
        <w:rPr>
          <w:u w:val="single"/>
        </w:rPr>
        <w:t xml:space="preserve"> the </w:t>
      </w:r>
      <w:r w:rsidRPr="00CF3F86">
        <w:rPr>
          <w:b/>
          <w:u w:val="single"/>
        </w:rPr>
        <w:t>systemic problems</w:t>
      </w:r>
      <w:r w:rsidRPr="00CF3F86">
        <w:rPr>
          <w:u w:val="single"/>
        </w:rPr>
        <w:t xml:space="preserve"> associated with </w:t>
      </w:r>
      <w:r w:rsidRPr="00CF3F86">
        <w:rPr>
          <w:b/>
          <w:u w:val="single"/>
        </w:rPr>
        <w:t>capitalism</w:t>
      </w:r>
      <w:r w:rsidRPr="00CF3F86">
        <w:t xml:space="preserve"> </w:t>
      </w:r>
      <w:r w:rsidRPr="00CF3F86">
        <w:rPr>
          <w:sz w:val="16"/>
          <w:szCs w:val="16"/>
        </w:rPr>
        <w:t>(Bayon, 2021; Lombardozzi &amp; Pitts, 2020; Mathers, 2020, p. 333</w:t>
      </w:r>
      <w:r w:rsidRPr="00CF3F86">
        <w:rPr>
          <w:rStyle w:val="StyleUnderline"/>
        </w:rPr>
        <w:t xml:space="preserve">) and from organising workers </w:t>
      </w:r>
      <w:r w:rsidRPr="00CF3F86">
        <w:rPr>
          <w:sz w:val="16"/>
          <w:szCs w:val="16"/>
        </w:rPr>
        <w:t>(Gourevitch &amp; Stanczyk, 2018),</w:t>
      </w:r>
      <w:r w:rsidRPr="00CF3F86">
        <w:t xml:space="preserve"> </w:t>
      </w:r>
      <w:r w:rsidRPr="00CF3F86">
        <w:rPr>
          <w:u w:val="single"/>
        </w:rPr>
        <w:t>thus preventing actually meaningful liberation of workers</w:t>
      </w:r>
      <w:r w:rsidRPr="00CF3F86">
        <w:t xml:space="preserve">. Authors like Howard and Wright object to this and consider UBI and socialism compatible </w:t>
      </w:r>
      <w:r w:rsidRPr="00CF3F86">
        <w:rPr>
          <w:sz w:val="16"/>
          <w:szCs w:val="16"/>
        </w:rPr>
        <w:t>(Howard, 2005; Wright, 2005).</w:t>
      </w:r>
    </w:p>
    <w:p w14:paraId="0092D526" w14:textId="77777777" w:rsidR="007A3D51" w:rsidRDefault="007A3D51" w:rsidP="007A3D51">
      <w:pPr>
        <w:pStyle w:val="Heading2"/>
      </w:pPr>
      <w:r>
        <w:t xml:space="preserve">CP – participatory income </w:t>
      </w:r>
    </w:p>
    <w:p w14:paraId="1C07BD71" w14:textId="77777777" w:rsidR="007A3D51" w:rsidRDefault="007A3D51" w:rsidP="007A3D51">
      <w:pPr>
        <w:pStyle w:val="Heading3"/>
      </w:pPr>
      <w:r>
        <w:t xml:space="preserve">Participatory income CP – solvency </w:t>
      </w:r>
    </w:p>
    <w:p w14:paraId="6FFB5916" w14:textId="77777777" w:rsidR="007A3D51" w:rsidRDefault="007A3D51" w:rsidP="007A3D51">
      <w:pPr>
        <w:pStyle w:val="Heading4"/>
      </w:pPr>
      <w:r>
        <w:t xml:space="preserve">Participatory income on balance better than UBI and other green jobs systems </w:t>
      </w:r>
    </w:p>
    <w:p w14:paraId="18959FD0" w14:textId="77777777" w:rsidR="007A3D51" w:rsidRPr="00F204E8" w:rsidRDefault="007A3D51" w:rsidP="007A3D51">
      <w:r w:rsidRPr="00F34CDD">
        <w:rPr>
          <w:rStyle w:val="Style13ptBold"/>
        </w:rPr>
        <w:t>Hiilamo, Professor of Social Policy University of Helsinki, ’23</w:t>
      </w:r>
      <w:r>
        <w:t xml:space="preserve"> [</w:t>
      </w:r>
      <w:r w:rsidRPr="00F34CDD">
        <w:t>Heikki “What Is Participation Income and How Can It Help Communities Fight Climate Change?” World Economic Forum, 24 Mar. 2023, www.weforum.org/agenda/2023/03/what-is-participation-income-and-how-can-it-help-communities-fight-climate-change/. Accessed 12 July 2023.</w:t>
      </w:r>
      <w:r>
        <w:t xml:space="preserve"> GDI-FLC]</w:t>
      </w:r>
    </w:p>
    <w:p w14:paraId="3F209F57" w14:textId="77777777" w:rsidR="007A3D51" w:rsidRDefault="007A3D51" w:rsidP="007A3D51">
      <w:r w:rsidRPr="00361433">
        <w:rPr>
          <w:u w:val="single"/>
        </w:rPr>
        <w:t>UBI does not fit well with the call for a more interventionist state</w:t>
      </w:r>
      <w:r>
        <w:t xml:space="preserve"> </w:t>
      </w:r>
      <w:r w:rsidRPr="00361433">
        <w:rPr>
          <w:u w:val="single"/>
        </w:rPr>
        <w:t>to grapple with the climate emergency either</w:t>
      </w:r>
      <w:r>
        <w:t xml:space="preserve">. </w:t>
      </w:r>
      <w:r w:rsidRPr="00AA1D9A">
        <w:rPr>
          <w:rStyle w:val="StyleUnderline"/>
        </w:rPr>
        <w:t>It is based on the idea of an individual right to income without recognising the value of common action or reciprocal behaviour. Claimants may withdraw from the community and never explore their full potential as community members</w:t>
      </w:r>
      <w:r>
        <w:t>.</w:t>
      </w:r>
    </w:p>
    <w:p w14:paraId="618DAFF5" w14:textId="77777777" w:rsidR="007A3D51" w:rsidRDefault="007A3D51" w:rsidP="007A3D51">
      <w:r>
        <w:t>Participation income</w:t>
      </w:r>
    </w:p>
    <w:p w14:paraId="13A444AA" w14:textId="77777777" w:rsidR="007A3D51" w:rsidRDefault="007A3D51" w:rsidP="007A3D51">
      <w:r w:rsidRPr="00F204E8">
        <w:rPr>
          <w:highlight w:val="cyan"/>
          <w:u w:val="single"/>
        </w:rPr>
        <w:t>The original participation income model</w:t>
      </w:r>
      <w:r w:rsidRPr="00F204E8">
        <w:rPr>
          <w:highlight w:val="cyan"/>
        </w:rPr>
        <w:t xml:space="preserve"> (</w:t>
      </w:r>
      <w:r w:rsidRPr="00F204E8">
        <w:rPr>
          <w:highlight w:val="cyan"/>
          <w:u w:val="single"/>
        </w:rPr>
        <w:t>PI</w:t>
      </w:r>
      <w:r>
        <w:t xml:space="preserve">) was proposed by the British economist Anthony Atkinson in 1996. It is similar to UBI, but </w:t>
      </w:r>
      <w:r w:rsidRPr="00F204E8">
        <w:rPr>
          <w:highlight w:val="cyan"/>
          <w:u w:val="single"/>
        </w:rPr>
        <w:t>obliges people to do something in exchange for</w:t>
      </w:r>
      <w:r w:rsidRPr="00361433">
        <w:rPr>
          <w:u w:val="single"/>
        </w:rPr>
        <w:t xml:space="preserve"> the </w:t>
      </w:r>
      <w:r w:rsidRPr="00F204E8">
        <w:rPr>
          <w:highlight w:val="cyan"/>
          <w:u w:val="single"/>
        </w:rPr>
        <w:t>money</w:t>
      </w:r>
      <w:r>
        <w:t xml:space="preserve"> </w:t>
      </w:r>
      <w:r w:rsidRPr="00361433">
        <w:rPr>
          <w:u w:val="single"/>
        </w:rPr>
        <w:t>they receive</w:t>
      </w:r>
      <w:r>
        <w:t xml:space="preserve">. These </w:t>
      </w:r>
      <w:r w:rsidRPr="00F204E8">
        <w:rPr>
          <w:highlight w:val="cyan"/>
          <w:u w:val="single"/>
        </w:rPr>
        <w:t>activitie</w:t>
      </w:r>
      <w:r w:rsidRPr="00F204E8">
        <w:rPr>
          <w:highlight w:val="cyan"/>
        </w:rPr>
        <w:t>s</w:t>
      </w:r>
      <w:r>
        <w:t xml:space="preserve"> can </w:t>
      </w:r>
      <w:r w:rsidRPr="00F204E8">
        <w:rPr>
          <w:highlight w:val="cyan"/>
          <w:u w:val="single"/>
        </w:rPr>
        <w:t>contribute to</w:t>
      </w:r>
      <w:r>
        <w:t xml:space="preserve"> both the </w:t>
      </w:r>
      <w:r w:rsidRPr="00F204E8">
        <w:rPr>
          <w:highlight w:val="cyan"/>
          <w:u w:val="single"/>
        </w:rPr>
        <w:t>capacity of the community</w:t>
      </w:r>
      <w:r>
        <w:t xml:space="preserve"> or the individual, like care work or attending language courses. For the most part, claimants know best what activities would be appropriate, and it would allow them to engage in a reciprocal relationship with society.</w:t>
      </w:r>
    </w:p>
    <w:p w14:paraId="1FEAEE80" w14:textId="77777777" w:rsidR="007A3D51" w:rsidRPr="00361433" w:rsidRDefault="007A3D51" w:rsidP="007A3D51">
      <w:pPr>
        <w:rPr>
          <w:u w:val="single"/>
        </w:rPr>
      </w:pPr>
      <w:r w:rsidRPr="00361433">
        <w:rPr>
          <w:u w:val="single"/>
        </w:rPr>
        <w:t xml:space="preserve">These </w:t>
      </w:r>
      <w:r w:rsidRPr="00F204E8">
        <w:rPr>
          <w:highlight w:val="cyan"/>
          <w:u w:val="single"/>
        </w:rPr>
        <w:t>activities</w:t>
      </w:r>
      <w:r>
        <w:t xml:space="preserve"> could </w:t>
      </w:r>
      <w:r w:rsidRPr="00F204E8">
        <w:rPr>
          <w:highlight w:val="cyan"/>
          <w:u w:val="single"/>
        </w:rPr>
        <w:t>include gardening or tree planting</w:t>
      </w:r>
      <w:r w:rsidRPr="00361433">
        <w:rPr>
          <w:u w:val="single"/>
        </w:rPr>
        <w:t xml:space="preserve">, essentially </w:t>
      </w:r>
      <w:r w:rsidRPr="00F204E8">
        <w:rPr>
          <w:highlight w:val="cyan"/>
          <w:u w:val="single"/>
        </w:rPr>
        <w:t>anything that involves restoring biodiversity and</w:t>
      </w:r>
      <w:r w:rsidRPr="00361433">
        <w:rPr>
          <w:u w:val="single"/>
        </w:rPr>
        <w:t xml:space="preserve"> bolstering </w:t>
      </w:r>
      <w:r w:rsidRPr="00F204E8">
        <w:rPr>
          <w:highlight w:val="cyan"/>
          <w:u w:val="single"/>
        </w:rPr>
        <w:t>natural solutions to climate change</w:t>
      </w:r>
      <w:r w:rsidRPr="00361433">
        <w:rPr>
          <w:u w:val="single"/>
        </w:rPr>
        <w:t>.</w:t>
      </w:r>
      <w:r>
        <w:t xml:space="preserve"> And it can even </w:t>
      </w:r>
      <w:r w:rsidRPr="00F204E8">
        <w:rPr>
          <w:highlight w:val="cyan"/>
          <w:u w:val="single"/>
        </w:rPr>
        <w:t>replace or be</w:t>
      </w:r>
      <w:r w:rsidRPr="00361433">
        <w:rPr>
          <w:u w:val="single"/>
        </w:rPr>
        <w:t xml:space="preserve"> </w:t>
      </w:r>
      <w:r w:rsidRPr="00F204E8">
        <w:rPr>
          <w:highlight w:val="cyan"/>
          <w:u w:val="single"/>
        </w:rPr>
        <w:t>integrated into current labour market</w:t>
      </w:r>
      <w:r w:rsidRPr="00361433">
        <w:rPr>
          <w:u w:val="single"/>
        </w:rPr>
        <w:t xml:space="preserve"> policy measures</w:t>
      </w:r>
      <w:r>
        <w:t xml:space="preserve"> which </w:t>
      </w:r>
      <w:r w:rsidRPr="00F204E8">
        <w:rPr>
          <w:highlight w:val="cyan"/>
          <w:u w:val="single"/>
        </w:rPr>
        <w:t>aim to equip unemployed persons with new skills to reenter work.</w:t>
      </w:r>
    </w:p>
    <w:p w14:paraId="12CC5595" w14:textId="77777777" w:rsidR="007A3D51" w:rsidRPr="00F204E8" w:rsidRDefault="007A3D51" w:rsidP="007A3D51">
      <w:pPr>
        <w:rPr>
          <w:u w:val="single"/>
        </w:rPr>
      </w:pPr>
      <w:r>
        <w:t xml:space="preserve">PI does have some weaknesses which need to be overcome. Atkinson envisioned nearly every person in society being eligible for the scheme, as monitoring eligibility would be difficult and incur hefty administrative costs. </w:t>
      </w:r>
      <w:r w:rsidRPr="00F204E8">
        <w:rPr>
          <w:highlight w:val="cyan"/>
          <w:u w:val="single"/>
        </w:rPr>
        <w:t>The PI model could</w:t>
      </w:r>
      <w:r w:rsidRPr="00F204E8">
        <w:rPr>
          <w:u w:val="single"/>
        </w:rPr>
        <w:t xml:space="preserve"> be revised so that</w:t>
      </w:r>
      <w:r>
        <w:t xml:space="preserve"> the </w:t>
      </w:r>
      <w:r w:rsidRPr="00F204E8">
        <w:rPr>
          <w:u w:val="single"/>
        </w:rPr>
        <w:t xml:space="preserve">payment </w:t>
      </w:r>
      <w:r w:rsidRPr="00F204E8">
        <w:rPr>
          <w:highlight w:val="cyan"/>
          <w:u w:val="single"/>
        </w:rPr>
        <w:t>reach</w:t>
      </w:r>
      <w:r w:rsidRPr="00F204E8">
        <w:rPr>
          <w:u w:val="single"/>
        </w:rPr>
        <w:t xml:space="preserve">es </w:t>
      </w:r>
      <w:r w:rsidRPr="00F204E8">
        <w:rPr>
          <w:highlight w:val="cyan"/>
          <w:u w:val="single"/>
        </w:rPr>
        <w:t>people on low incomes who</w:t>
      </w:r>
      <w:r w:rsidRPr="00F204E8">
        <w:rPr>
          <w:u w:val="single"/>
        </w:rPr>
        <w:t xml:space="preserve"> </w:t>
      </w:r>
      <w:r>
        <w:t xml:space="preserve">currently </w:t>
      </w:r>
      <w:r w:rsidRPr="00F204E8">
        <w:rPr>
          <w:highlight w:val="cyan"/>
          <w:u w:val="single"/>
        </w:rPr>
        <w:t>rely on means-tested benefits.</w:t>
      </w:r>
    </w:p>
    <w:p w14:paraId="43FBE7A1" w14:textId="77777777" w:rsidR="007A3D51" w:rsidRPr="00F204E8" w:rsidRDefault="007A3D51" w:rsidP="007A3D51">
      <w:pPr>
        <w:rPr>
          <w:u w:val="single"/>
        </w:rPr>
      </w:pPr>
      <w:r>
        <w:t xml:space="preserve">Some </w:t>
      </w:r>
      <w:r w:rsidRPr="00F204E8">
        <w:rPr>
          <w:highlight w:val="cyan"/>
          <w:u w:val="single"/>
        </w:rPr>
        <w:t>people will</w:t>
      </w:r>
      <w:r>
        <w:t xml:space="preserve"> also </w:t>
      </w:r>
      <w:r w:rsidRPr="00F204E8">
        <w:rPr>
          <w:highlight w:val="cyan"/>
          <w:u w:val="single"/>
        </w:rPr>
        <w:t>choose not to take part</w:t>
      </w:r>
      <w:r w:rsidRPr="00F204E8">
        <w:rPr>
          <w:u w:val="single"/>
        </w:rPr>
        <w:t xml:space="preserve"> in participatory activities</w:t>
      </w:r>
      <w:r>
        <w:t xml:space="preserve">, but they must </w:t>
      </w:r>
      <w:r w:rsidRPr="00F204E8">
        <w:rPr>
          <w:highlight w:val="cyan"/>
          <w:u w:val="single"/>
        </w:rPr>
        <w:t>not</w:t>
      </w:r>
      <w:r w:rsidRPr="00F204E8">
        <w:rPr>
          <w:u w:val="single"/>
        </w:rPr>
        <w:t xml:space="preserve"> </w:t>
      </w:r>
      <w:r>
        <w:t xml:space="preserve">be </w:t>
      </w:r>
      <w:r w:rsidRPr="00F204E8">
        <w:rPr>
          <w:highlight w:val="cyan"/>
          <w:u w:val="single"/>
        </w:rPr>
        <w:t>allowed</w:t>
      </w:r>
      <w:r w:rsidRPr="00F204E8">
        <w:rPr>
          <w:u w:val="single"/>
        </w:rPr>
        <w:t xml:space="preserve"> </w:t>
      </w:r>
      <w:r w:rsidRPr="00F204E8">
        <w:rPr>
          <w:highlight w:val="cyan"/>
          <w:u w:val="single"/>
        </w:rPr>
        <w:t>to slip through</w:t>
      </w:r>
      <w:r w:rsidRPr="00F204E8">
        <w:rPr>
          <w:u w:val="single"/>
        </w:rPr>
        <w:t xml:space="preserve"> the net</w:t>
      </w:r>
      <w:r>
        <w:t xml:space="preserve">. </w:t>
      </w:r>
      <w:r w:rsidRPr="00F204E8">
        <w:rPr>
          <w:u w:val="single"/>
        </w:rPr>
        <w:t>If PI was given as a “</w:t>
      </w:r>
      <w:r w:rsidRPr="00F204E8">
        <w:rPr>
          <w:highlight w:val="cyan"/>
          <w:u w:val="single"/>
        </w:rPr>
        <w:t>top-up</w:t>
      </w:r>
      <w:r w:rsidRPr="00F204E8">
        <w:rPr>
          <w:u w:val="single"/>
        </w:rPr>
        <w:t xml:space="preserve">” to a </w:t>
      </w:r>
      <w:r w:rsidRPr="00F204E8">
        <w:rPr>
          <w:highlight w:val="cyan"/>
          <w:u w:val="single"/>
        </w:rPr>
        <w:t>guaranteed minimum income</w:t>
      </w:r>
      <w:r w:rsidRPr="00F204E8">
        <w:rPr>
          <w:highlight w:val="cyan"/>
        </w:rPr>
        <w:t>,</w:t>
      </w:r>
      <w:r>
        <w:t xml:space="preserve"> </w:t>
      </w:r>
      <w:r w:rsidRPr="00F204E8">
        <w:rPr>
          <w:highlight w:val="cyan"/>
          <w:u w:val="single"/>
        </w:rPr>
        <w:t>receiving PI would be seen as positive and losing it</w:t>
      </w:r>
      <w:r>
        <w:t xml:space="preserve"> could </w:t>
      </w:r>
      <w:r w:rsidRPr="00F204E8">
        <w:rPr>
          <w:highlight w:val="cyan"/>
          <w:u w:val="single"/>
        </w:rPr>
        <w:t>not be regarded as a sanction.</w:t>
      </w:r>
    </w:p>
    <w:p w14:paraId="31F1F5AA" w14:textId="77777777" w:rsidR="007A3D51" w:rsidRDefault="007A3D51" w:rsidP="007A3D51">
      <w:r>
        <w:t xml:space="preserve">Importantly, </w:t>
      </w:r>
      <w:r w:rsidRPr="00F204E8">
        <w:rPr>
          <w:u w:val="single"/>
        </w:rPr>
        <w:t>if the participatory activities were imposed upon people, they would remain in a subordinate position</w:t>
      </w:r>
      <w:r>
        <w:t xml:space="preserve"> and may be stuck doing similar duties repeatedly. </w:t>
      </w:r>
      <w:r w:rsidRPr="00F204E8">
        <w:rPr>
          <w:u w:val="single"/>
        </w:rPr>
        <w:t xml:space="preserve">Allowing </w:t>
      </w:r>
      <w:r w:rsidRPr="00F204E8">
        <w:rPr>
          <w:highlight w:val="cyan"/>
          <w:u w:val="single"/>
        </w:rPr>
        <w:t>PI recipients</w:t>
      </w:r>
      <w:r w:rsidRPr="00F204E8">
        <w:rPr>
          <w:u w:val="single"/>
        </w:rPr>
        <w:t xml:space="preserve"> to</w:t>
      </w:r>
      <w:r>
        <w:t xml:space="preserve"> </w:t>
      </w:r>
      <w:r w:rsidRPr="00F204E8">
        <w:rPr>
          <w:highlight w:val="cyan"/>
          <w:u w:val="single"/>
        </w:rPr>
        <w:t>choose their activities</w:t>
      </w:r>
      <w:r w:rsidRPr="00F204E8">
        <w:rPr>
          <w:u w:val="single"/>
        </w:rPr>
        <w:t xml:space="preserve"> would let them decide how to enrich their own lives</w:t>
      </w:r>
      <w:r>
        <w:t xml:space="preserve"> and the life of their community. </w:t>
      </w:r>
      <w:r w:rsidRPr="00F204E8">
        <w:rPr>
          <w:u w:val="single"/>
        </w:rPr>
        <w:t>This</w:t>
      </w:r>
      <w:r>
        <w:t xml:space="preserve"> model </w:t>
      </w:r>
      <w:r w:rsidRPr="00F204E8">
        <w:rPr>
          <w:u w:val="single"/>
        </w:rPr>
        <w:t>could involve community-based organisations, public providers and local residents’ networks</w:t>
      </w:r>
      <w:r>
        <w:t xml:space="preserve"> in planning a range of development projects.</w:t>
      </w:r>
    </w:p>
    <w:p w14:paraId="2A6A3CFF" w14:textId="77777777" w:rsidR="007A3D51" w:rsidRPr="00F204E8" w:rsidRDefault="007A3D51" w:rsidP="007A3D51">
      <w:pPr>
        <w:rPr>
          <w:u w:val="single"/>
        </w:rPr>
      </w:pPr>
      <w:r w:rsidRPr="00F204E8">
        <w:rPr>
          <w:u w:val="single"/>
        </w:rPr>
        <w:t>Innovative models of social security are</w:t>
      </w:r>
      <w:r>
        <w:t xml:space="preserve"> especially </w:t>
      </w:r>
      <w:r w:rsidRPr="00F204E8">
        <w:rPr>
          <w:u w:val="single"/>
        </w:rPr>
        <w:t>important for people who may not be able to find green jobs</w:t>
      </w:r>
      <w:r>
        <w:t xml:space="preserve">, </w:t>
      </w:r>
      <w:r w:rsidRPr="00F204E8">
        <w:rPr>
          <w:u w:val="single"/>
        </w:rPr>
        <w:t>or households and communities with limited resources, who may not have the time or money to adopt energy-saving technologies or a climate-friendly diet.</w:t>
      </w:r>
    </w:p>
    <w:p w14:paraId="48B2CBFE" w14:textId="77777777" w:rsidR="007A3D51" w:rsidRPr="007A3D51" w:rsidRDefault="007A3D51" w:rsidP="007A3D51"/>
    <w:p w14:paraId="0E48A272" w14:textId="77777777" w:rsidR="00BD7136" w:rsidRDefault="00BD7136" w:rsidP="003830B4">
      <w:pPr>
        <w:pStyle w:val="Heading2"/>
      </w:pPr>
      <w:r>
        <w:t>CP – Guaranteed income [v UBI]</w:t>
      </w:r>
    </w:p>
    <w:p w14:paraId="138CBAB8" w14:textId="77777777" w:rsidR="00BD7136" w:rsidRDefault="00BD7136" w:rsidP="000D394E">
      <w:pPr>
        <w:pStyle w:val="Heading4"/>
      </w:pPr>
      <w:r>
        <w:t>Targeting GI solve better than UBI</w:t>
      </w:r>
      <w:r w:rsidR="000D394E">
        <w:t xml:space="preserve"> – multiple reasons </w:t>
      </w:r>
    </w:p>
    <w:p w14:paraId="18E3ED61" w14:textId="77777777" w:rsidR="00BD7136" w:rsidRDefault="00BD7136" w:rsidP="00BD7136">
      <w:pPr>
        <w:rPr>
          <w:b/>
        </w:rPr>
      </w:pPr>
      <w:r>
        <w:rPr>
          <w:b/>
        </w:rPr>
        <w:t>Rosen, director of economic justice, 2021</w:t>
      </w:r>
    </w:p>
    <w:p w14:paraId="7B164F1E" w14:textId="77777777" w:rsidR="00BD7136" w:rsidRDefault="00BD7136" w:rsidP="00BD7136">
      <w:pPr>
        <w:spacing w:before="240" w:after="240"/>
      </w:pPr>
      <w:r>
        <w:t>[</w:t>
      </w:r>
      <w:r w:rsidRPr="00BD7136">
        <w:t>Jeremy, "Guaranteed Income: An Economic Support Whose Time Has Come," Poverty Law, June 21, 2021,</w:t>
      </w:r>
      <w:hyperlink r:id="rId78">
        <w:r w:rsidRPr="00BD7136">
          <w:rPr>
            <w:rStyle w:val="Hyperlink"/>
          </w:rPr>
          <w:t xml:space="preserve"> </w:t>
        </w:r>
      </w:hyperlink>
      <w:hyperlink r:id="rId79">
        <w:r w:rsidRPr="00BD7136">
          <w:rPr>
            <w:rStyle w:val="Hyperlink"/>
          </w:rPr>
          <w:t>https://www.povertylaw.org/article/guaranteed-income/</w:t>
        </w:r>
      </w:hyperlink>
      <w:r>
        <w:t xml:space="preserve"> 7/13/2023 GDI - HS].</w:t>
      </w:r>
    </w:p>
    <w:p w14:paraId="21E62A89" w14:textId="77777777" w:rsidR="00BD7136" w:rsidRDefault="00BD7136" w:rsidP="00BD7136">
      <w:pPr>
        <w:spacing w:before="240" w:after="240"/>
      </w:pPr>
    </w:p>
    <w:p w14:paraId="15FA8E55" w14:textId="77777777" w:rsidR="00BD7136" w:rsidRDefault="00BD7136" w:rsidP="00BD7136">
      <w:pPr>
        <w:spacing w:before="240" w:after="240"/>
        <w:rPr>
          <w:u w:val="single"/>
        </w:rPr>
      </w:pPr>
      <w:r>
        <w:rPr>
          <w:b/>
          <w:highlight w:val="yellow"/>
          <w:u w:val="single"/>
        </w:rPr>
        <w:t xml:space="preserve">Everyone in this country should have the financial resources to support themselves </w:t>
      </w:r>
      <w:r>
        <w:rPr>
          <w:b/>
          <w:u w:val="single"/>
        </w:rPr>
        <w:t>and their family members</w:t>
      </w:r>
      <w:r>
        <w:rPr>
          <w:b/>
        </w:rPr>
        <w:t>.</w:t>
      </w:r>
      <w:r>
        <w:rPr>
          <w:sz w:val="16"/>
          <w:szCs w:val="16"/>
        </w:rPr>
        <w:t xml:space="preserve"> </w:t>
      </w:r>
      <w:r>
        <w:rPr>
          <w:highlight w:val="yellow"/>
          <w:u w:val="single"/>
        </w:rPr>
        <w:t xml:space="preserve">It’s </w:t>
      </w:r>
      <w:r>
        <w:rPr>
          <w:u w:val="single"/>
        </w:rPr>
        <w:t xml:space="preserve">long </w:t>
      </w:r>
      <w:r>
        <w:rPr>
          <w:highlight w:val="yellow"/>
          <w:u w:val="single"/>
        </w:rPr>
        <w:t xml:space="preserve">past time to </w:t>
      </w:r>
      <w:r>
        <w:rPr>
          <w:b/>
          <w:highlight w:val="yellow"/>
          <w:u w:val="single"/>
        </w:rPr>
        <w:t xml:space="preserve">unbuckle the </w:t>
      </w:r>
      <w:r>
        <w:rPr>
          <w:u w:val="single"/>
        </w:rPr>
        <w:t xml:space="preserve">“bootstraps” </w:t>
      </w:r>
      <w:r>
        <w:rPr>
          <w:highlight w:val="yellow"/>
          <w:u w:val="single"/>
        </w:rPr>
        <w:t xml:space="preserve">narrative </w:t>
      </w:r>
      <w:r>
        <w:rPr>
          <w:u w:val="single"/>
        </w:rPr>
        <w:t xml:space="preserve">arguing </w:t>
      </w:r>
      <w:r>
        <w:rPr>
          <w:highlight w:val="yellow"/>
          <w:u w:val="single"/>
        </w:rPr>
        <w:t xml:space="preserve">that people experiencing poverty simply need to work harder </w:t>
      </w:r>
      <w:r>
        <w:rPr>
          <w:u w:val="single"/>
        </w:rPr>
        <w:t>or make better personal choices. In fact, policies and laws that create and perpetuate poverty and racial inequity are written into the fabric of our nation.</w:t>
      </w:r>
    </w:p>
    <w:p w14:paraId="48330E12" w14:textId="77777777" w:rsidR="00BD7136" w:rsidRDefault="00BD7136" w:rsidP="00BD7136">
      <w:pPr>
        <w:spacing w:before="240" w:after="240"/>
        <w:rPr>
          <w:sz w:val="16"/>
          <w:szCs w:val="16"/>
        </w:rPr>
      </w:pPr>
      <w:r>
        <w:rPr>
          <w:b/>
          <w:highlight w:val="yellow"/>
          <w:u w:val="single"/>
        </w:rPr>
        <w:t xml:space="preserve">Systemic factors </w:t>
      </w:r>
      <w:r>
        <w:rPr>
          <w:b/>
          <w:u w:val="single"/>
        </w:rPr>
        <w:t>and inequities,</w:t>
      </w:r>
      <w:r>
        <w:rPr>
          <w:u w:val="single"/>
        </w:rPr>
        <w:t xml:space="preserve"> </w:t>
      </w:r>
      <w:r>
        <w:rPr>
          <w:highlight w:val="yellow"/>
          <w:u w:val="single"/>
        </w:rPr>
        <w:t xml:space="preserve">including </w:t>
      </w:r>
      <w:r>
        <w:rPr>
          <w:u w:val="single"/>
        </w:rPr>
        <w:t xml:space="preserve">the </w:t>
      </w:r>
      <w:r>
        <w:rPr>
          <w:highlight w:val="yellow"/>
          <w:u w:val="single"/>
        </w:rPr>
        <w:t xml:space="preserve">legacy of racism </w:t>
      </w:r>
      <w:r>
        <w:rPr>
          <w:u w:val="single"/>
        </w:rPr>
        <w:t xml:space="preserve">and white supremacy, </w:t>
      </w:r>
      <w:r>
        <w:rPr>
          <w:highlight w:val="yellow"/>
          <w:u w:val="single"/>
        </w:rPr>
        <w:t xml:space="preserve">contribute to America’s </w:t>
      </w:r>
      <w:r>
        <w:rPr>
          <w:b/>
          <w:highlight w:val="yellow"/>
          <w:u w:val="single"/>
        </w:rPr>
        <w:t>high poverty rate</w:t>
      </w:r>
      <w:r>
        <w:rPr>
          <w:sz w:val="16"/>
          <w:szCs w:val="16"/>
        </w:rPr>
        <w:t xml:space="preserve">. In particular, Black and Latino/a/x families, who face discrimination in employment, housing, and access to government benefits, suffer </w:t>
      </w:r>
      <w:r>
        <w:rPr>
          <w:b/>
        </w:rPr>
        <w:t>higher rates of poverty</w:t>
      </w:r>
      <w:r>
        <w:rPr>
          <w:sz w:val="16"/>
          <w:szCs w:val="16"/>
        </w:rPr>
        <w:t xml:space="preserve"> and have been </w:t>
      </w:r>
      <w:r>
        <w:rPr>
          <w:b/>
        </w:rPr>
        <w:t>unable to build generational wealth</w:t>
      </w:r>
      <w:r>
        <w:rPr>
          <w:sz w:val="16"/>
          <w:szCs w:val="16"/>
        </w:rPr>
        <w:t>.</w:t>
      </w:r>
    </w:p>
    <w:p w14:paraId="69AFB568" w14:textId="77777777" w:rsidR="00BD7136" w:rsidRDefault="00BD7136" w:rsidP="00BD7136">
      <w:pPr>
        <w:spacing w:before="240" w:after="240"/>
        <w:rPr>
          <w:sz w:val="16"/>
          <w:szCs w:val="16"/>
        </w:rPr>
      </w:pPr>
      <w:r>
        <w:rPr>
          <w:b/>
          <w:u w:val="single"/>
        </w:rPr>
        <w:t xml:space="preserve">It’s </w:t>
      </w:r>
      <w:r>
        <w:rPr>
          <w:b/>
          <w:highlight w:val="yellow"/>
          <w:u w:val="single"/>
        </w:rPr>
        <w:t xml:space="preserve">time to ensure </w:t>
      </w:r>
      <w:r>
        <w:rPr>
          <w:b/>
          <w:u w:val="single"/>
        </w:rPr>
        <w:t xml:space="preserve">the </w:t>
      </w:r>
      <w:r>
        <w:rPr>
          <w:b/>
          <w:highlight w:val="yellow"/>
          <w:u w:val="single"/>
        </w:rPr>
        <w:t xml:space="preserve">financial security of all families by providing </w:t>
      </w:r>
      <w:r>
        <w:rPr>
          <w:b/>
          <w:u w:val="single"/>
        </w:rPr>
        <w:t xml:space="preserve">a </w:t>
      </w:r>
      <w:r>
        <w:rPr>
          <w:b/>
          <w:highlight w:val="yellow"/>
          <w:u w:val="single"/>
        </w:rPr>
        <w:t>guaranteed income</w:t>
      </w:r>
      <w:r>
        <w:rPr>
          <w:b/>
        </w:rPr>
        <w:t>.</w:t>
      </w:r>
      <w:r>
        <w:rPr>
          <w:sz w:val="16"/>
          <w:szCs w:val="16"/>
        </w:rPr>
        <w:t xml:space="preserve"> A </w:t>
      </w:r>
      <w:r>
        <w:rPr>
          <w:b/>
        </w:rPr>
        <w:t>guaranteed income program</w:t>
      </w:r>
      <w:r>
        <w:rPr>
          <w:sz w:val="16"/>
          <w:szCs w:val="16"/>
        </w:rPr>
        <w:t xml:space="preserve"> provides recurring cash payments, with no strings attached, to a targeted group of people. </w:t>
      </w:r>
      <w:r>
        <w:rPr>
          <w:highlight w:val="yellow"/>
          <w:u w:val="single"/>
        </w:rPr>
        <w:t xml:space="preserve">Unlike </w:t>
      </w:r>
      <w:r>
        <w:rPr>
          <w:u w:val="single"/>
        </w:rPr>
        <w:t>Universal Basic Income (</w:t>
      </w:r>
      <w:r>
        <w:rPr>
          <w:highlight w:val="yellow"/>
          <w:u w:val="single"/>
        </w:rPr>
        <w:t>UBI</w:t>
      </w:r>
      <w:r>
        <w:rPr>
          <w:u w:val="single"/>
        </w:rPr>
        <w:t xml:space="preserve">), a </w:t>
      </w:r>
      <w:r>
        <w:rPr>
          <w:highlight w:val="yellow"/>
          <w:u w:val="single"/>
        </w:rPr>
        <w:t>guaranteed income program channels money to people who truly need it</w:t>
      </w:r>
      <w:r>
        <w:rPr>
          <w:u w:val="single"/>
        </w:rPr>
        <w:t xml:space="preserve">. As a result, </w:t>
      </w:r>
      <w:r>
        <w:rPr>
          <w:highlight w:val="yellow"/>
          <w:u w:val="single"/>
        </w:rPr>
        <w:t xml:space="preserve">guaranteed income </w:t>
      </w:r>
      <w:r>
        <w:rPr>
          <w:u w:val="single"/>
        </w:rPr>
        <w:t xml:space="preserve">programs are </w:t>
      </w:r>
      <w:r>
        <w:rPr>
          <w:highlight w:val="yellow"/>
          <w:u w:val="single"/>
        </w:rPr>
        <w:t xml:space="preserve">more effective at </w:t>
      </w:r>
      <w:r>
        <w:rPr>
          <w:b/>
          <w:highlight w:val="yellow"/>
          <w:u w:val="single"/>
        </w:rPr>
        <w:t xml:space="preserve">reducing </w:t>
      </w:r>
      <w:r>
        <w:rPr>
          <w:b/>
          <w:u w:val="single"/>
        </w:rPr>
        <w:t xml:space="preserve">the </w:t>
      </w:r>
      <w:r>
        <w:rPr>
          <w:b/>
          <w:highlight w:val="yellow"/>
          <w:u w:val="single"/>
        </w:rPr>
        <w:t>racial wealth gap and increasing equity</w:t>
      </w:r>
      <w:r>
        <w:rPr>
          <w:sz w:val="16"/>
          <w:szCs w:val="16"/>
        </w:rPr>
        <w:t>.</w:t>
      </w:r>
    </w:p>
    <w:p w14:paraId="14CF5410" w14:textId="77777777" w:rsidR="00BD7136" w:rsidRDefault="00BD7136" w:rsidP="00BD7136">
      <w:pPr>
        <w:spacing w:before="240" w:after="240"/>
        <w:rPr>
          <w:sz w:val="16"/>
          <w:szCs w:val="16"/>
        </w:rPr>
      </w:pPr>
      <w:r>
        <w:rPr>
          <w:b/>
          <w:u w:val="single"/>
        </w:rPr>
        <w:t xml:space="preserve">A </w:t>
      </w:r>
      <w:r>
        <w:rPr>
          <w:b/>
          <w:highlight w:val="yellow"/>
          <w:u w:val="single"/>
        </w:rPr>
        <w:t xml:space="preserve">guaranteed income program provides assistance </w:t>
      </w:r>
      <w:r>
        <w:rPr>
          <w:b/>
          <w:u w:val="single"/>
        </w:rPr>
        <w:t xml:space="preserve">to families in need </w:t>
      </w:r>
      <w:r>
        <w:rPr>
          <w:b/>
          <w:highlight w:val="yellow"/>
          <w:u w:val="single"/>
        </w:rPr>
        <w:t>quickly</w:t>
      </w:r>
      <w:r>
        <w:rPr>
          <w:u w:val="single"/>
        </w:rPr>
        <w:t xml:space="preserve">, with little bureaucracy, </w:t>
      </w:r>
      <w:r>
        <w:rPr>
          <w:highlight w:val="yellow"/>
          <w:u w:val="single"/>
        </w:rPr>
        <w:t xml:space="preserve">and can fill gaps left by </w:t>
      </w:r>
      <w:r>
        <w:rPr>
          <w:u w:val="single"/>
        </w:rPr>
        <w:t xml:space="preserve">existing </w:t>
      </w:r>
      <w:r>
        <w:rPr>
          <w:highlight w:val="yellow"/>
          <w:u w:val="single"/>
        </w:rPr>
        <w:t>social safety net programs</w:t>
      </w:r>
      <w:r>
        <w:rPr>
          <w:u w:val="single"/>
        </w:rPr>
        <w:t xml:space="preserve">. </w:t>
      </w:r>
      <w:r>
        <w:rPr>
          <w:sz w:val="16"/>
          <w:szCs w:val="16"/>
        </w:rPr>
        <w:t>Families know how to spend money in ways that would best help them. Assistance flows in the most efficient way possible—simply by giving people in need cash that they can use to meet their needs.</w:t>
      </w:r>
    </w:p>
    <w:p w14:paraId="70D8B843" w14:textId="77777777" w:rsidR="00BD7136" w:rsidRDefault="00BD7136" w:rsidP="00BD7136">
      <w:pPr>
        <w:spacing w:before="240" w:after="240"/>
        <w:rPr>
          <w:sz w:val="16"/>
          <w:szCs w:val="16"/>
        </w:rPr>
      </w:pPr>
      <w:r>
        <w:rPr>
          <w:b/>
          <w:u w:val="single"/>
        </w:rPr>
        <w:t xml:space="preserve">A </w:t>
      </w:r>
      <w:r>
        <w:rPr>
          <w:b/>
          <w:highlight w:val="yellow"/>
          <w:u w:val="single"/>
        </w:rPr>
        <w:t xml:space="preserve">guaranteed income also gives families resilience in </w:t>
      </w:r>
      <w:r>
        <w:rPr>
          <w:b/>
          <w:u w:val="single"/>
        </w:rPr>
        <w:t xml:space="preserve">the face of </w:t>
      </w:r>
      <w:r>
        <w:rPr>
          <w:b/>
          <w:highlight w:val="yellow"/>
          <w:u w:val="single"/>
        </w:rPr>
        <w:t xml:space="preserve">financially stressful </w:t>
      </w:r>
      <w:r>
        <w:rPr>
          <w:b/>
          <w:u w:val="single"/>
        </w:rPr>
        <w:t xml:space="preserve">life </w:t>
      </w:r>
      <w:r>
        <w:rPr>
          <w:b/>
          <w:highlight w:val="yellow"/>
          <w:u w:val="single"/>
        </w:rPr>
        <w:t>events</w:t>
      </w:r>
      <w:r>
        <w:rPr>
          <w:u w:val="single"/>
        </w:rPr>
        <w:t>, such as unemployment, divorce, disability, or health problems</w:t>
      </w:r>
      <w:r>
        <w:rPr>
          <w:sz w:val="16"/>
          <w:szCs w:val="16"/>
        </w:rPr>
        <w:t xml:space="preserve">. </w:t>
      </w:r>
      <w:r>
        <w:rPr>
          <w:b/>
        </w:rPr>
        <w:t xml:space="preserve">The COVID-19 </w:t>
      </w:r>
      <w:r>
        <w:rPr>
          <w:b/>
          <w:highlight w:val="yellow"/>
        </w:rPr>
        <w:t xml:space="preserve">pandemic exposed </w:t>
      </w:r>
      <w:r>
        <w:rPr>
          <w:b/>
        </w:rPr>
        <w:t xml:space="preserve">how many </w:t>
      </w:r>
      <w:r>
        <w:rPr>
          <w:b/>
          <w:highlight w:val="yellow"/>
        </w:rPr>
        <w:t xml:space="preserve">Americans are close to </w:t>
      </w:r>
      <w:r>
        <w:rPr>
          <w:b/>
        </w:rPr>
        <w:t xml:space="preserve">the </w:t>
      </w:r>
      <w:r>
        <w:rPr>
          <w:b/>
          <w:highlight w:val="yellow"/>
        </w:rPr>
        <w:t xml:space="preserve">brink </w:t>
      </w:r>
      <w:r>
        <w:rPr>
          <w:b/>
        </w:rPr>
        <w:t xml:space="preserve">and </w:t>
      </w:r>
      <w:r>
        <w:rPr>
          <w:b/>
          <w:highlight w:val="yellow"/>
        </w:rPr>
        <w:t xml:space="preserve">lack sufficient resources to </w:t>
      </w:r>
      <w:r>
        <w:rPr>
          <w:b/>
        </w:rPr>
        <w:t xml:space="preserve">weather </w:t>
      </w:r>
      <w:r>
        <w:rPr>
          <w:b/>
          <w:highlight w:val="yellow"/>
        </w:rPr>
        <w:t>emergencies</w:t>
      </w:r>
      <w:r>
        <w:rPr>
          <w:sz w:val="16"/>
          <w:szCs w:val="16"/>
        </w:rPr>
        <w:t>.</w:t>
      </w:r>
    </w:p>
    <w:p w14:paraId="4521C2FF" w14:textId="77777777" w:rsidR="000D394E" w:rsidRDefault="000D394E" w:rsidP="000D394E">
      <w:pPr>
        <w:pStyle w:val="Heading4"/>
      </w:pPr>
      <w:r>
        <w:t xml:space="preserve">GI pilot project solve </w:t>
      </w:r>
    </w:p>
    <w:p w14:paraId="3B4296C4" w14:textId="77777777" w:rsidR="000D394E" w:rsidRDefault="000D394E" w:rsidP="000D394E">
      <w:pPr>
        <w:rPr>
          <w:b/>
        </w:rPr>
      </w:pPr>
      <w:r>
        <w:rPr>
          <w:b/>
        </w:rPr>
        <w:t>Rosen, director of economic justice, 2021</w:t>
      </w:r>
    </w:p>
    <w:p w14:paraId="049EA6C9" w14:textId="77777777" w:rsidR="000D394E" w:rsidRDefault="000D394E" w:rsidP="000D394E">
      <w:pPr>
        <w:spacing w:before="240" w:after="240"/>
      </w:pPr>
      <w:r>
        <w:t>[Jeremy, "Guaranteed Income: An Economic Support Whose Time Has Come," Poverty Law, June 21, 2021,</w:t>
      </w:r>
      <w:hyperlink r:id="rId80">
        <w:r>
          <w:t xml:space="preserve"> </w:t>
        </w:r>
      </w:hyperlink>
      <w:hyperlink r:id="rId81">
        <w:r>
          <w:rPr>
            <w:color w:val="1155CC"/>
            <w:u w:val="single"/>
          </w:rPr>
          <w:t>https://www.povertylaw.org/article/guaranteed-income/</w:t>
        </w:r>
      </w:hyperlink>
      <w:r>
        <w:t xml:space="preserve"> 7/13/2023 GDI - HS].</w:t>
      </w:r>
    </w:p>
    <w:p w14:paraId="55712EBB" w14:textId="77777777" w:rsidR="000D394E" w:rsidRDefault="000D394E" w:rsidP="000D394E">
      <w:pPr>
        <w:spacing w:before="240" w:after="240"/>
        <w:rPr>
          <w:sz w:val="16"/>
          <w:szCs w:val="16"/>
        </w:rPr>
      </w:pPr>
      <w:r>
        <w:rPr>
          <w:sz w:val="16"/>
          <w:szCs w:val="16"/>
        </w:rPr>
        <w:t xml:space="preserve">In the Shriver Center’s home state of Illinois, several guaranteed income initiatives and pilot programs are underway. </w:t>
      </w:r>
      <w:r>
        <w:rPr>
          <w:u w:val="single"/>
        </w:rPr>
        <w:t xml:space="preserve">At the local level, </w:t>
      </w:r>
      <w:r>
        <w:rPr>
          <w:b/>
          <w:highlight w:val="yellow"/>
          <w:u w:val="single"/>
        </w:rPr>
        <w:t xml:space="preserve">Chicago </w:t>
      </w:r>
      <w:r>
        <w:rPr>
          <w:b/>
          <w:u w:val="single"/>
        </w:rPr>
        <w:t xml:space="preserve">Alderman Gilbert Villegas </w:t>
      </w:r>
      <w:r>
        <w:rPr>
          <w:b/>
          <w:highlight w:val="yellow"/>
          <w:u w:val="single"/>
        </w:rPr>
        <w:t xml:space="preserve">has proposed </w:t>
      </w:r>
      <w:r>
        <w:rPr>
          <w:b/>
          <w:u w:val="single"/>
        </w:rPr>
        <w:t xml:space="preserve">a pilot </w:t>
      </w:r>
      <w:r>
        <w:rPr>
          <w:b/>
          <w:highlight w:val="yellow"/>
          <w:u w:val="single"/>
        </w:rPr>
        <w:t>program</w:t>
      </w:r>
      <w:r>
        <w:rPr>
          <w:b/>
          <w:u w:val="single"/>
        </w:rPr>
        <w:t xml:space="preserve"> </w:t>
      </w:r>
      <w:r>
        <w:rPr>
          <w:b/>
          <w:highlight w:val="yellow"/>
          <w:u w:val="single"/>
        </w:rPr>
        <w:t>to</w:t>
      </w:r>
      <w:r>
        <w:rPr>
          <w:b/>
          <w:u w:val="single"/>
        </w:rPr>
        <w:t xml:space="preserve"> </w:t>
      </w:r>
      <w:r>
        <w:rPr>
          <w:b/>
          <w:highlight w:val="yellow"/>
          <w:u w:val="single"/>
        </w:rPr>
        <w:t>provide</w:t>
      </w:r>
      <w:r>
        <w:rPr>
          <w:b/>
          <w:u w:val="single"/>
        </w:rPr>
        <w:t xml:space="preserve"> $</w:t>
      </w:r>
      <w:r>
        <w:rPr>
          <w:b/>
          <w:highlight w:val="yellow"/>
          <w:u w:val="single"/>
        </w:rPr>
        <w:t>500</w:t>
      </w:r>
      <w:r>
        <w:rPr>
          <w:b/>
          <w:u w:val="single"/>
        </w:rPr>
        <w:t xml:space="preserve"> </w:t>
      </w:r>
      <w:r>
        <w:rPr>
          <w:b/>
          <w:highlight w:val="yellow"/>
          <w:u w:val="single"/>
        </w:rPr>
        <w:t>per</w:t>
      </w:r>
      <w:r>
        <w:rPr>
          <w:b/>
          <w:u w:val="single"/>
        </w:rPr>
        <w:t xml:space="preserve"> </w:t>
      </w:r>
      <w:r>
        <w:rPr>
          <w:b/>
          <w:highlight w:val="yellow"/>
          <w:u w:val="single"/>
        </w:rPr>
        <w:t>month</w:t>
      </w:r>
      <w:r>
        <w:rPr>
          <w:b/>
          <w:u w:val="single"/>
        </w:rPr>
        <w:t xml:space="preserve"> </w:t>
      </w:r>
      <w:r>
        <w:rPr>
          <w:b/>
          <w:highlight w:val="yellow"/>
          <w:u w:val="single"/>
        </w:rPr>
        <w:t>for</w:t>
      </w:r>
      <w:r>
        <w:rPr>
          <w:b/>
          <w:u w:val="single"/>
        </w:rPr>
        <w:t xml:space="preserve"> </w:t>
      </w:r>
      <w:r>
        <w:rPr>
          <w:b/>
          <w:highlight w:val="yellow"/>
          <w:u w:val="single"/>
        </w:rPr>
        <w:t>a</w:t>
      </w:r>
      <w:r>
        <w:rPr>
          <w:b/>
          <w:u w:val="single"/>
        </w:rPr>
        <w:t xml:space="preserve"> </w:t>
      </w:r>
      <w:r>
        <w:rPr>
          <w:b/>
          <w:highlight w:val="yellow"/>
          <w:u w:val="single"/>
        </w:rPr>
        <w:t>year</w:t>
      </w:r>
      <w:r>
        <w:rPr>
          <w:b/>
          <w:u w:val="single"/>
        </w:rPr>
        <w:t xml:space="preserve"> </w:t>
      </w:r>
      <w:r>
        <w:rPr>
          <w:b/>
          <w:highlight w:val="yellow"/>
          <w:u w:val="single"/>
        </w:rPr>
        <w:t>to</w:t>
      </w:r>
      <w:r>
        <w:rPr>
          <w:b/>
          <w:u w:val="single"/>
        </w:rPr>
        <w:t xml:space="preserve"> </w:t>
      </w:r>
      <w:r>
        <w:rPr>
          <w:b/>
          <w:highlight w:val="yellow"/>
          <w:u w:val="single"/>
        </w:rPr>
        <w:t>5</w:t>
      </w:r>
      <w:r>
        <w:rPr>
          <w:b/>
          <w:u w:val="single"/>
        </w:rPr>
        <w:t>,</w:t>
      </w:r>
      <w:r>
        <w:rPr>
          <w:b/>
          <w:highlight w:val="yellow"/>
          <w:u w:val="single"/>
        </w:rPr>
        <w:t>000</w:t>
      </w:r>
      <w:r>
        <w:rPr>
          <w:b/>
          <w:u w:val="single"/>
        </w:rPr>
        <w:t xml:space="preserve"> </w:t>
      </w:r>
      <w:r>
        <w:rPr>
          <w:b/>
          <w:highlight w:val="yellow"/>
          <w:u w:val="single"/>
        </w:rPr>
        <w:t>low</w:t>
      </w:r>
      <w:r>
        <w:rPr>
          <w:b/>
          <w:u w:val="single"/>
        </w:rPr>
        <w:t>-</w:t>
      </w:r>
      <w:r>
        <w:rPr>
          <w:b/>
          <w:highlight w:val="yellow"/>
          <w:u w:val="single"/>
        </w:rPr>
        <w:t>income</w:t>
      </w:r>
      <w:r>
        <w:rPr>
          <w:b/>
          <w:u w:val="single"/>
        </w:rPr>
        <w:t xml:space="preserve"> </w:t>
      </w:r>
      <w:r>
        <w:rPr>
          <w:b/>
          <w:highlight w:val="yellow"/>
          <w:u w:val="single"/>
        </w:rPr>
        <w:t>residents</w:t>
      </w:r>
      <w:r>
        <w:rPr>
          <w:b/>
          <w:u w:val="single"/>
        </w:rPr>
        <w:t xml:space="preserve"> of the city</w:t>
      </w:r>
      <w:r>
        <w:rPr>
          <w:u w:val="single"/>
        </w:rPr>
        <w:t xml:space="preserve">, to be </w:t>
      </w:r>
      <w:r>
        <w:rPr>
          <w:highlight w:val="yellow"/>
          <w:u w:val="single"/>
        </w:rPr>
        <w:t>funded</w:t>
      </w:r>
      <w:r>
        <w:rPr>
          <w:u w:val="single"/>
        </w:rPr>
        <w:t xml:space="preserve"> </w:t>
      </w:r>
      <w:r>
        <w:rPr>
          <w:highlight w:val="yellow"/>
          <w:u w:val="single"/>
        </w:rPr>
        <w:t>with</w:t>
      </w:r>
      <w:r>
        <w:rPr>
          <w:u w:val="single"/>
        </w:rPr>
        <w:t xml:space="preserve"> $</w:t>
      </w:r>
      <w:r>
        <w:rPr>
          <w:highlight w:val="yellow"/>
          <w:u w:val="single"/>
        </w:rPr>
        <w:t>30</w:t>
      </w:r>
      <w:r>
        <w:rPr>
          <w:u w:val="single"/>
        </w:rPr>
        <w:t xml:space="preserve"> </w:t>
      </w:r>
      <w:r>
        <w:rPr>
          <w:highlight w:val="yellow"/>
          <w:u w:val="single"/>
        </w:rPr>
        <w:t>million</w:t>
      </w:r>
      <w:r>
        <w:rPr>
          <w:u w:val="single"/>
        </w:rPr>
        <w:t xml:space="preserve"> </w:t>
      </w:r>
      <w:r>
        <w:rPr>
          <w:highlight w:val="yellow"/>
          <w:u w:val="single"/>
        </w:rPr>
        <w:t>of</w:t>
      </w:r>
      <w:r>
        <w:rPr>
          <w:u w:val="single"/>
        </w:rPr>
        <w:t xml:space="preserve"> the </w:t>
      </w:r>
      <w:r>
        <w:rPr>
          <w:highlight w:val="yellow"/>
          <w:u w:val="single"/>
        </w:rPr>
        <w:t>city’s</w:t>
      </w:r>
      <w:r>
        <w:rPr>
          <w:u w:val="single"/>
        </w:rPr>
        <w:t xml:space="preserve"> $</w:t>
      </w:r>
      <w:r>
        <w:rPr>
          <w:highlight w:val="yellow"/>
          <w:u w:val="single"/>
        </w:rPr>
        <w:t>1</w:t>
      </w:r>
      <w:r>
        <w:rPr>
          <w:u w:val="single"/>
        </w:rPr>
        <w:t>.</w:t>
      </w:r>
      <w:r>
        <w:rPr>
          <w:highlight w:val="yellow"/>
          <w:u w:val="single"/>
        </w:rPr>
        <w:t>9</w:t>
      </w:r>
      <w:r>
        <w:rPr>
          <w:u w:val="single"/>
        </w:rPr>
        <w:t xml:space="preserve"> </w:t>
      </w:r>
      <w:r>
        <w:rPr>
          <w:highlight w:val="yellow"/>
          <w:u w:val="single"/>
        </w:rPr>
        <w:t>billion</w:t>
      </w:r>
      <w:r>
        <w:rPr>
          <w:u w:val="single"/>
        </w:rPr>
        <w:t xml:space="preserve"> </w:t>
      </w:r>
      <w:r>
        <w:rPr>
          <w:highlight w:val="yellow"/>
          <w:u w:val="single"/>
        </w:rPr>
        <w:t>in</w:t>
      </w:r>
      <w:r>
        <w:rPr>
          <w:u w:val="single"/>
        </w:rPr>
        <w:t xml:space="preserve"> </w:t>
      </w:r>
      <w:r>
        <w:rPr>
          <w:highlight w:val="yellow"/>
          <w:u w:val="single"/>
        </w:rPr>
        <w:t>American</w:t>
      </w:r>
      <w:r>
        <w:rPr>
          <w:u w:val="single"/>
        </w:rPr>
        <w:t xml:space="preserve"> </w:t>
      </w:r>
      <w:r>
        <w:rPr>
          <w:highlight w:val="yellow"/>
          <w:u w:val="single"/>
        </w:rPr>
        <w:t>Rescue</w:t>
      </w:r>
      <w:r>
        <w:rPr>
          <w:u w:val="single"/>
        </w:rPr>
        <w:t xml:space="preserve"> </w:t>
      </w:r>
      <w:r>
        <w:rPr>
          <w:highlight w:val="yellow"/>
          <w:u w:val="single"/>
        </w:rPr>
        <w:t>Plan</w:t>
      </w:r>
      <w:r>
        <w:rPr>
          <w:u w:val="single"/>
        </w:rPr>
        <w:t xml:space="preserve"> </w:t>
      </w:r>
      <w:r>
        <w:rPr>
          <w:highlight w:val="yellow"/>
          <w:u w:val="single"/>
        </w:rPr>
        <w:t>funds</w:t>
      </w:r>
      <w:r>
        <w:rPr>
          <w:sz w:val="16"/>
          <w:szCs w:val="16"/>
        </w:rPr>
        <w:t xml:space="preserve">. Other pilot programs supported by private philanthropy are also underway. </w:t>
      </w:r>
      <w:r>
        <w:rPr>
          <w:u w:val="single"/>
        </w:rPr>
        <w:t>C</w:t>
      </w:r>
      <w:r>
        <w:rPr>
          <w:sz w:val="16"/>
          <w:szCs w:val="16"/>
        </w:rPr>
        <w:t xml:space="preserve">ook County plans to build on a </w:t>
      </w:r>
      <w:r>
        <w:rPr>
          <w:b/>
        </w:rPr>
        <w:t>successful initiative that gave direct payments to families facing financial hardship during the pandemic</w:t>
      </w:r>
      <w:r>
        <w:rPr>
          <w:sz w:val="16"/>
          <w:szCs w:val="16"/>
        </w:rPr>
        <w:t xml:space="preserve"> with a similar program in 2021. </w:t>
      </w:r>
      <w:r>
        <w:rPr>
          <w:u w:val="single"/>
        </w:rPr>
        <w:t xml:space="preserve">And at the state level, a </w:t>
      </w:r>
      <w:r>
        <w:rPr>
          <w:highlight w:val="yellow"/>
          <w:u w:val="single"/>
        </w:rPr>
        <w:t>broad</w:t>
      </w:r>
      <w:r>
        <w:rPr>
          <w:u w:val="single"/>
        </w:rPr>
        <w:t xml:space="preserve"> </w:t>
      </w:r>
      <w:r>
        <w:rPr>
          <w:highlight w:val="yellow"/>
          <w:u w:val="single"/>
        </w:rPr>
        <w:t>coalition</w:t>
      </w:r>
      <w:r>
        <w:rPr>
          <w:u w:val="single"/>
        </w:rPr>
        <w:t xml:space="preserve"> </w:t>
      </w:r>
      <w:r>
        <w:rPr>
          <w:highlight w:val="yellow"/>
          <w:u w:val="single"/>
        </w:rPr>
        <w:t>of</w:t>
      </w:r>
      <w:r>
        <w:rPr>
          <w:u w:val="single"/>
        </w:rPr>
        <w:t xml:space="preserve"> </w:t>
      </w:r>
      <w:r>
        <w:rPr>
          <w:highlight w:val="yellow"/>
          <w:u w:val="single"/>
        </w:rPr>
        <w:t>community</w:t>
      </w:r>
      <w:r>
        <w:rPr>
          <w:u w:val="single"/>
        </w:rPr>
        <w:t>-</w:t>
      </w:r>
      <w:r>
        <w:rPr>
          <w:highlight w:val="yellow"/>
          <w:u w:val="single"/>
        </w:rPr>
        <w:t>based</w:t>
      </w:r>
      <w:r>
        <w:rPr>
          <w:u w:val="single"/>
        </w:rPr>
        <w:t xml:space="preserve"> and grass tops </w:t>
      </w:r>
      <w:r>
        <w:rPr>
          <w:highlight w:val="yellow"/>
          <w:u w:val="single"/>
        </w:rPr>
        <w:t>organizations</w:t>
      </w:r>
      <w:r>
        <w:rPr>
          <w:u w:val="single"/>
        </w:rPr>
        <w:t xml:space="preserve"> </w:t>
      </w:r>
      <w:r>
        <w:rPr>
          <w:highlight w:val="yellow"/>
          <w:u w:val="single"/>
        </w:rPr>
        <w:t>is</w:t>
      </w:r>
      <w:r>
        <w:rPr>
          <w:u w:val="single"/>
        </w:rPr>
        <w:t xml:space="preserve"> </w:t>
      </w:r>
      <w:r>
        <w:rPr>
          <w:highlight w:val="yellow"/>
          <w:u w:val="single"/>
        </w:rPr>
        <w:t>working</w:t>
      </w:r>
      <w:r>
        <w:rPr>
          <w:u w:val="single"/>
        </w:rPr>
        <w:t xml:space="preserve"> together </w:t>
      </w:r>
      <w:r>
        <w:rPr>
          <w:highlight w:val="yellow"/>
          <w:u w:val="single"/>
        </w:rPr>
        <w:t>to</w:t>
      </w:r>
      <w:r>
        <w:rPr>
          <w:u w:val="single"/>
        </w:rPr>
        <w:t xml:space="preserve"> </w:t>
      </w:r>
      <w:r>
        <w:rPr>
          <w:highlight w:val="yellow"/>
          <w:u w:val="single"/>
        </w:rPr>
        <w:t>study</w:t>
      </w:r>
      <w:r>
        <w:rPr>
          <w:u w:val="single"/>
        </w:rPr>
        <w:t xml:space="preserve"> the </w:t>
      </w:r>
      <w:r>
        <w:rPr>
          <w:highlight w:val="yellow"/>
          <w:u w:val="single"/>
        </w:rPr>
        <w:t>results</w:t>
      </w:r>
      <w:r>
        <w:rPr>
          <w:u w:val="single"/>
        </w:rPr>
        <w:t xml:space="preserve"> of </w:t>
      </w:r>
      <w:r>
        <w:rPr>
          <w:highlight w:val="yellow"/>
          <w:u w:val="single"/>
        </w:rPr>
        <w:t>Illinois</w:t>
      </w:r>
      <w:r>
        <w:rPr>
          <w:u w:val="single"/>
        </w:rPr>
        <w:t xml:space="preserve"> </w:t>
      </w:r>
      <w:r>
        <w:rPr>
          <w:highlight w:val="yellow"/>
          <w:u w:val="single"/>
        </w:rPr>
        <w:t>pilot</w:t>
      </w:r>
      <w:r>
        <w:rPr>
          <w:u w:val="single"/>
        </w:rPr>
        <w:t xml:space="preserve"> programs, </w:t>
      </w:r>
      <w:r>
        <w:rPr>
          <w:highlight w:val="yellow"/>
          <w:u w:val="single"/>
        </w:rPr>
        <w:t>educate</w:t>
      </w:r>
      <w:r>
        <w:rPr>
          <w:u w:val="single"/>
        </w:rPr>
        <w:t xml:space="preserve"> </w:t>
      </w:r>
      <w:r>
        <w:rPr>
          <w:highlight w:val="yellow"/>
          <w:u w:val="single"/>
        </w:rPr>
        <w:t>legislators</w:t>
      </w:r>
      <w:r>
        <w:rPr>
          <w:u w:val="single"/>
        </w:rPr>
        <w:t xml:space="preserve">, and ultimately </w:t>
      </w:r>
      <w:r>
        <w:rPr>
          <w:highlight w:val="yellow"/>
          <w:u w:val="single"/>
        </w:rPr>
        <w:t>advocate</w:t>
      </w:r>
      <w:r>
        <w:rPr>
          <w:u w:val="single"/>
        </w:rPr>
        <w:t xml:space="preserve"> </w:t>
      </w:r>
      <w:r>
        <w:rPr>
          <w:highlight w:val="yellow"/>
          <w:u w:val="single"/>
        </w:rPr>
        <w:t>for</w:t>
      </w:r>
      <w:r>
        <w:rPr>
          <w:u w:val="single"/>
        </w:rPr>
        <w:t xml:space="preserve"> </w:t>
      </w:r>
      <w:r>
        <w:rPr>
          <w:highlight w:val="yellow"/>
          <w:u w:val="single"/>
        </w:rPr>
        <w:t>legislation</w:t>
      </w:r>
      <w:r>
        <w:rPr>
          <w:u w:val="single"/>
        </w:rPr>
        <w:t xml:space="preserve"> </w:t>
      </w:r>
      <w:r>
        <w:rPr>
          <w:highlight w:val="yellow"/>
          <w:u w:val="single"/>
        </w:rPr>
        <w:t>to</w:t>
      </w:r>
      <w:r>
        <w:rPr>
          <w:u w:val="single"/>
        </w:rPr>
        <w:t xml:space="preserve"> </w:t>
      </w:r>
      <w:r>
        <w:rPr>
          <w:highlight w:val="yellow"/>
          <w:u w:val="single"/>
        </w:rPr>
        <w:t>establish</w:t>
      </w:r>
      <w:r>
        <w:rPr>
          <w:u w:val="single"/>
        </w:rPr>
        <w:t xml:space="preserve"> a </w:t>
      </w:r>
      <w:r>
        <w:rPr>
          <w:highlight w:val="yellow"/>
          <w:u w:val="single"/>
        </w:rPr>
        <w:t>statewide</w:t>
      </w:r>
      <w:r>
        <w:rPr>
          <w:u w:val="single"/>
        </w:rPr>
        <w:t xml:space="preserve"> </w:t>
      </w:r>
      <w:r>
        <w:rPr>
          <w:highlight w:val="yellow"/>
          <w:u w:val="single"/>
        </w:rPr>
        <w:t>guaranteed</w:t>
      </w:r>
      <w:r>
        <w:rPr>
          <w:u w:val="single"/>
        </w:rPr>
        <w:t xml:space="preserve"> income </w:t>
      </w:r>
      <w:r>
        <w:rPr>
          <w:highlight w:val="yellow"/>
          <w:u w:val="single"/>
        </w:rPr>
        <w:t>program</w:t>
      </w:r>
      <w:r>
        <w:rPr>
          <w:u w:val="single"/>
        </w:rPr>
        <w:t>.</w:t>
      </w:r>
      <w:r>
        <w:rPr>
          <w:sz w:val="16"/>
          <w:szCs w:val="16"/>
        </w:rPr>
        <w:t xml:space="preserve">  </w:t>
      </w:r>
    </w:p>
    <w:p w14:paraId="721AA13C" w14:textId="77777777" w:rsidR="000D394E" w:rsidRDefault="000D394E" w:rsidP="000D394E">
      <w:pPr>
        <w:spacing w:before="240" w:after="240"/>
        <w:rPr>
          <w:sz w:val="16"/>
          <w:szCs w:val="16"/>
        </w:rPr>
      </w:pPr>
      <w:r>
        <w:rPr>
          <w:u w:val="single"/>
        </w:rPr>
        <w:t xml:space="preserve">At the federal level, the </w:t>
      </w:r>
      <w:r>
        <w:rPr>
          <w:highlight w:val="yellow"/>
          <w:u w:val="single"/>
        </w:rPr>
        <w:t>Shriver</w:t>
      </w:r>
      <w:r>
        <w:rPr>
          <w:u w:val="single"/>
        </w:rPr>
        <w:t xml:space="preserve"> </w:t>
      </w:r>
      <w:r>
        <w:rPr>
          <w:highlight w:val="yellow"/>
          <w:u w:val="single"/>
        </w:rPr>
        <w:t>Center</w:t>
      </w:r>
      <w:r>
        <w:rPr>
          <w:u w:val="single"/>
        </w:rPr>
        <w:t xml:space="preserve"> is </w:t>
      </w:r>
      <w:r>
        <w:rPr>
          <w:b/>
          <w:highlight w:val="yellow"/>
          <w:u w:val="single"/>
        </w:rPr>
        <w:t>advocating</w:t>
      </w:r>
      <w:r>
        <w:rPr>
          <w:b/>
          <w:u w:val="single"/>
        </w:rPr>
        <w:t xml:space="preserve"> </w:t>
      </w:r>
      <w:r>
        <w:rPr>
          <w:b/>
          <w:highlight w:val="yellow"/>
          <w:u w:val="single"/>
        </w:rPr>
        <w:t>to</w:t>
      </w:r>
      <w:r>
        <w:rPr>
          <w:b/>
          <w:u w:val="single"/>
        </w:rPr>
        <w:t xml:space="preserve"> </w:t>
      </w:r>
      <w:r>
        <w:rPr>
          <w:b/>
          <w:highlight w:val="yellow"/>
          <w:u w:val="single"/>
        </w:rPr>
        <w:t>make</w:t>
      </w:r>
      <w:r>
        <w:rPr>
          <w:b/>
          <w:u w:val="single"/>
        </w:rPr>
        <w:t xml:space="preserve"> </w:t>
      </w:r>
      <w:r>
        <w:rPr>
          <w:b/>
          <w:highlight w:val="yellow"/>
          <w:u w:val="single"/>
        </w:rPr>
        <w:t>temporary</w:t>
      </w:r>
      <w:r>
        <w:rPr>
          <w:b/>
          <w:u w:val="single"/>
        </w:rPr>
        <w:t xml:space="preserve"> </w:t>
      </w:r>
      <w:r>
        <w:rPr>
          <w:b/>
          <w:highlight w:val="yellow"/>
          <w:u w:val="single"/>
        </w:rPr>
        <w:t>tax</w:t>
      </w:r>
      <w:r>
        <w:rPr>
          <w:b/>
          <w:u w:val="single"/>
        </w:rPr>
        <w:t xml:space="preserve"> </w:t>
      </w:r>
      <w:r>
        <w:rPr>
          <w:b/>
          <w:highlight w:val="yellow"/>
          <w:u w:val="single"/>
        </w:rPr>
        <w:t>credits</w:t>
      </w:r>
      <w:r>
        <w:rPr>
          <w:b/>
          <w:u w:val="single"/>
        </w:rPr>
        <w:t xml:space="preserve"> </w:t>
      </w:r>
      <w:r>
        <w:rPr>
          <w:b/>
          <w:highlight w:val="yellow"/>
          <w:u w:val="single"/>
        </w:rPr>
        <w:t>that</w:t>
      </w:r>
      <w:r>
        <w:rPr>
          <w:b/>
          <w:u w:val="single"/>
        </w:rPr>
        <w:t xml:space="preserve"> </w:t>
      </w:r>
      <w:r>
        <w:rPr>
          <w:b/>
          <w:highlight w:val="yellow"/>
          <w:u w:val="single"/>
        </w:rPr>
        <w:t>help</w:t>
      </w:r>
      <w:r>
        <w:rPr>
          <w:b/>
          <w:u w:val="single"/>
        </w:rPr>
        <w:t xml:space="preserve"> </w:t>
      </w:r>
      <w:r>
        <w:rPr>
          <w:b/>
          <w:highlight w:val="yellow"/>
          <w:u w:val="single"/>
        </w:rPr>
        <w:t>low-wage</w:t>
      </w:r>
      <w:r>
        <w:rPr>
          <w:b/>
          <w:u w:val="single"/>
        </w:rPr>
        <w:t xml:space="preserve"> families permanent</w:t>
      </w:r>
      <w:r>
        <w:rPr>
          <w:u w:val="single"/>
        </w:rPr>
        <w:t xml:space="preserve">, a </w:t>
      </w:r>
      <w:r>
        <w:rPr>
          <w:highlight w:val="yellow"/>
          <w:u w:val="single"/>
        </w:rPr>
        <w:t>policy</w:t>
      </w:r>
      <w:r>
        <w:rPr>
          <w:u w:val="single"/>
        </w:rPr>
        <w:t xml:space="preserve"> </w:t>
      </w:r>
      <w:r>
        <w:rPr>
          <w:highlight w:val="yellow"/>
          <w:u w:val="single"/>
        </w:rPr>
        <w:t>position</w:t>
      </w:r>
      <w:r>
        <w:rPr>
          <w:u w:val="single"/>
        </w:rPr>
        <w:t xml:space="preserve"> </w:t>
      </w:r>
      <w:r>
        <w:rPr>
          <w:highlight w:val="yellow"/>
          <w:u w:val="single"/>
        </w:rPr>
        <w:t>shared</w:t>
      </w:r>
      <w:r>
        <w:rPr>
          <w:u w:val="single"/>
        </w:rPr>
        <w:t xml:space="preserve"> </w:t>
      </w:r>
      <w:r>
        <w:rPr>
          <w:highlight w:val="yellow"/>
          <w:u w:val="single"/>
        </w:rPr>
        <w:t>by</w:t>
      </w:r>
      <w:r>
        <w:rPr>
          <w:u w:val="single"/>
        </w:rPr>
        <w:t xml:space="preserve"> the </w:t>
      </w:r>
      <w:r>
        <w:rPr>
          <w:highlight w:val="yellow"/>
          <w:u w:val="single"/>
        </w:rPr>
        <w:t>Biden</w:t>
      </w:r>
      <w:r>
        <w:rPr>
          <w:u w:val="single"/>
        </w:rPr>
        <w:t xml:space="preserve"> </w:t>
      </w:r>
      <w:r>
        <w:rPr>
          <w:highlight w:val="yellow"/>
          <w:u w:val="single"/>
        </w:rPr>
        <w:t>Administration</w:t>
      </w:r>
      <w:r>
        <w:rPr>
          <w:sz w:val="16"/>
          <w:szCs w:val="16"/>
        </w:rPr>
        <w:t xml:space="preserve">. The Shriver Center strongly supports policies and programs that provide a guaranteed income floor for the lowest income people. </w:t>
      </w:r>
    </w:p>
    <w:p w14:paraId="02A86AD2" w14:textId="77777777" w:rsidR="000D394E" w:rsidRDefault="000D394E" w:rsidP="000D394E">
      <w:pPr>
        <w:spacing w:before="240" w:after="240"/>
        <w:rPr>
          <w:sz w:val="16"/>
          <w:szCs w:val="16"/>
        </w:rPr>
      </w:pPr>
      <w:r>
        <w:rPr>
          <w:b/>
          <w:highlight w:val="yellow"/>
          <w:u w:val="single"/>
        </w:rPr>
        <w:t>Guaranteed</w:t>
      </w:r>
      <w:r>
        <w:rPr>
          <w:b/>
          <w:u w:val="single"/>
        </w:rPr>
        <w:t xml:space="preserve"> </w:t>
      </w:r>
      <w:r>
        <w:rPr>
          <w:b/>
          <w:highlight w:val="yellow"/>
          <w:u w:val="single"/>
        </w:rPr>
        <w:t>income</w:t>
      </w:r>
      <w:r>
        <w:rPr>
          <w:b/>
          <w:u w:val="single"/>
        </w:rPr>
        <w:t xml:space="preserve"> </w:t>
      </w:r>
      <w:r>
        <w:rPr>
          <w:b/>
          <w:highlight w:val="yellow"/>
          <w:u w:val="single"/>
        </w:rPr>
        <w:t>offers</w:t>
      </w:r>
      <w:r>
        <w:rPr>
          <w:b/>
          <w:u w:val="single"/>
        </w:rPr>
        <w:t xml:space="preserve"> </w:t>
      </w:r>
      <w:r>
        <w:rPr>
          <w:b/>
          <w:highlight w:val="yellow"/>
          <w:u w:val="single"/>
        </w:rPr>
        <w:t>the</w:t>
      </w:r>
      <w:r>
        <w:rPr>
          <w:b/>
          <w:u w:val="single"/>
        </w:rPr>
        <w:t xml:space="preserve"> </w:t>
      </w:r>
      <w:r>
        <w:rPr>
          <w:b/>
          <w:highlight w:val="yellow"/>
          <w:u w:val="single"/>
        </w:rPr>
        <w:t>best</w:t>
      </w:r>
      <w:r>
        <w:rPr>
          <w:b/>
          <w:u w:val="single"/>
        </w:rPr>
        <w:t xml:space="preserve"> </w:t>
      </w:r>
      <w:r>
        <w:rPr>
          <w:b/>
          <w:highlight w:val="yellow"/>
          <w:u w:val="single"/>
        </w:rPr>
        <w:t>hope</w:t>
      </w:r>
      <w:r>
        <w:rPr>
          <w:b/>
          <w:u w:val="single"/>
        </w:rPr>
        <w:t xml:space="preserve"> </w:t>
      </w:r>
      <w:r>
        <w:rPr>
          <w:b/>
          <w:highlight w:val="yellow"/>
          <w:u w:val="single"/>
        </w:rPr>
        <w:t>to</w:t>
      </w:r>
      <w:r>
        <w:rPr>
          <w:b/>
          <w:u w:val="single"/>
        </w:rPr>
        <w:t xml:space="preserve"> </w:t>
      </w:r>
      <w:r>
        <w:rPr>
          <w:b/>
          <w:highlight w:val="yellow"/>
          <w:u w:val="single"/>
        </w:rPr>
        <w:t>provide</w:t>
      </w:r>
      <w:r>
        <w:rPr>
          <w:b/>
          <w:u w:val="single"/>
        </w:rPr>
        <w:t xml:space="preserve"> </w:t>
      </w:r>
      <w:r>
        <w:rPr>
          <w:b/>
          <w:highlight w:val="yellow"/>
          <w:u w:val="single"/>
        </w:rPr>
        <w:t>people</w:t>
      </w:r>
      <w:r>
        <w:rPr>
          <w:b/>
          <w:u w:val="single"/>
        </w:rPr>
        <w:t xml:space="preserve"> </w:t>
      </w:r>
      <w:r>
        <w:rPr>
          <w:b/>
          <w:highlight w:val="yellow"/>
          <w:u w:val="single"/>
        </w:rPr>
        <w:t>with</w:t>
      </w:r>
      <w:r>
        <w:rPr>
          <w:b/>
          <w:u w:val="single"/>
        </w:rPr>
        <w:t xml:space="preserve"> </w:t>
      </w:r>
      <w:r>
        <w:rPr>
          <w:b/>
          <w:highlight w:val="yellow"/>
          <w:u w:val="single"/>
        </w:rPr>
        <w:t>resources</w:t>
      </w:r>
      <w:r>
        <w:rPr>
          <w:b/>
          <w:u w:val="single"/>
        </w:rPr>
        <w:t xml:space="preserve"> to make important life choices that everyone wants the ability to make</w:t>
      </w:r>
      <w:r>
        <w:rPr>
          <w:u w:val="single"/>
        </w:rPr>
        <w:t>—where to live, how to invest in a better future through education or starting a business, and how to best support children</w:t>
      </w:r>
      <w:r>
        <w:rPr>
          <w:sz w:val="16"/>
          <w:szCs w:val="16"/>
        </w:rPr>
        <w:t xml:space="preserve">. </w:t>
      </w:r>
      <w:r>
        <w:rPr>
          <w:u w:val="single"/>
        </w:rPr>
        <w:t xml:space="preserve">Where properly targeted, guaranteed income </w:t>
      </w:r>
      <w:r>
        <w:rPr>
          <w:highlight w:val="yellow"/>
          <w:u w:val="single"/>
        </w:rPr>
        <w:t>specifically</w:t>
      </w:r>
      <w:r>
        <w:rPr>
          <w:u w:val="single"/>
        </w:rPr>
        <w:t xml:space="preserve"> </w:t>
      </w:r>
      <w:r>
        <w:rPr>
          <w:highlight w:val="yellow"/>
          <w:u w:val="single"/>
        </w:rPr>
        <w:t>gives</w:t>
      </w:r>
      <w:r>
        <w:rPr>
          <w:u w:val="single"/>
        </w:rPr>
        <w:t xml:space="preserve"> this </w:t>
      </w:r>
      <w:r>
        <w:rPr>
          <w:highlight w:val="yellow"/>
          <w:u w:val="single"/>
        </w:rPr>
        <w:t>opportunity</w:t>
      </w:r>
      <w:r>
        <w:rPr>
          <w:u w:val="single"/>
        </w:rPr>
        <w:t xml:space="preserve"> </w:t>
      </w:r>
      <w:r>
        <w:rPr>
          <w:highlight w:val="yellow"/>
          <w:u w:val="single"/>
        </w:rPr>
        <w:t>to</w:t>
      </w:r>
      <w:r>
        <w:rPr>
          <w:u w:val="single"/>
        </w:rPr>
        <w:t xml:space="preserve"> </w:t>
      </w:r>
      <w:r>
        <w:rPr>
          <w:highlight w:val="yellow"/>
          <w:u w:val="single"/>
        </w:rPr>
        <w:t>people</w:t>
      </w:r>
      <w:r>
        <w:rPr>
          <w:u w:val="single"/>
        </w:rPr>
        <w:t xml:space="preserve"> who have been </w:t>
      </w:r>
      <w:r>
        <w:rPr>
          <w:highlight w:val="yellow"/>
          <w:u w:val="single"/>
        </w:rPr>
        <w:t>systematically</w:t>
      </w:r>
      <w:r>
        <w:rPr>
          <w:u w:val="single"/>
        </w:rPr>
        <w:t xml:space="preserve"> </w:t>
      </w:r>
      <w:r>
        <w:rPr>
          <w:highlight w:val="yellow"/>
          <w:u w:val="single"/>
        </w:rPr>
        <w:t>excluded</w:t>
      </w:r>
      <w:r>
        <w:rPr>
          <w:u w:val="single"/>
        </w:rPr>
        <w:t xml:space="preserve"> </w:t>
      </w:r>
      <w:r>
        <w:rPr>
          <w:highlight w:val="yellow"/>
          <w:u w:val="single"/>
        </w:rPr>
        <w:t>from</w:t>
      </w:r>
      <w:r>
        <w:rPr>
          <w:u w:val="single"/>
        </w:rPr>
        <w:t xml:space="preserve"> the </w:t>
      </w:r>
      <w:r>
        <w:rPr>
          <w:highlight w:val="yellow"/>
          <w:u w:val="single"/>
        </w:rPr>
        <w:t>financial</w:t>
      </w:r>
      <w:r>
        <w:rPr>
          <w:u w:val="single"/>
        </w:rPr>
        <w:t xml:space="preserve"> </w:t>
      </w:r>
      <w:r>
        <w:rPr>
          <w:highlight w:val="yellow"/>
          <w:u w:val="single"/>
        </w:rPr>
        <w:t>resources</w:t>
      </w:r>
      <w:r>
        <w:rPr>
          <w:u w:val="single"/>
        </w:rPr>
        <w:t xml:space="preserve"> to make these decisions, </w:t>
      </w:r>
      <w:r>
        <w:rPr>
          <w:highlight w:val="yellow"/>
          <w:u w:val="single"/>
        </w:rPr>
        <w:t>without</w:t>
      </w:r>
      <w:r>
        <w:rPr>
          <w:u w:val="single"/>
        </w:rPr>
        <w:t xml:space="preserve"> </w:t>
      </w:r>
      <w:r>
        <w:rPr>
          <w:highlight w:val="yellow"/>
          <w:u w:val="single"/>
        </w:rPr>
        <w:t>imposing</w:t>
      </w:r>
      <w:r>
        <w:rPr>
          <w:u w:val="single"/>
        </w:rPr>
        <w:t xml:space="preserve"> a </w:t>
      </w:r>
      <w:r>
        <w:rPr>
          <w:highlight w:val="yellow"/>
          <w:u w:val="single"/>
        </w:rPr>
        <w:t>massive</w:t>
      </w:r>
      <w:r>
        <w:rPr>
          <w:u w:val="single"/>
        </w:rPr>
        <w:t xml:space="preserve"> </w:t>
      </w:r>
      <w:r>
        <w:rPr>
          <w:highlight w:val="yellow"/>
          <w:u w:val="single"/>
        </w:rPr>
        <w:t>administrative</w:t>
      </w:r>
      <w:r>
        <w:rPr>
          <w:u w:val="single"/>
        </w:rPr>
        <w:t xml:space="preserve"> </w:t>
      </w:r>
      <w:r>
        <w:rPr>
          <w:highlight w:val="yellow"/>
          <w:u w:val="single"/>
        </w:rPr>
        <w:t>burden</w:t>
      </w:r>
      <w:r>
        <w:rPr>
          <w:u w:val="single"/>
        </w:rPr>
        <w:t xml:space="preserve"> either </w:t>
      </w:r>
      <w:r>
        <w:rPr>
          <w:highlight w:val="yellow"/>
          <w:u w:val="single"/>
        </w:rPr>
        <w:t>to</w:t>
      </w:r>
      <w:r>
        <w:rPr>
          <w:u w:val="single"/>
        </w:rPr>
        <w:t xml:space="preserve"> </w:t>
      </w:r>
      <w:r>
        <w:rPr>
          <w:highlight w:val="yellow"/>
          <w:u w:val="single"/>
        </w:rPr>
        <w:t>qualify</w:t>
      </w:r>
      <w:r>
        <w:rPr>
          <w:u w:val="single"/>
        </w:rPr>
        <w:t xml:space="preserve"> or stay eligible</w:t>
      </w:r>
      <w:r>
        <w:rPr>
          <w:sz w:val="16"/>
          <w:szCs w:val="16"/>
        </w:rPr>
        <w:t>. This is a program everyone should support.</w:t>
      </w:r>
    </w:p>
    <w:p w14:paraId="12169CAF" w14:textId="77777777" w:rsidR="00BD7136" w:rsidRPr="00BD7136" w:rsidRDefault="00BD7136" w:rsidP="00BD7136"/>
    <w:p w14:paraId="0885A75E" w14:textId="77777777" w:rsidR="00990FEC" w:rsidRDefault="00990FEC" w:rsidP="003830B4">
      <w:pPr>
        <w:pStyle w:val="Heading2"/>
      </w:pPr>
      <w:r>
        <w:t xml:space="preserve">CP – partial BI </w:t>
      </w:r>
    </w:p>
    <w:p w14:paraId="0A7277B3" w14:textId="77777777" w:rsidR="00990FEC" w:rsidRDefault="00990FEC" w:rsidP="00632F59">
      <w:pPr>
        <w:pStyle w:val="Heading4"/>
        <w:rPr>
          <w:rStyle w:val="Style13ptBold"/>
        </w:rPr>
      </w:pPr>
      <w:r>
        <w:rPr>
          <w:rStyle w:val="Style13ptBold"/>
        </w:rPr>
        <w:t xml:space="preserve">Partial BI transitions to full BI </w:t>
      </w:r>
      <w:r w:rsidR="00092573">
        <w:rPr>
          <w:rStyle w:val="Style13ptBold"/>
        </w:rPr>
        <w:t xml:space="preserve">– and transition from work </w:t>
      </w:r>
    </w:p>
    <w:p w14:paraId="6466CA7E" w14:textId="77777777" w:rsidR="00990FEC" w:rsidRPr="00990FEC" w:rsidRDefault="00990FEC" w:rsidP="00990FEC">
      <w:r w:rsidRPr="0006018E">
        <w:rPr>
          <w:rStyle w:val="Style13ptBold"/>
        </w:rPr>
        <w:t>Pinto</w:t>
      </w:r>
      <w:r w:rsidRPr="0006018E">
        <w:t xml:space="preserve">, </w:t>
      </w:r>
      <w:r>
        <w:t>Universidade do Minho</w:t>
      </w:r>
      <w:r w:rsidRPr="0006018E">
        <w:t xml:space="preserve">, </w:t>
      </w:r>
      <w:r w:rsidRPr="0006018E">
        <w:rPr>
          <w:rStyle w:val="Style13ptBold"/>
        </w:rPr>
        <w:t>‘20</w:t>
      </w:r>
    </w:p>
    <w:p w14:paraId="56733404" w14:textId="77777777" w:rsidR="00990FEC" w:rsidRDefault="00990FEC" w:rsidP="00990FEC">
      <w:r w:rsidRPr="0006018E">
        <w:t xml:space="preserve">[Jorge, “Environmentalism, Ecologism, and Basic Income”, </w:t>
      </w:r>
      <w:r>
        <w:t>Basic Income Studies Vol 15.1 https://doi.org/10.1515/bis-2019-0026</w:t>
      </w:r>
      <w:r w:rsidRPr="0006018E">
        <w:t>accessed 7-11-2023 GDI-FLC]</w:t>
      </w:r>
    </w:p>
    <w:p w14:paraId="1C9F5B0B" w14:textId="77777777" w:rsidR="00990FEC" w:rsidRDefault="00990FEC" w:rsidP="00990FEC">
      <w:r w:rsidRPr="00182B1C">
        <w:t xml:space="preserve">Moreover, I think that </w:t>
      </w:r>
      <w:r w:rsidRPr="00182B1C">
        <w:rPr>
          <w:u w:val="single"/>
        </w:rPr>
        <w:t>claiming that only a full BI fits an ecological strategy might be incorrect</w:t>
      </w:r>
      <w:r w:rsidRPr="00182B1C">
        <w:t xml:space="preserve"> for at least</w:t>
      </w:r>
      <w:r>
        <w:t xml:space="preserve"> </w:t>
      </w:r>
      <w:r w:rsidRPr="00182B1C">
        <w:t xml:space="preserve">two reasons. First, as argued by Van Parijs (1992), a </w:t>
      </w:r>
      <w:r w:rsidRPr="00182B1C">
        <w:rPr>
          <w:highlight w:val="cyan"/>
          <w:u w:val="single"/>
        </w:rPr>
        <w:t>full BI would</w:t>
      </w:r>
      <w:r w:rsidRPr="00182B1C">
        <w:rPr>
          <w:u w:val="single"/>
        </w:rPr>
        <w:t xml:space="preserve"> likely </w:t>
      </w:r>
      <w:r w:rsidRPr="00182B1C">
        <w:rPr>
          <w:highlight w:val="cyan"/>
          <w:u w:val="single"/>
        </w:rPr>
        <w:t>fit better into a</w:t>
      </w:r>
      <w:r w:rsidRPr="00182B1C">
        <w:rPr>
          <w:u w:val="single"/>
        </w:rPr>
        <w:t xml:space="preserve"> </w:t>
      </w:r>
      <w:r w:rsidRPr="00182B1C">
        <w:rPr>
          <w:highlight w:val="cyan"/>
          <w:u w:val="single"/>
        </w:rPr>
        <w:t>highly productive economy</w:t>
      </w:r>
      <w:r w:rsidRPr="00182B1C">
        <w:rPr>
          <w:u w:val="single"/>
        </w:rPr>
        <w:t xml:space="preserve">, </w:t>
      </w:r>
      <w:r w:rsidRPr="00182B1C">
        <w:rPr>
          <w:highlight w:val="cyan"/>
          <w:u w:val="single"/>
        </w:rPr>
        <w:t>offering high levels of taxable resources that may</w:t>
      </w:r>
      <w:r w:rsidRPr="00182B1C">
        <w:rPr>
          <w:u w:val="single"/>
        </w:rPr>
        <w:t xml:space="preserve"> </w:t>
      </w:r>
      <w:r w:rsidRPr="00182B1C">
        <w:rPr>
          <w:highlight w:val="cyan"/>
          <w:u w:val="single"/>
        </w:rPr>
        <w:t>sustain such a B</w:t>
      </w:r>
      <w:r w:rsidRPr="00182B1C">
        <w:rPr>
          <w:u w:val="single"/>
        </w:rPr>
        <w:t xml:space="preserve">I over time, which </w:t>
      </w:r>
      <w:r w:rsidRPr="00182B1C">
        <w:rPr>
          <w:highlight w:val="cyan"/>
          <w:u w:val="single"/>
        </w:rPr>
        <w:t>will</w:t>
      </w:r>
      <w:r w:rsidRPr="00182B1C">
        <w:t xml:space="preserve"> likely </w:t>
      </w:r>
      <w:r w:rsidRPr="00182B1C">
        <w:rPr>
          <w:highlight w:val="cyan"/>
          <w:u w:val="single"/>
        </w:rPr>
        <w:t>require t</w:t>
      </w:r>
      <w:r w:rsidRPr="00182B1C">
        <w:rPr>
          <w:u w:val="single"/>
        </w:rPr>
        <w:t xml:space="preserve">hat the </w:t>
      </w:r>
      <w:r w:rsidRPr="00182B1C">
        <w:rPr>
          <w:highlight w:val="cyan"/>
          <w:u w:val="single"/>
        </w:rPr>
        <w:t>majority of people remain within the labour sphere</w:t>
      </w:r>
      <w:r w:rsidRPr="00182B1C">
        <w:rPr>
          <w:u w:val="single"/>
        </w:rPr>
        <w:t xml:space="preserve">. If so, </w:t>
      </w:r>
      <w:r w:rsidRPr="00182B1C">
        <w:rPr>
          <w:highlight w:val="cyan"/>
          <w:u w:val="single"/>
        </w:rPr>
        <w:t>there would exist a link between environ- mentalism</w:t>
      </w:r>
      <w:r w:rsidRPr="00182B1C">
        <w:t xml:space="preserve"> (not ecologism) </w:t>
      </w:r>
      <w:r w:rsidRPr="00182B1C">
        <w:rPr>
          <w:highlight w:val="cyan"/>
          <w:u w:val="single"/>
        </w:rPr>
        <w:t>and a high BI</w:t>
      </w:r>
      <w:r w:rsidRPr="00182B1C">
        <w:rPr>
          <w:highlight w:val="cyan"/>
        </w:rPr>
        <w:t>.</w:t>
      </w:r>
      <w:r w:rsidRPr="00182B1C">
        <w:t xml:space="preserve"> If such a full BI would imply a massive exit from the labour market,</w:t>
      </w:r>
      <w:r>
        <w:t xml:space="preserve"> </w:t>
      </w:r>
      <w:r w:rsidRPr="00182B1C">
        <w:t>environmentalists would certainly reconsider this position.</w:t>
      </w:r>
      <w:r>
        <w:t xml:space="preserve"> </w:t>
      </w:r>
    </w:p>
    <w:p w14:paraId="28746374" w14:textId="77777777" w:rsidR="00990FEC" w:rsidRDefault="00990FEC" w:rsidP="00990FEC">
      <w:r w:rsidRPr="00182B1C">
        <w:rPr>
          <w:u w:val="single"/>
        </w:rPr>
        <w:t xml:space="preserve">Second, </w:t>
      </w:r>
      <w:r w:rsidRPr="00182B1C">
        <w:rPr>
          <w:highlight w:val="cyan"/>
          <w:u w:val="single"/>
        </w:rPr>
        <w:t>if the</w:t>
      </w:r>
      <w:r w:rsidRPr="00182B1C">
        <w:rPr>
          <w:u w:val="single"/>
        </w:rPr>
        <w:t xml:space="preserve"> ecological/</w:t>
      </w:r>
      <w:r w:rsidRPr="00182B1C">
        <w:rPr>
          <w:highlight w:val="cyan"/>
          <w:u w:val="single"/>
        </w:rPr>
        <w:t>degrowth strategy</w:t>
      </w:r>
      <w:r w:rsidRPr="00182B1C">
        <w:rPr>
          <w:u w:val="single"/>
        </w:rPr>
        <w:t xml:space="preserve"> of moving people’s activities </w:t>
      </w:r>
      <w:r w:rsidRPr="00182B1C">
        <w:rPr>
          <w:highlight w:val="cyan"/>
          <w:u w:val="single"/>
        </w:rPr>
        <w:t>from the labour sphere into the autonomous sphere works</w:t>
      </w:r>
      <w:r w:rsidRPr="00182B1C">
        <w:rPr>
          <w:u w:val="single"/>
        </w:rPr>
        <w:t xml:space="preserve">, </w:t>
      </w:r>
      <w:r w:rsidRPr="00182B1C">
        <w:rPr>
          <w:highlight w:val="cyan"/>
          <w:u w:val="single"/>
        </w:rPr>
        <w:t>to maintain the BI</w:t>
      </w:r>
      <w:r w:rsidRPr="00182B1C">
        <w:rPr>
          <w:u w:val="single"/>
        </w:rPr>
        <w:t xml:space="preserve"> at a high level </w:t>
      </w:r>
      <w:r w:rsidRPr="00182B1C">
        <w:rPr>
          <w:highlight w:val="cyan"/>
          <w:u w:val="single"/>
        </w:rPr>
        <w:t>will require increasing the taxation to a</w:t>
      </w:r>
      <w:r w:rsidRPr="00182B1C">
        <w:t xml:space="preserve"> (likely)</w:t>
      </w:r>
      <w:r>
        <w:t xml:space="preserve"> </w:t>
      </w:r>
      <w:r w:rsidRPr="00182B1C">
        <w:rPr>
          <w:highlight w:val="cyan"/>
          <w:u w:val="single"/>
        </w:rPr>
        <w:t>unacceptable level</w:t>
      </w:r>
      <w:r w:rsidRPr="00182B1C">
        <w:t xml:space="preserve">. </w:t>
      </w:r>
      <w:r w:rsidRPr="00182B1C">
        <w:rPr>
          <w:u w:val="single"/>
        </w:rPr>
        <w:t>Thus</w:t>
      </w:r>
      <w:r w:rsidRPr="00182B1C">
        <w:t xml:space="preserve">, </w:t>
      </w:r>
      <w:r w:rsidRPr="00182B1C">
        <w:rPr>
          <w:highlight w:val="cyan"/>
          <w:u w:val="single"/>
        </w:rPr>
        <w:t>advocates of ecologism should not dismiss</w:t>
      </w:r>
      <w:r w:rsidRPr="00182B1C">
        <w:rPr>
          <w:u w:val="single"/>
        </w:rPr>
        <w:t xml:space="preserve"> so quickly </w:t>
      </w:r>
      <w:r w:rsidRPr="00182B1C">
        <w:rPr>
          <w:highlight w:val="cyan"/>
          <w:u w:val="single"/>
        </w:rPr>
        <w:t>a partial BI.</w:t>
      </w:r>
      <w:r w:rsidRPr="00182B1C">
        <w:rPr>
          <w:u w:val="single"/>
        </w:rPr>
        <w:t xml:space="preserve"> Such </w:t>
      </w:r>
      <w:r w:rsidRPr="00182B1C">
        <w:rPr>
          <w:highlight w:val="cyan"/>
          <w:u w:val="single"/>
        </w:rPr>
        <w:t>a BI could indeed be the first step in creating the conditions for individuals to</w:t>
      </w:r>
      <w:r w:rsidRPr="00182B1C">
        <w:rPr>
          <w:u w:val="single"/>
        </w:rPr>
        <w:t xml:space="preserve"> </w:t>
      </w:r>
      <w:r w:rsidRPr="00182B1C">
        <w:rPr>
          <w:highlight w:val="cyan"/>
          <w:u w:val="single"/>
        </w:rPr>
        <w:t>reduce</w:t>
      </w:r>
      <w:r w:rsidRPr="00182B1C">
        <w:t xml:space="preserve"> at least a </w:t>
      </w:r>
      <w:r w:rsidRPr="00182B1C">
        <w:rPr>
          <w:u w:val="single"/>
        </w:rPr>
        <w:t xml:space="preserve">part </w:t>
      </w:r>
      <w:r w:rsidRPr="00182B1C">
        <w:rPr>
          <w:highlight w:val="cyan"/>
          <w:u w:val="single"/>
        </w:rPr>
        <w:t>of the time they currently commit to labour activities and shift them to the autonomous spheres</w:t>
      </w:r>
      <w:r w:rsidRPr="00182B1C">
        <w:rPr>
          <w:u w:val="single"/>
        </w:rPr>
        <w:t xml:space="preserve">, </w:t>
      </w:r>
      <w:r w:rsidRPr="00990FEC">
        <w:rPr>
          <w:highlight w:val="cyan"/>
          <w:u w:val="single"/>
        </w:rPr>
        <w:t>committing to projects such as transition towns, cooperatives, and repair cafés, among others</w:t>
      </w:r>
      <w:r w:rsidRPr="00182B1C">
        <w:t>. To do so, parallel measures would be required</w:t>
      </w:r>
      <w:r>
        <w:t xml:space="preserve"> </w:t>
      </w:r>
      <w:r w:rsidRPr="00182B1C">
        <w:t xml:space="preserve">(Howard et al., 2019; Section 5-b below). </w:t>
      </w:r>
      <w:r w:rsidRPr="00182B1C">
        <w:rPr>
          <w:u w:val="single"/>
        </w:rPr>
        <w:t xml:space="preserve">Another possibility I explore elsewhere is the possibility of having a BI in the form of a complementary currency </w:t>
      </w:r>
      <w:r w:rsidRPr="00182B1C">
        <w:t>(Merrill, Bizarro, Marcelo, &amp; Pinto, 2019).</w:t>
      </w:r>
    </w:p>
    <w:p w14:paraId="1418244C" w14:textId="77777777" w:rsidR="00990FEC" w:rsidRPr="00990FEC" w:rsidRDefault="00990FEC" w:rsidP="00990FEC"/>
    <w:p w14:paraId="7D353233" w14:textId="77777777" w:rsidR="004D1DCB" w:rsidRDefault="004D1DCB" w:rsidP="004D1DCB"/>
    <w:p w14:paraId="7CD3D060" w14:textId="77777777" w:rsidR="00B36168" w:rsidRDefault="00B36168" w:rsidP="003830B4">
      <w:pPr>
        <w:pStyle w:val="Heading2"/>
      </w:pPr>
      <w:r>
        <w:t xml:space="preserve">Disads </w:t>
      </w:r>
    </w:p>
    <w:p w14:paraId="64EDEAD5" w14:textId="77777777" w:rsidR="00B36168" w:rsidRDefault="00B36168" w:rsidP="00B36168">
      <w:pPr>
        <w:pStyle w:val="Heading3"/>
      </w:pPr>
      <w:r>
        <w:t xml:space="preserve">Politics link – unpopular </w:t>
      </w:r>
    </w:p>
    <w:p w14:paraId="1656E63E" w14:textId="77777777" w:rsidR="00B36168" w:rsidRPr="00EB6B56" w:rsidRDefault="00B36168" w:rsidP="00B36168"/>
    <w:p w14:paraId="1ECB8B7A" w14:textId="77777777" w:rsidR="00B36168" w:rsidRDefault="00B36168" w:rsidP="00B36168">
      <w:pPr>
        <w:pStyle w:val="Heading4"/>
      </w:pPr>
      <w:r>
        <w:t>There’s massive political resistance to UBI – fears of taxes and the refusal to work fuels backlash</w:t>
      </w:r>
    </w:p>
    <w:p w14:paraId="01B28E95" w14:textId="77777777" w:rsidR="00B36168" w:rsidRPr="00A976B0" w:rsidRDefault="00B36168" w:rsidP="00B36168">
      <w:pPr>
        <w:pBdr>
          <w:top w:val="nil"/>
          <w:left w:val="nil"/>
          <w:bottom w:val="nil"/>
          <w:right w:val="nil"/>
          <w:between w:val="nil"/>
        </w:pBdr>
        <w:rPr>
          <w:rStyle w:val="Style13ptBold"/>
        </w:rPr>
      </w:pPr>
      <w:r w:rsidRPr="00A976B0">
        <w:rPr>
          <w:rStyle w:val="Style13ptBold"/>
        </w:rPr>
        <w:t xml:space="preserve">Lustig, </w:t>
      </w:r>
      <w:r w:rsidRPr="00EC11BC">
        <w:t xml:space="preserve">professor of economics at Tulane University </w:t>
      </w:r>
      <w:r>
        <w:rPr>
          <w:rStyle w:val="Style13ptBold"/>
        </w:rPr>
        <w:t>and Pabon</w:t>
      </w:r>
      <w:r w:rsidRPr="00EC11BC">
        <w:rPr>
          <w:rStyle w:val="Style13ptBold"/>
          <w:b w:val="0"/>
          <w:bCs w:val="0"/>
        </w:rPr>
        <w:t xml:space="preserve"> </w:t>
      </w:r>
      <w:r>
        <w:rPr>
          <w:rStyle w:val="Style13ptBold"/>
        </w:rPr>
        <w:t xml:space="preserve">postdoc fellow in developmental economics at Yale </w:t>
      </w:r>
      <w:r w:rsidRPr="00A976B0">
        <w:rPr>
          <w:rStyle w:val="Style13ptBold"/>
        </w:rPr>
        <w:t>2022</w:t>
      </w:r>
    </w:p>
    <w:p w14:paraId="3A1493A4" w14:textId="77777777" w:rsidR="00B36168" w:rsidRPr="00A976B0" w:rsidRDefault="00B36168" w:rsidP="00B36168">
      <w:pPr>
        <w:rPr>
          <w:rStyle w:val="Style13ptBold"/>
          <w:b w:val="0"/>
          <w:bCs w:val="0"/>
        </w:rPr>
      </w:pPr>
      <w:r w:rsidRPr="00A976B0">
        <w:rPr>
          <w:rStyle w:val="Style13ptBold"/>
        </w:rPr>
        <w:t xml:space="preserve">[Nora and Valentina Martinez, </w:t>
      </w:r>
      <w:r>
        <w:rPr>
          <w:rStyle w:val="Style13ptBold"/>
        </w:rPr>
        <w:t xml:space="preserve">postdoc fellow in developmental economics at Yale, </w:t>
      </w:r>
      <w:r w:rsidRPr="00A976B0">
        <w:rPr>
          <w:rStyle w:val="Style13ptBold"/>
        </w:rPr>
        <w:t>“Universal Basic Income, Taxes, and the Poor”, LSE Public Policy Review, November 24, https://ppr.lse.ac.uk/articles/10.31389/lseppr.67 [7-11-23|GDI|SPB]]</w:t>
      </w:r>
    </w:p>
    <w:p w14:paraId="4270C62F" w14:textId="77777777" w:rsidR="00B36168" w:rsidRDefault="00B36168" w:rsidP="00B36168">
      <w:pPr>
        <w:rPr>
          <w:sz w:val="16"/>
          <w:szCs w:val="16"/>
        </w:rPr>
      </w:pPr>
      <w:r w:rsidRPr="002A43F4">
        <w:rPr>
          <w:rStyle w:val="StyleUnderline"/>
        </w:rPr>
        <w:t>The ch</w:t>
      </w:r>
      <w:r>
        <w:rPr>
          <w:u w:val="single"/>
        </w:rPr>
        <w:t xml:space="preserve">ange in the net tax </w:t>
      </w:r>
      <w:r w:rsidRPr="002A43F4">
        <w:rPr>
          <w:rStyle w:val="StyleUnderline"/>
        </w:rPr>
        <w:t>burden under the UBI</w:t>
      </w:r>
      <w:r>
        <w:rPr>
          <w:sz w:val="16"/>
          <w:szCs w:val="16"/>
        </w:rPr>
        <w:t xml:space="preserve"> scenarios </w:t>
      </w:r>
      <w:r w:rsidRPr="002A43F4">
        <w:rPr>
          <w:rStyle w:val="StyleUnderline"/>
        </w:rPr>
        <w:t>is the difference</w:t>
      </w:r>
      <w:r>
        <w:rPr>
          <w:u w:val="single"/>
        </w:rPr>
        <w:t xml:space="preserve"> between the change in direct transfers minus the change in direct and indirect taxes</w:t>
      </w:r>
      <w:r>
        <w:rPr>
          <w:sz w:val="16"/>
          <w:szCs w:val="16"/>
        </w:rPr>
        <w:t xml:space="preserve">. Since prefiscal income in the baseline and UBI scenarios are the same by assumption, the net tax burden is mathematically equal to the change in postfiscal income of each considered UBI scenario minus postfiscal income in the baseline. Tables 5 and 6 present the percent change in postfiscal income under the poverty gap scenario compared with the baseline’s postfiscal income by decile for the cases that met the poverty condition described in the previous section. Given the findings discussed in the above section, </w:t>
      </w:r>
      <w:r w:rsidRPr="002A43F4">
        <w:rPr>
          <w:rStyle w:val="StyleUnderline"/>
        </w:rPr>
        <w:t>the sp</w:t>
      </w:r>
      <w:r>
        <w:rPr>
          <w:u w:val="single"/>
        </w:rPr>
        <w:t xml:space="preserve">ending neutral scenario </w:t>
      </w:r>
      <w:r w:rsidRPr="002A43F4">
        <w:rPr>
          <w:sz w:val="16"/>
          <w:szCs w:val="16"/>
        </w:rPr>
        <w:t>has been eliminated because it</w:t>
      </w:r>
      <w:r>
        <w:rPr>
          <w:u w:val="single"/>
        </w:rPr>
        <w:t xml:space="preserve"> does not fulfill the poverty criteria</w:t>
      </w:r>
      <w:r>
        <w:rPr>
          <w:sz w:val="16"/>
          <w:szCs w:val="16"/>
        </w:rPr>
        <w:t xml:space="preserve">. Note that a positive (negative) value means that, on average, that decile received more (less) in transfers than it paid in taxes under the considered UBI scenario. Under the poverty gap scenario, in all countries meeting the poverty criterion, the reform is progressive: that is, the incidence of net transfers decreases with income (Tables 5 and 6). Moreover, all deciles are net beneficiaries except for the top deciles. In all countries, the tenth decile is always a net payer of the UBI and in some countries the eighth and ninth deciles are net payers too. Under the poverty gap scenario, </w:t>
      </w:r>
      <w:r w:rsidRPr="00EB6B56">
        <w:rPr>
          <w:sz w:val="16"/>
          <w:szCs w:val="16"/>
        </w:rPr>
        <w:t>however, the change in postfiscal income for the top decile is significant in all cases except for Russia. In the low- and lower-middle-income countries, when compared against the baseline postfiscal income, the decline ranges from 12 percent in Ghana to 41 percent in Zambia (Table 5). In the upper-middle- and high-income countries, it ranges from 1.7 percent in Russia to 27.3 percent in South Africa (Table 6).</w:t>
      </w:r>
      <w:r>
        <w:rPr>
          <w:sz w:val="16"/>
          <w:szCs w:val="16"/>
        </w:rPr>
        <w:t xml:space="preserve"> </w:t>
      </w:r>
      <w:r w:rsidRPr="00EB6B56">
        <w:rPr>
          <w:rStyle w:val="StyleUnderline"/>
        </w:rPr>
        <w:t>The change</w:t>
      </w:r>
      <w:r>
        <w:rPr>
          <w:u w:val="single"/>
        </w:rPr>
        <w:t xml:space="preserve"> in the net tax burden shows that the potential efficiency costs could be </w:t>
      </w:r>
      <w:r w:rsidRPr="00EB6B56">
        <w:rPr>
          <w:rStyle w:val="StyleUnderline"/>
        </w:rPr>
        <w:t>significant. These costs</w:t>
      </w:r>
      <w:r>
        <w:rPr>
          <w:u w:val="single"/>
        </w:rPr>
        <w:t xml:space="preserve"> could take the form of disincentives to work</w:t>
      </w:r>
      <w:r>
        <w:rPr>
          <w:sz w:val="16"/>
          <w:szCs w:val="16"/>
        </w:rPr>
        <w:t xml:space="preserve"> or strategies to affect taxable income (such as leaving earnings as part of undistributed profits because the latter usually face lower tax rates than personal income). Moreover, if there is a </w:t>
      </w:r>
      <w:r w:rsidRPr="00EB6B56">
        <w:rPr>
          <w:sz w:val="16"/>
          <w:szCs w:val="16"/>
        </w:rPr>
        <w:t>“salience effect”</w:t>
      </w:r>
      <w:r>
        <w:rPr>
          <w:sz w:val="16"/>
          <w:szCs w:val="16"/>
        </w:rPr>
        <w:t xml:space="preserve"> (that is, people react to the increase in taxes without considering how much they receive in additional benefits under the UBI), the </w:t>
      </w:r>
      <w:r>
        <w:rPr>
          <w:u w:val="single"/>
        </w:rPr>
        <w:t>political resistance to such a reform could be significant too</w:t>
      </w:r>
      <w:r>
        <w:rPr>
          <w:sz w:val="16"/>
          <w:szCs w:val="16"/>
        </w:rPr>
        <w:t xml:space="preserve">. In low- and lower-middle-income countries, the lowest required increase in the average effective tax rate is in Ghana (for the case when the financing gap is funded with indirect taxes), where the average effective tax rate could rise 95 percent (from 10.6 percent to 20.7 percent). Likewise, the required increased in the </w:t>
      </w:r>
      <w:r>
        <w:rPr>
          <w:u w:val="single"/>
        </w:rPr>
        <w:t>average effective tax rate is also substantial for the upper-middle- and high-income countries</w:t>
      </w:r>
      <w:r>
        <w:rPr>
          <w:sz w:val="16"/>
          <w:szCs w:val="16"/>
        </w:rPr>
        <w:t xml:space="preserve">. The lowest required increase is for indirect taxes in Russia, but even in this case, the </w:t>
      </w:r>
      <w:r>
        <w:rPr>
          <w:u w:val="single"/>
        </w:rPr>
        <w:t>increase is large: 37.7 percent</w:t>
      </w:r>
      <w:r>
        <w:rPr>
          <w:sz w:val="16"/>
          <w:szCs w:val="16"/>
        </w:rPr>
        <w:t xml:space="preserve"> (from 9.1 percent to 12.5 percent).</w:t>
      </w:r>
    </w:p>
    <w:p w14:paraId="7B6FCE1D" w14:textId="77777777" w:rsidR="00B36168" w:rsidRPr="00B36168" w:rsidRDefault="00B36168" w:rsidP="00B36168"/>
    <w:p w14:paraId="0B4334F6" w14:textId="77777777" w:rsidR="00CF3F86" w:rsidRDefault="003830B4" w:rsidP="003830B4">
      <w:pPr>
        <w:pStyle w:val="Heading2"/>
      </w:pPr>
      <w:r>
        <w:t>T</w:t>
      </w:r>
    </w:p>
    <w:p w14:paraId="2C536FC0" w14:textId="77777777" w:rsidR="003830B4" w:rsidRDefault="003830B4" w:rsidP="003830B4">
      <w:pPr>
        <w:pStyle w:val="Heading3"/>
      </w:pPr>
      <w:r>
        <w:t xml:space="preserve">T: UBI minus =/= fiscal redistribution </w:t>
      </w:r>
    </w:p>
    <w:p w14:paraId="17F2DCF0" w14:textId="77777777" w:rsidR="003830B4" w:rsidRPr="00A976B0" w:rsidRDefault="003830B4" w:rsidP="003830B4"/>
    <w:p w14:paraId="5B12A1E7" w14:textId="77777777" w:rsidR="003830B4" w:rsidRDefault="003830B4" w:rsidP="003830B4">
      <w:pPr>
        <w:pStyle w:val="Heading4"/>
      </w:pPr>
      <w:r>
        <w:t>Without new taxes, a budget neutral UBI results in net decrease to fiscal redistribution</w:t>
      </w:r>
    </w:p>
    <w:p w14:paraId="74D9F607" w14:textId="77777777" w:rsidR="003830B4" w:rsidRPr="00A976B0" w:rsidRDefault="003830B4" w:rsidP="003830B4">
      <w:pPr>
        <w:pBdr>
          <w:top w:val="nil"/>
          <w:left w:val="nil"/>
          <w:bottom w:val="nil"/>
          <w:right w:val="nil"/>
          <w:between w:val="nil"/>
        </w:pBdr>
        <w:rPr>
          <w:rStyle w:val="Style13ptBold"/>
        </w:rPr>
      </w:pPr>
      <w:r w:rsidRPr="00A976B0">
        <w:rPr>
          <w:rStyle w:val="Style13ptBold"/>
        </w:rPr>
        <w:t xml:space="preserve">Lustig, </w:t>
      </w:r>
      <w:r w:rsidRPr="00EC11BC">
        <w:t xml:space="preserve">professor of economics at Tulane University </w:t>
      </w:r>
      <w:r>
        <w:rPr>
          <w:rStyle w:val="Style13ptBold"/>
        </w:rPr>
        <w:t>and Pabon</w:t>
      </w:r>
      <w:r w:rsidRPr="00EC11BC">
        <w:rPr>
          <w:rStyle w:val="Style13ptBold"/>
          <w:b w:val="0"/>
          <w:bCs w:val="0"/>
        </w:rPr>
        <w:t xml:space="preserve"> </w:t>
      </w:r>
      <w:r w:rsidRPr="00681722">
        <w:rPr>
          <w:rStyle w:val="Style13ptBold"/>
          <w:b w:val="0"/>
        </w:rPr>
        <w:t>postdoc fellow in developmental economics at Yale</w:t>
      </w:r>
      <w:r>
        <w:rPr>
          <w:rStyle w:val="Style13ptBold"/>
        </w:rPr>
        <w:t xml:space="preserve"> </w:t>
      </w:r>
      <w:r w:rsidRPr="00A976B0">
        <w:rPr>
          <w:rStyle w:val="Style13ptBold"/>
        </w:rPr>
        <w:t>2022</w:t>
      </w:r>
    </w:p>
    <w:p w14:paraId="68C065F3" w14:textId="77777777" w:rsidR="003830B4" w:rsidRPr="00A976B0" w:rsidRDefault="003830B4" w:rsidP="003830B4">
      <w:pPr>
        <w:rPr>
          <w:rStyle w:val="Style13ptBold"/>
          <w:b w:val="0"/>
          <w:bCs w:val="0"/>
        </w:rPr>
      </w:pPr>
      <w:r w:rsidRPr="00A976B0">
        <w:rPr>
          <w:rStyle w:val="Style13ptBold"/>
        </w:rPr>
        <w:t xml:space="preserve">[Nora and Valentina Martinez, </w:t>
      </w:r>
      <w:r>
        <w:rPr>
          <w:rStyle w:val="Style13ptBold"/>
        </w:rPr>
        <w:t xml:space="preserve">postdoc fellow in developmental economics at Yale, </w:t>
      </w:r>
      <w:r w:rsidRPr="00A976B0">
        <w:rPr>
          <w:rStyle w:val="Style13ptBold"/>
        </w:rPr>
        <w:t>“Universal Basic Income, Taxes, and the Poor”, LSE Public Policy Review, November 24, https://ppr.lse.ac.uk/articles/10.31389/lseppr.67 [7-11-23|GDI|SPB]]</w:t>
      </w:r>
    </w:p>
    <w:p w14:paraId="3813FB69" w14:textId="77777777" w:rsidR="003830B4" w:rsidRPr="002A43F4" w:rsidRDefault="003830B4" w:rsidP="003830B4">
      <w:pPr>
        <w:rPr>
          <w:sz w:val="16"/>
          <w:szCs w:val="16"/>
        </w:rPr>
      </w:pPr>
      <w:r>
        <w:rPr>
          <w:sz w:val="14"/>
          <w:szCs w:val="14"/>
        </w:rPr>
        <w:t xml:space="preserve">However, </w:t>
      </w:r>
      <w:r w:rsidRPr="00A976B0">
        <w:rPr>
          <w:rStyle w:val="StyleUnderline"/>
        </w:rPr>
        <w:t>a bud</w:t>
      </w:r>
      <w:r>
        <w:rPr>
          <w:u w:val="single"/>
        </w:rPr>
        <w:t xml:space="preserve">get-neutral transition from existing targeted programs to a </w:t>
      </w:r>
      <w:r w:rsidRPr="00A976B0">
        <w:rPr>
          <w:rStyle w:val="StyleUnderline"/>
        </w:rPr>
        <w:t>UBI would result in reduced</w:t>
      </w:r>
      <w:r>
        <w:rPr>
          <w:u w:val="single"/>
        </w:rPr>
        <w:t xml:space="preserve"> financial </w:t>
      </w:r>
      <w:r w:rsidRPr="00A976B0">
        <w:rPr>
          <w:rStyle w:val="StyleUnderline"/>
        </w:rPr>
        <w:t>transfers to the poor. Even if spending</w:t>
      </w:r>
      <w:r>
        <w:rPr>
          <w:u w:val="single"/>
        </w:rPr>
        <w:t xml:space="preserve"> on price subsidies was incorporated into the UBI </w:t>
      </w:r>
      <w:r w:rsidRPr="00A976B0">
        <w:rPr>
          <w:rStyle w:val="StyleUnderline"/>
        </w:rPr>
        <w:t>budget, the universal nature</w:t>
      </w:r>
      <w:r>
        <w:rPr>
          <w:sz w:val="14"/>
          <w:szCs w:val="14"/>
        </w:rPr>
        <w:t xml:space="preserve"> of the transfers may </w:t>
      </w:r>
      <w:r w:rsidRPr="00A976B0">
        <w:rPr>
          <w:rStyle w:val="StyleUnderline"/>
        </w:rPr>
        <w:t>still result in</w:t>
      </w:r>
      <w:r>
        <w:rPr>
          <w:u w:val="single"/>
        </w:rPr>
        <w:t xml:space="preserve"> reduced transfers to the poor</w:t>
      </w:r>
      <w:r>
        <w:rPr>
          <w:sz w:val="14"/>
          <w:szCs w:val="14"/>
        </w:rPr>
        <w:t xml:space="preserve">. The concept of tax justice is usually linked to the extent to which the tax (plus spending) system reduces postfiscal income inequality. From the fiscal incidence literature, however, we </w:t>
      </w:r>
      <w:r w:rsidRPr="00A976B0">
        <w:rPr>
          <w:sz w:val="16"/>
          <w:szCs w:val="16"/>
        </w:rPr>
        <w:t>know</w:t>
      </w:r>
      <w:r>
        <w:rPr>
          <w:u w:val="single"/>
        </w:rPr>
        <w:t xml:space="preserve"> the fiscal system may be progressive but increase poverty</w:t>
      </w:r>
      <w:r>
        <w:rPr>
          <w:sz w:val="14"/>
          <w:szCs w:val="14"/>
        </w:rPr>
        <w:t xml:space="preserve"> [4]. 1 That is, although the distance between incomes may shrink, the </w:t>
      </w:r>
      <w:r>
        <w:rPr>
          <w:u w:val="single"/>
        </w:rPr>
        <w:t>absolute levels of postfiscal income for the bottom of the distribution may decline</w:t>
      </w:r>
      <w:r>
        <w:rPr>
          <w:sz w:val="14"/>
          <w:szCs w:val="14"/>
        </w:rPr>
        <w:t xml:space="preserve">. In addition to reducing inequality, a fair tax system should avoid fiscal impoverishment—that is, situations in which the combination of taxes and transfers leave the poor with lower incomes. Therefore, </w:t>
      </w:r>
      <w:r w:rsidRPr="002A43F4">
        <w:rPr>
          <w:sz w:val="16"/>
          <w:szCs w:val="16"/>
        </w:rPr>
        <w:t xml:space="preserve">when judging the impact of replacing existing transfers and subsidies with a UBI, one should assess whether this change generates or exacerbates fiscal impoverishment. Even if the latter does not occur, the poverty-reducing power of a UBI over other alternatives (including the existing system) should be a priority.2 The potential negative effect on the poor from switching to a UBI could be tempered if the size of the UBI is allowed to increase beyond current spending on cash transfers and price subsidies. But </w:t>
      </w:r>
      <w:r w:rsidRPr="002A43F4">
        <w:rPr>
          <w:rStyle w:val="StyleUnderline"/>
        </w:rPr>
        <w:t>if the goal</w:t>
      </w:r>
      <w:r>
        <w:rPr>
          <w:u w:val="single"/>
        </w:rPr>
        <w:t xml:space="preserve"> for the policy change to be budget neutral was maintained</w:t>
      </w:r>
      <w:r>
        <w:rPr>
          <w:sz w:val="14"/>
          <w:szCs w:val="14"/>
        </w:rPr>
        <w:t xml:space="preserve">, this </w:t>
      </w:r>
      <w:r>
        <w:rPr>
          <w:u w:val="single"/>
        </w:rPr>
        <w:t xml:space="preserve">increase in </w:t>
      </w:r>
      <w:r w:rsidRPr="002A43F4">
        <w:rPr>
          <w:rStyle w:val="StyleUnderline"/>
        </w:rPr>
        <w:t>spending would</w:t>
      </w:r>
      <w:r>
        <w:rPr>
          <w:sz w:val="14"/>
          <w:szCs w:val="14"/>
        </w:rPr>
        <w:t xml:space="preserve"> need to </w:t>
      </w:r>
      <w:r w:rsidRPr="002A43F4">
        <w:rPr>
          <w:rStyle w:val="StyleUnderline"/>
        </w:rPr>
        <w:t>be matched</w:t>
      </w:r>
      <w:r>
        <w:rPr>
          <w:u w:val="single"/>
        </w:rPr>
        <w:t xml:space="preserve"> by increased taxes or reductions in spending</w:t>
      </w:r>
      <w:r>
        <w:rPr>
          <w:sz w:val="14"/>
          <w:szCs w:val="14"/>
        </w:rPr>
        <w:t xml:space="preserve"> on other categories. The increase in taxes, especially if the budget gap is financed with </w:t>
      </w:r>
      <w:r w:rsidRPr="002A43F4">
        <w:rPr>
          <w:sz w:val="16"/>
          <w:szCs w:val="16"/>
        </w:rPr>
        <w:t>indirect taxes, could neutralize the benefit to the poor derived from a more generous UBI. Even when the budget-neutral switch to the UBI does not hurt the poor, the required increase in taxes may be too large to make the policy change feasible: the efficiency costs could make the policy selfdefeating and/or political resistance could block it.</w:t>
      </w:r>
    </w:p>
    <w:p w14:paraId="71A0C6B4" w14:textId="77777777" w:rsidR="003830B4" w:rsidRDefault="007955B5" w:rsidP="007955B5">
      <w:pPr>
        <w:pStyle w:val="Heading3"/>
      </w:pPr>
      <w:r>
        <w:t>T – BI not targeted</w:t>
      </w:r>
    </w:p>
    <w:p w14:paraId="3FF3E63F" w14:textId="77777777" w:rsidR="007955B5" w:rsidRPr="0006018E" w:rsidRDefault="007955B5" w:rsidP="007955B5">
      <w:r>
        <w:t>Unconditional Basic Income isn’t conditional, its given to all citizens WITHOUT means testing, and given to individuals not households</w:t>
      </w:r>
      <w:r>
        <w:br/>
      </w:r>
      <w:r w:rsidRPr="0006018E">
        <w:rPr>
          <w:rStyle w:val="Style13ptBold"/>
        </w:rPr>
        <w:t>Pinto</w:t>
      </w:r>
      <w:r w:rsidRPr="0006018E">
        <w:t xml:space="preserve">, </w:t>
      </w:r>
      <w:r>
        <w:t>Universidade do Minho</w:t>
      </w:r>
      <w:r w:rsidRPr="0006018E">
        <w:t xml:space="preserve">, </w:t>
      </w:r>
      <w:r w:rsidRPr="0006018E">
        <w:rPr>
          <w:rStyle w:val="Style13ptBold"/>
        </w:rPr>
        <w:t>‘20</w:t>
      </w:r>
    </w:p>
    <w:p w14:paraId="0AD4C64C" w14:textId="77777777" w:rsidR="007955B5" w:rsidRDefault="007955B5" w:rsidP="007955B5">
      <w:r w:rsidRPr="0006018E">
        <w:t xml:space="preserve">[Jorge, “Environmentalism, Ecologism, and Basic Income”, </w:t>
      </w:r>
      <w:r>
        <w:t>Basic Income Studies Vol 15.1 https://doi.org/10.1515/bis-2019-0026</w:t>
      </w:r>
      <w:r w:rsidRPr="0006018E">
        <w:t>accessed 7-11-2023 GDI-FLC]</w:t>
      </w:r>
    </w:p>
    <w:p w14:paraId="1FC8090F" w14:textId="77777777" w:rsidR="007955B5" w:rsidRPr="0006018E" w:rsidRDefault="007955B5" w:rsidP="007955B5">
      <w:pPr>
        <w:pStyle w:val="Heading4"/>
      </w:pPr>
      <w:r w:rsidRPr="00182DE9">
        <w:rPr>
          <w:highlight w:val="yellow"/>
          <w:u w:val="single"/>
        </w:rPr>
        <w:t>Despite</w:t>
      </w:r>
      <w:r w:rsidRPr="0006018E">
        <w:t xml:space="preserve"> the existence of </w:t>
      </w:r>
      <w:r w:rsidRPr="00182DE9">
        <w:rPr>
          <w:highlight w:val="yellow"/>
          <w:u w:val="single"/>
        </w:rPr>
        <w:t>different proposals</w:t>
      </w:r>
      <w:r w:rsidRPr="0006018E">
        <w:t xml:space="preserve">, there are </w:t>
      </w:r>
      <w:r w:rsidRPr="00182DE9">
        <w:rPr>
          <w:highlight w:val="yellow"/>
          <w:u w:val="single"/>
        </w:rPr>
        <w:t>three features common to</w:t>
      </w:r>
      <w:r w:rsidRPr="0006018E">
        <w:rPr>
          <w:u w:val="single"/>
        </w:rPr>
        <w:t xml:space="preserve"> most definitions of</w:t>
      </w:r>
      <w:r w:rsidRPr="0006018E">
        <w:t xml:space="preserve"> an unconditional basic income (</w:t>
      </w:r>
      <w:r w:rsidRPr="00182DE9">
        <w:rPr>
          <w:highlight w:val="yellow"/>
          <w:u w:val="single"/>
        </w:rPr>
        <w:t>BI</w:t>
      </w:r>
      <w:r w:rsidRPr="0006018E">
        <w:rPr>
          <w:u w:val="single"/>
        </w:rPr>
        <w:t>)</w:t>
      </w:r>
      <w:r w:rsidRPr="0006018E">
        <w:t xml:space="preserve"> (Van Parijs &amp; Vanderborght, 2017, p. 8):</w:t>
      </w:r>
    </w:p>
    <w:p w14:paraId="581047CF" w14:textId="77777777" w:rsidR="007955B5" w:rsidRPr="0006018E" w:rsidRDefault="007955B5" w:rsidP="007955B5">
      <w:r w:rsidRPr="0006018E">
        <w:rPr>
          <w:u w:val="single"/>
        </w:rPr>
        <w:t xml:space="preserve">1. </w:t>
      </w:r>
      <w:r w:rsidRPr="00182DE9">
        <w:rPr>
          <w:highlight w:val="yellow"/>
        </w:rPr>
        <w:t>U</w:t>
      </w:r>
      <w:r w:rsidRPr="00182DE9">
        <w:rPr>
          <w:highlight w:val="yellow"/>
          <w:u w:val="single"/>
        </w:rPr>
        <w:t>nconditionality</w:t>
      </w:r>
      <w:r w:rsidRPr="0006018E">
        <w:t xml:space="preserve">: </w:t>
      </w:r>
      <w:r w:rsidRPr="00182DE9">
        <w:rPr>
          <w:highlight w:val="yellow"/>
          <w:u w:val="single"/>
        </w:rPr>
        <w:t>not depending on</w:t>
      </w:r>
      <w:r w:rsidRPr="0006018E">
        <w:rPr>
          <w:u w:val="single"/>
        </w:rPr>
        <w:t xml:space="preserve"> past </w:t>
      </w:r>
      <w:r w:rsidRPr="00182DE9">
        <w:rPr>
          <w:highlight w:val="yellow"/>
          <w:u w:val="single"/>
        </w:rPr>
        <w:t>social contributions and without</w:t>
      </w:r>
      <w:r w:rsidRPr="0006018E">
        <w:rPr>
          <w:u w:val="single"/>
        </w:rPr>
        <w:t xml:space="preserve"> </w:t>
      </w:r>
      <w:r w:rsidRPr="00182DE9">
        <w:rPr>
          <w:highlight w:val="yellow"/>
          <w:u w:val="single"/>
        </w:rPr>
        <w:t>any conditionality such as</w:t>
      </w:r>
      <w:r w:rsidRPr="0006018E">
        <w:rPr>
          <w:u w:val="single"/>
        </w:rPr>
        <w:t xml:space="preserve"> the </w:t>
      </w:r>
      <w:r w:rsidRPr="00182DE9">
        <w:rPr>
          <w:highlight w:val="yellow"/>
          <w:u w:val="single"/>
        </w:rPr>
        <w:t>obligation to work</w:t>
      </w:r>
      <w:r w:rsidRPr="0006018E">
        <w:t xml:space="preserve"> or prove willingness to work;</w:t>
      </w:r>
    </w:p>
    <w:p w14:paraId="039FB55B" w14:textId="77777777" w:rsidR="007955B5" w:rsidRPr="0006018E" w:rsidRDefault="007955B5" w:rsidP="007955B5">
      <w:pPr>
        <w:rPr>
          <w:u w:val="single"/>
        </w:rPr>
      </w:pPr>
      <w:r w:rsidRPr="0006018E">
        <w:rPr>
          <w:u w:val="single"/>
        </w:rPr>
        <w:t>2.</w:t>
      </w:r>
      <w:r w:rsidRPr="0006018E">
        <w:t xml:space="preserve"> </w:t>
      </w:r>
      <w:r w:rsidRPr="00182DE9">
        <w:rPr>
          <w:highlight w:val="yellow"/>
          <w:u w:val="single"/>
        </w:rPr>
        <w:t>Universality: given to all citizens</w:t>
      </w:r>
      <w:r w:rsidRPr="0006018E">
        <w:t xml:space="preserve"> and long-term residents of a given area </w:t>
      </w:r>
      <w:r w:rsidRPr="00182DE9">
        <w:rPr>
          <w:b/>
          <w:bCs/>
          <w:highlight w:val="yellow"/>
          <w:u w:val="single"/>
        </w:rPr>
        <w:t>without means-testing;</w:t>
      </w:r>
    </w:p>
    <w:p w14:paraId="20FD1FC7" w14:textId="77777777" w:rsidR="007955B5" w:rsidRDefault="007955B5" w:rsidP="007955B5">
      <w:pPr>
        <w:rPr>
          <w:u w:val="single"/>
        </w:rPr>
      </w:pPr>
      <w:r w:rsidRPr="0006018E">
        <w:rPr>
          <w:u w:val="single"/>
        </w:rPr>
        <w:t>3.</w:t>
      </w:r>
      <w:r w:rsidRPr="0006018E">
        <w:t xml:space="preserve"> </w:t>
      </w:r>
      <w:r w:rsidRPr="00182DE9">
        <w:rPr>
          <w:highlight w:val="yellow"/>
          <w:u w:val="single"/>
        </w:rPr>
        <w:t>Individuality</w:t>
      </w:r>
      <w:r w:rsidRPr="00182DE9">
        <w:rPr>
          <w:highlight w:val="yellow"/>
        </w:rPr>
        <w:t xml:space="preserve">: </w:t>
      </w:r>
      <w:r w:rsidRPr="00182DE9">
        <w:rPr>
          <w:highlight w:val="yellow"/>
          <w:u w:val="single"/>
        </w:rPr>
        <w:t>given to each individual independentl</w:t>
      </w:r>
      <w:r w:rsidRPr="0006018E">
        <w:rPr>
          <w:u w:val="single"/>
        </w:rPr>
        <w:t xml:space="preserve">y </w:t>
      </w:r>
      <w:r w:rsidRPr="00182DE9">
        <w:rPr>
          <w:highlight w:val="yellow"/>
          <w:u w:val="single"/>
        </w:rPr>
        <w:t>of</w:t>
      </w:r>
      <w:r w:rsidRPr="0006018E">
        <w:rPr>
          <w:u w:val="single"/>
        </w:rPr>
        <w:t xml:space="preserve"> the </w:t>
      </w:r>
      <w:r w:rsidRPr="00182DE9">
        <w:rPr>
          <w:highlight w:val="yellow"/>
          <w:u w:val="single"/>
        </w:rPr>
        <w:t>household</w:t>
      </w:r>
      <w:r w:rsidRPr="0006018E">
        <w:rPr>
          <w:u w:val="single"/>
        </w:rPr>
        <w:t xml:space="preserve"> situation.</w:t>
      </w:r>
    </w:p>
    <w:p w14:paraId="29B8E638" w14:textId="77777777" w:rsidR="007955B5" w:rsidRPr="007955B5" w:rsidRDefault="007955B5" w:rsidP="007955B5"/>
    <w:p w14:paraId="3564AC6A" w14:textId="77777777" w:rsidR="003830B4" w:rsidRPr="003830B4" w:rsidRDefault="003830B4" w:rsidP="003830B4"/>
    <w:p w14:paraId="72372F94" w14:textId="77777777" w:rsidR="004D1DCB" w:rsidRDefault="004D1DCB" w:rsidP="00B33CF3">
      <w:pPr>
        <w:pStyle w:val="Heading1"/>
      </w:pPr>
      <w:r>
        <w:t>Misc</w:t>
      </w:r>
    </w:p>
    <w:p w14:paraId="4A292F22" w14:textId="77777777" w:rsidR="004D1DCB" w:rsidRDefault="004D1DCB" w:rsidP="004D1DCB">
      <w:pPr>
        <w:pStyle w:val="Heading3"/>
      </w:pPr>
      <w:r>
        <w:t xml:space="preserve">Advantage CP – multi planks </w:t>
      </w:r>
    </w:p>
    <w:p w14:paraId="29021A9F" w14:textId="77777777" w:rsidR="004D1DCB" w:rsidRPr="004D1DCB" w:rsidRDefault="004D1DCB" w:rsidP="004D1DCB">
      <w:pPr>
        <w:pStyle w:val="Heading4"/>
      </w:pPr>
      <w:r>
        <w:t xml:space="preserve">Multiple actions necessary for guaranteed income and solvency food insecurity </w:t>
      </w:r>
    </w:p>
    <w:p w14:paraId="50C4157C" w14:textId="77777777" w:rsidR="004D1DCB" w:rsidRPr="00F25DCE" w:rsidRDefault="004D1DCB" w:rsidP="004D1DCB">
      <w:bookmarkStart w:id="4" w:name="_rcplmzvpl39j" w:colFirst="0" w:colLast="0"/>
      <w:bookmarkEnd w:id="4"/>
      <w:r w:rsidRPr="00F25DCE">
        <w:t>Economic Security Project, Co-convene the Guaranteed Income Community of Practice (GICP), 2022</w:t>
      </w:r>
    </w:p>
    <w:p w14:paraId="0D791A14" w14:textId="77777777" w:rsidR="004D1DCB" w:rsidRPr="00F25DCE" w:rsidRDefault="004D1DCB" w:rsidP="004D1DCB">
      <w:pPr>
        <w:rPr>
          <w:rFonts w:eastAsia="Calibri"/>
        </w:rPr>
      </w:pPr>
      <w:r w:rsidRPr="00F25DCE">
        <w:rPr>
          <w:rFonts w:eastAsia="Calibri"/>
        </w:rPr>
        <w:t>[Economic Security Project &amp; Guaranteed Income Community of Practice, July 2022, "GUARANTEED INCOME &amp; THE FIGHT TO END HUNGER" No Publication, https://gicp.info/wp-content/uploads/sites/164/Guaranteed-Income-The-Fight-to-End-Hunger_July-2022.pdf accesed 7-13-2023 GDI - SB]</w:t>
      </w:r>
    </w:p>
    <w:p w14:paraId="79EA378C" w14:textId="77777777" w:rsidR="004D1DCB" w:rsidRDefault="004D1DCB" w:rsidP="004D1DCB">
      <w:pPr>
        <w:spacing w:line="256" w:lineRule="auto"/>
        <w:rPr>
          <w:rFonts w:eastAsia="Calibri"/>
        </w:rPr>
      </w:pPr>
      <w:r>
        <w:rPr>
          <w:rFonts w:eastAsia="Calibri"/>
        </w:rPr>
        <w:t xml:space="preserve"> </w:t>
      </w:r>
    </w:p>
    <w:p w14:paraId="2961DE3C" w14:textId="77777777" w:rsidR="004D1DCB" w:rsidRDefault="004D1DCB" w:rsidP="004D1DCB">
      <w:pPr>
        <w:spacing w:line="256" w:lineRule="auto"/>
        <w:rPr>
          <w:rFonts w:eastAsia="Calibri"/>
          <w:sz w:val="16"/>
          <w:szCs w:val="16"/>
          <w:u w:val="single"/>
        </w:rPr>
      </w:pPr>
      <w:r>
        <w:rPr>
          <w:rFonts w:eastAsia="Calibri"/>
          <w:sz w:val="16"/>
          <w:szCs w:val="16"/>
          <w:u w:val="single"/>
        </w:rPr>
        <w:t xml:space="preserve">During the height of the COVID-19 pandemic, federal, state, and local governments used direct cash programs to provide fast, efficient, flexible support to residents navigating the economic consequences of the pandemic. From stimulus checks to the expanded Child Tax Credit to multi-year guaranteed income programs funded through the American Rescue Plan Act (ARPA), we have seen that </w:t>
      </w:r>
      <w:r>
        <w:rPr>
          <w:rFonts w:eastAsia="Calibri"/>
          <w:highlight w:val="yellow"/>
          <w:u w:val="single"/>
        </w:rPr>
        <w:t>cash policies</w:t>
      </w:r>
      <w:r>
        <w:rPr>
          <w:rFonts w:eastAsia="Calibri"/>
          <w:u w:val="single"/>
        </w:rPr>
        <w:t xml:space="preserve"> can </w:t>
      </w:r>
      <w:r>
        <w:rPr>
          <w:rFonts w:eastAsia="Calibri"/>
          <w:b/>
          <w:highlight w:val="yellow"/>
          <w:u w:val="single"/>
        </w:rPr>
        <w:t>successfully</w:t>
      </w:r>
      <w:r>
        <w:rPr>
          <w:rFonts w:eastAsia="Calibri"/>
          <w:highlight w:val="yellow"/>
          <w:u w:val="single"/>
        </w:rPr>
        <w:t xml:space="preserve"> meet short-term needs and</w:t>
      </w:r>
      <w:r>
        <w:rPr>
          <w:rFonts w:eastAsia="Calibri"/>
          <w:u w:val="single"/>
        </w:rPr>
        <w:t xml:space="preserve"> hold great promise for </w:t>
      </w:r>
      <w:r>
        <w:rPr>
          <w:rFonts w:eastAsia="Calibri"/>
          <w:highlight w:val="yellow"/>
          <w:u w:val="single"/>
        </w:rPr>
        <w:t>address</w:t>
      </w:r>
      <w:r>
        <w:rPr>
          <w:rFonts w:eastAsia="Calibri"/>
          <w:u w:val="single"/>
        </w:rPr>
        <w:t xml:space="preserve">ing </w:t>
      </w:r>
      <w:r>
        <w:rPr>
          <w:rFonts w:eastAsia="Calibri"/>
          <w:highlight w:val="yellow"/>
          <w:u w:val="single"/>
        </w:rPr>
        <w:t>long-standing policy challenges</w:t>
      </w:r>
      <w:r>
        <w:rPr>
          <w:rFonts w:eastAsia="Calibri"/>
          <w:u w:val="single"/>
        </w:rPr>
        <w:t xml:space="preserve">. In </w:t>
      </w:r>
      <w:r>
        <w:rPr>
          <w:rFonts w:eastAsia="Calibri"/>
          <w:highlight w:val="yellow"/>
          <w:u w:val="single"/>
        </w:rPr>
        <w:t>studies</w:t>
      </w:r>
      <w:r>
        <w:rPr>
          <w:rFonts w:eastAsia="Calibri"/>
          <w:u w:val="single"/>
        </w:rPr>
        <w:t xml:space="preserve"> of the monthly Child Tax Credit, stimulus checks, and </w:t>
      </w:r>
      <w:r>
        <w:rPr>
          <w:rFonts w:eastAsia="Calibri"/>
          <w:b/>
          <w:sz w:val="30"/>
          <w:szCs w:val="30"/>
          <w:highlight w:val="yellow"/>
          <w:u w:val="single"/>
        </w:rPr>
        <w:t>g</w:t>
      </w:r>
      <w:r>
        <w:rPr>
          <w:rFonts w:eastAsia="Calibri"/>
          <w:u w:val="single"/>
        </w:rPr>
        <w:t xml:space="preserve">uaranteed </w:t>
      </w:r>
      <w:r>
        <w:rPr>
          <w:rFonts w:eastAsia="Calibri"/>
          <w:b/>
          <w:sz w:val="30"/>
          <w:szCs w:val="30"/>
          <w:highlight w:val="yellow"/>
          <w:u w:val="single"/>
        </w:rPr>
        <w:t>i</w:t>
      </w:r>
      <w:r>
        <w:rPr>
          <w:rFonts w:eastAsia="Calibri"/>
          <w:u w:val="single"/>
        </w:rPr>
        <w:t xml:space="preserve">ncome </w:t>
      </w:r>
      <w:r>
        <w:rPr>
          <w:rFonts w:eastAsia="Calibri"/>
          <w:highlight w:val="yellow"/>
          <w:u w:val="single"/>
        </w:rPr>
        <w:t>demonstrations</w:t>
      </w:r>
      <w:r>
        <w:rPr>
          <w:rFonts w:eastAsia="Calibri"/>
          <w:u w:val="single"/>
        </w:rPr>
        <w:t xml:space="preserve"> </w:t>
      </w:r>
      <w:r>
        <w:rPr>
          <w:rFonts w:eastAsia="Calibri"/>
          <w:highlight w:val="yellow"/>
          <w:u w:val="single"/>
        </w:rPr>
        <w:t>around</w:t>
      </w:r>
      <w:r>
        <w:rPr>
          <w:rFonts w:eastAsia="Calibri"/>
          <w:u w:val="single"/>
        </w:rPr>
        <w:t xml:space="preserve"> the </w:t>
      </w:r>
      <w:r>
        <w:rPr>
          <w:rFonts w:eastAsia="Calibri"/>
          <w:highlight w:val="yellow"/>
          <w:u w:val="single"/>
        </w:rPr>
        <w:t>country</w:t>
      </w:r>
      <w:r>
        <w:rPr>
          <w:rFonts w:eastAsia="Calibri"/>
          <w:u w:val="single"/>
        </w:rPr>
        <w:t xml:space="preserve">, researchers find repeating themes: </w:t>
      </w:r>
      <w:r>
        <w:rPr>
          <w:rFonts w:eastAsia="Calibri"/>
          <w:highlight w:val="yellow"/>
          <w:u w:val="single"/>
        </w:rPr>
        <w:t>food is consistently</w:t>
      </w:r>
      <w:r>
        <w:rPr>
          <w:rFonts w:eastAsia="Calibri"/>
          <w:u w:val="single"/>
        </w:rPr>
        <w:t xml:space="preserve"> one of the </w:t>
      </w:r>
      <w:r>
        <w:rPr>
          <w:rFonts w:eastAsia="Calibri"/>
          <w:b/>
          <w:highlight w:val="yellow"/>
          <w:u w:val="single"/>
        </w:rPr>
        <w:t>most</w:t>
      </w:r>
      <w:r>
        <w:rPr>
          <w:rFonts w:eastAsia="Calibri"/>
          <w:highlight w:val="yellow"/>
          <w:u w:val="single"/>
        </w:rPr>
        <w:t xml:space="preserve"> common items purchased</w:t>
      </w:r>
      <w:r>
        <w:rPr>
          <w:rFonts w:eastAsia="Calibri"/>
          <w:u w:val="single"/>
        </w:rPr>
        <w:t xml:space="preserve"> with extra cash, </w:t>
      </w:r>
      <w:r>
        <w:rPr>
          <w:rFonts w:eastAsia="Calibri"/>
          <w:highlight w:val="yellow"/>
          <w:u w:val="single"/>
        </w:rPr>
        <w:t>and</w:t>
      </w:r>
      <w:r>
        <w:rPr>
          <w:rFonts w:eastAsia="Calibri"/>
          <w:u w:val="single"/>
        </w:rPr>
        <w:t xml:space="preserve"> providing unrestricted cash payments to recipients </w:t>
      </w:r>
      <w:r>
        <w:rPr>
          <w:rFonts w:eastAsia="Calibri"/>
          <w:highlight w:val="yellow"/>
          <w:u w:val="single"/>
        </w:rPr>
        <w:t xml:space="preserve">helps </w:t>
      </w:r>
      <w:r>
        <w:rPr>
          <w:rFonts w:eastAsia="Calibri"/>
          <w:b/>
          <w:highlight w:val="yellow"/>
          <w:u w:val="single"/>
        </w:rPr>
        <w:t>reduce hunger and food insecurity</w:t>
      </w:r>
      <w:r>
        <w:rPr>
          <w:rFonts w:eastAsia="Calibri"/>
          <w:u w:val="single"/>
        </w:rPr>
        <w:t xml:space="preserve">. </w:t>
      </w:r>
      <w:r>
        <w:rPr>
          <w:rFonts w:eastAsia="Calibri"/>
          <w:sz w:val="16"/>
          <w:szCs w:val="16"/>
          <w:u w:val="single"/>
        </w:rPr>
        <w:t>For these reasons, as part of the fight to end hunger, we encourage the Administration to fund and support policies that provide unrestricted, monthly cash payments to low-income individuals.</w:t>
      </w:r>
    </w:p>
    <w:p w14:paraId="2A977EB0" w14:textId="77777777" w:rsidR="004D1DCB" w:rsidRDefault="004D1DCB" w:rsidP="004D1DCB">
      <w:pPr>
        <w:spacing w:line="256" w:lineRule="auto"/>
        <w:rPr>
          <w:rFonts w:eastAsia="Calibri"/>
          <w:u w:val="single"/>
        </w:rPr>
      </w:pPr>
      <w:r>
        <w:rPr>
          <w:rFonts w:eastAsia="Calibri"/>
          <w:u w:val="single"/>
        </w:rPr>
        <w:t xml:space="preserve">Lack of resources is one of the main drivers of food insecurity. </w:t>
      </w:r>
      <w:r>
        <w:rPr>
          <w:rFonts w:eastAsia="Calibri"/>
          <w:highlight w:val="yellow"/>
          <w:u w:val="single"/>
        </w:rPr>
        <w:t xml:space="preserve">The </w:t>
      </w:r>
      <w:r>
        <w:rPr>
          <w:rFonts w:eastAsia="Calibri"/>
          <w:b/>
          <w:highlight w:val="yellow"/>
          <w:u w:val="single"/>
        </w:rPr>
        <w:t>risk of food insecurity increases</w:t>
      </w:r>
      <w:r>
        <w:rPr>
          <w:rFonts w:eastAsia="Calibri"/>
          <w:highlight w:val="yellow"/>
          <w:u w:val="single"/>
        </w:rPr>
        <w:t xml:space="preserve"> when families </w:t>
      </w:r>
      <w:r>
        <w:rPr>
          <w:rFonts w:eastAsia="Calibri"/>
          <w:b/>
          <w:highlight w:val="yellow"/>
          <w:u w:val="single"/>
        </w:rPr>
        <w:t>don’t</w:t>
      </w:r>
      <w:r>
        <w:rPr>
          <w:rFonts w:eastAsia="Calibri"/>
          <w:highlight w:val="yellow"/>
          <w:u w:val="single"/>
        </w:rPr>
        <w:t xml:space="preserve"> have enough money</w:t>
      </w:r>
      <w:r>
        <w:rPr>
          <w:rFonts w:eastAsia="Calibri"/>
          <w:u w:val="single"/>
        </w:rPr>
        <w:t xml:space="preserve"> to buy food. Even with </w:t>
      </w:r>
      <w:r>
        <w:rPr>
          <w:rFonts w:eastAsia="Calibri"/>
          <w:highlight w:val="yellow"/>
          <w:u w:val="single"/>
        </w:rPr>
        <w:t>existing food benefits in place</w:t>
      </w:r>
      <w:r>
        <w:rPr>
          <w:rFonts w:eastAsia="Calibri"/>
          <w:b/>
          <w:highlight w:val="yellow"/>
          <w:u w:val="single"/>
        </w:rPr>
        <w:t>, many families face food insecurity</w:t>
      </w:r>
      <w:r>
        <w:rPr>
          <w:rFonts w:eastAsia="Calibri"/>
          <w:u w:val="single"/>
        </w:rPr>
        <w:t xml:space="preserve">, and the data show that unrestricted cash helps households put food on the table. In fact, when the </w:t>
      </w:r>
      <w:r>
        <w:rPr>
          <w:rFonts w:eastAsia="Calibri"/>
          <w:highlight w:val="yellow"/>
          <w:u w:val="single"/>
        </w:rPr>
        <w:t>first monthly Child Tax Credit payments</w:t>
      </w:r>
      <w:r>
        <w:rPr>
          <w:rFonts w:eastAsia="Calibri"/>
          <w:u w:val="single"/>
        </w:rPr>
        <w:t xml:space="preserve"> went out </w:t>
      </w:r>
      <w:r>
        <w:rPr>
          <w:rFonts w:eastAsia="Calibri"/>
          <w:highlight w:val="yellow"/>
          <w:u w:val="single"/>
        </w:rPr>
        <w:t>to families with kids in July 2021</w:t>
      </w:r>
      <w:r>
        <w:rPr>
          <w:rFonts w:eastAsia="Calibri"/>
          <w:u w:val="single"/>
        </w:rPr>
        <w:t xml:space="preserve">, the number of </w:t>
      </w:r>
      <w:r>
        <w:rPr>
          <w:rFonts w:eastAsia="Calibri"/>
          <w:highlight w:val="yellow"/>
          <w:u w:val="single"/>
        </w:rPr>
        <w:t>people in households without enough to eat</w:t>
      </w:r>
      <w:r>
        <w:rPr>
          <w:rFonts w:eastAsia="Calibri"/>
          <w:u w:val="single"/>
        </w:rPr>
        <w:t xml:space="preserve"> was </w:t>
      </w:r>
      <w:r>
        <w:rPr>
          <w:rFonts w:eastAsia="Calibri"/>
          <w:b/>
          <w:highlight w:val="yellow"/>
          <w:u w:val="single"/>
        </w:rPr>
        <w:t>reduced by 2.6 million</w:t>
      </w:r>
      <w:r>
        <w:rPr>
          <w:rFonts w:eastAsia="Calibri"/>
          <w:highlight w:val="yellow"/>
          <w:u w:val="single"/>
        </w:rPr>
        <w:t>,</w:t>
      </w:r>
      <w:r>
        <w:rPr>
          <w:rFonts w:eastAsia="Calibri"/>
          <w:u w:val="single"/>
        </w:rPr>
        <w:t xml:space="preserve"> and </w:t>
      </w:r>
      <w:r>
        <w:rPr>
          <w:rFonts w:eastAsia="Calibri"/>
          <w:highlight w:val="yellow"/>
          <w:u w:val="single"/>
        </w:rPr>
        <w:t>food</w:t>
      </w:r>
      <w:r>
        <w:rPr>
          <w:rFonts w:eastAsia="Calibri"/>
          <w:u w:val="single"/>
        </w:rPr>
        <w:t xml:space="preserve"> was the </w:t>
      </w:r>
      <w:r>
        <w:rPr>
          <w:rFonts w:eastAsia="Calibri"/>
          <w:highlight w:val="yellow"/>
          <w:u w:val="single"/>
        </w:rPr>
        <w:t>number-one use of the money</w:t>
      </w:r>
      <w:r>
        <w:rPr>
          <w:rFonts w:eastAsia="Calibri"/>
          <w:u w:val="single"/>
        </w:rPr>
        <w:t xml:space="preserve"> people received – with nearly half of recipients spending part of their credit on groceries or restaurants.</w:t>
      </w:r>
      <w:r>
        <w:rPr>
          <w:rFonts w:eastAsia="Calibri"/>
          <w:sz w:val="16"/>
          <w:szCs w:val="16"/>
          <w:u w:val="single"/>
        </w:rPr>
        <w:t xml:space="preserve"> While food availability and utilization can be more challenging to address</w:t>
      </w:r>
      <w:r>
        <w:rPr>
          <w:rFonts w:eastAsia="Calibri"/>
          <w:u w:val="single"/>
        </w:rPr>
        <w:t xml:space="preserve">, we can directly </w:t>
      </w:r>
      <w:r>
        <w:rPr>
          <w:rFonts w:eastAsia="Calibri"/>
          <w:b/>
          <w:highlight w:val="yellow"/>
          <w:u w:val="single"/>
        </w:rPr>
        <w:t>increase food affordability</w:t>
      </w:r>
      <w:r>
        <w:rPr>
          <w:rFonts w:eastAsia="Calibri"/>
          <w:u w:val="single"/>
        </w:rPr>
        <w:t xml:space="preserve"> by providing unrestricted cash</w:t>
      </w:r>
      <w:r>
        <w:rPr>
          <w:rFonts w:eastAsia="Calibri"/>
          <w:sz w:val="16"/>
          <w:szCs w:val="16"/>
          <w:u w:val="single"/>
        </w:rPr>
        <w:t>. With the negative economic impacts of the pandemic continuing and food costs rising, increasing the amount of money people have available</w:t>
      </w:r>
      <w:r>
        <w:rPr>
          <w:rFonts w:eastAsia="Calibri"/>
          <w:u w:val="single"/>
        </w:rPr>
        <w:t xml:space="preserve"> to spend on food provides a </w:t>
      </w:r>
      <w:r>
        <w:rPr>
          <w:rFonts w:eastAsia="Calibri"/>
          <w:highlight w:val="yellow"/>
          <w:u w:val="single"/>
        </w:rPr>
        <w:t>direct, immediate way to address hunger</w:t>
      </w:r>
      <w:r>
        <w:rPr>
          <w:rFonts w:eastAsia="Calibri"/>
          <w:u w:val="single"/>
        </w:rPr>
        <w:t xml:space="preserve"> now.</w:t>
      </w:r>
    </w:p>
    <w:p w14:paraId="10E3E614" w14:textId="77777777" w:rsidR="004D1DCB" w:rsidRDefault="004D1DCB" w:rsidP="004D1DCB">
      <w:pPr>
        <w:spacing w:line="256" w:lineRule="auto"/>
        <w:rPr>
          <w:rFonts w:eastAsia="Calibri"/>
          <w:sz w:val="16"/>
          <w:szCs w:val="16"/>
          <w:u w:val="single"/>
        </w:rPr>
      </w:pPr>
      <w:r>
        <w:rPr>
          <w:rFonts w:eastAsia="Calibri"/>
          <w:u w:val="single"/>
        </w:rPr>
        <w:t xml:space="preserve">The </w:t>
      </w:r>
      <w:r>
        <w:rPr>
          <w:rFonts w:eastAsia="Calibri"/>
          <w:highlight w:val="yellow"/>
          <w:u w:val="single"/>
        </w:rPr>
        <w:t>pandemic</w:t>
      </w:r>
      <w:r>
        <w:rPr>
          <w:rFonts w:eastAsia="Calibri"/>
          <w:u w:val="single"/>
        </w:rPr>
        <w:t xml:space="preserve"> response </w:t>
      </w:r>
      <w:r>
        <w:rPr>
          <w:rFonts w:eastAsia="Calibri"/>
          <w:highlight w:val="yellow"/>
          <w:u w:val="single"/>
        </w:rPr>
        <w:t>shows</w:t>
      </w:r>
      <w:r>
        <w:rPr>
          <w:rFonts w:eastAsia="Calibri"/>
          <w:u w:val="single"/>
        </w:rPr>
        <w:t xml:space="preserve"> that </w:t>
      </w:r>
      <w:r>
        <w:rPr>
          <w:rFonts w:eastAsia="Calibri"/>
          <w:highlight w:val="yellow"/>
          <w:u w:val="single"/>
        </w:rPr>
        <w:t>cash policy has</w:t>
      </w:r>
      <w:r>
        <w:rPr>
          <w:rFonts w:eastAsia="Calibri"/>
          <w:u w:val="single"/>
        </w:rPr>
        <w:t xml:space="preserve"> </w:t>
      </w:r>
      <w:r>
        <w:rPr>
          <w:rFonts w:eastAsia="Calibri"/>
          <w:highlight w:val="yellow"/>
          <w:u w:val="single"/>
        </w:rPr>
        <w:t>a vital role</w:t>
      </w:r>
      <w:r>
        <w:rPr>
          <w:rFonts w:eastAsia="Calibri"/>
          <w:u w:val="single"/>
        </w:rPr>
        <w:t xml:space="preserve"> to </w:t>
      </w:r>
      <w:r>
        <w:rPr>
          <w:rFonts w:eastAsia="Calibri"/>
          <w:highlight w:val="yellow"/>
          <w:u w:val="single"/>
        </w:rPr>
        <w:t>play in ending hunger and addressing food insecurity in</w:t>
      </w:r>
      <w:r>
        <w:rPr>
          <w:rFonts w:eastAsia="Calibri"/>
          <w:u w:val="single"/>
        </w:rPr>
        <w:t xml:space="preserve"> the </w:t>
      </w:r>
      <w:r>
        <w:rPr>
          <w:rFonts w:eastAsia="Calibri"/>
          <w:b/>
          <w:sz w:val="30"/>
          <w:szCs w:val="30"/>
          <w:highlight w:val="yellow"/>
          <w:u w:val="single"/>
        </w:rPr>
        <w:t>U</w:t>
      </w:r>
      <w:r>
        <w:rPr>
          <w:rFonts w:eastAsia="Calibri"/>
          <w:u w:val="single"/>
        </w:rPr>
        <w:t xml:space="preserve">nited </w:t>
      </w:r>
      <w:r>
        <w:rPr>
          <w:rFonts w:eastAsia="Calibri"/>
          <w:b/>
          <w:sz w:val="30"/>
          <w:szCs w:val="30"/>
          <w:highlight w:val="yellow"/>
          <w:u w:val="single"/>
        </w:rPr>
        <w:t>S</w:t>
      </w:r>
      <w:r>
        <w:rPr>
          <w:rFonts w:eastAsia="Calibri"/>
          <w:u w:val="single"/>
        </w:rPr>
        <w:t xml:space="preserve">tates. </w:t>
      </w:r>
      <w:r>
        <w:rPr>
          <w:rFonts w:eastAsia="Calibri"/>
          <w:sz w:val="16"/>
          <w:szCs w:val="16"/>
          <w:u w:val="single"/>
        </w:rPr>
        <w:t xml:space="preserve">Based on the success of cash policies during the pandemic and the insight shared by members of the Guaranteed Income Community of Practice, we </w:t>
      </w:r>
      <w:r>
        <w:rPr>
          <w:rFonts w:eastAsia="Calibri"/>
          <w:highlight w:val="yellow"/>
          <w:u w:val="single"/>
        </w:rPr>
        <w:t>recommend</w:t>
      </w:r>
      <w:r>
        <w:rPr>
          <w:rFonts w:eastAsia="Calibri"/>
          <w:u w:val="single"/>
        </w:rPr>
        <w:t xml:space="preserve"> the </w:t>
      </w:r>
      <w:r>
        <w:rPr>
          <w:rFonts w:eastAsia="Calibri"/>
          <w:highlight w:val="yellow"/>
          <w:u w:val="single"/>
        </w:rPr>
        <w:t>following policies</w:t>
      </w:r>
      <w:r>
        <w:rPr>
          <w:rFonts w:eastAsia="Calibri"/>
          <w:u w:val="single"/>
        </w:rPr>
        <w:t xml:space="preserve"> </w:t>
      </w:r>
      <w:r>
        <w:rPr>
          <w:rFonts w:eastAsia="Calibri"/>
          <w:sz w:val="16"/>
          <w:szCs w:val="16"/>
          <w:u w:val="single"/>
        </w:rPr>
        <w:t>to put more money into the pockets of families experiencing hunger to increase food security:</w:t>
      </w:r>
    </w:p>
    <w:p w14:paraId="11FE5354" w14:textId="77777777" w:rsidR="004D1DCB" w:rsidRDefault="004D1DCB" w:rsidP="004D1DCB">
      <w:pPr>
        <w:spacing w:line="256" w:lineRule="auto"/>
        <w:rPr>
          <w:rFonts w:eastAsia="Calibri"/>
          <w:u w:val="single"/>
        </w:rPr>
      </w:pPr>
      <w:r>
        <w:rPr>
          <w:rFonts w:eastAsia="Calibri"/>
          <w:u w:val="single"/>
        </w:rPr>
        <w:t xml:space="preserve">1. </w:t>
      </w:r>
      <w:r>
        <w:rPr>
          <w:rFonts w:eastAsia="Calibri"/>
          <w:highlight w:val="yellow"/>
          <w:u w:val="single"/>
        </w:rPr>
        <w:t>Reinstate</w:t>
      </w:r>
      <w:r>
        <w:rPr>
          <w:rFonts w:eastAsia="Calibri"/>
          <w:u w:val="single"/>
        </w:rPr>
        <w:t xml:space="preserve"> the </w:t>
      </w:r>
      <w:r>
        <w:rPr>
          <w:rFonts w:eastAsia="Calibri"/>
          <w:highlight w:val="yellow"/>
          <w:u w:val="single"/>
        </w:rPr>
        <w:t>expanded monthly refundable Child Tax Credit</w:t>
      </w:r>
      <w:r>
        <w:rPr>
          <w:rFonts w:eastAsia="Calibri"/>
          <w:u w:val="single"/>
        </w:rPr>
        <w:t>;</w:t>
      </w:r>
    </w:p>
    <w:p w14:paraId="64CF6A9F" w14:textId="77777777" w:rsidR="004D1DCB" w:rsidRDefault="004D1DCB" w:rsidP="004D1DCB">
      <w:pPr>
        <w:spacing w:line="256" w:lineRule="auto"/>
        <w:rPr>
          <w:rFonts w:eastAsia="Calibri"/>
          <w:u w:val="single"/>
        </w:rPr>
      </w:pPr>
      <w:r>
        <w:rPr>
          <w:rFonts w:eastAsia="Calibri"/>
          <w:u w:val="single"/>
        </w:rPr>
        <w:t xml:space="preserve">2. </w:t>
      </w:r>
      <w:r>
        <w:rPr>
          <w:rFonts w:eastAsia="Calibri"/>
          <w:highlight w:val="yellow"/>
          <w:u w:val="single"/>
        </w:rPr>
        <w:t>Make all tax credits for low-income Americans</w:t>
      </w:r>
      <w:r>
        <w:rPr>
          <w:rFonts w:eastAsia="Calibri"/>
          <w:u w:val="single"/>
        </w:rPr>
        <w:t xml:space="preserve">, such as the Child Tax Credit and Earned Income Tax Credit, </w:t>
      </w:r>
      <w:r>
        <w:rPr>
          <w:rFonts w:eastAsia="Calibri"/>
          <w:highlight w:val="yellow"/>
          <w:u w:val="single"/>
        </w:rPr>
        <w:t>available monthly</w:t>
      </w:r>
      <w:r>
        <w:rPr>
          <w:rFonts w:eastAsia="Calibri"/>
          <w:u w:val="single"/>
        </w:rPr>
        <w:t>;</w:t>
      </w:r>
    </w:p>
    <w:p w14:paraId="043A3CF1" w14:textId="77777777" w:rsidR="004D1DCB" w:rsidRDefault="004D1DCB" w:rsidP="004D1DCB">
      <w:pPr>
        <w:spacing w:line="256" w:lineRule="auto"/>
        <w:rPr>
          <w:rFonts w:eastAsia="Calibri"/>
          <w:highlight w:val="yellow"/>
          <w:u w:val="single"/>
        </w:rPr>
      </w:pPr>
      <w:r>
        <w:rPr>
          <w:rFonts w:eastAsia="Calibri"/>
          <w:u w:val="single"/>
        </w:rPr>
        <w:t xml:space="preserve">3. </w:t>
      </w:r>
      <w:r>
        <w:rPr>
          <w:rFonts w:eastAsia="Calibri"/>
          <w:highlight w:val="yellow"/>
          <w:u w:val="single"/>
        </w:rPr>
        <w:t>Provide federal guidance</w:t>
      </w:r>
      <w:r>
        <w:rPr>
          <w:rFonts w:eastAsia="Calibri"/>
          <w:u w:val="single"/>
        </w:rPr>
        <w:t xml:space="preserve"> to USDA and other agencies </w:t>
      </w:r>
      <w:r>
        <w:rPr>
          <w:rFonts w:eastAsia="Calibri"/>
          <w:highlight w:val="yellow"/>
          <w:u w:val="single"/>
        </w:rPr>
        <w:t>to ensure</w:t>
      </w:r>
      <w:r>
        <w:rPr>
          <w:rFonts w:eastAsia="Calibri"/>
          <w:u w:val="single"/>
        </w:rPr>
        <w:t xml:space="preserve"> that SNAP, WIC, TANF, and other </w:t>
      </w:r>
      <w:r>
        <w:rPr>
          <w:rFonts w:eastAsia="Calibri"/>
          <w:highlight w:val="yellow"/>
          <w:u w:val="single"/>
        </w:rPr>
        <w:t>federal benefits programs do not consider</w:t>
      </w:r>
      <w:r>
        <w:rPr>
          <w:rFonts w:eastAsia="Calibri"/>
          <w:u w:val="single"/>
        </w:rPr>
        <w:t xml:space="preserve"> payments from </w:t>
      </w:r>
      <w:r>
        <w:rPr>
          <w:rFonts w:eastAsia="Calibri"/>
          <w:b/>
          <w:sz w:val="30"/>
          <w:szCs w:val="30"/>
          <w:highlight w:val="yellow"/>
          <w:u w:val="single"/>
        </w:rPr>
        <w:t>g</w:t>
      </w:r>
      <w:r>
        <w:rPr>
          <w:rFonts w:eastAsia="Calibri"/>
          <w:u w:val="single"/>
        </w:rPr>
        <w:t xml:space="preserve">uaranteed </w:t>
      </w:r>
      <w:r>
        <w:rPr>
          <w:rFonts w:eastAsia="Calibri"/>
          <w:b/>
          <w:sz w:val="30"/>
          <w:szCs w:val="30"/>
          <w:highlight w:val="yellow"/>
          <w:u w:val="single"/>
        </w:rPr>
        <w:t>i</w:t>
      </w:r>
      <w:r>
        <w:rPr>
          <w:rFonts w:eastAsia="Calibri"/>
          <w:u w:val="single"/>
        </w:rPr>
        <w:t xml:space="preserve">ncome demonstrations </w:t>
      </w:r>
      <w:r>
        <w:rPr>
          <w:rFonts w:eastAsia="Calibri"/>
          <w:highlight w:val="yellow"/>
          <w:u w:val="single"/>
        </w:rPr>
        <w:t>as income for</w:t>
      </w:r>
      <w:r>
        <w:rPr>
          <w:rFonts w:eastAsia="Calibri"/>
          <w:u w:val="single"/>
        </w:rPr>
        <w:t xml:space="preserve"> determining </w:t>
      </w:r>
      <w:r>
        <w:rPr>
          <w:rFonts w:eastAsia="Calibri"/>
          <w:highlight w:val="yellow"/>
          <w:u w:val="single"/>
        </w:rPr>
        <w:t>eligibility or benefit level;</w:t>
      </w:r>
    </w:p>
    <w:p w14:paraId="4940A199" w14:textId="77777777" w:rsidR="004D1DCB" w:rsidRDefault="004D1DCB" w:rsidP="004D1DCB">
      <w:pPr>
        <w:spacing w:line="256" w:lineRule="auto"/>
        <w:rPr>
          <w:rFonts w:eastAsia="Calibri"/>
          <w:u w:val="single"/>
        </w:rPr>
      </w:pPr>
      <w:r>
        <w:rPr>
          <w:rFonts w:eastAsia="Calibri"/>
          <w:u w:val="single"/>
        </w:rPr>
        <w:t xml:space="preserve">4. </w:t>
      </w:r>
      <w:r>
        <w:rPr>
          <w:rFonts w:eastAsia="Calibri"/>
          <w:highlight w:val="yellow"/>
          <w:u w:val="single"/>
        </w:rPr>
        <w:t>Provide</w:t>
      </w:r>
      <w:r>
        <w:rPr>
          <w:rFonts w:eastAsia="Calibri"/>
          <w:u w:val="single"/>
        </w:rPr>
        <w:t xml:space="preserve"> a </w:t>
      </w:r>
      <w:r>
        <w:rPr>
          <w:rFonts w:eastAsia="Calibri"/>
          <w:highlight w:val="yellow"/>
          <w:u w:val="single"/>
        </w:rPr>
        <w:t>monthly, unrestricted federal guaranteed income to families and individuals struggling to make ends meet</w:t>
      </w:r>
      <w:r>
        <w:rPr>
          <w:rFonts w:eastAsia="Calibri"/>
          <w:u w:val="single"/>
        </w:rPr>
        <w:t>; and</w:t>
      </w:r>
    </w:p>
    <w:p w14:paraId="4F843F53" w14:textId="77777777" w:rsidR="004D1DCB" w:rsidRDefault="004D1DCB" w:rsidP="004D1DCB">
      <w:pPr>
        <w:spacing w:line="256" w:lineRule="auto"/>
        <w:rPr>
          <w:rFonts w:eastAsia="Calibri"/>
          <w:highlight w:val="yellow"/>
          <w:u w:val="single"/>
        </w:rPr>
      </w:pPr>
      <w:r>
        <w:rPr>
          <w:rFonts w:eastAsia="Calibri"/>
          <w:u w:val="single"/>
        </w:rPr>
        <w:t xml:space="preserve">5. </w:t>
      </w:r>
      <w:r>
        <w:rPr>
          <w:rFonts w:eastAsia="Calibri"/>
          <w:highlight w:val="yellow"/>
          <w:u w:val="single"/>
        </w:rPr>
        <w:t>Increase the federal minimum wage.</w:t>
      </w:r>
    </w:p>
    <w:p w14:paraId="1F7E3DB4" w14:textId="77777777" w:rsidR="004D1DCB" w:rsidRPr="004D1DCB" w:rsidRDefault="004D1DCB" w:rsidP="004D1DCB"/>
    <w:sectPr w:rsidR="004D1DCB" w:rsidRPr="004D1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 w:name="Merriweather">
    <w:altName w:val="Courier New"/>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 w:name="var(--secondary-face)">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EB0C87"/>
    <w:multiLevelType w:val="hybridMultilevel"/>
    <w:tmpl w:val="AFE09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6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32804376"/>
    <w:docVar w:name="VerbatimVersion" w:val="5.1"/>
  </w:docVars>
  <w:rsids>
    <w:rsidRoot w:val="00B33CF3"/>
    <w:rsid w:val="0000359A"/>
    <w:rsid w:val="000139A3"/>
    <w:rsid w:val="000466FB"/>
    <w:rsid w:val="00052931"/>
    <w:rsid w:val="00087C61"/>
    <w:rsid w:val="00092573"/>
    <w:rsid w:val="000B5B58"/>
    <w:rsid w:val="000D394E"/>
    <w:rsid w:val="001004FA"/>
    <w:rsid w:val="00100833"/>
    <w:rsid w:val="00104529"/>
    <w:rsid w:val="00105942"/>
    <w:rsid w:val="00107396"/>
    <w:rsid w:val="00144A4C"/>
    <w:rsid w:val="001761D7"/>
    <w:rsid w:val="00176AB0"/>
    <w:rsid w:val="00177B7D"/>
    <w:rsid w:val="0018322D"/>
    <w:rsid w:val="001B5776"/>
    <w:rsid w:val="001D1982"/>
    <w:rsid w:val="001E527A"/>
    <w:rsid w:val="001F78CE"/>
    <w:rsid w:val="00227FB9"/>
    <w:rsid w:val="002366C7"/>
    <w:rsid w:val="00251FC7"/>
    <w:rsid w:val="00264224"/>
    <w:rsid w:val="002855A7"/>
    <w:rsid w:val="002B146A"/>
    <w:rsid w:val="002B5E17"/>
    <w:rsid w:val="002E1C95"/>
    <w:rsid w:val="00315690"/>
    <w:rsid w:val="00316B75"/>
    <w:rsid w:val="0032119F"/>
    <w:rsid w:val="00325646"/>
    <w:rsid w:val="00340771"/>
    <w:rsid w:val="003460F2"/>
    <w:rsid w:val="0038158C"/>
    <w:rsid w:val="003830B4"/>
    <w:rsid w:val="003902BA"/>
    <w:rsid w:val="003A09E2"/>
    <w:rsid w:val="003C7B21"/>
    <w:rsid w:val="00407037"/>
    <w:rsid w:val="00416C46"/>
    <w:rsid w:val="004605D6"/>
    <w:rsid w:val="00464859"/>
    <w:rsid w:val="004C60E8"/>
    <w:rsid w:val="004D1DCB"/>
    <w:rsid w:val="004E3579"/>
    <w:rsid w:val="004E71AD"/>
    <w:rsid w:val="004E728B"/>
    <w:rsid w:val="004F39E0"/>
    <w:rsid w:val="00537BD5"/>
    <w:rsid w:val="0057205F"/>
    <w:rsid w:val="0057268A"/>
    <w:rsid w:val="005A2356"/>
    <w:rsid w:val="005B5BB2"/>
    <w:rsid w:val="005D1BCD"/>
    <w:rsid w:val="005D2912"/>
    <w:rsid w:val="005E47CD"/>
    <w:rsid w:val="005E610F"/>
    <w:rsid w:val="005F4B5B"/>
    <w:rsid w:val="006065BD"/>
    <w:rsid w:val="00632F59"/>
    <w:rsid w:val="00645FA9"/>
    <w:rsid w:val="00647866"/>
    <w:rsid w:val="00657E2C"/>
    <w:rsid w:val="00665003"/>
    <w:rsid w:val="00681722"/>
    <w:rsid w:val="00690C1A"/>
    <w:rsid w:val="006A2AD0"/>
    <w:rsid w:val="006C2375"/>
    <w:rsid w:val="006D4ECC"/>
    <w:rsid w:val="006E5F49"/>
    <w:rsid w:val="00717E36"/>
    <w:rsid w:val="00722258"/>
    <w:rsid w:val="007226E4"/>
    <w:rsid w:val="007243E5"/>
    <w:rsid w:val="00766EA0"/>
    <w:rsid w:val="007955B5"/>
    <w:rsid w:val="007A2226"/>
    <w:rsid w:val="007A3D51"/>
    <w:rsid w:val="007E56CB"/>
    <w:rsid w:val="007F5B66"/>
    <w:rsid w:val="00806404"/>
    <w:rsid w:val="00823A1C"/>
    <w:rsid w:val="0082740F"/>
    <w:rsid w:val="00845B9D"/>
    <w:rsid w:val="00860984"/>
    <w:rsid w:val="00874310"/>
    <w:rsid w:val="008B2079"/>
    <w:rsid w:val="008B3ECB"/>
    <w:rsid w:val="008B4E85"/>
    <w:rsid w:val="008C1B2E"/>
    <w:rsid w:val="008D400C"/>
    <w:rsid w:val="0091627E"/>
    <w:rsid w:val="009458D0"/>
    <w:rsid w:val="0097032B"/>
    <w:rsid w:val="00990FEC"/>
    <w:rsid w:val="009B6694"/>
    <w:rsid w:val="009D2EAD"/>
    <w:rsid w:val="009D54B2"/>
    <w:rsid w:val="009E1922"/>
    <w:rsid w:val="009F7ED2"/>
    <w:rsid w:val="00A601F4"/>
    <w:rsid w:val="00A93661"/>
    <w:rsid w:val="00A95652"/>
    <w:rsid w:val="00AC0AB8"/>
    <w:rsid w:val="00B33C6D"/>
    <w:rsid w:val="00B33CF3"/>
    <w:rsid w:val="00B36168"/>
    <w:rsid w:val="00B4508F"/>
    <w:rsid w:val="00B53914"/>
    <w:rsid w:val="00B55AD5"/>
    <w:rsid w:val="00B8057C"/>
    <w:rsid w:val="00BD051D"/>
    <w:rsid w:val="00BD6238"/>
    <w:rsid w:val="00BD7136"/>
    <w:rsid w:val="00BF593B"/>
    <w:rsid w:val="00BF773A"/>
    <w:rsid w:val="00BF7E81"/>
    <w:rsid w:val="00C13773"/>
    <w:rsid w:val="00C17CC8"/>
    <w:rsid w:val="00C83417"/>
    <w:rsid w:val="00C9604F"/>
    <w:rsid w:val="00CA19AA"/>
    <w:rsid w:val="00CC5298"/>
    <w:rsid w:val="00CD736E"/>
    <w:rsid w:val="00CD798D"/>
    <w:rsid w:val="00CE161E"/>
    <w:rsid w:val="00CE35DA"/>
    <w:rsid w:val="00CF3F86"/>
    <w:rsid w:val="00CF59A8"/>
    <w:rsid w:val="00D325A9"/>
    <w:rsid w:val="00D36A8A"/>
    <w:rsid w:val="00D61409"/>
    <w:rsid w:val="00D6691E"/>
    <w:rsid w:val="00D71170"/>
    <w:rsid w:val="00DA1C92"/>
    <w:rsid w:val="00DA25D4"/>
    <w:rsid w:val="00DA6538"/>
    <w:rsid w:val="00DD07B7"/>
    <w:rsid w:val="00DD5123"/>
    <w:rsid w:val="00DF62D9"/>
    <w:rsid w:val="00E15E75"/>
    <w:rsid w:val="00E47F5E"/>
    <w:rsid w:val="00E5262C"/>
    <w:rsid w:val="00E85686"/>
    <w:rsid w:val="00EC7DC4"/>
    <w:rsid w:val="00ED30CF"/>
    <w:rsid w:val="00ED7714"/>
    <w:rsid w:val="00F02A3A"/>
    <w:rsid w:val="00F106C0"/>
    <w:rsid w:val="00F176EF"/>
    <w:rsid w:val="00F25E89"/>
    <w:rsid w:val="00F45E10"/>
    <w:rsid w:val="00F6364A"/>
    <w:rsid w:val="00F67764"/>
    <w:rsid w:val="00F9113A"/>
    <w:rsid w:val="00FC7DC5"/>
    <w:rsid w:val="00FE2546"/>
    <w:rsid w:val="00FE3CC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5A3EC"/>
  <w15:chartTrackingRefBased/>
  <w15:docId w15:val="{DCB095E1-9C2D-4302-9842-27B838E40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06404"/>
    <w:rPr>
      <w:rFonts w:ascii="Calibri" w:hAnsi="Calibri"/>
    </w:rPr>
  </w:style>
  <w:style w:type="paragraph" w:styleId="Heading1">
    <w:name w:val="heading 1"/>
    <w:aliases w:val="Pocket"/>
    <w:basedOn w:val="Normal"/>
    <w:next w:val="Normal"/>
    <w:link w:val="Heading1Char"/>
    <w:qFormat/>
    <w:rsid w:val="008064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064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064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No Spacing112,No Spacing1121,t,Tag1,Ta,No Spacing11111,No Spacing1,T,C"/>
    <w:basedOn w:val="Normal"/>
    <w:next w:val="Normal"/>
    <w:link w:val="Heading4Char"/>
    <w:uiPriority w:val="3"/>
    <w:unhideWhenUsed/>
    <w:qFormat/>
    <w:rsid w:val="008064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776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064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6404"/>
  </w:style>
  <w:style w:type="character" w:customStyle="1" w:styleId="Heading1Char">
    <w:name w:val="Heading 1 Char"/>
    <w:aliases w:val="Pocket Char"/>
    <w:basedOn w:val="DefaultParagraphFont"/>
    <w:link w:val="Heading1"/>
    <w:rsid w:val="008064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640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0640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806404"/>
    <w:rPr>
      <w:rFonts w:ascii="Calibri" w:eastAsiaTheme="majorEastAsia" w:hAnsi="Calibri" w:cstheme="majorBidi"/>
      <w:b/>
      <w:iCs/>
      <w:sz w:val="26"/>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7"/>
    <w:qFormat/>
    <w:rsid w:val="0080640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0640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806404"/>
    <w:rPr>
      <w:b w:val="0"/>
      <w:sz w:val="22"/>
      <w:u w:val="single"/>
    </w:rPr>
  </w:style>
  <w:style w:type="character" w:styleId="Hyperlink">
    <w:name w:val="Hyperlink"/>
    <w:basedOn w:val="DefaultParagraphFont"/>
    <w:uiPriority w:val="99"/>
    <w:unhideWhenUsed/>
    <w:rsid w:val="00806404"/>
    <w:rPr>
      <w:color w:val="auto"/>
      <w:u w:val="none"/>
    </w:rPr>
  </w:style>
  <w:style w:type="character" w:styleId="FollowedHyperlink">
    <w:name w:val="FollowedHyperlink"/>
    <w:basedOn w:val="DefaultParagraphFont"/>
    <w:uiPriority w:val="99"/>
    <w:semiHidden/>
    <w:unhideWhenUsed/>
    <w:rsid w:val="00806404"/>
    <w:rPr>
      <w:color w:val="auto"/>
      <w:u w:val="none"/>
    </w:rPr>
  </w:style>
  <w:style w:type="paragraph" w:styleId="NormalWeb">
    <w:name w:val="Normal (Web)"/>
    <w:basedOn w:val="Normal"/>
    <w:uiPriority w:val="99"/>
    <w:unhideWhenUsed/>
    <w:rsid w:val="005E610F"/>
    <w:pPr>
      <w:spacing w:before="100" w:beforeAutospacing="1" w:after="100" w:afterAutospacing="1"/>
    </w:pPr>
  </w:style>
  <w:style w:type="paragraph" w:customStyle="1" w:styleId="Emphasis1">
    <w:name w:val="Emphasis1"/>
    <w:basedOn w:val="Normal"/>
    <w:link w:val="Emphasis"/>
    <w:autoRedefine/>
    <w:uiPriority w:val="7"/>
    <w:qFormat/>
    <w:rsid w:val="007E56CB"/>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5Char">
    <w:name w:val="Heading 5 Char"/>
    <w:basedOn w:val="DefaultParagraphFont"/>
    <w:link w:val="Heading5"/>
    <w:uiPriority w:val="9"/>
    <w:semiHidden/>
    <w:rsid w:val="00F67764"/>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67764"/>
    <w:rPr>
      <w:b/>
      <w:bCs/>
    </w:rPr>
  </w:style>
  <w:style w:type="character" w:styleId="BookTitle">
    <w:name w:val="Book Title"/>
    <w:basedOn w:val="DefaultParagraphFont"/>
    <w:uiPriority w:val="33"/>
    <w:semiHidden/>
    <w:qFormat/>
    <w:rsid w:val="00F67764"/>
    <w:rPr>
      <w:b/>
      <w:bCs/>
      <w:i/>
      <w:iCs/>
      <w:spacing w:val="5"/>
    </w:rPr>
  </w:style>
  <w:style w:type="numbering" w:styleId="111111">
    <w:name w:val="Outline List 2"/>
    <w:basedOn w:val="NoList"/>
    <w:uiPriority w:val="99"/>
    <w:semiHidden/>
    <w:unhideWhenUsed/>
    <w:rsid w:val="00F67764"/>
  </w:style>
  <w:style w:type="paragraph" w:styleId="Header">
    <w:name w:val="header"/>
    <w:basedOn w:val="Normal"/>
    <w:link w:val="HeaderChar"/>
    <w:uiPriority w:val="99"/>
    <w:semiHidden/>
    <w:rsid w:val="00F677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7764"/>
    <w:rPr>
      <w:rFonts w:ascii="Calibri" w:hAnsi="Calibri" w:cs="Calibri"/>
    </w:rPr>
  </w:style>
  <w:style w:type="paragraph" w:styleId="Footer">
    <w:name w:val="footer"/>
    <w:basedOn w:val="Normal"/>
    <w:link w:val="FooterChar"/>
    <w:uiPriority w:val="99"/>
    <w:semiHidden/>
    <w:rsid w:val="00F677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7764"/>
    <w:rPr>
      <w:rFonts w:ascii="Calibri" w:hAnsi="Calibri" w:cs="Calibri"/>
    </w:rPr>
  </w:style>
  <w:style w:type="paragraph" w:styleId="BodyText">
    <w:name w:val="Body Text"/>
    <w:basedOn w:val="Normal"/>
    <w:link w:val="BodyTextChar"/>
    <w:uiPriority w:val="99"/>
    <w:semiHidden/>
    <w:unhideWhenUsed/>
    <w:rsid w:val="00F67764"/>
    <w:pPr>
      <w:spacing w:after="120"/>
    </w:pPr>
  </w:style>
  <w:style w:type="character" w:customStyle="1" w:styleId="BodyTextChar">
    <w:name w:val="Body Text Char"/>
    <w:basedOn w:val="DefaultParagraphFont"/>
    <w:link w:val="BodyText"/>
    <w:uiPriority w:val="99"/>
    <w:semiHidden/>
    <w:rsid w:val="00F67764"/>
    <w:rPr>
      <w:rFonts w:ascii="Calibri" w:hAnsi="Calibri" w:cs="Calibri"/>
    </w:rPr>
  </w:style>
  <w:style w:type="paragraph" w:styleId="NoSpacing">
    <w:name w:val="No Spacing"/>
    <w:link w:val="NoSpacingChar"/>
    <w:uiPriority w:val="99"/>
    <w:semiHidden/>
    <w:unhideWhenUsed/>
    <w:qFormat/>
    <w:rsid w:val="00F6776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7764"/>
    <w:rPr>
      <w:rFonts w:ascii="Calibri" w:hAnsi="Calibri" w:cs="Calibri"/>
    </w:rPr>
  </w:style>
  <w:style w:type="character" w:customStyle="1" w:styleId="UnresolvedMention">
    <w:name w:val="Unresolved Mention"/>
    <w:basedOn w:val="DefaultParagraphFont"/>
    <w:uiPriority w:val="99"/>
    <w:semiHidden/>
    <w:unhideWhenUsed/>
    <w:rsid w:val="00F67764"/>
    <w:rPr>
      <w:color w:val="605E5C"/>
      <w:shd w:val="clear" w:color="auto" w:fill="E1DFDD"/>
    </w:rPr>
  </w:style>
  <w:style w:type="paragraph" w:customStyle="1" w:styleId="textbold">
    <w:name w:val="text bold"/>
    <w:basedOn w:val="Normal"/>
    <w:uiPriority w:val="7"/>
    <w:qFormat/>
    <w:rsid w:val="00F67764"/>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basedOn w:val="Normal"/>
    <w:uiPriority w:val="99"/>
    <w:unhideWhenUsed/>
    <w:qFormat/>
    <w:rsid w:val="008B20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747544">
      <w:bodyDiv w:val="1"/>
      <w:marLeft w:val="0"/>
      <w:marRight w:val="0"/>
      <w:marTop w:val="0"/>
      <w:marBottom w:val="0"/>
      <w:divBdr>
        <w:top w:val="none" w:sz="0" w:space="0" w:color="auto"/>
        <w:left w:val="none" w:sz="0" w:space="0" w:color="auto"/>
        <w:bottom w:val="none" w:sz="0" w:space="0" w:color="auto"/>
        <w:right w:val="none" w:sz="0" w:space="0" w:color="auto"/>
      </w:divBdr>
    </w:div>
    <w:div w:id="59948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ookings.edu/blog/the-avenue/2021/10/27/american-rescue-plan-funds-can-jump-start-stalled-opportunities-for-youth/" TargetMode="External"/><Relationship Id="rId18" Type="http://schemas.openxmlformats.org/officeDocument/2006/relationships/hyperlink" Target="https://betterhumans.pub/universal-basic-income-degrowth-and-the-future-of-work-9c2f8f94ef78" TargetMode="External"/><Relationship Id="rId26" Type="http://schemas.openxmlformats.org/officeDocument/2006/relationships/hyperlink" Target="https://www.cell.com/one-earth/fulltext/S2590-3322(22)00220-2" TargetMode="External"/><Relationship Id="rId39" Type="http://schemas.openxmlformats.org/officeDocument/2006/relationships/hyperlink" Target="https://www.cbpp.org/research/poverty-and-inequality/for-lgbtq-people-recent-anti-discrimination-advances-could-lessen" TargetMode="External"/><Relationship Id="rId21" Type="http://schemas.openxmlformats.org/officeDocument/2006/relationships/hyperlink" Target="https://doi.org/10.1515/bis-2021-0044" TargetMode="External"/><Relationship Id="rId34" Type="http://schemas.openxmlformats.org/officeDocument/2006/relationships/hyperlink" Target="https://www.nytimes.com/interactive/2022/07/18/magazine/herman-daly-interview.html" TargetMode="External"/><Relationship Id="rId42" Type="http://schemas.openxmlformats.org/officeDocument/2006/relationships/hyperlink" Target="https://www.cbpp.org/research/poverty-and-inequality/for-lgbtq-people-recent-anti-discrimination-advances-could-lessen" TargetMode="External"/><Relationship Id="rId47" Type="http://schemas.openxmlformats.org/officeDocument/2006/relationships/hyperlink" Target="https://www.cbpp.org/research/poverty-and-inequality/for-lgbtq-people-recent-anti-discrimination-advances-could-lessen" TargetMode="External"/><Relationship Id="rId50" Type="http://schemas.openxmlformats.org/officeDocument/2006/relationships/hyperlink" Target="https://www.cbpp.org/research/poverty-and-inequality/for-lgbtq-people-recent-anti-discrimination-advances-could-lessen" TargetMode="External"/><Relationship Id="rId55" Type="http://schemas.openxmlformats.org/officeDocument/2006/relationships/hyperlink" Target="https://www.cbpp.org/research/poverty-and-inequality/for-lgbtq-people-recent-anti-discrimination-advances-could-lessen" TargetMode="External"/><Relationship Id="rId63" Type="http://schemas.openxmlformats.org/officeDocument/2006/relationships/hyperlink" Target="https://static1.squarespace.com/static/6039d612b17d055cac14070f/t/603ef1194c474b329f33c329/1614737690661/SEED_Preliminary+Analysis-SEEDs+First+Year_Final+Report_Individual+Pages+-2.pdf" TargetMode="External"/><Relationship Id="rId68" Type="http://schemas.openxmlformats.org/officeDocument/2006/relationships/hyperlink" Target="https://rooseveltinstitute.org/publications/exploring-guaranteed-income-through-a-racial-and-gender-justice-lens/" TargetMode="External"/><Relationship Id="rId76" Type="http://schemas.openxmlformats.org/officeDocument/2006/relationships/hyperlink" Target="https://www.jointsdgfund.org/article/universal-basic-income-means-gender-responsive-social-protection" TargetMode="External"/><Relationship Id="rId7" Type="http://schemas.openxmlformats.org/officeDocument/2006/relationships/hyperlink" Target="https://doi.org/10.1515/bis-2021-0044%20De%20Gruyter%20Accessed%207-12-2023" TargetMode="External"/><Relationship Id="rId71" Type="http://schemas.openxmlformats.org/officeDocument/2006/relationships/hyperlink" Target="https://betterhumans.pub/universal-basic-income-degrowth-and-the-future-of-work-9c2f8f94ef78" TargetMode="External"/><Relationship Id="rId2" Type="http://schemas.openxmlformats.org/officeDocument/2006/relationships/numbering" Target="numbering.xml"/><Relationship Id="rId16" Type="http://schemas.openxmlformats.org/officeDocument/2006/relationships/hyperlink" Target="https://oca.dc.gov/page/building-blocks-dc" TargetMode="External"/><Relationship Id="rId29" Type="http://schemas.openxmlformats.org/officeDocument/2006/relationships/hyperlink" Target="https://books.google.com/books?id=7EKsAAAAIAAJ&amp;newbks=0&amp;printsec=frontcover&amp;pg=PA22&amp;dq=%22we+must+be+highly+skeptical+of%22&amp;hl=en&amp;source=newbks_fb" TargetMode="External"/><Relationship Id="rId11" Type="http://schemas.openxmlformats.org/officeDocument/2006/relationships/hyperlink" Target="https://www.brookings.edu/research/no-more-status-quo-a-community-led-action-plan-for-addressing-structural-inequity-during-covid-19-recovery/" TargetMode="External"/><Relationship Id="rId24" Type="http://schemas.openxmlformats.org/officeDocument/2006/relationships/hyperlink" Target="https://www.cell.com/one-earth/fulltext/S2590-3322(22)00220-2" TargetMode="External"/><Relationship Id="rId32" Type="http://schemas.openxmlformats.org/officeDocument/2006/relationships/hyperlink" Target="https://scientistswarning.forestry.oregonstate.edu/" TargetMode="External"/><Relationship Id="rId37" Type="http://schemas.openxmlformats.org/officeDocument/2006/relationships/hyperlink" Target="https://www.cbpp.org/research/poverty-and-inequality/for-lgbtq-people-recent-anti-discrimination-advances-could-lessen" TargetMode="External"/><Relationship Id="rId40" Type="http://schemas.openxmlformats.org/officeDocument/2006/relationships/hyperlink" Target="https://www.cbpp.org/research/poverty-and-inequality/for-lgbtq-people-recent-anti-discrimination-advances-could-lessen" TargetMode="External"/><Relationship Id="rId45" Type="http://schemas.openxmlformats.org/officeDocument/2006/relationships/hyperlink" Target="https://www.cbpp.org/research/poverty-and-inequality/for-lgbtq-people-recent-anti-discrimination-advances-could-lessen" TargetMode="External"/><Relationship Id="rId53" Type="http://schemas.openxmlformats.org/officeDocument/2006/relationships/hyperlink" Target="https://www.cbpp.org/research/poverty-and-inequality/for-lgbtq-people-recent-anti-discrimination-advances-could-lessen" TargetMode="External"/><Relationship Id="rId58" Type="http://schemas.openxmlformats.org/officeDocument/2006/relationships/hyperlink" Target="https://www.cbpp.org/research/poverty-and-inequality/for-lgbtq-people-recent-anti-discrimination-advances-could-lessen" TargetMode="External"/><Relationship Id="rId66" Type="http://schemas.openxmlformats.org/officeDocument/2006/relationships/hyperlink" Target="https://www.voanews.com/east-asia-pacific/south-korea-universal-basic-income-having-pandemic-moment" TargetMode="External"/><Relationship Id="rId74" Type="http://schemas.openxmlformats.org/officeDocument/2006/relationships/hyperlink" Target="https://doi.org/10.1515/bis-2020-0022" TargetMode="External"/><Relationship Id="rId79" Type="http://schemas.openxmlformats.org/officeDocument/2006/relationships/hyperlink" Target="https://www.povertylaw.org/article/guaranteed-income/" TargetMode="External"/><Relationship Id="rId5" Type="http://schemas.openxmlformats.org/officeDocument/2006/relationships/webSettings" Target="webSettings.xml"/><Relationship Id="rId61" Type="http://schemas.openxmlformats.org/officeDocument/2006/relationships/hyperlink" Target="https://www.weforum.org/agenda/2021/03/california-universal-basic-income-trial/" TargetMode="External"/><Relationship Id="rId82" Type="http://schemas.openxmlformats.org/officeDocument/2006/relationships/fontTable" Target="fontTable.xml"/><Relationship Id="rId10" Type="http://schemas.openxmlformats.org/officeDocument/2006/relationships/hyperlink" Target="https://www.brookings.edu/articles/want-to-reduce-violence-invest-in-place/" TargetMode="External"/><Relationship Id="rId19" Type="http://schemas.openxmlformats.org/officeDocument/2006/relationships/hyperlink" Target="https://betterhumans.pub/universal-basic-income-degrowth-and-the-future-of-work-9c2f8f94ef78" TargetMode="External"/><Relationship Id="rId31" Type="http://schemas.openxmlformats.org/officeDocument/2006/relationships/hyperlink" Target="https://www.un.org/en/content/common-agenda-report/assets/pdf/Common_Agenda_Report_English.pdf" TargetMode="External"/><Relationship Id="rId44" Type="http://schemas.openxmlformats.org/officeDocument/2006/relationships/hyperlink" Target="https://www.cbpp.org/research/poverty-and-inequality/for-lgbtq-people-recent-anti-discrimination-advances-could-lessen" TargetMode="External"/><Relationship Id="rId52" Type="http://schemas.openxmlformats.org/officeDocument/2006/relationships/hyperlink" Target="https://www.cbpp.org/research/poverty-and-inequality/for-lgbtq-people-recent-anti-discrimination-advances-could-lessen" TargetMode="External"/><Relationship Id="rId60" Type="http://schemas.openxmlformats.org/officeDocument/2006/relationships/hyperlink" Target="https://www.cbpp.org/research/poverty-and-inequality/for-lgbtq-people-recent-anti-discrimination-advances-could-lessen" TargetMode="External"/><Relationship Id="rId65" Type="http://schemas.openxmlformats.org/officeDocument/2006/relationships/hyperlink" Target="https://www.centreforsocialjustice.org.uk/wp-content/uploads/2018/08/CSJ_UBI_August-2018.pdf" TargetMode="External"/><Relationship Id="rId73" Type="http://schemas.openxmlformats.org/officeDocument/2006/relationships/hyperlink" Target="https://doi.org/10.1515/bis-2018-0026" TargetMode="External"/><Relationship Id="rId78" Type="http://schemas.openxmlformats.org/officeDocument/2006/relationships/hyperlink" Target="https://www.povertylaw.org/article/guaranteed-income/" TargetMode="External"/><Relationship Id="rId81" Type="http://schemas.openxmlformats.org/officeDocument/2006/relationships/hyperlink" Target="https://www.povertylaw.org/article/guaranteed-income/" TargetMode="External"/><Relationship Id="rId4" Type="http://schemas.openxmlformats.org/officeDocument/2006/relationships/settings" Target="settings.xml"/><Relationship Id="rId9" Type="http://schemas.openxmlformats.org/officeDocument/2006/relationships/hyperlink" Target="https://www.brookings.edu/articles/want-to-reduce-violence-invest-in-place/" TargetMode="External"/><Relationship Id="rId14" Type="http://schemas.openxmlformats.org/officeDocument/2006/relationships/hyperlink" Target="https://www.wfyi.org/news/articles/equity-not-equality-goal-of-new-council-crime-prevention-grants" TargetMode="External"/><Relationship Id="rId22" Type="http://schemas.openxmlformats.org/officeDocument/2006/relationships/hyperlink" Target="https://doi.org/10.1016/j.oneear.2022.05.005.%20Accessed%2014%20July%202023" TargetMode="External"/><Relationship Id="rId27" Type="http://schemas.openxmlformats.org/officeDocument/2006/relationships/hyperlink" Target="https://www.cell.com/one-earth/fulltext/S2590-3322(22)00220-2" TargetMode="External"/><Relationship Id="rId30" Type="http://schemas.openxmlformats.org/officeDocument/2006/relationships/hyperlink" Target="https://www.businessinsider.com/personal-finance/okuns-law" TargetMode="External"/><Relationship Id="rId35" Type="http://schemas.openxmlformats.org/officeDocument/2006/relationships/hyperlink" Target="https://www.jointsdgfund.org/article/universal-basic-income-means-gender-responsive-social-protection" TargetMode="External"/><Relationship Id="rId43" Type="http://schemas.openxmlformats.org/officeDocument/2006/relationships/hyperlink" Target="https://www.cbpp.org/research/poverty-and-inequality/for-lgbtq-people-recent-anti-discrimination-advances-could-lessen" TargetMode="External"/><Relationship Id="rId48" Type="http://schemas.openxmlformats.org/officeDocument/2006/relationships/hyperlink" Target="https://www.cbpp.org/research/poverty-and-inequality/for-lgbtq-people-recent-anti-discrimination-advances-could-lessen" TargetMode="External"/><Relationship Id="rId56" Type="http://schemas.openxmlformats.org/officeDocument/2006/relationships/hyperlink" Target="https://www.cbpp.org/research/poverty-and-inequality/for-lgbtq-people-recent-anti-discrimination-advances-could-lessen" TargetMode="External"/><Relationship Id="rId64" Type="http://schemas.openxmlformats.org/officeDocument/2006/relationships/hyperlink" Target="https://www.forbes.com/sites/miltonezrati/2019/01/15/universal-basic-income-a-thoroughly-wrongheaded-idea/?sh=37820f5045e1" TargetMode="External"/><Relationship Id="rId69" Type="http://schemas.openxmlformats.org/officeDocument/2006/relationships/hyperlink" Target="https://lpeproject.org/blog/universal-basic-income-racial-justice-climate-justice/" TargetMode="External"/><Relationship Id="rId77" Type="http://schemas.openxmlformats.org/officeDocument/2006/relationships/hyperlink" Target="https://www.aei.org/economics/a-universal-basic-income-is-less-attractive-if-it-needs-to-be-paid-for/" TargetMode="External"/><Relationship Id="rId8" Type="http://schemas.openxmlformats.org/officeDocument/2006/relationships/hyperlink" Target="https://www.bostonreview.net/articles/undercommons-no-racial-justice-without-basic-income/" TargetMode="External"/><Relationship Id="rId51" Type="http://schemas.openxmlformats.org/officeDocument/2006/relationships/hyperlink" Target="https://www.cbpp.org/research/poverty-and-inequality/for-lgbtq-people-recent-anti-discrimination-advances-could-lessen" TargetMode="External"/><Relationship Id="rId72" Type="http://schemas.openxmlformats.org/officeDocument/2006/relationships/hyperlink" Target="https://betterhumans.pub/universal-basic-income-degrowth-and-the-future-of-work-9c2f8f94ef78" TargetMode="External"/><Relationship Id="rId80" Type="http://schemas.openxmlformats.org/officeDocument/2006/relationships/hyperlink" Target="https://www.povertylaw.org/article/guaranteed-income/" TargetMode="External"/><Relationship Id="rId3" Type="http://schemas.openxmlformats.org/officeDocument/2006/relationships/styles" Target="styles.xml"/><Relationship Id="rId12" Type="http://schemas.openxmlformats.org/officeDocument/2006/relationships/hyperlink" Target="https://www.brookings.edu/research/work-and-opportunity-before-and-after-incarceration/" TargetMode="External"/><Relationship Id="rId17" Type="http://schemas.openxmlformats.org/officeDocument/2006/relationships/hyperlink" Target="https://www.brookings.edu/essay/community-centered-economic-inclusion-a-strategic-action-playbook/" TargetMode="External"/><Relationship Id="rId25" Type="http://schemas.openxmlformats.org/officeDocument/2006/relationships/hyperlink" Target="https://doi.org/10.1016/j.oneear.2022.05.005.%20Accessed%2014%20July%202023" TargetMode="External"/><Relationship Id="rId33" Type="http://schemas.openxmlformats.org/officeDocument/2006/relationships/hyperlink" Target="https://www.reuters.com/business/environment/john-kerry-calls-scientists-lead-fight-against-climate-change-denial-2021-04-27/" TargetMode="External"/><Relationship Id="rId38" Type="http://schemas.openxmlformats.org/officeDocument/2006/relationships/hyperlink" Target="https://www.cbpp.org/research/poverty-and-inequality/for-lgbtq-people-recent-anti-discrimination-advances-could-lessen" TargetMode="External"/><Relationship Id="rId46" Type="http://schemas.openxmlformats.org/officeDocument/2006/relationships/hyperlink" Target="https://www.cbpp.org/research/poverty-and-inequality/for-lgbtq-people-recent-anti-discrimination-advances-could-lessen" TargetMode="External"/><Relationship Id="rId59" Type="http://schemas.openxmlformats.org/officeDocument/2006/relationships/hyperlink" Target="https://www.cbpp.org/research/poverty-and-inequality/for-lgbtq-people-recent-anti-discrimination-advances-could-lessen" TargetMode="External"/><Relationship Id="rId67" Type="http://schemas.openxmlformats.org/officeDocument/2006/relationships/hyperlink" Target="https://rooseveltinstitute.org/publications/exploring-guaranteed-income-through-a-racial-and-gender-justice-lens/" TargetMode="External"/><Relationship Id="rId20" Type="http://schemas.openxmlformats.org/officeDocument/2006/relationships/hyperlink" Target="https://doi.org/10.1515/bis-2021-0044" TargetMode="External"/><Relationship Id="rId41" Type="http://schemas.openxmlformats.org/officeDocument/2006/relationships/hyperlink" Target="https://www.cbpp.org/research/poverty-and-inequality/for-lgbtq-people-recent-anti-discrimination-advances-could-lessen" TargetMode="External"/><Relationship Id="rId54" Type="http://schemas.openxmlformats.org/officeDocument/2006/relationships/hyperlink" Target="https://www.cbpp.org/research/poverty-and-inequality/for-lgbtq-people-recent-anti-discrimination-advances-could-lessen" TargetMode="External"/><Relationship Id="rId62" Type="http://schemas.openxmlformats.org/officeDocument/2006/relationships/hyperlink" Target="https://www.reuters.com/article/us-stockton-bankruptcy-idUSBRE85S05120120629" TargetMode="External"/><Relationship Id="rId70" Type="http://schemas.openxmlformats.org/officeDocument/2006/relationships/hyperlink" Target="https://doi.org/10.1515/bis-2021-0044%20De%20Gruyter%20Accessed%207-12-2023" TargetMode="External"/><Relationship Id="rId75" Type="http://schemas.openxmlformats.org/officeDocument/2006/relationships/hyperlink" Target="https://www.bostonreview.net/articles/undercommons-no-racial-justice-without-basic-income/"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lpeproject.org/blog/universal-basic-income-racial-justice-climate-justice/" TargetMode="External"/><Relationship Id="rId15" Type="http://schemas.openxmlformats.org/officeDocument/2006/relationships/hyperlink" Target="https://www.phila.gov/2021-06-30-fy22-budget-how-were-investing-over-150-million-to-reduce-gun-violence/" TargetMode="External"/><Relationship Id="rId23" Type="http://schemas.openxmlformats.org/officeDocument/2006/relationships/hyperlink" Target="https://www.cell.com/one-earth/fulltext/S2590-3322(22)00220-2" TargetMode="External"/><Relationship Id="rId28" Type="http://schemas.openxmlformats.org/officeDocument/2006/relationships/hyperlink" Target="https://foreignpolicy.com/2011/01/03/gdp-a-brief-history/" TargetMode="External"/><Relationship Id="rId36" Type="http://schemas.openxmlformats.org/officeDocument/2006/relationships/hyperlink" Target="https://www.cbpp.org/research/poverty-and-inequality/for-lgbtq-people-recent-anti-discrimination-advances-could-lessen" TargetMode="External"/><Relationship Id="rId49" Type="http://schemas.openxmlformats.org/officeDocument/2006/relationships/hyperlink" Target="https://www.cbpp.org/research/poverty-and-inequality/for-lgbtq-people-recent-anti-discrimination-advances-could-lessen" TargetMode="External"/><Relationship Id="rId57" Type="http://schemas.openxmlformats.org/officeDocument/2006/relationships/hyperlink" Target="https://www.cbpp.org/research/poverty-and-inequality/for-lgbtq-people-recent-anti-discrimination-advances-could-less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5A067-BDC9-49B5-8E58-03F587D87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113</Pages>
  <Words>48022</Words>
  <Characters>273731</Characters>
  <Application>Microsoft Office Word</Application>
  <DocSecurity>0</DocSecurity>
  <Lines>2281</Lines>
  <Paragraphs>642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McFarland, Tracy</cp:lastModifiedBy>
  <cp:revision>5</cp:revision>
  <dcterms:created xsi:type="dcterms:W3CDTF">2023-07-17T18:39:00Z</dcterms:created>
  <dcterms:modified xsi:type="dcterms:W3CDTF">2023-07-17T18:43:00Z</dcterms:modified>
</cp:coreProperties>
</file>