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BF9FC" w14:textId="6EA1CF6A" w:rsidR="001945AC" w:rsidRPr="00B33EFE" w:rsidRDefault="00B52147" w:rsidP="00B33EFE">
      <w:pPr>
        <w:pStyle w:val="Heading1"/>
      </w:pPr>
      <w:r>
        <w:t>CP---Monetary Policy</w:t>
      </w:r>
      <w:r w:rsidR="006A1113">
        <w:t>---GDS 2023</w:t>
      </w:r>
    </w:p>
    <w:p w14:paraId="7ABEC5C3" w14:textId="2C58446D" w:rsidR="002A521F" w:rsidRDefault="002A521F" w:rsidP="002A521F">
      <w:pPr>
        <w:pStyle w:val="Heading1"/>
      </w:pPr>
      <w:r>
        <w:t>Neg</w:t>
      </w:r>
    </w:p>
    <w:p w14:paraId="7AD68A38" w14:textId="771343C3" w:rsidR="00B52147" w:rsidRDefault="00850931" w:rsidP="00B52147">
      <w:pPr>
        <w:pStyle w:val="Heading2"/>
      </w:pPr>
      <w:r>
        <w:t>Shell</w:t>
      </w:r>
    </w:p>
    <w:p w14:paraId="7CCB8DFD" w14:textId="77777777" w:rsidR="00F7279C" w:rsidRDefault="00F7279C" w:rsidP="00F7279C"/>
    <w:p w14:paraId="0D0CCACC" w14:textId="31D791D8" w:rsidR="00792381" w:rsidRDefault="00792381" w:rsidP="00792381">
      <w:pPr>
        <w:pStyle w:val="Heading3"/>
      </w:pPr>
      <w:r>
        <w:t>1NC---CP</w:t>
      </w:r>
    </w:p>
    <w:p w14:paraId="2EAFB9B9" w14:textId="03B2194C" w:rsidR="006A64BA" w:rsidRDefault="006A64BA" w:rsidP="006A64BA">
      <w:r>
        <w:t>Monetary Policy CP---</w:t>
      </w:r>
    </w:p>
    <w:p w14:paraId="653A536C" w14:textId="77777777" w:rsidR="006A64BA" w:rsidRPr="006A64BA" w:rsidRDefault="006A64BA" w:rsidP="006A64BA"/>
    <w:p w14:paraId="060948BB" w14:textId="5B95ED06" w:rsidR="0039598D" w:rsidRDefault="0039598D" w:rsidP="0039598D">
      <w:pPr>
        <w:pStyle w:val="Heading4"/>
      </w:pPr>
      <w:r>
        <w:t xml:space="preserve">Text: The United States Federal Reserve System should </w:t>
      </w:r>
      <w:r w:rsidR="001945AC">
        <w:t>take</w:t>
      </w:r>
      <w:r w:rsidR="006A64BA">
        <w:t xml:space="preserve"> inequality</w:t>
      </w:r>
      <w:r>
        <w:t xml:space="preserve"> </w:t>
      </w:r>
      <w:r w:rsidR="001945AC">
        <w:t xml:space="preserve">specifically into account </w:t>
      </w:r>
      <w:r>
        <w:t>when conducting monetary policy.</w:t>
      </w:r>
    </w:p>
    <w:p w14:paraId="5199044B" w14:textId="77777777" w:rsidR="0039598D" w:rsidRPr="0039598D" w:rsidRDefault="0039598D" w:rsidP="0039598D"/>
    <w:p w14:paraId="7C08FA57" w14:textId="51FF6FEC" w:rsidR="0039598D" w:rsidRPr="003403A8" w:rsidRDefault="0039598D" w:rsidP="003403A8">
      <w:pPr>
        <w:pStyle w:val="Heading4"/>
      </w:pPr>
      <w:r>
        <w:t xml:space="preserve">Counterplan solves inequality while </w:t>
      </w:r>
      <w:r w:rsidR="00792381">
        <w:t>stabilizing</w:t>
      </w:r>
      <w:r>
        <w:t xml:space="preserve"> growth</w:t>
      </w:r>
    </w:p>
    <w:p w14:paraId="7F78CFBE" w14:textId="6FE88CA3" w:rsidR="0039598D" w:rsidRPr="003403A8" w:rsidRDefault="0039598D" w:rsidP="003403A8">
      <w:r>
        <w:rPr>
          <w:rStyle w:val="Style13ptBold"/>
        </w:rPr>
        <w:t>Hansen et al.</w:t>
      </w:r>
      <w:r w:rsidRPr="003403A8">
        <w:rPr>
          <w:rStyle w:val="Style13ptBold"/>
        </w:rPr>
        <w:t xml:space="preserve"> </w:t>
      </w:r>
      <w:r>
        <w:rPr>
          <w:rStyle w:val="Style13ptBold"/>
        </w:rPr>
        <w:t>20</w:t>
      </w:r>
      <w:r w:rsidRPr="003403A8">
        <w:t xml:space="preserve"> – </w:t>
      </w:r>
      <w:r w:rsidRPr="0039598D">
        <w:t>economist in the Western Hemisphere Department</w:t>
      </w:r>
      <w:r>
        <w:t xml:space="preserve"> at the International Monetary Fund</w:t>
      </w:r>
    </w:p>
    <w:p w14:paraId="71392B14" w14:textId="11BAE843" w:rsidR="0039598D" w:rsidRPr="0039598D" w:rsidRDefault="0039598D" w:rsidP="0039598D">
      <w:r w:rsidRPr="0039598D">
        <w:t xml:space="preserve">Niels-Jakob Hansen, Alessandro Lin, </w:t>
      </w:r>
      <w:r>
        <w:t xml:space="preserve">and </w:t>
      </w:r>
      <w:r w:rsidRPr="0039598D">
        <w:t>Rui C. Mano</w:t>
      </w:r>
      <w:r w:rsidRPr="003403A8">
        <w:t>, “</w:t>
      </w:r>
      <w:r w:rsidRPr="0039598D">
        <w:t>Monetary Policy for all? Inequality and the Conduct of Monetary Policy</w:t>
      </w:r>
      <w:r w:rsidRPr="003403A8">
        <w:t xml:space="preserve">,” </w:t>
      </w:r>
      <w:proofErr w:type="spellStart"/>
      <w:r w:rsidRPr="0039598D">
        <w:t>IMFBlog</w:t>
      </w:r>
      <w:proofErr w:type="spellEnd"/>
      <w:r w:rsidRPr="003403A8">
        <w:t xml:space="preserve">, </w:t>
      </w:r>
      <w:r>
        <w:t>9-30-20</w:t>
      </w:r>
      <w:r w:rsidRPr="003403A8">
        <w:t xml:space="preserve">, </w:t>
      </w:r>
      <w:r w:rsidRPr="0039598D">
        <w:t>https://www.imf.org/en/Blogs/Articles/2020/09/30/monetary-policy-for-all-inequality-and-the-conduct-of-monetary-policy</w:t>
      </w:r>
    </w:p>
    <w:p w14:paraId="75C0D7AA" w14:textId="0DCC2660" w:rsidR="0039598D" w:rsidRPr="0039598D" w:rsidRDefault="0039598D" w:rsidP="0039598D">
      <w:pPr>
        <w:rPr>
          <w:sz w:val="16"/>
        </w:rPr>
      </w:pPr>
      <w:r w:rsidRPr="0039598D">
        <w:rPr>
          <w:sz w:val="16"/>
        </w:rPr>
        <w:t xml:space="preserve">In new IMF staff research, </w:t>
      </w:r>
      <w:r w:rsidRPr="0039598D">
        <w:rPr>
          <w:rStyle w:val="StyleUnderline"/>
        </w:rPr>
        <w:t xml:space="preserve">we find a case for central bankers to take </w:t>
      </w:r>
      <w:r w:rsidRPr="0039598D">
        <w:rPr>
          <w:rStyle w:val="Emphasis"/>
        </w:rPr>
        <w:t>inequality specifically into account</w:t>
      </w:r>
      <w:r w:rsidRPr="0039598D">
        <w:rPr>
          <w:rStyle w:val="StyleUnderline"/>
        </w:rPr>
        <w:t xml:space="preserve"> when conducting </w:t>
      </w:r>
      <w:r w:rsidRPr="0039598D">
        <w:rPr>
          <w:rStyle w:val="Emphasis"/>
        </w:rPr>
        <w:t>monetary policy</w:t>
      </w:r>
      <w:r w:rsidRPr="0039598D">
        <w:rPr>
          <w:sz w:val="16"/>
        </w:rPr>
        <w:t>.</w:t>
      </w:r>
    </w:p>
    <w:p w14:paraId="6B8764A1" w14:textId="71E11A78" w:rsidR="0039598D" w:rsidRPr="0039598D" w:rsidRDefault="0039598D" w:rsidP="0039598D">
      <w:pPr>
        <w:rPr>
          <w:sz w:val="16"/>
        </w:rPr>
      </w:pPr>
      <w:r w:rsidRPr="0039598D">
        <w:rPr>
          <w:sz w:val="16"/>
        </w:rPr>
        <w:t>A new view on monetary policy</w:t>
      </w:r>
    </w:p>
    <w:p w14:paraId="7391EC15" w14:textId="1B3596A6" w:rsidR="0039598D" w:rsidRPr="0039598D" w:rsidRDefault="0039598D" w:rsidP="0039598D">
      <w:pPr>
        <w:rPr>
          <w:sz w:val="16"/>
        </w:rPr>
      </w:pPr>
      <w:r w:rsidRPr="0039598D">
        <w:rPr>
          <w:sz w:val="16"/>
        </w:rPr>
        <w:t>Even though inequality remains outside central banks’ mandates, major central bankers are increasingly discussing distributional issues. At the same time, recent advances in economic theory shed new light on the interplay of monetary policy and inequality.</w:t>
      </w:r>
    </w:p>
    <w:p w14:paraId="5E5A07F6" w14:textId="63C16853" w:rsidR="0039598D" w:rsidRPr="0039598D" w:rsidRDefault="0039598D" w:rsidP="0039598D">
      <w:pPr>
        <w:rPr>
          <w:sz w:val="16"/>
        </w:rPr>
      </w:pPr>
      <w:r w:rsidRPr="0039598D">
        <w:rPr>
          <w:rStyle w:val="StyleUnderline"/>
        </w:rPr>
        <w:t xml:space="preserve">It is </w:t>
      </w:r>
      <w:r w:rsidRPr="0039598D">
        <w:rPr>
          <w:rStyle w:val="Emphasis"/>
        </w:rPr>
        <w:t>now accepted</w:t>
      </w:r>
      <w:r w:rsidRPr="0039598D">
        <w:rPr>
          <w:rStyle w:val="StyleUnderline"/>
        </w:rPr>
        <w:t xml:space="preserve"> within academia and major central banks that wealth and </w:t>
      </w:r>
      <w:r w:rsidRPr="0039598D">
        <w:rPr>
          <w:rStyle w:val="Emphasis"/>
        </w:rPr>
        <w:t>income inequality</w:t>
      </w:r>
      <w:r w:rsidRPr="0039598D">
        <w:rPr>
          <w:rStyle w:val="StyleUnderline"/>
        </w:rPr>
        <w:t xml:space="preserve"> affect the </w:t>
      </w:r>
      <w:r w:rsidRPr="0039598D">
        <w:rPr>
          <w:rStyle w:val="Emphasis"/>
        </w:rPr>
        <w:t>effectiveness of monetary policy</w:t>
      </w:r>
      <w:r w:rsidRPr="0039598D">
        <w:rPr>
          <w:sz w:val="16"/>
        </w:rPr>
        <w:t xml:space="preserve">. This is because </w:t>
      </w:r>
      <w:r w:rsidRPr="0039598D">
        <w:rPr>
          <w:rStyle w:val="StyleUnderline"/>
        </w:rPr>
        <w:t>the poor</w:t>
      </w:r>
      <w:r w:rsidRPr="0039598D">
        <w:rPr>
          <w:sz w:val="16"/>
        </w:rPr>
        <w:t xml:space="preserve">, who tend to be </w:t>
      </w:r>
      <w:r w:rsidRPr="0039598D">
        <w:rPr>
          <w:rStyle w:val="StyleUnderline"/>
        </w:rPr>
        <w:t xml:space="preserve">more liquidity constrained than the rich, increase their consumption more as their incomes rise in response to an interest rate cut. The same rate cut thus </w:t>
      </w:r>
      <w:r w:rsidRPr="0039598D">
        <w:rPr>
          <w:rStyle w:val="Emphasis"/>
        </w:rPr>
        <w:t>stimulates aggregate consumption</w:t>
      </w:r>
      <w:r w:rsidRPr="0039598D">
        <w:rPr>
          <w:rStyle w:val="StyleUnderline"/>
        </w:rPr>
        <w:t xml:space="preserve"> more in an economy with a larger proportion of the poor. Relatedly, there is evidence supporting that </w:t>
      </w:r>
      <w:r w:rsidRPr="0039598D">
        <w:rPr>
          <w:rStyle w:val="Emphasis"/>
        </w:rPr>
        <w:t>monetary policy itself</w:t>
      </w:r>
      <w:r w:rsidRPr="0039598D">
        <w:rPr>
          <w:rStyle w:val="StyleUnderline"/>
        </w:rPr>
        <w:t xml:space="preserve"> can </w:t>
      </w:r>
      <w:r w:rsidRPr="0039598D">
        <w:rPr>
          <w:rStyle w:val="Emphasis"/>
        </w:rPr>
        <w:t>affect inequality</w:t>
      </w:r>
      <w:r w:rsidRPr="0039598D">
        <w:rPr>
          <w:sz w:val="16"/>
        </w:rPr>
        <w:t>.</w:t>
      </w:r>
    </w:p>
    <w:p w14:paraId="22DDD4C8" w14:textId="74E5492F" w:rsidR="0039598D" w:rsidRPr="0039598D" w:rsidRDefault="0039598D" w:rsidP="0039598D">
      <w:pPr>
        <w:rPr>
          <w:sz w:val="16"/>
        </w:rPr>
      </w:pPr>
      <w:r w:rsidRPr="0039598D">
        <w:rPr>
          <w:sz w:val="16"/>
        </w:rPr>
        <w:t>…we find a case for central bankers to take inequality specifically into account when conducting monetary policy.</w:t>
      </w:r>
    </w:p>
    <w:p w14:paraId="220EAB69" w14:textId="43D8F2BE" w:rsidR="0039598D" w:rsidRPr="0039598D" w:rsidRDefault="0039598D" w:rsidP="0039598D">
      <w:pPr>
        <w:rPr>
          <w:sz w:val="16"/>
        </w:rPr>
      </w:pPr>
      <w:r w:rsidRPr="0039598D">
        <w:rPr>
          <w:rStyle w:val="StyleUnderline"/>
        </w:rPr>
        <w:t>Our research</w:t>
      </w:r>
      <w:r w:rsidRPr="0039598D">
        <w:rPr>
          <w:sz w:val="16"/>
        </w:rPr>
        <w:t xml:space="preserve"> asks whether inequality affects the way monetary policy should be conducted in a stylized economy where business cycles are driven by innovations in technology. In this setting, a rich person—call her R—owns all the capital. R’s income is thus composed of after-tax dividends and wages. In contrast, a poor person—call her P—receives only wages and a transfer from the government financed by the dividend tax. In the model, profits and capital income rise in response to positive productivity shocks, thereby exacerbating inequality. Moreover, wages are tech-biased: when productivity rises, R’s share of total wage income goes up, while P’s declines. These </w:t>
      </w:r>
      <w:r w:rsidRPr="0039598D">
        <w:rPr>
          <w:rStyle w:val="StyleUnderline"/>
        </w:rPr>
        <w:t xml:space="preserve">mechanisms are </w:t>
      </w:r>
      <w:r w:rsidRPr="0039598D">
        <w:rPr>
          <w:rStyle w:val="Emphasis"/>
        </w:rPr>
        <w:t>consistent</w:t>
      </w:r>
      <w:r w:rsidRPr="0039598D">
        <w:rPr>
          <w:rStyle w:val="StyleUnderline"/>
        </w:rPr>
        <w:t xml:space="preserve"> </w:t>
      </w:r>
      <w:r w:rsidRPr="0039598D">
        <w:rPr>
          <w:rStyle w:val="Emphasis"/>
        </w:rPr>
        <w:t>with U.S.</w:t>
      </w:r>
      <w:r w:rsidRPr="0039598D">
        <w:rPr>
          <w:rStyle w:val="StyleUnderline"/>
        </w:rPr>
        <w:t xml:space="preserve"> micro- and macro-economic data and </w:t>
      </w:r>
      <w:r w:rsidRPr="0039598D">
        <w:rPr>
          <w:rStyle w:val="Emphasis"/>
        </w:rPr>
        <w:t>match the empirical effects</w:t>
      </w:r>
      <w:r w:rsidRPr="0039598D">
        <w:rPr>
          <w:rStyle w:val="StyleUnderline"/>
        </w:rPr>
        <w:t xml:space="preserve"> of technology shocks on consumption inequality</w:t>
      </w:r>
      <w:r w:rsidRPr="0039598D">
        <w:rPr>
          <w:sz w:val="16"/>
        </w:rPr>
        <w:t>.</w:t>
      </w:r>
    </w:p>
    <w:p w14:paraId="5898A32D" w14:textId="16292764" w:rsidR="0039598D" w:rsidRPr="0039598D" w:rsidRDefault="0039598D" w:rsidP="0039598D">
      <w:pPr>
        <w:rPr>
          <w:sz w:val="16"/>
        </w:rPr>
      </w:pPr>
      <w:r w:rsidRPr="0039598D">
        <w:rPr>
          <w:rStyle w:val="StyleUnderline"/>
        </w:rPr>
        <w:t>We study implications for monetary policy in two settings. In the first, the central bank chooses</w:t>
      </w:r>
      <w:r w:rsidRPr="0039598D">
        <w:rPr>
          <w:sz w:val="16"/>
        </w:rPr>
        <w:t xml:space="preserve"> the best possible path of interest rates with full information and caring equally about all individuals. This setting is called “</w:t>
      </w:r>
      <w:r w:rsidRPr="0039598D">
        <w:rPr>
          <w:rStyle w:val="StyleUnderline"/>
        </w:rPr>
        <w:t>optimal policy</w:t>
      </w:r>
      <w:r w:rsidRPr="0039598D">
        <w:rPr>
          <w:sz w:val="16"/>
        </w:rPr>
        <w:t xml:space="preserve">.” </w:t>
      </w:r>
      <w:r w:rsidRPr="0039598D">
        <w:rPr>
          <w:rStyle w:val="StyleUnderline"/>
        </w:rPr>
        <w:t>In the second</w:t>
      </w:r>
      <w:r w:rsidRPr="0039598D">
        <w:rPr>
          <w:sz w:val="16"/>
        </w:rPr>
        <w:t xml:space="preserve"> setting, </w:t>
      </w:r>
      <w:r w:rsidRPr="0039598D">
        <w:rPr>
          <w:rStyle w:val="StyleUnderline"/>
        </w:rPr>
        <w:t>the central bank sets monetary policy according to a</w:t>
      </w:r>
      <w:r w:rsidRPr="0039598D">
        <w:rPr>
          <w:sz w:val="16"/>
        </w:rPr>
        <w:t xml:space="preserve"> so-called </w:t>
      </w:r>
      <w:r w:rsidRPr="0039598D">
        <w:rPr>
          <w:rStyle w:val="StyleUnderline"/>
        </w:rPr>
        <w:t>Taylor rule</w:t>
      </w:r>
      <w:r w:rsidRPr="0039598D">
        <w:rPr>
          <w:sz w:val="16"/>
        </w:rPr>
        <w:t xml:space="preserve">, which prescribes a given interest rate based on whether inflation and output deviate from desired levels. </w:t>
      </w:r>
      <w:r w:rsidRPr="0039598D">
        <w:rPr>
          <w:rStyle w:val="StyleUnderline"/>
        </w:rPr>
        <w:t xml:space="preserve">This second setting is useful because it is </w:t>
      </w:r>
      <w:r w:rsidRPr="00792381">
        <w:rPr>
          <w:rStyle w:val="Emphasis"/>
        </w:rPr>
        <w:t>closer</w:t>
      </w:r>
      <w:r w:rsidRPr="0039598D">
        <w:rPr>
          <w:rStyle w:val="StyleUnderline"/>
        </w:rPr>
        <w:t xml:space="preserve"> to what central banks do </w:t>
      </w:r>
      <w:r w:rsidRPr="00792381">
        <w:rPr>
          <w:rStyle w:val="Emphasis"/>
        </w:rPr>
        <w:t>in practice</w:t>
      </w:r>
      <w:r w:rsidRPr="0039598D">
        <w:rPr>
          <w:sz w:val="16"/>
        </w:rPr>
        <w:t>. In our study, the relevant concept of inequality is the difference in consumption between rich and poor.</w:t>
      </w:r>
    </w:p>
    <w:p w14:paraId="386F84E9" w14:textId="1321E3B4" w:rsidR="0039598D" w:rsidRPr="0039598D" w:rsidRDefault="0039598D" w:rsidP="0039598D">
      <w:pPr>
        <w:rPr>
          <w:sz w:val="16"/>
        </w:rPr>
      </w:pPr>
      <w:r w:rsidRPr="0039598D">
        <w:rPr>
          <w:sz w:val="16"/>
        </w:rPr>
        <w:t>Implications for monetary policy</w:t>
      </w:r>
    </w:p>
    <w:p w14:paraId="30DF5261" w14:textId="5A942D06" w:rsidR="0039598D" w:rsidRPr="0039598D" w:rsidRDefault="0039598D" w:rsidP="0039598D">
      <w:pPr>
        <w:rPr>
          <w:sz w:val="16"/>
        </w:rPr>
      </w:pPr>
      <w:r w:rsidRPr="0039598D">
        <w:rPr>
          <w:rStyle w:val="StyleUnderline"/>
        </w:rPr>
        <w:t xml:space="preserve">In the first setting, we find that a central bank should </w:t>
      </w:r>
      <w:r w:rsidRPr="00792381">
        <w:rPr>
          <w:rStyle w:val="Emphasis"/>
        </w:rPr>
        <w:t>place</w:t>
      </w:r>
      <w:r w:rsidRPr="0039598D">
        <w:rPr>
          <w:sz w:val="16"/>
        </w:rPr>
        <w:t xml:space="preserve"> some </w:t>
      </w:r>
      <w:r w:rsidRPr="00792381">
        <w:rPr>
          <w:rStyle w:val="Emphasis"/>
        </w:rPr>
        <w:t>weight</w:t>
      </w:r>
      <w:r w:rsidRPr="0039598D">
        <w:rPr>
          <w:rStyle w:val="StyleUnderline"/>
        </w:rPr>
        <w:t xml:space="preserve"> on observed consumption inequality</w:t>
      </w:r>
      <w:r w:rsidRPr="0039598D">
        <w:rPr>
          <w:sz w:val="16"/>
        </w:rPr>
        <w:t xml:space="preserve">. That means </w:t>
      </w:r>
      <w:r w:rsidRPr="0039598D">
        <w:rPr>
          <w:rStyle w:val="StyleUnderline"/>
        </w:rPr>
        <w:t xml:space="preserve">the central bank will use monetary policy, by </w:t>
      </w:r>
      <w:r w:rsidRPr="00792381">
        <w:rPr>
          <w:rStyle w:val="Emphasis"/>
        </w:rPr>
        <w:t>setting lower interest rates</w:t>
      </w:r>
      <w:r w:rsidRPr="0039598D">
        <w:rPr>
          <w:rStyle w:val="StyleUnderline"/>
        </w:rPr>
        <w:t xml:space="preserve"> that stimulate growth and wages and thereby </w:t>
      </w:r>
      <w:r w:rsidRPr="00792381">
        <w:rPr>
          <w:rStyle w:val="Emphasis"/>
        </w:rPr>
        <w:t>reducing consumption inequality</w:t>
      </w:r>
      <w:r w:rsidRPr="0039598D">
        <w:rPr>
          <w:rStyle w:val="StyleUnderline"/>
        </w:rPr>
        <w:t>, while tolerating inflation</w:t>
      </w:r>
      <w:r w:rsidRPr="0039598D">
        <w:rPr>
          <w:sz w:val="16"/>
        </w:rPr>
        <w:t xml:space="preserve"> moving above its target. However, we find that </w:t>
      </w:r>
      <w:r w:rsidRPr="0039598D">
        <w:rPr>
          <w:rStyle w:val="StyleUnderline"/>
        </w:rPr>
        <w:t xml:space="preserve">this weight is generally small and thus output and inflation are </w:t>
      </w:r>
      <w:r w:rsidRPr="00792381">
        <w:rPr>
          <w:rStyle w:val="Emphasis"/>
        </w:rPr>
        <w:t>not that different</w:t>
      </w:r>
      <w:r w:rsidRPr="0039598D">
        <w:rPr>
          <w:sz w:val="16"/>
        </w:rPr>
        <w:t xml:space="preserve"> from those that would prevail if the central bank ignored inequality. Interestingly, </w:t>
      </w:r>
      <w:r w:rsidRPr="0039598D">
        <w:rPr>
          <w:rStyle w:val="StyleUnderline"/>
        </w:rPr>
        <w:t xml:space="preserve">a central bank pursuing such “optimal policy” cares </w:t>
      </w:r>
      <w:r w:rsidRPr="00792381">
        <w:rPr>
          <w:rStyle w:val="Emphasis"/>
        </w:rPr>
        <w:t>progressively less</w:t>
      </w:r>
      <w:r w:rsidRPr="0039598D">
        <w:rPr>
          <w:rStyle w:val="StyleUnderline"/>
        </w:rPr>
        <w:t xml:space="preserve"> about inflation and more about growth the </w:t>
      </w:r>
      <w:r w:rsidRPr="00792381">
        <w:rPr>
          <w:rStyle w:val="Emphasis"/>
        </w:rPr>
        <w:t>higher</w:t>
      </w:r>
      <w:r w:rsidRPr="0039598D">
        <w:rPr>
          <w:rStyle w:val="StyleUnderline"/>
        </w:rPr>
        <w:t xml:space="preserve"> the initial </w:t>
      </w:r>
      <w:r w:rsidRPr="00792381">
        <w:rPr>
          <w:rStyle w:val="Emphasis"/>
        </w:rPr>
        <w:t>level of inequality</w:t>
      </w:r>
      <w:r w:rsidRPr="0039598D">
        <w:rPr>
          <w:sz w:val="16"/>
        </w:rPr>
        <w:t xml:space="preserve">. This is because </w:t>
      </w:r>
      <w:r w:rsidRPr="0039598D">
        <w:rPr>
          <w:rStyle w:val="StyleUnderline"/>
        </w:rPr>
        <w:t xml:space="preserve">when initial inequality is </w:t>
      </w:r>
      <w:r w:rsidRPr="00792381">
        <w:rPr>
          <w:rStyle w:val="Emphasis"/>
        </w:rPr>
        <w:t>high</w:t>
      </w:r>
      <w:r w:rsidRPr="0039598D">
        <w:rPr>
          <w:rStyle w:val="StyleUnderline"/>
        </w:rPr>
        <w:t xml:space="preserve"> the central bank will try harder to adjust interest rates to </w:t>
      </w:r>
      <w:r w:rsidRPr="00792381">
        <w:rPr>
          <w:rStyle w:val="Emphasis"/>
        </w:rPr>
        <w:t>stabilize wages</w:t>
      </w:r>
      <w:r w:rsidRPr="0039598D">
        <w:rPr>
          <w:rStyle w:val="StyleUnderline"/>
        </w:rPr>
        <w:t xml:space="preserve"> and </w:t>
      </w:r>
      <w:r w:rsidRPr="00792381">
        <w:rPr>
          <w:rStyle w:val="Emphasis"/>
        </w:rPr>
        <w:t>protect the</w:t>
      </w:r>
      <w:r w:rsidRPr="0039598D">
        <w:rPr>
          <w:sz w:val="16"/>
        </w:rPr>
        <w:t xml:space="preserve"> consumption of the </w:t>
      </w:r>
      <w:r w:rsidRPr="00792381">
        <w:rPr>
          <w:rStyle w:val="Emphasis"/>
        </w:rPr>
        <w:t>poor</w:t>
      </w:r>
      <w:r w:rsidRPr="0039598D">
        <w:rPr>
          <w:rStyle w:val="StyleUnderline"/>
        </w:rPr>
        <w:t>. Thus, stabilizing wages, and</w:t>
      </w:r>
      <w:r w:rsidRPr="0039598D">
        <w:rPr>
          <w:sz w:val="16"/>
        </w:rPr>
        <w:t xml:space="preserve"> hence </w:t>
      </w:r>
      <w:r w:rsidRPr="0039598D">
        <w:rPr>
          <w:rStyle w:val="StyleUnderline"/>
        </w:rPr>
        <w:t xml:space="preserve">inequality, </w:t>
      </w:r>
      <w:r w:rsidRPr="00792381">
        <w:rPr>
          <w:rStyle w:val="Emphasis"/>
        </w:rPr>
        <w:t>coincides</w:t>
      </w:r>
      <w:r w:rsidRPr="0039598D">
        <w:rPr>
          <w:rStyle w:val="StyleUnderline"/>
        </w:rPr>
        <w:t xml:space="preserve"> with </w:t>
      </w:r>
      <w:r w:rsidRPr="00792381">
        <w:rPr>
          <w:rStyle w:val="Emphasis"/>
        </w:rPr>
        <w:t>stabilizing growth</w:t>
      </w:r>
      <w:r w:rsidRPr="0039598D">
        <w:rPr>
          <w:rStyle w:val="StyleUnderline"/>
        </w:rPr>
        <w:t>.</w:t>
      </w:r>
    </w:p>
    <w:p w14:paraId="6DA81733" w14:textId="01902D2E" w:rsidR="0039598D" w:rsidRPr="0039598D" w:rsidRDefault="0039598D" w:rsidP="0039598D">
      <w:pPr>
        <w:rPr>
          <w:sz w:val="16"/>
        </w:rPr>
      </w:pPr>
      <w:r w:rsidRPr="0039598D">
        <w:rPr>
          <w:rStyle w:val="StyleUnderline"/>
        </w:rPr>
        <w:t>In the second setting, we find that a central bank should pursue a</w:t>
      </w:r>
      <w:r w:rsidRPr="0039598D">
        <w:rPr>
          <w:sz w:val="16"/>
        </w:rPr>
        <w:t>n augmented “</w:t>
      </w:r>
      <w:r w:rsidRPr="0039598D">
        <w:rPr>
          <w:rStyle w:val="StyleUnderline"/>
        </w:rPr>
        <w:t>Taylor rule</w:t>
      </w:r>
      <w:r w:rsidRPr="0039598D">
        <w:rPr>
          <w:sz w:val="16"/>
        </w:rPr>
        <w:t xml:space="preserve">” </w:t>
      </w:r>
      <w:proofErr w:type="gramStart"/>
      <w:r w:rsidRPr="00792381">
        <w:rPr>
          <w:rStyle w:val="Emphasis"/>
        </w:rPr>
        <w:t>targeting</w:t>
      </w:r>
      <w:r w:rsidRPr="0039598D">
        <w:rPr>
          <w:sz w:val="16"/>
        </w:rPr>
        <w:t xml:space="preserve"> also</w:t>
      </w:r>
      <w:proofErr w:type="gramEnd"/>
      <w:r w:rsidRPr="0039598D">
        <w:rPr>
          <w:sz w:val="16"/>
        </w:rPr>
        <w:t xml:space="preserve"> </w:t>
      </w:r>
      <w:r w:rsidRPr="00792381">
        <w:rPr>
          <w:rStyle w:val="Emphasis"/>
        </w:rPr>
        <w:t>consumption inequality</w:t>
      </w:r>
      <w:r w:rsidRPr="0039598D">
        <w:rPr>
          <w:rStyle w:val="StyleUnderline"/>
        </w:rPr>
        <w:t xml:space="preserve">. That means following a positive productivity shock, interest rates </w:t>
      </w:r>
      <w:r w:rsidRPr="00792381">
        <w:rPr>
          <w:rStyle w:val="Emphasis"/>
        </w:rPr>
        <w:t>should be set lower</w:t>
      </w:r>
      <w:r w:rsidRPr="0039598D">
        <w:rPr>
          <w:rStyle w:val="StyleUnderline"/>
        </w:rPr>
        <w:t xml:space="preserve"> than</w:t>
      </w:r>
      <w:r w:rsidRPr="0039598D">
        <w:rPr>
          <w:sz w:val="16"/>
        </w:rPr>
        <w:t xml:space="preserve"> the level </w:t>
      </w:r>
      <w:r w:rsidRPr="0039598D">
        <w:rPr>
          <w:rStyle w:val="StyleUnderline"/>
        </w:rPr>
        <w:t>implied by a standard Taylor rule</w:t>
      </w:r>
      <w:r w:rsidRPr="0039598D">
        <w:rPr>
          <w:sz w:val="16"/>
        </w:rPr>
        <w:t xml:space="preserve"> that targets output and inflation alone. </w:t>
      </w:r>
      <w:r w:rsidRPr="0039598D">
        <w:rPr>
          <w:rStyle w:val="StyleUnderline"/>
        </w:rPr>
        <w:t xml:space="preserve">A policy of lower interest rates </w:t>
      </w:r>
      <w:r w:rsidRPr="00792381">
        <w:rPr>
          <w:rStyle w:val="Emphasis"/>
        </w:rPr>
        <w:t>leads to higher wages</w:t>
      </w:r>
      <w:r w:rsidRPr="0039598D">
        <w:rPr>
          <w:rStyle w:val="StyleUnderline"/>
        </w:rPr>
        <w:t xml:space="preserve"> which </w:t>
      </w:r>
      <w:r w:rsidRPr="00792381">
        <w:rPr>
          <w:rStyle w:val="Emphasis"/>
        </w:rPr>
        <w:t>benefits the poor</w:t>
      </w:r>
      <w:r w:rsidRPr="0039598D">
        <w:rPr>
          <w:rStyle w:val="StyleUnderline"/>
        </w:rPr>
        <w:t xml:space="preserve">. Beyond </w:t>
      </w:r>
      <w:r w:rsidRPr="00792381">
        <w:rPr>
          <w:rStyle w:val="Emphasis"/>
        </w:rPr>
        <w:t>lowering inequality</w:t>
      </w:r>
      <w:r w:rsidRPr="0039598D">
        <w:rPr>
          <w:rStyle w:val="StyleUnderline"/>
        </w:rPr>
        <w:t xml:space="preserve">, such a policy is also </w:t>
      </w:r>
      <w:r w:rsidRPr="00792381">
        <w:rPr>
          <w:rStyle w:val="Emphasis"/>
        </w:rPr>
        <w:t>beneficial more generally</w:t>
      </w:r>
      <w:r w:rsidRPr="0039598D">
        <w:rPr>
          <w:rStyle w:val="StyleUnderline"/>
        </w:rPr>
        <w:t xml:space="preserve"> because it improves inflation and growth</w:t>
      </w:r>
      <w:r w:rsidRPr="0039598D">
        <w:rPr>
          <w:sz w:val="16"/>
        </w:rPr>
        <w:t xml:space="preserve"> outcomes </w:t>
      </w:r>
      <w:r w:rsidRPr="0039598D">
        <w:rPr>
          <w:rStyle w:val="StyleUnderline"/>
        </w:rPr>
        <w:t xml:space="preserve">by </w:t>
      </w:r>
      <w:r w:rsidRPr="00792381">
        <w:rPr>
          <w:rStyle w:val="Emphasis"/>
        </w:rPr>
        <w:t>avoiding excessive tightening</w:t>
      </w:r>
      <w:r w:rsidRPr="0039598D">
        <w:rPr>
          <w:rStyle w:val="StyleUnderline"/>
        </w:rPr>
        <w:t xml:space="preserve"> of the interest rate in response to a positive productivity shock</w:t>
      </w:r>
      <w:r w:rsidRPr="0039598D">
        <w:rPr>
          <w:sz w:val="16"/>
        </w:rPr>
        <w:t>.</w:t>
      </w:r>
    </w:p>
    <w:p w14:paraId="7662C720" w14:textId="33F2061A" w:rsidR="00135DEE" w:rsidRPr="00F5431B" w:rsidRDefault="0039598D" w:rsidP="00DB4005">
      <w:pPr>
        <w:rPr>
          <w:sz w:val="16"/>
        </w:rPr>
      </w:pPr>
      <w:r w:rsidRPr="0039598D">
        <w:rPr>
          <w:sz w:val="16"/>
        </w:rPr>
        <w:t xml:space="preserve">These results suggest that </w:t>
      </w:r>
      <w:r w:rsidRPr="00792381">
        <w:rPr>
          <w:rStyle w:val="Emphasis"/>
        </w:rPr>
        <w:t>welfare could be improved</w:t>
      </w:r>
      <w:r w:rsidRPr="0039598D">
        <w:rPr>
          <w:rStyle w:val="StyleUnderline"/>
        </w:rPr>
        <w:t xml:space="preserve"> if central banks </w:t>
      </w:r>
      <w:r w:rsidRPr="00792381">
        <w:rPr>
          <w:rStyle w:val="Emphasis"/>
        </w:rPr>
        <w:t>take inequality into account</w:t>
      </w:r>
      <w:r w:rsidRPr="0039598D">
        <w:rPr>
          <w:rStyle w:val="StyleUnderline"/>
        </w:rPr>
        <w:t xml:space="preserve"> when conducting monetary policy</w:t>
      </w:r>
      <w:r w:rsidRPr="0039598D">
        <w:rPr>
          <w:sz w:val="16"/>
        </w:rPr>
        <w:t>, particularly if following typical interest rate rules. Our results of course are model specific and can be complemented by considering additional features, for example, by including differentiated types of labor and hence differentiated wages, or a richer set of available assets. The results bolster the case for more theoretical and empirical work on the issue.</w:t>
      </w:r>
    </w:p>
    <w:p w14:paraId="170B2929" w14:textId="68CD1A67" w:rsidR="00792381" w:rsidRDefault="002A521F" w:rsidP="00792381">
      <w:pPr>
        <w:pStyle w:val="Heading2"/>
      </w:pPr>
      <w:r>
        <w:t>Solvency</w:t>
      </w:r>
    </w:p>
    <w:p w14:paraId="3399E3C5" w14:textId="20FC371B" w:rsidR="002A521F" w:rsidRPr="00C570B0" w:rsidRDefault="002A521F" w:rsidP="002A521F">
      <w:pPr>
        <w:pStyle w:val="Heading3"/>
      </w:pPr>
      <w:r>
        <w:t>2NC---</w:t>
      </w:r>
      <w:r w:rsidR="00BB5565">
        <w:t>Solves Inequality</w:t>
      </w:r>
    </w:p>
    <w:p w14:paraId="31C3DB0D" w14:textId="77777777" w:rsidR="002A521F" w:rsidRPr="003403A8" w:rsidRDefault="002A521F" w:rsidP="002A521F">
      <w:pPr>
        <w:pStyle w:val="Heading4"/>
      </w:pPr>
      <w:r>
        <w:t>Nobel laureates agree the counterplan’s key</w:t>
      </w:r>
    </w:p>
    <w:p w14:paraId="41B75D6F" w14:textId="77777777" w:rsidR="002A521F" w:rsidRPr="003403A8" w:rsidRDefault="002A521F" w:rsidP="002A521F">
      <w:r>
        <w:rPr>
          <w:rStyle w:val="Style13ptBold"/>
        </w:rPr>
        <w:t>Stiglitz</w:t>
      </w:r>
      <w:r w:rsidRPr="003403A8">
        <w:rPr>
          <w:rStyle w:val="Style13ptBold"/>
        </w:rPr>
        <w:t xml:space="preserve"> </w:t>
      </w:r>
      <w:r>
        <w:rPr>
          <w:rStyle w:val="Style13ptBold"/>
        </w:rPr>
        <w:t>14</w:t>
      </w:r>
      <w:r w:rsidRPr="003403A8">
        <w:t xml:space="preserve"> – </w:t>
      </w:r>
      <w:r w:rsidRPr="00A979FF">
        <w:t>professor at Columbia University</w:t>
      </w:r>
      <w:r>
        <w:t xml:space="preserve">, </w:t>
      </w:r>
      <w:r w:rsidRPr="00A979FF">
        <w:t>winner of the Nobel Prize in Economics</w:t>
      </w:r>
      <w:r>
        <w:t>,</w:t>
      </w:r>
      <w:r w:rsidRPr="00A979FF">
        <w:t xml:space="preserve"> and a former chief economist of the World Bank</w:t>
      </w:r>
    </w:p>
    <w:p w14:paraId="328851C1" w14:textId="77777777" w:rsidR="002A521F" w:rsidRDefault="002A521F" w:rsidP="002A521F">
      <w:r w:rsidRPr="00A979FF">
        <w:t>Joseph E. Stiglitz</w:t>
      </w:r>
      <w:r w:rsidRPr="003403A8">
        <w:t>, “</w:t>
      </w:r>
      <w:r w:rsidRPr="00A979FF">
        <w:t>Fed Can Influence Banks to Spread Opportunity</w:t>
      </w:r>
      <w:r w:rsidRPr="003403A8">
        <w:t xml:space="preserve">,” </w:t>
      </w:r>
      <w:r>
        <w:t>The New York Times</w:t>
      </w:r>
      <w:r w:rsidRPr="003403A8">
        <w:t xml:space="preserve">, </w:t>
      </w:r>
      <w:r>
        <w:t>10-28-14</w:t>
      </w:r>
      <w:r w:rsidRPr="003403A8">
        <w:t xml:space="preserve">, </w:t>
      </w:r>
      <w:r w:rsidRPr="00F7279C">
        <w:t>https://www.nytimes.com/roomfordebate/2014/10/27/what-could-the-fed-do-to-address-inequality/fed-can-influence-or-banks-to-spread-opportunity</w:t>
      </w:r>
    </w:p>
    <w:p w14:paraId="32B51834" w14:textId="77777777" w:rsidR="002A521F" w:rsidRPr="00C90A11" w:rsidRDefault="002A521F" w:rsidP="002A521F">
      <w:pPr>
        <w:rPr>
          <w:sz w:val="16"/>
        </w:rPr>
      </w:pPr>
      <w:r w:rsidRPr="00A979FF">
        <w:rPr>
          <w:rStyle w:val="StyleUnderline"/>
        </w:rPr>
        <w:t xml:space="preserve">Central banks play a </w:t>
      </w:r>
      <w:r w:rsidRPr="00C90A11">
        <w:rPr>
          <w:rStyle w:val="Emphasis"/>
        </w:rPr>
        <w:t>key role</w:t>
      </w:r>
      <w:r w:rsidRPr="00A979FF">
        <w:rPr>
          <w:rStyle w:val="StyleUnderline"/>
        </w:rPr>
        <w:t xml:space="preserve"> in shaping our economy – their policies affect growth, employment</w:t>
      </w:r>
      <w:r w:rsidRPr="00C90A11">
        <w:rPr>
          <w:sz w:val="16"/>
        </w:rPr>
        <w:t xml:space="preserve">, inflation, financial stability </w:t>
      </w:r>
      <w:r w:rsidRPr="00A979FF">
        <w:rPr>
          <w:rStyle w:val="StyleUnderline"/>
        </w:rPr>
        <w:t xml:space="preserve">and </w:t>
      </w:r>
      <w:r w:rsidRPr="009710E4">
        <w:rPr>
          <w:rStyle w:val="Emphasis"/>
        </w:rPr>
        <w:t>yes, inequality</w:t>
      </w:r>
      <w:r w:rsidRPr="00A979FF">
        <w:rPr>
          <w:rStyle w:val="StyleUnderline"/>
        </w:rPr>
        <w:t xml:space="preserve">. </w:t>
      </w:r>
      <w:proofErr w:type="gramStart"/>
      <w:r w:rsidRPr="009710E4">
        <w:rPr>
          <w:sz w:val="16"/>
          <w:szCs w:val="16"/>
        </w:rPr>
        <w:t>So</w:t>
      </w:r>
      <w:proofErr w:type="gramEnd"/>
      <w:r w:rsidRPr="009710E4">
        <w:rPr>
          <w:sz w:val="16"/>
          <w:szCs w:val="16"/>
        </w:rPr>
        <w:t xml:space="preserve"> what if G.D.P. goes up by 2.5 percent and inflation is controlled? If </w:t>
      </w:r>
      <w:proofErr w:type="gramStart"/>
      <w:r w:rsidRPr="009710E4">
        <w:rPr>
          <w:sz w:val="16"/>
          <w:szCs w:val="16"/>
        </w:rPr>
        <w:t>the majority of</w:t>
      </w:r>
      <w:proofErr w:type="gramEnd"/>
      <w:r w:rsidRPr="009710E4">
        <w:rPr>
          <w:sz w:val="16"/>
          <w:szCs w:val="16"/>
        </w:rPr>
        <w:t xml:space="preserve"> citizens are worse off, then our economy is not performing well. The American economy has been failing: </w:t>
      </w:r>
      <w:r w:rsidRPr="009710E4">
        <w:rPr>
          <w:rStyle w:val="StyleUnderline"/>
        </w:rPr>
        <w:t>Median income</w:t>
      </w:r>
      <w:r w:rsidRPr="009710E4">
        <w:rPr>
          <w:sz w:val="16"/>
          <w:szCs w:val="16"/>
        </w:rPr>
        <w:t xml:space="preserve"> today, adjusted for inflation, is lower than it was a quarter century ago.</w:t>
      </w:r>
      <w:r w:rsidRPr="00C90A11">
        <w:rPr>
          <w:sz w:val="16"/>
        </w:rPr>
        <w:t xml:space="preserve"> </w:t>
      </w:r>
      <w:r w:rsidRPr="009710E4">
        <w:rPr>
          <w:rStyle w:val="StyleUnderline"/>
          <w:sz w:val="16"/>
          <w:szCs w:val="16"/>
          <w:u w:val="none"/>
        </w:rPr>
        <w:t>This</w:t>
      </w:r>
      <w:r w:rsidRPr="009710E4">
        <w:rPr>
          <w:rStyle w:val="StyleUnderline"/>
          <w:sz w:val="16"/>
          <w:szCs w:val="16"/>
        </w:rPr>
        <w:t xml:space="preserve"> </w:t>
      </w:r>
      <w:r w:rsidRPr="00A979FF">
        <w:rPr>
          <w:rStyle w:val="StyleUnderline"/>
        </w:rPr>
        <w:t xml:space="preserve">should be a </w:t>
      </w:r>
      <w:r w:rsidRPr="009710E4">
        <w:rPr>
          <w:rStyle w:val="Emphasis"/>
        </w:rPr>
        <w:t>major concern</w:t>
      </w:r>
      <w:r w:rsidRPr="00A979FF">
        <w:rPr>
          <w:rStyle w:val="StyleUnderline"/>
        </w:rPr>
        <w:t xml:space="preserve"> of the </w:t>
      </w:r>
      <w:r w:rsidRPr="009710E4">
        <w:rPr>
          <w:rStyle w:val="Emphasis"/>
        </w:rPr>
        <w:t>Federal Reserve</w:t>
      </w:r>
      <w:r w:rsidRPr="00C90A11">
        <w:rPr>
          <w:sz w:val="16"/>
        </w:rPr>
        <w:t xml:space="preserve">, and it is great that at last it has a chairwoman who recognizes this. </w:t>
      </w:r>
      <w:r w:rsidRPr="00A979FF">
        <w:rPr>
          <w:rStyle w:val="StyleUnderline"/>
        </w:rPr>
        <w:t xml:space="preserve">There is </w:t>
      </w:r>
      <w:r w:rsidRPr="009710E4">
        <w:rPr>
          <w:rStyle w:val="Emphasis"/>
        </w:rPr>
        <w:t>much</w:t>
      </w:r>
      <w:r w:rsidRPr="00A979FF">
        <w:rPr>
          <w:rStyle w:val="StyleUnderline"/>
        </w:rPr>
        <w:t xml:space="preserve"> that the Fed can do.</w:t>
      </w:r>
      <w:r w:rsidRPr="00C90A11">
        <w:rPr>
          <w:sz w:val="16"/>
        </w:rPr>
        <w:t xml:space="preserve"> In the past, the </w:t>
      </w:r>
      <w:r w:rsidRPr="00A979FF">
        <w:rPr>
          <w:rStyle w:val="StyleUnderline"/>
        </w:rPr>
        <w:t>excessive focus on inflation meant</w:t>
      </w:r>
      <w:r w:rsidRPr="00C90A11">
        <w:rPr>
          <w:sz w:val="16"/>
        </w:rPr>
        <w:t xml:space="preserve"> that </w:t>
      </w:r>
      <w:r w:rsidRPr="009710E4">
        <w:rPr>
          <w:rStyle w:val="Emphasis"/>
        </w:rPr>
        <w:t>insufficient attention</w:t>
      </w:r>
      <w:r w:rsidRPr="00A979FF">
        <w:rPr>
          <w:rStyle w:val="StyleUnderline"/>
        </w:rPr>
        <w:t xml:space="preserve"> was paid to</w:t>
      </w:r>
      <w:r w:rsidRPr="00C90A11">
        <w:rPr>
          <w:sz w:val="16"/>
        </w:rPr>
        <w:t xml:space="preserve"> its other objectives – growth, </w:t>
      </w:r>
      <w:proofErr w:type="gramStart"/>
      <w:r w:rsidRPr="009710E4">
        <w:rPr>
          <w:rStyle w:val="Emphasis"/>
        </w:rPr>
        <w:t>employment</w:t>
      </w:r>
      <w:proofErr w:type="gramEnd"/>
      <w:r w:rsidRPr="00C90A11">
        <w:rPr>
          <w:sz w:val="16"/>
        </w:rPr>
        <w:t xml:space="preserve"> and financial stability.</w:t>
      </w:r>
    </w:p>
    <w:p w14:paraId="686E5A7B" w14:textId="77777777" w:rsidR="002A521F" w:rsidRPr="00A979FF" w:rsidRDefault="002A521F" w:rsidP="002A521F">
      <w:pPr>
        <w:rPr>
          <w:rStyle w:val="StyleUnderline"/>
        </w:rPr>
      </w:pPr>
      <w:r w:rsidRPr="00A979FF">
        <w:rPr>
          <w:rStyle w:val="StyleUnderline"/>
        </w:rPr>
        <w:t>When central banks</w:t>
      </w:r>
      <w:r w:rsidRPr="00C90A11">
        <w:rPr>
          <w:sz w:val="16"/>
        </w:rPr>
        <w:t xml:space="preserve">, in their obsession with inflation, </w:t>
      </w:r>
      <w:r w:rsidRPr="009710E4">
        <w:rPr>
          <w:rStyle w:val="Emphasis"/>
        </w:rPr>
        <w:t>ratchet up the interest rate</w:t>
      </w:r>
      <w:r w:rsidRPr="00A979FF">
        <w:rPr>
          <w:rStyle w:val="StyleUnderline"/>
        </w:rPr>
        <w:t xml:space="preserve"> every time that wages increase</w:t>
      </w:r>
      <w:r w:rsidRPr="00C90A11">
        <w:rPr>
          <w:sz w:val="16"/>
        </w:rPr>
        <w:t xml:space="preserve">, especially when wages increase faster than productivity, </w:t>
      </w:r>
      <w:r w:rsidRPr="00A979FF">
        <w:rPr>
          <w:rStyle w:val="StyleUnderline"/>
        </w:rPr>
        <w:t xml:space="preserve">they ensure that workers get a </w:t>
      </w:r>
      <w:r w:rsidRPr="009710E4">
        <w:rPr>
          <w:rStyle w:val="Emphasis"/>
        </w:rPr>
        <w:t>declining share</w:t>
      </w:r>
      <w:r w:rsidRPr="00A979FF">
        <w:rPr>
          <w:rStyle w:val="StyleUnderline"/>
        </w:rPr>
        <w:t xml:space="preserve"> of G.D.P., but workers </w:t>
      </w:r>
      <w:r w:rsidRPr="009710E4">
        <w:rPr>
          <w:rStyle w:val="Emphasis"/>
        </w:rPr>
        <w:t>never recover</w:t>
      </w:r>
      <w:r w:rsidRPr="00C90A11">
        <w:rPr>
          <w:sz w:val="16"/>
        </w:rPr>
        <w:t xml:space="preserve"> the </w:t>
      </w:r>
      <w:r w:rsidRPr="009710E4">
        <w:rPr>
          <w:rStyle w:val="Emphasis"/>
        </w:rPr>
        <w:t>losses</w:t>
      </w:r>
      <w:r w:rsidRPr="00C90A11">
        <w:rPr>
          <w:sz w:val="16"/>
        </w:rPr>
        <w:t xml:space="preserve"> they suffer in those periods </w:t>
      </w:r>
      <w:r w:rsidRPr="00A979FF">
        <w:rPr>
          <w:rStyle w:val="StyleUnderline"/>
        </w:rPr>
        <w:t>when the economy is weak. It's</w:t>
      </w:r>
      <w:r w:rsidRPr="00C90A11">
        <w:rPr>
          <w:sz w:val="16"/>
        </w:rPr>
        <w:t xml:space="preserve"> part of </w:t>
      </w:r>
      <w:r w:rsidRPr="00A979FF">
        <w:rPr>
          <w:rStyle w:val="StyleUnderline"/>
        </w:rPr>
        <w:t>the explanation for the</w:t>
      </w:r>
      <w:r w:rsidRPr="00C90A11">
        <w:rPr>
          <w:sz w:val="16"/>
        </w:rPr>
        <w:t xml:space="preserve"> yawning </w:t>
      </w:r>
      <w:r w:rsidRPr="009710E4">
        <w:rPr>
          <w:rStyle w:val="Emphasis"/>
        </w:rPr>
        <w:t>gap</w:t>
      </w:r>
      <w:r w:rsidRPr="00C90A11">
        <w:rPr>
          <w:sz w:val="16"/>
        </w:rPr>
        <w:t xml:space="preserve"> over the past 40 years </w:t>
      </w:r>
      <w:r w:rsidRPr="00A979FF">
        <w:rPr>
          <w:rStyle w:val="StyleUnderline"/>
        </w:rPr>
        <w:t xml:space="preserve">between </w:t>
      </w:r>
      <w:r w:rsidRPr="009710E4">
        <w:rPr>
          <w:rStyle w:val="Emphasis"/>
        </w:rPr>
        <w:t>productivity growth</w:t>
      </w:r>
      <w:r w:rsidRPr="00A979FF">
        <w:rPr>
          <w:rStyle w:val="StyleUnderline"/>
        </w:rPr>
        <w:t xml:space="preserve"> and </w:t>
      </w:r>
      <w:r w:rsidRPr="009710E4">
        <w:rPr>
          <w:rStyle w:val="Emphasis"/>
        </w:rPr>
        <w:t>wage growth</w:t>
      </w:r>
      <w:r w:rsidRPr="00C90A11">
        <w:rPr>
          <w:sz w:val="16"/>
        </w:rPr>
        <w:t xml:space="preserve">. Today, so long as inflation remains mild, </w:t>
      </w:r>
      <w:r w:rsidRPr="00A979FF">
        <w:rPr>
          <w:rStyle w:val="StyleUnderline"/>
        </w:rPr>
        <w:t xml:space="preserve">the Fed should </w:t>
      </w:r>
      <w:r w:rsidRPr="009710E4">
        <w:rPr>
          <w:rStyle w:val="Emphasis"/>
        </w:rPr>
        <w:t>hold back on interest rate increases</w:t>
      </w:r>
      <w:r w:rsidRPr="00A979FF">
        <w:rPr>
          <w:rStyle w:val="StyleUnderline"/>
        </w:rPr>
        <w:t xml:space="preserve"> until wage growth makes up for the</w:t>
      </w:r>
      <w:r w:rsidRPr="00C90A11">
        <w:rPr>
          <w:sz w:val="16"/>
        </w:rPr>
        <w:t xml:space="preserve"> lost time of the </w:t>
      </w:r>
      <w:r w:rsidRPr="00A979FF">
        <w:rPr>
          <w:rStyle w:val="StyleUnderline"/>
        </w:rPr>
        <w:t>Great Recession.</w:t>
      </w:r>
    </w:p>
    <w:p w14:paraId="6C92077C" w14:textId="77777777" w:rsidR="002A521F" w:rsidRPr="00C90A11" w:rsidRDefault="002A521F" w:rsidP="002A521F">
      <w:pPr>
        <w:rPr>
          <w:rStyle w:val="StyleUnderline"/>
        </w:rPr>
      </w:pPr>
      <w:r w:rsidRPr="00A979FF">
        <w:rPr>
          <w:rStyle w:val="StyleUnderline"/>
        </w:rPr>
        <w:t xml:space="preserve">The Fed </w:t>
      </w:r>
      <w:r w:rsidRPr="009710E4">
        <w:rPr>
          <w:rStyle w:val="Emphasis"/>
        </w:rPr>
        <w:t>affects inequality</w:t>
      </w:r>
      <w:r w:rsidRPr="00A979FF">
        <w:rPr>
          <w:rStyle w:val="StyleUnderline"/>
        </w:rPr>
        <w:t xml:space="preserve"> by what it does and what it does not </w:t>
      </w:r>
      <w:r w:rsidRPr="00C90A11">
        <w:rPr>
          <w:rStyle w:val="StyleUnderline"/>
        </w:rPr>
        <w:t>do. Its failure to</w:t>
      </w:r>
      <w:r w:rsidRPr="00C90A11">
        <w:rPr>
          <w:sz w:val="16"/>
        </w:rPr>
        <w:t xml:space="preserve"> do what it should have done in </w:t>
      </w:r>
      <w:r w:rsidRPr="00C90A11">
        <w:rPr>
          <w:rStyle w:val="StyleUnderline"/>
        </w:rPr>
        <w:t>maintain</w:t>
      </w:r>
      <w:r w:rsidRPr="00C90A11">
        <w:rPr>
          <w:sz w:val="16"/>
        </w:rPr>
        <w:t xml:space="preserve">ing </w:t>
      </w:r>
      <w:r w:rsidRPr="00C90A11">
        <w:rPr>
          <w:rStyle w:val="StyleUnderline"/>
        </w:rPr>
        <w:t>financial stability</w:t>
      </w:r>
      <w:r w:rsidRPr="00C90A11">
        <w:rPr>
          <w:sz w:val="16"/>
        </w:rPr>
        <w:t xml:space="preserve"> is a case in point: The crisis has </w:t>
      </w:r>
      <w:r w:rsidRPr="009710E4">
        <w:rPr>
          <w:rStyle w:val="Emphasis"/>
        </w:rPr>
        <w:t>contributed greatly</w:t>
      </w:r>
      <w:r w:rsidRPr="00C90A11">
        <w:rPr>
          <w:rStyle w:val="StyleUnderline"/>
        </w:rPr>
        <w:t xml:space="preserve"> to </w:t>
      </w:r>
      <w:r w:rsidRPr="00C90A11">
        <w:rPr>
          <w:sz w:val="16"/>
        </w:rPr>
        <w:t xml:space="preserve">our country's </w:t>
      </w:r>
      <w:r w:rsidRPr="009710E4">
        <w:rPr>
          <w:rStyle w:val="Emphasis"/>
        </w:rPr>
        <w:t>inequality</w:t>
      </w:r>
      <w:r w:rsidRPr="00C90A11">
        <w:rPr>
          <w:sz w:val="16"/>
        </w:rPr>
        <w:t xml:space="preserve">. Yellen emphasized the importance of opportunity and noted that </w:t>
      </w:r>
      <w:r w:rsidRPr="009710E4">
        <w:rPr>
          <w:rStyle w:val="Emphasis"/>
        </w:rPr>
        <w:t>access to finance</w:t>
      </w:r>
      <w:r w:rsidRPr="00C90A11">
        <w:rPr>
          <w:rStyle w:val="StyleUnderline"/>
        </w:rPr>
        <w:t xml:space="preserve"> is an </w:t>
      </w:r>
      <w:r w:rsidRPr="009710E4">
        <w:rPr>
          <w:rStyle w:val="Emphasis"/>
        </w:rPr>
        <w:t>important aspect</w:t>
      </w:r>
      <w:r w:rsidRPr="00C90A11">
        <w:rPr>
          <w:rStyle w:val="StyleUnderline"/>
        </w:rPr>
        <w:t xml:space="preserve"> of</w:t>
      </w:r>
      <w:r w:rsidRPr="00C90A11">
        <w:rPr>
          <w:sz w:val="16"/>
        </w:rPr>
        <w:t xml:space="preserve"> entrepreneurial </w:t>
      </w:r>
      <w:r w:rsidRPr="00C90A11">
        <w:rPr>
          <w:rStyle w:val="StyleUnderline"/>
        </w:rPr>
        <w:t>opportunity</w:t>
      </w:r>
      <w:r w:rsidRPr="00C90A11">
        <w:rPr>
          <w:sz w:val="16"/>
        </w:rPr>
        <w:t xml:space="preserve">. But the flow of money to small- and medium-sized enterprises is still weak. </w:t>
      </w:r>
      <w:r w:rsidRPr="00C90A11">
        <w:rPr>
          <w:rStyle w:val="StyleUnderline"/>
        </w:rPr>
        <w:t>Restricting the banks from other activities (</w:t>
      </w:r>
      <w:proofErr w:type="gramStart"/>
      <w:r w:rsidRPr="00C90A11">
        <w:rPr>
          <w:rStyle w:val="StyleUnderline"/>
        </w:rPr>
        <w:t>e.g.</w:t>
      </w:r>
      <w:proofErr w:type="gramEnd"/>
      <w:r w:rsidRPr="00C90A11">
        <w:rPr>
          <w:rStyle w:val="StyleUnderline"/>
        </w:rPr>
        <w:t xml:space="preserve"> </w:t>
      </w:r>
      <w:r w:rsidRPr="009710E4">
        <w:rPr>
          <w:rStyle w:val="Emphasis"/>
        </w:rPr>
        <w:t>originating derivatives</w:t>
      </w:r>
      <w:r w:rsidRPr="00C90A11">
        <w:rPr>
          <w:rStyle w:val="StyleUnderline"/>
        </w:rPr>
        <w:t xml:space="preserve"> and </w:t>
      </w:r>
      <w:r w:rsidRPr="009710E4">
        <w:rPr>
          <w:rStyle w:val="Emphasis"/>
        </w:rPr>
        <w:t>credit default swaps</w:t>
      </w:r>
      <w:r w:rsidRPr="00C90A11">
        <w:rPr>
          <w:rStyle w:val="StyleUnderline"/>
        </w:rPr>
        <w:t xml:space="preserve">) that have </w:t>
      </w:r>
      <w:r w:rsidRPr="00C90A11">
        <w:rPr>
          <w:sz w:val="16"/>
        </w:rPr>
        <w:t xml:space="preserve">often </w:t>
      </w:r>
      <w:r w:rsidRPr="00C90A11">
        <w:rPr>
          <w:rStyle w:val="StyleUnderline"/>
        </w:rPr>
        <w:t>proved</w:t>
      </w:r>
      <w:r w:rsidRPr="00C90A11">
        <w:rPr>
          <w:sz w:val="16"/>
        </w:rPr>
        <w:t xml:space="preserve"> more lucrative but also </w:t>
      </w:r>
      <w:r w:rsidRPr="00C90A11">
        <w:rPr>
          <w:rStyle w:val="StyleUnderline"/>
        </w:rPr>
        <w:t>volatile</w:t>
      </w:r>
      <w:r w:rsidRPr="00C90A11">
        <w:rPr>
          <w:sz w:val="16"/>
        </w:rPr>
        <w:t xml:space="preserve"> than old-fashioned banking, </w:t>
      </w:r>
      <w:r w:rsidRPr="00C90A11">
        <w:rPr>
          <w:rStyle w:val="StyleUnderline"/>
        </w:rPr>
        <w:t>would encourage them to</w:t>
      </w:r>
      <w:r w:rsidRPr="00C90A11">
        <w:rPr>
          <w:sz w:val="16"/>
        </w:rPr>
        <w:t xml:space="preserve"> devote more of their resources to </w:t>
      </w:r>
      <w:r w:rsidRPr="00C90A11">
        <w:rPr>
          <w:rStyle w:val="StyleUnderline"/>
        </w:rPr>
        <w:t xml:space="preserve">lending that </w:t>
      </w:r>
      <w:r w:rsidRPr="00C90A11">
        <w:rPr>
          <w:sz w:val="16"/>
        </w:rPr>
        <w:t xml:space="preserve">might help </w:t>
      </w:r>
      <w:r w:rsidRPr="009710E4">
        <w:rPr>
          <w:rStyle w:val="Emphasis"/>
        </w:rPr>
        <w:t>create new businesses and jobs</w:t>
      </w:r>
      <w:r w:rsidRPr="00C90A11">
        <w:rPr>
          <w:rStyle w:val="StyleUnderline"/>
        </w:rPr>
        <w:t>.</w:t>
      </w:r>
    </w:p>
    <w:p w14:paraId="393601FB" w14:textId="77777777" w:rsidR="002A521F" w:rsidRPr="00C90A11" w:rsidRDefault="002A521F" w:rsidP="002A521F">
      <w:pPr>
        <w:rPr>
          <w:rStyle w:val="StyleUnderline"/>
        </w:rPr>
      </w:pPr>
      <w:r w:rsidRPr="00C90A11">
        <w:rPr>
          <w:rStyle w:val="StyleUnderline"/>
        </w:rPr>
        <w:t>Another set of policies being tried by a few central banks</w:t>
      </w:r>
      <w:r w:rsidRPr="00C90A11">
        <w:rPr>
          <w:sz w:val="16"/>
        </w:rPr>
        <w:t xml:space="preserve"> essentially either </w:t>
      </w:r>
      <w:r w:rsidRPr="009710E4">
        <w:rPr>
          <w:rStyle w:val="Emphasis"/>
        </w:rPr>
        <w:t>provides preferential access</w:t>
      </w:r>
      <w:r w:rsidRPr="00C90A11">
        <w:rPr>
          <w:rStyle w:val="StyleUnderline"/>
        </w:rPr>
        <w:t xml:space="preserve"> to the discount window for small and medium enterprise loans or imposes </w:t>
      </w:r>
      <w:r w:rsidRPr="009710E4">
        <w:rPr>
          <w:rStyle w:val="Emphasis"/>
        </w:rPr>
        <w:t>S.M.E. lending requirements</w:t>
      </w:r>
      <w:r w:rsidRPr="00C90A11">
        <w:rPr>
          <w:sz w:val="16"/>
        </w:rPr>
        <w:t xml:space="preserve"> (like C.R.A. requirements) </w:t>
      </w:r>
      <w:r w:rsidRPr="00C90A11">
        <w:rPr>
          <w:rStyle w:val="StyleUnderline"/>
        </w:rPr>
        <w:t>for banks wishing access to the Fed window.</w:t>
      </w:r>
    </w:p>
    <w:p w14:paraId="67F6BD3E" w14:textId="77777777" w:rsidR="002A521F" w:rsidRPr="00C90A11" w:rsidRDefault="002A521F" w:rsidP="002A521F">
      <w:pPr>
        <w:rPr>
          <w:sz w:val="16"/>
        </w:rPr>
      </w:pPr>
      <w:r w:rsidRPr="00C90A11">
        <w:rPr>
          <w:sz w:val="16"/>
        </w:rPr>
        <w:t xml:space="preserve">Finally, </w:t>
      </w:r>
      <w:r w:rsidRPr="00C90A11">
        <w:rPr>
          <w:rStyle w:val="StyleUnderline"/>
        </w:rPr>
        <w:t>the Fed</w:t>
      </w:r>
      <w:r w:rsidRPr="00C90A11">
        <w:rPr>
          <w:sz w:val="16"/>
        </w:rPr>
        <w:t xml:space="preserve"> is the most important regulator of our financial system. It could and </w:t>
      </w:r>
      <w:r w:rsidRPr="009710E4">
        <w:rPr>
          <w:rStyle w:val="Emphasis"/>
        </w:rPr>
        <w:t>should do more</w:t>
      </w:r>
      <w:r w:rsidRPr="00C90A11">
        <w:rPr>
          <w:rStyle w:val="StyleUnderline"/>
        </w:rPr>
        <w:t xml:space="preserve"> to prevent </w:t>
      </w:r>
      <w:r w:rsidRPr="009710E4">
        <w:rPr>
          <w:rStyle w:val="Emphasis"/>
        </w:rPr>
        <w:t>abusive credit card practices</w:t>
      </w:r>
      <w:r w:rsidRPr="00C90A11">
        <w:rPr>
          <w:rStyle w:val="StyleUnderline"/>
        </w:rPr>
        <w:t xml:space="preserve">, </w:t>
      </w:r>
      <w:r w:rsidRPr="009710E4">
        <w:rPr>
          <w:rStyle w:val="Emphasis"/>
        </w:rPr>
        <w:t>usurious interest rates</w:t>
      </w:r>
      <w:r w:rsidRPr="00C90A11">
        <w:rPr>
          <w:rStyle w:val="StyleUnderline"/>
        </w:rPr>
        <w:t xml:space="preserve"> and predatory and </w:t>
      </w:r>
      <w:r w:rsidRPr="009710E4">
        <w:rPr>
          <w:rStyle w:val="Emphasis"/>
        </w:rPr>
        <w:t>discriminatory lending</w:t>
      </w:r>
      <w:r w:rsidRPr="00C90A11">
        <w:rPr>
          <w:rStyle w:val="StyleUnderline"/>
        </w:rPr>
        <w:t xml:space="preserve">. These practices are </w:t>
      </w:r>
      <w:r w:rsidRPr="009710E4">
        <w:rPr>
          <w:rStyle w:val="Emphasis"/>
        </w:rPr>
        <w:t>especially costly</w:t>
      </w:r>
      <w:r w:rsidRPr="00C90A11">
        <w:rPr>
          <w:rStyle w:val="StyleUnderline"/>
        </w:rPr>
        <w:t xml:space="preserve"> to the </w:t>
      </w:r>
      <w:r w:rsidRPr="009710E4">
        <w:rPr>
          <w:rStyle w:val="Emphasis"/>
        </w:rPr>
        <w:t>poor</w:t>
      </w:r>
      <w:r w:rsidRPr="00C90A11">
        <w:rPr>
          <w:sz w:val="16"/>
        </w:rPr>
        <w:t xml:space="preserve">. The </w:t>
      </w:r>
      <w:r w:rsidRPr="00C90A11">
        <w:rPr>
          <w:rStyle w:val="StyleUnderline"/>
        </w:rPr>
        <w:t>monopolistic fees charged for</w:t>
      </w:r>
      <w:r w:rsidRPr="00C90A11">
        <w:rPr>
          <w:sz w:val="16"/>
        </w:rPr>
        <w:t xml:space="preserve"> the use of </w:t>
      </w:r>
      <w:r w:rsidRPr="00C90A11">
        <w:rPr>
          <w:rStyle w:val="StyleUnderline"/>
        </w:rPr>
        <w:t>credit</w:t>
      </w:r>
      <w:r w:rsidRPr="00C90A11">
        <w:rPr>
          <w:sz w:val="16"/>
        </w:rPr>
        <w:t xml:space="preserve"> and debit </w:t>
      </w:r>
      <w:r w:rsidRPr="00C90A11">
        <w:rPr>
          <w:rStyle w:val="StyleUnderline"/>
        </w:rPr>
        <w:t>cards are</w:t>
      </w:r>
      <w:r w:rsidRPr="00C90A11">
        <w:rPr>
          <w:sz w:val="16"/>
        </w:rPr>
        <w:t xml:space="preserve"> like </w:t>
      </w:r>
      <w:r w:rsidRPr="00C90A11">
        <w:rPr>
          <w:rStyle w:val="StyleUnderline"/>
        </w:rPr>
        <w:t>a tax that enriches the coffers of the financial system</w:t>
      </w:r>
      <w:r w:rsidRPr="00C90A11">
        <w:rPr>
          <w:sz w:val="16"/>
        </w:rPr>
        <w:t xml:space="preserve"> rather than going for public </w:t>
      </w:r>
      <w:proofErr w:type="gramStart"/>
      <w:r w:rsidRPr="00C90A11">
        <w:rPr>
          <w:sz w:val="16"/>
        </w:rPr>
        <w:t>purpose</w:t>
      </w:r>
      <w:proofErr w:type="gramEnd"/>
      <w:r w:rsidRPr="00C90A11">
        <w:rPr>
          <w:sz w:val="16"/>
        </w:rPr>
        <w:t>.</w:t>
      </w:r>
    </w:p>
    <w:p w14:paraId="7FC6E32A" w14:textId="77777777" w:rsidR="002A521F" w:rsidRPr="00C90A11" w:rsidRDefault="002A521F" w:rsidP="002A521F">
      <w:pPr>
        <w:rPr>
          <w:sz w:val="16"/>
        </w:rPr>
      </w:pPr>
      <w:r w:rsidRPr="00C90A11">
        <w:rPr>
          <w:rStyle w:val="StyleUnderline"/>
        </w:rPr>
        <w:t>This reality needs to be taken on board by the Fed</w:t>
      </w:r>
      <w:r w:rsidRPr="00C90A11">
        <w:rPr>
          <w:sz w:val="16"/>
        </w:rPr>
        <w:t>. Yellen should be congratulated for asking what can be done to ensure that our economy and our financial system once again serves our society.</w:t>
      </w:r>
    </w:p>
    <w:p w14:paraId="0C05B4D4" w14:textId="77777777" w:rsidR="002A521F" w:rsidRPr="00C90A11" w:rsidRDefault="002A521F" w:rsidP="002A521F"/>
    <w:p w14:paraId="06DAC620" w14:textId="24FDD9B5" w:rsidR="00BB5565" w:rsidRPr="003403A8" w:rsidRDefault="00BB5565" w:rsidP="00BB5565">
      <w:pPr>
        <w:pStyle w:val="Heading4"/>
      </w:pPr>
      <w:r>
        <w:t>Aggressive rate hikes mean low-income families can’t buy houses which decimates wealth-building opportunities</w:t>
      </w:r>
    </w:p>
    <w:p w14:paraId="11EF7FC3" w14:textId="5D68718A" w:rsidR="00BB5565" w:rsidRPr="003403A8" w:rsidRDefault="00BB5565" w:rsidP="00BB5565">
      <w:r>
        <w:rPr>
          <w:rStyle w:val="Style13ptBold"/>
        </w:rPr>
        <w:t>Daniel</w:t>
      </w:r>
      <w:r w:rsidRPr="003403A8">
        <w:rPr>
          <w:rStyle w:val="Style13ptBold"/>
        </w:rPr>
        <w:t xml:space="preserve"> </w:t>
      </w:r>
      <w:r>
        <w:rPr>
          <w:rStyle w:val="Style13ptBold"/>
        </w:rPr>
        <w:t>23</w:t>
      </w:r>
      <w:r w:rsidRPr="003403A8">
        <w:t xml:space="preserve"> – </w:t>
      </w:r>
      <w:r>
        <w:t xml:space="preserve">reporter, citing Daniel Ringo, </w:t>
      </w:r>
      <w:r w:rsidR="00804B8E" w:rsidRPr="00804B8E">
        <w:t>Board of Governors of the Federal Reserve System</w:t>
      </w:r>
    </w:p>
    <w:p w14:paraId="2C050FEB" w14:textId="77777777" w:rsidR="00BB5565" w:rsidRDefault="00BB5565" w:rsidP="00BB5565">
      <w:r>
        <w:t>Will Daniel</w:t>
      </w:r>
      <w:r w:rsidRPr="003403A8">
        <w:t>, “</w:t>
      </w:r>
      <w:r w:rsidRPr="00FF6BE6">
        <w:t>A Fed economist says the Fed is making inequality worse with its interest rate hikes</w:t>
      </w:r>
      <w:r w:rsidRPr="003403A8">
        <w:t xml:space="preserve">,” </w:t>
      </w:r>
      <w:r>
        <w:t>Fortune</w:t>
      </w:r>
      <w:r w:rsidRPr="003403A8">
        <w:t xml:space="preserve">, </w:t>
      </w:r>
      <w:r>
        <w:t>1-27-23</w:t>
      </w:r>
      <w:r w:rsidRPr="003403A8">
        <w:t xml:space="preserve">, </w:t>
      </w:r>
      <w:r w:rsidRPr="00FF6BE6">
        <w:t>https://fortune.com/2023/01/27/fed-interest-rate-hike-inequality-worse-fed-economist/</w:t>
      </w:r>
    </w:p>
    <w:p w14:paraId="59406710" w14:textId="77777777" w:rsidR="00BB5565" w:rsidRPr="00BB5565" w:rsidRDefault="00BB5565" w:rsidP="00BB5565">
      <w:pPr>
        <w:rPr>
          <w:sz w:val="16"/>
        </w:rPr>
      </w:pPr>
      <w:r w:rsidRPr="00BB5565">
        <w:rPr>
          <w:rStyle w:val="StyleUnderline"/>
        </w:rPr>
        <w:t xml:space="preserve">The Federal Reserve may be </w:t>
      </w:r>
      <w:r w:rsidRPr="00BB5565">
        <w:rPr>
          <w:rStyle w:val="Emphasis"/>
        </w:rPr>
        <w:t>exacerbating inequality</w:t>
      </w:r>
      <w:r w:rsidRPr="00BB5565">
        <w:rPr>
          <w:rStyle w:val="StyleUnderline"/>
        </w:rPr>
        <w:t xml:space="preserve"> in its attempts to </w:t>
      </w:r>
      <w:r w:rsidRPr="00BB5565">
        <w:rPr>
          <w:rStyle w:val="Emphasis"/>
        </w:rPr>
        <w:t>quash inflation</w:t>
      </w:r>
      <w:r w:rsidRPr="00BB5565">
        <w:rPr>
          <w:rStyle w:val="StyleUnderline"/>
        </w:rPr>
        <w:t xml:space="preserve"> with </w:t>
      </w:r>
      <w:r w:rsidRPr="00BB5565">
        <w:rPr>
          <w:rStyle w:val="Emphasis"/>
        </w:rPr>
        <w:t>aggressive interest rate hikes</w:t>
      </w:r>
      <w:r w:rsidRPr="00BB5565">
        <w:rPr>
          <w:rStyle w:val="StyleUnderline"/>
        </w:rPr>
        <w:t>, according to</w:t>
      </w:r>
      <w:r w:rsidRPr="00BB5565">
        <w:rPr>
          <w:sz w:val="16"/>
        </w:rPr>
        <w:t xml:space="preserve"> a new working paper from Fed economist </w:t>
      </w:r>
      <w:r w:rsidRPr="00BB5565">
        <w:rPr>
          <w:rStyle w:val="StyleUnderline"/>
        </w:rPr>
        <w:t xml:space="preserve">Daniel Ringo. </w:t>
      </w:r>
      <w:proofErr w:type="gramStart"/>
      <w:r w:rsidRPr="00BB5565">
        <w:rPr>
          <w:rStyle w:val="StyleUnderline"/>
        </w:rPr>
        <w:t>In an attempt to</w:t>
      </w:r>
      <w:proofErr w:type="gramEnd"/>
      <w:r w:rsidRPr="00BB5565">
        <w:rPr>
          <w:rStyle w:val="StyleUnderline"/>
        </w:rPr>
        <w:t xml:space="preserve"> </w:t>
      </w:r>
      <w:r w:rsidRPr="00BB5565">
        <w:rPr>
          <w:rStyle w:val="Emphasis"/>
        </w:rPr>
        <w:t>cool down inflation</w:t>
      </w:r>
      <w:r w:rsidRPr="00BB5565">
        <w:rPr>
          <w:rStyle w:val="StyleUnderline"/>
        </w:rPr>
        <w:t xml:space="preserve">, the central bank </w:t>
      </w:r>
      <w:r w:rsidRPr="00BB5565">
        <w:rPr>
          <w:rStyle w:val="Emphasis"/>
        </w:rPr>
        <w:t>raised rates</w:t>
      </w:r>
      <w:r w:rsidRPr="00BB5565">
        <w:rPr>
          <w:rStyle w:val="StyleUnderline"/>
        </w:rPr>
        <w:t xml:space="preserve"> seven times</w:t>
      </w:r>
      <w:r w:rsidRPr="00BB5565">
        <w:rPr>
          <w:sz w:val="16"/>
        </w:rPr>
        <w:t xml:space="preserve"> last year. And </w:t>
      </w:r>
      <w:r w:rsidRPr="00BB5565">
        <w:rPr>
          <w:rStyle w:val="StyleUnderline"/>
        </w:rPr>
        <w:t xml:space="preserve">those hikes have made </w:t>
      </w:r>
      <w:r w:rsidRPr="00BB5565">
        <w:rPr>
          <w:rStyle w:val="Emphasis"/>
        </w:rPr>
        <w:t>homeownership rates</w:t>
      </w:r>
      <w:r w:rsidRPr="00BB5565">
        <w:rPr>
          <w:rStyle w:val="StyleUnderline"/>
        </w:rPr>
        <w:t xml:space="preserve"> in lower-income communities </w:t>
      </w:r>
      <w:r w:rsidRPr="00BB5565">
        <w:rPr>
          <w:rStyle w:val="Emphasis"/>
        </w:rPr>
        <w:t>drop</w:t>
      </w:r>
      <w:r w:rsidRPr="00BB5565">
        <w:rPr>
          <w:rStyle w:val="StyleUnderline"/>
        </w:rPr>
        <w:t>.</w:t>
      </w:r>
      <w:r w:rsidRPr="00BB5565">
        <w:rPr>
          <w:sz w:val="16"/>
        </w:rPr>
        <w:t xml:space="preserve"> </w:t>
      </w:r>
    </w:p>
    <w:p w14:paraId="16BEAF9A" w14:textId="77777777" w:rsidR="00BB5565" w:rsidRPr="00BB5565" w:rsidRDefault="00BB5565" w:rsidP="00BB5565">
      <w:pPr>
        <w:rPr>
          <w:sz w:val="16"/>
        </w:rPr>
      </w:pPr>
      <w:r w:rsidRPr="00BB5565">
        <w:rPr>
          <w:sz w:val="16"/>
        </w:rPr>
        <w:t xml:space="preserve">Using mortgage application data, Ringo found that </w:t>
      </w:r>
      <w:r w:rsidRPr="00BB5565">
        <w:rPr>
          <w:rStyle w:val="StyleUnderline"/>
        </w:rPr>
        <w:t>for a one-percentage-point rise in mortgage rates owing to Fed policy, home purchase loans to low</w:t>
      </w:r>
      <w:r w:rsidRPr="00BB5565">
        <w:rPr>
          <w:sz w:val="16"/>
        </w:rPr>
        <w:t>- and moderate-</w:t>
      </w:r>
      <w:r w:rsidRPr="00BB5565">
        <w:rPr>
          <w:rStyle w:val="StyleUnderline"/>
        </w:rPr>
        <w:t xml:space="preserve">income households </w:t>
      </w:r>
      <w:r w:rsidRPr="00BB5565">
        <w:rPr>
          <w:rStyle w:val="Emphasis"/>
        </w:rPr>
        <w:t>drop by 7.5%</w:t>
      </w:r>
      <w:r w:rsidRPr="00BB5565">
        <w:rPr>
          <w:rStyle w:val="StyleUnderline"/>
        </w:rPr>
        <w:t xml:space="preserve"> almost “</w:t>
      </w:r>
      <w:r w:rsidRPr="00BB5565">
        <w:rPr>
          <w:rStyle w:val="Emphasis"/>
        </w:rPr>
        <w:t>immediately</w:t>
      </w:r>
      <w:r w:rsidRPr="00BB5565">
        <w:rPr>
          <w:rStyle w:val="StyleUnderline"/>
        </w:rPr>
        <w:t>.”</w:t>
      </w:r>
    </w:p>
    <w:p w14:paraId="2C6351CE" w14:textId="77777777" w:rsidR="00BB5565" w:rsidRPr="00BB5565" w:rsidRDefault="00BB5565" w:rsidP="00BB5565">
      <w:pPr>
        <w:rPr>
          <w:sz w:val="16"/>
        </w:rPr>
      </w:pPr>
      <w:r w:rsidRPr="00BB5565">
        <w:rPr>
          <w:sz w:val="16"/>
        </w:rPr>
        <w:t>“</w:t>
      </w:r>
      <w:r w:rsidRPr="00BB5565">
        <w:rPr>
          <w:rStyle w:val="StyleUnderline"/>
        </w:rPr>
        <w:t>Tighter policy</w:t>
      </w:r>
      <w:r w:rsidRPr="00BB5565">
        <w:rPr>
          <w:sz w:val="16"/>
        </w:rPr>
        <w:t xml:space="preserve">…appears to </w:t>
      </w:r>
      <w:r w:rsidRPr="00BB5565">
        <w:rPr>
          <w:rStyle w:val="Emphasis"/>
        </w:rPr>
        <w:t>prevent</w:t>
      </w:r>
      <w:r w:rsidRPr="00BB5565">
        <w:rPr>
          <w:sz w:val="16"/>
        </w:rPr>
        <w:t xml:space="preserve"> many </w:t>
      </w:r>
      <w:r w:rsidRPr="00BB5565">
        <w:rPr>
          <w:rStyle w:val="StyleUnderline"/>
        </w:rPr>
        <w:t xml:space="preserve">lower-income families from </w:t>
      </w:r>
      <w:r w:rsidRPr="00BB5565">
        <w:rPr>
          <w:rStyle w:val="Emphasis"/>
        </w:rPr>
        <w:t>buying homes</w:t>
      </w:r>
      <w:r w:rsidRPr="00BB5565">
        <w:rPr>
          <w:sz w:val="16"/>
        </w:rPr>
        <w:t xml:space="preserve">,” he explained, adding that </w:t>
      </w:r>
      <w:r w:rsidRPr="00BB5565">
        <w:rPr>
          <w:rStyle w:val="StyleUnderline"/>
        </w:rPr>
        <w:t>first-time homeownership is</w:t>
      </w:r>
      <w:r w:rsidRPr="00BB5565">
        <w:rPr>
          <w:sz w:val="16"/>
        </w:rPr>
        <w:t xml:space="preserve"> also “</w:t>
      </w:r>
      <w:r w:rsidRPr="00BB5565">
        <w:rPr>
          <w:rStyle w:val="Emphasis"/>
        </w:rPr>
        <w:t>persistently lower</w:t>
      </w:r>
      <w:r w:rsidRPr="00BB5565">
        <w:rPr>
          <w:sz w:val="16"/>
        </w:rPr>
        <w:t xml:space="preserve">” for one year </w:t>
      </w:r>
      <w:r w:rsidRPr="00BB5565">
        <w:rPr>
          <w:rStyle w:val="StyleUnderline"/>
        </w:rPr>
        <w:t>following Fed rate hikes</w:t>
      </w:r>
      <w:r w:rsidRPr="00BB5565">
        <w:rPr>
          <w:sz w:val="16"/>
        </w:rPr>
        <w:t>.</w:t>
      </w:r>
    </w:p>
    <w:p w14:paraId="794621C7" w14:textId="77777777" w:rsidR="00BB5565" w:rsidRPr="00BB5565" w:rsidRDefault="00BB5565" w:rsidP="00BB5565">
      <w:pPr>
        <w:rPr>
          <w:sz w:val="16"/>
        </w:rPr>
      </w:pPr>
      <w:r w:rsidRPr="00BB5565">
        <w:rPr>
          <w:rStyle w:val="StyleUnderline"/>
        </w:rPr>
        <w:t>Over 250,000 low</w:t>
      </w:r>
      <w:r w:rsidRPr="00BB5565">
        <w:rPr>
          <w:sz w:val="16"/>
        </w:rPr>
        <w:t>- and moderate-</w:t>
      </w:r>
      <w:r w:rsidRPr="00BB5565">
        <w:rPr>
          <w:rStyle w:val="StyleUnderline"/>
        </w:rPr>
        <w:t>income households would be prevented from buying a home</w:t>
      </w:r>
      <w:r w:rsidRPr="00BB5565">
        <w:rPr>
          <w:sz w:val="16"/>
        </w:rPr>
        <w:t xml:space="preserve"> in the year </w:t>
      </w:r>
      <w:r w:rsidRPr="00BB5565">
        <w:rPr>
          <w:rStyle w:val="StyleUnderline"/>
        </w:rPr>
        <w:t xml:space="preserve">following rate </w:t>
      </w:r>
      <w:proofErr w:type="gramStart"/>
      <w:r w:rsidRPr="00BB5565">
        <w:rPr>
          <w:rStyle w:val="StyleUnderline"/>
        </w:rPr>
        <w:t>hikes</w:t>
      </w:r>
      <w:r w:rsidRPr="00BB5565">
        <w:rPr>
          <w:sz w:val="16"/>
        </w:rPr>
        <w:t>, if</w:t>
      </w:r>
      <w:proofErr w:type="gramEnd"/>
      <w:r w:rsidRPr="00BB5565">
        <w:rPr>
          <w:sz w:val="16"/>
        </w:rPr>
        <w:t xml:space="preserve"> Ringo’s estimates are correct.</w:t>
      </w:r>
    </w:p>
    <w:p w14:paraId="128AB63F" w14:textId="77777777" w:rsidR="00BB5565" w:rsidRPr="00BB5565" w:rsidRDefault="00BB5565" w:rsidP="00BB5565">
      <w:pPr>
        <w:rPr>
          <w:sz w:val="16"/>
        </w:rPr>
      </w:pPr>
      <w:r w:rsidRPr="00BB5565">
        <w:rPr>
          <w:sz w:val="16"/>
        </w:rPr>
        <w:t xml:space="preserve">“This finding of considerable persistence suggests that </w:t>
      </w:r>
      <w:r w:rsidRPr="00BB5565">
        <w:rPr>
          <w:rStyle w:val="StyleUnderline"/>
        </w:rPr>
        <w:t xml:space="preserve">a one-time monetary policy decision has the potential to </w:t>
      </w:r>
      <w:r w:rsidRPr="00BB5565">
        <w:rPr>
          <w:rStyle w:val="Emphasis"/>
        </w:rPr>
        <w:t>meaningfully affect</w:t>
      </w:r>
      <w:r w:rsidRPr="00BB5565">
        <w:rPr>
          <w:rStyle w:val="StyleUnderline"/>
        </w:rPr>
        <w:t xml:space="preserve"> the income composition of the stock of homeowners</w:t>
      </w:r>
      <w:r w:rsidRPr="00BB5565">
        <w:rPr>
          <w:sz w:val="16"/>
        </w:rPr>
        <w:t>…</w:t>
      </w:r>
      <w:r w:rsidRPr="00BB5565">
        <w:rPr>
          <w:rStyle w:val="StyleUnderline"/>
        </w:rPr>
        <w:t xml:space="preserve">for a </w:t>
      </w:r>
      <w:r w:rsidRPr="00BB5565">
        <w:rPr>
          <w:rStyle w:val="Emphasis"/>
        </w:rPr>
        <w:t>protracted period</w:t>
      </w:r>
      <w:r w:rsidRPr="00BB5565">
        <w:rPr>
          <w:sz w:val="16"/>
        </w:rPr>
        <w:t>,” he said.</w:t>
      </w:r>
    </w:p>
    <w:p w14:paraId="6E7E588A" w14:textId="77777777" w:rsidR="00BB5565" w:rsidRPr="00BB5565" w:rsidRDefault="00BB5565" w:rsidP="00BB5565">
      <w:pPr>
        <w:rPr>
          <w:sz w:val="16"/>
        </w:rPr>
      </w:pPr>
      <w:r w:rsidRPr="00BB5565">
        <w:rPr>
          <w:sz w:val="16"/>
        </w:rPr>
        <w:t xml:space="preserve">The economist went on to emphasize that </w:t>
      </w:r>
      <w:r w:rsidRPr="00BB5565">
        <w:rPr>
          <w:rStyle w:val="StyleUnderline"/>
        </w:rPr>
        <w:t>home price appreciation, along with the “forced-savings nature” of mortgage payments</w:t>
      </w:r>
      <w:r w:rsidRPr="00BB5565">
        <w:rPr>
          <w:sz w:val="16"/>
        </w:rPr>
        <w:t>—homeowners’ consistent, repeated investment into an appreciating asset, effectively saving—</w:t>
      </w:r>
      <w:r w:rsidRPr="00BB5565">
        <w:rPr>
          <w:rStyle w:val="StyleUnderline"/>
        </w:rPr>
        <w:t xml:space="preserve">can be “a </w:t>
      </w:r>
      <w:r w:rsidRPr="00BB5565">
        <w:rPr>
          <w:rStyle w:val="Emphasis"/>
        </w:rPr>
        <w:t>powerful wealth-building tool</w:t>
      </w:r>
      <w:r w:rsidRPr="00BB5565">
        <w:rPr>
          <w:rStyle w:val="StyleUnderline"/>
        </w:rPr>
        <w:t xml:space="preserve">” that many families </w:t>
      </w:r>
      <w:r w:rsidRPr="00BB5565">
        <w:rPr>
          <w:rStyle w:val="Emphasis"/>
        </w:rPr>
        <w:t>miss out on</w:t>
      </w:r>
      <w:r w:rsidRPr="00BB5565">
        <w:rPr>
          <w:sz w:val="16"/>
        </w:rPr>
        <w:t xml:space="preserve"> when the Fed raises rates.</w:t>
      </w:r>
    </w:p>
    <w:p w14:paraId="0017952E" w14:textId="77777777" w:rsidR="00BB5565" w:rsidRPr="00BB5565" w:rsidRDefault="00BB5565" w:rsidP="00BB5565">
      <w:pPr>
        <w:rPr>
          <w:rStyle w:val="StyleUnderline"/>
        </w:rPr>
      </w:pPr>
      <w:r w:rsidRPr="00BB5565">
        <w:rPr>
          <w:sz w:val="16"/>
        </w:rPr>
        <w:t>“</w:t>
      </w:r>
      <w:r w:rsidRPr="00BB5565">
        <w:rPr>
          <w:rStyle w:val="StyleUnderline"/>
        </w:rPr>
        <w:t xml:space="preserve">Monetary policy affects not only the </w:t>
      </w:r>
      <w:r w:rsidRPr="00BB5565">
        <w:rPr>
          <w:rStyle w:val="Emphasis"/>
        </w:rPr>
        <w:t>value</w:t>
      </w:r>
      <w:r w:rsidRPr="00BB5565">
        <w:rPr>
          <w:rStyle w:val="StyleUnderline"/>
        </w:rPr>
        <w:t xml:space="preserve"> of assets, but </w:t>
      </w:r>
      <w:r w:rsidRPr="00BB5565">
        <w:rPr>
          <w:rStyle w:val="Emphasis"/>
        </w:rPr>
        <w:t>who is able to purchase</w:t>
      </w:r>
      <w:r w:rsidRPr="00BB5565">
        <w:rPr>
          <w:rStyle w:val="StyleUnderline"/>
        </w:rPr>
        <w:t xml:space="preserve"> those assets</w:t>
      </w:r>
      <w:r w:rsidRPr="00BB5565">
        <w:rPr>
          <w:sz w:val="16"/>
        </w:rPr>
        <w:t xml:space="preserve">,” he wrote, noting that </w:t>
      </w:r>
      <w:r w:rsidRPr="00BB5565">
        <w:rPr>
          <w:rStyle w:val="StyleUnderline"/>
        </w:rPr>
        <w:t xml:space="preserve">lower interest rates can allow lower-income households “to </w:t>
      </w:r>
      <w:r w:rsidRPr="00BB5565">
        <w:rPr>
          <w:rStyle w:val="Emphasis"/>
        </w:rPr>
        <w:t>get their foot in the door</w:t>
      </w:r>
      <w:r w:rsidRPr="00BB5565">
        <w:rPr>
          <w:rStyle w:val="StyleUnderline"/>
        </w:rPr>
        <w:t xml:space="preserve"> of homeownership.”</w:t>
      </w:r>
    </w:p>
    <w:p w14:paraId="51F6D227" w14:textId="77777777" w:rsidR="002A521F" w:rsidRDefault="002A521F" w:rsidP="002A521F"/>
    <w:p w14:paraId="701D7452" w14:textId="294A6C00" w:rsidR="00804B8E" w:rsidRDefault="00804B8E" w:rsidP="00804B8E">
      <w:pPr>
        <w:pStyle w:val="Heading4"/>
      </w:pPr>
      <w:r>
        <w:t>Property ownership is the key internal link to reversing dispossession</w:t>
      </w:r>
    </w:p>
    <w:p w14:paraId="35044FA5" w14:textId="77777777" w:rsidR="00804B8E" w:rsidRPr="00360630" w:rsidRDefault="00804B8E" w:rsidP="00804B8E">
      <w:proofErr w:type="spellStart"/>
      <w:r w:rsidRPr="00360630">
        <w:rPr>
          <w:rStyle w:val="Style13ptBold"/>
        </w:rPr>
        <w:t>Viforj</w:t>
      </w:r>
      <w:proofErr w:type="spellEnd"/>
      <w:r w:rsidRPr="00360630">
        <w:rPr>
          <w:rStyle w:val="Style13ptBold"/>
        </w:rPr>
        <w:t xml:space="preserve"> et al 22</w:t>
      </w:r>
      <w:r w:rsidRPr="00360630">
        <w:t xml:space="preserve"> – Australian Research Council (ARC) Future Fellow and John Curtin Distinguished Professor at the School of Accounting, Economics and Finance at Curtin University.</w:t>
      </w:r>
    </w:p>
    <w:p w14:paraId="01704F7A" w14:textId="13FA85F4" w:rsidR="00804B8E" w:rsidRPr="00360630" w:rsidRDefault="00804B8E" w:rsidP="00804B8E">
      <w:r w:rsidRPr="00804B8E">
        <w:t>Susan J. Smith</w:t>
      </w:r>
      <w:r w:rsidRPr="00360630">
        <w:t xml:space="preserve">, </w:t>
      </w:r>
      <w:r w:rsidRPr="00804B8E">
        <w:t>William A. V. Clark</w:t>
      </w:r>
      <w:r w:rsidRPr="00360630">
        <w:t xml:space="preserve">, </w:t>
      </w:r>
      <w:r w:rsidRPr="00804B8E">
        <w:t xml:space="preserve">Rachel Ong </w:t>
      </w:r>
      <w:proofErr w:type="spellStart"/>
      <w:r w:rsidRPr="00804B8E">
        <w:t>ViforJ</w:t>
      </w:r>
      <w:proofErr w:type="spellEnd"/>
      <w:r w:rsidRPr="00360630">
        <w:t xml:space="preserve">, </w:t>
      </w:r>
      <w:r w:rsidRPr="00804B8E">
        <w:t>Gavin A. Wood</w:t>
      </w:r>
      <w:r w:rsidRPr="00360630">
        <w:t xml:space="preserve">, </w:t>
      </w:r>
      <w:r w:rsidRPr="00804B8E">
        <w:t xml:space="preserve">William </w:t>
      </w:r>
      <w:proofErr w:type="spellStart"/>
      <w:r w:rsidRPr="00804B8E">
        <w:t>Lisowski</w:t>
      </w:r>
      <w:proofErr w:type="spellEnd"/>
      <w:r w:rsidRPr="00360630">
        <w:t xml:space="preserve">, and </w:t>
      </w:r>
      <w:r w:rsidRPr="00804B8E">
        <w:t xml:space="preserve">N. T. </w:t>
      </w:r>
      <w:proofErr w:type="spellStart"/>
      <w:r w:rsidRPr="00804B8E">
        <w:t>Khuong</w:t>
      </w:r>
      <w:proofErr w:type="spellEnd"/>
      <w:r w:rsidRPr="00804B8E">
        <w:t xml:space="preserve"> Truong</w:t>
      </w:r>
      <w:r w:rsidRPr="00360630">
        <w:t>, January 27</w:t>
      </w:r>
      <w:proofErr w:type="gramStart"/>
      <w:r w:rsidRPr="00360630">
        <w:t xml:space="preserve"> 2022</w:t>
      </w:r>
      <w:proofErr w:type="gramEnd"/>
      <w:r w:rsidRPr="00360630">
        <w:t>, “Housing and economic inequality in the long run: The retreat of owner occupation,” Economy and Society, https://www.tandfonline.com/doi/full/10.1080/03085147.2021.2003086</w:t>
      </w:r>
    </w:p>
    <w:p w14:paraId="4CA5A953" w14:textId="6B3425DC" w:rsidR="00804B8E" w:rsidRPr="00804B8E" w:rsidRDefault="00804B8E" w:rsidP="00804B8E">
      <w:pPr>
        <w:rPr>
          <w:sz w:val="16"/>
        </w:rPr>
      </w:pPr>
      <w:r w:rsidRPr="00A73774">
        <w:rPr>
          <w:rStyle w:val="StyleUnderline"/>
        </w:rPr>
        <w:t>Capital is back</w:t>
      </w:r>
      <w:r w:rsidRPr="00804B8E">
        <w:rPr>
          <w:sz w:val="16"/>
        </w:rPr>
        <w:t xml:space="preserve">: </w:t>
      </w:r>
      <w:r w:rsidRPr="00804B8E">
        <w:rPr>
          <w:rStyle w:val="StyleUnderline"/>
        </w:rPr>
        <w:t>accumulating</w:t>
      </w:r>
      <w:r w:rsidRPr="00804B8E">
        <w:rPr>
          <w:sz w:val="16"/>
        </w:rPr>
        <w:t xml:space="preserve"> not on the platforms of agricultural land or industrial plant, but rather </w:t>
      </w:r>
      <w:r w:rsidRPr="00804B8E">
        <w:rPr>
          <w:rStyle w:val="Emphasis"/>
        </w:rPr>
        <w:t>in</w:t>
      </w:r>
      <w:r w:rsidRPr="00A73774">
        <w:rPr>
          <w:rStyle w:val="Emphasis"/>
        </w:rPr>
        <w:t xml:space="preserve">to </w:t>
      </w:r>
      <w:r w:rsidRPr="00804B8E">
        <w:rPr>
          <w:rStyle w:val="Emphasis"/>
        </w:rPr>
        <w:t>residential property</w:t>
      </w:r>
      <w:r w:rsidRPr="00804B8E">
        <w:rPr>
          <w:sz w:val="16"/>
        </w:rPr>
        <w:t xml:space="preserve"> – </w:t>
      </w:r>
      <w:r w:rsidRPr="00A73774">
        <w:rPr>
          <w:rStyle w:val="StyleUnderline"/>
        </w:rPr>
        <w:t>housing and the territory it stands on</w:t>
      </w:r>
      <w:r w:rsidRPr="00804B8E">
        <w:rPr>
          <w:sz w:val="16"/>
        </w:rPr>
        <w:t xml:space="preserve">. The difference between previous regimes of inequality and the one operating today is that, situated between the ongoing concentration of wealth and incomes, and </w:t>
      </w:r>
      <w:r w:rsidRPr="00A73774">
        <w:rPr>
          <w:rStyle w:val="StyleUnderline"/>
        </w:rPr>
        <w:t xml:space="preserve">any tendency to peak inequality, </w:t>
      </w:r>
      <w:r w:rsidRPr="00804B8E">
        <w:rPr>
          <w:rStyle w:val="StyleUnderline"/>
        </w:rPr>
        <w:t>is the</w:t>
      </w:r>
      <w:r w:rsidRPr="00804B8E">
        <w:rPr>
          <w:sz w:val="16"/>
        </w:rPr>
        <w:t xml:space="preserve"> still-</w:t>
      </w:r>
      <w:r w:rsidRPr="00A73774">
        <w:rPr>
          <w:rStyle w:val="Emphasis"/>
        </w:rPr>
        <w:t xml:space="preserve">dispersed ownership of the world’s </w:t>
      </w:r>
      <w:r w:rsidRPr="00804B8E">
        <w:rPr>
          <w:rStyle w:val="Emphasis"/>
        </w:rPr>
        <w:t>largest capital asset</w:t>
      </w:r>
      <w:r w:rsidRPr="00804B8E">
        <w:rPr>
          <w:sz w:val="16"/>
        </w:rPr>
        <w:t xml:space="preserve"> – </w:t>
      </w:r>
      <w:r w:rsidRPr="00A73774">
        <w:rPr>
          <w:rStyle w:val="StyleUnderline"/>
        </w:rPr>
        <w:t>housing</w:t>
      </w:r>
      <w:r w:rsidRPr="00804B8E">
        <w:rPr>
          <w:sz w:val="16"/>
        </w:rPr>
        <w:t xml:space="preserve">. From the ashes of the inegalitarian </w:t>
      </w:r>
      <w:proofErr w:type="spellStart"/>
      <w:r w:rsidRPr="00804B8E">
        <w:rPr>
          <w:sz w:val="16"/>
        </w:rPr>
        <w:t>proprietarian</w:t>
      </w:r>
      <w:proofErr w:type="spellEnd"/>
      <w:r w:rsidRPr="00804B8E">
        <w:rPr>
          <w:sz w:val="16"/>
        </w:rPr>
        <w:t xml:space="preserve"> ownership regimes of the nineteenth century (Piketty, Citation2020), </w:t>
      </w:r>
      <w:r w:rsidRPr="00804B8E">
        <w:rPr>
          <w:rStyle w:val="Emphasis"/>
        </w:rPr>
        <w:t>owner-occupation</w:t>
      </w:r>
      <w:r w:rsidRPr="00804B8E">
        <w:rPr>
          <w:sz w:val="16"/>
        </w:rPr>
        <w:t xml:space="preserve"> emerged to form the one thing, above all, that has – so far – </w:t>
      </w:r>
      <w:r w:rsidRPr="00804B8E">
        <w:rPr>
          <w:rStyle w:val="Emphasis"/>
        </w:rPr>
        <w:t>prevented</w:t>
      </w:r>
      <w:r w:rsidRPr="00804B8E">
        <w:rPr>
          <w:sz w:val="16"/>
        </w:rPr>
        <w:t xml:space="preserve"> the </w:t>
      </w:r>
      <w:r w:rsidRPr="00804B8E">
        <w:rPr>
          <w:rStyle w:val="StyleUnderline"/>
        </w:rPr>
        <w:t>repolarization of wealth</w:t>
      </w:r>
      <w:r w:rsidRPr="00A73774">
        <w:rPr>
          <w:rStyle w:val="StyleUnderline"/>
        </w:rPr>
        <w:t xml:space="preserve"> reclaiming its</w:t>
      </w:r>
      <w:r w:rsidRPr="00804B8E">
        <w:rPr>
          <w:sz w:val="16"/>
        </w:rPr>
        <w:t xml:space="preserve"> early </w:t>
      </w:r>
      <w:r w:rsidRPr="00A73774">
        <w:rPr>
          <w:rStyle w:val="Emphasis"/>
        </w:rPr>
        <w:t>twentieth-century zenith.</w:t>
      </w:r>
    </w:p>
    <w:p w14:paraId="0A5DC33A" w14:textId="77777777" w:rsidR="00804B8E" w:rsidRPr="00804B8E" w:rsidRDefault="00804B8E" w:rsidP="00804B8E">
      <w:pPr>
        <w:rPr>
          <w:sz w:val="16"/>
        </w:rPr>
      </w:pPr>
      <w:r w:rsidRPr="00804B8E">
        <w:rPr>
          <w:rStyle w:val="StyleUnderline"/>
        </w:rPr>
        <w:t>Owner-occupation</w:t>
      </w:r>
      <w:r w:rsidRPr="00804B8E">
        <w:rPr>
          <w:sz w:val="16"/>
        </w:rPr>
        <w:t xml:space="preserve"> thus </w:t>
      </w:r>
      <w:r w:rsidRPr="00804B8E">
        <w:rPr>
          <w:rStyle w:val="StyleUnderline"/>
        </w:rPr>
        <w:t>features</w:t>
      </w:r>
      <w:r w:rsidRPr="00804B8E">
        <w:rPr>
          <w:sz w:val="16"/>
        </w:rPr>
        <w:t xml:space="preserve"> </w:t>
      </w:r>
      <w:r w:rsidRPr="00804B8E">
        <w:rPr>
          <w:rStyle w:val="Emphasis"/>
        </w:rPr>
        <w:t>centrally in</w:t>
      </w:r>
      <w:r w:rsidRPr="00A73774">
        <w:rPr>
          <w:rStyle w:val="Emphasis"/>
        </w:rPr>
        <w:t xml:space="preserve"> the story of </w:t>
      </w:r>
      <w:r w:rsidRPr="00804B8E">
        <w:rPr>
          <w:rStyle w:val="Emphasis"/>
        </w:rPr>
        <w:t>economic inequality</w:t>
      </w:r>
      <w:r w:rsidRPr="00804B8E">
        <w:rPr>
          <w:sz w:val="16"/>
        </w:rPr>
        <w:t xml:space="preserve">. It was </w:t>
      </w:r>
      <w:r w:rsidRPr="00804B8E">
        <w:rPr>
          <w:rStyle w:val="StyleUnderline"/>
        </w:rPr>
        <w:t>a</w:t>
      </w:r>
      <w:r w:rsidRPr="00804B8E">
        <w:rPr>
          <w:sz w:val="16"/>
        </w:rPr>
        <w:t xml:space="preserve"> </w:t>
      </w:r>
      <w:proofErr w:type="gramStart"/>
      <w:r w:rsidRPr="00804B8E">
        <w:rPr>
          <w:rStyle w:val="Emphasis"/>
        </w:rPr>
        <w:t>counter-balance</w:t>
      </w:r>
      <w:proofErr w:type="gramEnd"/>
      <w:r w:rsidRPr="00804B8E">
        <w:rPr>
          <w:rStyle w:val="Emphasis"/>
        </w:rPr>
        <w:t xml:space="preserve"> through</w:t>
      </w:r>
      <w:r w:rsidRPr="00804B8E">
        <w:rPr>
          <w:sz w:val="16"/>
        </w:rPr>
        <w:t xml:space="preserve"> </w:t>
      </w:r>
      <w:r w:rsidRPr="00A73774">
        <w:rPr>
          <w:rStyle w:val="StyleUnderline"/>
        </w:rPr>
        <w:t>the (</w:t>
      </w:r>
      <w:r w:rsidRPr="00804B8E">
        <w:rPr>
          <w:rStyle w:val="StyleUnderline"/>
        </w:rPr>
        <w:t>re)turn to inequality</w:t>
      </w:r>
      <w:r w:rsidRPr="00804B8E">
        <w:rPr>
          <w:sz w:val="16"/>
        </w:rPr>
        <w:t xml:space="preserve"> in the late twentieth century, </w:t>
      </w:r>
      <w:r w:rsidRPr="00A73774">
        <w:rPr>
          <w:rStyle w:val="StyleUnderline"/>
        </w:rPr>
        <w:t>expanding across the class structure as earned incomes stalled</w:t>
      </w:r>
      <w:r w:rsidRPr="00804B8E">
        <w:rPr>
          <w:sz w:val="16"/>
        </w:rPr>
        <w:t xml:space="preserve">. House </w:t>
      </w:r>
      <w:r w:rsidRPr="00A73774">
        <w:rPr>
          <w:rStyle w:val="StyleUnderline"/>
        </w:rPr>
        <w:t>price appreciation took off as welfare states rolled back</w:t>
      </w:r>
      <w:r w:rsidRPr="00804B8E">
        <w:rPr>
          <w:sz w:val="16"/>
        </w:rPr>
        <w:t xml:space="preserve">, and </w:t>
      </w:r>
      <w:r w:rsidRPr="00A73774">
        <w:rPr>
          <w:rStyle w:val="StyleUnderline"/>
        </w:rPr>
        <w:t>cash strapped home-occupiers accumulated debts</w:t>
      </w:r>
      <w:r w:rsidRPr="00804B8E">
        <w:rPr>
          <w:sz w:val="16"/>
        </w:rPr>
        <w:t xml:space="preserve"> against property </w:t>
      </w:r>
      <w:proofErr w:type="gramStart"/>
      <w:r w:rsidRPr="00804B8E">
        <w:rPr>
          <w:sz w:val="16"/>
        </w:rPr>
        <w:t>in order to</w:t>
      </w:r>
      <w:proofErr w:type="gramEnd"/>
      <w:r w:rsidRPr="00804B8E">
        <w:rPr>
          <w:sz w:val="16"/>
        </w:rPr>
        <w:t xml:space="preserve"> make ends meet. </w:t>
      </w:r>
      <w:r w:rsidRPr="00A73774">
        <w:rPr>
          <w:rStyle w:val="StyleUnderline"/>
        </w:rPr>
        <w:t>All this, together</w:t>
      </w:r>
      <w:r w:rsidRPr="00804B8E">
        <w:rPr>
          <w:sz w:val="16"/>
        </w:rPr>
        <w:t xml:space="preserve"> with the ideological wrapper encasing owner-occupation, distracted attention from the disparities in income and wealth that the GFC exposed. What we have shown in this paper, however, is that across the twenty-first century, while historically unprecedented levels of wealth continued to accumulate into housing, those </w:t>
      </w:r>
      <w:r w:rsidRPr="00804B8E">
        <w:rPr>
          <w:rStyle w:val="Emphasis"/>
        </w:rPr>
        <w:t>assets began to change hands.</w:t>
      </w:r>
    </w:p>
    <w:p w14:paraId="4A17407E" w14:textId="77777777" w:rsidR="00804B8E" w:rsidRPr="00804B8E" w:rsidRDefault="00804B8E" w:rsidP="00804B8E">
      <w:pPr>
        <w:rPr>
          <w:sz w:val="16"/>
        </w:rPr>
      </w:pPr>
      <w:r w:rsidRPr="00804B8E">
        <w:rPr>
          <w:sz w:val="16"/>
        </w:rPr>
        <w:t xml:space="preserve">The data presented are indicative; the changes they signal are recent and modest, albeit unevenly spread. Nevertheless, </w:t>
      </w:r>
      <w:r w:rsidRPr="00181702">
        <w:rPr>
          <w:rStyle w:val="StyleUnderline"/>
        </w:rPr>
        <w:t>from representative cross-sectional and longitudinal national panel surveys</w:t>
      </w:r>
      <w:r w:rsidRPr="00804B8E">
        <w:rPr>
          <w:sz w:val="16"/>
        </w:rPr>
        <w:t xml:space="preserve"> spanning nearly two decades across three jurisdictions, three common facts stand out. First, </w:t>
      </w:r>
      <w:r w:rsidRPr="00181702">
        <w:rPr>
          <w:rStyle w:val="StyleUnderline"/>
        </w:rPr>
        <w:t>owner-occupation</w:t>
      </w:r>
      <w:r w:rsidRPr="00804B8E">
        <w:rPr>
          <w:sz w:val="16"/>
        </w:rPr>
        <w:t xml:space="preserve"> </w:t>
      </w:r>
      <w:r w:rsidRPr="00181702">
        <w:rPr>
          <w:rStyle w:val="Emphasis"/>
        </w:rPr>
        <w:t>is shrinking</w:t>
      </w:r>
      <w:r w:rsidRPr="00804B8E">
        <w:rPr>
          <w:sz w:val="16"/>
        </w:rPr>
        <w:t xml:space="preserve"> relative to other housing tenures, </w:t>
      </w:r>
      <w:r w:rsidRPr="00181702">
        <w:rPr>
          <w:rStyle w:val="StyleUnderline"/>
        </w:rPr>
        <w:t>so</w:t>
      </w:r>
      <w:r w:rsidRPr="00804B8E">
        <w:rPr>
          <w:sz w:val="16"/>
        </w:rPr>
        <w:t xml:space="preserve"> that, </w:t>
      </w:r>
      <w:r w:rsidRPr="00181702">
        <w:rPr>
          <w:rStyle w:val="StyleUnderline"/>
        </w:rPr>
        <w:t>for the first time in 50 years</w:t>
      </w:r>
      <w:r w:rsidRPr="00181702">
        <w:rPr>
          <w:rStyle w:val="Emphasis"/>
        </w:rPr>
        <w:t xml:space="preserve">, </w:t>
      </w:r>
      <w:r w:rsidRPr="00804B8E">
        <w:rPr>
          <w:rStyle w:val="Emphasis"/>
        </w:rPr>
        <w:t>a growing proportion of households</w:t>
      </w:r>
      <w:r w:rsidRPr="00804B8E">
        <w:rPr>
          <w:sz w:val="16"/>
        </w:rPr>
        <w:t xml:space="preserve"> – </w:t>
      </w:r>
      <w:r w:rsidRPr="00181702">
        <w:rPr>
          <w:rStyle w:val="StyleUnderline"/>
        </w:rPr>
        <w:t>especially the young</w:t>
      </w:r>
      <w:r w:rsidRPr="00804B8E">
        <w:rPr>
          <w:sz w:val="16"/>
        </w:rPr>
        <w:t xml:space="preserve">, but </w:t>
      </w:r>
      <w:r w:rsidRPr="00181702">
        <w:rPr>
          <w:rStyle w:val="StyleUnderline"/>
        </w:rPr>
        <w:t>also those in older age</w:t>
      </w:r>
      <w:r w:rsidRPr="00804B8E">
        <w:rPr>
          <w:sz w:val="16"/>
        </w:rPr>
        <w:t xml:space="preserve"> – </w:t>
      </w:r>
      <w:r w:rsidRPr="00804B8E">
        <w:rPr>
          <w:rStyle w:val="Emphasis"/>
        </w:rPr>
        <w:t>hold no property</w:t>
      </w:r>
      <w:r w:rsidRPr="00181702">
        <w:rPr>
          <w:rStyle w:val="Emphasis"/>
        </w:rPr>
        <w:t xml:space="preserve"> wealth at all</w:t>
      </w:r>
      <w:r w:rsidRPr="00804B8E">
        <w:rPr>
          <w:sz w:val="16"/>
        </w:rPr>
        <w:t xml:space="preserve">. Second, notwithstanding the credit constraints that followed the GFC, mortgage debt has unfolded across the age range. This may provide leverage for the asset-rich, but it remains – in the shape of equity borrowing – a key source of funds for younger, poorer households with stagnant </w:t>
      </w:r>
      <w:proofErr w:type="spellStart"/>
      <w:r w:rsidRPr="00804B8E">
        <w:rPr>
          <w:sz w:val="16"/>
        </w:rPr>
        <w:t>labour</w:t>
      </w:r>
      <w:proofErr w:type="spellEnd"/>
      <w:r w:rsidRPr="00804B8E">
        <w:rPr>
          <w:sz w:val="16"/>
        </w:rPr>
        <w:t xml:space="preserve"> incomes. Finally, the distribution of any remaining unmortgaged home equity is highly skewed, and more uneven now than it was in 2001. </w:t>
      </w:r>
      <w:proofErr w:type="gramStart"/>
      <w:r w:rsidRPr="00804B8E">
        <w:rPr>
          <w:sz w:val="16"/>
        </w:rPr>
        <w:t>So</w:t>
      </w:r>
      <w:proofErr w:type="gramEnd"/>
      <w:r w:rsidRPr="00804B8E">
        <w:rPr>
          <w:sz w:val="16"/>
        </w:rPr>
        <w:t xml:space="preserve"> change is in the air adding a new chapter to the story of economic inequality in the long run.</w:t>
      </w:r>
    </w:p>
    <w:p w14:paraId="7911F2FE" w14:textId="7141E1CE" w:rsidR="00804B8E" w:rsidRPr="00804B8E" w:rsidRDefault="00804B8E" w:rsidP="00804B8E">
      <w:pPr>
        <w:rPr>
          <w:sz w:val="16"/>
        </w:rPr>
      </w:pPr>
      <w:r w:rsidRPr="00804B8E">
        <w:rPr>
          <w:sz w:val="16"/>
        </w:rPr>
        <w:t xml:space="preserve">That chapter – ‘post-homeownership’, or more properly post-owner-occupation – could from a housing services perspective offer, in theory at least, a welcome alternative to the </w:t>
      </w:r>
      <w:proofErr w:type="spellStart"/>
      <w:r w:rsidRPr="00804B8E">
        <w:rPr>
          <w:sz w:val="16"/>
        </w:rPr>
        <w:t>financialised</w:t>
      </w:r>
      <w:proofErr w:type="spellEnd"/>
      <w:r w:rsidRPr="00804B8E">
        <w:rPr>
          <w:sz w:val="16"/>
        </w:rPr>
        <w:t xml:space="preserve"> excesses of the housing status quo. In practice, however, and in terms of political economy, the scene seems set to amplify the present regime of inequality, as the de facto ‘other’ to owner-occupation – private renting – takes on the mantle of capital accumulation. </w:t>
      </w:r>
      <w:r w:rsidRPr="00804B8E">
        <w:rPr>
          <w:rStyle w:val="StyleUnderline"/>
        </w:rPr>
        <w:t>Renting</w:t>
      </w:r>
      <w:r w:rsidRPr="00804B8E">
        <w:rPr>
          <w:sz w:val="16"/>
        </w:rPr>
        <w:t xml:space="preserve"> has always ‘</w:t>
      </w:r>
      <w:r w:rsidRPr="00804B8E">
        <w:rPr>
          <w:rStyle w:val="StyleUnderline"/>
        </w:rPr>
        <w:t>oiled the wheels’ of</w:t>
      </w:r>
      <w:r w:rsidRPr="00181702">
        <w:rPr>
          <w:rStyle w:val="StyleUnderline"/>
        </w:rPr>
        <w:t xml:space="preserve"> tenure</w:t>
      </w:r>
      <w:r w:rsidRPr="00804B8E">
        <w:rPr>
          <w:sz w:val="16"/>
        </w:rPr>
        <w:t xml:space="preserve">-divided housing systems </w:t>
      </w:r>
      <w:r w:rsidRPr="00181702">
        <w:rPr>
          <w:rStyle w:val="StyleUnderline"/>
        </w:rPr>
        <w:t>and has of late been incentivized to that end</w:t>
      </w:r>
      <w:r w:rsidRPr="00804B8E">
        <w:rPr>
          <w:sz w:val="16"/>
        </w:rPr>
        <w:t xml:space="preserve">. Initially, these </w:t>
      </w:r>
      <w:r w:rsidRPr="00181702">
        <w:rPr>
          <w:rStyle w:val="StyleUnderline"/>
        </w:rPr>
        <w:t xml:space="preserve">measures </w:t>
      </w:r>
      <w:proofErr w:type="spellStart"/>
      <w:r w:rsidRPr="00181702">
        <w:rPr>
          <w:rStyle w:val="StyleUnderline"/>
        </w:rPr>
        <w:t>favoured</w:t>
      </w:r>
      <w:proofErr w:type="spellEnd"/>
      <w:r w:rsidRPr="00181702">
        <w:rPr>
          <w:rStyle w:val="StyleUnderline"/>
        </w:rPr>
        <w:t xml:space="preserve"> amateur landlords chasing </w:t>
      </w:r>
      <w:r w:rsidRPr="00804B8E">
        <w:rPr>
          <w:rStyle w:val="StyleUnderline"/>
        </w:rPr>
        <w:t>capital gains</w:t>
      </w:r>
      <w:r w:rsidRPr="00804B8E">
        <w:rPr>
          <w:sz w:val="16"/>
        </w:rPr>
        <w:t xml:space="preserve">, thereby enlarging a housing wealth divide flagged earlier (Ronald and Kadi, Citation2018). </w:t>
      </w:r>
      <w:r w:rsidRPr="00181702">
        <w:rPr>
          <w:rStyle w:val="StyleUnderline"/>
        </w:rPr>
        <w:t>As the twenty-first century unfolds</w:t>
      </w:r>
      <w:r w:rsidRPr="00804B8E">
        <w:rPr>
          <w:sz w:val="16"/>
        </w:rPr>
        <w:t xml:space="preserve">, however, with </w:t>
      </w:r>
      <w:r w:rsidRPr="00181702">
        <w:rPr>
          <w:rStyle w:val="Emphasis"/>
        </w:rPr>
        <w:t>private land and property owners</w:t>
      </w:r>
      <w:r w:rsidRPr="00804B8E">
        <w:rPr>
          <w:sz w:val="16"/>
        </w:rPr>
        <w:t xml:space="preserve"> poised to annex the lion’s share of the economy, individual landlords, like their owner-occupying predecessors, </w:t>
      </w:r>
      <w:r w:rsidRPr="00181702">
        <w:rPr>
          <w:rStyle w:val="StyleUnderline"/>
        </w:rPr>
        <w:t>are</w:t>
      </w:r>
      <w:r w:rsidRPr="00804B8E">
        <w:rPr>
          <w:sz w:val="16"/>
        </w:rPr>
        <w:t xml:space="preserve"> being </w:t>
      </w:r>
      <w:r w:rsidRPr="00804B8E">
        <w:rPr>
          <w:rStyle w:val="Emphasis"/>
        </w:rPr>
        <w:t>edged out by a</w:t>
      </w:r>
      <w:r w:rsidRPr="00181702">
        <w:rPr>
          <w:rStyle w:val="Emphasis"/>
        </w:rPr>
        <w:t xml:space="preserve"> new </w:t>
      </w:r>
      <w:r w:rsidRPr="00804B8E">
        <w:rPr>
          <w:rStyle w:val="Emphasis"/>
        </w:rPr>
        <w:t>generation of institutional investors</w:t>
      </w:r>
      <w:r w:rsidRPr="00181702">
        <w:rPr>
          <w:rStyle w:val="Emphasis"/>
        </w:rPr>
        <w:t xml:space="preserve"> </w:t>
      </w:r>
      <w:proofErr w:type="spellStart"/>
      <w:r w:rsidRPr="00181702">
        <w:rPr>
          <w:rStyle w:val="StyleUnderline"/>
        </w:rPr>
        <w:t>focussed</w:t>
      </w:r>
      <w:proofErr w:type="spellEnd"/>
      <w:r w:rsidRPr="00181702">
        <w:rPr>
          <w:rStyle w:val="StyleUnderline"/>
        </w:rPr>
        <w:t xml:space="preserve"> on rental income as well as capital gain</w:t>
      </w:r>
      <w:r w:rsidRPr="00804B8E">
        <w:rPr>
          <w:sz w:val="16"/>
        </w:rPr>
        <w:t>. These big-ticket organizations are shifting the focus of financialization from debts to assets (</w:t>
      </w:r>
      <w:proofErr w:type="spellStart"/>
      <w:r w:rsidRPr="00804B8E">
        <w:rPr>
          <w:sz w:val="16"/>
        </w:rPr>
        <w:t>Wijburg</w:t>
      </w:r>
      <w:proofErr w:type="spellEnd"/>
      <w:r w:rsidRPr="00804B8E">
        <w:rPr>
          <w:sz w:val="16"/>
        </w:rPr>
        <w:t xml:space="preserve"> et al., Citation2018) while advancing a </w:t>
      </w:r>
      <w:proofErr w:type="spellStart"/>
      <w:r w:rsidRPr="00804B8E">
        <w:rPr>
          <w:sz w:val="16"/>
        </w:rPr>
        <w:t>programme</w:t>
      </w:r>
      <w:proofErr w:type="spellEnd"/>
      <w:r w:rsidRPr="00804B8E">
        <w:rPr>
          <w:sz w:val="16"/>
        </w:rPr>
        <w:t xml:space="preserve"> of housing-led </w:t>
      </w:r>
      <w:proofErr w:type="spellStart"/>
      <w:r w:rsidRPr="00804B8E">
        <w:rPr>
          <w:sz w:val="16"/>
        </w:rPr>
        <w:t>rentierization</w:t>
      </w:r>
      <w:proofErr w:type="spellEnd"/>
      <w:r w:rsidRPr="00804B8E">
        <w:rPr>
          <w:sz w:val="16"/>
        </w:rPr>
        <w:t xml:space="preserve"> (Ryan-Collins &amp; Murray, Citation2020). This gained momentum from a fleeting post-GFC property slump, and thereafter began, albeit unevenly, to exploit what amounts to a rent-gap embedded in capital-gains-</w:t>
      </w:r>
      <w:proofErr w:type="spellStart"/>
      <w:r w:rsidRPr="00804B8E">
        <w:rPr>
          <w:sz w:val="16"/>
        </w:rPr>
        <w:t>focussed</w:t>
      </w:r>
      <w:proofErr w:type="spellEnd"/>
      <w:r w:rsidRPr="00804B8E">
        <w:rPr>
          <w:sz w:val="16"/>
        </w:rPr>
        <w:t xml:space="preserve"> ownership-</w:t>
      </w:r>
      <w:proofErr w:type="spellStart"/>
      <w:r w:rsidRPr="00804B8E">
        <w:rPr>
          <w:sz w:val="16"/>
        </w:rPr>
        <w:t>centred</w:t>
      </w:r>
      <w:proofErr w:type="spellEnd"/>
      <w:r w:rsidRPr="00804B8E">
        <w:rPr>
          <w:sz w:val="16"/>
        </w:rPr>
        <w:t xml:space="preserve"> housing systems (Christophers, Citation2021a).</w:t>
      </w:r>
    </w:p>
    <w:p w14:paraId="40A3F694" w14:textId="7B0B16D9" w:rsidR="00804B8E" w:rsidRPr="00804B8E" w:rsidRDefault="00804B8E" w:rsidP="00804B8E">
      <w:pPr>
        <w:rPr>
          <w:sz w:val="16"/>
        </w:rPr>
      </w:pPr>
      <w:r w:rsidRPr="00804B8E">
        <w:rPr>
          <w:sz w:val="16"/>
        </w:rPr>
        <w:t xml:space="preserve">Short-term speculators (private equity and hedge funds, raising capital from pension funds and insurance companies) came first, followed by a wave of real estate investment </w:t>
      </w:r>
      <w:proofErr w:type="gramStart"/>
      <w:r w:rsidRPr="00804B8E">
        <w:rPr>
          <w:sz w:val="16"/>
        </w:rPr>
        <w:t>trusts</w:t>
      </w:r>
      <w:proofErr w:type="gramEnd"/>
      <w:r w:rsidRPr="00804B8E">
        <w:rPr>
          <w:sz w:val="16"/>
        </w:rPr>
        <w:t xml:space="preserve"> and listed real estate companies investing ‘patient capital’ for the longer run. These large corporate landlords are steadily buying up extensive tracts of residential real estate including bulk-buy-to-let of multi-family dwellings (Fields, Citation2017), targeted acquisition of single-family homes (Fields, Citation2018) and purchase of land for ‘build-to-rent’ (Brill &amp; Durant, Citation2021; </w:t>
      </w:r>
      <w:proofErr w:type="spellStart"/>
      <w:r w:rsidRPr="00804B8E">
        <w:rPr>
          <w:sz w:val="16"/>
        </w:rPr>
        <w:t>Nethercote</w:t>
      </w:r>
      <w:proofErr w:type="spellEnd"/>
      <w:r w:rsidRPr="00804B8E">
        <w:rPr>
          <w:sz w:val="16"/>
        </w:rPr>
        <w:t>, Citation2020). Costs are managed and profits boosted by a growing array of post-GFC technological innovations (‘</w:t>
      </w:r>
      <w:proofErr w:type="spellStart"/>
      <w:r w:rsidRPr="00804B8E">
        <w:rPr>
          <w:sz w:val="16"/>
        </w:rPr>
        <w:t>PropTech</w:t>
      </w:r>
      <w:proofErr w:type="spellEnd"/>
      <w:r w:rsidRPr="00804B8E">
        <w:rPr>
          <w:sz w:val="16"/>
        </w:rPr>
        <w:t xml:space="preserve">’) aiding search, </w:t>
      </w:r>
      <w:proofErr w:type="gramStart"/>
      <w:r w:rsidRPr="00804B8E">
        <w:rPr>
          <w:sz w:val="16"/>
        </w:rPr>
        <w:t>appraisal</w:t>
      </w:r>
      <w:proofErr w:type="gramEnd"/>
      <w:r w:rsidRPr="00804B8E">
        <w:rPr>
          <w:sz w:val="16"/>
        </w:rPr>
        <w:t xml:space="preserve"> and acquisition, as well as tenant vetting, property management and rent collection (Fields, Citation2019). Encouraged by governments, to a mixed reception from tenants, these </w:t>
      </w:r>
      <w:proofErr w:type="gramStart"/>
      <w:r w:rsidRPr="00804B8E">
        <w:rPr>
          <w:sz w:val="16"/>
        </w:rPr>
        <w:t>increasingly-global</w:t>
      </w:r>
      <w:proofErr w:type="gramEnd"/>
      <w:r w:rsidRPr="00804B8E">
        <w:rPr>
          <w:sz w:val="16"/>
        </w:rPr>
        <w:t xml:space="preserve"> corporate landlords are targeting the heartlands of owner-occupation, expanding from the United States and Canada, into Europe, the United Kingdom and the rest of the English-speaking world.</w:t>
      </w:r>
    </w:p>
    <w:p w14:paraId="6D3772CA" w14:textId="34B813CB" w:rsidR="00804B8E" w:rsidRPr="00804B8E" w:rsidRDefault="00804B8E" w:rsidP="00804B8E">
      <w:pPr>
        <w:rPr>
          <w:sz w:val="16"/>
        </w:rPr>
      </w:pPr>
      <w:r w:rsidRPr="00804B8E">
        <w:rPr>
          <w:sz w:val="16"/>
        </w:rPr>
        <w:t>Unsurprisingly</w:t>
      </w:r>
      <w:r w:rsidRPr="00A4667A">
        <w:rPr>
          <w:rStyle w:val="StyleUnderline"/>
        </w:rPr>
        <w:t>, it is a moot point whether</w:t>
      </w:r>
      <w:r w:rsidRPr="00804B8E">
        <w:rPr>
          <w:sz w:val="16"/>
        </w:rPr>
        <w:t xml:space="preserve">, by taking residential property into their long-term investment portfolios, </w:t>
      </w:r>
      <w:r w:rsidRPr="00A4667A">
        <w:rPr>
          <w:rStyle w:val="StyleUnderline"/>
        </w:rPr>
        <w:t>these</w:t>
      </w:r>
      <w:r w:rsidRPr="00804B8E">
        <w:rPr>
          <w:sz w:val="16"/>
        </w:rPr>
        <w:t xml:space="preserve"> professional </w:t>
      </w:r>
      <w:r w:rsidRPr="00A4667A">
        <w:rPr>
          <w:rStyle w:val="StyleUnderline"/>
        </w:rPr>
        <w:t>corporates can do better than their ‘amateur’ counterparts</w:t>
      </w:r>
      <w:r w:rsidRPr="00804B8E">
        <w:rPr>
          <w:sz w:val="16"/>
        </w:rPr>
        <w:t xml:space="preserve"> in the delivery of housing services. </w:t>
      </w:r>
      <w:r w:rsidRPr="00804B8E">
        <w:rPr>
          <w:rStyle w:val="StyleUnderline"/>
        </w:rPr>
        <w:t>They are</w:t>
      </w:r>
      <w:r w:rsidRPr="00804B8E">
        <w:rPr>
          <w:sz w:val="16"/>
        </w:rPr>
        <w:t xml:space="preserve"> </w:t>
      </w:r>
      <w:r w:rsidRPr="00804B8E">
        <w:rPr>
          <w:rStyle w:val="Emphasis"/>
        </w:rPr>
        <w:t>unforgiving</w:t>
      </w:r>
      <w:r w:rsidRPr="00A4667A">
        <w:rPr>
          <w:rStyle w:val="Emphasis"/>
        </w:rPr>
        <w:t xml:space="preserve"> in the setting</w:t>
      </w:r>
      <w:r w:rsidRPr="00804B8E">
        <w:rPr>
          <w:sz w:val="16"/>
        </w:rPr>
        <w:t xml:space="preserve"> and extraction of </w:t>
      </w:r>
      <w:r w:rsidRPr="00A4667A">
        <w:rPr>
          <w:rStyle w:val="Emphasis"/>
        </w:rPr>
        <w:t>rents</w:t>
      </w:r>
      <w:r w:rsidRPr="00804B8E">
        <w:rPr>
          <w:sz w:val="16"/>
        </w:rPr>
        <w:t xml:space="preserve">, and </w:t>
      </w:r>
      <w:r w:rsidRPr="00A4667A">
        <w:rPr>
          <w:rStyle w:val="StyleUnderline"/>
        </w:rPr>
        <w:t>the research literature is pessimistic</w:t>
      </w:r>
      <w:r w:rsidRPr="00804B8E">
        <w:rPr>
          <w:sz w:val="16"/>
        </w:rPr>
        <w:t xml:space="preserve"> (Walks &amp; </w:t>
      </w:r>
      <w:proofErr w:type="spellStart"/>
      <w:r w:rsidRPr="00804B8E">
        <w:rPr>
          <w:sz w:val="16"/>
        </w:rPr>
        <w:t>Soederberg</w:t>
      </w:r>
      <w:proofErr w:type="spellEnd"/>
      <w:r w:rsidRPr="00804B8E">
        <w:rPr>
          <w:sz w:val="16"/>
        </w:rPr>
        <w:t xml:space="preserve">, Citation2021). </w:t>
      </w:r>
      <w:r w:rsidRPr="00A4667A">
        <w:rPr>
          <w:rStyle w:val="StyleUnderline"/>
        </w:rPr>
        <w:t>Even in the world of social investing</w:t>
      </w:r>
      <w:r w:rsidRPr="00804B8E">
        <w:rPr>
          <w:sz w:val="16"/>
        </w:rPr>
        <w:t xml:space="preserve">, new styles of dispossession, some linked to </w:t>
      </w:r>
      <w:r w:rsidRPr="00A4667A">
        <w:rPr>
          <w:rStyle w:val="StyleUnderline"/>
        </w:rPr>
        <w:t>the rise of state</w:t>
      </w:r>
      <w:r w:rsidRPr="00804B8E">
        <w:rPr>
          <w:sz w:val="16"/>
        </w:rPr>
        <w:t> </w:t>
      </w:r>
      <w:proofErr w:type="spellStart"/>
      <w:r w:rsidRPr="00804B8E">
        <w:rPr>
          <w:rStyle w:val="Emphasis"/>
        </w:rPr>
        <w:t>rentierism</w:t>
      </w:r>
      <w:proofErr w:type="spellEnd"/>
      <w:r w:rsidRPr="00804B8E">
        <w:rPr>
          <w:sz w:val="16"/>
        </w:rPr>
        <w:t xml:space="preserve">, have </w:t>
      </w:r>
      <w:r w:rsidRPr="00804B8E">
        <w:rPr>
          <w:rStyle w:val="StyleUnderline"/>
        </w:rPr>
        <w:t>emerged</w:t>
      </w:r>
      <w:r w:rsidRPr="00804B8E">
        <w:rPr>
          <w:sz w:val="16"/>
        </w:rPr>
        <w:t xml:space="preserve"> (Beswick et al., Citation2016; Lees &amp; White, Citation2020; Penny, Citation2021; Rosenman, Citation2019).</w:t>
      </w:r>
    </w:p>
    <w:p w14:paraId="033BA639" w14:textId="73A21F2D" w:rsidR="00804B8E" w:rsidRPr="00804B8E" w:rsidRDefault="00804B8E" w:rsidP="00804B8E">
      <w:pPr>
        <w:rPr>
          <w:sz w:val="16"/>
        </w:rPr>
      </w:pPr>
      <w:r w:rsidRPr="00804B8E">
        <w:rPr>
          <w:sz w:val="16"/>
        </w:rPr>
        <w:t>Whatever else this latest financial turn represents, it exposes a cluster of large, consolidating ‘permanent universal owners’ in the world of property, analogous to those emerging in finance, where the mass migration of money into index funds, overseen by just three large asset managers, is eclipsing shareholder capitalism (</w:t>
      </w:r>
      <w:proofErr w:type="spellStart"/>
      <w:r w:rsidRPr="00804B8E">
        <w:rPr>
          <w:sz w:val="16"/>
        </w:rPr>
        <w:t>Fichtner</w:t>
      </w:r>
      <w:proofErr w:type="spellEnd"/>
      <w:r w:rsidRPr="00804B8E">
        <w:rPr>
          <w:sz w:val="16"/>
        </w:rPr>
        <w:t xml:space="preserve"> &amp; Heemskerk, Citation2020). Any monopolistic tendency this represents may not yet have cascaded through the big three residential property-owning democracies profiled in this paper, but </w:t>
      </w:r>
      <w:r w:rsidRPr="00804B8E">
        <w:rPr>
          <w:rStyle w:val="StyleUnderline"/>
        </w:rPr>
        <w:t>there is a drift toward</w:t>
      </w:r>
      <w:r w:rsidRPr="00A4667A">
        <w:rPr>
          <w:rStyle w:val="StyleUnderline"/>
        </w:rPr>
        <w:t xml:space="preserve">s the </w:t>
      </w:r>
      <w:proofErr w:type="spellStart"/>
      <w:r w:rsidRPr="00804B8E">
        <w:rPr>
          <w:rStyle w:val="StyleUnderline"/>
        </w:rPr>
        <w:t>rentierization</w:t>
      </w:r>
      <w:proofErr w:type="spellEnd"/>
      <w:r w:rsidRPr="00804B8E">
        <w:rPr>
          <w:sz w:val="16"/>
        </w:rPr>
        <w:t xml:space="preserve"> </w:t>
      </w:r>
      <w:r w:rsidRPr="00A4667A">
        <w:rPr>
          <w:rStyle w:val="Emphasis"/>
        </w:rPr>
        <w:t xml:space="preserve">of everything </w:t>
      </w:r>
      <w:r w:rsidRPr="00804B8E">
        <w:rPr>
          <w:sz w:val="16"/>
        </w:rPr>
        <w:t xml:space="preserve">that suggests it might (Christophers, Citation2020). In this vision for ‘post-homeownership’, </w:t>
      </w:r>
      <w:r w:rsidRPr="00A4667A">
        <w:rPr>
          <w:rStyle w:val="StyleUnderline"/>
        </w:rPr>
        <w:t>the equity ebbing out of households’ wealth portfolios</w:t>
      </w:r>
      <w:r w:rsidRPr="00804B8E">
        <w:rPr>
          <w:sz w:val="16"/>
        </w:rPr>
        <w:t xml:space="preserve"> </w:t>
      </w:r>
      <w:r w:rsidRPr="00A4667A">
        <w:rPr>
          <w:rStyle w:val="Emphasis"/>
        </w:rPr>
        <w:t xml:space="preserve">is </w:t>
      </w:r>
      <w:r w:rsidRPr="00804B8E">
        <w:rPr>
          <w:rStyle w:val="Emphasis"/>
        </w:rPr>
        <w:t>reshaping the landscape of inequality</w:t>
      </w:r>
      <w:r w:rsidRPr="00804B8E">
        <w:rPr>
          <w:sz w:val="16"/>
        </w:rPr>
        <w:t xml:space="preserve"> </w:t>
      </w:r>
      <w:r w:rsidRPr="00A4667A">
        <w:rPr>
          <w:rStyle w:val="StyleUnderline"/>
        </w:rPr>
        <w:t xml:space="preserve">in ways </w:t>
      </w:r>
      <w:r w:rsidRPr="00804B8E">
        <w:rPr>
          <w:rStyle w:val="StyleUnderline"/>
        </w:rPr>
        <w:t>reminiscent of</w:t>
      </w:r>
      <w:r w:rsidRPr="00A4667A">
        <w:rPr>
          <w:rStyle w:val="StyleUnderline"/>
        </w:rPr>
        <w:t xml:space="preserve"> </w:t>
      </w:r>
      <w:r w:rsidRPr="00804B8E">
        <w:rPr>
          <w:sz w:val="16"/>
        </w:rPr>
        <w:t xml:space="preserve">Piketty’s (Citation2020) </w:t>
      </w:r>
      <w:r w:rsidRPr="00804B8E">
        <w:rPr>
          <w:rStyle w:val="StyleUnderline"/>
        </w:rPr>
        <w:t>nineteenth century ‘</w:t>
      </w:r>
      <w:proofErr w:type="spellStart"/>
      <w:r w:rsidRPr="00804B8E">
        <w:rPr>
          <w:rStyle w:val="StyleUnderline"/>
        </w:rPr>
        <w:t>proprietory</w:t>
      </w:r>
      <w:proofErr w:type="spellEnd"/>
      <w:r w:rsidRPr="00804B8E">
        <w:rPr>
          <w:rStyle w:val="StyleUnderline"/>
        </w:rPr>
        <w:t xml:space="preserve"> ownership’</w:t>
      </w:r>
      <w:r w:rsidRPr="00804B8E">
        <w:rPr>
          <w:sz w:val="16"/>
        </w:rPr>
        <w:t xml:space="preserve"> societies, </w:t>
      </w:r>
      <w:r w:rsidRPr="00804B8E">
        <w:rPr>
          <w:rStyle w:val="StyleUnderline"/>
        </w:rPr>
        <w:t>wherein</w:t>
      </w:r>
      <w:r w:rsidRPr="00804B8E">
        <w:rPr>
          <w:sz w:val="16"/>
        </w:rPr>
        <w:t xml:space="preserve"> most </w:t>
      </w:r>
      <w:r w:rsidRPr="00804B8E">
        <w:rPr>
          <w:rStyle w:val="StyleUnderline"/>
        </w:rPr>
        <w:t>households</w:t>
      </w:r>
      <w:r w:rsidRPr="00804B8E">
        <w:rPr>
          <w:sz w:val="16"/>
        </w:rPr>
        <w:t xml:space="preserve"> </w:t>
      </w:r>
      <w:r w:rsidRPr="00A4667A">
        <w:rPr>
          <w:rStyle w:val="StyleUnderline"/>
        </w:rPr>
        <w:t xml:space="preserve">rented their homes and </w:t>
      </w:r>
      <w:r w:rsidRPr="00804B8E">
        <w:rPr>
          <w:rStyle w:val="StyleUnderline"/>
        </w:rPr>
        <w:t>owned</w:t>
      </w:r>
      <w:r w:rsidRPr="00804B8E">
        <w:rPr>
          <w:sz w:val="16"/>
        </w:rPr>
        <w:t xml:space="preserve"> (nearly) </w:t>
      </w:r>
      <w:r w:rsidRPr="00804B8E">
        <w:rPr>
          <w:rStyle w:val="Emphasis"/>
        </w:rPr>
        <w:t>nothing</w:t>
      </w:r>
      <w:r w:rsidRPr="00804B8E">
        <w:rPr>
          <w:sz w:val="16"/>
        </w:rPr>
        <w:t xml:space="preserve"> else.</w:t>
      </w:r>
    </w:p>
    <w:p w14:paraId="22648F7B" w14:textId="166A8E55" w:rsidR="00804B8E" w:rsidRPr="00804B8E" w:rsidRDefault="00804B8E" w:rsidP="00804B8E">
      <w:pPr>
        <w:rPr>
          <w:sz w:val="16"/>
        </w:rPr>
      </w:pPr>
      <w:r w:rsidRPr="00804B8E">
        <w:rPr>
          <w:sz w:val="16"/>
        </w:rPr>
        <w:t>These surely are the expropriating forces that Piketty had in mind when he talked about ‘</w:t>
      </w:r>
      <w:r w:rsidRPr="00A4667A">
        <w:rPr>
          <w:rStyle w:val="StyleUnderline"/>
        </w:rPr>
        <w:t xml:space="preserve">the </w:t>
      </w:r>
      <w:r w:rsidRPr="00804B8E">
        <w:rPr>
          <w:rStyle w:val="StyleUnderline"/>
        </w:rPr>
        <w:t>conditions</w:t>
      </w:r>
      <w:r w:rsidRPr="00804B8E">
        <w:rPr>
          <w:sz w:val="16"/>
        </w:rPr>
        <w:t xml:space="preserve"> under </w:t>
      </w:r>
      <w:r w:rsidRPr="00804B8E">
        <w:rPr>
          <w:rStyle w:val="StyleUnderline"/>
        </w:rPr>
        <w:t>which</w:t>
      </w:r>
      <w:r w:rsidRPr="00804B8E">
        <w:rPr>
          <w:sz w:val="16"/>
        </w:rPr>
        <w:t xml:space="preserve"> the </w:t>
      </w:r>
      <w:r w:rsidRPr="00804B8E">
        <w:rPr>
          <w:rStyle w:val="StyleUnderline"/>
        </w:rPr>
        <w:t>concentration</w:t>
      </w:r>
      <w:r w:rsidRPr="00804B8E">
        <w:rPr>
          <w:sz w:val="16"/>
        </w:rPr>
        <w:t xml:space="preserve"> of property might </w:t>
      </w:r>
      <w:r w:rsidRPr="00804B8E">
        <w:rPr>
          <w:rStyle w:val="Emphasis"/>
        </w:rPr>
        <w:t xml:space="preserve">return to pre-1914 </w:t>
      </w:r>
      <w:proofErr w:type="gramStart"/>
      <w:r w:rsidRPr="00804B8E">
        <w:rPr>
          <w:rStyle w:val="Emphasis"/>
        </w:rPr>
        <w:t>levels’</w:t>
      </w:r>
      <w:proofErr w:type="gramEnd"/>
      <w:r w:rsidRPr="00804B8E">
        <w:rPr>
          <w:sz w:val="16"/>
        </w:rPr>
        <w:t xml:space="preserve">. The question that remains is how much momentum they will gather. The constraint is owner-occupation: still the majority tenure in a wide range of jurisdictions; still </w:t>
      </w:r>
      <w:r w:rsidRPr="00804B8E">
        <w:rPr>
          <w:rStyle w:val="StyleUnderline"/>
        </w:rPr>
        <w:t>blocking any neoliberal ‘end game’</w:t>
      </w:r>
      <w:r w:rsidRPr="00A4667A">
        <w:rPr>
          <w:rStyle w:val="StyleUnderline"/>
        </w:rPr>
        <w:t xml:space="preserve"> in</w:t>
      </w:r>
      <w:r w:rsidRPr="00804B8E">
        <w:rPr>
          <w:sz w:val="16"/>
        </w:rPr>
        <w:t xml:space="preserve"> the </w:t>
      </w:r>
      <w:r w:rsidRPr="00A4667A">
        <w:rPr>
          <w:rStyle w:val="StyleUnderline"/>
        </w:rPr>
        <w:t>annexation of land and property</w:t>
      </w:r>
      <w:r w:rsidRPr="00804B8E">
        <w:rPr>
          <w:sz w:val="16"/>
        </w:rPr>
        <w:t xml:space="preserve">. So, for all the </w:t>
      </w:r>
      <w:proofErr w:type="gramStart"/>
      <w:r w:rsidRPr="00804B8E">
        <w:rPr>
          <w:sz w:val="16"/>
        </w:rPr>
        <w:t>sector</w:t>
      </w:r>
      <w:proofErr w:type="gramEnd"/>
      <w:r w:rsidRPr="00804B8E">
        <w:rPr>
          <w:sz w:val="16"/>
        </w:rPr>
        <w:t xml:space="preserve"> might have failed to deliver as a housing service (as noted earlier), as ‘</w:t>
      </w:r>
      <w:r w:rsidRPr="00A4667A">
        <w:rPr>
          <w:rStyle w:val="StyleUnderline"/>
        </w:rPr>
        <w:t xml:space="preserve">the </w:t>
      </w:r>
      <w:proofErr w:type="gramStart"/>
      <w:r w:rsidRPr="00A4667A">
        <w:rPr>
          <w:rStyle w:val="StyleUnderline"/>
        </w:rPr>
        <w:t>people's</w:t>
      </w:r>
      <w:proofErr w:type="gramEnd"/>
      <w:r w:rsidRPr="00A4667A">
        <w:rPr>
          <w:rStyle w:val="StyleUnderline"/>
        </w:rPr>
        <w:t>’</w:t>
      </w:r>
      <w:r w:rsidRPr="00804B8E">
        <w:rPr>
          <w:sz w:val="16"/>
        </w:rPr>
        <w:t xml:space="preserve"> asset it may yet </w:t>
      </w:r>
      <w:r w:rsidRPr="00804B8E">
        <w:rPr>
          <w:rStyle w:val="StyleUnderline"/>
        </w:rPr>
        <w:t>have</w:t>
      </w:r>
      <w:r w:rsidRPr="00804B8E">
        <w:rPr>
          <w:rStyle w:val="Emphasis"/>
        </w:rPr>
        <w:t xml:space="preserve"> a role in anchoring the</w:t>
      </w:r>
      <w:r w:rsidRPr="00A4667A">
        <w:rPr>
          <w:rStyle w:val="Emphasis"/>
        </w:rPr>
        <w:t xml:space="preserve"> future</w:t>
      </w:r>
      <w:r w:rsidRPr="00804B8E">
        <w:rPr>
          <w:sz w:val="16"/>
        </w:rPr>
        <w:t xml:space="preserve">. Here, there is much to consider, including the potential highlighted earlier for housing movements to turn the tide (see also Humphrey, Citation2020; Tattersall &amp; </w:t>
      </w:r>
      <w:proofErr w:type="spellStart"/>
      <w:r w:rsidRPr="00804B8E">
        <w:rPr>
          <w:sz w:val="16"/>
        </w:rPr>
        <w:t>Iveson</w:t>
      </w:r>
      <w:proofErr w:type="spellEnd"/>
      <w:r w:rsidRPr="00804B8E">
        <w:rPr>
          <w:sz w:val="16"/>
        </w:rPr>
        <w:t xml:space="preserve">, Citation2021). Whatever the catalyst, </w:t>
      </w:r>
      <w:r w:rsidRPr="00804B8E">
        <w:rPr>
          <w:rStyle w:val="StyleUnderline"/>
        </w:rPr>
        <w:t>interrupting</w:t>
      </w:r>
      <w:r w:rsidRPr="00A4667A">
        <w:rPr>
          <w:rStyle w:val="StyleUnderline"/>
        </w:rPr>
        <w:t xml:space="preserve"> the ongoing </w:t>
      </w:r>
      <w:r w:rsidRPr="00804B8E">
        <w:rPr>
          <w:rStyle w:val="StyleUnderline"/>
        </w:rPr>
        <w:t>concentration of residential property</w:t>
      </w:r>
      <w:r w:rsidRPr="00A4667A">
        <w:rPr>
          <w:rStyle w:val="StyleUnderline"/>
        </w:rPr>
        <w:t xml:space="preserve"> wealth </w:t>
      </w:r>
      <w:r w:rsidRPr="00804B8E">
        <w:rPr>
          <w:rStyle w:val="StyleUnderline"/>
        </w:rPr>
        <w:t>will require</w:t>
      </w:r>
      <w:r w:rsidRPr="00804B8E">
        <w:rPr>
          <w:sz w:val="16"/>
        </w:rPr>
        <w:t xml:space="preserve"> </w:t>
      </w:r>
      <w:r w:rsidRPr="00804B8E">
        <w:rPr>
          <w:rStyle w:val="Emphasis"/>
        </w:rPr>
        <w:t>some ‘third way’</w:t>
      </w:r>
      <w:r w:rsidRPr="00804B8E">
        <w:rPr>
          <w:sz w:val="16"/>
        </w:rPr>
        <w:t xml:space="preserve"> </w:t>
      </w:r>
      <w:r w:rsidRPr="00804B8E">
        <w:rPr>
          <w:rStyle w:val="StyleUnderline"/>
        </w:rPr>
        <w:t>between</w:t>
      </w:r>
      <w:r w:rsidRPr="00804B8E">
        <w:rPr>
          <w:sz w:val="16"/>
        </w:rPr>
        <w:t xml:space="preserve"> the </w:t>
      </w:r>
      <w:r w:rsidRPr="00804B8E">
        <w:rPr>
          <w:rStyle w:val="StyleUnderline"/>
        </w:rPr>
        <w:t>financialized</w:t>
      </w:r>
      <w:r w:rsidRPr="00A4667A">
        <w:rPr>
          <w:rStyle w:val="StyleUnderline"/>
        </w:rPr>
        <w:t xml:space="preserve"> owner-occupied </w:t>
      </w:r>
      <w:r w:rsidRPr="00804B8E">
        <w:rPr>
          <w:rStyle w:val="StyleUnderline"/>
        </w:rPr>
        <w:t>past and</w:t>
      </w:r>
      <w:r w:rsidRPr="00804B8E">
        <w:rPr>
          <w:sz w:val="16"/>
        </w:rPr>
        <w:t xml:space="preserve"> a progressively </w:t>
      </w:r>
      <w:proofErr w:type="spellStart"/>
      <w:r w:rsidRPr="00804B8E">
        <w:rPr>
          <w:rStyle w:val="Emphasis"/>
        </w:rPr>
        <w:t>rentierized</w:t>
      </w:r>
      <w:proofErr w:type="spellEnd"/>
      <w:r w:rsidRPr="00A4667A">
        <w:rPr>
          <w:rStyle w:val="Emphasis"/>
        </w:rPr>
        <w:t xml:space="preserve"> residential </w:t>
      </w:r>
      <w:r w:rsidRPr="00804B8E">
        <w:rPr>
          <w:rStyle w:val="Emphasis"/>
        </w:rPr>
        <w:t>future</w:t>
      </w:r>
      <w:r w:rsidRPr="00804B8E">
        <w:rPr>
          <w:sz w:val="16"/>
        </w:rPr>
        <w:t>. To that end, we conclude with a reflection on two possible points of departure – two nudges against inequality in the long run. One of them, taxation, is a practical act that offers the best chance of ameliorating the accumulation and concentration of residential capital; the other is about enlarging the housing imaginary sufficiently to mobilize what Ireland and Meng (Citation2017) describe as ‘an untapped range of institutional possibility’ to reformat the future.</w:t>
      </w:r>
    </w:p>
    <w:p w14:paraId="2B121026" w14:textId="7D608109" w:rsidR="00804B8E" w:rsidRPr="00966889" w:rsidRDefault="00804B8E" w:rsidP="00804B8E">
      <w:pPr>
        <w:pStyle w:val="Heading3"/>
      </w:pPr>
      <w:r>
        <w:t>---Ext---Property Key</w:t>
      </w:r>
    </w:p>
    <w:p w14:paraId="06E13310" w14:textId="77777777" w:rsidR="00804B8E" w:rsidRDefault="00804B8E" w:rsidP="00804B8E">
      <w:pPr>
        <w:pStyle w:val="Heading4"/>
      </w:pPr>
      <w:r>
        <w:t>Property ownership is the key explanatory factor for differences in income.</w:t>
      </w:r>
    </w:p>
    <w:p w14:paraId="08709AF9" w14:textId="77777777" w:rsidR="00804B8E" w:rsidRPr="00960275" w:rsidRDefault="00804B8E" w:rsidP="00804B8E">
      <w:r w:rsidRPr="00960275">
        <w:rPr>
          <w:rStyle w:val="Style13ptBold"/>
        </w:rPr>
        <w:t>Kaiser 21</w:t>
      </w:r>
      <w:r w:rsidRPr="00960275">
        <w:t xml:space="preserve"> – PhD candidate at HEC Lausanne.</w:t>
      </w:r>
    </w:p>
    <w:p w14:paraId="62F5F1BC" w14:textId="77777777" w:rsidR="00804B8E" w:rsidRPr="006E2144" w:rsidRDefault="00804B8E" w:rsidP="00804B8E">
      <w:r>
        <w:t>Franziska Kaiser, August 25</w:t>
      </w:r>
      <w:proofErr w:type="gramStart"/>
      <w:r>
        <w:t xml:space="preserve"> 2021</w:t>
      </w:r>
      <w:proofErr w:type="gramEnd"/>
      <w:r>
        <w:t xml:space="preserve">, “The impact of homeownership on wealth inequality,” Paper prepared for the 36th IARIW Virtual General Conference, </w:t>
      </w:r>
      <w:r w:rsidRPr="00960275">
        <w:t>https://iariw.org/wp-content/uploads/2021/07/Kaiser_paper.pdf</w:t>
      </w:r>
    </w:p>
    <w:p w14:paraId="1047AABE" w14:textId="77777777" w:rsidR="00804B8E" w:rsidRPr="00804B8E" w:rsidRDefault="00804B8E" w:rsidP="00804B8E">
      <w:pPr>
        <w:rPr>
          <w:sz w:val="16"/>
        </w:rPr>
      </w:pPr>
      <w:r w:rsidRPr="00804B8E">
        <w:rPr>
          <w:sz w:val="16"/>
        </w:rPr>
        <w:t xml:space="preserve">My results are in line with the findings of former studies analyzing the effect of homeownership on wealth inequality across Europe. </w:t>
      </w:r>
      <w:proofErr w:type="spellStart"/>
      <w:r w:rsidRPr="00804B8E">
        <w:rPr>
          <w:sz w:val="16"/>
        </w:rPr>
        <w:t>Mathä</w:t>
      </w:r>
      <w:proofErr w:type="spellEnd"/>
      <w:r w:rsidRPr="00804B8E">
        <w:rPr>
          <w:sz w:val="16"/>
        </w:rPr>
        <w:t xml:space="preserve"> et al. (2014) stress that </w:t>
      </w:r>
      <w:r w:rsidRPr="00804B8E">
        <w:rPr>
          <w:rStyle w:val="StyleUnderline"/>
        </w:rPr>
        <w:t>wealth inequality</w:t>
      </w:r>
      <w:r w:rsidRPr="00804B8E">
        <w:rPr>
          <w:sz w:val="16"/>
        </w:rPr>
        <w:t xml:space="preserve"> </w:t>
      </w:r>
      <w:r w:rsidRPr="00804B8E">
        <w:rPr>
          <w:rStyle w:val="Emphasis"/>
        </w:rPr>
        <w:t>is strongly driven</w:t>
      </w:r>
      <w:r w:rsidRPr="00804B8E">
        <w:rPr>
          <w:sz w:val="16"/>
        </w:rPr>
        <w:t xml:space="preserve"> </w:t>
      </w:r>
      <w:r w:rsidRPr="00804B8E">
        <w:rPr>
          <w:rStyle w:val="StyleUnderline"/>
        </w:rPr>
        <w:t>by</w:t>
      </w:r>
      <w:r w:rsidRPr="00804B8E">
        <w:rPr>
          <w:sz w:val="16"/>
        </w:rPr>
        <w:t xml:space="preserve"> changes in </w:t>
      </w:r>
      <w:r w:rsidRPr="00BE0D7F">
        <w:rPr>
          <w:rStyle w:val="StyleUnderline"/>
        </w:rPr>
        <w:t xml:space="preserve">the </w:t>
      </w:r>
      <w:r w:rsidRPr="00804B8E">
        <w:rPr>
          <w:rStyle w:val="StyleUnderline"/>
        </w:rPr>
        <w:t>housing</w:t>
      </w:r>
      <w:r w:rsidRPr="00BE0D7F">
        <w:rPr>
          <w:rStyle w:val="StyleUnderline"/>
        </w:rPr>
        <w:t xml:space="preserve"> market</w:t>
      </w:r>
      <w:r w:rsidRPr="00804B8E">
        <w:rPr>
          <w:sz w:val="16"/>
        </w:rPr>
        <w:t xml:space="preserve">. Further, Kuhn et al. (2017) show that </w:t>
      </w:r>
      <w:r w:rsidRPr="00BE0D7F">
        <w:rPr>
          <w:rStyle w:val="StyleUnderline"/>
        </w:rPr>
        <w:t>for the middle class,</w:t>
      </w:r>
      <w:r w:rsidRPr="00804B8E">
        <w:rPr>
          <w:sz w:val="16"/>
        </w:rPr>
        <w:t xml:space="preserve"> </w:t>
      </w:r>
      <w:r w:rsidRPr="00804B8E">
        <w:rPr>
          <w:rStyle w:val="Emphasis"/>
        </w:rPr>
        <w:t>the most important wealth factor</w:t>
      </w:r>
      <w:r w:rsidRPr="00804B8E">
        <w:rPr>
          <w:rStyle w:val="StyleUnderline"/>
        </w:rPr>
        <w:t xml:space="preserve"> is housing</w:t>
      </w:r>
      <w:r w:rsidRPr="00804B8E">
        <w:rPr>
          <w:sz w:val="16"/>
        </w:rPr>
        <w:t xml:space="preserve"> wealth. According to Kaas et al. (2015), </w:t>
      </w:r>
      <w:r w:rsidRPr="00804B8E">
        <w:rPr>
          <w:rStyle w:val="StyleUnderline"/>
        </w:rPr>
        <w:t>wealth inequality</w:t>
      </w:r>
      <w:r w:rsidRPr="00804B8E">
        <w:rPr>
          <w:sz w:val="16"/>
        </w:rPr>
        <w:t xml:space="preserve"> </w:t>
      </w:r>
      <w:r w:rsidRPr="00804B8E">
        <w:rPr>
          <w:rStyle w:val="Emphasis"/>
        </w:rPr>
        <w:t>is lower in countries with less renters</w:t>
      </w:r>
      <w:r w:rsidRPr="00804B8E">
        <w:rPr>
          <w:sz w:val="16"/>
        </w:rPr>
        <w:t xml:space="preserve">, as </w:t>
      </w:r>
      <w:r w:rsidRPr="00804B8E">
        <w:rPr>
          <w:rStyle w:val="StyleUnderline"/>
        </w:rPr>
        <w:t>the average renter is poorer than</w:t>
      </w:r>
      <w:r w:rsidRPr="00804B8E">
        <w:rPr>
          <w:sz w:val="16"/>
        </w:rPr>
        <w:t xml:space="preserve"> the </w:t>
      </w:r>
      <w:r w:rsidRPr="00BE0D7F">
        <w:rPr>
          <w:rStyle w:val="StyleUnderline"/>
        </w:rPr>
        <w:t xml:space="preserve">average </w:t>
      </w:r>
      <w:r w:rsidRPr="00804B8E">
        <w:rPr>
          <w:rStyle w:val="StyleUnderline"/>
        </w:rPr>
        <w:t>owner</w:t>
      </w:r>
      <w:r w:rsidRPr="00804B8E">
        <w:rPr>
          <w:sz w:val="16"/>
        </w:rPr>
        <w:t xml:space="preserve">, which is also presented in Table 4 to Table 6. Additionally, the </w:t>
      </w:r>
      <w:r w:rsidRPr="00BE0D7F">
        <w:rPr>
          <w:rStyle w:val="StyleUnderline"/>
        </w:rPr>
        <w:t>measures of inequality</w:t>
      </w:r>
      <w:r w:rsidRPr="00804B8E">
        <w:rPr>
          <w:sz w:val="16"/>
        </w:rPr>
        <w:t xml:space="preserve"> reported in Table 1 </w:t>
      </w:r>
      <w:r w:rsidRPr="00BE0D7F">
        <w:rPr>
          <w:rStyle w:val="StyleUnderline"/>
        </w:rPr>
        <w:t>indicate</w:t>
      </w:r>
      <w:r w:rsidRPr="00804B8E">
        <w:rPr>
          <w:sz w:val="16"/>
        </w:rPr>
        <w:t xml:space="preserve"> that wealth </w:t>
      </w:r>
      <w:r w:rsidRPr="00804B8E">
        <w:rPr>
          <w:rStyle w:val="StyleUnderline"/>
        </w:rPr>
        <w:t>inequality is lower in countries with</w:t>
      </w:r>
      <w:r w:rsidRPr="00BE0D7F">
        <w:rPr>
          <w:rStyle w:val="StyleUnderline"/>
        </w:rPr>
        <w:t xml:space="preserve"> higher rates of </w:t>
      </w:r>
      <w:r w:rsidRPr="00804B8E">
        <w:rPr>
          <w:rStyle w:val="StyleUnderline"/>
        </w:rPr>
        <w:t>homeownership</w:t>
      </w:r>
      <w:r w:rsidRPr="00804B8E">
        <w:rPr>
          <w:sz w:val="16"/>
        </w:rPr>
        <w:t xml:space="preserve">. In contrast to the reference study, I find that the cross-country inequality is the largest around the median of equalized net household wealth and not below the median. </w:t>
      </w:r>
    </w:p>
    <w:p w14:paraId="10BE505B" w14:textId="77777777" w:rsidR="00804B8E" w:rsidRPr="00804B8E" w:rsidRDefault="00804B8E" w:rsidP="002A521F">
      <w:pPr>
        <w:rPr>
          <w:sz w:val="16"/>
        </w:rPr>
      </w:pPr>
    </w:p>
    <w:p w14:paraId="63CE6BB7" w14:textId="4EF846B7" w:rsidR="00792381" w:rsidRDefault="009D0891" w:rsidP="009D0891">
      <w:pPr>
        <w:pStyle w:val="Heading3"/>
      </w:pPr>
      <w:r>
        <w:t>2NC---Solves Unemployment</w:t>
      </w:r>
    </w:p>
    <w:p w14:paraId="5A393B74" w14:textId="0DC209E2" w:rsidR="00792381" w:rsidRPr="003403A8" w:rsidRDefault="009D0891" w:rsidP="009D0891">
      <w:pPr>
        <w:pStyle w:val="Heading4"/>
      </w:pPr>
      <w:r>
        <w:t xml:space="preserve">Lower rates stimulate job growth and employment---empirically proven during COVID </w:t>
      </w:r>
    </w:p>
    <w:p w14:paraId="60AABE02" w14:textId="48AC55BC" w:rsidR="00792381" w:rsidRPr="003403A8" w:rsidRDefault="00792381" w:rsidP="003403A8">
      <w:proofErr w:type="spellStart"/>
      <w:r>
        <w:rPr>
          <w:rStyle w:val="Style13ptBold"/>
        </w:rPr>
        <w:t>Vereckey</w:t>
      </w:r>
      <w:proofErr w:type="spellEnd"/>
      <w:r w:rsidRPr="003403A8">
        <w:rPr>
          <w:rStyle w:val="Style13ptBold"/>
        </w:rPr>
        <w:t xml:space="preserve"> </w:t>
      </w:r>
      <w:r>
        <w:rPr>
          <w:rStyle w:val="Style13ptBold"/>
        </w:rPr>
        <w:t>21</w:t>
      </w:r>
      <w:r w:rsidRPr="003403A8">
        <w:t xml:space="preserve"> – </w:t>
      </w:r>
      <w:r>
        <w:t>editor, citing Olli Rehn, governor of the Bank of Finland</w:t>
      </w:r>
    </w:p>
    <w:p w14:paraId="229BF5DB" w14:textId="74D611C3" w:rsidR="00792381" w:rsidRPr="00792381" w:rsidRDefault="00792381" w:rsidP="00792381">
      <w:r w:rsidRPr="00792381">
        <w:t xml:space="preserve">Betsy </w:t>
      </w:r>
      <w:proofErr w:type="spellStart"/>
      <w:r w:rsidRPr="00792381">
        <w:t>Vereckey</w:t>
      </w:r>
      <w:proofErr w:type="spellEnd"/>
      <w:r w:rsidRPr="003403A8">
        <w:t>, “</w:t>
      </w:r>
      <w:r w:rsidRPr="00792381">
        <w:t>Should central banks address inequality? Experts weigh in</w:t>
      </w:r>
      <w:r w:rsidRPr="003403A8">
        <w:t xml:space="preserve">,” </w:t>
      </w:r>
      <w:r w:rsidRPr="00792381">
        <w:t>MIT Sloan School of Management</w:t>
      </w:r>
      <w:r w:rsidRPr="003403A8">
        <w:t xml:space="preserve">, </w:t>
      </w:r>
      <w:r>
        <w:t>8-3-21</w:t>
      </w:r>
      <w:r w:rsidRPr="003403A8">
        <w:t xml:space="preserve">, </w:t>
      </w:r>
      <w:r w:rsidRPr="00792381">
        <w:t>https://mitsloan.mit.edu/ideas-made-to-matter/should-central-banks-address-inequality-experts-weigh</w:t>
      </w:r>
    </w:p>
    <w:p w14:paraId="24528558" w14:textId="771F1BDD" w:rsidR="00792381" w:rsidRPr="00792381" w:rsidRDefault="00792381" w:rsidP="00792381">
      <w:pPr>
        <w:rPr>
          <w:sz w:val="16"/>
        </w:rPr>
      </w:pPr>
      <w:r w:rsidRPr="00792381">
        <w:rPr>
          <w:sz w:val="16"/>
        </w:rPr>
        <w:t xml:space="preserve">Other panelists took a more expansive view. Olli </w:t>
      </w:r>
      <w:r w:rsidRPr="00792381">
        <w:rPr>
          <w:rStyle w:val="StyleUnderline"/>
        </w:rPr>
        <w:t>Rehn</w:t>
      </w:r>
      <w:r w:rsidRPr="00792381">
        <w:rPr>
          <w:sz w:val="16"/>
        </w:rPr>
        <w:t xml:space="preserve">, governor of the Bank of Finland, </w:t>
      </w:r>
      <w:r w:rsidRPr="00792381">
        <w:rPr>
          <w:rStyle w:val="StyleUnderline"/>
        </w:rPr>
        <w:t xml:space="preserve">said that </w:t>
      </w:r>
      <w:r w:rsidRPr="00792381">
        <w:rPr>
          <w:rStyle w:val="Emphasis"/>
        </w:rPr>
        <w:t>monetary policy</w:t>
      </w:r>
      <w:r w:rsidRPr="00792381">
        <w:rPr>
          <w:rStyle w:val="StyleUnderline"/>
        </w:rPr>
        <w:t xml:space="preserve"> should be used to </w:t>
      </w:r>
      <w:r w:rsidRPr="00792381">
        <w:rPr>
          <w:rStyle w:val="Emphasis"/>
        </w:rPr>
        <w:t>stimulate economic activity</w:t>
      </w:r>
      <w:r w:rsidRPr="00792381">
        <w:rPr>
          <w:rStyle w:val="StyleUnderline"/>
        </w:rPr>
        <w:t xml:space="preserve"> and assist in </w:t>
      </w:r>
      <w:r w:rsidRPr="00792381">
        <w:rPr>
          <w:rStyle w:val="Emphasis"/>
        </w:rPr>
        <w:t>saving and creating jobs</w:t>
      </w:r>
      <w:r w:rsidRPr="00792381">
        <w:rPr>
          <w:rStyle w:val="StyleUnderline"/>
        </w:rPr>
        <w:t>, especially during times of crisis</w:t>
      </w:r>
      <w:r w:rsidRPr="00792381">
        <w:rPr>
          <w:sz w:val="16"/>
        </w:rPr>
        <w:t>.</w:t>
      </w:r>
    </w:p>
    <w:p w14:paraId="6290064E" w14:textId="77777777" w:rsidR="00792381" w:rsidRPr="00792381" w:rsidRDefault="00792381" w:rsidP="00792381">
      <w:pPr>
        <w:rPr>
          <w:sz w:val="16"/>
        </w:rPr>
      </w:pPr>
      <w:r w:rsidRPr="00792381">
        <w:rPr>
          <w:sz w:val="16"/>
        </w:rPr>
        <w:t xml:space="preserve">“Overall, </w:t>
      </w:r>
      <w:r w:rsidRPr="00792381">
        <w:rPr>
          <w:rStyle w:val="StyleUnderline"/>
        </w:rPr>
        <w:t xml:space="preserve">the </w:t>
      </w:r>
      <w:r w:rsidRPr="00792381">
        <w:rPr>
          <w:rStyle w:val="Emphasis"/>
        </w:rPr>
        <w:t>easing of monetary policy</w:t>
      </w:r>
      <w:r w:rsidRPr="00792381">
        <w:rPr>
          <w:rStyle w:val="StyleUnderline"/>
        </w:rPr>
        <w:t xml:space="preserve"> has assisted in </w:t>
      </w:r>
      <w:r w:rsidRPr="00792381">
        <w:rPr>
          <w:rStyle w:val="Emphasis"/>
        </w:rPr>
        <w:t>diminishing inequality</w:t>
      </w:r>
      <w:r w:rsidRPr="00792381">
        <w:rPr>
          <w:rStyle w:val="StyleUnderline"/>
        </w:rPr>
        <w:t xml:space="preserve"> in</w:t>
      </w:r>
      <w:r w:rsidRPr="00792381">
        <w:rPr>
          <w:sz w:val="16"/>
        </w:rPr>
        <w:t xml:space="preserve"> recent years in </w:t>
      </w:r>
      <w:r w:rsidRPr="00792381">
        <w:rPr>
          <w:rStyle w:val="StyleUnderline"/>
        </w:rPr>
        <w:t xml:space="preserve">the Euro area, especially </w:t>
      </w:r>
      <w:r w:rsidRPr="00792381">
        <w:rPr>
          <w:rStyle w:val="Emphasis"/>
        </w:rPr>
        <w:t>via increased employment</w:t>
      </w:r>
      <w:r w:rsidRPr="00792381">
        <w:rPr>
          <w:rStyle w:val="StyleUnderline"/>
        </w:rPr>
        <w:t xml:space="preserve"> for lower-income households</w:t>
      </w:r>
      <w:r w:rsidRPr="00792381">
        <w:rPr>
          <w:sz w:val="16"/>
        </w:rPr>
        <w:t xml:space="preserve">,” he said, noting that </w:t>
      </w:r>
      <w:r w:rsidRPr="00792381">
        <w:rPr>
          <w:rStyle w:val="Emphasis"/>
        </w:rPr>
        <w:t>12 million jobs were created</w:t>
      </w:r>
      <w:r w:rsidRPr="00792381">
        <w:rPr>
          <w:rStyle w:val="StyleUnderline"/>
        </w:rPr>
        <w:t xml:space="preserve"> in Europe during</w:t>
      </w:r>
      <w:r w:rsidRPr="00792381">
        <w:rPr>
          <w:sz w:val="16"/>
        </w:rPr>
        <w:t xml:space="preserve"> the </w:t>
      </w:r>
      <w:r w:rsidRPr="00792381">
        <w:rPr>
          <w:rStyle w:val="StyleUnderline"/>
        </w:rPr>
        <w:t>COVID</w:t>
      </w:r>
      <w:r w:rsidRPr="00792381">
        <w:rPr>
          <w:sz w:val="16"/>
        </w:rPr>
        <w:t xml:space="preserve">-19 crisis </w:t>
      </w:r>
      <w:r w:rsidRPr="00792381">
        <w:rPr>
          <w:rStyle w:val="StyleUnderline"/>
        </w:rPr>
        <w:t>and</w:t>
      </w:r>
      <w:r w:rsidRPr="00792381">
        <w:rPr>
          <w:sz w:val="16"/>
        </w:rPr>
        <w:t xml:space="preserve"> that </w:t>
      </w:r>
      <w:r w:rsidRPr="00792381">
        <w:rPr>
          <w:rStyle w:val="StyleUnderline"/>
        </w:rPr>
        <w:t>monetary policy “</w:t>
      </w:r>
      <w:r w:rsidRPr="00792381">
        <w:rPr>
          <w:rStyle w:val="Emphasis"/>
        </w:rPr>
        <w:t>significantly contributed</w:t>
      </w:r>
      <w:r w:rsidRPr="00792381">
        <w:rPr>
          <w:rStyle w:val="StyleUnderline"/>
        </w:rPr>
        <w:t>” to that progress</w:t>
      </w:r>
      <w:r w:rsidRPr="00792381">
        <w:rPr>
          <w:sz w:val="16"/>
        </w:rPr>
        <w:t>.</w:t>
      </w:r>
    </w:p>
    <w:p w14:paraId="10D9BA47" w14:textId="77777777" w:rsidR="00792381" w:rsidRPr="00792381" w:rsidRDefault="00792381" w:rsidP="00792381">
      <w:pPr>
        <w:rPr>
          <w:rStyle w:val="StyleUnderline"/>
        </w:rPr>
      </w:pPr>
      <w:r w:rsidRPr="00792381">
        <w:rPr>
          <w:sz w:val="16"/>
        </w:rPr>
        <w:t xml:space="preserve">“Cooperation between </w:t>
      </w:r>
      <w:r w:rsidRPr="00792381">
        <w:rPr>
          <w:rStyle w:val="StyleUnderline"/>
        </w:rPr>
        <w:t>monetary</w:t>
      </w:r>
      <w:r w:rsidRPr="00792381">
        <w:rPr>
          <w:sz w:val="16"/>
        </w:rPr>
        <w:t xml:space="preserve"> and fiscal </w:t>
      </w:r>
      <w:r w:rsidRPr="00792381">
        <w:rPr>
          <w:rStyle w:val="StyleUnderline"/>
        </w:rPr>
        <w:t>policy</w:t>
      </w:r>
      <w:r w:rsidRPr="00792381">
        <w:rPr>
          <w:sz w:val="16"/>
        </w:rPr>
        <w:t xml:space="preserve"> in the crisis response </w:t>
      </w:r>
      <w:r w:rsidRPr="00792381">
        <w:rPr>
          <w:rStyle w:val="StyleUnderline"/>
        </w:rPr>
        <w:t xml:space="preserve">has helped to </w:t>
      </w:r>
      <w:r w:rsidRPr="00792381">
        <w:rPr>
          <w:rStyle w:val="Emphasis"/>
        </w:rPr>
        <w:t>reduce long-term job losses</w:t>
      </w:r>
      <w:r w:rsidRPr="00792381">
        <w:rPr>
          <w:sz w:val="16"/>
        </w:rPr>
        <w:t xml:space="preserve"> and bankruptcies,” Rehn said, thus </w:t>
      </w:r>
      <w:r w:rsidRPr="00792381">
        <w:rPr>
          <w:rStyle w:val="StyleUnderline"/>
        </w:rPr>
        <w:t xml:space="preserve">contributing to “the </w:t>
      </w:r>
      <w:r w:rsidRPr="00792381">
        <w:rPr>
          <w:rStyle w:val="Emphasis"/>
        </w:rPr>
        <w:t>overall wellbeing</w:t>
      </w:r>
      <w:r w:rsidRPr="00792381">
        <w:rPr>
          <w:rStyle w:val="StyleUnderline"/>
        </w:rPr>
        <w:t xml:space="preserve"> of the public.”</w:t>
      </w:r>
    </w:p>
    <w:p w14:paraId="06BDB6F0" w14:textId="77777777" w:rsidR="00792381" w:rsidRDefault="00792381" w:rsidP="00792381"/>
    <w:p w14:paraId="5C776D90" w14:textId="77777777" w:rsidR="00210C4F" w:rsidRPr="003403A8" w:rsidRDefault="00210C4F" w:rsidP="00210C4F">
      <w:pPr>
        <w:pStyle w:val="Heading4"/>
      </w:pPr>
      <w:r>
        <w:t>Rate hikes drive millions out of jobs</w:t>
      </w:r>
    </w:p>
    <w:p w14:paraId="6CB32246" w14:textId="77777777" w:rsidR="00210C4F" w:rsidRPr="003403A8" w:rsidRDefault="00210C4F" w:rsidP="00210C4F">
      <w:r>
        <w:rPr>
          <w:rStyle w:val="Style13ptBold"/>
        </w:rPr>
        <w:t>Daniel</w:t>
      </w:r>
      <w:r w:rsidRPr="003403A8">
        <w:rPr>
          <w:rStyle w:val="Style13ptBold"/>
        </w:rPr>
        <w:t xml:space="preserve"> </w:t>
      </w:r>
      <w:r>
        <w:rPr>
          <w:rStyle w:val="Style13ptBold"/>
        </w:rPr>
        <w:t>22</w:t>
      </w:r>
      <w:r w:rsidRPr="003403A8">
        <w:t xml:space="preserve"> – </w:t>
      </w:r>
      <w:r>
        <w:t>reporter for Fortune, citing William Spriggs, economist at Howard University</w:t>
      </w:r>
    </w:p>
    <w:p w14:paraId="2F36C606" w14:textId="77777777" w:rsidR="00210C4F" w:rsidRDefault="00210C4F" w:rsidP="00210C4F">
      <w:r>
        <w:t>Will Daniel</w:t>
      </w:r>
      <w:r w:rsidRPr="003403A8">
        <w:t>, “</w:t>
      </w:r>
      <w:r w:rsidRPr="00C6379D">
        <w:t>The 2022 economy is like a 4-engine airplane with only one that works—and most experts want to turn it off, top economist says</w:t>
      </w:r>
      <w:r w:rsidRPr="003403A8">
        <w:t xml:space="preserve">,” </w:t>
      </w:r>
      <w:r>
        <w:t>Fortune</w:t>
      </w:r>
      <w:r w:rsidRPr="003403A8">
        <w:t xml:space="preserve">, </w:t>
      </w:r>
      <w:r>
        <w:t>8-27-22</w:t>
      </w:r>
      <w:r w:rsidRPr="003403A8">
        <w:t xml:space="preserve">, </w:t>
      </w:r>
      <w:r w:rsidRPr="00C6379D">
        <w:t>https://fortune.com/2022/08/27/economy-four-engine-plane-inflation-employment-personal-consumption-william-spriggs/</w:t>
      </w:r>
    </w:p>
    <w:p w14:paraId="6357B1EA" w14:textId="77777777" w:rsidR="00210C4F" w:rsidRPr="00210C4F" w:rsidRDefault="00210C4F" w:rsidP="00210C4F">
      <w:pPr>
        <w:rPr>
          <w:sz w:val="16"/>
        </w:rPr>
      </w:pPr>
      <w:r w:rsidRPr="00C6379D">
        <w:rPr>
          <w:rStyle w:val="StyleUnderline"/>
        </w:rPr>
        <w:t>Fed</w:t>
      </w:r>
      <w:r w:rsidRPr="00210C4F">
        <w:rPr>
          <w:sz w:val="16"/>
        </w:rPr>
        <w:t xml:space="preserve">eral Reserve </w:t>
      </w:r>
      <w:r w:rsidRPr="00C6379D">
        <w:rPr>
          <w:rStyle w:val="StyleUnderline"/>
        </w:rPr>
        <w:t xml:space="preserve">officials have been </w:t>
      </w:r>
      <w:r w:rsidRPr="00210C4F">
        <w:rPr>
          <w:rStyle w:val="Emphasis"/>
        </w:rPr>
        <w:t>playing hardball</w:t>
      </w:r>
      <w:r w:rsidRPr="00C6379D">
        <w:rPr>
          <w:rStyle w:val="StyleUnderline"/>
        </w:rPr>
        <w:t xml:space="preserve"> when it comes to </w:t>
      </w:r>
      <w:r w:rsidRPr="00210C4F">
        <w:rPr>
          <w:rStyle w:val="Emphasis"/>
        </w:rPr>
        <w:t>inflation</w:t>
      </w:r>
      <w:r w:rsidRPr="00C6379D">
        <w:rPr>
          <w:rStyle w:val="StyleUnderline"/>
        </w:rPr>
        <w:t xml:space="preserve"> </w:t>
      </w:r>
      <w:r w:rsidRPr="00210C4F">
        <w:rPr>
          <w:sz w:val="16"/>
        </w:rPr>
        <w:t xml:space="preserve">this year, </w:t>
      </w:r>
      <w:r w:rsidRPr="00C6379D">
        <w:rPr>
          <w:rStyle w:val="StyleUnderline"/>
        </w:rPr>
        <w:t>arguing</w:t>
      </w:r>
      <w:r w:rsidRPr="00210C4F">
        <w:rPr>
          <w:sz w:val="16"/>
        </w:rPr>
        <w:t xml:space="preserve"> that the American economy is </w:t>
      </w:r>
      <w:proofErr w:type="gramStart"/>
      <w:r w:rsidRPr="00210C4F">
        <w:rPr>
          <w:sz w:val="16"/>
        </w:rPr>
        <w:t>overheated</w:t>
      </w:r>
      <w:proofErr w:type="gramEnd"/>
      <w:r w:rsidRPr="00210C4F">
        <w:rPr>
          <w:sz w:val="16"/>
        </w:rPr>
        <w:t xml:space="preserve"> and </w:t>
      </w:r>
      <w:r w:rsidRPr="00C6379D">
        <w:rPr>
          <w:rStyle w:val="StyleUnderline"/>
        </w:rPr>
        <w:t xml:space="preserve">interest rate hikes are </w:t>
      </w:r>
      <w:r w:rsidRPr="00210C4F">
        <w:rPr>
          <w:rStyle w:val="Emphasis"/>
        </w:rPr>
        <w:t>needed</w:t>
      </w:r>
      <w:r w:rsidRPr="00210C4F">
        <w:rPr>
          <w:sz w:val="16"/>
        </w:rPr>
        <w:t xml:space="preserve"> to achieve price stability. </w:t>
      </w:r>
    </w:p>
    <w:p w14:paraId="365140C4" w14:textId="77777777" w:rsidR="00210C4F" w:rsidRPr="00210C4F" w:rsidRDefault="00210C4F" w:rsidP="00210C4F">
      <w:pPr>
        <w:rPr>
          <w:sz w:val="16"/>
        </w:rPr>
      </w:pPr>
      <w:r w:rsidRPr="00C6379D">
        <w:rPr>
          <w:rStyle w:val="StyleUnderline"/>
        </w:rPr>
        <w:t xml:space="preserve">But one top economist says the Fed’s policies are pushing the U.S. </w:t>
      </w:r>
      <w:r w:rsidRPr="00210C4F">
        <w:rPr>
          <w:rStyle w:val="Emphasis"/>
        </w:rPr>
        <w:t>towards</w:t>
      </w:r>
      <w:r w:rsidRPr="00210C4F">
        <w:rPr>
          <w:sz w:val="16"/>
        </w:rPr>
        <w:t xml:space="preserve"> a potential </w:t>
      </w:r>
      <w:r w:rsidRPr="00210C4F">
        <w:rPr>
          <w:rStyle w:val="Emphasis"/>
        </w:rPr>
        <w:t>disaster</w:t>
      </w:r>
      <w:r w:rsidRPr="00210C4F">
        <w:rPr>
          <w:sz w:val="16"/>
        </w:rPr>
        <w:t>.</w:t>
      </w:r>
    </w:p>
    <w:p w14:paraId="662E621D" w14:textId="77777777" w:rsidR="00210C4F" w:rsidRPr="00210C4F" w:rsidRDefault="00210C4F" w:rsidP="00210C4F">
      <w:pPr>
        <w:rPr>
          <w:rStyle w:val="Emphasis"/>
        </w:rPr>
      </w:pPr>
      <w:r w:rsidRPr="00210C4F">
        <w:rPr>
          <w:sz w:val="16"/>
        </w:rPr>
        <w:t xml:space="preserve">William </w:t>
      </w:r>
      <w:r w:rsidRPr="00C6379D">
        <w:rPr>
          <w:rStyle w:val="StyleUnderline"/>
        </w:rPr>
        <w:t xml:space="preserve">Spriggs, an economist at Howard University, told Fortune that the Fed will </w:t>
      </w:r>
      <w:r w:rsidRPr="00210C4F">
        <w:rPr>
          <w:rStyle w:val="Emphasis"/>
        </w:rPr>
        <w:t>drive</w:t>
      </w:r>
      <w:r w:rsidRPr="00210C4F">
        <w:rPr>
          <w:sz w:val="16"/>
        </w:rPr>
        <w:t xml:space="preserve"> the U.S. economy into a </w:t>
      </w:r>
      <w:r w:rsidRPr="00210C4F">
        <w:rPr>
          <w:rStyle w:val="Emphasis"/>
        </w:rPr>
        <w:t>recession</w:t>
      </w:r>
      <w:r w:rsidRPr="00C6379D">
        <w:rPr>
          <w:rStyle w:val="StyleUnderline"/>
        </w:rPr>
        <w:t xml:space="preserve"> and </w:t>
      </w:r>
      <w:r w:rsidRPr="00210C4F">
        <w:rPr>
          <w:rStyle w:val="Emphasis"/>
        </w:rPr>
        <w:t>throw millions out of work</w:t>
      </w:r>
      <w:r w:rsidRPr="00C6379D">
        <w:rPr>
          <w:rStyle w:val="StyleUnderline"/>
        </w:rPr>
        <w:t xml:space="preserve"> if it continues </w:t>
      </w:r>
      <w:r w:rsidRPr="00210C4F">
        <w:rPr>
          <w:rStyle w:val="Emphasis"/>
        </w:rPr>
        <w:t>aggressively raising interest rates.</w:t>
      </w:r>
    </w:p>
    <w:p w14:paraId="1C76D43F" w14:textId="77777777" w:rsidR="00210C4F" w:rsidRPr="00210C4F" w:rsidRDefault="00210C4F" w:rsidP="00210C4F">
      <w:pPr>
        <w:rPr>
          <w:sz w:val="16"/>
        </w:rPr>
      </w:pPr>
      <w:r w:rsidRPr="00210C4F">
        <w:rPr>
          <w:rStyle w:val="StyleUnderline"/>
        </w:rPr>
        <w:t>Spriggs criticized Fed officials</w:t>
      </w:r>
      <w:r w:rsidRPr="00210C4F">
        <w:rPr>
          <w:sz w:val="16"/>
        </w:rPr>
        <w:t xml:space="preserve">, and his fellow economists, </w:t>
      </w:r>
      <w:r w:rsidRPr="00210C4F">
        <w:rPr>
          <w:rStyle w:val="StyleUnderline"/>
        </w:rPr>
        <w:t xml:space="preserve">for failing to recognize the </w:t>
      </w:r>
      <w:r w:rsidRPr="00210C4F">
        <w:rPr>
          <w:rStyle w:val="Emphasis"/>
        </w:rPr>
        <w:t>impact of unemployment</w:t>
      </w:r>
      <w:r w:rsidRPr="00210C4F">
        <w:rPr>
          <w:rStyle w:val="StyleUnderline"/>
        </w:rPr>
        <w:t xml:space="preserve"> on Americans, and particularly on </w:t>
      </w:r>
      <w:r w:rsidRPr="00210C4F">
        <w:rPr>
          <w:rStyle w:val="Emphasis"/>
        </w:rPr>
        <w:t>communities of color</w:t>
      </w:r>
      <w:r w:rsidRPr="00210C4F">
        <w:rPr>
          <w:rStyle w:val="StyleUnderline"/>
        </w:rPr>
        <w:t xml:space="preserve"> that experience higher unemployment rates</w:t>
      </w:r>
      <w:r w:rsidRPr="00210C4F">
        <w:rPr>
          <w:sz w:val="16"/>
        </w:rPr>
        <w:t xml:space="preserve"> during recessions than the population overall. </w:t>
      </w:r>
    </w:p>
    <w:p w14:paraId="15B922F8" w14:textId="77777777" w:rsidR="00210C4F" w:rsidRPr="00210C4F" w:rsidRDefault="00210C4F" w:rsidP="00210C4F">
      <w:pPr>
        <w:rPr>
          <w:sz w:val="16"/>
        </w:rPr>
      </w:pPr>
      <w:r w:rsidRPr="00210C4F">
        <w:rPr>
          <w:sz w:val="16"/>
        </w:rPr>
        <w:t xml:space="preserve">He believes </w:t>
      </w:r>
      <w:r w:rsidRPr="00210C4F">
        <w:rPr>
          <w:rStyle w:val="StyleUnderline"/>
        </w:rPr>
        <w:t xml:space="preserve">the Fed’s decision to </w:t>
      </w:r>
      <w:r w:rsidRPr="00210C4F">
        <w:rPr>
          <w:rStyle w:val="Emphasis"/>
        </w:rPr>
        <w:t>emphasize</w:t>
      </w:r>
      <w:r w:rsidRPr="00210C4F">
        <w:rPr>
          <w:sz w:val="16"/>
        </w:rPr>
        <w:t xml:space="preserve"> one part of its dual mandate (</w:t>
      </w:r>
      <w:r w:rsidRPr="00210C4F">
        <w:rPr>
          <w:rStyle w:val="Emphasis"/>
        </w:rPr>
        <w:t>price stability</w:t>
      </w:r>
      <w:r w:rsidRPr="00210C4F">
        <w:rPr>
          <w:sz w:val="16"/>
        </w:rPr>
        <w:t xml:space="preserve">) </w:t>
      </w:r>
      <w:r w:rsidRPr="00210C4F">
        <w:rPr>
          <w:rStyle w:val="Emphasis"/>
        </w:rPr>
        <w:t>over</w:t>
      </w:r>
      <w:r w:rsidRPr="00210C4F">
        <w:rPr>
          <w:sz w:val="16"/>
        </w:rPr>
        <w:t xml:space="preserve"> the other (</w:t>
      </w:r>
      <w:r w:rsidRPr="00210C4F">
        <w:rPr>
          <w:rStyle w:val="StyleUnderline"/>
        </w:rPr>
        <w:t xml:space="preserve">maximum </w:t>
      </w:r>
      <w:r w:rsidRPr="00210C4F">
        <w:rPr>
          <w:rStyle w:val="Emphasis"/>
        </w:rPr>
        <w:t>employment</w:t>
      </w:r>
      <w:r w:rsidRPr="00210C4F">
        <w:rPr>
          <w:sz w:val="16"/>
        </w:rPr>
        <w:t xml:space="preserve">) </w:t>
      </w:r>
      <w:r w:rsidRPr="00210C4F">
        <w:rPr>
          <w:rStyle w:val="StyleUnderline"/>
        </w:rPr>
        <w:t xml:space="preserve">is </w:t>
      </w:r>
      <w:r w:rsidRPr="00210C4F">
        <w:rPr>
          <w:rStyle w:val="Emphasis"/>
        </w:rPr>
        <w:t>short-sighted</w:t>
      </w:r>
      <w:r w:rsidRPr="00210C4F">
        <w:rPr>
          <w:rStyle w:val="StyleUnderline"/>
        </w:rPr>
        <w:t xml:space="preserve"> given the encouraging signs that inflation may have peaked</w:t>
      </w:r>
      <w:r w:rsidRPr="00210C4F">
        <w:rPr>
          <w:sz w:val="16"/>
        </w:rPr>
        <w:t xml:space="preserve"> and the current macroeconomic challenges facing the world—from the European energy crisis to climate change-induced heat waves.</w:t>
      </w:r>
    </w:p>
    <w:p w14:paraId="1F495CBC" w14:textId="77777777" w:rsidR="00210C4F" w:rsidRDefault="00210C4F" w:rsidP="00792381"/>
    <w:p w14:paraId="248FDDCF" w14:textId="77777777" w:rsidR="00DF5889" w:rsidRPr="003403A8" w:rsidRDefault="00DF5889" w:rsidP="00DF5889">
      <w:pPr>
        <w:pStyle w:val="Heading4"/>
      </w:pPr>
      <w:r>
        <w:t xml:space="preserve">The majority of empirical research </w:t>
      </w:r>
      <w:proofErr w:type="gramStart"/>
      <w:r>
        <w:t>concurs</w:t>
      </w:r>
      <w:proofErr w:type="gramEnd"/>
    </w:p>
    <w:p w14:paraId="3E3D01D3" w14:textId="77777777" w:rsidR="00DF5889" w:rsidRPr="003403A8" w:rsidRDefault="00DF5889" w:rsidP="00DF5889">
      <w:r>
        <w:rPr>
          <w:rStyle w:val="Style13ptBold"/>
        </w:rPr>
        <w:t>Feldmann</w:t>
      </w:r>
      <w:r w:rsidRPr="003403A8">
        <w:rPr>
          <w:rStyle w:val="Style13ptBold"/>
        </w:rPr>
        <w:t xml:space="preserve"> </w:t>
      </w:r>
      <w:r>
        <w:rPr>
          <w:rStyle w:val="Style13ptBold"/>
        </w:rPr>
        <w:t>13</w:t>
      </w:r>
      <w:r w:rsidRPr="003403A8">
        <w:t xml:space="preserve"> – </w:t>
      </w:r>
      <w:r w:rsidRPr="00210C4F">
        <w:t>Department of Economics, University</w:t>
      </w:r>
      <w:r>
        <w:t xml:space="preserve"> of Bath</w:t>
      </w:r>
    </w:p>
    <w:p w14:paraId="457BDB43" w14:textId="77777777" w:rsidR="00DF5889" w:rsidRDefault="00DF5889" w:rsidP="00DF5889">
      <w:r w:rsidRPr="00210C4F">
        <w:t>Horst Feldmann</w:t>
      </w:r>
      <w:r w:rsidRPr="003403A8">
        <w:t>, “</w:t>
      </w:r>
      <w:r w:rsidRPr="00210C4F">
        <w:t>Real Interest Rate and Labor Market Performance around the World</w:t>
      </w:r>
      <w:r w:rsidRPr="003403A8">
        <w:t xml:space="preserve">,” </w:t>
      </w:r>
      <w:r w:rsidRPr="00210C4F">
        <w:t>Southern Economic Journal, Vol. 79, No. 3</w:t>
      </w:r>
      <w:r>
        <w:t xml:space="preserve">, </w:t>
      </w:r>
      <w:r w:rsidRPr="00210C4F">
        <w:t>January 2013, pp. 659-679</w:t>
      </w:r>
      <w:r w:rsidRPr="003403A8">
        <w:t xml:space="preserve">, </w:t>
      </w:r>
      <w:r w:rsidRPr="00210C4F">
        <w:t>https://www.jstor.org/stable/23809689</w:t>
      </w:r>
    </w:p>
    <w:p w14:paraId="3B976A7D" w14:textId="77777777" w:rsidR="00DF5889" w:rsidRPr="00DF5889" w:rsidRDefault="00DF5889" w:rsidP="00DF5889">
      <w:pPr>
        <w:rPr>
          <w:sz w:val="16"/>
        </w:rPr>
      </w:pPr>
      <w:r w:rsidRPr="00DF5889">
        <w:rPr>
          <w:sz w:val="16"/>
        </w:rPr>
        <w:t>7. Conclusion</w:t>
      </w:r>
    </w:p>
    <w:p w14:paraId="3ADD0C63" w14:textId="77777777" w:rsidR="00DF5889" w:rsidRPr="00DF5889" w:rsidRDefault="00DF5889" w:rsidP="00DF5889">
      <w:pPr>
        <w:rPr>
          <w:rStyle w:val="Emphasis"/>
        </w:rPr>
      </w:pPr>
      <w:r w:rsidRPr="00DF5889">
        <w:rPr>
          <w:sz w:val="16"/>
        </w:rPr>
        <w:t xml:space="preserve"> The regression results indicate that </w:t>
      </w:r>
      <w:r w:rsidRPr="00210C4F">
        <w:rPr>
          <w:rStyle w:val="StyleUnderline"/>
        </w:rPr>
        <w:t xml:space="preserve">a </w:t>
      </w:r>
      <w:r w:rsidRPr="00DF5889">
        <w:rPr>
          <w:rStyle w:val="Emphasis"/>
        </w:rPr>
        <w:t>rise</w:t>
      </w:r>
      <w:r w:rsidRPr="00210C4F">
        <w:rPr>
          <w:rStyle w:val="StyleUnderline"/>
        </w:rPr>
        <w:t xml:space="preserve"> in the </w:t>
      </w:r>
      <w:r w:rsidRPr="00DF5889">
        <w:rPr>
          <w:rStyle w:val="Emphasis"/>
        </w:rPr>
        <w:t>real interest rate</w:t>
      </w:r>
      <w:r w:rsidRPr="00210C4F">
        <w:rPr>
          <w:rStyle w:val="StyleUnderline"/>
        </w:rPr>
        <w:t xml:space="preserve"> </w:t>
      </w:r>
      <w:r w:rsidRPr="00DF5889">
        <w:rPr>
          <w:rStyle w:val="Emphasis"/>
        </w:rPr>
        <w:t>worsens labor market performance</w:t>
      </w:r>
      <w:r w:rsidRPr="00210C4F">
        <w:rPr>
          <w:rStyle w:val="StyleUnderline"/>
        </w:rPr>
        <w:t xml:space="preserve"> all over the world. Not only does it </w:t>
      </w:r>
      <w:r w:rsidRPr="00DF5889">
        <w:rPr>
          <w:rStyle w:val="Emphasis"/>
        </w:rPr>
        <w:t>increase the unemployment rate</w:t>
      </w:r>
      <w:r w:rsidRPr="00210C4F">
        <w:rPr>
          <w:rStyle w:val="StyleUnderline"/>
        </w:rPr>
        <w:t xml:space="preserve">, </w:t>
      </w:r>
      <w:proofErr w:type="gramStart"/>
      <w:r w:rsidRPr="00210C4F">
        <w:rPr>
          <w:rStyle w:val="StyleUnderline"/>
        </w:rPr>
        <w:t>it</w:t>
      </w:r>
      <w:proofErr w:type="gramEnd"/>
      <w:r w:rsidRPr="00210C4F">
        <w:rPr>
          <w:rStyle w:val="StyleUnderline"/>
        </w:rPr>
        <w:t xml:space="preserve"> also </w:t>
      </w:r>
      <w:r w:rsidRPr="00DF5889">
        <w:rPr>
          <w:rStyle w:val="Emphasis"/>
        </w:rPr>
        <w:t>increases</w:t>
      </w:r>
      <w:r w:rsidRPr="00210C4F">
        <w:rPr>
          <w:rStyle w:val="StyleUnderline"/>
        </w:rPr>
        <w:t xml:space="preserve"> the </w:t>
      </w:r>
      <w:r w:rsidRPr="00DF5889">
        <w:rPr>
          <w:rStyle w:val="Emphasis"/>
        </w:rPr>
        <w:t>share of long-term unemployed</w:t>
      </w:r>
      <w:r w:rsidRPr="00210C4F">
        <w:rPr>
          <w:rStyle w:val="StyleUnderline"/>
        </w:rPr>
        <w:t xml:space="preserve"> and </w:t>
      </w:r>
      <w:r w:rsidRPr="00DF5889">
        <w:rPr>
          <w:rStyle w:val="Emphasis"/>
        </w:rPr>
        <w:t>reduces the employment rate</w:t>
      </w:r>
      <w:r w:rsidRPr="00210C4F">
        <w:rPr>
          <w:rStyle w:val="StyleUnderline"/>
        </w:rPr>
        <w:t>. The magnitude</w:t>
      </w:r>
      <w:r w:rsidRPr="00DF5889">
        <w:rPr>
          <w:sz w:val="16"/>
        </w:rPr>
        <w:t xml:space="preserve"> of these effects </w:t>
      </w:r>
      <w:r w:rsidRPr="00210C4F">
        <w:rPr>
          <w:rStyle w:val="StyleUnderline"/>
        </w:rPr>
        <w:t>is very</w:t>
      </w:r>
      <w:r w:rsidRPr="00DF5889">
        <w:rPr>
          <w:sz w:val="16"/>
        </w:rPr>
        <w:t xml:space="preserve"> small in the short run but much more </w:t>
      </w:r>
      <w:r w:rsidRPr="00DF5889">
        <w:rPr>
          <w:rStyle w:val="Emphasis"/>
        </w:rPr>
        <w:t>pronounced</w:t>
      </w:r>
      <w:r w:rsidRPr="00DF5889">
        <w:rPr>
          <w:sz w:val="16"/>
        </w:rPr>
        <w:t xml:space="preserve">—though still </w:t>
      </w:r>
      <w:proofErr w:type="gramStart"/>
      <w:r w:rsidRPr="00DF5889">
        <w:rPr>
          <w:sz w:val="16"/>
        </w:rPr>
        <w:t>fairly small</w:t>
      </w:r>
      <w:proofErr w:type="gramEnd"/>
      <w:r w:rsidRPr="00DF5889">
        <w:rPr>
          <w:sz w:val="16"/>
        </w:rPr>
        <w:t>—</w:t>
      </w:r>
      <w:r w:rsidRPr="00210C4F">
        <w:rPr>
          <w:rStyle w:val="StyleUnderline"/>
        </w:rPr>
        <w:t xml:space="preserve">in the </w:t>
      </w:r>
      <w:r w:rsidRPr="00DF5889">
        <w:rPr>
          <w:rStyle w:val="Emphasis"/>
        </w:rPr>
        <w:t>long run</w:t>
      </w:r>
      <w:r w:rsidRPr="00210C4F">
        <w:rPr>
          <w:rStyle w:val="StyleUnderline"/>
        </w:rPr>
        <w:t xml:space="preserve">. Young people are </w:t>
      </w:r>
      <w:r w:rsidRPr="00DF5889">
        <w:rPr>
          <w:rStyle w:val="Emphasis"/>
        </w:rPr>
        <w:t>disproportionately affected</w:t>
      </w:r>
      <w:r w:rsidRPr="00210C4F">
        <w:rPr>
          <w:rStyle w:val="StyleUnderline"/>
        </w:rPr>
        <w:t xml:space="preserve">. The results are </w:t>
      </w:r>
      <w:r w:rsidRPr="00DF5889">
        <w:rPr>
          <w:rStyle w:val="Emphasis"/>
        </w:rPr>
        <w:t>robust</w:t>
      </w:r>
      <w:r w:rsidRPr="00210C4F">
        <w:rPr>
          <w:rStyle w:val="StyleUnderline"/>
        </w:rPr>
        <w:t xml:space="preserve"> to variations in specification. They corroborate various theoretical models. They are also </w:t>
      </w:r>
      <w:r w:rsidRPr="00DF5889">
        <w:rPr>
          <w:rStyle w:val="Emphasis"/>
        </w:rPr>
        <w:t>in line</w:t>
      </w:r>
      <w:r w:rsidRPr="00210C4F">
        <w:rPr>
          <w:rStyle w:val="StyleUnderline"/>
        </w:rPr>
        <w:t xml:space="preserve"> with </w:t>
      </w:r>
      <w:r w:rsidRPr="00DF5889">
        <w:rPr>
          <w:rStyle w:val="Emphasis"/>
        </w:rPr>
        <w:t>most previous empirical research.</w:t>
      </w:r>
    </w:p>
    <w:p w14:paraId="4D30F6AC" w14:textId="77777777" w:rsidR="00DF5889" w:rsidRPr="00DF5889" w:rsidRDefault="00DF5889" w:rsidP="00DF5889">
      <w:pPr>
        <w:rPr>
          <w:sz w:val="16"/>
        </w:rPr>
      </w:pPr>
      <w:r w:rsidRPr="00DF5889">
        <w:rPr>
          <w:sz w:val="16"/>
        </w:rPr>
        <w:t xml:space="preserve">As mentioned in section 5, the evidence provided in this article corresponds to conditional correlations in the data. It does not establish causality. Still, </w:t>
      </w:r>
      <w:r w:rsidRPr="00210C4F">
        <w:rPr>
          <w:rStyle w:val="StyleUnderline"/>
        </w:rPr>
        <w:t xml:space="preserve">the fact that a higher real interest rate is </w:t>
      </w:r>
      <w:r w:rsidRPr="00DF5889">
        <w:rPr>
          <w:rStyle w:val="Emphasis"/>
        </w:rPr>
        <w:t>consistently correlated</w:t>
      </w:r>
      <w:r w:rsidRPr="00210C4F">
        <w:rPr>
          <w:rStyle w:val="StyleUnderline"/>
        </w:rPr>
        <w:t xml:space="preserve"> with a deterioration in labor market performance after two years </w:t>
      </w:r>
      <w:r w:rsidRPr="00DF5889">
        <w:rPr>
          <w:sz w:val="16"/>
        </w:rPr>
        <w:t xml:space="preserve">even </w:t>
      </w:r>
      <w:r w:rsidRPr="00DF5889">
        <w:rPr>
          <w:rStyle w:val="Emphasis"/>
        </w:rPr>
        <w:t>after controlling</w:t>
      </w:r>
      <w:r w:rsidRPr="00210C4F">
        <w:rPr>
          <w:rStyle w:val="StyleUnderline"/>
        </w:rPr>
        <w:t xml:space="preserve"> for many factors</w:t>
      </w:r>
      <w:r w:rsidRPr="00DF5889">
        <w:rPr>
          <w:sz w:val="16"/>
        </w:rPr>
        <w:t xml:space="preserve">, is intriguing and </w:t>
      </w:r>
      <w:r w:rsidRPr="00210C4F">
        <w:rPr>
          <w:rStyle w:val="StyleUnderline"/>
        </w:rPr>
        <w:t xml:space="preserve">indicates that the </w:t>
      </w:r>
      <w:r w:rsidRPr="00DF5889">
        <w:rPr>
          <w:rStyle w:val="Emphasis"/>
        </w:rPr>
        <w:t>effect is</w:t>
      </w:r>
      <w:r w:rsidRPr="00DF5889">
        <w:rPr>
          <w:sz w:val="16"/>
        </w:rPr>
        <w:t xml:space="preserve"> likely to be </w:t>
      </w:r>
      <w:r w:rsidRPr="00DF5889">
        <w:rPr>
          <w:rStyle w:val="Emphasis"/>
        </w:rPr>
        <w:t>causal</w:t>
      </w:r>
      <w:r w:rsidRPr="00DF5889">
        <w:rPr>
          <w:sz w:val="16"/>
        </w:rPr>
        <w:t>.</w:t>
      </w:r>
    </w:p>
    <w:p w14:paraId="05157E03" w14:textId="77777777" w:rsidR="00DF5889" w:rsidRDefault="00DF5889" w:rsidP="00792381"/>
    <w:p w14:paraId="41516707" w14:textId="3F435DC5" w:rsidR="00792381" w:rsidRPr="00792381" w:rsidRDefault="009D0891" w:rsidP="009D0891">
      <w:pPr>
        <w:pStyle w:val="Heading3"/>
      </w:pPr>
      <w:r>
        <w:t>2NC---Solves Growth</w:t>
      </w:r>
    </w:p>
    <w:p w14:paraId="2CFC2D1B" w14:textId="707B2754" w:rsidR="00DB4005" w:rsidRPr="003403A8" w:rsidRDefault="009D0891" w:rsidP="003403A8">
      <w:pPr>
        <w:pStyle w:val="Heading4"/>
      </w:pPr>
      <w:r>
        <w:t>Lower interest rates stimulate the economy by reducing unemployment</w:t>
      </w:r>
    </w:p>
    <w:p w14:paraId="615B34E8" w14:textId="6C8C848D" w:rsidR="00DB4005" w:rsidRPr="003403A8" w:rsidRDefault="00DB4005" w:rsidP="003403A8">
      <w:r>
        <w:rPr>
          <w:rStyle w:val="Style13ptBold"/>
        </w:rPr>
        <w:t>Zhou</w:t>
      </w:r>
      <w:r w:rsidRPr="003403A8">
        <w:rPr>
          <w:rStyle w:val="Style13ptBold"/>
        </w:rPr>
        <w:t xml:space="preserve"> </w:t>
      </w:r>
      <w:r>
        <w:rPr>
          <w:rStyle w:val="Style13ptBold"/>
        </w:rPr>
        <w:t>21</w:t>
      </w:r>
      <w:r w:rsidRPr="003403A8">
        <w:t xml:space="preserve"> – </w:t>
      </w:r>
      <w:r w:rsidRPr="00DB4005">
        <w:t>Newcastle University Business School</w:t>
      </w:r>
    </w:p>
    <w:p w14:paraId="7E897335" w14:textId="104231AB" w:rsidR="00DB4005" w:rsidRDefault="00DB4005" w:rsidP="00DB4005">
      <w:proofErr w:type="spellStart"/>
      <w:r w:rsidRPr="00DB4005">
        <w:t>Yiyao</w:t>
      </w:r>
      <w:proofErr w:type="spellEnd"/>
      <w:r w:rsidRPr="00DB4005">
        <w:t xml:space="preserve"> Zhou</w:t>
      </w:r>
      <w:r w:rsidRPr="003403A8">
        <w:t>, “</w:t>
      </w:r>
      <w:r w:rsidRPr="00DB4005">
        <w:t>Monetary Policy and Unemployment—A Study on the Relationship Exists in the United States</w:t>
      </w:r>
      <w:r w:rsidRPr="003403A8">
        <w:t xml:space="preserve">,” </w:t>
      </w:r>
      <w:r w:rsidRPr="00DB4005">
        <w:t>Open Journal of Social Sciences</w:t>
      </w:r>
      <w:r w:rsidRPr="003403A8">
        <w:t xml:space="preserve">, </w:t>
      </w:r>
      <w:r w:rsidRPr="00DB4005">
        <w:t>Vol.</w:t>
      </w:r>
      <w:r>
        <w:t xml:space="preserve"> </w:t>
      </w:r>
      <w:r w:rsidRPr="00DB4005">
        <w:t>9</w:t>
      </w:r>
      <w:r>
        <w:t>,</w:t>
      </w:r>
      <w:r w:rsidRPr="00DB4005">
        <w:t xml:space="preserve"> No.</w:t>
      </w:r>
      <w:r>
        <w:t xml:space="preserve"> </w:t>
      </w:r>
      <w:r w:rsidRPr="00DB4005">
        <w:t>4, April 2021</w:t>
      </w:r>
      <w:r w:rsidRPr="003403A8">
        <w:t xml:space="preserve">, </w:t>
      </w:r>
      <w:r w:rsidRPr="00DB4005">
        <w:t>https://www.scirp.org/journal/paperinformation.aspx?paperid=108692</w:t>
      </w:r>
    </w:p>
    <w:p w14:paraId="20911EE3" w14:textId="02D9E7AC" w:rsidR="00DB4005" w:rsidRPr="0024472F" w:rsidRDefault="00DB4005" w:rsidP="00DB4005">
      <w:pPr>
        <w:rPr>
          <w:sz w:val="16"/>
        </w:rPr>
      </w:pPr>
      <w:r w:rsidRPr="0024472F">
        <w:rPr>
          <w:sz w:val="16"/>
        </w:rPr>
        <w:t>5. Conclusion</w:t>
      </w:r>
    </w:p>
    <w:p w14:paraId="32F2D9B8" w14:textId="7A5AA787" w:rsidR="00DB4005" w:rsidRPr="0024472F" w:rsidRDefault="00DB4005" w:rsidP="00DB4005">
      <w:pPr>
        <w:rPr>
          <w:sz w:val="16"/>
        </w:rPr>
      </w:pPr>
      <w:r w:rsidRPr="0024472F">
        <w:rPr>
          <w:sz w:val="16"/>
        </w:rPr>
        <w:t xml:space="preserve">This paper has examined variables of monetary policies and unemployment, which are Federal interest rate, Inflation gap which used indictors of CPI deflator, the unemployment rate gap that utilized the real unemployment rate disclosed by the United States Social Security Administration, as well as production gap where the real quarterly Gross Domestic Product in Billion US dollars is used, respectively. In conclusion, after reviewing the results that generated from the data that collected, this present paper </w:t>
      </w:r>
      <w:proofErr w:type="gramStart"/>
      <w:r w:rsidRPr="0024472F">
        <w:rPr>
          <w:sz w:val="16"/>
        </w:rPr>
        <w:t>is able to</w:t>
      </w:r>
      <w:proofErr w:type="gramEnd"/>
      <w:r w:rsidRPr="0024472F">
        <w:rPr>
          <w:sz w:val="16"/>
        </w:rPr>
        <w:t xml:space="preserve"> find that </w:t>
      </w:r>
      <w:r w:rsidRPr="00BD39B1">
        <w:rPr>
          <w:rStyle w:val="StyleUnderline"/>
        </w:rPr>
        <w:t xml:space="preserve">there is a </w:t>
      </w:r>
      <w:r w:rsidRPr="0024472F">
        <w:rPr>
          <w:rStyle w:val="Emphasis"/>
        </w:rPr>
        <w:t>significantly positive link</w:t>
      </w:r>
      <w:r w:rsidRPr="00BD39B1">
        <w:rPr>
          <w:rStyle w:val="StyleUnderline"/>
        </w:rPr>
        <w:t xml:space="preserve"> between the </w:t>
      </w:r>
      <w:r w:rsidRPr="0024472F">
        <w:rPr>
          <w:rStyle w:val="Emphasis"/>
        </w:rPr>
        <w:t>unemployment gap degree</w:t>
      </w:r>
      <w:r w:rsidRPr="00BD39B1">
        <w:rPr>
          <w:rStyle w:val="StyleUnderline"/>
        </w:rPr>
        <w:t xml:space="preserve"> and </w:t>
      </w:r>
      <w:r w:rsidRPr="0024472F">
        <w:rPr>
          <w:rStyle w:val="Emphasis"/>
        </w:rPr>
        <w:t>Federal Interest Rate</w:t>
      </w:r>
      <w:r w:rsidRPr="00BD39B1">
        <w:rPr>
          <w:rStyle w:val="StyleUnderline"/>
        </w:rPr>
        <w:t xml:space="preserve"> in both ex-crisis and post-crisis periods for the US.</w:t>
      </w:r>
      <w:r w:rsidRPr="0024472F">
        <w:rPr>
          <w:sz w:val="16"/>
        </w:rPr>
        <w:t xml:space="preserve"> In other words, </w:t>
      </w:r>
      <w:r w:rsidRPr="00BD39B1">
        <w:rPr>
          <w:rStyle w:val="StyleUnderline"/>
        </w:rPr>
        <w:t>a higher Federal Interest rate could be implemented if the unemployment rate is higher</w:t>
      </w:r>
      <w:r w:rsidRPr="0024472F">
        <w:rPr>
          <w:sz w:val="16"/>
        </w:rPr>
        <w:t xml:space="preserve">, and hence slow down the domestic economy, </w:t>
      </w:r>
      <w:r w:rsidRPr="00BD39B1">
        <w:rPr>
          <w:rStyle w:val="StyleUnderline"/>
        </w:rPr>
        <w:t xml:space="preserve">which implies the authorities to </w:t>
      </w:r>
      <w:r w:rsidRPr="0024472F">
        <w:rPr>
          <w:rStyle w:val="Emphasis"/>
        </w:rPr>
        <w:t>implement</w:t>
      </w:r>
      <w:r w:rsidRPr="00BD39B1">
        <w:rPr>
          <w:rStyle w:val="StyleUnderline"/>
        </w:rPr>
        <w:t xml:space="preserve"> an </w:t>
      </w:r>
      <w:r w:rsidRPr="0024472F">
        <w:rPr>
          <w:rStyle w:val="Emphasis"/>
        </w:rPr>
        <w:t>easy monetary policy</w:t>
      </w:r>
      <w:r w:rsidRPr="00BD39B1">
        <w:rPr>
          <w:rStyle w:val="StyleUnderline"/>
        </w:rPr>
        <w:t xml:space="preserve"> to </w:t>
      </w:r>
      <w:r w:rsidRPr="0024472F">
        <w:rPr>
          <w:rStyle w:val="Emphasis"/>
        </w:rPr>
        <w:t>decrease the Fed rate</w:t>
      </w:r>
      <w:r w:rsidRPr="0024472F">
        <w:rPr>
          <w:rStyle w:val="StyleUnderline"/>
        </w:rPr>
        <w:t xml:space="preserve">. Another finding is that the inflation rate Gap could affect the Federal Interest Rate in a strongly positive way before the financial crisis but </w:t>
      </w:r>
      <w:r w:rsidRPr="0024472F">
        <w:rPr>
          <w:rStyle w:val="Emphasis"/>
        </w:rPr>
        <w:t>drop dramatically</w:t>
      </w:r>
      <w:r w:rsidRPr="0024472F">
        <w:rPr>
          <w:rStyle w:val="StyleUnderline"/>
        </w:rPr>
        <w:t xml:space="preserve"> after the financial crisis. The production gap has a </w:t>
      </w:r>
      <w:r w:rsidRPr="0024472F">
        <w:rPr>
          <w:rStyle w:val="Emphasis"/>
        </w:rPr>
        <w:t>relatively tiny connection</w:t>
      </w:r>
      <w:r w:rsidRPr="0024472F">
        <w:rPr>
          <w:rStyle w:val="StyleUnderline"/>
        </w:rPr>
        <w:t xml:space="preserve"> with the federal Interest rate ex-crisis and </w:t>
      </w:r>
      <w:proofErr w:type="gramStart"/>
      <w:r w:rsidRPr="0024472F">
        <w:rPr>
          <w:rStyle w:val="StyleUnderline"/>
        </w:rPr>
        <w:t>decrease</w:t>
      </w:r>
      <w:proofErr w:type="gramEnd"/>
      <w:r w:rsidRPr="0024472F">
        <w:rPr>
          <w:rStyle w:val="StyleUnderline"/>
        </w:rPr>
        <w:t xml:space="preserve"> to an even smaller figure post-crisis. The significance of the link between unemployment rate and the Fed Interest Rate </w:t>
      </w:r>
      <w:r w:rsidRPr="0024472F">
        <w:rPr>
          <w:rStyle w:val="Emphasis"/>
        </w:rPr>
        <w:t>has not decreased</w:t>
      </w:r>
      <w:r w:rsidRPr="0024472F">
        <w:rPr>
          <w:rStyle w:val="StyleUnderline"/>
        </w:rPr>
        <w:t xml:space="preserve"> </w:t>
      </w:r>
      <w:r w:rsidRPr="0024472F">
        <w:rPr>
          <w:sz w:val="16"/>
        </w:rPr>
        <w:t xml:space="preserve">after the 2008 global financial shock, which could be indicating that the unemployment rate could also reflect the downturn of the domestic economy in the United States even after the financial crisis. </w:t>
      </w:r>
      <w:r w:rsidRPr="0024472F">
        <w:rPr>
          <w:rStyle w:val="StyleUnderline"/>
        </w:rPr>
        <w:t xml:space="preserve">As a result, an implementation of an </w:t>
      </w:r>
      <w:r w:rsidRPr="0024472F">
        <w:rPr>
          <w:rStyle w:val="Emphasis"/>
        </w:rPr>
        <w:t>easy monetary policy</w:t>
      </w:r>
      <w:r w:rsidRPr="0024472F">
        <w:rPr>
          <w:rStyle w:val="StyleUnderline"/>
        </w:rPr>
        <w:t xml:space="preserve"> could </w:t>
      </w:r>
      <w:r w:rsidRPr="0024472F">
        <w:rPr>
          <w:rStyle w:val="Emphasis"/>
        </w:rPr>
        <w:t>strongly stimulate the recession</w:t>
      </w:r>
      <w:r w:rsidRPr="0024472F">
        <w:rPr>
          <w:rStyle w:val="StyleUnderline"/>
        </w:rPr>
        <w:t xml:space="preserve"> of the economy and </w:t>
      </w:r>
      <w:r w:rsidRPr="0024472F">
        <w:rPr>
          <w:rStyle w:val="Emphasis"/>
        </w:rPr>
        <w:t>make positive impacts</w:t>
      </w:r>
      <w:r w:rsidRPr="0024472F">
        <w:rPr>
          <w:rStyle w:val="StyleUnderline"/>
        </w:rPr>
        <w:t xml:space="preserve"> on the domestic economy of the US</w:t>
      </w:r>
      <w:r w:rsidRPr="0024472F">
        <w:rPr>
          <w:sz w:val="16"/>
        </w:rPr>
        <w:t xml:space="preserve">. </w:t>
      </w:r>
      <w:proofErr w:type="gramStart"/>
      <w:r w:rsidRPr="0024472F">
        <w:rPr>
          <w:sz w:val="16"/>
        </w:rPr>
        <w:t>In order to</w:t>
      </w:r>
      <w:proofErr w:type="gramEnd"/>
      <w:r w:rsidRPr="0024472F">
        <w:rPr>
          <w:sz w:val="16"/>
        </w:rPr>
        <w:t xml:space="preserve"> receive a broader and deeper understanding between monetary policies and unemployment, future studies are recommended to carry out </w:t>
      </w:r>
      <w:proofErr w:type="gramStart"/>
      <w:r w:rsidRPr="0024472F">
        <w:rPr>
          <w:sz w:val="16"/>
        </w:rPr>
        <w:t>a cross country</w:t>
      </w:r>
      <w:proofErr w:type="gramEnd"/>
      <w:r w:rsidRPr="0024472F">
        <w:rPr>
          <w:sz w:val="16"/>
        </w:rPr>
        <w:t xml:space="preserve"> research and make comparisons with the differences from each country. Countries could be chosen as specific groups, for example, a group of developed countries or a group of emerging countries. Although there are many sample countries, it could be hard to find data in shorter intervals, i.e., monthly data or quarterly data, especially in emerging countries.</w:t>
      </w:r>
    </w:p>
    <w:p w14:paraId="28D44E1D" w14:textId="77777777" w:rsidR="00B52147" w:rsidRDefault="00B52147" w:rsidP="0024472F"/>
    <w:p w14:paraId="3AAE8198" w14:textId="77777777" w:rsidR="00354FB6" w:rsidRDefault="00354FB6" w:rsidP="00135DEE">
      <w:pPr>
        <w:pStyle w:val="Heading3"/>
      </w:pPr>
    </w:p>
    <w:p w14:paraId="13E41B75" w14:textId="6E72F2E4" w:rsidR="00210C4F" w:rsidRDefault="00210C4F" w:rsidP="00135DEE">
      <w:pPr>
        <w:pStyle w:val="Heading3"/>
      </w:pPr>
      <w:r>
        <w:t xml:space="preserve">2NC---AT: </w:t>
      </w:r>
      <w:proofErr w:type="spellStart"/>
      <w:r>
        <w:t>Squo</w:t>
      </w:r>
      <w:proofErr w:type="spellEnd"/>
      <w:r>
        <w:t xml:space="preserve"> Policy = Good</w:t>
      </w:r>
    </w:p>
    <w:p w14:paraId="021274BA" w14:textId="2C3A8C0B" w:rsidR="00210C4F" w:rsidRPr="003403A8" w:rsidRDefault="00210C4F" w:rsidP="00210C4F">
      <w:pPr>
        <w:pStyle w:val="Heading4"/>
      </w:pPr>
      <w:r>
        <w:t>The Fed is pursuing aggressive rate hikes over ensuring employment---that’s driving unemployment and inequality</w:t>
      </w:r>
    </w:p>
    <w:p w14:paraId="1914C37D" w14:textId="77777777" w:rsidR="00210C4F" w:rsidRPr="003403A8" w:rsidRDefault="00210C4F" w:rsidP="00210C4F">
      <w:r>
        <w:rPr>
          <w:rStyle w:val="Style13ptBold"/>
        </w:rPr>
        <w:t>Daniel</w:t>
      </w:r>
      <w:r w:rsidRPr="003403A8">
        <w:rPr>
          <w:rStyle w:val="Style13ptBold"/>
        </w:rPr>
        <w:t xml:space="preserve"> </w:t>
      </w:r>
      <w:r>
        <w:rPr>
          <w:rStyle w:val="Style13ptBold"/>
        </w:rPr>
        <w:t>22</w:t>
      </w:r>
      <w:r w:rsidRPr="003403A8">
        <w:t xml:space="preserve"> – </w:t>
      </w:r>
      <w:r>
        <w:t>reporter for Fortune</w:t>
      </w:r>
    </w:p>
    <w:p w14:paraId="4C9C4391" w14:textId="77777777" w:rsidR="00210C4F" w:rsidRDefault="00210C4F" w:rsidP="00210C4F">
      <w:r>
        <w:t>Will Daniel</w:t>
      </w:r>
      <w:r w:rsidRPr="003403A8">
        <w:t>, “</w:t>
      </w:r>
      <w:r w:rsidRPr="00C6379D">
        <w:t>The 2022 economy is like a 4-engine airplane with only one that works—and most experts want to turn it off, top economist says</w:t>
      </w:r>
      <w:r w:rsidRPr="003403A8">
        <w:t xml:space="preserve">,” </w:t>
      </w:r>
      <w:r>
        <w:t>Fortune</w:t>
      </w:r>
      <w:r w:rsidRPr="003403A8">
        <w:t xml:space="preserve">, </w:t>
      </w:r>
      <w:r>
        <w:t>8-27-22</w:t>
      </w:r>
      <w:r w:rsidRPr="003403A8">
        <w:t xml:space="preserve">, </w:t>
      </w:r>
      <w:r w:rsidRPr="00C6379D">
        <w:t>https://fortune.com/2022/08/27/economy-four-engine-plane-inflation-employment-personal-consumption-william-spriggs/</w:t>
      </w:r>
    </w:p>
    <w:p w14:paraId="21D8E227" w14:textId="77777777" w:rsidR="00210C4F" w:rsidRPr="00C6379D" w:rsidRDefault="00210C4F" w:rsidP="00210C4F">
      <w:pPr>
        <w:rPr>
          <w:sz w:val="16"/>
        </w:rPr>
      </w:pPr>
      <w:r w:rsidRPr="00C6379D">
        <w:rPr>
          <w:sz w:val="16"/>
        </w:rPr>
        <w:t xml:space="preserve">“In essence, </w:t>
      </w:r>
      <w:r w:rsidRPr="00C6379D">
        <w:rPr>
          <w:rStyle w:val="StyleUnderline"/>
        </w:rPr>
        <w:t xml:space="preserve">Powell is </w:t>
      </w:r>
      <w:r w:rsidRPr="00C6379D">
        <w:rPr>
          <w:rStyle w:val="Emphasis"/>
        </w:rPr>
        <w:t>clearly stating</w:t>
      </w:r>
      <w:r w:rsidRPr="00C6379D">
        <w:rPr>
          <w:rStyle w:val="StyleUnderline"/>
        </w:rPr>
        <w:t xml:space="preserve"> that </w:t>
      </w:r>
      <w:r w:rsidRPr="00C6379D">
        <w:rPr>
          <w:rStyle w:val="Emphasis"/>
        </w:rPr>
        <w:t>right now</w:t>
      </w:r>
      <w:r w:rsidRPr="00C6379D">
        <w:rPr>
          <w:rStyle w:val="StyleUnderline"/>
        </w:rPr>
        <w:t xml:space="preserve">, fighting </w:t>
      </w:r>
      <w:r w:rsidRPr="00C6379D">
        <w:rPr>
          <w:rStyle w:val="Emphasis"/>
        </w:rPr>
        <w:t>inflation</w:t>
      </w:r>
      <w:r w:rsidRPr="00C6379D">
        <w:rPr>
          <w:rStyle w:val="StyleUnderline"/>
        </w:rPr>
        <w:t xml:space="preserve"> is </w:t>
      </w:r>
      <w:r w:rsidRPr="00C6379D">
        <w:rPr>
          <w:rStyle w:val="Emphasis"/>
        </w:rPr>
        <w:t>more important</w:t>
      </w:r>
      <w:r w:rsidRPr="00C6379D">
        <w:rPr>
          <w:rStyle w:val="StyleUnderline"/>
        </w:rPr>
        <w:t xml:space="preserve"> than </w:t>
      </w:r>
      <w:r w:rsidRPr="00C6379D">
        <w:rPr>
          <w:rStyle w:val="Emphasis"/>
        </w:rPr>
        <w:t>supporting growth</w:t>
      </w:r>
      <w:r w:rsidRPr="00C6379D">
        <w:rPr>
          <w:sz w:val="16"/>
        </w:rPr>
        <w:t>,” he said.</w:t>
      </w:r>
    </w:p>
    <w:p w14:paraId="1868A8CB" w14:textId="77777777" w:rsidR="00210C4F" w:rsidRPr="00C6379D" w:rsidRDefault="00210C4F" w:rsidP="00210C4F">
      <w:pPr>
        <w:rPr>
          <w:sz w:val="16"/>
        </w:rPr>
      </w:pPr>
      <w:r w:rsidRPr="00C6379D">
        <w:rPr>
          <w:rStyle w:val="StyleUnderline"/>
        </w:rPr>
        <w:t>Rob Dent, a senior U.S. economist at</w:t>
      </w:r>
      <w:r w:rsidRPr="00C6379D">
        <w:rPr>
          <w:sz w:val="16"/>
        </w:rPr>
        <w:t xml:space="preserve"> the investment bank </w:t>
      </w:r>
      <w:r w:rsidRPr="00C6379D">
        <w:rPr>
          <w:rStyle w:val="StyleUnderline"/>
        </w:rPr>
        <w:t xml:space="preserve">Nomura, told Fortune that the Fed is now </w:t>
      </w:r>
      <w:r w:rsidRPr="00C6379D">
        <w:rPr>
          <w:rStyle w:val="Emphasis"/>
        </w:rPr>
        <w:t>shifting</w:t>
      </w:r>
      <w:r w:rsidRPr="00C6379D">
        <w:rPr>
          <w:rStyle w:val="StyleUnderline"/>
        </w:rPr>
        <w:t xml:space="preserve"> towards a period of </w:t>
      </w:r>
      <w:r w:rsidRPr="00C6379D">
        <w:rPr>
          <w:rStyle w:val="Emphasis"/>
        </w:rPr>
        <w:t>keeping rates “higher for longer,”</w:t>
      </w:r>
      <w:r w:rsidRPr="00C6379D">
        <w:rPr>
          <w:sz w:val="16"/>
        </w:rPr>
        <w:t xml:space="preserve"> and will need to keep restrictive policies in place for a while </w:t>
      </w:r>
      <w:proofErr w:type="gramStart"/>
      <w:r w:rsidRPr="00C6379D">
        <w:rPr>
          <w:sz w:val="16"/>
        </w:rPr>
        <w:t>in order to</w:t>
      </w:r>
      <w:proofErr w:type="gramEnd"/>
      <w:r w:rsidRPr="00C6379D">
        <w:rPr>
          <w:sz w:val="16"/>
        </w:rPr>
        <w:t xml:space="preserve"> “ensure inflation does not become further entrenched” like it did in the 1970s and 80s.</w:t>
      </w:r>
    </w:p>
    <w:p w14:paraId="02203730" w14:textId="77777777" w:rsidR="00210C4F" w:rsidRPr="00C6379D" w:rsidRDefault="00210C4F" w:rsidP="00210C4F">
      <w:pPr>
        <w:rPr>
          <w:rStyle w:val="StyleUnderline"/>
        </w:rPr>
      </w:pPr>
      <w:r w:rsidRPr="00C6379D">
        <w:rPr>
          <w:rStyle w:val="StyleUnderline"/>
        </w:rPr>
        <w:t>Spriggs</w:t>
      </w:r>
      <w:r w:rsidRPr="00C6379D">
        <w:rPr>
          <w:sz w:val="16"/>
        </w:rPr>
        <w:t xml:space="preserve">, on the other hand, </w:t>
      </w:r>
      <w:r w:rsidRPr="00C6379D">
        <w:rPr>
          <w:rStyle w:val="StyleUnderline"/>
        </w:rPr>
        <w:t xml:space="preserve">argues that </w:t>
      </w:r>
      <w:r w:rsidRPr="00C6379D">
        <w:rPr>
          <w:rStyle w:val="Emphasis"/>
        </w:rPr>
        <w:t>most Americans</w:t>
      </w:r>
      <w:r w:rsidRPr="00C6379D">
        <w:rPr>
          <w:sz w:val="16"/>
        </w:rPr>
        <w:t xml:space="preserve">, and </w:t>
      </w:r>
      <w:r w:rsidRPr="00C6379D">
        <w:rPr>
          <w:rStyle w:val="StyleUnderline"/>
        </w:rPr>
        <w:t xml:space="preserve">particularly those in communities of color, would probably </w:t>
      </w:r>
      <w:r w:rsidRPr="00C6379D">
        <w:rPr>
          <w:rStyle w:val="Emphasis"/>
        </w:rPr>
        <w:t>prefer having a job</w:t>
      </w:r>
      <w:r w:rsidRPr="00C6379D">
        <w:rPr>
          <w:rStyle w:val="StyleUnderline"/>
        </w:rPr>
        <w:t xml:space="preserve">, even with higher inflation, rather than being </w:t>
      </w:r>
      <w:r w:rsidRPr="00C6379D">
        <w:rPr>
          <w:rStyle w:val="Emphasis"/>
        </w:rPr>
        <w:t>unemployed</w:t>
      </w:r>
      <w:r w:rsidRPr="00C6379D">
        <w:rPr>
          <w:rStyle w:val="StyleUnderline"/>
        </w:rPr>
        <w:t xml:space="preserve"> </w:t>
      </w:r>
      <w:r w:rsidRPr="00C6379D">
        <w:rPr>
          <w:rStyle w:val="Emphasis"/>
        </w:rPr>
        <w:t>with low inflation</w:t>
      </w:r>
      <w:r w:rsidRPr="00C6379D">
        <w:rPr>
          <w:rStyle w:val="StyleUnderline"/>
        </w:rPr>
        <w:t>.</w:t>
      </w:r>
    </w:p>
    <w:p w14:paraId="28F1CBD6" w14:textId="77777777" w:rsidR="00210C4F" w:rsidRPr="00C6379D" w:rsidRDefault="00210C4F" w:rsidP="00210C4F">
      <w:pPr>
        <w:rPr>
          <w:sz w:val="16"/>
        </w:rPr>
      </w:pPr>
      <w:r w:rsidRPr="00C6379D">
        <w:rPr>
          <w:sz w:val="16"/>
        </w:rPr>
        <w:t>“</w:t>
      </w:r>
      <w:r w:rsidRPr="00C6379D">
        <w:rPr>
          <w:rStyle w:val="StyleUnderline"/>
        </w:rPr>
        <w:t xml:space="preserve">Whenever the Fed tries to argue, ‘See, Black people would be </w:t>
      </w:r>
      <w:r w:rsidRPr="00C6379D">
        <w:rPr>
          <w:rStyle w:val="Emphasis"/>
        </w:rPr>
        <w:t>better off</w:t>
      </w:r>
      <w:r w:rsidRPr="00C6379D">
        <w:rPr>
          <w:rStyle w:val="StyleUnderline"/>
        </w:rPr>
        <w:t xml:space="preserve"> if their unemployment rate was higher, because then there’d be no inflation,’ what they miss is </w:t>
      </w:r>
      <w:r w:rsidRPr="00C6379D">
        <w:rPr>
          <w:rStyle w:val="Emphasis"/>
        </w:rPr>
        <w:t>you don’t have a job</w:t>
      </w:r>
      <w:r w:rsidRPr="00C6379D">
        <w:rPr>
          <w:rStyle w:val="StyleUnderline"/>
        </w:rPr>
        <w:t xml:space="preserve">. Inflation </w:t>
      </w:r>
      <w:r w:rsidRPr="00C6379D">
        <w:rPr>
          <w:rStyle w:val="Emphasis"/>
        </w:rPr>
        <w:t>doesn’t mean anything</w:t>
      </w:r>
      <w:r w:rsidRPr="00C6379D">
        <w:rPr>
          <w:rStyle w:val="StyleUnderline"/>
        </w:rPr>
        <w:t xml:space="preserve"> if I can’t afford anything. So whatever inflation is, </w:t>
      </w:r>
      <w:r w:rsidRPr="00C6379D">
        <w:rPr>
          <w:rStyle w:val="Emphasis"/>
        </w:rPr>
        <w:t>it’s irrelevant</w:t>
      </w:r>
      <w:r w:rsidRPr="00C6379D">
        <w:rPr>
          <w:rStyle w:val="StyleUnderline"/>
        </w:rPr>
        <w:t>.</w:t>
      </w:r>
      <w:r w:rsidRPr="00C6379D">
        <w:rPr>
          <w:sz w:val="16"/>
        </w:rPr>
        <w:t>”</w:t>
      </w:r>
    </w:p>
    <w:p w14:paraId="1BC22502" w14:textId="77777777" w:rsidR="00210C4F" w:rsidRPr="00210C4F" w:rsidRDefault="00210C4F" w:rsidP="00210C4F"/>
    <w:p w14:paraId="58057163" w14:textId="6AD1F655" w:rsidR="00F7279C" w:rsidRDefault="00F7279C" w:rsidP="00135DEE">
      <w:pPr>
        <w:pStyle w:val="Heading3"/>
      </w:pPr>
      <w:r>
        <w:t xml:space="preserve">2NC---AT: Fed Now Focusing </w:t>
      </w:r>
      <w:proofErr w:type="gramStart"/>
      <w:r>
        <w:t>On</w:t>
      </w:r>
      <w:proofErr w:type="gramEnd"/>
      <w:r>
        <w:t xml:space="preserve"> Inequality</w:t>
      </w:r>
    </w:p>
    <w:p w14:paraId="66B4B797" w14:textId="08EF8D31" w:rsidR="00F7279C" w:rsidRPr="003403A8" w:rsidRDefault="00F7279C" w:rsidP="00F7279C">
      <w:pPr>
        <w:pStyle w:val="Heading4"/>
      </w:pPr>
      <w:r>
        <w:t>The Fed doesn’t account for inequality</w:t>
      </w:r>
    </w:p>
    <w:p w14:paraId="3DF3FCE3" w14:textId="77777777" w:rsidR="00F7279C" w:rsidRPr="003403A8" w:rsidRDefault="00F7279C" w:rsidP="00F7279C">
      <w:proofErr w:type="spellStart"/>
      <w:r>
        <w:rPr>
          <w:rStyle w:val="Style13ptBold"/>
        </w:rPr>
        <w:t>Vereckey</w:t>
      </w:r>
      <w:proofErr w:type="spellEnd"/>
      <w:r w:rsidRPr="003403A8">
        <w:rPr>
          <w:rStyle w:val="Style13ptBold"/>
        </w:rPr>
        <w:t xml:space="preserve"> </w:t>
      </w:r>
      <w:r>
        <w:rPr>
          <w:rStyle w:val="Style13ptBold"/>
        </w:rPr>
        <w:t>21</w:t>
      </w:r>
      <w:r w:rsidRPr="003403A8">
        <w:t xml:space="preserve"> – </w:t>
      </w:r>
      <w:r>
        <w:t xml:space="preserve">editor, citing </w:t>
      </w:r>
      <w:r w:rsidRPr="00F7279C">
        <w:t xml:space="preserve">James Bullard, </w:t>
      </w:r>
      <w:proofErr w:type="gramStart"/>
      <w:r w:rsidRPr="00F7279C">
        <w:t>president</w:t>
      </w:r>
      <w:proofErr w:type="gramEnd"/>
      <w:r w:rsidRPr="00F7279C">
        <w:t xml:space="preserve"> and CEO of the Federal Reserve Bank of St. Louis</w:t>
      </w:r>
    </w:p>
    <w:p w14:paraId="543972EB" w14:textId="77777777" w:rsidR="00F7279C" w:rsidRDefault="00F7279C" w:rsidP="00F7279C">
      <w:r w:rsidRPr="00792381">
        <w:t xml:space="preserve">Betsy </w:t>
      </w:r>
      <w:proofErr w:type="spellStart"/>
      <w:r w:rsidRPr="00792381">
        <w:t>Vereckey</w:t>
      </w:r>
      <w:proofErr w:type="spellEnd"/>
      <w:r w:rsidRPr="003403A8">
        <w:t>, “</w:t>
      </w:r>
      <w:r w:rsidRPr="00792381">
        <w:t>Should central banks address inequality? Experts weigh in</w:t>
      </w:r>
      <w:r w:rsidRPr="003403A8">
        <w:t xml:space="preserve">,” </w:t>
      </w:r>
      <w:r w:rsidRPr="00792381">
        <w:t>MIT Sloan School of Management</w:t>
      </w:r>
      <w:r w:rsidRPr="003403A8">
        <w:t xml:space="preserve">, </w:t>
      </w:r>
      <w:r>
        <w:t>8-3-21</w:t>
      </w:r>
      <w:r w:rsidRPr="003403A8">
        <w:t xml:space="preserve">, </w:t>
      </w:r>
      <w:r w:rsidRPr="00792381">
        <w:t>https://mitsloan.mit.edu/ideas-made-to-matter/should-central-banks-address-inequality-experts-weigh</w:t>
      </w:r>
    </w:p>
    <w:p w14:paraId="3AFA9523" w14:textId="77777777" w:rsidR="00F7279C" w:rsidRPr="00F7279C" w:rsidRDefault="00F7279C" w:rsidP="00F7279C">
      <w:pPr>
        <w:rPr>
          <w:rStyle w:val="Emphasis"/>
        </w:rPr>
      </w:pPr>
      <w:r w:rsidRPr="00F7279C">
        <w:rPr>
          <w:rStyle w:val="StyleUnderline"/>
        </w:rPr>
        <w:t xml:space="preserve">Should central banks </w:t>
      </w:r>
      <w:r w:rsidRPr="00F7279C">
        <w:rPr>
          <w:rStyle w:val="Emphasis"/>
        </w:rPr>
        <w:t>be proactive</w:t>
      </w:r>
      <w:r w:rsidRPr="00F7279C">
        <w:rPr>
          <w:rStyle w:val="StyleUnderline"/>
        </w:rPr>
        <w:t xml:space="preserve"> in partnering to help </w:t>
      </w:r>
      <w:r w:rsidRPr="00F7279C">
        <w:rPr>
          <w:rStyle w:val="Emphasis"/>
        </w:rPr>
        <w:t>address inequality?</w:t>
      </w:r>
    </w:p>
    <w:p w14:paraId="3A382B8B" w14:textId="77777777" w:rsidR="00F7279C" w:rsidRPr="00F7279C" w:rsidRDefault="00F7279C" w:rsidP="00F7279C">
      <w:pPr>
        <w:rPr>
          <w:rStyle w:val="StyleUnderline"/>
        </w:rPr>
      </w:pPr>
      <w:r w:rsidRPr="00F7279C">
        <w:rPr>
          <w:rStyle w:val="StyleUnderline"/>
        </w:rPr>
        <w:t xml:space="preserve">Bullard noted that </w:t>
      </w:r>
      <w:r w:rsidRPr="00F7279C">
        <w:rPr>
          <w:rStyle w:val="Emphasis"/>
        </w:rPr>
        <w:t>Federal Reserve banks</w:t>
      </w:r>
      <w:r w:rsidRPr="00F7279C">
        <w:rPr>
          <w:rStyle w:val="StyleUnderline"/>
        </w:rPr>
        <w:t xml:space="preserve"> have partnered with other institutions</w:t>
      </w:r>
      <w:r w:rsidRPr="00F7279C">
        <w:rPr>
          <w:sz w:val="16"/>
        </w:rPr>
        <w:t xml:space="preserve"> in the banking sector as well as with nonprofits </w:t>
      </w:r>
      <w:r w:rsidRPr="00F7279C">
        <w:rPr>
          <w:rStyle w:val="StyleUnderline"/>
        </w:rPr>
        <w:t>to establish</w:t>
      </w:r>
      <w:r w:rsidRPr="00F7279C">
        <w:rPr>
          <w:sz w:val="16"/>
        </w:rPr>
        <w:t xml:space="preserve"> community development programs and </w:t>
      </w:r>
      <w:r w:rsidRPr="00F7279C">
        <w:rPr>
          <w:rStyle w:val="StyleUnderline"/>
        </w:rPr>
        <w:t xml:space="preserve">programs directed toward financial inclusion. However, </w:t>
      </w:r>
      <w:r w:rsidRPr="00F7279C">
        <w:rPr>
          <w:sz w:val="16"/>
        </w:rPr>
        <w:t xml:space="preserve">he noted that </w:t>
      </w:r>
      <w:r w:rsidRPr="00F7279C">
        <w:rPr>
          <w:rStyle w:val="StyleUnderline"/>
        </w:rPr>
        <w:t>these initiatives</w:t>
      </w:r>
      <w:r w:rsidRPr="00F7279C">
        <w:rPr>
          <w:sz w:val="16"/>
        </w:rPr>
        <w:t xml:space="preserve"> by intent </w:t>
      </w:r>
      <w:r w:rsidRPr="00F7279C">
        <w:rPr>
          <w:rStyle w:val="Emphasis"/>
        </w:rPr>
        <w:t>do “not cross over</w:t>
      </w:r>
      <w:r w:rsidRPr="00F7279C">
        <w:rPr>
          <w:rStyle w:val="StyleUnderline"/>
        </w:rPr>
        <w:t xml:space="preserve"> to </w:t>
      </w:r>
      <w:r w:rsidRPr="00F7279C">
        <w:rPr>
          <w:rStyle w:val="Emphasis"/>
        </w:rPr>
        <w:t>monetary policy itself</w:t>
      </w:r>
      <w:r w:rsidRPr="00F7279C">
        <w:rPr>
          <w:rStyle w:val="StyleUnderline"/>
        </w:rPr>
        <w:t>.”</w:t>
      </w:r>
    </w:p>
    <w:p w14:paraId="7D41F72F" w14:textId="77777777" w:rsidR="00F7279C" w:rsidRPr="00F7279C" w:rsidRDefault="00F7279C" w:rsidP="00F7279C">
      <w:pPr>
        <w:rPr>
          <w:sz w:val="16"/>
        </w:rPr>
      </w:pPr>
    </w:p>
    <w:p w14:paraId="0CD51BDF" w14:textId="672A2CCC" w:rsidR="00135DEE" w:rsidRDefault="00135DEE" w:rsidP="00135DEE">
      <w:pPr>
        <w:pStyle w:val="Heading3"/>
      </w:pPr>
      <w:r>
        <w:t>2NC---AT: Can’t Affect Wages</w:t>
      </w:r>
    </w:p>
    <w:p w14:paraId="2DC98782" w14:textId="1411E043" w:rsidR="00135DEE" w:rsidRPr="003403A8" w:rsidRDefault="00135DEE" w:rsidP="00135DEE">
      <w:pPr>
        <w:pStyle w:val="Heading4"/>
      </w:pPr>
      <w:r>
        <w:t>Monetary policy can affect wages</w:t>
      </w:r>
    </w:p>
    <w:p w14:paraId="276053EE" w14:textId="77777777" w:rsidR="00135DEE" w:rsidRPr="003403A8" w:rsidRDefault="00135DEE" w:rsidP="00135DEE">
      <w:proofErr w:type="spellStart"/>
      <w:r>
        <w:rPr>
          <w:rStyle w:val="Style13ptBold"/>
        </w:rPr>
        <w:t>Assemien</w:t>
      </w:r>
      <w:proofErr w:type="spellEnd"/>
      <w:r>
        <w:rPr>
          <w:rStyle w:val="Style13ptBold"/>
        </w:rPr>
        <w:t xml:space="preserve"> et al.</w:t>
      </w:r>
      <w:r w:rsidRPr="003403A8">
        <w:rPr>
          <w:rStyle w:val="Style13ptBold"/>
        </w:rPr>
        <w:t xml:space="preserve"> </w:t>
      </w:r>
      <w:r>
        <w:rPr>
          <w:rStyle w:val="Style13ptBold"/>
        </w:rPr>
        <w:t>19</w:t>
      </w:r>
      <w:r w:rsidRPr="003403A8">
        <w:t xml:space="preserve"> – </w:t>
      </w:r>
      <w:r w:rsidRPr="00556687">
        <w:t>INP-HB Yamoussoukro, Côte d’Ivoire</w:t>
      </w:r>
      <w:r>
        <w:t xml:space="preserve">; </w:t>
      </w:r>
      <w:r w:rsidRPr="00556687">
        <w:t>ENSEA Abidjan and CAPEC, Côte d’Ivoire</w:t>
      </w:r>
      <w:r>
        <w:t xml:space="preserve">; </w:t>
      </w:r>
      <w:r w:rsidRPr="00556687">
        <w:t>ENSEA Abidjan</w:t>
      </w:r>
      <w:r>
        <w:t xml:space="preserve">, </w:t>
      </w:r>
      <w:r w:rsidRPr="00556687">
        <w:t>Avenue des Grandes Écoles</w:t>
      </w:r>
      <w:r>
        <w:t xml:space="preserve">, </w:t>
      </w:r>
      <w:r w:rsidRPr="00556687">
        <w:t>and SOAS University of London</w:t>
      </w:r>
    </w:p>
    <w:p w14:paraId="358092CD" w14:textId="77777777" w:rsidR="00135DEE" w:rsidRDefault="00135DEE" w:rsidP="00135DEE">
      <w:r w:rsidRPr="00556687">
        <w:t xml:space="preserve">Alexandre </w:t>
      </w:r>
      <w:proofErr w:type="spellStart"/>
      <w:r w:rsidRPr="00556687">
        <w:t>Assemien</w:t>
      </w:r>
      <w:proofErr w:type="spellEnd"/>
      <w:r w:rsidRPr="00556687">
        <w:t xml:space="preserve">, </w:t>
      </w:r>
      <w:proofErr w:type="spellStart"/>
      <w:r w:rsidRPr="00556687">
        <w:t>Loesse</w:t>
      </w:r>
      <w:proofErr w:type="spellEnd"/>
      <w:r w:rsidRPr="00556687">
        <w:t xml:space="preserve"> J. Esso, </w:t>
      </w:r>
      <w:r>
        <w:t xml:space="preserve">and </w:t>
      </w:r>
      <w:proofErr w:type="spellStart"/>
      <w:r w:rsidRPr="00556687">
        <w:t>Kouamé</w:t>
      </w:r>
      <w:proofErr w:type="spellEnd"/>
      <w:r w:rsidRPr="00556687">
        <w:t xml:space="preserve"> D. Kanga</w:t>
      </w:r>
      <w:r w:rsidRPr="003403A8">
        <w:t>, “</w:t>
      </w:r>
      <w:r w:rsidRPr="002B06EA">
        <w:t>Can Monetary Policy Influence Employment? The case of West African States</w:t>
      </w:r>
      <w:r w:rsidRPr="003403A8">
        <w:t xml:space="preserve">,” </w:t>
      </w:r>
      <w:r w:rsidRPr="002B06EA">
        <w:t xml:space="preserve">Revue </w:t>
      </w:r>
      <w:proofErr w:type="spellStart"/>
      <w:r w:rsidRPr="002B06EA">
        <w:t>d'économie</w:t>
      </w:r>
      <w:proofErr w:type="spellEnd"/>
      <w:r w:rsidRPr="002B06EA">
        <w:t xml:space="preserve"> politique (Vol. 129), </w:t>
      </w:r>
      <w:r>
        <w:t xml:space="preserve">2019, </w:t>
      </w:r>
      <w:r w:rsidRPr="002B06EA">
        <w:t>pages 777</w:t>
      </w:r>
      <w:r>
        <w:t>-</w:t>
      </w:r>
      <w:r w:rsidRPr="002B06EA">
        <w:t>813</w:t>
      </w:r>
      <w:r w:rsidRPr="003403A8">
        <w:t xml:space="preserve">, </w:t>
      </w:r>
      <w:r w:rsidRPr="002B06EA">
        <w:t>https://www.cairn.info/revue-d-economie-politique-2019-5-page-777.htm?ref=doi</w:t>
      </w:r>
    </w:p>
    <w:p w14:paraId="208C84F0" w14:textId="77777777" w:rsidR="00135DEE" w:rsidRPr="00556687" w:rsidRDefault="00135DEE" w:rsidP="00135DEE">
      <w:pPr>
        <w:rPr>
          <w:sz w:val="16"/>
        </w:rPr>
      </w:pPr>
      <w:r w:rsidRPr="00556687">
        <w:rPr>
          <w:sz w:val="16"/>
        </w:rPr>
        <w:t xml:space="preserve">Now, </w:t>
      </w:r>
      <w:r w:rsidRPr="00556687">
        <w:rPr>
          <w:rStyle w:val="StyleUnderline"/>
        </w:rPr>
        <w:t xml:space="preserve">we examine how monetary policy may </w:t>
      </w:r>
      <w:r w:rsidRPr="00135DEE">
        <w:rPr>
          <w:rStyle w:val="Emphasis"/>
        </w:rPr>
        <w:t>affect employment</w:t>
      </w:r>
      <w:r w:rsidRPr="00556687">
        <w:rPr>
          <w:sz w:val="16"/>
        </w:rPr>
        <w:t xml:space="preserve">. Figures 1 and 2 report the responses of key variables to a positive monetary policy shock following different settings. In the first scenario (Figure 1), we use two different job separation rates (q varies </w:t>
      </w:r>
      <w:proofErr w:type="spellStart"/>
      <w:proofErr w:type="gramStart"/>
      <w:r w:rsidRPr="00556687">
        <w:rPr>
          <w:sz w:val="16"/>
        </w:rPr>
        <w:t>form</w:t>
      </w:r>
      <w:proofErr w:type="spellEnd"/>
      <w:proofErr w:type="gramEnd"/>
      <w:r w:rsidRPr="00556687">
        <w:rPr>
          <w:sz w:val="16"/>
        </w:rPr>
        <w:t xml:space="preserve"> 0.283 to 0.400), while in the second scenario (Figure 2), we check the sensitivity of the main variables of the model by using different values of the bargaining power of firms (f varies from 0.5 to 0.8). We focus on these two parameters because the dynamics of the job find probability depends on the job separation rate (see equation [22]) and that of the wage depends on the bargaining power of firms (see equation [A.3.7].</w:t>
      </w:r>
    </w:p>
    <w:p w14:paraId="49D4A315" w14:textId="77777777" w:rsidR="00135DEE" w:rsidRPr="00556687" w:rsidRDefault="00135DEE" w:rsidP="00135DEE">
      <w:pPr>
        <w:rPr>
          <w:sz w:val="16"/>
        </w:rPr>
      </w:pPr>
      <w:r w:rsidRPr="00556687">
        <w:rPr>
          <w:rStyle w:val="StyleUnderline"/>
        </w:rPr>
        <w:t xml:space="preserve">First, monetary policy </w:t>
      </w:r>
      <w:r w:rsidRPr="00135DEE">
        <w:rPr>
          <w:rStyle w:val="Emphasis"/>
        </w:rPr>
        <w:t>promotes employment</w:t>
      </w:r>
      <w:r w:rsidRPr="00556687">
        <w:rPr>
          <w:rStyle w:val="StyleUnderline"/>
        </w:rPr>
        <w:t xml:space="preserve">, increases production, consumption, </w:t>
      </w:r>
      <w:proofErr w:type="gramStart"/>
      <w:r w:rsidRPr="00556687">
        <w:rPr>
          <w:rStyle w:val="StyleUnderline"/>
        </w:rPr>
        <w:t>inflation</w:t>
      </w:r>
      <w:proofErr w:type="gramEnd"/>
      <w:r w:rsidRPr="00556687">
        <w:rPr>
          <w:rStyle w:val="StyleUnderline"/>
        </w:rPr>
        <w:t xml:space="preserve"> and investment. By increasing the cost of capital, monetary policy increases investment</w:t>
      </w:r>
      <w:r w:rsidRPr="00556687">
        <w:rPr>
          <w:sz w:val="16"/>
        </w:rPr>
        <w:t xml:space="preserve"> (Tobin-Q) </w:t>
      </w:r>
      <w:r w:rsidRPr="00556687">
        <w:rPr>
          <w:rStyle w:val="StyleUnderline"/>
        </w:rPr>
        <w:t>and therefore production. At the same time, it increases the level of inflation</w:t>
      </w:r>
      <w:r w:rsidRPr="00556687">
        <w:rPr>
          <w:sz w:val="16"/>
        </w:rPr>
        <w:t>.</w:t>
      </w:r>
    </w:p>
    <w:p w14:paraId="7D8149CC" w14:textId="77777777" w:rsidR="00135DEE" w:rsidRPr="00556687" w:rsidRDefault="00135DEE" w:rsidP="00135DEE">
      <w:pPr>
        <w:rPr>
          <w:sz w:val="16"/>
        </w:rPr>
      </w:pPr>
      <w:r w:rsidRPr="00556687">
        <w:rPr>
          <w:rStyle w:val="StyleUnderline"/>
        </w:rPr>
        <w:t xml:space="preserve">Second, the </w:t>
      </w:r>
      <w:r w:rsidRPr="00135DEE">
        <w:rPr>
          <w:rStyle w:val="Emphasis"/>
        </w:rPr>
        <w:t>real wage</w:t>
      </w:r>
      <w:r w:rsidRPr="00556687">
        <w:rPr>
          <w:rStyle w:val="StyleUnderline"/>
        </w:rPr>
        <w:t xml:space="preserve"> and the </w:t>
      </w:r>
      <w:r w:rsidRPr="00135DEE">
        <w:rPr>
          <w:rStyle w:val="Emphasis"/>
        </w:rPr>
        <w:t>instantaneous probability</w:t>
      </w:r>
      <w:r w:rsidRPr="00556687">
        <w:rPr>
          <w:rStyle w:val="StyleUnderline"/>
        </w:rPr>
        <w:t xml:space="preserve"> of vacancy being filled </w:t>
      </w:r>
      <w:r w:rsidRPr="00135DEE">
        <w:rPr>
          <w:rStyle w:val="Emphasis"/>
        </w:rPr>
        <w:t>decrease</w:t>
      </w:r>
      <w:r w:rsidRPr="00556687">
        <w:rPr>
          <w:rStyle w:val="StyleUnderline"/>
        </w:rPr>
        <w:t xml:space="preserve"> after the positive </w:t>
      </w:r>
      <w:r w:rsidRPr="00135DEE">
        <w:rPr>
          <w:rStyle w:val="Emphasis"/>
        </w:rPr>
        <w:t>monetary shock</w:t>
      </w:r>
      <w:r w:rsidRPr="00556687">
        <w:rPr>
          <w:sz w:val="16"/>
        </w:rPr>
        <w:t xml:space="preserve">. This result means that </w:t>
      </w:r>
      <w:r w:rsidRPr="00556687">
        <w:rPr>
          <w:rStyle w:val="StyleUnderline"/>
        </w:rPr>
        <w:t xml:space="preserve">the low number of job seekers following the positive monetary policy shock implies that the </w:t>
      </w:r>
      <w:proofErr w:type="spellStart"/>
      <w:r w:rsidRPr="00556687">
        <w:rPr>
          <w:rStyle w:val="StyleUnderline"/>
        </w:rPr>
        <w:t>labour</w:t>
      </w:r>
      <w:proofErr w:type="spellEnd"/>
      <w:r w:rsidRPr="00556687">
        <w:rPr>
          <w:rStyle w:val="StyleUnderline"/>
        </w:rPr>
        <w:t xml:space="preserve"> market and the job finding rate are </w:t>
      </w:r>
      <w:r w:rsidRPr="00135DEE">
        <w:rPr>
          <w:rStyle w:val="Emphasis"/>
        </w:rPr>
        <w:t>above their steady states values</w:t>
      </w:r>
      <w:r w:rsidRPr="00556687">
        <w:rPr>
          <w:rStyle w:val="StyleUnderline"/>
        </w:rPr>
        <w:t>. These</w:t>
      </w:r>
      <w:r w:rsidRPr="00556687">
        <w:rPr>
          <w:sz w:val="16"/>
        </w:rPr>
        <w:t xml:space="preserve">, in turn, </w:t>
      </w:r>
      <w:r w:rsidRPr="00556687">
        <w:rPr>
          <w:rStyle w:val="StyleUnderline"/>
        </w:rPr>
        <w:t xml:space="preserve">put a </w:t>
      </w:r>
      <w:r w:rsidRPr="00135DEE">
        <w:rPr>
          <w:rStyle w:val="Emphasis"/>
        </w:rPr>
        <w:t>downward pressure</w:t>
      </w:r>
      <w:r w:rsidRPr="00556687">
        <w:rPr>
          <w:rStyle w:val="StyleUnderline"/>
        </w:rPr>
        <w:t xml:space="preserve"> on the </w:t>
      </w:r>
      <w:r w:rsidRPr="00135DEE">
        <w:rPr>
          <w:rStyle w:val="Emphasis"/>
        </w:rPr>
        <w:t>negotiated wages</w:t>
      </w:r>
      <w:r w:rsidRPr="00135DEE">
        <w:rPr>
          <w:rStyle w:val="StyleUnderline"/>
        </w:rPr>
        <w:t xml:space="preserve">. The wage </w:t>
      </w:r>
      <w:r w:rsidRPr="00135DEE">
        <w:rPr>
          <w:rStyle w:val="Emphasis"/>
        </w:rPr>
        <w:t>drops</w:t>
      </w:r>
      <w:r w:rsidRPr="00556687">
        <w:rPr>
          <w:sz w:val="16"/>
        </w:rPr>
        <w:t xml:space="preserve"> by more </w:t>
      </w:r>
      <w:proofErr w:type="gramStart"/>
      <w:r w:rsidRPr="00556687">
        <w:rPr>
          <w:sz w:val="16"/>
        </w:rPr>
        <w:t>than to</w:t>
      </w:r>
      <w:proofErr w:type="gramEnd"/>
      <w:r w:rsidRPr="00556687">
        <w:rPr>
          <w:sz w:val="16"/>
        </w:rPr>
        <w:t xml:space="preserve"> 0.15 percentage point on impact when the job separation rate is low (Figure 1).</w:t>
      </w:r>
    </w:p>
    <w:p w14:paraId="63F909E6" w14:textId="77777777" w:rsidR="00135DEE" w:rsidRPr="00556687" w:rsidRDefault="00135DEE" w:rsidP="00135DEE">
      <w:pPr>
        <w:rPr>
          <w:sz w:val="16"/>
        </w:rPr>
      </w:pPr>
    </w:p>
    <w:p w14:paraId="63FDA0E2" w14:textId="2FCCADD8" w:rsidR="00135DEE" w:rsidRPr="00556687" w:rsidRDefault="00135DEE" w:rsidP="00135DEE">
      <w:pPr>
        <w:pStyle w:val="Heading3"/>
      </w:pPr>
      <w:r>
        <w:t>2NC---AT: Can’t Affect Employment</w:t>
      </w:r>
    </w:p>
    <w:p w14:paraId="36298CD6" w14:textId="77777777" w:rsidR="00135DEE" w:rsidRPr="003403A8" w:rsidRDefault="00135DEE" w:rsidP="00135DEE">
      <w:pPr>
        <w:pStyle w:val="Heading4"/>
      </w:pPr>
      <w:r>
        <w:t>Monetary policy has a large impact on employment</w:t>
      </w:r>
    </w:p>
    <w:p w14:paraId="730CC8A1" w14:textId="77777777" w:rsidR="00135DEE" w:rsidRPr="003403A8" w:rsidRDefault="00135DEE" w:rsidP="00135DEE">
      <w:proofErr w:type="spellStart"/>
      <w:r>
        <w:rPr>
          <w:rStyle w:val="Style13ptBold"/>
        </w:rPr>
        <w:t>Assemien</w:t>
      </w:r>
      <w:proofErr w:type="spellEnd"/>
      <w:r>
        <w:rPr>
          <w:rStyle w:val="Style13ptBold"/>
        </w:rPr>
        <w:t xml:space="preserve"> et al.</w:t>
      </w:r>
      <w:r w:rsidRPr="003403A8">
        <w:rPr>
          <w:rStyle w:val="Style13ptBold"/>
        </w:rPr>
        <w:t xml:space="preserve"> </w:t>
      </w:r>
      <w:r>
        <w:rPr>
          <w:rStyle w:val="Style13ptBold"/>
        </w:rPr>
        <w:t>19</w:t>
      </w:r>
      <w:r w:rsidRPr="003403A8">
        <w:t xml:space="preserve"> – </w:t>
      </w:r>
      <w:r w:rsidRPr="00556687">
        <w:t>INP-HB Yamoussoukro, Côte d’Ivoire</w:t>
      </w:r>
      <w:r>
        <w:t xml:space="preserve">; </w:t>
      </w:r>
      <w:r w:rsidRPr="00556687">
        <w:t>ENSEA Abidjan and CAPEC, Côte d’Ivoire</w:t>
      </w:r>
      <w:r>
        <w:t xml:space="preserve">; </w:t>
      </w:r>
      <w:r w:rsidRPr="00556687">
        <w:t>ENSEA Abidjan</w:t>
      </w:r>
      <w:r>
        <w:t xml:space="preserve">, </w:t>
      </w:r>
      <w:r w:rsidRPr="00556687">
        <w:t>Avenue des Grandes Écoles</w:t>
      </w:r>
      <w:r>
        <w:t xml:space="preserve">, </w:t>
      </w:r>
      <w:r w:rsidRPr="00556687">
        <w:t>and SOAS University of London</w:t>
      </w:r>
    </w:p>
    <w:p w14:paraId="4C79AEFD" w14:textId="77777777" w:rsidR="00135DEE" w:rsidRDefault="00135DEE" w:rsidP="00135DEE">
      <w:r w:rsidRPr="00556687">
        <w:t xml:space="preserve">Alexandre </w:t>
      </w:r>
      <w:proofErr w:type="spellStart"/>
      <w:r w:rsidRPr="00556687">
        <w:t>Assemien</w:t>
      </w:r>
      <w:proofErr w:type="spellEnd"/>
      <w:r w:rsidRPr="00556687">
        <w:t xml:space="preserve">, </w:t>
      </w:r>
      <w:proofErr w:type="spellStart"/>
      <w:r w:rsidRPr="00556687">
        <w:t>Loesse</w:t>
      </w:r>
      <w:proofErr w:type="spellEnd"/>
      <w:r w:rsidRPr="00556687">
        <w:t xml:space="preserve"> J. Esso, </w:t>
      </w:r>
      <w:r>
        <w:t xml:space="preserve">and </w:t>
      </w:r>
      <w:proofErr w:type="spellStart"/>
      <w:r w:rsidRPr="00556687">
        <w:t>Kouamé</w:t>
      </w:r>
      <w:proofErr w:type="spellEnd"/>
      <w:r w:rsidRPr="00556687">
        <w:t xml:space="preserve"> D. Kanga</w:t>
      </w:r>
      <w:r w:rsidRPr="003403A8">
        <w:t>, “</w:t>
      </w:r>
      <w:r w:rsidRPr="002B06EA">
        <w:t>Can Monetary Policy Influence Employment? The case of West African States</w:t>
      </w:r>
      <w:r w:rsidRPr="003403A8">
        <w:t xml:space="preserve">,” </w:t>
      </w:r>
      <w:r w:rsidRPr="002B06EA">
        <w:t xml:space="preserve">Revue </w:t>
      </w:r>
      <w:proofErr w:type="spellStart"/>
      <w:r w:rsidRPr="002B06EA">
        <w:t>d'économie</w:t>
      </w:r>
      <w:proofErr w:type="spellEnd"/>
      <w:r w:rsidRPr="002B06EA">
        <w:t xml:space="preserve"> politique (Vol. 129), </w:t>
      </w:r>
      <w:r>
        <w:t xml:space="preserve">2019, </w:t>
      </w:r>
      <w:r w:rsidRPr="002B06EA">
        <w:t>pages 777</w:t>
      </w:r>
      <w:r>
        <w:t>-</w:t>
      </w:r>
      <w:r w:rsidRPr="002B06EA">
        <w:t>813</w:t>
      </w:r>
      <w:r w:rsidRPr="003403A8">
        <w:t xml:space="preserve">, </w:t>
      </w:r>
      <w:r w:rsidRPr="002B06EA">
        <w:t>https://www.cairn.info/revue-d-economie-politique-2019-5-page-777.htm?ref=doi</w:t>
      </w:r>
    </w:p>
    <w:p w14:paraId="733B0C54" w14:textId="77777777" w:rsidR="00135DEE" w:rsidRPr="00135DEE" w:rsidRDefault="00135DEE" w:rsidP="00135DEE">
      <w:pPr>
        <w:rPr>
          <w:sz w:val="16"/>
        </w:rPr>
      </w:pPr>
      <w:r w:rsidRPr="00135DEE">
        <w:rPr>
          <w:sz w:val="16"/>
        </w:rPr>
        <w:t xml:space="preserve">The paper shows that </w:t>
      </w:r>
      <w:r w:rsidRPr="00135DEE">
        <w:rPr>
          <w:rStyle w:val="StyleUnderline"/>
        </w:rPr>
        <w:t xml:space="preserve">the </w:t>
      </w:r>
      <w:r w:rsidRPr="00135DEE">
        <w:rPr>
          <w:rStyle w:val="Emphasis"/>
        </w:rPr>
        <w:t>monetary policy</w:t>
      </w:r>
      <w:r w:rsidRPr="00135DEE">
        <w:rPr>
          <w:rStyle w:val="StyleUnderline"/>
        </w:rPr>
        <w:t xml:space="preserve"> of the central bank </w:t>
      </w:r>
      <w:r w:rsidRPr="00135DEE">
        <w:rPr>
          <w:rStyle w:val="Emphasis"/>
        </w:rPr>
        <w:t>affects</w:t>
      </w:r>
      <w:r w:rsidRPr="00135DEE">
        <w:rPr>
          <w:rStyle w:val="StyleUnderline"/>
        </w:rPr>
        <w:t xml:space="preserve"> </w:t>
      </w:r>
      <w:r w:rsidRPr="00135DEE">
        <w:rPr>
          <w:sz w:val="16"/>
        </w:rPr>
        <w:t xml:space="preserve">inflation, output, and </w:t>
      </w:r>
      <w:r w:rsidRPr="00135DEE">
        <w:rPr>
          <w:rStyle w:val="Emphasis"/>
        </w:rPr>
        <w:t>employment</w:t>
      </w:r>
      <w:r w:rsidRPr="00135DEE">
        <w:rPr>
          <w:rStyle w:val="StyleUnderline"/>
        </w:rPr>
        <w:t xml:space="preserve">. The </w:t>
      </w:r>
      <w:r w:rsidRPr="00135DEE">
        <w:rPr>
          <w:rStyle w:val="Emphasis"/>
        </w:rPr>
        <w:t>job</w:t>
      </w:r>
      <w:r w:rsidRPr="00135DEE">
        <w:rPr>
          <w:rStyle w:val="StyleUnderline"/>
        </w:rPr>
        <w:t xml:space="preserve"> </w:t>
      </w:r>
      <w:r w:rsidRPr="00135DEE">
        <w:rPr>
          <w:rStyle w:val="Emphasis"/>
        </w:rPr>
        <w:t>finding probability</w:t>
      </w:r>
      <w:r w:rsidRPr="00135DEE">
        <w:rPr>
          <w:rStyle w:val="StyleUnderline"/>
        </w:rPr>
        <w:t xml:space="preserve"> depends on the dynamics of</w:t>
      </w:r>
      <w:r w:rsidRPr="00135DEE">
        <w:rPr>
          <w:sz w:val="16"/>
        </w:rPr>
        <w:t xml:space="preserve"> the current and future </w:t>
      </w:r>
      <w:r w:rsidRPr="00135DEE">
        <w:rPr>
          <w:rStyle w:val="Emphasis"/>
        </w:rPr>
        <w:t>level of employment</w:t>
      </w:r>
      <w:r w:rsidRPr="00135DEE">
        <w:rPr>
          <w:rStyle w:val="StyleUnderline"/>
        </w:rPr>
        <w:t xml:space="preserve">. Monetary policy </w:t>
      </w:r>
      <w:r w:rsidRPr="00135DEE">
        <w:rPr>
          <w:rStyle w:val="Emphasis"/>
        </w:rPr>
        <w:t>promotes employment</w:t>
      </w:r>
      <w:r w:rsidRPr="00135DEE">
        <w:rPr>
          <w:sz w:val="16"/>
        </w:rPr>
        <w:t xml:space="preserve">, increases production, consumption, </w:t>
      </w:r>
      <w:proofErr w:type="gramStart"/>
      <w:r w:rsidRPr="00135DEE">
        <w:rPr>
          <w:sz w:val="16"/>
        </w:rPr>
        <w:t>inflation</w:t>
      </w:r>
      <w:proofErr w:type="gramEnd"/>
      <w:r w:rsidRPr="00135DEE">
        <w:rPr>
          <w:sz w:val="16"/>
        </w:rPr>
        <w:t xml:space="preserve"> and investment. Moreover, </w:t>
      </w:r>
      <w:r w:rsidRPr="00135DEE">
        <w:rPr>
          <w:rStyle w:val="StyleUnderline"/>
        </w:rPr>
        <w:t xml:space="preserve">the </w:t>
      </w:r>
      <w:r w:rsidRPr="00135DEE">
        <w:rPr>
          <w:rStyle w:val="Emphasis"/>
        </w:rPr>
        <w:t>real wage</w:t>
      </w:r>
      <w:r w:rsidRPr="00135DEE">
        <w:rPr>
          <w:rStyle w:val="StyleUnderline"/>
        </w:rPr>
        <w:t xml:space="preserve"> and the </w:t>
      </w:r>
      <w:r w:rsidRPr="00135DEE">
        <w:rPr>
          <w:rStyle w:val="Emphasis"/>
        </w:rPr>
        <w:t>instantaneous probability</w:t>
      </w:r>
      <w:r w:rsidRPr="00135DEE">
        <w:rPr>
          <w:rStyle w:val="StyleUnderline"/>
        </w:rPr>
        <w:t xml:space="preserve"> of vacancy being filled </w:t>
      </w:r>
      <w:r w:rsidRPr="00135DEE">
        <w:rPr>
          <w:rStyle w:val="Emphasis"/>
        </w:rPr>
        <w:t>decrease</w:t>
      </w:r>
      <w:r w:rsidRPr="00135DEE">
        <w:rPr>
          <w:rStyle w:val="StyleUnderline"/>
        </w:rPr>
        <w:t xml:space="preserve"> after the </w:t>
      </w:r>
      <w:r w:rsidRPr="00135DEE">
        <w:rPr>
          <w:rStyle w:val="Emphasis"/>
        </w:rPr>
        <w:t>positive monetary shock</w:t>
      </w:r>
      <w:r w:rsidRPr="00135DEE">
        <w:rPr>
          <w:rStyle w:val="StyleUnderline"/>
        </w:rPr>
        <w:t xml:space="preserve">. </w:t>
      </w:r>
      <w:r w:rsidRPr="00135DEE">
        <w:rPr>
          <w:sz w:val="16"/>
        </w:rPr>
        <w:t xml:space="preserve">Finally, the </w:t>
      </w:r>
      <w:proofErr w:type="spellStart"/>
      <w:r w:rsidRPr="00135DEE">
        <w:rPr>
          <w:sz w:val="16"/>
        </w:rPr>
        <w:t>labour</w:t>
      </w:r>
      <w:proofErr w:type="spellEnd"/>
      <w:r w:rsidRPr="00135DEE">
        <w:rPr>
          <w:sz w:val="16"/>
        </w:rPr>
        <w:t xml:space="preserve"> market variables display heterogeneous responses by using different settings while this is not the case for macroeconomic variables. We find a lower reaction of the unemployment rate when the job separation or the bargaining power of firms is high. These results imply that </w:t>
      </w:r>
      <w:r w:rsidRPr="00135DEE">
        <w:rPr>
          <w:rStyle w:val="StyleUnderline"/>
        </w:rPr>
        <w:t xml:space="preserve">the transmission of monetary policy depends on the </w:t>
      </w:r>
      <w:proofErr w:type="spellStart"/>
      <w:r w:rsidRPr="00135DEE">
        <w:rPr>
          <w:rStyle w:val="StyleUnderline"/>
        </w:rPr>
        <w:t>labour</w:t>
      </w:r>
      <w:proofErr w:type="spellEnd"/>
      <w:r w:rsidRPr="00135DEE">
        <w:rPr>
          <w:rStyle w:val="StyleUnderline"/>
        </w:rPr>
        <w:t xml:space="preserve"> market characteristics. The reaction of </w:t>
      </w:r>
      <w:r w:rsidRPr="00135DEE">
        <w:rPr>
          <w:rStyle w:val="Emphasis"/>
        </w:rPr>
        <w:t>(un)employment</w:t>
      </w:r>
      <w:r w:rsidRPr="00135DEE">
        <w:rPr>
          <w:rStyle w:val="StyleUnderline"/>
        </w:rPr>
        <w:t xml:space="preserve">, </w:t>
      </w:r>
      <w:r w:rsidRPr="00135DEE">
        <w:rPr>
          <w:rStyle w:val="Emphasis"/>
        </w:rPr>
        <w:t xml:space="preserve">job </w:t>
      </w:r>
      <w:proofErr w:type="gramStart"/>
      <w:r w:rsidRPr="00135DEE">
        <w:rPr>
          <w:rStyle w:val="Emphasis"/>
        </w:rPr>
        <w:t>find</w:t>
      </w:r>
      <w:proofErr w:type="gramEnd"/>
      <w:r w:rsidRPr="00135DEE">
        <w:rPr>
          <w:rStyle w:val="Emphasis"/>
        </w:rPr>
        <w:t xml:space="preserve"> probability</w:t>
      </w:r>
      <w:r w:rsidRPr="00135DEE">
        <w:rPr>
          <w:rStyle w:val="StyleUnderline"/>
        </w:rPr>
        <w:t xml:space="preserve"> and the state of the </w:t>
      </w:r>
      <w:r w:rsidRPr="00135DEE">
        <w:rPr>
          <w:rStyle w:val="Emphasis"/>
        </w:rPr>
        <w:t>vacant jobs</w:t>
      </w:r>
      <w:r w:rsidRPr="00135DEE">
        <w:rPr>
          <w:rStyle w:val="StyleUnderline"/>
        </w:rPr>
        <w:t xml:space="preserve"> has stronger impact on a </w:t>
      </w:r>
      <w:r w:rsidRPr="00135DEE">
        <w:rPr>
          <w:rStyle w:val="Emphasis"/>
        </w:rPr>
        <w:t xml:space="preserve">more frictional </w:t>
      </w:r>
      <w:proofErr w:type="spellStart"/>
      <w:r w:rsidRPr="00135DEE">
        <w:rPr>
          <w:rStyle w:val="StyleUnderline"/>
        </w:rPr>
        <w:t>labour</w:t>
      </w:r>
      <w:proofErr w:type="spellEnd"/>
      <w:r w:rsidRPr="00135DEE">
        <w:rPr>
          <w:rStyle w:val="StyleUnderline"/>
        </w:rPr>
        <w:t xml:space="preserve"> market</w:t>
      </w:r>
      <w:r w:rsidRPr="00135DEE">
        <w:rPr>
          <w:sz w:val="16"/>
        </w:rPr>
        <w:t xml:space="preserve"> and when we increase (decrease) the bargaining power of workers (firms).</w:t>
      </w:r>
    </w:p>
    <w:p w14:paraId="3B54EC5A" w14:textId="77777777" w:rsidR="00135DEE" w:rsidRPr="00135DEE" w:rsidRDefault="00135DEE" w:rsidP="00135DEE">
      <w:pPr>
        <w:rPr>
          <w:sz w:val="16"/>
        </w:rPr>
      </w:pPr>
      <w:r w:rsidRPr="00135DEE">
        <w:t>[[Figure 7 Omitted]]</w:t>
      </w:r>
    </w:p>
    <w:p w14:paraId="43FBF9A9" w14:textId="77777777" w:rsidR="00135DEE" w:rsidRPr="00135DEE" w:rsidRDefault="00135DEE" w:rsidP="00135DEE">
      <w:pPr>
        <w:rPr>
          <w:sz w:val="16"/>
        </w:rPr>
      </w:pPr>
      <w:r w:rsidRPr="00135DEE">
        <w:rPr>
          <w:sz w:val="16"/>
        </w:rPr>
        <w:t xml:space="preserve">To ascertain these theoretical findings, we estimate two structural panel VAR models. The estimates suggest that </w:t>
      </w:r>
      <w:r w:rsidRPr="00135DEE">
        <w:rPr>
          <w:rStyle w:val="StyleUnderline"/>
        </w:rPr>
        <w:t xml:space="preserve">an expansionary monetary policy </w:t>
      </w:r>
      <w:r w:rsidRPr="00135DEE">
        <w:rPr>
          <w:rStyle w:val="Emphasis"/>
        </w:rPr>
        <w:t>affects employment</w:t>
      </w:r>
      <w:r w:rsidRPr="00135DEE">
        <w:rPr>
          <w:sz w:val="16"/>
        </w:rPr>
        <w:t xml:space="preserve"> in the WAEMU. The second VAR model shows evidence of heterogeneous responses to the common monetary policy shock. Overall, the responses of the variables in the VAR models are qualitatively consistent with those of the DSGE model.</w:t>
      </w:r>
    </w:p>
    <w:p w14:paraId="34A58E61" w14:textId="77777777" w:rsidR="00135DEE" w:rsidRPr="00135DEE" w:rsidRDefault="00135DEE" w:rsidP="00135DEE">
      <w:pPr>
        <w:rPr>
          <w:sz w:val="16"/>
        </w:rPr>
      </w:pPr>
    </w:p>
    <w:p w14:paraId="4E53EBBD" w14:textId="77777777" w:rsidR="00135DEE" w:rsidRPr="00135DEE" w:rsidRDefault="00135DEE" w:rsidP="00135DEE">
      <w:pPr>
        <w:rPr>
          <w:sz w:val="16"/>
        </w:rPr>
      </w:pPr>
    </w:p>
    <w:p w14:paraId="04879CF6" w14:textId="77777777" w:rsidR="00135DEE" w:rsidRPr="00135DEE" w:rsidRDefault="00135DEE" w:rsidP="00135DEE">
      <w:pPr>
        <w:rPr>
          <w:sz w:val="16"/>
        </w:rPr>
      </w:pPr>
    </w:p>
    <w:p w14:paraId="619D410A" w14:textId="77777777" w:rsidR="00135DEE" w:rsidRPr="00135DEE" w:rsidRDefault="00135DEE" w:rsidP="00135DEE">
      <w:pPr>
        <w:rPr>
          <w:sz w:val="16"/>
        </w:rPr>
      </w:pPr>
    </w:p>
    <w:p w14:paraId="654F97D7" w14:textId="3A7E2931" w:rsidR="00354FB6" w:rsidRDefault="00354FB6" w:rsidP="00354FB6">
      <w:pPr>
        <w:pStyle w:val="Heading3"/>
      </w:pPr>
      <w:r>
        <w:t>2NC---AT: Can’t Solve Short-Term</w:t>
      </w:r>
    </w:p>
    <w:p w14:paraId="038D3356" w14:textId="77777777" w:rsidR="00354FB6" w:rsidRPr="003403A8" w:rsidRDefault="00354FB6" w:rsidP="00354FB6">
      <w:pPr>
        <w:pStyle w:val="Heading4"/>
      </w:pPr>
      <w:r>
        <w:t>Monetary policy helps inequality in the short and long-term</w:t>
      </w:r>
    </w:p>
    <w:p w14:paraId="5AF72D27" w14:textId="77777777" w:rsidR="00354FB6" w:rsidRPr="003403A8" w:rsidRDefault="00354FB6" w:rsidP="00354FB6">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578C12E0" w14:textId="77777777" w:rsidR="00354FB6" w:rsidRDefault="00354FB6" w:rsidP="00354FB6">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33BCEFD2" w14:textId="77777777" w:rsidR="00354FB6" w:rsidRPr="00672CCB" w:rsidRDefault="00354FB6" w:rsidP="00354FB6">
      <w:pPr>
        <w:rPr>
          <w:sz w:val="16"/>
        </w:rPr>
      </w:pPr>
      <w:r w:rsidRPr="00672CCB">
        <w:rPr>
          <w:sz w:val="16"/>
        </w:rPr>
        <w:t>Inequality and the conduct of monetary policy</w:t>
      </w:r>
    </w:p>
    <w:p w14:paraId="724919F6" w14:textId="77777777" w:rsidR="00354FB6" w:rsidRPr="00672CCB" w:rsidRDefault="00354FB6" w:rsidP="00354FB6">
      <w:pPr>
        <w:rPr>
          <w:rStyle w:val="StyleUnderline"/>
        </w:rPr>
      </w:pPr>
      <w:r w:rsidRPr="00672CCB">
        <w:rPr>
          <w:sz w:val="16"/>
        </w:rPr>
        <w:t xml:space="preserve">Inequality influences the conduct of monetary policy and, in turn, the conduct of monetary policy influences inequality over the business cycle. On the one hand, the distribution of income and wealth shapes monetary policy’s impact on and transmission to economic activity as well as the broader political and social context in which the central bank operates. On the other hand, </w:t>
      </w:r>
      <w:r w:rsidRPr="00672CCB">
        <w:rPr>
          <w:rStyle w:val="StyleUnderline"/>
        </w:rPr>
        <w:t xml:space="preserve">monetary policy can </w:t>
      </w:r>
      <w:r w:rsidRPr="00672CCB">
        <w:rPr>
          <w:rStyle w:val="Emphasis"/>
        </w:rPr>
        <w:t>influence inequality</w:t>
      </w:r>
      <w:r w:rsidRPr="00672CCB">
        <w:rPr>
          <w:rStyle w:val="StyleUnderline"/>
        </w:rPr>
        <w:t xml:space="preserve">: it can do so </w:t>
      </w:r>
      <w:r w:rsidRPr="00672CCB">
        <w:rPr>
          <w:rStyle w:val="Emphasis"/>
        </w:rPr>
        <w:t>directly</w:t>
      </w:r>
      <w:r w:rsidRPr="00672CCB">
        <w:rPr>
          <w:rStyle w:val="StyleUnderline"/>
        </w:rPr>
        <w:t xml:space="preserve"> in the </w:t>
      </w:r>
      <w:r w:rsidRPr="00672CCB">
        <w:rPr>
          <w:rStyle w:val="Emphasis"/>
        </w:rPr>
        <w:t>near term</w:t>
      </w:r>
      <w:r w:rsidRPr="00672CCB">
        <w:rPr>
          <w:rStyle w:val="StyleUnderline"/>
        </w:rPr>
        <w:t xml:space="preserve">, through </w:t>
      </w:r>
      <w:r w:rsidRPr="00672CCB">
        <w:rPr>
          <w:rStyle w:val="Emphasis"/>
        </w:rPr>
        <w:t>changes in stance</w:t>
      </w:r>
      <w:r w:rsidRPr="00672CCB">
        <w:rPr>
          <w:rStyle w:val="StyleUnderline"/>
        </w:rPr>
        <w:t xml:space="preserve">; and </w:t>
      </w:r>
      <w:r w:rsidRPr="00672CCB">
        <w:rPr>
          <w:sz w:val="16"/>
        </w:rPr>
        <w:t xml:space="preserve">above all </w:t>
      </w:r>
      <w:r w:rsidRPr="00672CCB">
        <w:rPr>
          <w:rStyle w:val="Emphasis"/>
        </w:rPr>
        <w:t>indirectly</w:t>
      </w:r>
      <w:r w:rsidRPr="00672CCB">
        <w:rPr>
          <w:sz w:val="16"/>
        </w:rPr>
        <w:t xml:space="preserve">, over the business cycle, </w:t>
      </w:r>
      <w:r w:rsidRPr="00672CCB">
        <w:rPr>
          <w:rStyle w:val="StyleUnderline"/>
        </w:rPr>
        <w:t>by seeking to</w:t>
      </w:r>
      <w:r w:rsidRPr="00672CCB">
        <w:rPr>
          <w:sz w:val="16"/>
        </w:rPr>
        <w:t xml:space="preserve"> keep inflation under control and to </w:t>
      </w:r>
      <w:r w:rsidRPr="00672CCB">
        <w:rPr>
          <w:rStyle w:val="Emphasis"/>
        </w:rPr>
        <w:t>limit</w:t>
      </w:r>
      <w:r w:rsidRPr="00672CCB">
        <w:rPr>
          <w:sz w:val="16"/>
        </w:rPr>
        <w:t xml:space="preserve"> recessions and hence </w:t>
      </w:r>
      <w:r w:rsidRPr="00672CCB">
        <w:rPr>
          <w:rStyle w:val="Emphasis"/>
        </w:rPr>
        <w:t>unemployment</w:t>
      </w:r>
      <w:r w:rsidRPr="00672CCB">
        <w:rPr>
          <w:sz w:val="16"/>
        </w:rPr>
        <w:t xml:space="preserve">. </w:t>
      </w:r>
    </w:p>
    <w:p w14:paraId="7975E7ED" w14:textId="77777777" w:rsidR="00354FB6" w:rsidRPr="00672CCB" w:rsidRDefault="00354FB6" w:rsidP="00354FB6">
      <w:pPr>
        <w:rPr>
          <w:sz w:val="16"/>
        </w:rPr>
      </w:pPr>
    </w:p>
    <w:p w14:paraId="3B4F6F27" w14:textId="77777777" w:rsidR="00354FB6" w:rsidRPr="00672CCB" w:rsidRDefault="00354FB6" w:rsidP="00354FB6">
      <w:pPr>
        <w:rPr>
          <w:sz w:val="16"/>
        </w:rPr>
      </w:pPr>
    </w:p>
    <w:p w14:paraId="7167EEFA" w14:textId="77777777" w:rsidR="00354FB6" w:rsidRPr="003403A8" w:rsidRDefault="00354FB6" w:rsidP="00354FB6">
      <w:pPr>
        <w:pStyle w:val="Heading4"/>
      </w:pPr>
      <w:r>
        <w:t>That’s because rate changes immediately redistribute interest income</w:t>
      </w:r>
    </w:p>
    <w:p w14:paraId="3B47D56C" w14:textId="77777777" w:rsidR="00354FB6" w:rsidRPr="003403A8" w:rsidRDefault="00354FB6" w:rsidP="00354FB6">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4DD35997" w14:textId="77777777" w:rsidR="00354FB6" w:rsidRDefault="00354FB6" w:rsidP="00354FB6">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4020C907" w14:textId="77777777" w:rsidR="00354FB6" w:rsidRPr="00354FB6" w:rsidRDefault="00354FB6" w:rsidP="00354FB6">
      <w:pPr>
        <w:rPr>
          <w:sz w:val="16"/>
        </w:rPr>
      </w:pPr>
      <w:r w:rsidRPr="00354FB6">
        <w:rPr>
          <w:sz w:val="16"/>
        </w:rPr>
        <w:t>Monetary policy stance and inequality</w:t>
      </w:r>
    </w:p>
    <w:p w14:paraId="44CCDCD9" w14:textId="77777777" w:rsidR="00354FB6" w:rsidRPr="00354FB6" w:rsidRDefault="00354FB6" w:rsidP="00354FB6">
      <w:pPr>
        <w:rPr>
          <w:sz w:val="16"/>
        </w:rPr>
      </w:pPr>
      <w:r w:rsidRPr="00354FB6">
        <w:rPr>
          <w:rStyle w:val="StyleUnderline"/>
        </w:rPr>
        <w:t xml:space="preserve">Changes in the </w:t>
      </w:r>
      <w:r w:rsidRPr="00354FB6">
        <w:rPr>
          <w:rStyle w:val="Emphasis"/>
        </w:rPr>
        <w:t>stance of monetary policy</w:t>
      </w:r>
      <w:r w:rsidRPr="00354FB6">
        <w:rPr>
          <w:sz w:val="16"/>
        </w:rPr>
        <w:t xml:space="preserve"> inevitably </w:t>
      </w:r>
      <w:r w:rsidRPr="00354FB6">
        <w:rPr>
          <w:rStyle w:val="StyleUnderline"/>
        </w:rPr>
        <w:t>have</w:t>
      </w:r>
      <w:r w:rsidRPr="00354FB6">
        <w:rPr>
          <w:sz w:val="16"/>
        </w:rPr>
        <w:t xml:space="preserve"> some </w:t>
      </w:r>
      <w:r w:rsidRPr="00354FB6">
        <w:rPr>
          <w:rStyle w:val="Emphasis"/>
        </w:rPr>
        <w:t>short-run distributional effects</w:t>
      </w:r>
      <w:r w:rsidRPr="00354FB6">
        <w:rPr>
          <w:rStyle w:val="StyleUnderline"/>
        </w:rPr>
        <w:t>. Every time the central bank adjusts interest rates</w:t>
      </w:r>
      <w:r w:rsidRPr="00354FB6">
        <w:rPr>
          <w:sz w:val="16"/>
        </w:rPr>
        <w:t xml:space="preserve">, changes its lending </w:t>
      </w:r>
      <w:proofErr w:type="gramStart"/>
      <w:r w:rsidRPr="00354FB6">
        <w:rPr>
          <w:sz w:val="16"/>
        </w:rPr>
        <w:t>terms</w:t>
      </w:r>
      <w:proofErr w:type="gramEnd"/>
      <w:r w:rsidRPr="00354FB6">
        <w:rPr>
          <w:sz w:val="16"/>
        </w:rPr>
        <w:t xml:space="preserve"> or purchases assets, </w:t>
      </w:r>
      <w:r w:rsidRPr="00354FB6">
        <w:rPr>
          <w:rStyle w:val="Emphasis"/>
        </w:rPr>
        <w:t>distributional consequences follow</w:t>
      </w:r>
      <w:r w:rsidRPr="00354FB6">
        <w:rPr>
          <w:sz w:val="16"/>
        </w:rPr>
        <w:t xml:space="preserve">. For example, </w:t>
      </w:r>
      <w:r w:rsidRPr="00354FB6">
        <w:rPr>
          <w:rStyle w:val="StyleUnderline"/>
        </w:rPr>
        <w:t>any</w:t>
      </w:r>
      <w:r w:rsidRPr="00354FB6">
        <w:rPr>
          <w:sz w:val="16"/>
        </w:rPr>
        <w:t xml:space="preserve"> such </w:t>
      </w:r>
      <w:r w:rsidRPr="00354FB6">
        <w:rPr>
          <w:rStyle w:val="StyleUnderline"/>
        </w:rPr>
        <w:t xml:space="preserve">adjustment </w:t>
      </w:r>
      <w:r w:rsidRPr="00354FB6">
        <w:rPr>
          <w:rStyle w:val="Emphasis"/>
        </w:rPr>
        <w:t>redistributes interest income</w:t>
      </w:r>
      <w:r w:rsidRPr="00354FB6">
        <w:rPr>
          <w:rStyle w:val="StyleUnderline"/>
        </w:rPr>
        <w:t xml:space="preserve"> between debtors and creditors and influences asset prices, which </w:t>
      </w:r>
      <w:r w:rsidRPr="00354FB6">
        <w:rPr>
          <w:rStyle w:val="Emphasis"/>
        </w:rPr>
        <w:t>reallocate income and wealth</w:t>
      </w:r>
      <w:r w:rsidRPr="00354FB6">
        <w:rPr>
          <w:rStyle w:val="StyleUnderline"/>
        </w:rPr>
        <w:t xml:space="preserve"> </w:t>
      </w:r>
      <w:r w:rsidRPr="00354FB6">
        <w:rPr>
          <w:sz w:val="16"/>
        </w:rPr>
        <w:t xml:space="preserve">in the population depending on holdings (see Box II.C for a detailed analysis of this point). But the more important influence of monetary policy on inequality is through its impact on inflation, </w:t>
      </w:r>
      <w:proofErr w:type="gramStart"/>
      <w:r w:rsidRPr="00354FB6">
        <w:rPr>
          <w:sz w:val="16"/>
        </w:rPr>
        <w:t>employment</w:t>
      </w:r>
      <w:proofErr w:type="gramEnd"/>
      <w:r w:rsidRPr="00354FB6">
        <w:rPr>
          <w:sz w:val="16"/>
        </w:rPr>
        <w:t xml:space="preserve"> and economic activity. These are the main macroeconomic factors that shape inequality over the business cycle.</w:t>
      </w:r>
    </w:p>
    <w:p w14:paraId="1670E1A5" w14:textId="77777777" w:rsidR="00354FB6" w:rsidRPr="00354FB6" w:rsidRDefault="00354FB6" w:rsidP="00354FB6"/>
    <w:p w14:paraId="2C59FF4A" w14:textId="53AE6B1A" w:rsidR="002A521F" w:rsidRDefault="002A521F" w:rsidP="002A521F">
      <w:pPr>
        <w:pStyle w:val="Heading2"/>
      </w:pPr>
      <w:r>
        <w:t>AT: Offense</w:t>
      </w:r>
    </w:p>
    <w:p w14:paraId="01A37DC8" w14:textId="176F5FFE" w:rsidR="00B33EFE" w:rsidRDefault="00B33EFE" w:rsidP="00B33EFE">
      <w:pPr>
        <w:pStyle w:val="Heading3"/>
      </w:pPr>
      <w:r>
        <w:t>2NC---AT: Trade-Offs---Top</w:t>
      </w:r>
    </w:p>
    <w:p w14:paraId="6C5F0813" w14:textId="77777777" w:rsidR="00B33EFE" w:rsidRPr="003403A8" w:rsidRDefault="00B33EFE" w:rsidP="00B33EFE">
      <w:pPr>
        <w:pStyle w:val="Heading4"/>
      </w:pPr>
      <w:r>
        <w:t>The counterplan incorporates analysis of inequality while preserving the core objectives of the Fed</w:t>
      </w:r>
    </w:p>
    <w:p w14:paraId="14C5AA68" w14:textId="77777777" w:rsidR="00B33EFE" w:rsidRPr="003403A8" w:rsidRDefault="00B33EFE" w:rsidP="00B33EFE">
      <w:r>
        <w:rPr>
          <w:rStyle w:val="Style13ptBold"/>
        </w:rPr>
        <w:t>Jacobs</w:t>
      </w:r>
      <w:r w:rsidRPr="003403A8">
        <w:rPr>
          <w:rStyle w:val="Style13ptBold"/>
        </w:rPr>
        <w:t xml:space="preserve"> </w:t>
      </w:r>
      <w:r>
        <w:rPr>
          <w:rStyle w:val="Style13ptBold"/>
        </w:rPr>
        <w:t>23</w:t>
      </w:r>
      <w:r w:rsidRPr="003403A8">
        <w:t xml:space="preserve"> – </w:t>
      </w:r>
      <w:r>
        <w:t>Economist at the Official Monetary and Financial Institutions Forum</w:t>
      </w:r>
    </w:p>
    <w:p w14:paraId="7E2701AA" w14:textId="77777777" w:rsidR="00B33EFE" w:rsidRDefault="00B33EFE" w:rsidP="00B33EFE">
      <w:r>
        <w:t>Julian Jacobs</w:t>
      </w:r>
      <w:r w:rsidRPr="003403A8">
        <w:t>, “</w:t>
      </w:r>
      <w:r w:rsidRPr="00B33EFE">
        <w:t>Should reducing inequality be a central bank mandate?</w:t>
      </w:r>
      <w:r w:rsidRPr="003403A8">
        <w:t xml:space="preserve">” </w:t>
      </w:r>
      <w:r>
        <w:t>Official Monetary and Financial Institutions Forum</w:t>
      </w:r>
      <w:r w:rsidRPr="003403A8">
        <w:t xml:space="preserve">, </w:t>
      </w:r>
      <w:r>
        <w:t>1-27-23</w:t>
      </w:r>
      <w:r w:rsidRPr="003403A8">
        <w:t xml:space="preserve">, </w:t>
      </w:r>
      <w:r w:rsidRPr="001945AC">
        <w:t>https://www.omfif.org/2023/01/should-reducing-inequality-be-a-central-bank-mandate/</w:t>
      </w:r>
    </w:p>
    <w:p w14:paraId="3977C534" w14:textId="77777777" w:rsidR="00B33EFE" w:rsidRPr="00B33EFE" w:rsidRDefault="00B33EFE" w:rsidP="00B33EFE">
      <w:pPr>
        <w:rPr>
          <w:rStyle w:val="StyleUnderline"/>
        </w:rPr>
      </w:pPr>
      <w:r w:rsidRPr="00B33EFE">
        <w:rPr>
          <w:sz w:val="16"/>
        </w:rPr>
        <w:t xml:space="preserve">This does not mean that central banks should ignore economic inequality when implementing their monetary framework, however. </w:t>
      </w:r>
      <w:r w:rsidRPr="00B33EFE">
        <w:rPr>
          <w:rStyle w:val="StyleUnderline"/>
        </w:rPr>
        <w:t xml:space="preserve">Although </w:t>
      </w:r>
      <w:r w:rsidRPr="00B33EFE">
        <w:rPr>
          <w:rStyle w:val="Emphasis"/>
        </w:rPr>
        <w:t>equality objectives</w:t>
      </w:r>
      <w:r w:rsidRPr="00B33EFE">
        <w:rPr>
          <w:rStyle w:val="StyleUnderline"/>
        </w:rPr>
        <w:t xml:space="preserve"> may be difficult to implement, </w:t>
      </w:r>
      <w:r w:rsidRPr="00B33EFE">
        <w:rPr>
          <w:rStyle w:val="Emphasis"/>
        </w:rPr>
        <w:t>increasing awareness of inequality is not.</w:t>
      </w:r>
    </w:p>
    <w:p w14:paraId="42D52BD7" w14:textId="77777777" w:rsidR="00B33EFE" w:rsidRPr="00B33EFE" w:rsidRDefault="00B33EFE" w:rsidP="00B33EFE">
      <w:pPr>
        <w:rPr>
          <w:sz w:val="16"/>
        </w:rPr>
      </w:pPr>
      <w:r w:rsidRPr="00B33EFE">
        <w:rPr>
          <w:rStyle w:val="StyleUnderline"/>
        </w:rPr>
        <w:t xml:space="preserve">Central banks should </w:t>
      </w:r>
      <w:r w:rsidRPr="00B33EFE">
        <w:rPr>
          <w:rStyle w:val="Emphasis"/>
        </w:rPr>
        <w:t>take this further</w:t>
      </w:r>
      <w:r w:rsidRPr="00B33EFE">
        <w:rPr>
          <w:rStyle w:val="StyleUnderline"/>
        </w:rPr>
        <w:t xml:space="preserve">, using banking sector statistics to report on </w:t>
      </w:r>
      <w:r w:rsidRPr="00B33EFE">
        <w:rPr>
          <w:rStyle w:val="Emphasis"/>
        </w:rPr>
        <w:t>how inequality impacts</w:t>
      </w:r>
      <w:r w:rsidRPr="00B33EFE">
        <w:rPr>
          <w:rStyle w:val="StyleUnderline"/>
        </w:rPr>
        <w:t xml:space="preserve"> the </w:t>
      </w:r>
      <w:r w:rsidRPr="00B33EFE">
        <w:rPr>
          <w:rStyle w:val="Emphasis"/>
        </w:rPr>
        <w:t>efficacy of their policies</w:t>
      </w:r>
      <w:r w:rsidRPr="00B33EFE">
        <w:rPr>
          <w:rStyle w:val="StyleUnderline"/>
        </w:rPr>
        <w:t xml:space="preserve">, and how their policies will </w:t>
      </w:r>
      <w:r w:rsidRPr="00B33EFE">
        <w:rPr>
          <w:rStyle w:val="Emphasis"/>
        </w:rPr>
        <w:t>impact inequality</w:t>
      </w:r>
      <w:r w:rsidRPr="00B33EFE">
        <w:rPr>
          <w:rStyle w:val="StyleUnderline"/>
        </w:rPr>
        <w:t xml:space="preserve">. Central banks should then take any </w:t>
      </w:r>
      <w:proofErr w:type="spellStart"/>
      <w:r w:rsidRPr="00B33EFE">
        <w:rPr>
          <w:rStyle w:val="Emphasis"/>
        </w:rPr>
        <w:t>disequalising</w:t>
      </w:r>
      <w:proofErr w:type="spellEnd"/>
      <w:r w:rsidRPr="00B33EFE">
        <w:rPr>
          <w:rStyle w:val="Emphasis"/>
        </w:rPr>
        <w:t xml:space="preserve"> effect into account</w:t>
      </w:r>
      <w:r w:rsidRPr="00B33EFE">
        <w:rPr>
          <w:rStyle w:val="StyleUnderline"/>
        </w:rPr>
        <w:t xml:space="preserve"> when </w:t>
      </w:r>
      <w:r w:rsidRPr="00B33EFE">
        <w:rPr>
          <w:rStyle w:val="Emphasis"/>
        </w:rPr>
        <w:t>crafting their monetary responses</w:t>
      </w:r>
      <w:r w:rsidRPr="00B33EFE">
        <w:rPr>
          <w:sz w:val="16"/>
        </w:rPr>
        <w:t xml:space="preserve">, and they should articulate these impacts to the public and to legislators. </w:t>
      </w:r>
      <w:r w:rsidRPr="00B33EFE">
        <w:rPr>
          <w:rStyle w:val="StyleUnderline"/>
        </w:rPr>
        <w:t xml:space="preserve">Such an approach is </w:t>
      </w:r>
      <w:proofErr w:type="gramStart"/>
      <w:r w:rsidRPr="00B33EFE">
        <w:rPr>
          <w:rStyle w:val="Emphasis"/>
        </w:rPr>
        <w:t>similar</w:t>
      </w:r>
      <w:r w:rsidRPr="00B33EFE">
        <w:rPr>
          <w:rStyle w:val="StyleUnderline"/>
        </w:rPr>
        <w:t xml:space="preserve"> to</w:t>
      </w:r>
      <w:proofErr w:type="gramEnd"/>
      <w:r w:rsidRPr="00B33EFE">
        <w:rPr>
          <w:rStyle w:val="StyleUnderline"/>
        </w:rPr>
        <w:t xml:space="preserve"> how central banks monitor international developments</w:t>
      </w:r>
      <w:r w:rsidRPr="00B33EFE">
        <w:rPr>
          <w:sz w:val="16"/>
        </w:rPr>
        <w:t xml:space="preserve"> in assessing the outlook for the US economy.</w:t>
      </w:r>
    </w:p>
    <w:p w14:paraId="06FFA9AE" w14:textId="77777777" w:rsidR="00B33EFE" w:rsidRPr="00B33EFE" w:rsidRDefault="00B33EFE" w:rsidP="00B33EFE">
      <w:pPr>
        <w:rPr>
          <w:sz w:val="16"/>
        </w:rPr>
      </w:pPr>
      <w:r w:rsidRPr="00B33EFE">
        <w:rPr>
          <w:rStyle w:val="StyleUnderline"/>
        </w:rPr>
        <w:t>Beyond this</w:t>
      </w:r>
      <w:r w:rsidRPr="00B33EFE">
        <w:rPr>
          <w:sz w:val="16"/>
        </w:rPr>
        <w:t xml:space="preserve">, however, </w:t>
      </w:r>
      <w:r w:rsidRPr="00B33EFE">
        <w:rPr>
          <w:rStyle w:val="StyleUnderline"/>
        </w:rPr>
        <w:t xml:space="preserve">central banks’ job should </w:t>
      </w:r>
      <w:r w:rsidRPr="00B33EFE">
        <w:rPr>
          <w:rStyle w:val="Emphasis"/>
        </w:rPr>
        <w:t>remain</w:t>
      </w:r>
      <w:r w:rsidRPr="00B33EFE">
        <w:rPr>
          <w:sz w:val="16"/>
        </w:rPr>
        <w:t xml:space="preserve"> the imposing task of </w:t>
      </w:r>
      <w:r w:rsidRPr="00B33EFE">
        <w:rPr>
          <w:rStyle w:val="StyleUnderline"/>
        </w:rPr>
        <w:t>maintaining price stability and financial stability</w:t>
      </w:r>
      <w:r w:rsidRPr="00B33EFE">
        <w:rPr>
          <w:sz w:val="16"/>
        </w:rPr>
        <w:t xml:space="preserve"> in the interest of </w:t>
      </w:r>
      <w:proofErr w:type="spellStart"/>
      <w:r w:rsidRPr="00B33EFE">
        <w:rPr>
          <w:sz w:val="16"/>
        </w:rPr>
        <w:t>maximising</w:t>
      </w:r>
      <w:proofErr w:type="spellEnd"/>
      <w:r w:rsidRPr="00B33EFE">
        <w:rPr>
          <w:sz w:val="16"/>
        </w:rPr>
        <w:t xml:space="preserve"> public welfare. </w:t>
      </w:r>
      <w:r w:rsidRPr="00B33EFE">
        <w:rPr>
          <w:rStyle w:val="StyleUnderline"/>
        </w:rPr>
        <w:t xml:space="preserve">The fair and efficient distribution of economic resources is a </w:t>
      </w:r>
      <w:r w:rsidRPr="00B33EFE">
        <w:rPr>
          <w:rStyle w:val="Emphasis"/>
        </w:rPr>
        <w:t>public good</w:t>
      </w:r>
      <w:r w:rsidRPr="00B33EFE">
        <w:rPr>
          <w:rStyle w:val="StyleUnderline"/>
        </w:rPr>
        <w:t xml:space="preserve"> and central banks’ growing interest in </w:t>
      </w:r>
      <w:r w:rsidRPr="00B33EFE">
        <w:rPr>
          <w:sz w:val="16"/>
        </w:rPr>
        <w:t xml:space="preserve">discussing and reporting on </w:t>
      </w:r>
      <w:r w:rsidRPr="00B33EFE">
        <w:rPr>
          <w:rStyle w:val="StyleUnderline"/>
        </w:rPr>
        <w:t xml:space="preserve">inequality is a </w:t>
      </w:r>
      <w:r w:rsidRPr="00B33EFE">
        <w:rPr>
          <w:rStyle w:val="Emphasis"/>
        </w:rPr>
        <w:t>positive development</w:t>
      </w:r>
      <w:r w:rsidRPr="00B33EFE">
        <w:rPr>
          <w:sz w:val="16"/>
        </w:rPr>
        <w:t xml:space="preserve"> that should be encouraged. But central bank policy is no substitute for effective social security, shock adjustment assistance and financial market regulation.</w:t>
      </w:r>
    </w:p>
    <w:p w14:paraId="191D3222" w14:textId="77777777" w:rsidR="00B33EFE" w:rsidRPr="00B33EFE" w:rsidRDefault="00B33EFE" w:rsidP="00B33EFE">
      <w:pPr>
        <w:rPr>
          <w:sz w:val="16"/>
        </w:rPr>
      </w:pPr>
      <w:r w:rsidRPr="00B33EFE">
        <w:rPr>
          <w:sz w:val="16"/>
        </w:rPr>
        <w:t xml:space="preserve">Moreover, a central bank’s political independence is particularly important to its functioning, especially in a moment of heightened </w:t>
      </w:r>
      <w:proofErr w:type="spellStart"/>
      <w:r w:rsidRPr="00B33EFE">
        <w:rPr>
          <w:sz w:val="16"/>
        </w:rPr>
        <w:t>polarisation</w:t>
      </w:r>
      <w:proofErr w:type="spellEnd"/>
      <w:r w:rsidRPr="00B33EFE">
        <w:rPr>
          <w:sz w:val="16"/>
        </w:rPr>
        <w:t xml:space="preserve"> and partisanship. A more holistic model that identifies inequality as a specific mandate could threaten to erode that independence and encourage more partisan </w:t>
      </w:r>
      <w:proofErr w:type="spellStart"/>
      <w:r w:rsidRPr="00B33EFE">
        <w:rPr>
          <w:sz w:val="16"/>
        </w:rPr>
        <w:t>behaviour</w:t>
      </w:r>
      <w:proofErr w:type="spellEnd"/>
      <w:r w:rsidRPr="00B33EFE">
        <w:rPr>
          <w:sz w:val="16"/>
        </w:rPr>
        <w:t>. Such an outcome would be both economically hazardous and politically toxic – central bankers are unelected officials with no mandate to weigh into partisan policy debates beyond their monetary responsibilities.</w:t>
      </w:r>
    </w:p>
    <w:p w14:paraId="1019057E" w14:textId="77777777" w:rsidR="00B33EFE" w:rsidRPr="00B33EFE" w:rsidRDefault="00B33EFE" w:rsidP="00B33EFE">
      <w:pPr>
        <w:rPr>
          <w:rStyle w:val="Emphasis"/>
        </w:rPr>
      </w:pPr>
      <w:r w:rsidRPr="00B33EFE">
        <w:rPr>
          <w:sz w:val="16"/>
        </w:rPr>
        <w:t xml:space="preserve">Issues of economic inequality are thus principally issues of legislation, best left to elected officials that represent the will and interests of the public. Yet, </w:t>
      </w:r>
      <w:r w:rsidRPr="00B33EFE">
        <w:rPr>
          <w:rStyle w:val="StyleUnderline"/>
        </w:rPr>
        <w:t xml:space="preserve">given the </w:t>
      </w:r>
      <w:r w:rsidRPr="00B33EFE">
        <w:rPr>
          <w:rStyle w:val="Emphasis"/>
        </w:rPr>
        <w:t>clear relationship</w:t>
      </w:r>
      <w:r w:rsidRPr="00B33EFE">
        <w:rPr>
          <w:rStyle w:val="StyleUnderline"/>
        </w:rPr>
        <w:t xml:space="preserve"> between monetary determinations and distributional outcomes, the </w:t>
      </w:r>
      <w:r w:rsidRPr="00B33EFE">
        <w:rPr>
          <w:rStyle w:val="Emphasis"/>
        </w:rPr>
        <w:t>emphasis</w:t>
      </w:r>
      <w:r w:rsidRPr="00B33EFE">
        <w:rPr>
          <w:rStyle w:val="StyleUnderline"/>
        </w:rPr>
        <w:t xml:space="preserve"> by central banks on </w:t>
      </w:r>
      <w:r w:rsidRPr="00B33EFE">
        <w:rPr>
          <w:rStyle w:val="Emphasis"/>
        </w:rPr>
        <w:t>inequality as a consideration</w:t>
      </w:r>
      <w:r w:rsidRPr="00B33EFE">
        <w:rPr>
          <w:sz w:val="16"/>
        </w:rPr>
        <w:t xml:space="preserve"> – but not a mandate – </w:t>
      </w:r>
      <w:r w:rsidRPr="00B33EFE">
        <w:rPr>
          <w:rStyle w:val="StyleUnderline"/>
        </w:rPr>
        <w:t xml:space="preserve">is an </w:t>
      </w:r>
      <w:r w:rsidRPr="00B33EFE">
        <w:rPr>
          <w:rStyle w:val="Emphasis"/>
        </w:rPr>
        <w:t>auspicious</w:t>
      </w:r>
      <w:r w:rsidRPr="00B33EFE">
        <w:rPr>
          <w:rStyle w:val="StyleUnderline"/>
        </w:rPr>
        <w:t xml:space="preserve"> and </w:t>
      </w:r>
      <w:r w:rsidRPr="00B33EFE">
        <w:rPr>
          <w:rStyle w:val="Emphasis"/>
        </w:rPr>
        <w:t>badly needed development.</w:t>
      </w:r>
    </w:p>
    <w:p w14:paraId="0A655448" w14:textId="77777777" w:rsidR="00B33EFE" w:rsidRPr="00B33EFE" w:rsidRDefault="00B33EFE" w:rsidP="00B33EFE"/>
    <w:p w14:paraId="7763BAFA" w14:textId="39D93896" w:rsidR="002A521F" w:rsidRPr="0024472F" w:rsidRDefault="002A521F" w:rsidP="002A521F">
      <w:pPr>
        <w:pStyle w:val="Heading3"/>
      </w:pPr>
      <w:r>
        <w:t xml:space="preserve">2NC---AT: </w:t>
      </w:r>
      <w:r w:rsidR="00966BD1">
        <w:t>Recession</w:t>
      </w:r>
      <w:r w:rsidR="000A48F6">
        <w:t xml:space="preserve"> Trade-Off</w:t>
      </w:r>
    </w:p>
    <w:p w14:paraId="4808FD2F" w14:textId="012C6FB6" w:rsidR="002A521F" w:rsidRPr="003403A8" w:rsidRDefault="002A521F" w:rsidP="002A521F">
      <w:pPr>
        <w:pStyle w:val="Heading4"/>
      </w:pPr>
      <w:r>
        <w:t xml:space="preserve">Counterplan solves inequality without increasing </w:t>
      </w:r>
      <w:r w:rsidR="000A48F6">
        <w:t xml:space="preserve">financial risk </w:t>
      </w:r>
      <w:r w:rsidR="000A48F6" w:rsidRPr="000A48F6">
        <w:rPr>
          <w:b w:val="0"/>
          <w:bCs/>
        </w:rPr>
        <w:t>or inflation</w:t>
      </w:r>
    </w:p>
    <w:p w14:paraId="1BE5D15D" w14:textId="77777777" w:rsidR="002A521F" w:rsidRPr="003403A8" w:rsidRDefault="002A521F" w:rsidP="002A521F">
      <w:r>
        <w:rPr>
          <w:rStyle w:val="Style13ptBold"/>
        </w:rPr>
        <w:t>Elmendorf</w:t>
      </w:r>
      <w:r w:rsidRPr="003403A8">
        <w:rPr>
          <w:rStyle w:val="Style13ptBold"/>
        </w:rPr>
        <w:t xml:space="preserve"> </w:t>
      </w:r>
      <w:r>
        <w:rPr>
          <w:rStyle w:val="Style13ptBold"/>
        </w:rPr>
        <w:t>16</w:t>
      </w:r>
      <w:r w:rsidRPr="003403A8">
        <w:t xml:space="preserve"> – </w:t>
      </w:r>
      <w:r>
        <w:t>d</w:t>
      </w:r>
      <w:r w:rsidRPr="00B52147">
        <w:t>ean and Don K. Price Professor of Public Policy at Harvard Kennedy School</w:t>
      </w:r>
    </w:p>
    <w:p w14:paraId="5A9D95BB" w14:textId="77777777" w:rsidR="002A521F" w:rsidRDefault="002A521F" w:rsidP="002A521F">
      <w:r w:rsidRPr="00B52147">
        <w:t>Douglas Elmendorf</w:t>
      </w:r>
      <w:r w:rsidRPr="003403A8">
        <w:t>, “</w:t>
      </w:r>
      <w:r w:rsidRPr="00B52147">
        <w:t>Using Fiscal and Monetary Policy to Reduce the Harmful Effects of Inequality</w:t>
      </w:r>
      <w:r w:rsidRPr="003403A8">
        <w:t xml:space="preserve">,” </w:t>
      </w:r>
      <w:r>
        <w:t>Remarks delivered by Dean Douglas Elmendorf at Ten Big Ideas on Inequality, Harvard Kennedy School</w:t>
      </w:r>
      <w:r w:rsidRPr="003403A8">
        <w:t xml:space="preserve">, </w:t>
      </w:r>
      <w:r>
        <w:t>10-13-16</w:t>
      </w:r>
      <w:r w:rsidRPr="003403A8">
        <w:t xml:space="preserve">, </w:t>
      </w:r>
      <w:r w:rsidRPr="00B52147">
        <w:t>https://www.hks.harvard.edu/more/about-us/leadership-administration/offices-deans/deans-office/presentations-and-papers/using-fiscal-and-monetary-policy-to-reduce-the-harmful-effects-of-inequality</w:t>
      </w:r>
    </w:p>
    <w:p w14:paraId="6A860292" w14:textId="77777777" w:rsidR="002A521F" w:rsidRPr="00B52147" w:rsidRDefault="002A521F" w:rsidP="002A521F">
      <w:pPr>
        <w:rPr>
          <w:rStyle w:val="StyleUnderline"/>
        </w:rPr>
      </w:pPr>
      <w:r w:rsidRPr="00B52147">
        <w:rPr>
          <w:sz w:val="16"/>
        </w:rPr>
        <w:t xml:space="preserve">In sum, low unemployment has very important advantages for people who are lower on the economic and social ladder. </w:t>
      </w:r>
      <w:r w:rsidRPr="00B52147">
        <w:rPr>
          <w:rStyle w:val="StyleUnderline"/>
        </w:rPr>
        <w:t xml:space="preserve">Can we achieve </w:t>
      </w:r>
      <w:r w:rsidRPr="00B52147">
        <w:rPr>
          <w:rStyle w:val="Emphasis"/>
        </w:rPr>
        <w:t>low unemployment</w:t>
      </w:r>
      <w:r w:rsidRPr="00B52147">
        <w:rPr>
          <w:rStyle w:val="StyleUnderline"/>
        </w:rPr>
        <w:t xml:space="preserve"> through </w:t>
      </w:r>
      <w:r w:rsidRPr="00B52147">
        <w:rPr>
          <w:rStyle w:val="Emphasis"/>
        </w:rPr>
        <w:t>monetary policy</w:t>
      </w:r>
      <w:r w:rsidRPr="00B52147">
        <w:rPr>
          <w:sz w:val="16"/>
        </w:rPr>
        <w:t xml:space="preserve"> and fiscal policy </w:t>
      </w:r>
      <w:r w:rsidRPr="00B52147">
        <w:rPr>
          <w:rStyle w:val="StyleUnderline"/>
        </w:rPr>
        <w:t xml:space="preserve">without creating larger economic problems? </w:t>
      </w:r>
      <w:r w:rsidRPr="00B52147">
        <w:rPr>
          <w:rStyle w:val="Emphasis"/>
        </w:rPr>
        <w:t>Yes</w:t>
      </w:r>
      <w:r w:rsidRPr="00B52147">
        <w:rPr>
          <w:rStyle w:val="StyleUnderline"/>
        </w:rPr>
        <w:t>.</w:t>
      </w:r>
    </w:p>
    <w:p w14:paraId="321D7A80" w14:textId="77777777" w:rsidR="002A521F" w:rsidRPr="00B52147" w:rsidRDefault="002A521F" w:rsidP="002A521F">
      <w:pPr>
        <w:rPr>
          <w:sz w:val="16"/>
        </w:rPr>
      </w:pPr>
      <w:r w:rsidRPr="00B52147">
        <w:rPr>
          <w:sz w:val="16"/>
        </w:rPr>
        <w:t xml:space="preserve">For monetary policy, </w:t>
      </w:r>
      <w:r w:rsidRPr="00B52147">
        <w:rPr>
          <w:rStyle w:val="StyleUnderline"/>
        </w:rPr>
        <w:t xml:space="preserve">the willingness of the Federal Reserve to </w:t>
      </w:r>
      <w:r w:rsidRPr="00B52147">
        <w:rPr>
          <w:rStyle w:val="Emphasis"/>
        </w:rPr>
        <w:t>keep interest rates low</w:t>
      </w:r>
      <w:r w:rsidRPr="00B52147">
        <w:rPr>
          <w:rStyle w:val="StyleUnderline"/>
        </w:rPr>
        <w:t xml:space="preserve"> for an extended period has been a </w:t>
      </w:r>
      <w:r w:rsidRPr="00B52147">
        <w:rPr>
          <w:rStyle w:val="Emphasis"/>
        </w:rPr>
        <w:t>very positive force</w:t>
      </w:r>
      <w:r w:rsidRPr="00B52147">
        <w:rPr>
          <w:sz w:val="16"/>
        </w:rPr>
        <w:t xml:space="preserve">. </w:t>
      </w:r>
      <w:r w:rsidRPr="00B52147">
        <w:rPr>
          <w:rStyle w:val="StyleUnderline"/>
        </w:rPr>
        <w:t>If the Fed had raised interest rates</w:t>
      </w:r>
      <w:r w:rsidRPr="00B52147">
        <w:rPr>
          <w:sz w:val="16"/>
        </w:rPr>
        <w:t xml:space="preserve"> 2 or 4 or more years ago, as some commentators were urging, </w:t>
      </w:r>
      <w:r w:rsidRPr="00B52147">
        <w:rPr>
          <w:rStyle w:val="StyleUnderline"/>
        </w:rPr>
        <w:t xml:space="preserve">we would not have seen the </w:t>
      </w:r>
      <w:r w:rsidRPr="00B52147">
        <w:rPr>
          <w:rStyle w:val="Emphasis"/>
        </w:rPr>
        <w:t>strong demand for workers</w:t>
      </w:r>
      <w:r w:rsidRPr="00B52147">
        <w:rPr>
          <w:rStyle w:val="StyleUnderline"/>
        </w:rPr>
        <w:t xml:space="preserve"> that has given many people </w:t>
      </w:r>
      <w:r w:rsidRPr="00B52147">
        <w:rPr>
          <w:rStyle w:val="Emphasis"/>
        </w:rPr>
        <w:t>jobs</w:t>
      </w:r>
      <w:r w:rsidRPr="00B52147">
        <w:rPr>
          <w:rStyle w:val="StyleUnderline"/>
        </w:rPr>
        <w:t xml:space="preserve">, kept many in the labor force, and created </w:t>
      </w:r>
      <w:r w:rsidRPr="00B52147">
        <w:rPr>
          <w:rStyle w:val="Emphasis"/>
        </w:rPr>
        <w:t>faster wage growth</w:t>
      </w:r>
      <w:r w:rsidRPr="00B52147">
        <w:rPr>
          <w:sz w:val="16"/>
        </w:rPr>
        <w:t>.</w:t>
      </w:r>
    </w:p>
    <w:p w14:paraId="2FF143B6" w14:textId="77777777" w:rsidR="002A521F" w:rsidRPr="00B52147" w:rsidRDefault="002A521F" w:rsidP="002A521F">
      <w:pPr>
        <w:rPr>
          <w:rStyle w:val="Emphasis"/>
        </w:rPr>
      </w:pPr>
      <w:r w:rsidRPr="00B52147">
        <w:rPr>
          <w:rStyle w:val="StyleUnderline"/>
        </w:rPr>
        <w:t>The two possible negative consequences</w:t>
      </w:r>
      <w:r w:rsidRPr="00B52147">
        <w:rPr>
          <w:sz w:val="16"/>
        </w:rPr>
        <w:t xml:space="preserve"> of low interest rates that have received the most attention </w:t>
      </w:r>
      <w:r w:rsidRPr="00B52147">
        <w:rPr>
          <w:rStyle w:val="StyleUnderline"/>
        </w:rPr>
        <w:t xml:space="preserve">are higher inflation and greater risk in financial markets. But those possible consequences </w:t>
      </w:r>
      <w:r w:rsidRPr="00B52147">
        <w:rPr>
          <w:rStyle w:val="Emphasis"/>
        </w:rPr>
        <w:t>have not materialized</w:t>
      </w:r>
      <w:r w:rsidRPr="00B52147">
        <w:rPr>
          <w:rStyle w:val="StyleUnderline"/>
        </w:rPr>
        <w:t xml:space="preserve"> </w:t>
      </w:r>
      <w:r w:rsidRPr="00B52147">
        <w:rPr>
          <w:sz w:val="16"/>
        </w:rPr>
        <w:t xml:space="preserve">in an important way. </w:t>
      </w:r>
      <w:r w:rsidRPr="00B52147">
        <w:rPr>
          <w:rStyle w:val="StyleUnderline"/>
        </w:rPr>
        <w:t>Inflation remains below the</w:t>
      </w:r>
      <w:r w:rsidRPr="00B52147">
        <w:rPr>
          <w:sz w:val="16"/>
        </w:rPr>
        <w:t xml:space="preserve"> Federal Reserve’s </w:t>
      </w:r>
      <w:r w:rsidRPr="00B52147">
        <w:rPr>
          <w:rStyle w:val="StyleUnderline"/>
        </w:rPr>
        <w:t>target</w:t>
      </w:r>
      <w:r w:rsidRPr="00B52147">
        <w:rPr>
          <w:sz w:val="16"/>
        </w:rPr>
        <w:t xml:space="preserve">, as it has been for nearly a decade. Indeed, </w:t>
      </w:r>
      <w:r w:rsidRPr="00B52147">
        <w:rPr>
          <w:rStyle w:val="StyleUnderline"/>
        </w:rPr>
        <w:t xml:space="preserve">an increase in inflation now would be </w:t>
      </w:r>
      <w:r w:rsidRPr="00B52147">
        <w:rPr>
          <w:rStyle w:val="Emphasis"/>
        </w:rPr>
        <w:t>good</w:t>
      </w:r>
      <w:r w:rsidRPr="00B52147">
        <w:rPr>
          <w:rStyle w:val="StyleUnderline"/>
        </w:rPr>
        <w:t xml:space="preserve">, in part because it would </w:t>
      </w:r>
      <w:r w:rsidRPr="00B52147">
        <w:rPr>
          <w:rStyle w:val="Emphasis"/>
        </w:rPr>
        <w:t>raise market interest rates</w:t>
      </w:r>
      <w:r w:rsidRPr="00B52147">
        <w:rPr>
          <w:rStyle w:val="StyleUnderline"/>
        </w:rPr>
        <w:t xml:space="preserve"> and give the Fed </w:t>
      </w:r>
      <w:r w:rsidRPr="00B52147">
        <w:rPr>
          <w:rStyle w:val="Emphasis"/>
        </w:rPr>
        <w:t>more room</w:t>
      </w:r>
      <w:r w:rsidRPr="00B52147">
        <w:rPr>
          <w:rStyle w:val="StyleUnderline"/>
        </w:rPr>
        <w:t xml:space="preserve"> to cut rates when the next recession hits</w:t>
      </w:r>
      <w:r w:rsidRPr="00B52147">
        <w:rPr>
          <w:sz w:val="16"/>
        </w:rPr>
        <w:t xml:space="preserve">. Of course, </w:t>
      </w:r>
      <w:r w:rsidRPr="00B52147">
        <w:rPr>
          <w:rStyle w:val="StyleUnderline"/>
        </w:rPr>
        <w:t>inflation might rise</w:t>
      </w:r>
      <w:r w:rsidRPr="00B52147">
        <w:rPr>
          <w:sz w:val="16"/>
        </w:rPr>
        <w:t xml:space="preserve"> so much that the Fed would need to slow the economy—</w:t>
      </w:r>
      <w:r w:rsidRPr="00B52147">
        <w:rPr>
          <w:rStyle w:val="StyleUnderline"/>
        </w:rPr>
        <w:t>but people who have focused on that danger</w:t>
      </w:r>
      <w:r w:rsidRPr="00B52147">
        <w:rPr>
          <w:sz w:val="16"/>
        </w:rPr>
        <w:t xml:space="preserve"> in recent years </w:t>
      </w:r>
      <w:r w:rsidRPr="00B52147">
        <w:rPr>
          <w:rStyle w:val="StyleUnderline"/>
        </w:rPr>
        <w:t xml:space="preserve">have been like </w:t>
      </w:r>
      <w:r w:rsidRPr="00B52147">
        <w:rPr>
          <w:rStyle w:val="Emphasis"/>
        </w:rPr>
        <w:t>generals fighting the last war.</w:t>
      </w:r>
    </w:p>
    <w:p w14:paraId="55BF7455" w14:textId="77777777" w:rsidR="002A521F" w:rsidRPr="00B52147" w:rsidRDefault="002A521F" w:rsidP="002A521F">
      <w:pPr>
        <w:rPr>
          <w:sz w:val="16"/>
        </w:rPr>
      </w:pPr>
      <w:proofErr w:type="gramStart"/>
      <w:r w:rsidRPr="00B52147">
        <w:rPr>
          <w:rStyle w:val="StyleUnderline"/>
        </w:rPr>
        <w:t>Risk</w:t>
      </w:r>
      <w:proofErr w:type="gramEnd"/>
      <w:r w:rsidRPr="00B52147">
        <w:rPr>
          <w:rStyle w:val="StyleUnderline"/>
        </w:rPr>
        <w:t xml:space="preserve"> in financial markets</w:t>
      </w:r>
      <w:r w:rsidRPr="00B52147">
        <w:rPr>
          <w:sz w:val="16"/>
        </w:rPr>
        <w:t xml:space="preserve"> is somewhat higher than it would be without low interest rates, but it </w:t>
      </w:r>
      <w:r w:rsidRPr="00B52147">
        <w:rPr>
          <w:rStyle w:val="StyleUnderline"/>
        </w:rPr>
        <w:t xml:space="preserve">is </w:t>
      </w:r>
      <w:r w:rsidRPr="00B52147">
        <w:rPr>
          <w:rStyle w:val="Emphasis"/>
        </w:rPr>
        <w:t>not especially high</w:t>
      </w:r>
      <w:r w:rsidRPr="00B52147">
        <w:rPr>
          <w:rStyle w:val="StyleUnderline"/>
        </w:rPr>
        <w:t xml:space="preserve">. Asset prices have </w:t>
      </w:r>
      <w:r w:rsidRPr="00B52147">
        <w:rPr>
          <w:rStyle w:val="Emphasis"/>
        </w:rPr>
        <w:t>increased considerably</w:t>
      </w:r>
      <w:r w:rsidRPr="00B52147">
        <w:rPr>
          <w:rStyle w:val="StyleUnderline"/>
        </w:rPr>
        <w:t xml:space="preserve">, and the resulting spur to consumer spending and investment is </w:t>
      </w:r>
      <w:r w:rsidRPr="00B52147">
        <w:rPr>
          <w:sz w:val="16"/>
        </w:rPr>
        <w:t xml:space="preserve">part of </w:t>
      </w:r>
      <w:r w:rsidRPr="00B52147">
        <w:rPr>
          <w:rStyle w:val="StyleUnderline"/>
        </w:rPr>
        <w:t xml:space="preserve">how low rates </w:t>
      </w:r>
      <w:r w:rsidRPr="00B52147">
        <w:rPr>
          <w:rStyle w:val="Emphasis"/>
        </w:rPr>
        <w:t>boost economic growth</w:t>
      </w:r>
      <w:r w:rsidRPr="00B52147">
        <w:rPr>
          <w:sz w:val="16"/>
        </w:rPr>
        <w:t xml:space="preserve">. That increase in asset prices does raise risk, but the </w:t>
      </w:r>
      <w:r w:rsidRPr="00B52147">
        <w:rPr>
          <w:rStyle w:val="Emphasis"/>
        </w:rPr>
        <w:t>greatest dangers</w:t>
      </w:r>
      <w:r w:rsidRPr="00B52147">
        <w:rPr>
          <w:rStyle w:val="StyleUnderline"/>
        </w:rPr>
        <w:t xml:space="preserve"> can be </w:t>
      </w:r>
      <w:r w:rsidRPr="00B52147">
        <w:rPr>
          <w:rStyle w:val="Emphasis"/>
        </w:rPr>
        <w:t>addressed by regulatory policy</w:t>
      </w:r>
      <w:r w:rsidRPr="00B52147">
        <w:rPr>
          <w:sz w:val="16"/>
        </w:rPr>
        <w:t>. For example, rapidly rising prices for commercial real estate led regulators last year to warn lenders about the dangers of lax lending standards, and in response to that warning and their own assessments, lenders have tightened standards for commercial real estate loans.</w:t>
      </w:r>
    </w:p>
    <w:p w14:paraId="2CDECB34" w14:textId="77777777" w:rsidR="002A521F" w:rsidRDefault="002A521F" w:rsidP="002A521F">
      <w:pPr>
        <w:rPr>
          <w:rStyle w:val="StyleUnderline"/>
        </w:rPr>
      </w:pPr>
      <w:r w:rsidRPr="00B52147">
        <w:rPr>
          <w:sz w:val="16"/>
        </w:rPr>
        <w:t xml:space="preserve">Therefore, </w:t>
      </w:r>
      <w:r w:rsidRPr="00B52147">
        <w:rPr>
          <w:rStyle w:val="StyleUnderline"/>
        </w:rPr>
        <w:t xml:space="preserve">the Federal Reserve should </w:t>
      </w:r>
      <w:r w:rsidRPr="00B52147">
        <w:rPr>
          <w:rStyle w:val="Emphasis"/>
        </w:rPr>
        <w:t>not rush to raise interest rates</w:t>
      </w:r>
      <w:r w:rsidRPr="00B52147">
        <w:rPr>
          <w:rStyle w:val="StyleUnderline"/>
        </w:rPr>
        <w:t xml:space="preserve"> now but should instead allow the unemployment rate to </w:t>
      </w:r>
      <w:r w:rsidRPr="00B52147">
        <w:rPr>
          <w:rStyle w:val="Emphasis"/>
        </w:rPr>
        <w:t>fall further</w:t>
      </w:r>
      <w:r w:rsidRPr="00B52147">
        <w:rPr>
          <w:sz w:val="16"/>
        </w:rPr>
        <w:t xml:space="preserve">. And </w:t>
      </w:r>
      <w:r w:rsidRPr="00B52147">
        <w:rPr>
          <w:rStyle w:val="StyleUnderline"/>
        </w:rPr>
        <w:t>when the next recession arrives</w:t>
      </w:r>
      <w:r w:rsidRPr="00B52147">
        <w:rPr>
          <w:sz w:val="16"/>
        </w:rPr>
        <w:t xml:space="preserve"> and unemployment starts to move up, </w:t>
      </w:r>
      <w:r w:rsidRPr="00B52147">
        <w:rPr>
          <w:rStyle w:val="StyleUnderline"/>
        </w:rPr>
        <w:t>the Fed should cut the federal funds rate</w:t>
      </w:r>
      <w:r w:rsidRPr="00B52147">
        <w:rPr>
          <w:sz w:val="16"/>
        </w:rPr>
        <w:t xml:space="preserve"> from whatever level it has reached </w:t>
      </w:r>
      <w:r w:rsidRPr="00B52147">
        <w:rPr>
          <w:rStyle w:val="StyleUnderline"/>
        </w:rPr>
        <w:t xml:space="preserve">down to zero if necessary. If that cut is not enough to keep unemployment low, the Fed should again use </w:t>
      </w:r>
      <w:r w:rsidRPr="00B52147">
        <w:rPr>
          <w:rStyle w:val="Emphasis"/>
        </w:rPr>
        <w:t>quantitative easing</w:t>
      </w:r>
      <w:r w:rsidRPr="00B52147">
        <w:rPr>
          <w:rStyle w:val="StyleUnderline"/>
        </w:rPr>
        <w:t xml:space="preserve"> and </w:t>
      </w:r>
      <w:r w:rsidRPr="00B52147">
        <w:rPr>
          <w:rStyle w:val="Emphasis"/>
        </w:rPr>
        <w:t>other measures</w:t>
      </w:r>
      <w:r w:rsidRPr="00B52147">
        <w:rPr>
          <w:rStyle w:val="StyleUnderline"/>
        </w:rPr>
        <w:t>. Although those newer tools are less familiar</w:t>
      </w:r>
      <w:r w:rsidRPr="00B52147">
        <w:rPr>
          <w:sz w:val="16"/>
        </w:rPr>
        <w:t xml:space="preserve"> than changes in interest rates, the differences involve the mechanics of policy and not fundamental principles, so </w:t>
      </w:r>
      <w:r w:rsidRPr="00B52147">
        <w:rPr>
          <w:rStyle w:val="StyleUnderline"/>
        </w:rPr>
        <w:t>we should not let their relative novelty deter us.</w:t>
      </w:r>
    </w:p>
    <w:p w14:paraId="126986F9" w14:textId="77777777" w:rsidR="000A48F6" w:rsidRPr="000A48F6" w:rsidRDefault="000A48F6" w:rsidP="000A48F6"/>
    <w:p w14:paraId="42EBA916" w14:textId="4964A008" w:rsidR="000A48F6" w:rsidRPr="000A48F6" w:rsidRDefault="000A48F6" w:rsidP="000A48F6">
      <w:pPr>
        <w:pStyle w:val="Heading3"/>
      </w:pPr>
      <w:r>
        <w:t>2NC---AT: Inflation Trade-Off</w:t>
      </w:r>
    </w:p>
    <w:p w14:paraId="4C584B07" w14:textId="77777777" w:rsidR="000A48F6" w:rsidRPr="003403A8" w:rsidRDefault="000A48F6" w:rsidP="000A48F6">
      <w:pPr>
        <w:pStyle w:val="Heading4"/>
      </w:pPr>
      <w:r>
        <w:t>Most recent models prove that central banks can combat inflation while focusing on inequality</w:t>
      </w:r>
    </w:p>
    <w:p w14:paraId="72432ED2" w14:textId="77777777" w:rsidR="000A48F6" w:rsidRPr="003403A8" w:rsidRDefault="000A48F6" w:rsidP="000A48F6">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166821FB" w14:textId="77777777" w:rsidR="000A48F6" w:rsidRDefault="000A48F6" w:rsidP="000A48F6">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33EC5F0B" w14:textId="77777777" w:rsidR="000A48F6" w:rsidRDefault="000A48F6" w:rsidP="000A48F6">
      <w:r>
        <w:t>[[Begin Box II.B]]</w:t>
      </w:r>
    </w:p>
    <w:p w14:paraId="0E070011" w14:textId="77777777" w:rsidR="000A48F6" w:rsidRPr="000A48F6" w:rsidRDefault="000A48F6" w:rsidP="000A48F6">
      <w:pPr>
        <w:rPr>
          <w:sz w:val="16"/>
        </w:rPr>
      </w:pPr>
      <w:r w:rsidRPr="000A48F6">
        <w:rPr>
          <w:sz w:val="16"/>
        </w:rPr>
        <w:t>Heterogeneity and distribution in macroeconomic models</w:t>
      </w:r>
    </w:p>
    <w:p w14:paraId="3D9A4233" w14:textId="77777777" w:rsidR="000A48F6" w:rsidRPr="000A48F6" w:rsidRDefault="000A48F6" w:rsidP="000A48F6">
      <w:pPr>
        <w:rPr>
          <w:sz w:val="16"/>
        </w:rPr>
      </w:pPr>
      <w:r w:rsidRPr="000A48F6">
        <w:rPr>
          <w:rStyle w:val="StyleUnderline"/>
        </w:rPr>
        <w:t xml:space="preserve">The growing focus on inequality in the economic debate has gone hand in hand with a </w:t>
      </w:r>
      <w:r w:rsidRPr="000A48F6">
        <w:rPr>
          <w:rStyle w:val="Emphasis"/>
        </w:rPr>
        <w:t>change of perspective</w:t>
      </w:r>
      <w:r w:rsidRPr="000A48F6">
        <w:rPr>
          <w:rStyle w:val="StyleUnderline"/>
        </w:rPr>
        <w:t xml:space="preserve"> in </w:t>
      </w:r>
      <w:r w:rsidRPr="000A48F6">
        <w:rPr>
          <w:rStyle w:val="Emphasis"/>
        </w:rPr>
        <w:t>macroeconomic modelling</w:t>
      </w:r>
      <w:r w:rsidRPr="000A48F6">
        <w:rPr>
          <w:rStyle w:val="StyleUnderline"/>
        </w:rPr>
        <w:t>.</w:t>
      </w:r>
      <w:r w:rsidRPr="000A48F6">
        <w:rPr>
          <w:sz w:val="16"/>
        </w:rPr>
        <w:t xml:space="preserve"> </w:t>
      </w:r>
      <w:r w:rsidRPr="000A48F6">
        <w:rPr>
          <w:rStyle w:val="StyleUnderline"/>
        </w:rPr>
        <w:t xml:space="preserve">Recent research has </w:t>
      </w:r>
      <w:r w:rsidRPr="000A48F6">
        <w:rPr>
          <w:rStyle w:val="Emphasis"/>
        </w:rPr>
        <w:t>moved away</w:t>
      </w:r>
      <w:r w:rsidRPr="000A48F6">
        <w:rPr>
          <w:rStyle w:val="StyleUnderline"/>
        </w:rPr>
        <w:t xml:space="preserve"> from</w:t>
      </w:r>
      <w:r w:rsidRPr="000A48F6">
        <w:rPr>
          <w:sz w:val="16"/>
        </w:rPr>
        <w:t xml:space="preserve"> macroeconomic </w:t>
      </w:r>
      <w:r w:rsidRPr="000A48F6">
        <w:rPr>
          <w:rStyle w:val="StyleUnderline"/>
        </w:rPr>
        <w:t xml:space="preserve">models based on a </w:t>
      </w:r>
      <w:r w:rsidRPr="000A48F6">
        <w:rPr>
          <w:rStyle w:val="Emphasis"/>
        </w:rPr>
        <w:t>single representative agent</w:t>
      </w:r>
      <w:r w:rsidRPr="000A48F6">
        <w:rPr>
          <w:rStyle w:val="StyleUnderline"/>
        </w:rPr>
        <w:t xml:space="preserve"> and has focused instead on frameworks that </w:t>
      </w:r>
      <w:r w:rsidRPr="000A48F6">
        <w:rPr>
          <w:rStyle w:val="Emphasis"/>
        </w:rPr>
        <w:t>incorporate heterogeneity</w:t>
      </w:r>
      <w:r w:rsidRPr="000A48F6">
        <w:rPr>
          <w:rStyle w:val="StyleUnderline"/>
        </w:rPr>
        <w:t xml:space="preserve"> in skills or wealth</w:t>
      </w:r>
      <w:r w:rsidRPr="000A48F6">
        <w:rPr>
          <w:sz w:val="16"/>
        </w:rPr>
        <w:t xml:space="preserve"> among households.</w:t>
      </w:r>
      <w:r w:rsidRPr="000A48F6">
        <w:rPr>
          <w:sz w:val="16"/>
        </w:rPr>
        <w:t xml:space="preserve"> This has allowed researchers to explore how inequality shapes macroeconomic outcomes and how macroeconomic shocks and </w:t>
      </w:r>
      <w:proofErr w:type="spellStart"/>
      <w:r w:rsidRPr="000A48F6">
        <w:rPr>
          <w:sz w:val="16"/>
        </w:rPr>
        <w:t>stabilisation</w:t>
      </w:r>
      <w:proofErr w:type="spellEnd"/>
      <w:r w:rsidRPr="000A48F6">
        <w:rPr>
          <w:sz w:val="16"/>
        </w:rPr>
        <w:t xml:space="preserve"> policies affect it. </w:t>
      </w:r>
      <w:r w:rsidRPr="000A48F6">
        <w:rPr>
          <w:rStyle w:val="StyleUnderline"/>
        </w:rPr>
        <w:t xml:space="preserve">In these </w:t>
      </w:r>
      <w:r w:rsidRPr="000A48F6">
        <w:rPr>
          <w:sz w:val="16"/>
        </w:rPr>
        <w:t>models – known as heterogeneous agent New Keynesian (</w:t>
      </w:r>
      <w:r w:rsidRPr="000A48F6">
        <w:rPr>
          <w:rStyle w:val="Emphasis"/>
        </w:rPr>
        <w:t>HANK</w:t>
      </w:r>
      <w:r w:rsidRPr="000A48F6">
        <w:rPr>
          <w:sz w:val="16"/>
        </w:rPr>
        <w:t xml:space="preserve">) </w:t>
      </w:r>
      <w:r w:rsidRPr="000A48F6">
        <w:rPr>
          <w:rStyle w:val="Emphasis"/>
        </w:rPr>
        <w:t>models</w:t>
      </w:r>
      <w:r w:rsidRPr="000A48F6">
        <w:rPr>
          <w:sz w:val="16"/>
        </w:rPr>
        <w:t xml:space="preserve"> – several traditional </w:t>
      </w:r>
      <w:r w:rsidRPr="000A48F6">
        <w:rPr>
          <w:rStyle w:val="StyleUnderline"/>
        </w:rPr>
        <w:t xml:space="preserve">policy prescriptions </w:t>
      </w:r>
      <w:r w:rsidRPr="000A48F6">
        <w:rPr>
          <w:rStyle w:val="Emphasis"/>
        </w:rPr>
        <w:t>change</w:t>
      </w:r>
      <w:r w:rsidRPr="000A48F6">
        <w:rPr>
          <w:sz w:val="16"/>
        </w:rPr>
        <w:t xml:space="preserve"> when household heterogeneity is </w:t>
      </w:r>
      <w:proofErr w:type="gramStart"/>
      <w:r w:rsidRPr="000A48F6">
        <w:rPr>
          <w:sz w:val="16"/>
        </w:rPr>
        <w:t>taken into account</w:t>
      </w:r>
      <w:proofErr w:type="gramEnd"/>
      <w:r w:rsidRPr="000A48F6">
        <w:rPr>
          <w:sz w:val="16"/>
        </w:rPr>
        <w:t>.</w:t>
      </w:r>
    </w:p>
    <w:p w14:paraId="61EA76F1" w14:textId="77777777" w:rsidR="000A48F6" w:rsidRPr="000A48F6" w:rsidRDefault="000A48F6" w:rsidP="000A48F6">
      <w:pPr>
        <w:rPr>
          <w:sz w:val="16"/>
        </w:rPr>
      </w:pPr>
      <w:r w:rsidRPr="000A48F6">
        <w:rPr>
          <w:rStyle w:val="StyleUnderline"/>
        </w:rPr>
        <w:t>In traditional</w:t>
      </w:r>
      <w:r w:rsidRPr="000A48F6">
        <w:rPr>
          <w:sz w:val="16"/>
        </w:rPr>
        <w:t xml:space="preserve"> representative agent New Keynesian (</w:t>
      </w:r>
      <w:r w:rsidRPr="000A48F6">
        <w:rPr>
          <w:rStyle w:val="StyleUnderline"/>
        </w:rPr>
        <w:t>RANK</w:t>
      </w:r>
      <w:r w:rsidRPr="000A48F6">
        <w:rPr>
          <w:sz w:val="16"/>
        </w:rPr>
        <w:t xml:space="preserve">) </w:t>
      </w:r>
      <w:r w:rsidRPr="000A48F6">
        <w:rPr>
          <w:rStyle w:val="StyleUnderline"/>
        </w:rPr>
        <w:t>models</w:t>
      </w:r>
      <w:r w:rsidRPr="000A48F6">
        <w:rPr>
          <w:sz w:val="16"/>
        </w:rPr>
        <w:t xml:space="preserve">, </w:t>
      </w:r>
      <w:r w:rsidRPr="000A48F6">
        <w:rPr>
          <w:rStyle w:val="StyleUnderline"/>
        </w:rPr>
        <w:t xml:space="preserve">monetary policy operates almost </w:t>
      </w:r>
      <w:r w:rsidRPr="000A48F6">
        <w:rPr>
          <w:rStyle w:val="Emphasis"/>
        </w:rPr>
        <w:t>exclusively</w:t>
      </w:r>
      <w:r w:rsidRPr="000A48F6">
        <w:rPr>
          <w:rStyle w:val="StyleUnderline"/>
        </w:rPr>
        <w:t xml:space="preserve"> through a direct “real interest rate channel”: changes</w:t>
      </w:r>
      <w:r w:rsidRPr="000A48F6">
        <w:rPr>
          <w:sz w:val="16"/>
        </w:rPr>
        <w:t xml:space="preserve"> in the policy rate affect the real interest rate and </w:t>
      </w:r>
      <w:r w:rsidRPr="000A48F6">
        <w:rPr>
          <w:rStyle w:val="StyleUnderline"/>
        </w:rPr>
        <w:t>induce households to reallocate consumption and saving</w:t>
      </w:r>
      <w:r w:rsidRPr="000A48F6">
        <w:rPr>
          <w:sz w:val="16"/>
        </w:rPr>
        <w:t xml:space="preserve"> over time. For instance, lower rates encourage them to bring consumption forward, reducing saving rates today. </w:t>
      </w:r>
      <w:r w:rsidRPr="000A48F6">
        <w:rPr>
          <w:rStyle w:val="StyleUnderline"/>
        </w:rPr>
        <w:t xml:space="preserve">Yet empirical evidence shows that the response of consumption to monetary policy is </w:t>
      </w:r>
      <w:r w:rsidRPr="000A48F6">
        <w:rPr>
          <w:rStyle w:val="Emphasis"/>
        </w:rPr>
        <w:t>mainly</w:t>
      </w:r>
      <w:r w:rsidRPr="000A48F6">
        <w:rPr>
          <w:rStyle w:val="StyleUnderline"/>
        </w:rPr>
        <w:t xml:space="preserve"> due to the </w:t>
      </w:r>
      <w:r w:rsidRPr="000A48F6">
        <w:rPr>
          <w:rStyle w:val="Emphasis"/>
        </w:rPr>
        <w:t>indirect impact</w:t>
      </w:r>
      <w:r w:rsidRPr="000A48F6">
        <w:rPr>
          <w:rStyle w:val="StyleUnderline"/>
        </w:rPr>
        <w:t xml:space="preserve"> arising from an </w:t>
      </w:r>
      <w:r w:rsidRPr="000A48F6">
        <w:rPr>
          <w:rStyle w:val="Emphasis"/>
        </w:rPr>
        <w:t>increase in employment and wages</w:t>
      </w:r>
      <w:r w:rsidRPr="000A48F6">
        <w:rPr>
          <w:sz w:val="16"/>
        </w:rPr>
        <w:t>.</w:t>
      </w:r>
      <w:r w:rsidRPr="000A48F6">
        <w:rPr>
          <w:sz w:val="16"/>
        </w:rPr>
        <w:t></w:t>
      </w:r>
    </w:p>
    <w:p w14:paraId="7AE1E246" w14:textId="77777777" w:rsidR="000A48F6" w:rsidRPr="000A48F6" w:rsidRDefault="000A48F6" w:rsidP="000A48F6">
      <w:pPr>
        <w:rPr>
          <w:sz w:val="16"/>
        </w:rPr>
      </w:pPr>
      <w:r w:rsidRPr="000A48F6">
        <w:rPr>
          <w:sz w:val="16"/>
        </w:rPr>
        <w:t>In RANK models, the impact of these indirect effects on consumption is small because the representative agent is generally assumed to be able to smooth consumption over time and is therefore not highly responsive to temporary income changes.</w:t>
      </w:r>
    </w:p>
    <w:p w14:paraId="46B298C1" w14:textId="77777777" w:rsidR="000A48F6" w:rsidRPr="000A48F6" w:rsidRDefault="000A48F6" w:rsidP="000A48F6">
      <w:pPr>
        <w:rPr>
          <w:sz w:val="16"/>
        </w:rPr>
      </w:pPr>
      <w:r w:rsidRPr="000A48F6">
        <w:rPr>
          <w:rStyle w:val="StyleUnderline"/>
        </w:rPr>
        <w:t xml:space="preserve">In HANK models, the direct impact from the “real interest rate channel” is </w:t>
      </w:r>
      <w:r w:rsidRPr="000A48F6">
        <w:rPr>
          <w:rStyle w:val="Emphasis"/>
        </w:rPr>
        <w:t>small</w:t>
      </w:r>
      <w:r w:rsidRPr="000A48F6">
        <w:rPr>
          <w:rStyle w:val="StyleUnderline"/>
        </w:rPr>
        <w:t xml:space="preserve"> because</w:t>
      </w:r>
      <w:r w:rsidRPr="000A48F6">
        <w:rPr>
          <w:sz w:val="16"/>
        </w:rPr>
        <w:t xml:space="preserve"> a sizeable share of </w:t>
      </w:r>
      <w:r w:rsidRPr="000A48F6">
        <w:rPr>
          <w:rStyle w:val="StyleUnderline"/>
        </w:rPr>
        <w:t>agents</w:t>
      </w:r>
      <w:r w:rsidRPr="000A48F6">
        <w:rPr>
          <w:sz w:val="16"/>
        </w:rPr>
        <w:t xml:space="preserve"> – especially those at the very bottom of the distribution – </w:t>
      </w:r>
      <w:r w:rsidRPr="000A48F6">
        <w:rPr>
          <w:rStyle w:val="StyleUnderline"/>
        </w:rPr>
        <w:t>have negligible wealth. These agents’ consumption</w:t>
      </w:r>
      <w:r w:rsidRPr="000A48F6">
        <w:rPr>
          <w:sz w:val="16"/>
        </w:rPr>
        <w:t xml:space="preserve"> reacts little to changes in interest rates but </w:t>
      </w:r>
      <w:r w:rsidRPr="000A48F6">
        <w:rPr>
          <w:rStyle w:val="StyleUnderline"/>
        </w:rPr>
        <w:t xml:space="preserve">is instead highly sensitive to changes in </w:t>
      </w:r>
      <w:proofErr w:type="spellStart"/>
      <w:r w:rsidRPr="000A48F6">
        <w:rPr>
          <w:rStyle w:val="StyleUnderline"/>
        </w:rPr>
        <w:t>labour</w:t>
      </w:r>
      <w:proofErr w:type="spellEnd"/>
      <w:r w:rsidRPr="000A48F6">
        <w:rPr>
          <w:rStyle w:val="StyleUnderline"/>
        </w:rPr>
        <w:t xml:space="preserve"> income (“</w:t>
      </w:r>
      <w:proofErr w:type="spellStart"/>
      <w:r w:rsidRPr="000A48F6">
        <w:rPr>
          <w:rStyle w:val="StyleUnderline"/>
        </w:rPr>
        <w:t>labour</w:t>
      </w:r>
      <w:proofErr w:type="spellEnd"/>
      <w:r w:rsidRPr="000A48F6">
        <w:rPr>
          <w:rStyle w:val="StyleUnderline"/>
        </w:rPr>
        <w:t xml:space="preserve"> income channel”).</w:t>
      </w:r>
      <w:r w:rsidRPr="000A48F6">
        <w:rPr>
          <w:sz w:val="16"/>
        </w:rPr>
        <w:t xml:space="preserve"> In addition, </w:t>
      </w:r>
      <w:r w:rsidRPr="000A48F6">
        <w:rPr>
          <w:rStyle w:val="StyleUnderline"/>
        </w:rPr>
        <w:t>agents at the top</w:t>
      </w:r>
      <w:r w:rsidRPr="000A48F6">
        <w:rPr>
          <w:sz w:val="16"/>
        </w:rPr>
        <w:t xml:space="preserve"> of the wealth distribution hold equity and hence </w:t>
      </w:r>
      <w:r w:rsidRPr="000A48F6">
        <w:rPr>
          <w:rStyle w:val="StyleUnderline"/>
        </w:rPr>
        <w:t>benefit from asset price increases (“equity price channel”) in response to an expansionary monetary policy</w:t>
      </w:r>
      <w:r w:rsidRPr="000A48F6">
        <w:rPr>
          <w:sz w:val="16"/>
        </w:rPr>
        <w:t>.</w:t>
      </w:r>
      <w:r w:rsidRPr="000A48F6">
        <w:rPr>
          <w:sz w:val="16"/>
        </w:rPr>
        <w:t></w:t>
      </w:r>
    </w:p>
    <w:p w14:paraId="4C9B11BC" w14:textId="77777777" w:rsidR="000A48F6" w:rsidRPr="000A48F6" w:rsidRDefault="000A48F6" w:rsidP="000A48F6">
      <w:pPr>
        <w:rPr>
          <w:sz w:val="16"/>
        </w:rPr>
      </w:pPr>
      <w:r w:rsidRPr="000A48F6">
        <w:rPr>
          <w:rStyle w:val="StyleUnderline"/>
        </w:rPr>
        <w:t xml:space="preserve">Overall, the </w:t>
      </w:r>
      <w:r w:rsidRPr="000A48F6">
        <w:rPr>
          <w:rStyle w:val="Emphasis"/>
        </w:rPr>
        <w:t>transmission</w:t>
      </w:r>
      <w:r w:rsidRPr="000A48F6">
        <w:rPr>
          <w:rStyle w:val="StyleUnderline"/>
        </w:rPr>
        <w:t xml:space="preserve"> of a </w:t>
      </w:r>
      <w:r w:rsidRPr="000A48F6">
        <w:rPr>
          <w:rStyle w:val="Emphasis"/>
        </w:rPr>
        <w:t>monetary policy expansion</w:t>
      </w:r>
      <w:r w:rsidRPr="000A48F6">
        <w:rPr>
          <w:rStyle w:val="StyleUnderline"/>
        </w:rPr>
        <w:t xml:space="preserve"> can be </w:t>
      </w:r>
      <w:r w:rsidRPr="000A48F6">
        <w:rPr>
          <w:rStyle w:val="Emphasis"/>
        </w:rPr>
        <w:t>weaker in HANK</w:t>
      </w:r>
      <w:r w:rsidRPr="000A48F6">
        <w:rPr>
          <w:rStyle w:val="StyleUnderline"/>
        </w:rPr>
        <w:t xml:space="preserve"> models than in RANK models. This depends on the distribution of income and wealth</w:t>
      </w:r>
      <w:r w:rsidRPr="000A48F6">
        <w:rPr>
          <w:sz w:val="16"/>
        </w:rPr>
        <w:t xml:space="preserve">, and on other household characteristics that affect the relative strength of the different channels. </w:t>
      </w:r>
      <w:r w:rsidRPr="000A48F6">
        <w:rPr>
          <w:rStyle w:val="StyleUnderline"/>
        </w:rPr>
        <w:t>The impact will be smaller</w:t>
      </w:r>
      <w:r w:rsidRPr="000A48F6">
        <w:rPr>
          <w:sz w:val="16"/>
        </w:rPr>
        <w:t xml:space="preserve"> in HANK </w:t>
      </w:r>
      <w:r w:rsidRPr="000A48F6">
        <w:rPr>
          <w:rStyle w:val="StyleUnderline"/>
        </w:rPr>
        <w:t>if the “</w:t>
      </w:r>
      <w:proofErr w:type="spellStart"/>
      <w:r w:rsidRPr="000A48F6">
        <w:rPr>
          <w:rStyle w:val="StyleUnderline"/>
        </w:rPr>
        <w:t>labour</w:t>
      </w:r>
      <w:proofErr w:type="spellEnd"/>
      <w:r w:rsidRPr="000A48F6">
        <w:rPr>
          <w:rStyle w:val="StyleUnderline"/>
        </w:rPr>
        <w:t xml:space="preserve"> income channel” and the “equity price channel” are not strong enough to offset the weaker “real interest rate channel”. In HANK models distributional factors also </w:t>
      </w:r>
      <w:r w:rsidRPr="000A48F6">
        <w:rPr>
          <w:rStyle w:val="Emphasis"/>
        </w:rPr>
        <w:t>shape the optimal policy design</w:t>
      </w:r>
      <w:r w:rsidRPr="000A48F6">
        <w:rPr>
          <w:rStyle w:val="StyleUnderline"/>
        </w:rPr>
        <w:t xml:space="preserve">: the </w:t>
      </w:r>
      <w:r w:rsidRPr="000A48F6">
        <w:rPr>
          <w:rStyle w:val="Emphasis"/>
        </w:rPr>
        <w:t>main objective</w:t>
      </w:r>
      <w:r w:rsidRPr="000A48F6">
        <w:rPr>
          <w:rStyle w:val="StyleUnderline"/>
        </w:rPr>
        <w:t xml:space="preserve"> remains </w:t>
      </w:r>
      <w:r w:rsidRPr="000A48F6">
        <w:rPr>
          <w:rStyle w:val="Emphasis"/>
        </w:rPr>
        <w:t>low and stable inflation</w:t>
      </w:r>
      <w:r w:rsidRPr="000A48F6">
        <w:rPr>
          <w:rStyle w:val="StyleUnderline"/>
        </w:rPr>
        <w:t xml:space="preserve">, but the </w:t>
      </w:r>
      <w:r w:rsidRPr="000A48F6">
        <w:rPr>
          <w:rStyle w:val="Emphasis"/>
        </w:rPr>
        <w:t>relative weight on unemployment</w:t>
      </w:r>
      <w:r w:rsidRPr="000A48F6">
        <w:rPr>
          <w:rStyle w:val="StyleUnderline"/>
        </w:rPr>
        <w:t xml:space="preserve"> in central banks’ strategy is </w:t>
      </w:r>
      <w:r w:rsidRPr="000A48F6">
        <w:rPr>
          <w:rStyle w:val="Emphasis"/>
        </w:rPr>
        <w:t>higher</w:t>
      </w:r>
      <w:r w:rsidRPr="000A48F6">
        <w:rPr>
          <w:sz w:val="16"/>
        </w:rPr>
        <w:t xml:space="preserve">. Considering inequality, </w:t>
      </w:r>
      <w:r w:rsidRPr="000A48F6">
        <w:rPr>
          <w:rStyle w:val="StyleUnderline"/>
        </w:rPr>
        <w:t xml:space="preserve">a larger weight on unemployment </w:t>
      </w:r>
      <w:proofErr w:type="spellStart"/>
      <w:r w:rsidRPr="000A48F6">
        <w:rPr>
          <w:rStyle w:val="StyleUnderline"/>
        </w:rPr>
        <w:t>stabilisation</w:t>
      </w:r>
      <w:proofErr w:type="spellEnd"/>
      <w:r w:rsidRPr="000A48F6">
        <w:rPr>
          <w:rStyle w:val="StyleUnderline"/>
        </w:rPr>
        <w:t xml:space="preserve"> </w:t>
      </w:r>
      <w:r w:rsidRPr="000A48F6">
        <w:rPr>
          <w:rStyle w:val="Emphasis"/>
        </w:rPr>
        <w:t xml:space="preserve">benefits </w:t>
      </w:r>
      <w:proofErr w:type="gramStart"/>
      <w:r w:rsidRPr="000A48F6">
        <w:rPr>
          <w:rStyle w:val="Emphasis"/>
        </w:rPr>
        <w:t>the majority</w:t>
      </w:r>
      <w:r w:rsidRPr="000A48F6">
        <w:rPr>
          <w:rStyle w:val="StyleUnderline"/>
        </w:rPr>
        <w:t xml:space="preserve"> of</w:t>
      </w:r>
      <w:proofErr w:type="gramEnd"/>
      <w:r w:rsidRPr="000A48F6">
        <w:rPr>
          <w:rStyle w:val="StyleUnderline"/>
        </w:rPr>
        <w:t xml:space="preserve"> households</w:t>
      </w:r>
      <w:r w:rsidRPr="000A48F6">
        <w:rPr>
          <w:sz w:val="16"/>
        </w:rPr>
        <w:t>, as a more aggressive reaction to unemployment lowers earnings risk and precautionary savings by the employed and unemployed households at low and medium wealth deciles.</w:t>
      </w:r>
      <w:r w:rsidRPr="000A48F6">
        <w:rPr>
          <w:sz w:val="16"/>
        </w:rPr>
        <w:t></w:t>
      </w:r>
    </w:p>
    <w:p w14:paraId="7404292B" w14:textId="77777777" w:rsidR="000A48F6" w:rsidRPr="000A48F6" w:rsidRDefault="000A48F6" w:rsidP="000A48F6">
      <w:pPr>
        <w:rPr>
          <w:szCs w:val="32"/>
        </w:rPr>
      </w:pPr>
      <w:r w:rsidRPr="000A48F6">
        <w:rPr>
          <w:szCs w:val="32"/>
        </w:rPr>
        <w:t>[[End Box II.B]]</w:t>
      </w:r>
    </w:p>
    <w:p w14:paraId="0E838C0A" w14:textId="5B523158" w:rsidR="00BD27CE" w:rsidRDefault="00BD27CE" w:rsidP="00BD27CE">
      <w:pPr>
        <w:pStyle w:val="Heading3"/>
      </w:pPr>
      <w:r>
        <w:t xml:space="preserve">2NC---AT: </w:t>
      </w:r>
      <w:r w:rsidR="00317810">
        <w:t>Asset Prices Turn</w:t>
      </w:r>
    </w:p>
    <w:p w14:paraId="04B74BB9" w14:textId="61EDF1C2" w:rsidR="00BD27CE" w:rsidRPr="003403A8" w:rsidRDefault="00BD27CE" w:rsidP="00BD27CE">
      <w:pPr>
        <w:pStyle w:val="Heading4"/>
      </w:pPr>
      <w:r>
        <w:t xml:space="preserve">Their studies are wrong---low interest rates drive employment, which is the key factor in reducing inequality </w:t>
      </w:r>
    </w:p>
    <w:p w14:paraId="06E0B1AE" w14:textId="77777777" w:rsidR="00BD27CE" w:rsidRPr="003403A8" w:rsidRDefault="00BD27CE" w:rsidP="00BD27CE">
      <w:r>
        <w:rPr>
          <w:rStyle w:val="Style13ptBold"/>
        </w:rPr>
        <w:t>Hawkins</w:t>
      </w:r>
      <w:r w:rsidRPr="003403A8">
        <w:rPr>
          <w:rStyle w:val="Style13ptBold"/>
        </w:rPr>
        <w:t xml:space="preserve"> </w:t>
      </w:r>
      <w:r>
        <w:rPr>
          <w:rStyle w:val="Style13ptBold"/>
        </w:rPr>
        <w:t>21</w:t>
      </w:r>
      <w:r w:rsidRPr="003403A8">
        <w:t xml:space="preserve"> – </w:t>
      </w:r>
      <w:r w:rsidRPr="00024115">
        <w:t>Senior Lecturer, Canberra School of Politics, Economics and Society and NATSEM, University of Canberra</w:t>
      </w:r>
    </w:p>
    <w:p w14:paraId="750D1FE6" w14:textId="77777777" w:rsidR="00BD27CE" w:rsidRDefault="00BD27CE" w:rsidP="00BD27CE">
      <w:r w:rsidRPr="00024115">
        <w:t>John Hawkins</w:t>
      </w:r>
      <w:r w:rsidRPr="003403A8">
        <w:t>, “</w:t>
      </w:r>
      <w:r w:rsidRPr="00024115">
        <w:t>Are low interest rates increasing inequality? No, says the world’s central bank</w:t>
      </w:r>
      <w:r w:rsidRPr="003403A8">
        <w:t xml:space="preserve">,” </w:t>
      </w:r>
      <w:r>
        <w:t>The Conversation</w:t>
      </w:r>
      <w:r w:rsidRPr="003403A8">
        <w:t xml:space="preserve">, </w:t>
      </w:r>
      <w:r>
        <w:t>6-30-21</w:t>
      </w:r>
      <w:r w:rsidRPr="003403A8">
        <w:t xml:space="preserve">, </w:t>
      </w:r>
      <w:r w:rsidRPr="00024115">
        <w:t>https://theconversation.com/are-low-interest-rates-increasing-inequality-no-says-the-worlds-central-bank-163480</w:t>
      </w:r>
    </w:p>
    <w:p w14:paraId="138DA388" w14:textId="77777777" w:rsidR="00BD27CE" w:rsidRPr="00024115" w:rsidRDefault="00BD27CE" w:rsidP="00BD27CE">
      <w:pPr>
        <w:rPr>
          <w:rStyle w:val="StyleUnderline"/>
        </w:rPr>
      </w:pPr>
      <w:r w:rsidRPr="00024115">
        <w:rPr>
          <w:rStyle w:val="StyleUnderline"/>
        </w:rPr>
        <w:t>Phillip Lowe, the governor of the Reserve Bank of Australia, gets many letters</w:t>
      </w:r>
      <w:r w:rsidRPr="00BD27CE">
        <w:rPr>
          <w:sz w:val="16"/>
        </w:rPr>
        <w:t xml:space="preserve"> and emails </w:t>
      </w:r>
      <w:r w:rsidRPr="00024115">
        <w:rPr>
          <w:rStyle w:val="StyleUnderline"/>
        </w:rPr>
        <w:t>from retirees complaining they can’t live on</w:t>
      </w:r>
      <w:r w:rsidRPr="00BD27CE">
        <w:rPr>
          <w:sz w:val="16"/>
        </w:rPr>
        <w:t xml:space="preserve"> the interest from their </w:t>
      </w:r>
      <w:r w:rsidRPr="00024115">
        <w:rPr>
          <w:rStyle w:val="StyleUnderline"/>
        </w:rPr>
        <w:t>savings when interest rates are so low.</w:t>
      </w:r>
    </w:p>
    <w:p w14:paraId="3BC75E51" w14:textId="77777777" w:rsidR="00BD27CE" w:rsidRPr="00BD27CE" w:rsidRDefault="00BD27CE" w:rsidP="00BD27CE">
      <w:pPr>
        <w:rPr>
          <w:sz w:val="16"/>
        </w:rPr>
      </w:pPr>
      <w:r w:rsidRPr="00BD27CE">
        <w:rPr>
          <w:sz w:val="16"/>
        </w:rPr>
        <w:t>“I read these letters, many of them are very heartfelt and I feel very bad for the people who are in this situation,” he told the House of Representatives standing committee on economics in February. “</w:t>
      </w:r>
      <w:proofErr w:type="gramStart"/>
      <w:r w:rsidRPr="00BD27CE">
        <w:rPr>
          <w:sz w:val="16"/>
        </w:rPr>
        <w:t>So</w:t>
      </w:r>
      <w:proofErr w:type="gramEnd"/>
      <w:r w:rsidRPr="00BD27CE">
        <w:rPr>
          <w:sz w:val="16"/>
        </w:rPr>
        <w:t xml:space="preserve"> I try and say we understand. The second thing I do is explain why we’re in this situation.”</w:t>
      </w:r>
    </w:p>
    <w:p w14:paraId="6A7A0EF5" w14:textId="77777777" w:rsidR="00BD27CE" w:rsidRPr="00BD27CE" w:rsidRDefault="00BD27CE" w:rsidP="00BD27CE">
      <w:pPr>
        <w:rPr>
          <w:sz w:val="16"/>
        </w:rPr>
      </w:pPr>
      <w:r w:rsidRPr="00BD27CE">
        <w:rPr>
          <w:sz w:val="16"/>
        </w:rPr>
        <w:t>Low interest rates have other critics.</w:t>
      </w:r>
    </w:p>
    <w:p w14:paraId="679CBC6C" w14:textId="77777777" w:rsidR="00BD27CE" w:rsidRPr="00BD27CE" w:rsidRDefault="00BD27CE" w:rsidP="00BD27CE">
      <w:pPr>
        <w:rPr>
          <w:sz w:val="16"/>
        </w:rPr>
      </w:pPr>
      <w:r w:rsidRPr="00024115">
        <w:rPr>
          <w:rStyle w:val="StyleUnderline"/>
        </w:rPr>
        <w:t xml:space="preserve">The idea that central banks have increased wealth inequality by keeping interest rates so low is </w:t>
      </w:r>
      <w:r w:rsidRPr="00BD27CE">
        <w:rPr>
          <w:rStyle w:val="Emphasis"/>
        </w:rPr>
        <w:t>so widespread</w:t>
      </w:r>
      <w:r w:rsidRPr="00024115">
        <w:rPr>
          <w:rStyle w:val="StyleUnderline"/>
        </w:rPr>
        <w:t xml:space="preserve"> that the central bank for central banks, the Bank for International Settlements (BIS),</w:t>
      </w:r>
      <w:r w:rsidRPr="00BD27CE">
        <w:rPr>
          <w:sz w:val="16"/>
        </w:rPr>
        <w:t xml:space="preserve"> has </w:t>
      </w:r>
      <w:r w:rsidRPr="00BD27CE">
        <w:rPr>
          <w:rStyle w:val="Emphasis"/>
        </w:rPr>
        <w:t>addressed the issue</w:t>
      </w:r>
      <w:r w:rsidRPr="00024115">
        <w:rPr>
          <w:rStyle w:val="StyleUnderline"/>
        </w:rPr>
        <w:t xml:space="preserve"> </w:t>
      </w:r>
      <w:r w:rsidRPr="00BD27CE">
        <w:rPr>
          <w:sz w:val="16"/>
        </w:rPr>
        <w:t>in its 2021 annual economic report.</w:t>
      </w:r>
    </w:p>
    <w:p w14:paraId="02F558E6" w14:textId="77777777" w:rsidR="00BD27CE" w:rsidRPr="00BD27CE" w:rsidRDefault="00BD27CE" w:rsidP="00BD27CE">
      <w:pPr>
        <w:rPr>
          <w:sz w:val="16"/>
        </w:rPr>
      </w:pPr>
      <w:r w:rsidRPr="00BD27CE">
        <w:rPr>
          <w:sz w:val="16"/>
        </w:rPr>
        <w:t>The argument goes like this.</w:t>
      </w:r>
    </w:p>
    <w:p w14:paraId="196024FB" w14:textId="77777777" w:rsidR="00BD27CE" w:rsidRPr="00BD27CE" w:rsidRDefault="00BD27CE" w:rsidP="00BD27CE">
      <w:pPr>
        <w:rPr>
          <w:sz w:val="16"/>
        </w:rPr>
      </w:pPr>
      <w:r w:rsidRPr="00BD27CE">
        <w:rPr>
          <w:sz w:val="16"/>
        </w:rPr>
        <w:t xml:space="preserve">Low interest rates </w:t>
      </w:r>
      <w:proofErr w:type="gramStart"/>
      <w:r w:rsidRPr="00BD27CE">
        <w:rPr>
          <w:sz w:val="16"/>
        </w:rPr>
        <w:t>means</w:t>
      </w:r>
      <w:proofErr w:type="gramEnd"/>
      <w:r w:rsidRPr="00BD27CE">
        <w:rPr>
          <w:sz w:val="16"/>
        </w:rPr>
        <w:t xml:space="preserve"> potential buyers can afford to borrow more. This pushes up the price of houses. Low interest rates also encourage spending rather than saving, which contributes more to company profits and thus more dividends for shareholders. This increases the value of shares.</w:t>
      </w:r>
    </w:p>
    <w:p w14:paraId="18777838" w14:textId="77777777" w:rsidR="00BD27CE" w:rsidRPr="00BD27CE" w:rsidRDefault="00BD27CE" w:rsidP="00BD27CE">
      <w:pPr>
        <w:rPr>
          <w:sz w:val="16"/>
        </w:rPr>
      </w:pPr>
      <w:r w:rsidRPr="00BD27CE">
        <w:rPr>
          <w:sz w:val="16"/>
        </w:rPr>
        <w:t xml:space="preserve">These factors benefit those who can afford to own property and shares. </w:t>
      </w:r>
      <w:proofErr w:type="gramStart"/>
      <w:r w:rsidRPr="00BD27CE">
        <w:rPr>
          <w:sz w:val="16"/>
        </w:rPr>
        <w:t>So</w:t>
      </w:r>
      <w:proofErr w:type="gramEnd"/>
      <w:r w:rsidRPr="00BD27CE">
        <w:rPr>
          <w:sz w:val="16"/>
        </w:rPr>
        <w:t xml:space="preserve"> the rich get richer.</w:t>
      </w:r>
    </w:p>
    <w:p w14:paraId="3A4BCE51" w14:textId="77777777" w:rsidR="00BD27CE" w:rsidRPr="00BD27CE" w:rsidRDefault="00BD27CE" w:rsidP="00BD27CE">
      <w:pPr>
        <w:rPr>
          <w:sz w:val="16"/>
        </w:rPr>
      </w:pPr>
      <w:r w:rsidRPr="00BD27CE">
        <w:t>[[Figure Omitted]]</w:t>
      </w:r>
    </w:p>
    <w:p w14:paraId="0936C854" w14:textId="77777777" w:rsidR="00BD27CE" w:rsidRPr="00BD27CE" w:rsidRDefault="00BD27CE" w:rsidP="00BD27CE">
      <w:pPr>
        <w:rPr>
          <w:sz w:val="16"/>
        </w:rPr>
      </w:pPr>
      <w:r w:rsidRPr="00BD27CE">
        <w:rPr>
          <w:sz w:val="16"/>
        </w:rPr>
        <w:t xml:space="preserve">Some studies support this argument. The Netherlands’ central bank, for example, published a report in 2019 </w:t>
      </w:r>
      <w:proofErr w:type="spellStart"/>
      <w:r w:rsidRPr="00BD27CE">
        <w:rPr>
          <w:sz w:val="16"/>
        </w:rPr>
        <w:t>analysing</w:t>
      </w:r>
      <w:proofErr w:type="spellEnd"/>
      <w:r w:rsidRPr="00BD27CE">
        <w:rPr>
          <w:sz w:val="16"/>
        </w:rPr>
        <w:t xml:space="preserve"> almost a century of data for 12 advanced economies. It concluded low interest rates increased the income share of the top 1%.</w:t>
      </w:r>
    </w:p>
    <w:p w14:paraId="15AFFC42" w14:textId="77777777" w:rsidR="00BD27CE" w:rsidRPr="00BD27CE" w:rsidRDefault="00BD27CE" w:rsidP="00BD27CE">
      <w:pPr>
        <w:rPr>
          <w:sz w:val="16"/>
        </w:rPr>
      </w:pPr>
      <w:r w:rsidRPr="00BD27CE">
        <w:rPr>
          <w:sz w:val="16"/>
        </w:rPr>
        <w:t xml:space="preserve">RBA research published in February 2020 also found low interest rates increase housing wealth inequality, by bumping up the value of more expensive homes. Lowe’s deputy, Guy </w:t>
      </w:r>
      <w:proofErr w:type="spellStart"/>
      <w:r w:rsidRPr="00BD27CE">
        <w:rPr>
          <w:sz w:val="16"/>
        </w:rPr>
        <w:t>Debelle</w:t>
      </w:r>
      <w:proofErr w:type="spellEnd"/>
      <w:r w:rsidRPr="00BD27CE">
        <w:rPr>
          <w:sz w:val="16"/>
        </w:rPr>
        <w:t>, acknowledged the “distributional consequences” of rising house prices in a speech in May, though said this wasn’t the RBA’s problem to fix.</w:t>
      </w:r>
    </w:p>
    <w:p w14:paraId="1B6D3D3B" w14:textId="77777777" w:rsidR="00BD27CE" w:rsidRPr="00BD27CE" w:rsidRDefault="00BD27CE" w:rsidP="00BD27CE">
      <w:pPr>
        <w:rPr>
          <w:sz w:val="16"/>
        </w:rPr>
      </w:pPr>
      <w:proofErr w:type="gramStart"/>
      <w:r w:rsidRPr="00BD27CE">
        <w:rPr>
          <w:sz w:val="16"/>
        </w:rPr>
        <w:t>So</w:t>
      </w:r>
      <w:proofErr w:type="gramEnd"/>
      <w:r w:rsidRPr="00BD27CE">
        <w:rPr>
          <w:sz w:val="16"/>
        </w:rPr>
        <w:t xml:space="preserve"> what is the </w:t>
      </w:r>
      <w:proofErr w:type="spellStart"/>
      <w:r w:rsidRPr="00BD27CE">
        <w:rPr>
          <w:sz w:val="16"/>
        </w:rPr>
        <w:t>the</w:t>
      </w:r>
      <w:proofErr w:type="spellEnd"/>
      <w:r w:rsidRPr="00BD27CE">
        <w:rPr>
          <w:sz w:val="16"/>
        </w:rPr>
        <w:t xml:space="preserve"> view of </w:t>
      </w:r>
      <w:r w:rsidRPr="00024115">
        <w:rPr>
          <w:rStyle w:val="StyleUnderline"/>
        </w:rPr>
        <w:t>the BIS</w:t>
      </w:r>
      <w:r w:rsidRPr="00BD27CE">
        <w:rPr>
          <w:sz w:val="16"/>
        </w:rPr>
        <w:t>, the global expert on monetary policy?</w:t>
      </w:r>
    </w:p>
    <w:p w14:paraId="48D2BE53" w14:textId="77777777" w:rsidR="00BD27CE" w:rsidRPr="00BD27CE" w:rsidRDefault="00BD27CE" w:rsidP="00BD27CE">
      <w:pPr>
        <w:rPr>
          <w:rStyle w:val="Emphasis"/>
        </w:rPr>
      </w:pPr>
      <w:r w:rsidRPr="00BD27CE">
        <w:rPr>
          <w:sz w:val="16"/>
        </w:rPr>
        <w:t xml:space="preserve">It </w:t>
      </w:r>
      <w:r w:rsidRPr="00024115">
        <w:rPr>
          <w:rStyle w:val="StyleUnderline"/>
        </w:rPr>
        <w:t>agrees the gap between the rich and the poor</w:t>
      </w:r>
      <w:r w:rsidRPr="00BD27CE">
        <w:rPr>
          <w:sz w:val="16"/>
        </w:rPr>
        <w:t xml:space="preserve"> within countries </w:t>
      </w:r>
      <w:r w:rsidRPr="00024115">
        <w:rPr>
          <w:rStyle w:val="StyleUnderline"/>
        </w:rPr>
        <w:t>has</w:t>
      </w:r>
      <w:r w:rsidRPr="00BD27CE">
        <w:rPr>
          <w:sz w:val="16"/>
        </w:rPr>
        <w:t xml:space="preserve"> indeed </w:t>
      </w:r>
      <w:r w:rsidRPr="00024115">
        <w:rPr>
          <w:rStyle w:val="StyleUnderline"/>
        </w:rPr>
        <w:t>widened</w:t>
      </w:r>
      <w:r w:rsidRPr="00BD27CE">
        <w:rPr>
          <w:sz w:val="16"/>
        </w:rPr>
        <w:t xml:space="preserve"> since about the 1980s, </w:t>
      </w:r>
      <w:r w:rsidRPr="00024115">
        <w:rPr>
          <w:rStyle w:val="StyleUnderline"/>
        </w:rPr>
        <w:t xml:space="preserve">and the </w:t>
      </w:r>
      <w:r w:rsidRPr="00BD27CE">
        <w:rPr>
          <w:rStyle w:val="Emphasis"/>
        </w:rPr>
        <w:t>COVID recession</w:t>
      </w:r>
      <w:r w:rsidRPr="00024115">
        <w:rPr>
          <w:rStyle w:val="StyleUnderline"/>
        </w:rPr>
        <w:t xml:space="preserve"> has made things worse. But</w:t>
      </w:r>
      <w:r w:rsidRPr="00BD27CE">
        <w:rPr>
          <w:sz w:val="16"/>
        </w:rPr>
        <w:t xml:space="preserve"> it concludes </w:t>
      </w:r>
      <w:r w:rsidRPr="00BD27CE">
        <w:rPr>
          <w:rStyle w:val="Emphasis"/>
        </w:rPr>
        <w:t>low interest rates</w:t>
      </w:r>
      <w:r w:rsidRPr="00024115">
        <w:rPr>
          <w:rStyle w:val="StyleUnderline"/>
        </w:rPr>
        <w:t xml:space="preserve"> are </w:t>
      </w:r>
      <w:r w:rsidRPr="00BD27CE">
        <w:rPr>
          <w:rStyle w:val="Emphasis"/>
        </w:rPr>
        <w:t>not the real culprit.</w:t>
      </w:r>
    </w:p>
    <w:p w14:paraId="57DC5157" w14:textId="77777777" w:rsidR="00BD27CE" w:rsidRPr="00BD27CE" w:rsidRDefault="00BD27CE" w:rsidP="00BD27CE">
      <w:pPr>
        <w:rPr>
          <w:sz w:val="16"/>
        </w:rPr>
      </w:pPr>
      <w:r w:rsidRPr="00BD27CE">
        <w:rPr>
          <w:sz w:val="16"/>
        </w:rPr>
        <w:t xml:space="preserve">Blame technology and </w:t>
      </w:r>
      <w:proofErr w:type="spellStart"/>
      <w:r w:rsidRPr="00BD27CE">
        <w:rPr>
          <w:sz w:val="16"/>
        </w:rPr>
        <w:t>globalisation</w:t>
      </w:r>
      <w:proofErr w:type="spellEnd"/>
    </w:p>
    <w:p w14:paraId="3A29529E" w14:textId="77777777" w:rsidR="00BD27CE" w:rsidRPr="00BD27CE" w:rsidRDefault="00BD27CE" w:rsidP="00BD27CE">
      <w:pPr>
        <w:rPr>
          <w:sz w:val="16"/>
        </w:rPr>
      </w:pPr>
      <w:r w:rsidRPr="00BD27CE">
        <w:rPr>
          <w:sz w:val="16"/>
        </w:rPr>
        <w:t xml:space="preserve">The BIS report instead </w:t>
      </w:r>
      <w:proofErr w:type="spellStart"/>
      <w:r w:rsidRPr="00BD27CE">
        <w:rPr>
          <w:sz w:val="16"/>
        </w:rPr>
        <w:t>emphasises</w:t>
      </w:r>
      <w:proofErr w:type="spellEnd"/>
      <w:r w:rsidRPr="00BD27CE">
        <w:rPr>
          <w:sz w:val="16"/>
        </w:rPr>
        <w:t xml:space="preserve"> the impact of technological progress and </w:t>
      </w:r>
      <w:proofErr w:type="spellStart"/>
      <w:r w:rsidRPr="00BD27CE">
        <w:rPr>
          <w:sz w:val="16"/>
        </w:rPr>
        <w:t>globalisation</w:t>
      </w:r>
      <w:proofErr w:type="spellEnd"/>
      <w:r w:rsidRPr="00BD27CE">
        <w:rPr>
          <w:sz w:val="16"/>
        </w:rPr>
        <w:t>.</w:t>
      </w:r>
    </w:p>
    <w:p w14:paraId="5E535355" w14:textId="77777777" w:rsidR="00BD27CE" w:rsidRPr="00BD27CE" w:rsidRDefault="00BD27CE" w:rsidP="00BD27CE">
      <w:pPr>
        <w:rPr>
          <w:sz w:val="16"/>
        </w:rPr>
      </w:pPr>
      <w:r w:rsidRPr="00BD27CE">
        <w:rPr>
          <w:rStyle w:val="Emphasis"/>
        </w:rPr>
        <w:t>Technological progress</w:t>
      </w:r>
      <w:r w:rsidRPr="00BD27CE">
        <w:rPr>
          <w:sz w:val="16"/>
        </w:rPr>
        <w:t xml:space="preserve">, particularly in information technology, </w:t>
      </w:r>
      <w:r w:rsidRPr="00BD27CE">
        <w:rPr>
          <w:rStyle w:val="StyleUnderline"/>
        </w:rPr>
        <w:t xml:space="preserve">has increased the </w:t>
      </w:r>
      <w:r w:rsidRPr="00BD27CE">
        <w:rPr>
          <w:rStyle w:val="Emphasis"/>
        </w:rPr>
        <w:t>productivity and incomes</w:t>
      </w:r>
      <w:r w:rsidRPr="00BD27CE">
        <w:rPr>
          <w:rStyle w:val="StyleUnderline"/>
        </w:rPr>
        <w:t xml:space="preserve"> of the </w:t>
      </w:r>
      <w:r w:rsidRPr="00BD27CE">
        <w:rPr>
          <w:rStyle w:val="Emphasis"/>
        </w:rPr>
        <w:t>wealthy</w:t>
      </w:r>
      <w:r w:rsidRPr="00BD27CE">
        <w:rPr>
          <w:sz w:val="16"/>
        </w:rPr>
        <w:t xml:space="preserve"> (such as top lawyers and tech company executives). </w:t>
      </w:r>
      <w:r w:rsidRPr="00BD27CE">
        <w:rPr>
          <w:rStyle w:val="StyleUnderline"/>
        </w:rPr>
        <w:t xml:space="preserve">It has </w:t>
      </w:r>
      <w:r w:rsidRPr="00BD27CE">
        <w:rPr>
          <w:rStyle w:val="Emphasis"/>
        </w:rPr>
        <w:t>done little</w:t>
      </w:r>
      <w:r w:rsidRPr="00BD27CE">
        <w:rPr>
          <w:rStyle w:val="StyleUnderline"/>
        </w:rPr>
        <w:t xml:space="preserve"> for many </w:t>
      </w:r>
      <w:proofErr w:type="gramStart"/>
      <w:r w:rsidRPr="00BD27CE">
        <w:rPr>
          <w:rStyle w:val="Emphasis"/>
        </w:rPr>
        <w:t>low income</w:t>
      </w:r>
      <w:proofErr w:type="gramEnd"/>
      <w:r w:rsidRPr="00BD27CE">
        <w:rPr>
          <w:rStyle w:val="Emphasis"/>
        </w:rPr>
        <w:t xml:space="preserve"> earners</w:t>
      </w:r>
      <w:r w:rsidRPr="00BD27CE">
        <w:rPr>
          <w:sz w:val="16"/>
        </w:rPr>
        <w:t xml:space="preserve"> (such as aged care workers and restaurant staff).</w:t>
      </w:r>
    </w:p>
    <w:p w14:paraId="3DB0DF36" w14:textId="77777777" w:rsidR="00BD27CE" w:rsidRPr="00BD27CE" w:rsidRDefault="00BD27CE" w:rsidP="00BD27CE">
      <w:pPr>
        <w:rPr>
          <w:rStyle w:val="StyleUnderline"/>
        </w:rPr>
      </w:pPr>
      <w:proofErr w:type="spellStart"/>
      <w:r w:rsidRPr="00BD27CE">
        <w:rPr>
          <w:rStyle w:val="StyleUnderline"/>
        </w:rPr>
        <w:t>Globalisation</w:t>
      </w:r>
      <w:proofErr w:type="spellEnd"/>
      <w:r w:rsidRPr="00BD27CE">
        <w:rPr>
          <w:sz w:val="16"/>
        </w:rPr>
        <w:t xml:space="preserve"> refers to the increased international trade of goods, and increasingly services. An example is corporations moving their call </w:t>
      </w:r>
      <w:proofErr w:type="spellStart"/>
      <w:r w:rsidRPr="00BD27CE">
        <w:rPr>
          <w:sz w:val="16"/>
        </w:rPr>
        <w:t>centres</w:t>
      </w:r>
      <w:proofErr w:type="spellEnd"/>
      <w:r w:rsidRPr="00BD27CE">
        <w:rPr>
          <w:sz w:val="16"/>
        </w:rPr>
        <w:t xml:space="preserve"> to countries where wages are lower. This has </w:t>
      </w:r>
      <w:r w:rsidRPr="00BD27CE">
        <w:rPr>
          <w:rStyle w:val="Emphasis"/>
        </w:rPr>
        <w:t>increased profitability</w:t>
      </w:r>
      <w:r w:rsidRPr="00BD27CE">
        <w:rPr>
          <w:rStyle w:val="StyleUnderline"/>
        </w:rPr>
        <w:t xml:space="preserve"> </w:t>
      </w:r>
      <w:r w:rsidRPr="00BD27CE">
        <w:rPr>
          <w:rStyle w:val="Emphasis"/>
        </w:rPr>
        <w:t>for shareholders</w:t>
      </w:r>
      <w:r w:rsidRPr="00BD27CE">
        <w:rPr>
          <w:rStyle w:val="StyleUnderline"/>
        </w:rPr>
        <w:t xml:space="preserve"> but eroded the bargaining power of lower skilled workers and small businesses.</w:t>
      </w:r>
    </w:p>
    <w:p w14:paraId="456FF3B5" w14:textId="77777777" w:rsidR="00BD27CE" w:rsidRPr="00BD27CE" w:rsidRDefault="00BD27CE" w:rsidP="00BD27CE">
      <w:pPr>
        <w:rPr>
          <w:sz w:val="16"/>
        </w:rPr>
      </w:pPr>
      <w:r w:rsidRPr="00BD27CE">
        <w:rPr>
          <w:rStyle w:val="StyleUnderline"/>
        </w:rPr>
        <w:t>A central bank</w:t>
      </w:r>
      <w:r w:rsidRPr="00BD27CE">
        <w:rPr>
          <w:sz w:val="16"/>
        </w:rPr>
        <w:t xml:space="preserve"> can only do so much to mitigate these factors.</w:t>
      </w:r>
    </w:p>
    <w:p w14:paraId="72E53F77" w14:textId="77777777" w:rsidR="00BD27CE" w:rsidRPr="00BD27CE" w:rsidRDefault="00BD27CE" w:rsidP="00BD27CE">
      <w:pPr>
        <w:rPr>
          <w:sz w:val="16"/>
        </w:rPr>
      </w:pPr>
      <w:r w:rsidRPr="00BD27CE">
        <w:rPr>
          <w:sz w:val="16"/>
        </w:rPr>
        <w:t>Interest rates and jobs</w:t>
      </w:r>
    </w:p>
    <w:p w14:paraId="5FC0BAD4" w14:textId="77777777" w:rsidR="00BD27CE" w:rsidRPr="00BD27CE" w:rsidRDefault="00BD27CE" w:rsidP="00BD27CE">
      <w:pPr>
        <w:rPr>
          <w:rStyle w:val="StyleUnderline"/>
        </w:rPr>
      </w:pPr>
      <w:r w:rsidRPr="00BD27CE">
        <w:rPr>
          <w:sz w:val="16"/>
        </w:rPr>
        <w:t xml:space="preserve">The main thing it </w:t>
      </w:r>
      <w:r w:rsidRPr="00BD27CE">
        <w:rPr>
          <w:rStyle w:val="StyleUnderline"/>
        </w:rPr>
        <w:t>can</w:t>
      </w:r>
      <w:r w:rsidRPr="00BD27CE">
        <w:rPr>
          <w:sz w:val="16"/>
        </w:rPr>
        <w:t xml:space="preserve"> do is to </w:t>
      </w:r>
      <w:r w:rsidRPr="00BD27CE">
        <w:rPr>
          <w:rStyle w:val="Emphasis"/>
        </w:rPr>
        <w:t xml:space="preserve">help </w:t>
      </w:r>
      <w:proofErr w:type="spellStart"/>
      <w:r w:rsidRPr="00BD27CE">
        <w:rPr>
          <w:rStyle w:val="Emphasis"/>
        </w:rPr>
        <w:t>minimise</w:t>
      </w:r>
      <w:proofErr w:type="spellEnd"/>
      <w:r w:rsidRPr="00BD27CE">
        <w:rPr>
          <w:rStyle w:val="Emphasis"/>
        </w:rPr>
        <w:t xml:space="preserve"> unemployment</w:t>
      </w:r>
      <w:r w:rsidRPr="00BD27CE">
        <w:rPr>
          <w:rStyle w:val="StyleUnderline"/>
        </w:rPr>
        <w:t xml:space="preserve">, perhaps the </w:t>
      </w:r>
      <w:r w:rsidRPr="00BD27CE">
        <w:rPr>
          <w:rStyle w:val="Emphasis"/>
        </w:rPr>
        <w:t>most important driver</w:t>
      </w:r>
      <w:r w:rsidRPr="00BD27CE">
        <w:rPr>
          <w:rStyle w:val="StyleUnderline"/>
        </w:rPr>
        <w:t xml:space="preserve"> of </w:t>
      </w:r>
      <w:r w:rsidRPr="00BD27CE">
        <w:rPr>
          <w:rStyle w:val="Emphasis"/>
        </w:rPr>
        <w:t>income inequality</w:t>
      </w:r>
      <w:r w:rsidRPr="00BD27CE">
        <w:rPr>
          <w:rStyle w:val="StyleUnderline"/>
        </w:rPr>
        <w:t xml:space="preserve">. Its tool to stimulate the economy is </w:t>
      </w:r>
      <w:r w:rsidRPr="00BD27CE">
        <w:rPr>
          <w:rStyle w:val="Emphasis"/>
        </w:rPr>
        <w:t>lower interest rates</w:t>
      </w:r>
      <w:r w:rsidRPr="00BD27CE">
        <w:rPr>
          <w:rStyle w:val="StyleUnderline"/>
        </w:rPr>
        <w:t>.</w:t>
      </w:r>
    </w:p>
    <w:p w14:paraId="7FCC47EE" w14:textId="77777777" w:rsidR="00BD27CE" w:rsidRPr="00BD27CE" w:rsidRDefault="00BD27CE" w:rsidP="00BD27CE">
      <w:pPr>
        <w:rPr>
          <w:rStyle w:val="StyleUnderline"/>
        </w:rPr>
      </w:pPr>
      <w:r w:rsidRPr="00BD27CE">
        <w:rPr>
          <w:rStyle w:val="StyleUnderline"/>
        </w:rPr>
        <w:t xml:space="preserve">Lower rates </w:t>
      </w:r>
      <w:proofErr w:type="gramStart"/>
      <w:r w:rsidRPr="00BD27CE">
        <w:rPr>
          <w:rStyle w:val="StyleUnderline"/>
        </w:rPr>
        <w:t>means</w:t>
      </w:r>
      <w:proofErr w:type="gramEnd"/>
      <w:r w:rsidRPr="00BD27CE">
        <w:rPr>
          <w:rStyle w:val="StyleUnderline"/>
        </w:rPr>
        <w:t xml:space="preserve"> consumers</w:t>
      </w:r>
      <w:r w:rsidRPr="00BD27CE">
        <w:rPr>
          <w:sz w:val="16"/>
        </w:rPr>
        <w:t xml:space="preserve"> have less reason to save, so they </w:t>
      </w:r>
      <w:r w:rsidRPr="00BD27CE">
        <w:rPr>
          <w:rStyle w:val="Emphasis"/>
        </w:rPr>
        <w:t>spend more.</w:t>
      </w:r>
      <w:r w:rsidRPr="00BD27CE">
        <w:rPr>
          <w:rStyle w:val="StyleUnderline"/>
        </w:rPr>
        <w:t xml:space="preserve"> Businesses</w:t>
      </w:r>
      <w:r w:rsidRPr="00BD27CE">
        <w:rPr>
          <w:sz w:val="16"/>
        </w:rPr>
        <w:t xml:space="preserve"> are more likely to </w:t>
      </w:r>
      <w:r w:rsidRPr="00BD27CE">
        <w:rPr>
          <w:rStyle w:val="StyleUnderline"/>
        </w:rPr>
        <w:t xml:space="preserve">borrow to invest. All this helps </w:t>
      </w:r>
      <w:r w:rsidRPr="00BD27CE">
        <w:rPr>
          <w:rStyle w:val="Emphasis"/>
        </w:rPr>
        <w:t xml:space="preserve">create more jobs. </w:t>
      </w:r>
      <w:r w:rsidRPr="00BD27CE">
        <w:rPr>
          <w:rStyle w:val="StyleUnderline"/>
        </w:rPr>
        <w:t xml:space="preserve">So higher rates would likely mean </w:t>
      </w:r>
      <w:r w:rsidRPr="00BD27CE">
        <w:rPr>
          <w:rStyle w:val="Emphasis"/>
        </w:rPr>
        <w:t>higher unemployment</w:t>
      </w:r>
      <w:r w:rsidRPr="00BD27CE">
        <w:rPr>
          <w:rStyle w:val="StyleUnderline"/>
        </w:rPr>
        <w:t xml:space="preserve">, making </w:t>
      </w:r>
      <w:r w:rsidRPr="00BD27CE">
        <w:rPr>
          <w:rStyle w:val="Emphasis"/>
        </w:rPr>
        <w:t>income inequality worse</w:t>
      </w:r>
      <w:r w:rsidRPr="00BD27CE">
        <w:rPr>
          <w:rStyle w:val="StyleUnderline"/>
        </w:rPr>
        <w:t>.</w:t>
      </w:r>
    </w:p>
    <w:p w14:paraId="5EEE1BC1" w14:textId="77777777" w:rsidR="00852DFC" w:rsidRDefault="00852DFC" w:rsidP="00BD27CE"/>
    <w:p w14:paraId="43DA1232" w14:textId="77777777" w:rsidR="00317810" w:rsidRPr="003403A8" w:rsidRDefault="00317810" w:rsidP="00317810">
      <w:pPr>
        <w:pStyle w:val="Heading4"/>
      </w:pPr>
      <w:r>
        <w:t xml:space="preserve">Their evidence is about low interest rates increasing </w:t>
      </w:r>
      <w:r w:rsidRPr="00317810">
        <w:rPr>
          <w:u w:val="single"/>
        </w:rPr>
        <w:t>wealth inequality</w:t>
      </w:r>
      <w:r>
        <w:t xml:space="preserve"> through increased asset prices. </w:t>
      </w:r>
      <w:proofErr w:type="gramStart"/>
      <w:r>
        <w:t>But,</w:t>
      </w:r>
      <w:proofErr w:type="gramEnd"/>
      <w:r>
        <w:t xml:space="preserve"> that’s incredibly hard to measure and empirics show they’re wrong. Instead, prefer a focus on </w:t>
      </w:r>
      <w:r w:rsidRPr="00317810">
        <w:rPr>
          <w:u w:val="single"/>
        </w:rPr>
        <w:t>income inequality</w:t>
      </w:r>
      <w:r>
        <w:t>, of which consensus flows neg</w:t>
      </w:r>
    </w:p>
    <w:p w14:paraId="1FF8F1E4" w14:textId="77777777" w:rsidR="00317810" w:rsidRPr="003403A8" w:rsidRDefault="00317810" w:rsidP="00317810">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2C64769F" w14:textId="77777777" w:rsidR="00317810" w:rsidRDefault="00317810" w:rsidP="00317810">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25276D7B" w14:textId="77777777" w:rsidR="00317810" w:rsidRDefault="00317810" w:rsidP="00317810">
      <w:r>
        <w:t>[[Begin Box II.C]]</w:t>
      </w:r>
    </w:p>
    <w:p w14:paraId="749FD89A" w14:textId="77777777" w:rsidR="00317810" w:rsidRPr="00317810" w:rsidRDefault="00317810" w:rsidP="00317810">
      <w:pPr>
        <w:rPr>
          <w:sz w:val="16"/>
        </w:rPr>
      </w:pPr>
      <w:r w:rsidRPr="00317810">
        <w:rPr>
          <w:sz w:val="16"/>
        </w:rPr>
        <w:t xml:space="preserve">The impact of interest rates on wealth inequality </w:t>
      </w:r>
    </w:p>
    <w:p w14:paraId="334592BE" w14:textId="77777777" w:rsidR="00317810" w:rsidRPr="00317810" w:rsidRDefault="00317810" w:rsidP="00317810">
      <w:pPr>
        <w:rPr>
          <w:rStyle w:val="StyleUnderline"/>
        </w:rPr>
      </w:pPr>
      <w:r w:rsidRPr="00317810">
        <w:rPr>
          <w:sz w:val="16"/>
        </w:rPr>
        <w:t xml:space="preserve">With </w:t>
      </w:r>
      <w:r w:rsidRPr="00317810">
        <w:rPr>
          <w:rStyle w:val="StyleUnderline"/>
        </w:rPr>
        <w:t>interest rates</w:t>
      </w:r>
      <w:r w:rsidRPr="00317810">
        <w:rPr>
          <w:sz w:val="16"/>
        </w:rPr>
        <w:t xml:space="preserve"> remaining very low for long periods post-GFC, their </w:t>
      </w:r>
      <w:r w:rsidRPr="00317810">
        <w:rPr>
          <w:rStyle w:val="StyleUnderline"/>
        </w:rPr>
        <w:t xml:space="preserve">impact on inequality has come into focus. Interest rates influence wealth inequality primarily through their </w:t>
      </w:r>
      <w:r w:rsidRPr="00317810">
        <w:rPr>
          <w:rStyle w:val="Emphasis"/>
        </w:rPr>
        <w:t>effect on asset prices</w:t>
      </w:r>
      <w:r w:rsidRPr="00317810">
        <w:rPr>
          <w:sz w:val="16"/>
        </w:rPr>
        <w:t xml:space="preserve"> – a key channel in the monetary transmission mechanism. For instance, </w:t>
      </w:r>
      <w:r w:rsidRPr="00317810">
        <w:rPr>
          <w:rStyle w:val="StyleUnderline"/>
        </w:rPr>
        <w:t xml:space="preserve">low interest rates and quantitative easing </w:t>
      </w:r>
      <w:r w:rsidRPr="00317810">
        <w:rPr>
          <w:rStyle w:val="Emphasis"/>
        </w:rPr>
        <w:t>boost asset prices</w:t>
      </w:r>
      <w:r w:rsidRPr="00317810">
        <w:rPr>
          <w:rStyle w:val="StyleUnderline"/>
        </w:rPr>
        <w:t xml:space="preserve">. Low rates in general </w:t>
      </w:r>
      <w:r w:rsidRPr="00317810">
        <w:rPr>
          <w:rStyle w:val="Emphasis"/>
        </w:rPr>
        <w:t>increase them</w:t>
      </w:r>
      <w:r w:rsidRPr="00317810">
        <w:rPr>
          <w:rStyle w:val="StyleUnderline"/>
        </w:rPr>
        <w:t xml:space="preserve"> by raising the present value of future income streams</w:t>
      </w:r>
      <w:r w:rsidRPr="00317810">
        <w:rPr>
          <w:sz w:val="16"/>
        </w:rPr>
        <w:t xml:space="preserve"> from those assets </w:t>
      </w:r>
      <w:r w:rsidRPr="00317810">
        <w:rPr>
          <w:rStyle w:val="StyleUnderline"/>
        </w:rPr>
        <w:t>and by encouraging borrowing</w:t>
      </w:r>
      <w:r w:rsidRPr="00317810">
        <w:rPr>
          <w:sz w:val="16"/>
        </w:rPr>
        <w:t xml:space="preserve"> for their acquisition. </w:t>
      </w:r>
      <w:r w:rsidRPr="00317810">
        <w:rPr>
          <w:rStyle w:val="StyleUnderline"/>
        </w:rPr>
        <w:t>Central bank asset purchases</w:t>
      </w:r>
      <w:r w:rsidRPr="00317810">
        <w:rPr>
          <w:sz w:val="16"/>
        </w:rPr>
        <w:t xml:space="preserve">, in addition, </w:t>
      </w:r>
      <w:r w:rsidRPr="00317810">
        <w:rPr>
          <w:rStyle w:val="StyleUnderline"/>
        </w:rPr>
        <w:t xml:space="preserve">directly boost the </w:t>
      </w:r>
      <w:r w:rsidRPr="00317810">
        <w:rPr>
          <w:sz w:val="16"/>
        </w:rPr>
        <w:t xml:space="preserve">corresponding </w:t>
      </w:r>
      <w:r w:rsidRPr="00317810">
        <w:rPr>
          <w:rStyle w:val="StyleUnderline"/>
        </w:rPr>
        <w:t>assets’ prices</w:t>
      </w:r>
      <w:r w:rsidRPr="00317810">
        <w:rPr>
          <w:sz w:val="16"/>
        </w:rPr>
        <w:t xml:space="preserve">, notably at the long end of the maturity spectrum. Accordingly, stock market indices and house prices have soared since the GFC in major AEs and reached new highs as interest rates have been exceptionally low and central banks have resorted to large-scale asset purchases (Graph II.C, left-hand panel). </w:t>
      </w:r>
      <w:r w:rsidRPr="00317810">
        <w:rPr>
          <w:rStyle w:val="StyleUnderline"/>
        </w:rPr>
        <w:t xml:space="preserve">There is a </w:t>
      </w:r>
      <w:r w:rsidRPr="00317810">
        <w:rPr>
          <w:rStyle w:val="Emphasis"/>
        </w:rPr>
        <w:t>broad consensus</w:t>
      </w:r>
      <w:r w:rsidRPr="00317810">
        <w:rPr>
          <w:rStyle w:val="StyleUnderline"/>
        </w:rPr>
        <w:t xml:space="preserve"> that such policies </w:t>
      </w:r>
      <w:r w:rsidRPr="00317810">
        <w:rPr>
          <w:rStyle w:val="Emphasis"/>
        </w:rPr>
        <w:t>reduce income inequality</w:t>
      </w:r>
      <w:r w:rsidRPr="00317810">
        <w:rPr>
          <w:rStyle w:val="StyleUnderline"/>
        </w:rPr>
        <w:t xml:space="preserve"> to the extent that they </w:t>
      </w:r>
      <w:r w:rsidRPr="00317810">
        <w:rPr>
          <w:rStyle w:val="Emphasis"/>
        </w:rPr>
        <w:t>raise employment</w:t>
      </w:r>
      <w:r w:rsidRPr="00317810">
        <w:rPr>
          <w:sz w:val="16"/>
        </w:rPr>
        <w:t>,</w:t>
      </w:r>
      <w:r w:rsidRPr="00317810">
        <w:rPr>
          <w:sz w:val="16"/>
        </w:rPr>
        <w:t xml:space="preserve"> </w:t>
      </w:r>
      <w:r w:rsidRPr="00317810">
        <w:rPr>
          <w:rStyle w:val="StyleUnderline"/>
        </w:rPr>
        <w:t xml:space="preserve">but what is their overall impact on </w:t>
      </w:r>
      <w:r w:rsidRPr="00317810">
        <w:rPr>
          <w:rStyle w:val="Emphasis"/>
        </w:rPr>
        <w:t>wealth inequality</w:t>
      </w:r>
      <w:r w:rsidRPr="00317810">
        <w:rPr>
          <w:rStyle w:val="StyleUnderline"/>
        </w:rPr>
        <w:t>?</w:t>
      </w:r>
    </w:p>
    <w:p w14:paraId="0F1B542D" w14:textId="77777777" w:rsidR="00317810" w:rsidRPr="00317810" w:rsidRDefault="00317810" w:rsidP="00317810">
      <w:pPr>
        <w:rPr>
          <w:sz w:val="16"/>
        </w:rPr>
      </w:pPr>
      <w:r w:rsidRPr="00317810">
        <w:t>[[Figure Omitted]]</w:t>
      </w:r>
    </w:p>
    <w:p w14:paraId="2678EAF6" w14:textId="77777777" w:rsidR="00317810" w:rsidRPr="00317810" w:rsidRDefault="00317810" w:rsidP="00317810">
      <w:pPr>
        <w:rPr>
          <w:sz w:val="16"/>
        </w:rPr>
      </w:pPr>
      <w:r w:rsidRPr="00317810">
        <w:rPr>
          <w:rStyle w:val="StyleUnderline"/>
        </w:rPr>
        <w:t>The effect of central banks’ asset purchases and low</w:t>
      </w:r>
      <w:r w:rsidRPr="00317810">
        <w:rPr>
          <w:sz w:val="16"/>
        </w:rPr>
        <w:t xml:space="preserve">-for-long </w:t>
      </w:r>
      <w:r w:rsidRPr="00317810">
        <w:rPr>
          <w:rStyle w:val="StyleUnderline"/>
        </w:rPr>
        <w:t xml:space="preserve">interest rates on wealth inequality </w:t>
      </w:r>
      <w:r w:rsidRPr="00317810">
        <w:rPr>
          <w:rStyle w:val="Emphasis"/>
        </w:rPr>
        <w:t>depends critically</w:t>
      </w:r>
      <w:r w:rsidRPr="00317810">
        <w:rPr>
          <w:rStyle w:val="StyleUnderline"/>
        </w:rPr>
        <w:t xml:space="preserve"> on who owns houses, </w:t>
      </w:r>
      <w:proofErr w:type="gramStart"/>
      <w:r w:rsidRPr="00317810">
        <w:rPr>
          <w:rStyle w:val="StyleUnderline"/>
        </w:rPr>
        <w:t>bonds</w:t>
      </w:r>
      <w:proofErr w:type="gramEnd"/>
      <w:r w:rsidRPr="00317810">
        <w:rPr>
          <w:rStyle w:val="StyleUnderline"/>
        </w:rPr>
        <w:t xml:space="preserve"> and equities. This </w:t>
      </w:r>
      <w:r w:rsidRPr="00317810">
        <w:rPr>
          <w:rStyle w:val="Emphasis"/>
        </w:rPr>
        <w:t>varies</w:t>
      </w:r>
      <w:r w:rsidRPr="00317810">
        <w:rPr>
          <w:sz w:val="16"/>
        </w:rPr>
        <w:t xml:space="preserve"> a great deal </w:t>
      </w:r>
      <w:r w:rsidRPr="00317810">
        <w:rPr>
          <w:rStyle w:val="StyleUnderline"/>
        </w:rPr>
        <w:t>across countries</w:t>
      </w:r>
      <w:r w:rsidRPr="00317810">
        <w:rPr>
          <w:sz w:val="16"/>
        </w:rPr>
        <w:t xml:space="preserve"> (Graph II.C, </w:t>
      </w:r>
      <w:proofErr w:type="spellStart"/>
      <w:r w:rsidRPr="00317810">
        <w:rPr>
          <w:sz w:val="16"/>
        </w:rPr>
        <w:t>centre</w:t>
      </w:r>
      <w:proofErr w:type="spellEnd"/>
      <w:r w:rsidRPr="00317810">
        <w:rPr>
          <w:sz w:val="16"/>
        </w:rPr>
        <w:t xml:space="preserve"> panel).</w:t>
      </w:r>
      <w:r w:rsidRPr="00317810">
        <w:rPr>
          <w:sz w:val="16"/>
        </w:rPr>
        <w:t xml:space="preserve"> In general, home ownership tends to be far more dispersed in the population than equity ownership, which tends to be concentrated at the top of the income distribution. More people therefore experience wealth gains due to rising house prices. </w:t>
      </w:r>
      <w:r w:rsidRPr="00317810">
        <w:rPr>
          <w:rStyle w:val="StyleUnderline"/>
        </w:rPr>
        <w:t>Depending on</w:t>
      </w:r>
      <w:r w:rsidRPr="00317810">
        <w:rPr>
          <w:sz w:val="16"/>
        </w:rPr>
        <w:t xml:space="preserve"> how much house prices rise relative to equity and </w:t>
      </w:r>
      <w:r w:rsidRPr="00317810">
        <w:rPr>
          <w:rStyle w:val="StyleUnderline"/>
        </w:rPr>
        <w:t>the weights</w:t>
      </w:r>
      <w:r w:rsidRPr="00317810">
        <w:rPr>
          <w:sz w:val="16"/>
        </w:rPr>
        <w:t xml:space="preserve"> of these assets in households’ portfolios, </w:t>
      </w:r>
      <w:r w:rsidRPr="00317810">
        <w:rPr>
          <w:rStyle w:val="StyleUnderline"/>
        </w:rPr>
        <w:t xml:space="preserve">the net effect of lower interest rates can </w:t>
      </w:r>
      <w:proofErr w:type="gramStart"/>
      <w:r w:rsidRPr="00317810">
        <w:rPr>
          <w:rStyle w:val="StyleUnderline"/>
        </w:rPr>
        <w:t>actually lead</w:t>
      </w:r>
      <w:proofErr w:type="gramEnd"/>
      <w:r w:rsidRPr="00317810">
        <w:rPr>
          <w:rStyle w:val="StyleUnderline"/>
        </w:rPr>
        <w:t xml:space="preserve"> to a </w:t>
      </w:r>
      <w:r w:rsidRPr="00317810">
        <w:rPr>
          <w:rStyle w:val="Emphasis"/>
        </w:rPr>
        <w:t>decrease in</w:t>
      </w:r>
      <w:r w:rsidRPr="00317810">
        <w:rPr>
          <w:sz w:val="16"/>
        </w:rPr>
        <w:t xml:space="preserve"> some </w:t>
      </w:r>
      <w:r w:rsidRPr="00317810">
        <w:rPr>
          <w:rStyle w:val="Emphasis"/>
        </w:rPr>
        <w:t>wealth inequality</w:t>
      </w:r>
      <w:r w:rsidRPr="00317810">
        <w:rPr>
          <w:sz w:val="16"/>
        </w:rPr>
        <w:t xml:space="preserve"> measures, such as the Gini index. If, however, only the wealthiest segment of the population owns houses and equity, wealth inequality will tend to rise </w:t>
      </w:r>
      <w:proofErr w:type="gramStart"/>
      <w:r w:rsidRPr="00317810">
        <w:rPr>
          <w:sz w:val="16"/>
        </w:rPr>
        <w:t>as a result of</w:t>
      </w:r>
      <w:proofErr w:type="gramEnd"/>
      <w:r w:rsidRPr="00317810">
        <w:rPr>
          <w:sz w:val="16"/>
        </w:rPr>
        <w:t xml:space="preserve"> lower interest rates.</w:t>
      </w:r>
      <w:r w:rsidRPr="00317810">
        <w:rPr>
          <w:sz w:val="16"/>
        </w:rPr>
        <w:t xml:space="preserve"> </w:t>
      </w:r>
      <w:r w:rsidRPr="00317810">
        <w:rPr>
          <w:rStyle w:val="StyleUnderline"/>
        </w:rPr>
        <w:t xml:space="preserve">In fact, in the </w:t>
      </w:r>
      <w:r w:rsidRPr="00317810">
        <w:rPr>
          <w:rStyle w:val="Emphasis"/>
        </w:rPr>
        <w:t>United States</w:t>
      </w:r>
      <w:r w:rsidRPr="00317810">
        <w:rPr>
          <w:sz w:val="16"/>
        </w:rPr>
        <w:t xml:space="preserve">, France and Germany, </w:t>
      </w:r>
      <w:r w:rsidRPr="00317810">
        <w:rPr>
          <w:rStyle w:val="StyleUnderline"/>
        </w:rPr>
        <w:t xml:space="preserve">post-GFC large-scale asset purchases have </w:t>
      </w:r>
      <w:r w:rsidRPr="00317810">
        <w:rPr>
          <w:rStyle w:val="Emphasis"/>
        </w:rPr>
        <w:t>not coincided</w:t>
      </w:r>
      <w:r w:rsidRPr="00317810">
        <w:rPr>
          <w:rStyle w:val="StyleUnderline"/>
        </w:rPr>
        <w:t xml:space="preserve"> with a noticeable </w:t>
      </w:r>
      <w:r w:rsidRPr="00317810">
        <w:rPr>
          <w:rStyle w:val="Emphasis"/>
        </w:rPr>
        <w:t>rise in wealth inequality</w:t>
      </w:r>
      <w:r w:rsidRPr="00317810">
        <w:rPr>
          <w:rStyle w:val="StyleUnderline"/>
        </w:rPr>
        <w:t xml:space="preserve"> among the top 10%, or even among the top 1%</w:t>
      </w:r>
      <w:r w:rsidRPr="00317810">
        <w:rPr>
          <w:sz w:val="16"/>
        </w:rPr>
        <w:t xml:space="preserve"> (righthand panel). Of course, surging house prices would still have distributional implications between owners and tenants, typically </w:t>
      </w:r>
      <w:proofErr w:type="spellStart"/>
      <w:r w:rsidRPr="00317810">
        <w:rPr>
          <w:sz w:val="16"/>
        </w:rPr>
        <w:t>favouring</w:t>
      </w:r>
      <w:proofErr w:type="spellEnd"/>
      <w:r w:rsidRPr="00317810">
        <w:rPr>
          <w:sz w:val="16"/>
        </w:rPr>
        <w:t xml:space="preserve"> the old at the expense of the young and possibly raising concerns about home affordability.</w:t>
      </w:r>
    </w:p>
    <w:p w14:paraId="07DAA415" w14:textId="77777777" w:rsidR="00317810" w:rsidRPr="00317810" w:rsidRDefault="00317810" w:rsidP="00317810">
      <w:pPr>
        <w:rPr>
          <w:rStyle w:val="Emphasis"/>
        </w:rPr>
      </w:pPr>
      <w:r w:rsidRPr="00317810">
        <w:rPr>
          <w:sz w:val="16"/>
        </w:rPr>
        <w:t xml:space="preserve">In interpreting these results, it is worth bearing in mind that </w:t>
      </w:r>
      <w:r w:rsidRPr="00317810">
        <w:rPr>
          <w:rStyle w:val="StyleUnderline"/>
        </w:rPr>
        <w:t xml:space="preserve">wealth inequality is </w:t>
      </w:r>
      <w:r w:rsidRPr="00317810">
        <w:rPr>
          <w:rStyle w:val="Emphasis"/>
        </w:rPr>
        <w:t>harder to measure</w:t>
      </w:r>
      <w:r w:rsidRPr="00317810">
        <w:rPr>
          <w:rStyle w:val="StyleUnderline"/>
        </w:rPr>
        <w:t xml:space="preserve"> than income inequality</w:t>
      </w:r>
      <w:r w:rsidRPr="00317810">
        <w:rPr>
          <w:sz w:val="16"/>
        </w:rPr>
        <w:t xml:space="preserve"> (see Box II.A), </w:t>
      </w:r>
      <w:r w:rsidRPr="00317810">
        <w:rPr>
          <w:rStyle w:val="StyleUnderline"/>
        </w:rPr>
        <w:t xml:space="preserve">and data are </w:t>
      </w:r>
      <w:r w:rsidRPr="00317810">
        <w:rPr>
          <w:rStyle w:val="Emphasis"/>
        </w:rPr>
        <w:t>inevitably patchier</w:t>
      </w:r>
      <w:r w:rsidRPr="00317810">
        <w:rPr>
          <w:rStyle w:val="StyleUnderline"/>
        </w:rPr>
        <w:t xml:space="preserve">. </w:t>
      </w:r>
      <w:r w:rsidRPr="00317810">
        <w:rPr>
          <w:rStyle w:val="Emphasis"/>
        </w:rPr>
        <w:t>Firm conclusions</w:t>
      </w:r>
      <w:r w:rsidRPr="00317810">
        <w:rPr>
          <w:rStyle w:val="StyleUnderline"/>
        </w:rPr>
        <w:t xml:space="preserve"> on the evolution of wealth inequality</w:t>
      </w:r>
      <w:r w:rsidRPr="00317810">
        <w:rPr>
          <w:sz w:val="16"/>
        </w:rPr>
        <w:t xml:space="preserve"> over short horizons </w:t>
      </w:r>
      <w:r w:rsidRPr="00317810">
        <w:rPr>
          <w:rStyle w:val="StyleUnderline"/>
        </w:rPr>
        <w:t xml:space="preserve">are therefore </w:t>
      </w:r>
      <w:r w:rsidRPr="00317810">
        <w:rPr>
          <w:rStyle w:val="Emphasis"/>
        </w:rPr>
        <w:t>much harder to draw.</w:t>
      </w:r>
    </w:p>
    <w:p w14:paraId="085F9979" w14:textId="39467352" w:rsidR="00317810" w:rsidRPr="00317810" w:rsidRDefault="00317810" w:rsidP="00BD27CE">
      <w:pPr>
        <w:rPr>
          <w:szCs w:val="32"/>
        </w:rPr>
      </w:pPr>
      <w:r w:rsidRPr="00317810">
        <w:rPr>
          <w:szCs w:val="32"/>
        </w:rPr>
        <w:t>[[End Box II.C]]</w:t>
      </w:r>
    </w:p>
    <w:p w14:paraId="569F99BF" w14:textId="77777777" w:rsidR="00317810" w:rsidRDefault="00317810" w:rsidP="00BD27CE"/>
    <w:p w14:paraId="4310B95E" w14:textId="0565ECB0" w:rsidR="00852DFC" w:rsidRPr="003403A8" w:rsidRDefault="00317810" w:rsidP="00852DFC">
      <w:pPr>
        <w:pStyle w:val="Heading4"/>
      </w:pPr>
      <w:r>
        <w:t>Long term income inequality changes outweigh short term wealth inequality</w:t>
      </w:r>
    </w:p>
    <w:p w14:paraId="73A417B9" w14:textId="77777777" w:rsidR="00852DFC" w:rsidRPr="003403A8" w:rsidRDefault="00852DFC" w:rsidP="00852DFC">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792F0678" w14:textId="77777777" w:rsidR="00852DFC" w:rsidRPr="00354FB6" w:rsidRDefault="00852DFC" w:rsidP="00852DFC">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1C1829F3" w14:textId="77777777" w:rsidR="00852DFC" w:rsidRPr="00354FB6" w:rsidRDefault="00852DFC" w:rsidP="00852DFC">
      <w:pPr>
        <w:rPr>
          <w:sz w:val="16"/>
        </w:rPr>
      </w:pPr>
      <w:r w:rsidRPr="00354FB6">
        <w:rPr>
          <w:sz w:val="16"/>
        </w:rPr>
        <w:t xml:space="preserve">Similarly, sustaining a recovery in the aftermath of a severe economic recession requires keeping interest rates low for longer, especially if they are constrained by the effective lower bound.18 For example, had monetary policy refrained from deploying all necessary tools to keep borrowing costs low in the aftermath of the GFC and the Covid-19 pandemic, the recessions would have been deeper and longer. This, in turn, would have exposed the most disadvantaged to longer unemployment spells and worsened income inequality.19 That said, </w:t>
      </w:r>
      <w:r w:rsidRPr="00354FB6">
        <w:rPr>
          <w:rStyle w:val="StyleUnderline"/>
        </w:rPr>
        <w:t xml:space="preserve">while low interest rates </w:t>
      </w:r>
      <w:r w:rsidRPr="00852DFC">
        <w:rPr>
          <w:rStyle w:val="Emphasis"/>
        </w:rPr>
        <w:t>mitigate income inequality substantially</w:t>
      </w:r>
      <w:r w:rsidRPr="00354FB6">
        <w:rPr>
          <w:rStyle w:val="StyleUnderline"/>
        </w:rPr>
        <w:t>, their impact on asset prices</w:t>
      </w:r>
      <w:r w:rsidRPr="00354FB6">
        <w:rPr>
          <w:sz w:val="16"/>
        </w:rPr>
        <w:t xml:space="preserve">, especially equities, </w:t>
      </w:r>
      <w:r w:rsidRPr="00354FB6">
        <w:rPr>
          <w:rStyle w:val="StyleUnderline"/>
        </w:rPr>
        <w:t xml:space="preserve">may have the </w:t>
      </w:r>
      <w:r w:rsidRPr="00852DFC">
        <w:rPr>
          <w:rStyle w:val="Emphasis"/>
        </w:rPr>
        <w:t>side effect</w:t>
      </w:r>
      <w:r w:rsidRPr="00354FB6">
        <w:rPr>
          <w:rStyle w:val="StyleUnderline"/>
        </w:rPr>
        <w:t xml:space="preserve"> of increasing </w:t>
      </w:r>
      <w:r w:rsidRPr="00317810">
        <w:rPr>
          <w:rStyle w:val="Emphasis"/>
        </w:rPr>
        <w:t>wealth inequality</w:t>
      </w:r>
      <w:r w:rsidRPr="00354FB6">
        <w:rPr>
          <w:rStyle w:val="StyleUnderline"/>
        </w:rPr>
        <w:t xml:space="preserve"> in the </w:t>
      </w:r>
      <w:r w:rsidRPr="00852DFC">
        <w:rPr>
          <w:rStyle w:val="Emphasis"/>
        </w:rPr>
        <w:t>near term</w:t>
      </w:r>
      <w:r w:rsidRPr="00354FB6">
        <w:rPr>
          <w:rStyle w:val="StyleUnderline"/>
        </w:rPr>
        <w:t xml:space="preserve">. This outcome, however, is </w:t>
      </w:r>
      <w:r w:rsidRPr="00852DFC">
        <w:rPr>
          <w:rStyle w:val="Emphasis"/>
        </w:rPr>
        <w:t>not a given</w:t>
      </w:r>
      <w:r w:rsidRPr="00354FB6">
        <w:rPr>
          <w:rStyle w:val="StyleUnderline"/>
        </w:rPr>
        <w:t xml:space="preserve"> and may be </w:t>
      </w:r>
      <w:r w:rsidRPr="00852DFC">
        <w:rPr>
          <w:rStyle w:val="Emphasis"/>
        </w:rPr>
        <w:t>overturned</w:t>
      </w:r>
      <w:r w:rsidRPr="00354FB6">
        <w:rPr>
          <w:sz w:val="16"/>
        </w:rPr>
        <w:t xml:space="preserve"> for certain measures of inequality </w:t>
      </w:r>
      <w:r w:rsidRPr="00852DFC">
        <w:rPr>
          <w:rStyle w:val="StyleUnderline"/>
        </w:rPr>
        <w:t xml:space="preserve">if home ownership is concentrated in the </w:t>
      </w:r>
      <w:r w:rsidRPr="00852DFC">
        <w:rPr>
          <w:rStyle w:val="Emphasis"/>
        </w:rPr>
        <w:t>middle</w:t>
      </w:r>
      <w:r w:rsidRPr="00852DFC">
        <w:rPr>
          <w:rStyle w:val="StyleUnderline"/>
        </w:rPr>
        <w:t xml:space="preserve"> of the </w:t>
      </w:r>
      <w:r w:rsidRPr="00852DFC">
        <w:rPr>
          <w:rStyle w:val="Emphasis"/>
        </w:rPr>
        <w:t>wealth distribution</w:t>
      </w:r>
      <w:r w:rsidRPr="00354FB6">
        <w:rPr>
          <w:sz w:val="16"/>
        </w:rPr>
        <w:t xml:space="preserve"> (Box II.C).</w:t>
      </w:r>
    </w:p>
    <w:p w14:paraId="26752FAF" w14:textId="77777777" w:rsidR="00852DFC" w:rsidRDefault="00852DFC" w:rsidP="00BD27CE"/>
    <w:p w14:paraId="072F77B9" w14:textId="77777777" w:rsidR="00852DFC" w:rsidRPr="00BD27CE" w:rsidRDefault="00852DFC" w:rsidP="00BD27CE"/>
    <w:p w14:paraId="54B7AF10" w14:textId="441B70FA" w:rsidR="00FF6BE6" w:rsidRDefault="00FF6BE6" w:rsidP="00FF6BE6">
      <w:pPr>
        <w:pStyle w:val="Heading3"/>
      </w:pPr>
      <w:r>
        <w:t>---AT: Post-GFC Empirics</w:t>
      </w:r>
    </w:p>
    <w:p w14:paraId="7A6B17D8" w14:textId="77777777" w:rsidR="00FF6BE6" w:rsidRPr="003403A8" w:rsidRDefault="00FF6BE6" w:rsidP="00FF6BE6">
      <w:pPr>
        <w:pStyle w:val="Heading4"/>
      </w:pPr>
      <w:r>
        <w:t xml:space="preserve">Past unequal effects of lower rates </w:t>
      </w:r>
      <w:proofErr w:type="gramStart"/>
      <w:r>
        <w:t>was</w:t>
      </w:r>
      <w:proofErr w:type="gramEnd"/>
      <w:r>
        <w:t xml:space="preserve"> due to failed loan policies, not the monetary policy itself</w:t>
      </w:r>
    </w:p>
    <w:p w14:paraId="797EA237" w14:textId="77777777" w:rsidR="00FF6BE6" w:rsidRPr="003403A8" w:rsidRDefault="00FF6BE6" w:rsidP="00FF6BE6">
      <w:proofErr w:type="spellStart"/>
      <w:r>
        <w:rPr>
          <w:rStyle w:val="Style13ptBold"/>
        </w:rPr>
        <w:t>Montecino</w:t>
      </w:r>
      <w:proofErr w:type="spellEnd"/>
      <w:r>
        <w:rPr>
          <w:rStyle w:val="Style13ptBold"/>
        </w:rPr>
        <w:t xml:space="preserve"> and Epstein</w:t>
      </w:r>
      <w:r w:rsidRPr="003403A8">
        <w:rPr>
          <w:rStyle w:val="Style13ptBold"/>
        </w:rPr>
        <w:t xml:space="preserve"> </w:t>
      </w:r>
      <w:r>
        <w:rPr>
          <w:rStyle w:val="Style13ptBold"/>
        </w:rPr>
        <w:t>17</w:t>
      </w:r>
      <w:r w:rsidRPr="003403A8">
        <w:t xml:space="preserve"> – </w:t>
      </w:r>
      <w:r w:rsidRPr="000948F0">
        <w:t>Department of Economics, UMass Amherst</w:t>
      </w:r>
      <w:r>
        <w:t xml:space="preserve">; </w:t>
      </w:r>
      <w:r w:rsidRPr="000948F0">
        <w:t>Department of Economics and Political Economy Research Institute (PERI), UMass Amherst</w:t>
      </w:r>
    </w:p>
    <w:p w14:paraId="0A2215CA" w14:textId="77777777" w:rsidR="00FF6BE6" w:rsidRDefault="00FF6BE6" w:rsidP="00FF6BE6">
      <w:r w:rsidRPr="000948F0">
        <w:t xml:space="preserve">Juan Antonio </w:t>
      </w:r>
      <w:proofErr w:type="spellStart"/>
      <w:r w:rsidRPr="000948F0">
        <w:t>Montecino</w:t>
      </w:r>
      <w:proofErr w:type="spellEnd"/>
      <w:r>
        <w:t xml:space="preserve"> and </w:t>
      </w:r>
      <w:r w:rsidRPr="000948F0">
        <w:t>Gerald Epstein</w:t>
      </w:r>
      <w:r w:rsidRPr="003403A8">
        <w:t>, “</w:t>
      </w:r>
      <w:r w:rsidRPr="000948F0">
        <w:t>Did Quantitative Easing Increase Income Inequality?</w:t>
      </w:r>
      <w:r w:rsidRPr="003403A8">
        <w:t xml:space="preserve">” Publisher, </w:t>
      </w:r>
      <w:r>
        <w:t>4-24-17</w:t>
      </w:r>
      <w:r w:rsidRPr="003403A8">
        <w:t xml:space="preserve">, </w:t>
      </w:r>
      <w:r w:rsidRPr="000948F0">
        <w:t>https://www.cepweb.org/wp-content/uploads/2017/11/Montecino-paper.pdf</w:t>
      </w:r>
    </w:p>
    <w:p w14:paraId="58AA98F5" w14:textId="77777777" w:rsidR="00FF6BE6" w:rsidRPr="000948F0" w:rsidRDefault="00FF6BE6" w:rsidP="00FF6BE6">
      <w:pPr>
        <w:rPr>
          <w:sz w:val="16"/>
        </w:rPr>
      </w:pPr>
      <w:r w:rsidRPr="000948F0">
        <w:rPr>
          <w:sz w:val="16"/>
        </w:rPr>
        <w:t xml:space="preserve">These </w:t>
      </w:r>
      <w:r w:rsidRPr="000948F0">
        <w:rPr>
          <w:rStyle w:val="StyleUnderline"/>
        </w:rPr>
        <w:t xml:space="preserve">dis-equalizing impacts were </w:t>
      </w:r>
      <w:r w:rsidRPr="000948F0">
        <w:rPr>
          <w:rStyle w:val="Emphasis"/>
        </w:rPr>
        <w:t>due to</w:t>
      </w:r>
      <w:r w:rsidRPr="000948F0">
        <w:rPr>
          <w:sz w:val="16"/>
        </w:rPr>
        <w:t xml:space="preserve"> both </w:t>
      </w:r>
      <w:r w:rsidRPr="000948F0">
        <w:rPr>
          <w:rStyle w:val="Emphasis"/>
        </w:rPr>
        <w:t>policy choices</w:t>
      </w:r>
      <w:r w:rsidRPr="000948F0">
        <w:rPr>
          <w:sz w:val="16"/>
        </w:rPr>
        <w:t xml:space="preserve"> and </w:t>
      </w:r>
      <w:proofErr w:type="gramStart"/>
      <w:r w:rsidRPr="000948F0">
        <w:rPr>
          <w:sz w:val="16"/>
        </w:rPr>
        <w:t>deep seated</w:t>
      </w:r>
      <w:proofErr w:type="gramEnd"/>
      <w:r w:rsidRPr="000948F0">
        <w:rPr>
          <w:sz w:val="16"/>
        </w:rPr>
        <w:t xml:space="preserve"> structural problems. Policy wise, </w:t>
      </w:r>
      <w:r w:rsidRPr="000948F0">
        <w:rPr>
          <w:rStyle w:val="StyleUnderline"/>
        </w:rPr>
        <w:t>the Federal Reserve</w:t>
      </w:r>
      <w:r w:rsidRPr="000948F0">
        <w:rPr>
          <w:sz w:val="16"/>
        </w:rPr>
        <w:t xml:space="preserve"> and Treasury Department </w:t>
      </w:r>
      <w:r w:rsidRPr="000948F0">
        <w:rPr>
          <w:rStyle w:val="StyleUnderline"/>
        </w:rPr>
        <w:t xml:space="preserve">did </w:t>
      </w:r>
      <w:r w:rsidRPr="000948F0">
        <w:rPr>
          <w:rStyle w:val="Emphasis"/>
        </w:rPr>
        <w:t>not design effective mechanisms</w:t>
      </w:r>
      <w:r w:rsidRPr="000948F0">
        <w:rPr>
          <w:rStyle w:val="StyleUnderline"/>
        </w:rPr>
        <w:t xml:space="preserve"> to clear away obstacles for </w:t>
      </w:r>
      <w:r w:rsidRPr="000948F0">
        <w:rPr>
          <w:rStyle w:val="Emphasis"/>
        </w:rPr>
        <w:t>lower income households</w:t>
      </w:r>
      <w:r w:rsidRPr="000948F0">
        <w:rPr>
          <w:rStyle w:val="StyleUnderline"/>
        </w:rPr>
        <w:t xml:space="preserve"> to refinance loans at </w:t>
      </w:r>
      <w:r w:rsidRPr="000948F0">
        <w:rPr>
          <w:rStyle w:val="Emphasis"/>
        </w:rPr>
        <w:t>lower rates</w:t>
      </w:r>
      <w:r w:rsidRPr="000948F0">
        <w:rPr>
          <w:sz w:val="16"/>
        </w:rPr>
        <w:t xml:space="preserve">. As Bair (2012) and </w:t>
      </w:r>
      <w:proofErr w:type="spellStart"/>
      <w:r w:rsidRPr="000948F0">
        <w:rPr>
          <w:sz w:val="16"/>
        </w:rPr>
        <w:t>Barofsky</w:t>
      </w:r>
      <w:proofErr w:type="spellEnd"/>
      <w:r w:rsidRPr="000948F0">
        <w:rPr>
          <w:sz w:val="16"/>
        </w:rPr>
        <w:t xml:space="preserve"> (2012) show, </w:t>
      </w:r>
      <w:r w:rsidRPr="000948F0">
        <w:rPr>
          <w:rStyle w:val="StyleUnderline"/>
        </w:rPr>
        <w:t xml:space="preserve">helping underwater homeowners </w:t>
      </w:r>
      <w:r w:rsidRPr="000948F0">
        <w:rPr>
          <w:rStyle w:val="Emphasis"/>
        </w:rPr>
        <w:t>refinance</w:t>
      </w:r>
      <w:r w:rsidRPr="000948F0">
        <w:rPr>
          <w:rStyle w:val="StyleUnderline"/>
        </w:rPr>
        <w:t xml:space="preserve"> their mortgages or stay in their homes was </w:t>
      </w:r>
      <w:r w:rsidRPr="000948F0">
        <w:rPr>
          <w:rStyle w:val="Emphasis"/>
        </w:rPr>
        <w:t>not a top priority</w:t>
      </w:r>
      <w:r w:rsidRPr="000948F0">
        <w:rPr>
          <w:sz w:val="16"/>
        </w:rPr>
        <w:t xml:space="preserve"> of the Treasury Department. </w:t>
      </w:r>
      <w:r w:rsidRPr="000948F0">
        <w:rPr>
          <w:rStyle w:val="StyleUnderline"/>
        </w:rPr>
        <w:t xml:space="preserve">Nor did the Federal Reserve try to </w:t>
      </w:r>
      <w:r w:rsidRPr="00FF6BE6">
        <w:rPr>
          <w:rStyle w:val="Emphasis"/>
        </w:rPr>
        <w:t>implement any regulatory programs</w:t>
      </w:r>
      <w:r w:rsidRPr="000948F0">
        <w:rPr>
          <w:rStyle w:val="StyleUnderline"/>
        </w:rPr>
        <w:t xml:space="preserve"> to do so.</w:t>
      </w:r>
      <w:r w:rsidRPr="000948F0">
        <w:rPr>
          <w:sz w:val="16"/>
        </w:rPr>
        <w:t xml:space="preserve"> In addition, </w:t>
      </w:r>
      <w:r w:rsidRPr="000948F0">
        <w:rPr>
          <w:rStyle w:val="StyleUnderline"/>
        </w:rPr>
        <w:t xml:space="preserve">the Federal Reserve did not try to develop </w:t>
      </w:r>
      <w:r w:rsidRPr="00FF6BE6">
        <w:rPr>
          <w:rStyle w:val="Emphasis"/>
        </w:rPr>
        <w:t>innovative programs</w:t>
      </w:r>
      <w:r w:rsidRPr="000948F0">
        <w:rPr>
          <w:rStyle w:val="StyleUnderline"/>
        </w:rPr>
        <w:t xml:space="preserve"> to use its lending facilities to </w:t>
      </w:r>
      <w:r w:rsidRPr="00FF6BE6">
        <w:rPr>
          <w:rStyle w:val="Emphasis"/>
        </w:rPr>
        <w:t>lend directly</w:t>
      </w:r>
      <w:r w:rsidRPr="000948F0">
        <w:rPr>
          <w:rStyle w:val="StyleUnderline"/>
        </w:rPr>
        <w:t xml:space="preserve"> to state and local governments or others who would</w:t>
      </w:r>
      <w:r w:rsidRPr="000948F0">
        <w:rPr>
          <w:sz w:val="16"/>
        </w:rPr>
        <w:t xml:space="preserve"> preserve or </w:t>
      </w:r>
      <w:r w:rsidRPr="00FF6BE6">
        <w:rPr>
          <w:rStyle w:val="Emphasis"/>
        </w:rPr>
        <w:t>expand employment</w:t>
      </w:r>
      <w:r w:rsidRPr="000948F0">
        <w:rPr>
          <w:rStyle w:val="StyleUnderline"/>
        </w:rPr>
        <w:t xml:space="preserve">. This direct lending could have </w:t>
      </w:r>
      <w:r w:rsidRPr="00FF6BE6">
        <w:rPr>
          <w:rStyle w:val="Emphasis"/>
        </w:rPr>
        <w:t>lessened the Fed’s dependence</w:t>
      </w:r>
      <w:r w:rsidRPr="000948F0">
        <w:rPr>
          <w:rStyle w:val="StyleUnderline"/>
        </w:rPr>
        <w:t xml:space="preserve"> on bidding up asset prices</w:t>
      </w:r>
      <w:r w:rsidRPr="000948F0">
        <w:rPr>
          <w:sz w:val="16"/>
        </w:rPr>
        <w:t xml:space="preserve"> </w:t>
      </w:r>
      <w:proofErr w:type="gramStart"/>
      <w:r w:rsidRPr="000948F0">
        <w:rPr>
          <w:sz w:val="16"/>
        </w:rPr>
        <w:t xml:space="preserve">in an attempt </w:t>
      </w:r>
      <w:r w:rsidRPr="000948F0">
        <w:rPr>
          <w:rStyle w:val="StyleUnderline"/>
        </w:rPr>
        <w:t>to</w:t>
      </w:r>
      <w:proofErr w:type="gramEnd"/>
      <w:r w:rsidRPr="000948F0">
        <w:rPr>
          <w:rStyle w:val="StyleUnderline"/>
        </w:rPr>
        <w:t xml:space="preserve"> </w:t>
      </w:r>
      <w:r w:rsidRPr="00FF6BE6">
        <w:rPr>
          <w:rStyle w:val="Emphasis"/>
        </w:rPr>
        <w:t>generate employment</w:t>
      </w:r>
      <w:r w:rsidRPr="000948F0">
        <w:rPr>
          <w:sz w:val="16"/>
        </w:rPr>
        <w:t xml:space="preserve"> and wage increases.</w:t>
      </w:r>
    </w:p>
    <w:p w14:paraId="178F7CB4" w14:textId="7B9315C9" w:rsidR="002A521F" w:rsidRDefault="002A521F" w:rsidP="002A521F">
      <w:pPr>
        <w:pStyle w:val="Heading1"/>
      </w:pPr>
      <w:r>
        <w:t>Aff Answers</w:t>
      </w:r>
    </w:p>
    <w:p w14:paraId="76AFB498" w14:textId="210BC536" w:rsidR="002A521F" w:rsidRDefault="002A521F" w:rsidP="002A521F">
      <w:pPr>
        <w:pStyle w:val="Heading2"/>
      </w:pPr>
      <w:r>
        <w:t>Aff</w:t>
      </w:r>
      <w:r w:rsidR="00966BD1">
        <w:t xml:space="preserve"> Key</w:t>
      </w:r>
    </w:p>
    <w:p w14:paraId="4DB015B1" w14:textId="37B61550" w:rsidR="002A521F" w:rsidRDefault="002A521F" w:rsidP="002A521F">
      <w:pPr>
        <w:pStyle w:val="Heading3"/>
      </w:pPr>
      <w:r>
        <w:t>2AC---Perm Do Both</w:t>
      </w:r>
      <w:r w:rsidR="00672CCB">
        <w:t>/Aff Key</w:t>
      </w:r>
    </w:p>
    <w:p w14:paraId="74ABFCA1" w14:textId="57D332DD" w:rsidR="00354FB6" w:rsidRPr="003403A8" w:rsidRDefault="00354FB6" w:rsidP="00354FB6">
      <w:pPr>
        <w:pStyle w:val="Heading4"/>
      </w:pPr>
      <w:r>
        <w:t>Monetary policy fails absent the plan’s intervention to solve inequality</w:t>
      </w:r>
    </w:p>
    <w:p w14:paraId="05079C83" w14:textId="77777777" w:rsidR="00354FB6" w:rsidRPr="003403A8" w:rsidRDefault="00354FB6" w:rsidP="00354FB6">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100BEFFC" w14:textId="77777777" w:rsidR="00354FB6" w:rsidRDefault="00354FB6" w:rsidP="00354FB6">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35025856" w14:textId="77777777" w:rsidR="00354FB6" w:rsidRPr="00672CCB" w:rsidRDefault="00354FB6" w:rsidP="00354FB6">
      <w:pPr>
        <w:rPr>
          <w:sz w:val="16"/>
        </w:rPr>
      </w:pPr>
      <w:r w:rsidRPr="00672CCB">
        <w:rPr>
          <w:sz w:val="16"/>
        </w:rPr>
        <w:t>The impact of inequality on the transmission of monetary policy</w:t>
      </w:r>
    </w:p>
    <w:p w14:paraId="3603A127" w14:textId="77777777" w:rsidR="00354FB6" w:rsidRPr="00672CCB" w:rsidRDefault="00354FB6" w:rsidP="00354FB6">
      <w:pPr>
        <w:rPr>
          <w:sz w:val="16"/>
        </w:rPr>
      </w:pPr>
      <w:r w:rsidRPr="00672CCB">
        <w:rPr>
          <w:sz w:val="16"/>
        </w:rPr>
        <w:t xml:space="preserve">Beyond a certain point, </w:t>
      </w:r>
      <w:r w:rsidRPr="00672CCB">
        <w:rPr>
          <w:rStyle w:val="StyleUnderline"/>
        </w:rPr>
        <w:t>inequality</w:t>
      </w:r>
      <w:r w:rsidRPr="00672CCB">
        <w:rPr>
          <w:sz w:val="16"/>
        </w:rPr>
        <w:t xml:space="preserve"> across households </w:t>
      </w:r>
      <w:r w:rsidRPr="00672CCB">
        <w:rPr>
          <w:rStyle w:val="StyleUnderline"/>
        </w:rPr>
        <w:t xml:space="preserve">may </w:t>
      </w:r>
      <w:r w:rsidRPr="00672CCB">
        <w:rPr>
          <w:rStyle w:val="Emphasis"/>
        </w:rPr>
        <w:t>weaken the transmission</w:t>
      </w:r>
      <w:r w:rsidRPr="00672CCB">
        <w:rPr>
          <w:rStyle w:val="StyleUnderline"/>
        </w:rPr>
        <w:t xml:space="preserve"> of </w:t>
      </w:r>
      <w:r w:rsidRPr="00672CCB">
        <w:rPr>
          <w:rStyle w:val="Emphasis"/>
        </w:rPr>
        <w:t>monetary policy</w:t>
      </w:r>
      <w:r w:rsidRPr="00672CCB">
        <w:rPr>
          <w:rStyle w:val="StyleUnderline"/>
        </w:rPr>
        <w:t>. Households at the bottom and at the very top</w:t>
      </w:r>
      <w:r w:rsidRPr="00672CCB">
        <w:rPr>
          <w:sz w:val="16"/>
        </w:rPr>
        <w:t xml:space="preserve"> of the income distribution </w:t>
      </w:r>
      <w:r w:rsidRPr="00672CCB">
        <w:rPr>
          <w:rStyle w:val="StyleUnderline"/>
        </w:rPr>
        <w:t xml:space="preserve">exhibit </w:t>
      </w:r>
      <w:r w:rsidRPr="00672CCB">
        <w:rPr>
          <w:rStyle w:val="Emphasis"/>
        </w:rPr>
        <w:t>low sensitivity</w:t>
      </w:r>
      <w:r w:rsidRPr="00672CCB">
        <w:rPr>
          <w:rStyle w:val="StyleUnderline"/>
        </w:rPr>
        <w:t xml:space="preserve"> of consumption to </w:t>
      </w:r>
      <w:r w:rsidRPr="00672CCB">
        <w:rPr>
          <w:rStyle w:val="Emphasis"/>
        </w:rPr>
        <w:t>changes in interest rates</w:t>
      </w:r>
      <w:r w:rsidRPr="00672CCB">
        <w:rPr>
          <w:rStyle w:val="StyleUnderline"/>
        </w:rPr>
        <w:t xml:space="preserve">: the former may be </w:t>
      </w:r>
      <w:r w:rsidRPr="00672CCB">
        <w:rPr>
          <w:rStyle w:val="Emphasis"/>
        </w:rPr>
        <w:t>unable to take advantage</w:t>
      </w:r>
      <w:r w:rsidRPr="00672CCB">
        <w:rPr>
          <w:sz w:val="16"/>
        </w:rPr>
        <w:t xml:space="preserve"> of easier credit conditions </w:t>
      </w:r>
      <w:r w:rsidRPr="00672CCB">
        <w:rPr>
          <w:rStyle w:val="StyleUnderline"/>
        </w:rPr>
        <w:t xml:space="preserve">due to tight borrowing constraints, while the latter have a </w:t>
      </w:r>
      <w:r w:rsidRPr="00672CCB">
        <w:rPr>
          <w:rStyle w:val="Emphasis"/>
        </w:rPr>
        <w:t>low propensity</w:t>
      </w:r>
      <w:r w:rsidRPr="00672CCB">
        <w:rPr>
          <w:rStyle w:val="StyleUnderline"/>
        </w:rPr>
        <w:t xml:space="preserve"> to increase</w:t>
      </w:r>
      <w:r w:rsidRPr="00672CCB">
        <w:rPr>
          <w:sz w:val="16"/>
        </w:rPr>
        <w:t xml:space="preserve"> their already </w:t>
      </w:r>
      <w:r w:rsidRPr="00672CCB">
        <w:rPr>
          <w:rStyle w:val="StyleUnderline"/>
        </w:rPr>
        <w:t>high consumption</w:t>
      </w:r>
      <w:r w:rsidRPr="00672CCB">
        <w:rPr>
          <w:sz w:val="16"/>
        </w:rPr>
        <w:t>.16 By contrast, households at the bottom of the income distribution have higher marginal propensity to consume, and hence are more sensitive to changes in their disposable income.</w:t>
      </w:r>
    </w:p>
    <w:p w14:paraId="444A1AB4" w14:textId="77777777" w:rsidR="00354FB6" w:rsidRPr="00672CCB" w:rsidRDefault="00354FB6" w:rsidP="00354FB6">
      <w:pPr>
        <w:rPr>
          <w:sz w:val="16"/>
        </w:rPr>
      </w:pPr>
      <w:r w:rsidRPr="00672CCB">
        <w:rPr>
          <w:sz w:val="16"/>
        </w:rPr>
        <w:t xml:space="preserve">Empirical evidence suggests that </w:t>
      </w:r>
      <w:r w:rsidRPr="00672CCB">
        <w:rPr>
          <w:rStyle w:val="StyleUnderline"/>
        </w:rPr>
        <w:t xml:space="preserve">inequality tends to </w:t>
      </w:r>
      <w:r w:rsidRPr="00672CCB">
        <w:rPr>
          <w:rStyle w:val="Emphasis"/>
        </w:rPr>
        <w:t>dampen the transmission</w:t>
      </w:r>
      <w:r w:rsidRPr="00672CCB">
        <w:rPr>
          <w:rStyle w:val="StyleUnderline"/>
        </w:rPr>
        <w:t xml:space="preserve"> of monetary policy</w:t>
      </w:r>
      <w:r w:rsidRPr="00672CCB">
        <w:rPr>
          <w:sz w:val="16"/>
        </w:rPr>
        <w:t xml:space="preserve"> (Graph II.9). Across countries and time, </w:t>
      </w:r>
      <w:r w:rsidRPr="00672CCB">
        <w:rPr>
          <w:rStyle w:val="StyleUnderline"/>
        </w:rPr>
        <w:t xml:space="preserve">consumption responds </w:t>
      </w:r>
      <w:r w:rsidRPr="00672CCB">
        <w:rPr>
          <w:rStyle w:val="Emphasis"/>
        </w:rPr>
        <w:t>less to</w:t>
      </w:r>
      <w:r w:rsidRPr="00672CCB">
        <w:rPr>
          <w:rStyle w:val="StyleUnderline"/>
        </w:rPr>
        <w:t xml:space="preserve"> </w:t>
      </w:r>
      <w:r w:rsidRPr="00672CCB">
        <w:rPr>
          <w:sz w:val="16"/>
        </w:rPr>
        <w:t xml:space="preserve">an unanticipated </w:t>
      </w:r>
      <w:r w:rsidRPr="00672CCB">
        <w:rPr>
          <w:rStyle w:val="Emphasis"/>
        </w:rPr>
        <w:t>monetary policy easing</w:t>
      </w:r>
      <w:r w:rsidRPr="00672CCB">
        <w:rPr>
          <w:rStyle w:val="StyleUnderline"/>
        </w:rPr>
        <w:t xml:space="preserve"> when income inequality is </w:t>
      </w:r>
      <w:r w:rsidRPr="00672CCB">
        <w:rPr>
          <w:rStyle w:val="Emphasis"/>
        </w:rPr>
        <w:t>greater</w:t>
      </w:r>
      <w:r w:rsidRPr="00672CCB">
        <w:rPr>
          <w:sz w:val="16"/>
        </w:rPr>
        <w:t xml:space="preserve"> – here measured by the share of income accruing to the top 10% of earners. Two years after such an easing, the cumulative difference in consumption growth between a country at the first and the third quartiles of the income inequality measure is estimated to be 0.8 percentage points. </w:t>
      </w:r>
      <w:r w:rsidRPr="00672CCB">
        <w:rPr>
          <w:rStyle w:val="StyleUnderline"/>
        </w:rPr>
        <w:t>This empirical result complements theoretical findings</w:t>
      </w:r>
      <w:r w:rsidRPr="00672CCB">
        <w:rPr>
          <w:sz w:val="16"/>
        </w:rPr>
        <w:t xml:space="preserve"> in </w:t>
      </w:r>
      <w:proofErr w:type="gramStart"/>
      <w:r w:rsidRPr="00672CCB">
        <w:rPr>
          <w:sz w:val="16"/>
        </w:rPr>
        <w:t>the recent</w:t>
      </w:r>
      <w:proofErr w:type="gramEnd"/>
      <w:r w:rsidRPr="00672CCB">
        <w:rPr>
          <w:sz w:val="16"/>
        </w:rPr>
        <w:t xml:space="preserve"> academic literature, </w:t>
      </w:r>
      <w:r w:rsidRPr="00672CCB">
        <w:rPr>
          <w:rStyle w:val="StyleUnderline"/>
        </w:rPr>
        <w:t xml:space="preserve">which highlight the importance of household characteristics as a </w:t>
      </w:r>
      <w:r w:rsidRPr="00354FB6">
        <w:rPr>
          <w:rStyle w:val="Emphasis"/>
        </w:rPr>
        <w:t>determinant</w:t>
      </w:r>
      <w:r w:rsidRPr="00672CCB">
        <w:rPr>
          <w:rStyle w:val="StyleUnderline"/>
        </w:rPr>
        <w:t xml:space="preserve"> </w:t>
      </w:r>
      <w:r w:rsidRPr="00354FB6">
        <w:rPr>
          <w:rStyle w:val="Emphasis"/>
        </w:rPr>
        <w:t>of</w:t>
      </w:r>
      <w:r w:rsidRPr="00672CCB">
        <w:rPr>
          <w:rStyle w:val="StyleUnderline"/>
        </w:rPr>
        <w:t xml:space="preserve"> </w:t>
      </w:r>
      <w:r w:rsidRPr="00672CCB">
        <w:rPr>
          <w:sz w:val="16"/>
        </w:rPr>
        <w:t xml:space="preserve">the </w:t>
      </w:r>
      <w:r w:rsidRPr="00354FB6">
        <w:rPr>
          <w:rStyle w:val="Emphasis"/>
        </w:rPr>
        <w:t>transmission</w:t>
      </w:r>
      <w:r w:rsidRPr="00672CCB">
        <w:rPr>
          <w:rStyle w:val="StyleUnderline"/>
        </w:rPr>
        <w:t xml:space="preserve"> of monetary policy to economic activity</w:t>
      </w:r>
      <w:r w:rsidRPr="00672CCB">
        <w:rPr>
          <w:sz w:val="16"/>
        </w:rPr>
        <w:t xml:space="preserve"> (Box II.B).</w:t>
      </w:r>
    </w:p>
    <w:p w14:paraId="69EF3472" w14:textId="77777777" w:rsidR="00354FB6" w:rsidRPr="00672CCB" w:rsidRDefault="00354FB6" w:rsidP="00354FB6">
      <w:pPr>
        <w:rPr>
          <w:sz w:val="16"/>
        </w:rPr>
      </w:pPr>
      <w:r w:rsidRPr="00672CCB">
        <w:t>[[Figure Omitted]]</w:t>
      </w:r>
    </w:p>
    <w:p w14:paraId="18BBD714" w14:textId="77777777" w:rsidR="00354FB6" w:rsidRPr="00672CCB" w:rsidRDefault="00354FB6" w:rsidP="00354FB6">
      <w:pPr>
        <w:rPr>
          <w:sz w:val="16"/>
        </w:rPr>
      </w:pPr>
      <w:r w:rsidRPr="00672CCB">
        <w:rPr>
          <w:sz w:val="16"/>
        </w:rPr>
        <w:t xml:space="preserve">More broadly, inequality may influence central bank decisions by shaping the political economy environment. </w:t>
      </w:r>
      <w:r w:rsidRPr="00672CCB">
        <w:rPr>
          <w:rStyle w:val="StyleUnderline"/>
        </w:rPr>
        <w:t xml:space="preserve">Growing inequality can make the public </w:t>
      </w:r>
      <w:r w:rsidRPr="00354FB6">
        <w:rPr>
          <w:rStyle w:val="Emphasis"/>
        </w:rPr>
        <w:t>less receptive</w:t>
      </w:r>
      <w:r w:rsidRPr="00672CCB">
        <w:rPr>
          <w:rStyle w:val="StyleUnderline"/>
        </w:rPr>
        <w:t xml:space="preserve"> to central bank actions perceived to increase it. This can </w:t>
      </w:r>
      <w:r w:rsidRPr="00354FB6">
        <w:rPr>
          <w:rStyle w:val="Emphasis"/>
        </w:rPr>
        <w:t>constrain the central bank</w:t>
      </w:r>
      <w:r w:rsidRPr="00672CCB">
        <w:rPr>
          <w:rStyle w:val="StyleUnderline"/>
        </w:rPr>
        <w:t>’s choices and</w:t>
      </w:r>
      <w:r w:rsidRPr="00672CCB">
        <w:rPr>
          <w:sz w:val="16"/>
        </w:rPr>
        <w:t xml:space="preserve"> eventually </w:t>
      </w:r>
      <w:r w:rsidRPr="00354FB6">
        <w:rPr>
          <w:rStyle w:val="Emphasis"/>
        </w:rPr>
        <w:t>hamper its ability</w:t>
      </w:r>
      <w:r w:rsidRPr="00672CCB">
        <w:rPr>
          <w:rStyle w:val="StyleUnderline"/>
        </w:rPr>
        <w:t xml:space="preserve"> to achieve</w:t>
      </w:r>
      <w:r w:rsidRPr="00672CCB">
        <w:rPr>
          <w:sz w:val="16"/>
        </w:rPr>
        <w:t xml:space="preserve"> its mandated </w:t>
      </w:r>
      <w:r w:rsidRPr="00672CCB">
        <w:rPr>
          <w:rStyle w:val="StyleUnderline"/>
        </w:rPr>
        <w:t>goals</w:t>
      </w:r>
      <w:r w:rsidRPr="00672CCB">
        <w:rPr>
          <w:sz w:val="16"/>
        </w:rPr>
        <w:t xml:space="preserve">. </w:t>
      </w:r>
      <w:r w:rsidRPr="00672CCB">
        <w:rPr>
          <w:rStyle w:val="StyleUnderline"/>
        </w:rPr>
        <w:t xml:space="preserve">For example, out of concerns about the impact of higher asset prices on wealth inequality, the central bank could </w:t>
      </w:r>
      <w:r w:rsidRPr="00354FB6">
        <w:rPr>
          <w:rStyle w:val="Emphasis"/>
        </w:rPr>
        <w:t>come under criticism</w:t>
      </w:r>
      <w:r w:rsidRPr="00672CCB">
        <w:rPr>
          <w:rStyle w:val="StyleUnderline"/>
        </w:rPr>
        <w:t xml:space="preserve"> for keeping interest rates very low</w:t>
      </w:r>
      <w:r w:rsidRPr="00672CCB">
        <w:rPr>
          <w:sz w:val="16"/>
        </w:rPr>
        <w:t xml:space="preserve"> for long periods as it tries to engineer the needed recovery in the wake of a financial recession.</w:t>
      </w:r>
    </w:p>
    <w:p w14:paraId="711D29B5" w14:textId="77777777" w:rsidR="00354FB6" w:rsidRDefault="00354FB6" w:rsidP="00354FB6"/>
    <w:p w14:paraId="5938D764" w14:textId="0F7011EE" w:rsidR="00354FB6" w:rsidRPr="00354FB6" w:rsidRDefault="00354FB6" w:rsidP="00354FB6">
      <w:pPr>
        <w:pStyle w:val="Heading3"/>
      </w:pPr>
      <w:r>
        <w:t>1AR---Perm Do Both/Aff Key</w:t>
      </w:r>
    </w:p>
    <w:p w14:paraId="773D057C" w14:textId="77777777" w:rsidR="002A521F" w:rsidRPr="003403A8" w:rsidRDefault="002A521F" w:rsidP="002A521F">
      <w:pPr>
        <w:pStyle w:val="Heading4"/>
      </w:pPr>
      <w:r>
        <w:t>Perm solves best---monetary policy is ineffective absent fiscal interventions</w:t>
      </w:r>
    </w:p>
    <w:p w14:paraId="7B084C3F" w14:textId="77777777" w:rsidR="002A521F" w:rsidRPr="003403A8" w:rsidRDefault="002A521F" w:rsidP="002A521F">
      <w:r>
        <w:rPr>
          <w:rStyle w:val="Style13ptBold"/>
        </w:rPr>
        <w:t>Ravenna and Walsh</w:t>
      </w:r>
      <w:r w:rsidRPr="003403A8">
        <w:rPr>
          <w:rStyle w:val="Style13ptBold"/>
        </w:rPr>
        <w:t xml:space="preserve"> 0</w:t>
      </w:r>
      <w:r>
        <w:rPr>
          <w:rStyle w:val="Style13ptBold"/>
        </w:rPr>
        <w:t>9</w:t>
      </w:r>
      <w:r w:rsidRPr="003403A8">
        <w:t xml:space="preserve"> – </w:t>
      </w:r>
      <w:r w:rsidRPr="00F27DC6">
        <w:t>Department of Economics, University of California, Santa Cruz</w:t>
      </w:r>
      <w:r>
        <w:t>, and Federal Reserve Bank of San Francisco</w:t>
      </w:r>
    </w:p>
    <w:p w14:paraId="086203CD" w14:textId="77777777" w:rsidR="002A521F" w:rsidRPr="00E53FBF" w:rsidRDefault="002A521F" w:rsidP="002A521F">
      <w:r w:rsidRPr="00F27DC6">
        <w:t>Federico Ravenna and Carl E. Walsh</w:t>
      </w:r>
      <w:r w:rsidRPr="003403A8">
        <w:t>, “</w:t>
      </w:r>
      <w:r>
        <w:t xml:space="preserve">The Welfare Consequences of Monetary Policy and the Role of the Labor Market: </w:t>
      </w:r>
      <w:proofErr w:type="gramStart"/>
      <w:r>
        <w:t>a</w:t>
      </w:r>
      <w:proofErr w:type="gramEnd"/>
      <w:r>
        <w:t xml:space="preserve"> Tax Interpretation</w:t>
      </w:r>
      <w:r w:rsidRPr="003403A8">
        <w:t xml:space="preserve">,” </w:t>
      </w:r>
      <w:r>
        <w:t>Federal Reserve Bank of San Francisco</w:t>
      </w:r>
      <w:r w:rsidRPr="003403A8">
        <w:t xml:space="preserve">, </w:t>
      </w:r>
      <w:r w:rsidRPr="00E53FBF">
        <w:t>April 2009</w:t>
      </w:r>
      <w:r w:rsidRPr="003403A8">
        <w:t xml:space="preserve">, </w:t>
      </w:r>
      <w:r w:rsidRPr="00E53FBF">
        <w:t>https://www.frbsf.org/economic-research/publications/working-papers/2009/12/</w:t>
      </w:r>
    </w:p>
    <w:p w14:paraId="33388D24" w14:textId="77777777" w:rsidR="002A521F" w:rsidRPr="00F27DC6" w:rsidRDefault="002A521F" w:rsidP="002A521F">
      <w:pPr>
        <w:rPr>
          <w:sz w:val="16"/>
        </w:rPr>
      </w:pPr>
      <w:r w:rsidRPr="00F27DC6">
        <w:rPr>
          <w:rStyle w:val="StyleUnderline"/>
        </w:rPr>
        <w:t>Our results can be summarized as follows.</w:t>
      </w:r>
      <w:r w:rsidRPr="00F27DC6">
        <w:rPr>
          <w:sz w:val="16"/>
        </w:rPr>
        <w:t xml:space="preserve"> In our model, </w:t>
      </w:r>
      <w:r w:rsidRPr="00F27DC6">
        <w:rPr>
          <w:rStyle w:val="StyleUnderline"/>
        </w:rPr>
        <w:t>it is feasible for monetary policy to</w:t>
      </w:r>
      <w:r w:rsidRPr="00F27DC6">
        <w:rPr>
          <w:sz w:val="16"/>
        </w:rPr>
        <w:t xml:space="preserve"> completely </w:t>
      </w:r>
      <w:r w:rsidRPr="00F27DC6">
        <w:rPr>
          <w:rStyle w:val="StyleUnderline"/>
        </w:rPr>
        <w:t>undo the price setting restriction</w:t>
      </w:r>
      <w:r w:rsidRPr="00F27DC6">
        <w:rPr>
          <w:sz w:val="16"/>
        </w:rPr>
        <w:t xml:space="preserve">. </w:t>
      </w:r>
      <w:r w:rsidRPr="00F27DC6">
        <w:rPr>
          <w:rStyle w:val="StyleUnderline"/>
        </w:rPr>
        <w:t>However</w:t>
      </w:r>
      <w:r w:rsidRPr="00F27DC6">
        <w:rPr>
          <w:sz w:val="16"/>
        </w:rPr>
        <w:t xml:space="preserve">, because the incentive to search responds to movements in the markup, but not to movements in nominal variables, we find that </w:t>
      </w:r>
      <w:r w:rsidRPr="00F27DC6">
        <w:rPr>
          <w:rStyle w:val="StyleUnderline"/>
        </w:rPr>
        <w:t xml:space="preserve">the policymaker can </w:t>
      </w:r>
      <w:r w:rsidRPr="00F27DC6">
        <w:rPr>
          <w:rStyle w:val="Emphasis"/>
        </w:rPr>
        <w:t>achieve higher welfare</w:t>
      </w:r>
      <w:r w:rsidRPr="00F27DC6">
        <w:rPr>
          <w:rStyle w:val="StyleUnderline"/>
        </w:rPr>
        <w:t xml:space="preserve"> in the economy with </w:t>
      </w:r>
      <w:r w:rsidRPr="00F27DC6">
        <w:rPr>
          <w:rStyle w:val="Emphasis"/>
        </w:rPr>
        <w:t>staggered price setting</w:t>
      </w:r>
      <w:r w:rsidRPr="00F27DC6">
        <w:rPr>
          <w:rStyle w:val="StyleUnderline"/>
        </w:rPr>
        <w:t xml:space="preserve"> rather than in one where price setting is unconstrained</w:t>
      </w:r>
      <w:r w:rsidRPr="00F27DC6">
        <w:rPr>
          <w:sz w:val="16"/>
        </w:rPr>
        <w:t xml:space="preserve"> and one of the distortions relative to the first best is absent.</w:t>
      </w:r>
    </w:p>
    <w:p w14:paraId="1B8B645D" w14:textId="77777777" w:rsidR="002A521F" w:rsidRPr="00F27DC6" w:rsidRDefault="002A521F" w:rsidP="002A521F">
      <w:pPr>
        <w:rPr>
          <w:sz w:val="16"/>
        </w:rPr>
      </w:pPr>
      <w:r w:rsidRPr="00F27DC6">
        <w:rPr>
          <w:sz w:val="16"/>
        </w:rPr>
        <w:t xml:space="preserve">At the same time, while the cost of the search inefficiency is large, the welfare attained by the optimal policy deviates very little from the one achieved under flexible prices. In practice, the policymaker finds little incentive in trying to correct for the search inefficiency, and to deviate from a policy of price stability. Monetary policy is of limited effectiveness because it works through the retail sector markup, which simultaneously affects </w:t>
      </w:r>
      <w:proofErr w:type="gramStart"/>
      <w:r w:rsidRPr="00F27DC6">
        <w:rPr>
          <w:sz w:val="16"/>
        </w:rPr>
        <w:t>all of</w:t>
      </w:r>
      <w:proofErr w:type="gramEnd"/>
      <w:r w:rsidRPr="00F27DC6">
        <w:rPr>
          <w:sz w:val="16"/>
        </w:rPr>
        <w:t xml:space="preserve"> the distortions present in the economy, and because Nash bargaining implies low volatility of employment. In this sense, our result is the welfare implication of the Shimer’s (2004) puzzle. Yet, introducing real wage rigidity does not</w:t>
      </w:r>
      <w:proofErr w:type="gramStart"/>
      <w:r w:rsidRPr="00F27DC6">
        <w:rPr>
          <w:sz w:val="16"/>
        </w:rPr>
        <w:t>, in itself, modify</w:t>
      </w:r>
      <w:proofErr w:type="gramEnd"/>
      <w:r w:rsidRPr="00F27DC6">
        <w:rPr>
          <w:sz w:val="16"/>
        </w:rPr>
        <w:t xml:space="preserve"> this result. This is in stark contrast with models including staggered wage and price contracts (Erceg, </w:t>
      </w:r>
      <w:proofErr w:type="gramStart"/>
      <w:r w:rsidRPr="00F27DC6">
        <w:rPr>
          <w:sz w:val="16"/>
        </w:rPr>
        <w:t>Henderson</w:t>
      </w:r>
      <w:proofErr w:type="gramEnd"/>
      <w:r w:rsidRPr="00F27DC6">
        <w:rPr>
          <w:sz w:val="16"/>
        </w:rPr>
        <w:t xml:space="preserve"> and Levin, 2000, Thomas, 2008). It is only with a wage norm fixed at a level very different from the efficient steady state that deviations from price stability yield high return in terms of welfare, and the trade-off faced by the policymaker can be favorably exploited to increase search efficiency. In this case, there exist gains from accounting for the labor market’s structure in selecting monetary policy, even without introducing an explicit cost of wage dispersion. Additionally, in our model the hours margin plays a minor role in the welfare results. We conjecture that the explicit introduction of overtime labor would change this result.</w:t>
      </w:r>
    </w:p>
    <w:p w14:paraId="4D9605CC" w14:textId="77777777" w:rsidR="002A521F" w:rsidRDefault="002A521F" w:rsidP="002A521F">
      <w:pPr>
        <w:rPr>
          <w:sz w:val="16"/>
        </w:rPr>
      </w:pPr>
      <w:r w:rsidRPr="00F27DC6">
        <w:rPr>
          <w:rStyle w:val="Emphasis"/>
        </w:rPr>
        <w:t>Monetary policy</w:t>
      </w:r>
      <w:r w:rsidRPr="00F27DC6">
        <w:rPr>
          <w:rStyle w:val="StyleUnderline"/>
        </w:rPr>
        <w:t xml:space="preserve"> interacts in complex way with fiscal and labor market policies</w:t>
      </w:r>
      <w:r w:rsidRPr="00F27DC6">
        <w:rPr>
          <w:sz w:val="16"/>
        </w:rPr>
        <w:t xml:space="preserve">. We find that the welfare gain of deviation from price stability is larger, the more </w:t>
      </w:r>
      <w:proofErr w:type="gramStart"/>
      <w:r w:rsidRPr="00F27DC6">
        <w:rPr>
          <w:sz w:val="16"/>
        </w:rPr>
        <w:t>volatile are</w:t>
      </w:r>
      <w:proofErr w:type="gramEnd"/>
      <w:r w:rsidRPr="00F27DC6">
        <w:rPr>
          <w:sz w:val="16"/>
        </w:rPr>
        <w:t xml:space="preserve"> labor market flows over the business cycle. Higher firing and hiring costs, as in the EU, make price stability a relatively closer approximation to the optimal policy. </w:t>
      </w:r>
      <w:r w:rsidRPr="00F27DC6">
        <w:rPr>
          <w:rStyle w:val="StyleUnderline"/>
        </w:rPr>
        <w:t xml:space="preserve">The same labor market characteristics that </w:t>
      </w:r>
      <w:r w:rsidRPr="00F27DC6">
        <w:rPr>
          <w:rStyle w:val="Emphasis"/>
        </w:rPr>
        <w:t xml:space="preserve">lower </w:t>
      </w:r>
      <w:proofErr w:type="gramStart"/>
      <w:r w:rsidRPr="00F27DC6">
        <w:rPr>
          <w:rStyle w:val="Emphasis"/>
        </w:rPr>
        <w:t>steady-state</w:t>
      </w:r>
      <w:proofErr w:type="gramEnd"/>
      <w:r w:rsidRPr="00F27DC6">
        <w:rPr>
          <w:rStyle w:val="Emphasis"/>
        </w:rPr>
        <w:t xml:space="preserve"> employment</w:t>
      </w:r>
      <w:r w:rsidRPr="00F27DC6">
        <w:rPr>
          <w:rStyle w:val="StyleUnderline"/>
        </w:rPr>
        <w:t xml:space="preserve">, and leave </w:t>
      </w:r>
      <w:r w:rsidRPr="00F27DC6">
        <w:rPr>
          <w:rStyle w:val="Emphasis"/>
        </w:rPr>
        <w:t>more to be gained</w:t>
      </w:r>
      <w:r w:rsidRPr="00F27DC6">
        <w:rPr>
          <w:rStyle w:val="StyleUnderline"/>
        </w:rPr>
        <w:t xml:space="preserve"> from </w:t>
      </w:r>
      <w:r w:rsidRPr="00F27DC6">
        <w:rPr>
          <w:rStyle w:val="Emphasis"/>
        </w:rPr>
        <w:t>long-term policy intervention</w:t>
      </w:r>
      <w:r w:rsidRPr="00F27DC6">
        <w:rPr>
          <w:rStyle w:val="StyleUnderline"/>
        </w:rPr>
        <w:t xml:space="preserve">, make cyclical monetary policy </w:t>
      </w:r>
      <w:r w:rsidRPr="00F27DC6">
        <w:rPr>
          <w:rStyle w:val="Emphasis"/>
        </w:rPr>
        <w:t>less effective</w:t>
      </w:r>
      <w:r w:rsidRPr="00F27DC6">
        <w:rPr>
          <w:sz w:val="16"/>
        </w:rPr>
        <w:t xml:space="preserve">. How fiscal and monetary policies should coordinate once the distortions from the financing of taxes and subsidies </w:t>
      </w:r>
      <w:proofErr w:type="gramStart"/>
      <w:r w:rsidRPr="00F27DC6">
        <w:rPr>
          <w:sz w:val="16"/>
        </w:rPr>
        <w:t>is</w:t>
      </w:r>
      <w:proofErr w:type="gramEnd"/>
      <w:r w:rsidRPr="00F27DC6">
        <w:rPr>
          <w:sz w:val="16"/>
        </w:rPr>
        <w:t xml:space="preserve"> </w:t>
      </w:r>
      <w:proofErr w:type="gramStart"/>
      <w:r w:rsidRPr="00F27DC6">
        <w:rPr>
          <w:sz w:val="16"/>
        </w:rPr>
        <w:t>taken into account</w:t>
      </w:r>
      <w:proofErr w:type="gramEnd"/>
      <w:r w:rsidRPr="00F27DC6">
        <w:rPr>
          <w:sz w:val="16"/>
        </w:rPr>
        <w:t xml:space="preserve"> is a question left open for future research.</w:t>
      </w:r>
    </w:p>
    <w:p w14:paraId="0F693DED" w14:textId="77777777" w:rsidR="002A521F" w:rsidRDefault="002A521F" w:rsidP="002A521F"/>
    <w:p w14:paraId="78192D07" w14:textId="77777777" w:rsidR="00966BD1" w:rsidRPr="003403A8" w:rsidRDefault="00966BD1" w:rsidP="00966BD1">
      <w:pPr>
        <w:pStyle w:val="Heading4"/>
      </w:pPr>
      <w:r>
        <w:t>Monetary policy alone is insufficient</w:t>
      </w:r>
    </w:p>
    <w:p w14:paraId="78E15209" w14:textId="77777777" w:rsidR="00966BD1" w:rsidRPr="003403A8" w:rsidRDefault="00966BD1" w:rsidP="00966BD1">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77152411" w14:textId="77777777" w:rsidR="00966BD1" w:rsidRDefault="00966BD1" w:rsidP="00966BD1">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0115A9AC" w14:textId="77777777" w:rsidR="00966BD1" w:rsidRPr="00966BD1" w:rsidRDefault="00966BD1" w:rsidP="00966BD1">
      <w:pPr>
        <w:rPr>
          <w:sz w:val="16"/>
        </w:rPr>
      </w:pPr>
      <w:r w:rsidRPr="00966BD1">
        <w:rPr>
          <w:sz w:val="16"/>
        </w:rPr>
        <w:t>Macroeconomic stability</w:t>
      </w:r>
    </w:p>
    <w:p w14:paraId="371AEAF3" w14:textId="77777777" w:rsidR="00966BD1" w:rsidRPr="00966BD1" w:rsidRDefault="00966BD1" w:rsidP="00966BD1">
      <w:pPr>
        <w:rPr>
          <w:sz w:val="16"/>
        </w:rPr>
      </w:pPr>
      <w:r w:rsidRPr="00966BD1">
        <w:rPr>
          <w:rStyle w:val="StyleUnderline"/>
        </w:rPr>
        <w:t>While monetary policy plays a key role in promoting</w:t>
      </w:r>
      <w:r w:rsidRPr="00966BD1">
        <w:rPr>
          <w:sz w:val="16"/>
        </w:rPr>
        <w:t xml:space="preserve"> macroeconomic </w:t>
      </w:r>
      <w:r w:rsidRPr="00966BD1">
        <w:rPr>
          <w:rStyle w:val="StyleUnderline"/>
        </w:rPr>
        <w:t xml:space="preserve">stability, it </w:t>
      </w:r>
      <w:r w:rsidRPr="00966BD1">
        <w:rPr>
          <w:rStyle w:val="Emphasis"/>
        </w:rPr>
        <w:t>cannot deliver it on its own</w:t>
      </w:r>
      <w:r w:rsidRPr="00966BD1">
        <w:rPr>
          <w:rStyle w:val="StyleUnderline"/>
        </w:rPr>
        <w:t xml:space="preserve">. This is true </w:t>
      </w:r>
      <w:r w:rsidRPr="00966BD1">
        <w:rPr>
          <w:rStyle w:val="Emphasis"/>
        </w:rPr>
        <w:t>regardless</w:t>
      </w:r>
      <w:r w:rsidRPr="00966BD1">
        <w:rPr>
          <w:rStyle w:val="StyleUnderline"/>
        </w:rPr>
        <w:t xml:space="preserve"> of the</w:t>
      </w:r>
      <w:r w:rsidRPr="00966BD1">
        <w:rPr>
          <w:sz w:val="16"/>
        </w:rPr>
        <w:t xml:space="preserve"> nature of the </w:t>
      </w:r>
      <w:r w:rsidRPr="00966BD1">
        <w:rPr>
          <w:rStyle w:val="StyleUnderline"/>
        </w:rPr>
        <w:t>business cycle</w:t>
      </w:r>
      <w:r w:rsidRPr="00966BD1">
        <w:rPr>
          <w:sz w:val="16"/>
        </w:rPr>
        <w:t xml:space="preserve">. It is well known, for instance, that </w:t>
      </w:r>
      <w:r w:rsidRPr="00966BD1">
        <w:rPr>
          <w:rStyle w:val="Emphasis"/>
        </w:rPr>
        <w:t>fiscal sustainability</w:t>
      </w:r>
      <w:r w:rsidRPr="00966BD1">
        <w:rPr>
          <w:rStyle w:val="StyleUnderline"/>
        </w:rPr>
        <w:t xml:space="preserve"> is a </w:t>
      </w:r>
      <w:r w:rsidRPr="00966BD1">
        <w:rPr>
          <w:rStyle w:val="Emphasis"/>
        </w:rPr>
        <w:t>prerequisite</w:t>
      </w:r>
      <w:r w:rsidRPr="00966BD1">
        <w:rPr>
          <w:rStyle w:val="StyleUnderline"/>
        </w:rPr>
        <w:t xml:space="preserve"> for macroeconomic stability</w:t>
      </w:r>
      <w:r w:rsidRPr="00966BD1">
        <w:rPr>
          <w:sz w:val="16"/>
        </w:rPr>
        <w:t xml:space="preserve">, and that it can be especially constraining in EMEs (Chapter I). But </w:t>
      </w:r>
      <w:r w:rsidRPr="00966BD1">
        <w:rPr>
          <w:rStyle w:val="StyleUnderline"/>
        </w:rPr>
        <w:t xml:space="preserve">changes in the nature of the business cycle have brought the </w:t>
      </w:r>
      <w:r w:rsidRPr="00966BD1">
        <w:rPr>
          <w:rStyle w:val="Emphasis"/>
        </w:rPr>
        <w:t>limits</w:t>
      </w:r>
      <w:r w:rsidRPr="00966BD1">
        <w:rPr>
          <w:rStyle w:val="StyleUnderline"/>
        </w:rPr>
        <w:t xml:space="preserve"> of what monetary policy can do into </w:t>
      </w:r>
      <w:r w:rsidRPr="00966BD1">
        <w:rPr>
          <w:rStyle w:val="Emphasis"/>
        </w:rPr>
        <w:t>starker relief</w:t>
      </w:r>
      <w:r w:rsidRPr="00966BD1">
        <w:rPr>
          <w:rStyle w:val="StyleUnderline"/>
        </w:rPr>
        <w:t>.</w:t>
      </w:r>
      <w:r w:rsidRPr="00966BD1">
        <w:rPr>
          <w:sz w:val="16"/>
        </w:rPr>
        <w:t xml:space="preserve"> </w:t>
      </w:r>
      <w:proofErr w:type="gramStart"/>
      <w:r w:rsidRPr="00966BD1">
        <w:rPr>
          <w:sz w:val="16"/>
        </w:rPr>
        <w:t>In order to</w:t>
      </w:r>
      <w:proofErr w:type="gramEnd"/>
      <w:r w:rsidRPr="00966BD1">
        <w:rPr>
          <w:sz w:val="16"/>
        </w:rPr>
        <w:t xml:space="preserve"> better understand the need for complementary policies, consider a </w:t>
      </w:r>
      <w:proofErr w:type="spellStart"/>
      <w:r w:rsidRPr="00966BD1">
        <w:rPr>
          <w:sz w:val="16"/>
        </w:rPr>
        <w:t>stylised</w:t>
      </w:r>
      <w:proofErr w:type="spellEnd"/>
      <w:r w:rsidRPr="00966BD1">
        <w:rPr>
          <w:sz w:val="16"/>
        </w:rPr>
        <w:t xml:space="preserve"> business cycle associated with a financial recession.</w:t>
      </w:r>
    </w:p>
    <w:p w14:paraId="0A72FB23" w14:textId="77777777" w:rsidR="00966BD1" w:rsidRPr="00F7279C" w:rsidRDefault="00966BD1" w:rsidP="002A521F"/>
    <w:p w14:paraId="13846581" w14:textId="1E9CD403" w:rsidR="003212F0" w:rsidRDefault="003212F0" w:rsidP="003212F0">
      <w:pPr>
        <w:pStyle w:val="Heading3"/>
      </w:pPr>
      <w:r>
        <w:t>2AC---Monetary Policy Fails</w:t>
      </w:r>
    </w:p>
    <w:p w14:paraId="03413FE3" w14:textId="77777777" w:rsidR="003212F0" w:rsidRPr="003403A8" w:rsidRDefault="003212F0" w:rsidP="003212F0">
      <w:pPr>
        <w:pStyle w:val="Heading4"/>
      </w:pPr>
      <w:r>
        <w:t>Only fiscal policy can solve</w:t>
      </w:r>
    </w:p>
    <w:p w14:paraId="793C9624" w14:textId="77777777" w:rsidR="003212F0" w:rsidRPr="003403A8" w:rsidRDefault="003212F0" w:rsidP="003212F0">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2458E981" w14:textId="77777777" w:rsidR="003212F0" w:rsidRDefault="003212F0" w:rsidP="003212F0">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0202BF2D" w14:textId="77777777" w:rsidR="003212F0" w:rsidRDefault="003212F0" w:rsidP="003212F0">
      <w:r>
        <w:t>***Note: this report distinguishes between “governments” in charge of fiscal policy and “central banks” in charge of monetary policy***</w:t>
      </w:r>
    </w:p>
    <w:p w14:paraId="3E6CD580" w14:textId="77777777" w:rsidR="003212F0" w:rsidRPr="003212F0" w:rsidRDefault="003212F0" w:rsidP="003212F0">
      <w:pPr>
        <w:rPr>
          <w:sz w:val="16"/>
        </w:rPr>
      </w:pPr>
      <w:r w:rsidRPr="003212F0">
        <w:rPr>
          <w:sz w:val="16"/>
        </w:rPr>
        <w:t>Structural inequality</w:t>
      </w:r>
    </w:p>
    <w:p w14:paraId="70475329" w14:textId="77777777" w:rsidR="003212F0" w:rsidRPr="003212F0" w:rsidRDefault="003212F0" w:rsidP="003212F0">
      <w:pPr>
        <w:rPr>
          <w:rStyle w:val="StyleUnderline"/>
        </w:rPr>
      </w:pPr>
      <w:r w:rsidRPr="00966BD1">
        <w:rPr>
          <w:rStyle w:val="StyleUnderline"/>
        </w:rPr>
        <w:t xml:space="preserve">Addressing the </w:t>
      </w:r>
      <w:r w:rsidRPr="003212F0">
        <w:rPr>
          <w:rStyle w:val="Emphasis"/>
        </w:rPr>
        <w:t>structural trends</w:t>
      </w:r>
      <w:r w:rsidRPr="00966BD1">
        <w:rPr>
          <w:rStyle w:val="StyleUnderline"/>
        </w:rPr>
        <w:t xml:space="preserve"> in inequality is </w:t>
      </w:r>
      <w:r w:rsidRPr="003212F0">
        <w:rPr>
          <w:rStyle w:val="Emphasis"/>
        </w:rPr>
        <w:t>first and foremost</w:t>
      </w:r>
      <w:r w:rsidRPr="00966BD1">
        <w:rPr>
          <w:rStyle w:val="StyleUnderline"/>
        </w:rPr>
        <w:t xml:space="preserve"> a task for </w:t>
      </w:r>
      <w:r w:rsidRPr="003212F0">
        <w:rPr>
          <w:rStyle w:val="Emphasis"/>
        </w:rPr>
        <w:t>governments</w:t>
      </w:r>
      <w:r w:rsidRPr="003212F0">
        <w:rPr>
          <w:sz w:val="16"/>
        </w:rPr>
        <w:t xml:space="preserve">. They can avail themselves of a better and broader set of tools to tackle inequality, ranging from taxation to transfers as well as to policies aimed at improving education, property rights, health, </w:t>
      </w:r>
      <w:proofErr w:type="gramStart"/>
      <w:r w:rsidRPr="003212F0">
        <w:rPr>
          <w:sz w:val="16"/>
        </w:rPr>
        <w:t>competition</w:t>
      </w:r>
      <w:proofErr w:type="gramEnd"/>
      <w:r w:rsidRPr="003212F0">
        <w:rPr>
          <w:sz w:val="16"/>
        </w:rPr>
        <w:t xml:space="preserve"> and trade, among others. Moreover, politically, </w:t>
      </w:r>
      <w:r w:rsidRPr="003212F0">
        <w:rPr>
          <w:rStyle w:val="Emphasis"/>
        </w:rPr>
        <w:t>governments</w:t>
      </w:r>
      <w:r w:rsidRPr="003212F0">
        <w:rPr>
          <w:rStyle w:val="StyleUnderline"/>
        </w:rPr>
        <w:t xml:space="preserve"> bear the responsibility for achieving a desirable distribution of resources.</w:t>
      </w:r>
    </w:p>
    <w:p w14:paraId="7B4E3D8F" w14:textId="77777777" w:rsidR="003212F0" w:rsidRPr="003212F0" w:rsidRDefault="003212F0" w:rsidP="003212F0">
      <w:pPr>
        <w:rPr>
          <w:sz w:val="16"/>
        </w:rPr>
      </w:pPr>
      <w:r w:rsidRPr="003212F0">
        <w:rPr>
          <w:rStyle w:val="Emphasis"/>
        </w:rPr>
        <w:t>Fiscal policy</w:t>
      </w:r>
      <w:r w:rsidRPr="003212F0">
        <w:rPr>
          <w:rStyle w:val="StyleUnderline"/>
        </w:rPr>
        <w:t xml:space="preserve"> is </w:t>
      </w:r>
      <w:r w:rsidRPr="003212F0">
        <w:rPr>
          <w:rStyle w:val="Emphasis"/>
        </w:rPr>
        <w:t>best suited</w:t>
      </w:r>
      <w:r w:rsidRPr="003212F0">
        <w:rPr>
          <w:rStyle w:val="StyleUnderline"/>
        </w:rPr>
        <w:t xml:space="preserve"> to offset the </w:t>
      </w:r>
      <w:r w:rsidRPr="003212F0">
        <w:rPr>
          <w:rStyle w:val="Emphasis"/>
        </w:rPr>
        <w:t>distributional impact</w:t>
      </w:r>
      <w:r w:rsidRPr="003212F0">
        <w:rPr>
          <w:rStyle w:val="StyleUnderline"/>
        </w:rPr>
        <w:t xml:space="preserve"> of long-term real factors. </w:t>
      </w:r>
      <w:r w:rsidRPr="003212F0">
        <w:rPr>
          <w:rStyle w:val="Emphasis"/>
        </w:rPr>
        <w:t xml:space="preserve">Government spending and support </w:t>
      </w:r>
      <w:proofErr w:type="spellStart"/>
      <w:r w:rsidRPr="003212F0">
        <w:rPr>
          <w:rStyle w:val="Emphasis"/>
        </w:rPr>
        <w:t>programmes</w:t>
      </w:r>
      <w:proofErr w:type="spellEnd"/>
      <w:r w:rsidRPr="003212F0">
        <w:rPr>
          <w:sz w:val="16"/>
        </w:rPr>
        <w:t xml:space="preserve">, such as unemployment benefits and retraining, </w:t>
      </w:r>
      <w:r w:rsidRPr="003212F0">
        <w:rPr>
          <w:rStyle w:val="StyleUnderline"/>
        </w:rPr>
        <w:t xml:space="preserve">can help the most disadvantaged cope with </w:t>
      </w:r>
      <w:r w:rsidRPr="003212F0">
        <w:rPr>
          <w:rStyle w:val="Emphasis"/>
        </w:rPr>
        <w:t>adverse structural forces</w:t>
      </w:r>
      <w:r w:rsidRPr="003212F0">
        <w:rPr>
          <w:sz w:val="16"/>
        </w:rPr>
        <w:t xml:space="preserve">. More generally, </w:t>
      </w:r>
      <w:r w:rsidRPr="003212F0">
        <w:rPr>
          <w:rStyle w:val="StyleUnderline"/>
        </w:rPr>
        <w:t xml:space="preserve">tax and transfer systems can be </w:t>
      </w:r>
      <w:r w:rsidRPr="003212F0">
        <w:rPr>
          <w:rStyle w:val="Emphasis"/>
        </w:rPr>
        <w:t>calibrated and targeted</w:t>
      </w:r>
      <w:r w:rsidRPr="003212F0">
        <w:rPr>
          <w:rStyle w:val="StyleUnderline"/>
        </w:rPr>
        <w:t xml:space="preserve"> to redistribute income and wealth</w:t>
      </w:r>
      <w:r w:rsidRPr="003212F0">
        <w:rPr>
          <w:sz w:val="16"/>
        </w:rPr>
        <w:t xml:space="preserve"> across different segments of the population (Box II.E). In AEs, </w:t>
      </w:r>
      <w:r w:rsidRPr="003212F0">
        <w:rPr>
          <w:rStyle w:val="StyleUnderline"/>
        </w:rPr>
        <w:t xml:space="preserve">such policies have </w:t>
      </w:r>
      <w:r w:rsidRPr="003212F0">
        <w:rPr>
          <w:rStyle w:val="Emphasis"/>
        </w:rPr>
        <w:t>indeed</w:t>
      </w:r>
      <w:r w:rsidRPr="003212F0">
        <w:rPr>
          <w:rStyle w:val="StyleUnderline"/>
        </w:rPr>
        <w:t xml:space="preserve"> contributed to </w:t>
      </w:r>
      <w:r w:rsidRPr="003212F0">
        <w:rPr>
          <w:rStyle w:val="Emphasis"/>
        </w:rPr>
        <w:t>mitigating income inequality</w:t>
      </w:r>
      <w:r w:rsidRPr="003212F0">
        <w:rPr>
          <w:rStyle w:val="StyleUnderline"/>
        </w:rPr>
        <w:t>.</w:t>
      </w:r>
      <w:r w:rsidRPr="003212F0">
        <w:rPr>
          <w:sz w:val="16"/>
        </w:rPr>
        <w:t xml:space="preserve"> Measures of income inequality based on the Gini coefficient are typically much higher pre- than post-taxes and transfers (Graph II.11, left-hand panel). The difference is more limited in EMEs (right-hand panel), one possible reason being the lower share of direct taxes in those jurisdictions.</w:t>
      </w:r>
    </w:p>
    <w:p w14:paraId="613682B5" w14:textId="60B079B0" w:rsidR="003212F0" w:rsidRDefault="00DF1AFF" w:rsidP="00DF1AFF">
      <w:pPr>
        <w:pStyle w:val="Heading3"/>
      </w:pPr>
      <w:r>
        <w:t>1AR---Monetary Policy Fails</w:t>
      </w:r>
    </w:p>
    <w:p w14:paraId="1D37C51F" w14:textId="77777777" w:rsidR="000948F0" w:rsidRPr="003403A8" w:rsidRDefault="000948F0" w:rsidP="000948F0">
      <w:pPr>
        <w:pStyle w:val="Heading4"/>
      </w:pPr>
      <w:r>
        <w:t xml:space="preserve">Only fiscal policy can solve---any change to monetary policy is </w:t>
      </w:r>
      <w:proofErr w:type="spellStart"/>
      <w:r>
        <w:t>disequalizing</w:t>
      </w:r>
      <w:proofErr w:type="spellEnd"/>
    </w:p>
    <w:p w14:paraId="7F91FD97" w14:textId="77777777" w:rsidR="000948F0" w:rsidRPr="003403A8" w:rsidRDefault="000948F0" w:rsidP="000948F0">
      <w:proofErr w:type="spellStart"/>
      <w:r>
        <w:rPr>
          <w:rStyle w:val="Style13ptBold"/>
        </w:rPr>
        <w:t>Montecino</w:t>
      </w:r>
      <w:proofErr w:type="spellEnd"/>
      <w:r>
        <w:rPr>
          <w:rStyle w:val="Style13ptBold"/>
        </w:rPr>
        <w:t xml:space="preserve"> and Epstein</w:t>
      </w:r>
      <w:r w:rsidRPr="003403A8">
        <w:rPr>
          <w:rStyle w:val="Style13ptBold"/>
        </w:rPr>
        <w:t xml:space="preserve"> </w:t>
      </w:r>
      <w:r>
        <w:rPr>
          <w:rStyle w:val="Style13ptBold"/>
        </w:rPr>
        <w:t>17</w:t>
      </w:r>
      <w:r w:rsidRPr="003403A8">
        <w:t xml:space="preserve"> – </w:t>
      </w:r>
      <w:r w:rsidRPr="000948F0">
        <w:t>Department of Economics, UMass Amherst</w:t>
      </w:r>
      <w:r>
        <w:t xml:space="preserve">; </w:t>
      </w:r>
      <w:r w:rsidRPr="000948F0">
        <w:t>Department of Economics and Political Economy Research Institute (PERI), UMass Amherst</w:t>
      </w:r>
    </w:p>
    <w:p w14:paraId="1EBA8710" w14:textId="77777777" w:rsidR="000948F0" w:rsidRDefault="000948F0" w:rsidP="000948F0">
      <w:r w:rsidRPr="000948F0">
        <w:t xml:space="preserve">Juan Antonio </w:t>
      </w:r>
      <w:proofErr w:type="spellStart"/>
      <w:r w:rsidRPr="000948F0">
        <w:t>Montecino</w:t>
      </w:r>
      <w:proofErr w:type="spellEnd"/>
      <w:r>
        <w:t xml:space="preserve"> and </w:t>
      </w:r>
      <w:r w:rsidRPr="000948F0">
        <w:t>Gerald Epstein</w:t>
      </w:r>
      <w:r w:rsidRPr="003403A8">
        <w:t>, “</w:t>
      </w:r>
      <w:r w:rsidRPr="000948F0">
        <w:t>Did Quantitative Easing Increase Income Inequality?</w:t>
      </w:r>
      <w:r w:rsidRPr="003403A8">
        <w:t xml:space="preserve">” Publisher, </w:t>
      </w:r>
      <w:r>
        <w:t>4-24-17</w:t>
      </w:r>
      <w:r w:rsidRPr="003403A8">
        <w:t xml:space="preserve">, </w:t>
      </w:r>
      <w:r w:rsidRPr="000948F0">
        <w:t>https://www.cepweb.org/wp-content/uploads/2017/11/Montecino-paper.pdf</w:t>
      </w:r>
    </w:p>
    <w:p w14:paraId="0D39D1DE" w14:textId="3F6B59E5" w:rsidR="000948F0" w:rsidRPr="000948F0" w:rsidRDefault="000948F0" w:rsidP="000948F0">
      <w:pPr>
        <w:rPr>
          <w:u w:val="single"/>
        </w:rPr>
      </w:pPr>
      <w:r w:rsidRPr="000948F0">
        <w:rPr>
          <w:rStyle w:val="StyleUnderline"/>
        </w:rPr>
        <w:t xml:space="preserve">This suggests a </w:t>
      </w:r>
      <w:r w:rsidRPr="000948F0">
        <w:rPr>
          <w:rStyle w:val="Emphasis"/>
        </w:rPr>
        <w:t>paradox</w:t>
      </w:r>
      <w:r w:rsidRPr="000948F0">
        <w:rPr>
          <w:rStyle w:val="StyleUnderline"/>
        </w:rPr>
        <w:t xml:space="preserve">. Given the current structure of the economy and monetary policy strategies, </w:t>
      </w:r>
      <w:r w:rsidRPr="000948F0">
        <w:rPr>
          <w:rStyle w:val="Emphasis"/>
        </w:rPr>
        <w:t>both loose and tight</w:t>
      </w:r>
      <w:r w:rsidRPr="000948F0">
        <w:rPr>
          <w:rStyle w:val="StyleUnderline"/>
        </w:rPr>
        <w:t xml:space="preserve"> monetary policy are likely to be </w:t>
      </w:r>
      <w:proofErr w:type="spellStart"/>
      <w:r w:rsidRPr="000948F0">
        <w:rPr>
          <w:rStyle w:val="Emphasis"/>
        </w:rPr>
        <w:t>disequalizing</w:t>
      </w:r>
      <w:proofErr w:type="spellEnd"/>
      <w:r w:rsidRPr="000948F0">
        <w:rPr>
          <w:rStyle w:val="StyleUnderline"/>
        </w:rPr>
        <w:t xml:space="preserve">. </w:t>
      </w:r>
      <w:r w:rsidRPr="000948F0">
        <w:rPr>
          <w:sz w:val="16"/>
        </w:rPr>
        <w:t xml:space="preserve">Future research should focus on better understanding the reason for this paradoxical situation. </w:t>
      </w:r>
      <w:r w:rsidRPr="000948F0">
        <w:rPr>
          <w:rStyle w:val="StyleUnderline"/>
        </w:rPr>
        <w:t xml:space="preserve">It is likely that </w:t>
      </w:r>
      <w:r w:rsidRPr="000948F0">
        <w:rPr>
          <w:rStyle w:val="Emphasis"/>
        </w:rPr>
        <w:t>more direct tools</w:t>
      </w:r>
      <w:r w:rsidRPr="000948F0">
        <w:rPr>
          <w:rStyle w:val="StyleUnderline"/>
        </w:rPr>
        <w:t xml:space="preserve"> of monetary policy are </w:t>
      </w:r>
      <w:r w:rsidRPr="000948F0">
        <w:rPr>
          <w:rStyle w:val="Emphasis"/>
        </w:rPr>
        <w:t>needed</w:t>
      </w:r>
      <w:r w:rsidRPr="000948F0">
        <w:rPr>
          <w:rStyle w:val="StyleUnderline"/>
        </w:rPr>
        <w:t>.</w:t>
      </w:r>
      <w:r w:rsidRPr="000948F0">
        <w:rPr>
          <w:sz w:val="16"/>
        </w:rPr>
        <w:t xml:space="preserve"> Perhaps </w:t>
      </w:r>
      <w:r w:rsidRPr="000948F0">
        <w:rPr>
          <w:rStyle w:val="StyleUnderline"/>
        </w:rPr>
        <w:t xml:space="preserve">more importantly, </w:t>
      </w:r>
      <w:r w:rsidRPr="000948F0">
        <w:rPr>
          <w:rStyle w:val="Emphasis"/>
        </w:rPr>
        <w:t>fiscal policy</w:t>
      </w:r>
      <w:r w:rsidRPr="000948F0">
        <w:rPr>
          <w:sz w:val="16"/>
        </w:rPr>
        <w:t xml:space="preserve">, and labor market policies such as changes in labor laws, tax laws, and minimum wage legislation </w:t>
      </w:r>
      <w:r w:rsidRPr="000948F0">
        <w:rPr>
          <w:rStyle w:val="Emphasis"/>
        </w:rPr>
        <w:t>will be needed</w:t>
      </w:r>
      <w:r w:rsidRPr="000948F0">
        <w:rPr>
          <w:rStyle w:val="StyleUnderline"/>
        </w:rPr>
        <w:t xml:space="preserve"> to reduce the </w:t>
      </w:r>
      <w:r w:rsidRPr="000948F0">
        <w:rPr>
          <w:rStyle w:val="Emphasis"/>
        </w:rPr>
        <w:t>massive levels of inequality</w:t>
      </w:r>
      <w:r w:rsidRPr="000948F0">
        <w:rPr>
          <w:rStyle w:val="StyleUnderline"/>
        </w:rPr>
        <w:t xml:space="preserve"> that we are experiencing today.</w:t>
      </w:r>
    </w:p>
    <w:p w14:paraId="4DDC7315" w14:textId="77777777" w:rsidR="000948F0" w:rsidRPr="000948F0" w:rsidRDefault="000948F0" w:rsidP="000948F0"/>
    <w:p w14:paraId="56EEF46A" w14:textId="647D63E5" w:rsidR="00DF1AFF" w:rsidRPr="003403A8" w:rsidRDefault="00DF1AFF" w:rsidP="00DF1AFF">
      <w:pPr>
        <w:pStyle w:val="Heading4"/>
      </w:pPr>
      <w:r>
        <w:t xml:space="preserve">Given monetary policy’s inadequacy in addressing structural factors, the </w:t>
      </w:r>
      <w:proofErr w:type="spellStart"/>
      <w:r>
        <w:t>aff’s</w:t>
      </w:r>
      <w:proofErr w:type="spellEnd"/>
      <w:r>
        <w:t xml:space="preserve"> fiscal reform is key</w:t>
      </w:r>
    </w:p>
    <w:p w14:paraId="282365F8" w14:textId="77777777" w:rsidR="00DF1AFF" w:rsidRPr="003403A8" w:rsidRDefault="00DF1AFF" w:rsidP="00DF1AFF">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710B9E4D" w14:textId="77777777" w:rsidR="00DF1AFF" w:rsidRDefault="00DF1AFF" w:rsidP="00DF1AFF">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65C4ED8D" w14:textId="77777777" w:rsidR="00DF1AFF" w:rsidRPr="00DF1AFF" w:rsidRDefault="00DF1AFF" w:rsidP="00DF1AFF">
      <w:pPr>
        <w:rPr>
          <w:sz w:val="16"/>
        </w:rPr>
      </w:pPr>
      <w:r w:rsidRPr="00DF1AFF">
        <w:rPr>
          <w:sz w:val="16"/>
        </w:rPr>
        <w:t>Conclusion</w:t>
      </w:r>
    </w:p>
    <w:p w14:paraId="4EDA248C" w14:textId="77777777" w:rsidR="00DF1AFF" w:rsidRPr="00DF1AFF" w:rsidRDefault="00DF1AFF" w:rsidP="00DF1AFF">
      <w:pPr>
        <w:rPr>
          <w:sz w:val="16"/>
        </w:rPr>
      </w:pPr>
      <w:r w:rsidRPr="00DF1AFF">
        <w:rPr>
          <w:rStyle w:val="StyleUnderline"/>
        </w:rPr>
        <w:t xml:space="preserve">Inequality is </w:t>
      </w:r>
      <w:r w:rsidRPr="00DF1AFF">
        <w:rPr>
          <w:rStyle w:val="Emphasis"/>
        </w:rPr>
        <w:t>largely the result</w:t>
      </w:r>
      <w:r w:rsidRPr="00DF1AFF">
        <w:rPr>
          <w:rStyle w:val="StyleUnderline"/>
        </w:rPr>
        <w:t xml:space="preserve"> of </w:t>
      </w:r>
      <w:r w:rsidRPr="00DF1AFF">
        <w:rPr>
          <w:rStyle w:val="Emphasis"/>
        </w:rPr>
        <w:t>long-term structural forces</w:t>
      </w:r>
      <w:r w:rsidRPr="00DF1AFF">
        <w:rPr>
          <w:rStyle w:val="StyleUnderline"/>
        </w:rPr>
        <w:t xml:space="preserve"> that are </w:t>
      </w:r>
      <w:r w:rsidRPr="00DF1AFF">
        <w:rPr>
          <w:rStyle w:val="Emphasis"/>
        </w:rPr>
        <w:t>independent</w:t>
      </w:r>
      <w:r w:rsidRPr="00DF1AFF">
        <w:rPr>
          <w:rStyle w:val="StyleUnderline"/>
        </w:rPr>
        <w:t xml:space="preserve"> of </w:t>
      </w:r>
      <w:r w:rsidRPr="00DF1AFF">
        <w:rPr>
          <w:rStyle w:val="Emphasis"/>
        </w:rPr>
        <w:t>monetary policy</w:t>
      </w:r>
      <w:r w:rsidRPr="00DF1AFF">
        <w:rPr>
          <w:sz w:val="16"/>
        </w:rPr>
        <w:t xml:space="preserve">. Over the past few decades, </w:t>
      </w:r>
      <w:proofErr w:type="spellStart"/>
      <w:r w:rsidRPr="00DF1AFF">
        <w:rPr>
          <w:sz w:val="16"/>
        </w:rPr>
        <w:t>globalisation</w:t>
      </w:r>
      <w:proofErr w:type="spellEnd"/>
      <w:r w:rsidRPr="00DF1AFF">
        <w:rPr>
          <w:sz w:val="16"/>
        </w:rPr>
        <w:t xml:space="preserve"> and technology have played a prominent role. </w:t>
      </w:r>
      <w:r w:rsidRPr="00DF1AFF">
        <w:rPr>
          <w:rStyle w:val="StyleUnderline"/>
        </w:rPr>
        <w:t xml:space="preserve">Policies that foster more equal opportunities or redistribute income are </w:t>
      </w:r>
      <w:r w:rsidRPr="00DF1AFF">
        <w:rPr>
          <w:rStyle w:val="Emphasis"/>
        </w:rPr>
        <w:t>best suited to counteract</w:t>
      </w:r>
      <w:r w:rsidRPr="00DF1AFF">
        <w:rPr>
          <w:rStyle w:val="StyleUnderline"/>
        </w:rPr>
        <w:t xml:space="preserve"> the impact of long-term forces on income and wealth inequality. </w:t>
      </w:r>
      <w:r w:rsidRPr="00DF1AFF">
        <w:rPr>
          <w:rStyle w:val="Emphasis"/>
        </w:rPr>
        <w:t>Structural policies</w:t>
      </w:r>
      <w:r w:rsidRPr="00DF1AFF">
        <w:rPr>
          <w:sz w:val="16"/>
        </w:rPr>
        <w:t xml:space="preserve">, including those targeted to education, </w:t>
      </w:r>
      <w:proofErr w:type="gramStart"/>
      <w:r w:rsidRPr="00DF1AFF">
        <w:rPr>
          <w:sz w:val="16"/>
        </w:rPr>
        <w:t>health</w:t>
      </w:r>
      <w:proofErr w:type="gramEnd"/>
      <w:r w:rsidRPr="00DF1AFF">
        <w:rPr>
          <w:sz w:val="16"/>
        </w:rPr>
        <w:t xml:space="preserve"> and competition, </w:t>
      </w:r>
      <w:r w:rsidRPr="00DF1AFF">
        <w:rPr>
          <w:rStyle w:val="StyleUnderline"/>
        </w:rPr>
        <w:t xml:space="preserve">give the relatively poor of today the instruments to become the well-off of tomorrow, promoting </w:t>
      </w:r>
      <w:r w:rsidRPr="00DF1AFF">
        <w:rPr>
          <w:rStyle w:val="Emphasis"/>
        </w:rPr>
        <w:t>social mobility</w:t>
      </w:r>
      <w:r w:rsidRPr="00DF1AFF">
        <w:rPr>
          <w:rStyle w:val="StyleUnderline"/>
        </w:rPr>
        <w:t xml:space="preserve"> and </w:t>
      </w:r>
      <w:r w:rsidRPr="00DF1AFF">
        <w:rPr>
          <w:rStyle w:val="Emphasis"/>
        </w:rPr>
        <w:t>equitable growth</w:t>
      </w:r>
      <w:r w:rsidRPr="00DF1AFF">
        <w:rPr>
          <w:rStyle w:val="StyleUnderline"/>
        </w:rPr>
        <w:t xml:space="preserve">. Fiscal policies, notably through </w:t>
      </w:r>
      <w:r w:rsidRPr="00DF1AFF">
        <w:rPr>
          <w:rStyle w:val="Emphasis"/>
        </w:rPr>
        <w:t>redistribution</w:t>
      </w:r>
      <w:r w:rsidRPr="00DF1AFF">
        <w:rPr>
          <w:rStyle w:val="StyleUnderline"/>
        </w:rPr>
        <w:t xml:space="preserve">, help correct the </w:t>
      </w:r>
      <w:r w:rsidRPr="00DF1AFF">
        <w:rPr>
          <w:rStyle w:val="Emphasis"/>
        </w:rPr>
        <w:t>uneven distribution</w:t>
      </w:r>
      <w:r w:rsidRPr="00DF1AFF">
        <w:rPr>
          <w:sz w:val="16"/>
        </w:rPr>
        <w:t xml:space="preserve"> of the aggregate gains from growth.</w:t>
      </w:r>
    </w:p>
    <w:p w14:paraId="21B8DF09" w14:textId="77777777" w:rsidR="00DF1AFF" w:rsidRPr="00DF1AFF" w:rsidRDefault="00DF1AFF" w:rsidP="00DF1AFF">
      <w:pPr>
        <w:rPr>
          <w:sz w:val="16"/>
        </w:rPr>
      </w:pPr>
      <w:r w:rsidRPr="00DF1AFF">
        <w:rPr>
          <w:rStyle w:val="StyleUnderline"/>
        </w:rPr>
        <w:t xml:space="preserve">Monetary policy </w:t>
      </w:r>
      <w:r w:rsidRPr="00DF1AFF">
        <w:rPr>
          <w:rStyle w:val="Emphasis"/>
        </w:rPr>
        <w:t>does not have adequate tools</w:t>
      </w:r>
      <w:r w:rsidRPr="00DF1AFF">
        <w:rPr>
          <w:rStyle w:val="StyleUnderline"/>
        </w:rPr>
        <w:t xml:space="preserve"> to offset the long-term distributional consequences of </w:t>
      </w:r>
      <w:r w:rsidRPr="00DF1AFF">
        <w:rPr>
          <w:rStyle w:val="Emphasis"/>
        </w:rPr>
        <w:t>evolving structural factors</w:t>
      </w:r>
      <w:r w:rsidRPr="00DF1AFF">
        <w:rPr>
          <w:sz w:val="16"/>
        </w:rPr>
        <w:t xml:space="preserve">. Nevertheless, depending on statutory responsibilities, central banks can make a significant contribution by wearing their “non-monetary hats”, to an extent that depends on the tools available. Promoting financial development, </w:t>
      </w:r>
      <w:proofErr w:type="gramStart"/>
      <w:r w:rsidRPr="00DF1AFF">
        <w:rPr>
          <w:sz w:val="16"/>
        </w:rPr>
        <w:t>inclusion</w:t>
      </w:r>
      <w:proofErr w:type="gramEnd"/>
      <w:r w:rsidRPr="00DF1AFF">
        <w:rPr>
          <w:sz w:val="16"/>
        </w:rPr>
        <w:t xml:space="preserve"> and literacy, protecting against unfair financial practices, and furthering low-cost payment services all contribute to a more equitable society.</w:t>
      </w:r>
    </w:p>
    <w:p w14:paraId="4C511D62" w14:textId="77777777" w:rsidR="00DF1AFF" w:rsidRPr="00DF1AFF" w:rsidRDefault="00DF1AFF" w:rsidP="00DF1AFF">
      <w:pPr>
        <w:rPr>
          <w:sz w:val="16"/>
        </w:rPr>
      </w:pPr>
      <w:r w:rsidRPr="00DF1AFF">
        <w:rPr>
          <w:sz w:val="16"/>
        </w:rPr>
        <w:t xml:space="preserve">This is not to say that monetary policy cannot foster a more equitable society; far from it. </w:t>
      </w:r>
      <w:r w:rsidRPr="00DF1AFF">
        <w:rPr>
          <w:rStyle w:val="StyleUnderline"/>
        </w:rPr>
        <w:t xml:space="preserve">Monetary policy can make an important contribution by </w:t>
      </w:r>
      <w:r w:rsidRPr="00DF1AFF">
        <w:rPr>
          <w:sz w:val="16"/>
        </w:rPr>
        <w:t xml:space="preserve">keeping the economy on an even keel in fulfilment of its mandate, </w:t>
      </w:r>
      <w:proofErr w:type="spellStart"/>
      <w:proofErr w:type="gramStart"/>
      <w:r w:rsidRPr="00DF1AFF">
        <w:rPr>
          <w:sz w:val="16"/>
        </w:rPr>
        <w:t>ie</w:t>
      </w:r>
      <w:proofErr w:type="spellEnd"/>
      <w:proofErr w:type="gramEnd"/>
      <w:r w:rsidRPr="00DF1AFF">
        <w:rPr>
          <w:sz w:val="16"/>
        </w:rPr>
        <w:t xml:space="preserve"> by </w:t>
      </w:r>
      <w:r w:rsidRPr="00DF1AFF">
        <w:rPr>
          <w:rStyle w:val="StyleUnderline"/>
        </w:rPr>
        <w:t xml:space="preserve">tackling </w:t>
      </w:r>
      <w:r w:rsidRPr="00DF1AFF">
        <w:rPr>
          <w:rStyle w:val="Emphasis"/>
        </w:rPr>
        <w:t>macroeconomic</w:t>
      </w:r>
      <w:r w:rsidRPr="00DF1AFF">
        <w:rPr>
          <w:sz w:val="16"/>
        </w:rPr>
        <w:t xml:space="preserve">, including </w:t>
      </w:r>
      <w:proofErr w:type="gramStart"/>
      <w:r w:rsidRPr="00DF1AFF">
        <w:rPr>
          <w:sz w:val="16"/>
        </w:rPr>
        <w:t>financial,</w:t>
      </w:r>
      <w:proofErr w:type="gramEnd"/>
      <w:r w:rsidRPr="00DF1AFF">
        <w:rPr>
          <w:sz w:val="16"/>
        </w:rPr>
        <w:t xml:space="preserve"> </w:t>
      </w:r>
      <w:r w:rsidRPr="00DF1AFF">
        <w:rPr>
          <w:rStyle w:val="Emphasis"/>
        </w:rPr>
        <w:t>instability</w:t>
      </w:r>
      <w:r w:rsidRPr="00DF1AFF">
        <w:rPr>
          <w:sz w:val="16"/>
        </w:rPr>
        <w:t xml:space="preserve">. Macroeconomic instability can have a first-order impact on inequality over business cycle fluctuations. </w:t>
      </w:r>
      <w:r w:rsidRPr="00DF1AFF">
        <w:rPr>
          <w:rStyle w:val="StyleUnderline"/>
        </w:rPr>
        <w:t>The two major forms of instability are high inflation</w:t>
      </w:r>
      <w:r w:rsidRPr="00DF1AFF">
        <w:rPr>
          <w:sz w:val="16"/>
        </w:rPr>
        <w:t xml:space="preserve">, which disproportionately erodes income of households at the bottom of the distribution, </w:t>
      </w:r>
      <w:r w:rsidRPr="00DF1AFF">
        <w:rPr>
          <w:rStyle w:val="StyleUnderline"/>
        </w:rPr>
        <w:t>and recessions</w:t>
      </w:r>
      <w:r w:rsidRPr="00DF1AFF">
        <w:rPr>
          <w:sz w:val="16"/>
        </w:rPr>
        <w:t>, which hurt the poor through unemployment spells.</w:t>
      </w:r>
    </w:p>
    <w:p w14:paraId="5EE10C85" w14:textId="77777777" w:rsidR="00DF1AFF" w:rsidRPr="00DF1AFF" w:rsidRDefault="00DF1AFF" w:rsidP="00DF1AFF">
      <w:pPr>
        <w:rPr>
          <w:sz w:val="16"/>
        </w:rPr>
      </w:pPr>
      <w:r w:rsidRPr="00DF1AFF">
        <w:rPr>
          <w:sz w:val="16"/>
        </w:rPr>
        <w:t xml:space="preserve">Changes in the nature of the business cycle over the recent decades have complicated monetary policy’s ability to counteract macroeconomic instability and its impact on inequality. To be sure, inflation has largely been conquered – a major achievement. But financial factors have come to the fore as a key force amplifying business cycle fluctuations. Financial recessions tend to be deeper and longer, especially if a financial crisis breaks out, and therefore much more costly in terms of inequality. Moreover, they require the central bank to keep interest rates low for longer to nurture a recovery: by boosting asset prices, especially those of equities, this may raise wealth inequality in the short run even as it delivers substantial benefits by bolstering employment and reducing income inequality. The intertemporal trade-offs that arise pose a key challenge. With inflation less responsive to economic slack, the central bank can keep the monetary policy stance easier for longer. This brings more people into the </w:t>
      </w:r>
      <w:proofErr w:type="spellStart"/>
      <w:r w:rsidRPr="00DF1AFF">
        <w:rPr>
          <w:sz w:val="16"/>
        </w:rPr>
        <w:t>labour</w:t>
      </w:r>
      <w:proofErr w:type="spellEnd"/>
      <w:r w:rsidRPr="00DF1AFF">
        <w:rPr>
          <w:sz w:val="16"/>
        </w:rPr>
        <w:t xml:space="preserve"> force, supports </w:t>
      </w:r>
      <w:proofErr w:type="gramStart"/>
      <w:r w:rsidRPr="00DF1AFF">
        <w:rPr>
          <w:sz w:val="16"/>
        </w:rPr>
        <w:t>employment</w:t>
      </w:r>
      <w:proofErr w:type="gramEnd"/>
      <w:r w:rsidRPr="00DF1AFF">
        <w:rPr>
          <w:sz w:val="16"/>
        </w:rPr>
        <w:t xml:space="preserve"> and reduces inequality. But it may also contribute to a slow build-up of financial imbalances that sow the seeds of costlier financial recessions down the road.</w:t>
      </w:r>
    </w:p>
    <w:p w14:paraId="7AAA34F0" w14:textId="77777777" w:rsidR="00DF1AFF" w:rsidRPr="00DF1AFF" w:rsidRDefault="00DF1AFF" w:rsidP="00DF1AFF">
      <w:pPr>
        <w:rPr>
          <w:sz w:val="16"/>
        </w:rPr>
      </w:pPr>
      <w:proofErr w:type="gramStart"/>
      <w:r w:rsidRPr="00DF1AFF">
        <w:rPr>
          <w:sz w:val="16"/>
        </w:rPr>
        <w:t>In order to</w:t>
      </w:r>
      <w:proofErr w:type="gramEnd"/>
      <w:r w:rsidRPr="00DF1AFF">
        <w:rPr>
          <w:sz w:val="16"/>
        </w:rPr>
        <w:t xml:space="preserve"> better address these trade-offs, </w:t>
      </w:r>
      <w:r w:rsidRPr="00DF1AFF">
        <w:rPr>
          <w:rStyle w:val="StyleUnderline"/>
        </w:rPr>
        <w:t xml:space="preserve">a more </w:t>
      </w:r>
      <w:r w:rsidRPr="00DF1AFF">
        <w:rPr>
          <w:rStyle w:val="Emphasis"/>
        </w:rPr>
        <w:t>balanced policy approach is needed</w:t>
      </w:r>
      <w:r w:rsidRPr="00DF1AFF">
        <w:rPr>
          <w:rStyle w:val="StyleUnderline"/>
        </w:rPr>
        <w:t xml:space="preserve">. Prudential, </w:t>
      </w:r>
      <w:proofErr w:type="gramStart"/>
      <w:r w:rsidRPr="00DF1AFF">
        <w:rPr>
          <w:rStyle w:val="Emphasis"/>
        </w:rPr>
        <w:t>fiscal</w:t>
      </w:r>
      <w:proofErr w:type="gramEnd"/>
      <w:r w:rsidRPr="00DF1AFF">
        <w:rPr>
          <w:rStyle w:val="Emphasis"/>
        </w:rPr>
        <w:t xml:space="preserve"> and structural policies are important</w:t>
      </w:r>
      <w:r w:rsidRPr="00DF1AFF">
        <w:rPr>
          <w:rStyle w:val="StyleUnderline"/>
        </w:rPr>
        <w:t xml:space="preserve"> in this context, as part of a comprehensive macro-financial stability framework</w:t>
      </w:r>
      <w:r w:rsidRPr="00DF1AFF">
        <w:rPr>
          <w:sz w:val="16"/>
        </w:rPr>
        <w:t>.</w:t>
      </w:r>
    </w:p>
    <w:p w14:paraId="4AAC8173" w14:textId="77777777" w:rsidR="00DF1AFF" w:rsidRDefault="00DF1AFF" w:rsidP="00DF1AFF"/>
    <w:p w14:paraId="36FA82A0" w14:textId="77777777" w:rsidR="00B33EFE" w:rsidRPr="003403A8" w:rsidRDefault="00B33EFE" w:rsidP="00B33EFE">
      <w:pPr>
        <w:pStyle w:val="Heading4"/>
      </w:pPr>
      <w:r>
        <w:t>Even advocates of the counterplan agree</w:t>
      </w:r>
    </w:p>
    <w:p w14:paraId="437216F5" w14:textId="77777777" w:rsidR="00B33EFE" w:rsidRPr="003403A8" w:rsidRDefault="00B33EFE" w:rsidP="00B33EFE">
      <w:r>
        <w:rPr>
          <w:rStyle w:val="Style13ptBold"/>
        </w:rPr>
        <w:t>Jacobs</w:t>
      </w:r>
      <w:r w:rsidRPr="003403A8">
        <w:rPr>
          <w:rStyle w:val="Style13ptBold"/>
        </w:rPr>
        <w:t xml:space="preserve"> </w:t>
      </w:r>
      <w:r>
        <w:rPr>
          <w:rStyle w:val="Style13ptBold"/>
        </w:rPr>
        <w:t>23</w:t>
      </w:r>
      <w:r w:rsidRPr="003403A8">
        <w:t xml:space="preserve"> – </w:t>
      </w:r>
      <w:r>
        <w:t>Economist at the Official Monetary and Financial Institutions Forum</w:t>
      </w:r>
    </w:p>
    <w:p w14:paraId="0AE77EE3" w14:textId="77777777" w:rsidR="00B33EFE" w:rsidRDefault="00B33EFE" w:rsidP="00B33EFE">
      <w:r>
        <w:t>Julian Jacobs</w:t>
      </w:r>
      <w:r w:rsidRPr="003403A8">
        <w:t>, “</w:t>
      </w:r>
      <w:r w:rsidRPr="00B33EFE">
        <w:t>Should reducing inequality be a central bank mandate?</w:t>
      </w:r>
      <w:r w:rsidRPr="003403A8">
        <w:t xml:space="preserve">” </w:t>
      </w:r>
      <w:r>
        <w:t>Official Monetary and Financial Institutions Forum</w:t>
      </w:r>
      <w:r w:rsidRPr="003403A8">
        <w:t xml:space="preserve">, </w:t>
      </w:r>
      <w:r>
        <w:t>1-27-23</w:t>
      </w:r>
      <w:r w:rsidRPr="003403A8">
        <w:t xml:space="preserve">, </w:t>
      </w:r>
      <w:r w:rsidRPr="001945AC">
        <w:t>https://www.omfif.org/2023/01/should-reducing-inequality-be-a-central-bank-mandate/</w:t>
      </w:r>
    </w:p>
    <w:p w14:paraId="6DFB81AF" w14:textId="77777777" w:rsidR="00B33EFE" w:rsidRPr="00B33EFE" w:rsidRDefault="00B33EFE" w:rsidP="00B33EFE">
      <w:pPr>
        <w:rPr>
          <w:rStyle w:val="StyleUnderline"/>
        </w:rPr>
      </w:pPr>
      <w:r w:rsidRPr="00B33EFE">
        <w:rPr>
          <w:sz w:val="16"/>
        </w:rPr>
        <w:t xml:space="preserve">Beyond this, however, central banks’ job should remain the imposing task of maintaining price stability and financial stability in the interest of </w:t>
      </w:r>
      <w:proofErr w:type="spellStart"/>
      <w:r w:rsidRPr="00B33EFE">
        <w:rPr>
          <w:sz w:val="16"/>
        </w:rPr>
        <w:t>maximising</w:t>
      </w:r>
      <w:proofErr w:type="spellEnd"/>
      <w:r w:rsidRPr="00B33EFE">
        <w:rPr>
          <w:sz w:val="16"/>
        </w:rPr>
        <w:t xml:space="preserve"> public welfare. The fair and efficient distribution of economic resources is a public good and </w:t>
      </w:r>
      <w:r w:rsidRPr="00B33EFE">
        <w:rPr>
          <w:rStyle w:val="StyleUnderline"/>
        </w:rPr>
        <w:t xml:space="preserve">central banks’ growing interest in </w:t>
      </w:r>
      <w:r w:rsidRPr="00B33EFE">
        <w:rPr>
          <w:sz w:val="16"/>
        </w:rPr>
        <w:t xml:space="preserve">discussing and reporting on </w:t>
      </w:r>
      <w:r w:rsidRPr="00B33EFE">
        <w:rPr>
          <w:rStyle w:val="StyleUnderline"/>
        </w:rPr>
        <w:t xml:space="preserve">inequality is a positive development that should be encouraged. But </w:t>
      </w:r>
      <w:r w:rsidRPr="00B33EFE">
        <w:rPr>
          <w:rStyle w:val="Emphasis"/>
        </w:rPr>
        <w:t>central bank policy is no substitute</w:t>
      </w:r>
      <w:r w:rsidRPr="00B33EFE">
        <w:rPr>
          <w:rStyle w:val="StyleUnderline"/>
        </w:rPr>
        <w:t xml:space="preserve"> for </w:t>
      </w:r>
      <w:r w:rsidRPr="00B33EFE">
        <w:rPr>
          <w:rStyle w:val="Emphasis"/>
        </w:rPr>
        <w:t>effective social security</w:t>
      </w:r>
      <w:r w:rsidRPr="00B33EFE">
        <w:rPr>
          <w:rStyle w:val="StyleUnderline"/>
          <w:sz w:val="16"/>
          <w:szCs w:val="16"/>
          <w:u w:val="none"/>
        </w:rPr>
        <w:t>, shock adjustment assistance and financial market regulation.</w:t>
      </w:r>
    </w:p>
    <w:p w14:paraId="5D559323" w14:textId="77777777" w:rsidR="00B33EFE" w:rsidRPr="00DF1AFF" w:rsidRDefault="00B33EFE" w:rsidP="00DF1AFF"/>
    <w:p w14:paraId="699B872C" w14:textId="6D633F68" w:rsidR="00966BD1" w:rsidRDefault="00966BD1" w:rsidP="00966BD1">
      <w:pPr>
        <w:pStyle w:val="Heading2"/>
      </w:pPr>
      <w:r>
        <w:t>Solvency</w:t>
      </w:r>
    </w:p>
    <w:p w14:paraId="0E9D95AA" w14:textId="77777777" w:rsidR="00966BD1" w:rsidRPr="006A64BA" w:rsidRDefault="00966BD1" w:rsidP="00966BD1">
      <w:pPr>
        <w:pStyle w:val="Heading3"/>
      </w:pPr>
      <w:r>
        <w:t>2AC---Can’t Solve Inequality</w:t>
      </w:r>
    </w:p>
    <w:p w14:paraId="4E83617D" w14:textId="77777777" w:rsidR="00966BD1" w:rsidRPr="003403A8" w:rsidRDefault="00966BD1" w:rsidP="00966BD1">
      <w:pPr>
        <w:pStyle w:val="Heading4"/>
      </w:pPr>
      <w:r>
        <w:t>The Fed can’t influence inequality</w:t>
      </w:r>
    </w:p>
    <w:p w14:paraId="213FE43C" w14:textId="77777777" w:rsidR="00966BD1" w:rsidRPr="003403A8" w:rsidRDefault="00966BD1" w:rsidP="00966BD1">
      <w:r>
        <w:rPr>
          <w:rStyle w:val="Style13ptBold"/>
        </w:rPr>
        <w:t>Worstall</w:t>
      </w:r>
      <w:r w:rsidRPr="003403A8">
        <w:rPr>
          <w:rStyle w:val="Style13ptBold"/>
        </w:rPr>
        <w:t xml:space="preserve"> </w:t>
      </w:r>
      <w:r>
        <w:rPr>
          <w:rStyle w:val="Style13ptBold"/>
        </w:rPr>
        <w:t>14</w:t>
      </w:r>
      <w:r w:rsidRPr="003403A8">
        <w:t xml:space="preserve"> – </w:t>
      </w:r>
      <w:r w:rsidRPr="00DD79E2">
        <w:t>senior fellow at the Adam Smith Institute</w:t>
      </w:r>
    </w:p>
    <w:p w14:paraId="2B2393E3" w14:textId="77777777" w:rsidR="00966BD1" w:rsidRDefault="00966BD1" w:rsidP="00966BD1">
      <w:r>
        <w:t>T</w:t>
      </w:r>
      <w:r w:rsidRPr="00DD79E2">
        <w:t>im Worstall</w:t>
      </w:r>
      <w:r w:rsidRPr="003403A8">
        <w:t>, “</w:t>
      </w:r>
      <w:r w:rsidRPr="00DD79E2">
        <w:t>Inequality Is Not the Fed’s Priority</w:t>
      </w:r>
      <w:r w:rsidRPr="003403A8">
        <w:t xml:space="preserve">,” </w:t>
      </w:r>
      <w:r>
        <w:t>The New York Times</w:t>
      </w:r>
      <w:r w:rsidRPr="003403A8">
        <w:t xml:space="preserve">, </w:t>
      </w:r>
      <w:r>
        <w:t>10-27-14</w:t>
      </w:r>
      <w:r w:rsidRPr="003403A8">
        <w:t xml:space="preserve">, </w:t>
      </w:r>
      <w:r w:rsidRPr="00DD79E2">
        <w:t>https://www.nytimes.com/roomfordebate/2014/10/27/what-could-the-fed-do-to-address-inequality/inequality-is-not-the-feds-priority</w:t>
      </w:r>
    </w:p>
    <w:p w14:paraId="0EED26E3" w14:textId="77777777" w:rsidR="00966BD1" w:rsidRPr="006A64BA" w:rsidRDefault="00966BD1" w:rsidP="00966BD1">
      <w:pPr>
        <w:rPr>
          <w:rStyle w:val="StyleUnderline"/>
        </w:rPr>
      </w:pPr>
      <w:r w:rsidRPr="00DD79E2">
        <w:rPr>
          <w:rStyle w:val="StyleUnderline"/>
        </w:rPr>
        <w:t xml:space="preserve">There's </w:t>
      </w:r>
      <w:r w:rsidRPr="006A64BA">
        <w:rPr>
          <w:rStyle w:val="Emphasis"/>
        </w:rPr>
        <w:t>very little</w:t>
      </w:r>
      <w:r w:rsidRPr="00DD79E2">
        <w:rPr>
          <w:rStyle w:val="StyleUnderline"/>
        </w:rPr>
        <w:t xml:space="preserve"> in the </w:t>
      </w:r>
      <w:r w:rsidRPr="006A64BA">
        <w:rPr>
          <w:rStyle w:val="Emphasis"/>
        </w:rPr>
        <w:t>monetary toolbox</w:t>
      </w:r>
      <w:r w:rsidRPr="00DD79E2">
        <w:rPr>
          <w:rStyle w:val="StyleUnderline"/>
        </w:rPr>
        <w:t xml:space="preserve"> of a central banker that can </w:t>
      </w:r>
      <w:r w:rsidRPr="006A64BA">
        <w:rPr>
          <w:rStyle w:val="Emphasis"/>
        </w:rPr>
        <w:t>affect inequality</w:t>
      </w:r>
      <w:r w:rsidRPr="006A64BA">
        <w:rPr>
          <w:sz w:val="16"/>
        </w:rPr>
        <w:t xml:space="preserve">. True, </w:t>
      </w:r>
      <w:r w:rsidRPr="006A64BA">
        <w:rPr>
          <w:rStyle w:val="StyleUnderline"/>
        </w:rPr>
        <w:t xml:space="preserve">quantitative easing and low interest rates are </w:t>
      </w:r>
      <w:r w:rsidRPr="006A64BA">
        <w:rPr>
          <w:rStyle w:val="Emphasis"/>
        </w:rPr>
        <w:t>great</w:t>
      </w:r>
      <w:r w:rsidRPr="006A64BA">
        <w:rPr>
          <w:rStyle w:val="StyleUnderline"/>
        </w:rPr>
        <w:t xml:space="preserve"> for those </w:t>
      </w:r>
      <w:r w:rsidRPr="006A64BA">
        <w:rPr>
          <w:rStyle w:val="Emphasis"/>
        </w:rPr>
        <w:t>who own assets</w:t>
      </w:r>
      <w:r w:rsidRPr="006A64BA">
        <w:rPr>
          <w:rStyle w:val="StyleUnderline"/>
        </w:rPr>
        <w:t xml:space="preserve">, as they can soar in value. But the Fed is doing that to </w:t>
      </w:r>
      <w:r w:rsidRPr="006A64BA">
        <w:rPr>
          <w:sz w:val="16"/>
        </w:rPr>
        <w:t xml:space="preserve">try to </w:t>
      </w:r>
      <w:r w:rsidRPr="006A64BA">
        <w:rPr>
          <w:rStyle w:val="Emphasis"/>
        </w:rPr>
        <w:t>stop the economy from worsening</w:t>
      </w:r>
      <w:r w:rsidRPr="006A64BA">
        <w:rPr>
          <w:rStyle w:val="StyleUnderline"/>
        </w:rPr>
        <w:t xml:space="preserve">, which would be bad for </w:t>
      </w:r>
      <w:r w:rsidRPr="006A64BA">
        <w:rPr>
          <w:rStyle w:val="Emphasis"/>
        </w:rPr>
        <w:t>rich and poor alike</w:t>
      </w:r>
      <w:r w:rsidRPr="006A64BA">
        <w:rPr>
          <w:rStyle w:val="StyleUnderline"/>
        </w:rPr>
        <w:t xml:space="preserve">. The </w:t>
      </w:r>
      <w:r w:rsidRPr="006A64BA">
        <w:rPr>
          <w:rStyle w:val="Emphasis"/>
        </w:rPr>
        <w:t>impact on inequality</w:t>
      </w:r>
      <w:r w:rsidRPr="006A64BA">
        <w:rPr>
          <w:rStyle w:val="StyleUnderline"/>
        </w:rPr>
        <w:t xml:space="preserve"> is a</w:t>
      </w:r>
      <w:r w:rsidRPr="006A64BA">
        <w:rPr>
          <w:sz w:val="16"/>
        </w:rPr>
        <w:t xml:space="preserve"> very second, even </w:t>
      </w:r>
      <w:r w:rsidRPr="006A64BA">
        <w:rPr>
          <w:rStyle w:val="Emphasis"/>
        </w:rPr>
        <w:t>third</w:t>
      </w:r>
      <w:r w:rsidRPr="006A64BA">
        <w:rPr>
          <w:sz w:val="16"/>
        </w:rPr>
        <w:t xml:space="preserve">, </w:t>
      </w:r>
      <w:r w:rsidRPr="006A64BA">
        <w:rPr>
          <w:rStyle w:val="Emphasis"/>
        </w:rPr>
        <w:t>order effect</w:t>
      </w:r>
      <w:r w:rsidRPr="006A64BA">
        <w:rPr>
          <w:sz w:val="16"/>
        </w:rPr>
        <w:t xml:space="preserve">. Other than that, </w:t>
      </w:r>
      <w:r w:rsidRPr="006A64BA">
        <w:rPr>
          <w:rStyle w:val="StyleUnderline"/>
        </w:rPr>
        <w:t xml:space="preserve">there's </w:t>
      </w:r>
      <w:r w:rsidRPr="006A64BA">
        <w:rPr>
          <w:rStyle w:val="Emphasis"/>
        </w:rPr>
        <w:t>not really</w:t>
      </w:r>
      <w:r w:rsidRPr="006A64BA">
        <w:rPr>
          <w:rStyle w:val="StyleUnderline"/>
        </w:rPr>
        <w:t xml:space="preserve"> a great deal that the Fed can do about it.</w:t>
      </w:r>
    </w:p>
    <w:p w14:paraId="3AF98784" w14:textId="77777777" w:rsidR="00966BD1" w:rsidRPr="006A64BA" w:rsidRDefault="00966BD1" w:rsidP="00966BD1">
      <w:pPr>
        <w:rPr>
          <w:sz w:val="16"/>
        </w:rPr>
      </w:pPr>
    </w:p>
    <w:p w14:paraId="11D09D83" w14:textId="77777777" w:rsidR="00966BD1" w:rsidRDefault="00966BD1" w:rsidP="00966BD1">
      <w:pPr>
        <w:rPr>
          <w:sz w:val="16"/>
        </w:rPr>
      </w:pPr>
    </w:p>
    <w:p w14:paraId="0B3753CE" w14:textId="77777777" w:rsidR="00966BD1" w:rsidRDefault="00966BD1" w:rsidP="00966BD1">
      <w:pPr>
        <w:pStyle w:val="Heading3"/>
      </w:pPr>
      <w:r>
        <w:t>1AR---Can’t Solve Inequality</w:t>
      </w:r>
    </w:p>
    <w:p w14:paraId="6496B590" w14:textId="77777777" w:rsidR="00966BD1" w:rsidRPr="003403A8" w:rsidRDefault="00966BD1" w:rsidP="00966BD1">
      <w:pPr>
        <w:pStyle w:val="Heading4"/>
      </w:pPr>
      <w:r>
        <w:t xml:space="preserve">There is </w:t>
      </w:r>
      <w:r w:rsidRPr="00F7279C">
        <w:rPr>
          <w:u w:val="single"/>
        </w:rPr>
        <w:t>no consensus</w:t>
      </w:r>
      <w:r>
        <w:t xml:space="preserve"> on whether the counterplan even moves in the </w:t>
      </w:r>
      <w:r w:rsidRPr="00F7279C">
        <w:rPr>
          <w:u w:val="single"/>
        </w:rPr>
        <w:t>right direction</w:t>
      </w:r>
    </w:p>
    <w:p w14:paraId="04C04A34" w14:textId="77777777" w:rsidR="00966BD1" w:rsidRPr="003403A8" w:rsidRDefault="00966BD1" w:rsidP="00966BD1">
      <w:proofErr w:type="spellStart"/>
      <w:r>
        <w:rPr>
          <w:rStyle w:val="Style13ptBold"/>
        </w:rPr>
        <w:t>Vereckey</w:t>
      </w:r>
      <w:proofErr w:type="spellEnd"/>
      <w:r w:rsidRPr="003403A8">
        <w:rPr>
          <w:rStyle w:val="Style13ptBold"/>
        </w:rPr>
        <w:t xml:space="preserve"> </w:t>
      </w:r>
      <w:r>
        <w:rPr>
          <w:rStyle w:val="Style13ptBold"/>
        </w:rPr>
        <w:t>21</w:t>
      </w:r>
      <w:r w:rsidRPr="003403A8">
        <w:t xml:space="preserve"> – </w:t>
      </w:r>
      <w:r>
        <w:t xml:space="preserve">editor, citing </w:t>
      </w:r>
      <w:r w:rsidRPr="00F7279C">
        <w:t xml:space="preserve">James Bullard, </w:t>
      </w:r>
      <w:proofErr w:type="gramStart"/>
      <w:r w:rsidRPr="00F7279C">
        <w:t>president</w:t>
      </w:r>
      <w:proofErr w:type="gramEnd"/>
      <w:r w:rsidRPr="00F7279C">
        <w:t xml:space="preserve"> and CEO of the Federal Reserve Bank of St. Louis</w:t>
      </w:r>
    </w:p>
    <w:p w14:paraId="5FEB6E27" w14:textId="77777777" w:rsidR="00966BD1" w:rsidRDefault="00966BD1" w:rsidP="00966BD1">
      <w:r w:rsidRPr="00792381">
        <w:t xml:space="preserve">Betsy </w:t>
      </w:r>
      <w:proofErr w:type="spellStart"/>
      <w:r w:rsidRPr="00792381">
        <w:t>Vereckey</w:t>
      </w:r>
      <w:proofErr w:type="spellEnd"/>
      <w:r w:rsidRPr="003403A8">
        <w:t>, “</w:t>
      </w:r>
      <w:r w:rsidRPr="00792381">
        <w:t>Should central banks address inequality? Experts weigh in</w:t>
      </w:r>
      <w:r w:rsidRPr="003403A8">
        <w:t xml:space="preserve">,” </w:t>
      </w:r>
      <w:r w:rsidRPr="00792381">
        <w:t>MIT Sloan School of Management</w:t>
      </w:r>
      <w:r w:rsidRPr="003403A8">
        <w:t xml:space="preserve">, </w:t>
      </w:r>
      <w:r>
        <w:t>8-3-21</w:t>
      </w:r>
      <w:r w:rsidRPr="003403A8">
        <w:t xml:space="preserve">, </w:t>
      </w:r>
      <w:r w:rsidRPr="00792381">
        <w:t>https://mitsloan.mit.edu/ideas-made-to-matter/should-central-banks-address-inequality-experts-weigh</w:t>
      </w:r>
    </w:p>
    <w:p w14:paraId="65EDB006" w14:textId="77777777" w:rsidR="00966BD1" w:rsidRPr="00F7279C" w:rsidRDefault="00966BD1" w:rsidP="00966BD1">
      <w:pPr>
        <w:rPr>
          <w:rStyle w:val="StyleUnderline"/>
        </w:rPr>
      </w:pPr>
      <w:r w:rsidRPr="00F7279C">
        <w:rPr>
          <w:rStyle w:val="StyleUnderline"/>
        </w:rPr>
        <w:t>Bullard acknowledged</w:t>
      </w:r>
      <w:r w:rsidRPr="00F7279C">
        <w:rPr>
          <w:sz w:val="16"/>
        </w:rPr>
        <w:t xml:space="preserve"> that </w:t>
      </w:r>
      <w:r w:rsidRPr="00F7279C">
        <w:rPr>
          <w:rStyle w:val="StyleUnderline"/>
        </w:rPr>
        <w:t xml:space="preserve">it’s </w:t>
      </w:r>
      <w:r w:rsidRPr="00F7279C">
        <w:rPr>
          <w:rStyle w:val="Emphasis"/>
        </w:rPr>
        <w:t>not easy reaching consensus</w:t>
      </w:r>
      <w:r w:rsidRPr="00F7279C">
        <w:rPr>
          <w:rStyle w:val="StyleUnderline"/>
        </w:rPr>
        <w:t xml:space="preserve"> on</w:t>
      </w:r>
      <w:r w:rsidRPr="00F7279C">
        <w:rPr>
          <w:sz w:val="16"/>
        </w:rPr>
        <w:t xml:space="preserve"> the issue of </w:t>
      </w:r>
      <w:r w:rsidRPr="00F7279C">
        <w:rPr>
          <w:rStyle w:val="StyleUnderline"/>
        </w:rPr>
        <w:t>interest rates.</w:t>
      </w:r>
    </w:p>
    <w:p w14:paraId="6A86B88F" w14:textId="77777777" w:rsidR="00966BD1" w:rsidRPr="00F7279C" w:rsidRDefault="00966BD1" w:rsidP="00966BD1">
      <w:pPr>
        <w:rPr>
          <w:sz w:val="16"/>
        </w:rPr>
      </w:pPr>
      <w:r w:rsidRPr="00F7279C">
        <w:rPr>
          <w:sz w:val="16"/>
        </w:rPr>
        <w:t>“</w:t>
      </w:r>
      <w:r w:rsidRPr="00F7279C">
        <w:rPr>
          <w:rStyle w:val="StyleUnderline"/>
        </w:rPr>
        <w:t xml:space="preserve">Are the low interest rates </w:t>
      </w:r>
      <w:r w:rsidRPr="00F7279C">
        <w:rPr>
          <w:rStyle w:val="Emphasis"/>
        </w:rPr>
        <w:t>helping poor people</w:t>
      </w:r>
      <w:r w:rsidRPr="00F7279C">
        <w:rPr>
          <w:rStyle w:val="StyleUnderline"/>
        </w:rPr>
        <w:t xml:space="preserve">, or are low interest rates </w:t>
      </w:r>
      <w:r w:rsidRPr="00F7279C">
        <w:rPr>
          <w:rStyle w:val="Emphasis"/>
        </w:rPr>
        <w:t>helping rich people?</w:t>
      </w:r>
      <w:r w:rsidRPr="00F7279C">
        <w:rPr>
          <w:sz w:val="16"/>
        </w:rPr>
        <w:t xml:space="preserve"> I think </w:t>
      </w:r>
      <w:r w:rsidRPr="00F7279C">
        <w:rPr>
          <w:rStyle w:val="StyleUnderline"/>
        </w:rPr>
        <w:t xml:space="preserve">we need to get </w:t>
      </w:r>
      <w:r w:rsidRPr="00F7279C">
        <w:rPr>
          <w:rStyle w:val="Emphasis"/>
        </w:rPr>
        <w:t>clarity</w:t>
      </w:r>
      <w:r w:rsidRPr="00F7279C">
        <w:rPr>
          <w:sz w:val="16"/>
        </w:rPr>
        <w:t xml:space="preserve"> on which one is it,” he said. “</w:t>
      </w:r>
      <w:r w:rsidRPr="00F7279C">
        <w:rPr>
          <w:rStyle w:val="StyleUnderline"/>
        </w:rPr>
        <w:t xml:space="preserve">There's a powerful argument on both sides. </w:t>
      </w:r>
      <w:r w:rsidRPr="00F7279C">
        <w:rPr>
          <w:rStyle w:val="Emphasis"/>
        </w:rPr>
        <w:t>We need models</w:t>
      </w:r>
      <w:r w:rsidRPr="00F7279C">
        <w:rPr>
          <w:sz w:val="16"/>
        </w:rPr>
        <w:t xml:space="preserve"> that will help disentangle that.”</w:t>
      </w:r>
    </w:p>
    <w:p w14:paraId="4D6332BF" w14:textId="77777777" w:rsidR="00966BD1" w:rsidRPr="00C570B0" w:rsidRDefault="00966BD1" w:rsidP="00966BD1"/>
    <w:p w14:paraId="719E9955" w14:textId="77777777" w:rsidR="00966BD1" w:rsidRPr="00F7279C" w:rsidRDefault="00966BD1" w:rsidP="00966BD1">
      <w:pPr>
        <w:pStyle w:val="Heading3"/>
      </w:pPr>
      <w:r>
        <w:t>2AC---Can’t Solve Unemployment</w:t>
      </w:r>
    </w:p>
    <w:p w14:paraId="6C6D4AD0" w14:textId="77777777" w:rsidR="00966BD1" w:rsidRPr="003403A8" w:rsidRDefault="00966BD1" w:rsidP="00966BD1">
      <w:pPr>
        <w:pStyle w:val="Heading4"/>
      </w:pPr>
      <w:r>
        <w:t xml:space="preserve">Monetary policy fails---the labor market is </w:t>
      </w:r>
      <w:r w:rsidRPr="00CE1333">
        <w:rPr>
          <w:u w:val="single"/>
        </w:rPr>
        <w:t>disconnected</w:t>
      </w:r>
      <w:r>
        <w:t xml:space="preserve"> from macroeconomic policy</w:t>
      </w:r>
    </w:p>
    <w:p w14:paraId="37DBEDFF" w14:textId="77777777" w:rsidR="00966BD1" w:rsidRPr="003403A8" w:rsidRDefault="00966BD1" w:rsidP="00966BD1">
      <w:r>
        <w:rPr>
          <w:rStyle w:val="Style13ptBold"/>
        </w:rPr>
        <w:t>Albertini et al.</w:t>
      </w:r>
      <w:r w:rsidRPr="003403A8">
        <w:rPr>
          <w:rStyle w:val="Style13ptBold"/>
        </w:rPr>
        <w:t xml:space="preserve"> </w:t>
      </w:r>
      <w:r>
        <w:rPr>
          <w:rStyle w:val="Style13ptBold"/>
        </w:rPr>
        <w:t>12</w:t>
      </w:r>
      <w:r w:rsidRPr="003403A8">
        <w:t xml:space="preserve"> – </w:t>
      </w:r>
      <w:r w:rsidRPr="00CE1333">
        <w:t>University of Every</w:t>
      </w:r>
      <w:r>
        <w:t xml:space="preserve">; </w:t>
      </w:r>
      <w:r w:rsidRPr="00CE1333">
        <w:t>Reserve Bank of New Zealand</w:t>
      </w:r>
      <w:r>
        <w:t xml:space="preserve">; </w:t>
      </w:r>
      <w:r w:rsidRPr="00CE1333">
        <w:t>Reserve Bank of New Zealand</w:t>
      </w:r>
    </w:p>
    <w:p w14:paraId="0B4620CA" w14:textId="77777777" w:rsidR="00966BD1" w:rsidRDefault="00966BD1" w:rsidP="00966BD1">
      <w:r w:rsidRPr="00CE1333">
        <w:t xml:space="preserve">Julien Albertini, </w:t>
      </w:r>
      <w:proofErr w:type="spellStart"/>
      <w:r w:rsidRPr="00CE1333">
        <w:t>Güneş</w:t>
      </w:r>
      <w:proofErr w:type="spellEnd"/>
      <w:r w:rsidRPr="00CE1333">
        <w:t xml:space="preserve"> </w:t>
      </w:r>
      <w:proofErr w:type="spellStart"/>
      <w:r w:rsidRPr="00CE1333">
        <w:t>Kamber</w:t>
      </w:r>
      <w:proofErr w:type="spellEnd"/>
      <w:r w:rsidRPr="00CE1333">
        <w:t xml:space="preserve">, </w:t>
      </w:r>
      <w:r>
        <w:t xml:space="preserve">and </w:t>
      </w:r>
      <w:r w:rsidRPr="00CE1333">
        <w:t>Michael Kirker</w:t>
      </w:r>
      <w:r w:rsidRPr="003403A8">
        <w:t>, “</w:t>
      </w:r>
      <w:r w:rsidRPr="00CE1333">
        <w:t xml:space="preserve">Estimated Small Open Economy Model </w:t>
      </w:r>
      <w:proofErr w:type="gramStart"/>
      <w:r w:rsidRPr="00CE1333">
        <w:t>With</w:t>
      </w:r>
      <w:proofErr w:type="gramEnd"/>
      <w:r w:rsidRPr="00CE1333">
        <w:t xml:space="preserve"> Frictional Unemployment</w:t>
      </w:r>
      <w:r w:rsidRPr="003403A8">
        <w:t xml:space="preserve">,” </w:t>
      </w:r>
      <w:r>
        <w:t xml:space="preserve">Pacific Economic Review, Vol. 17, </w:t>
      </w:r>
      <w:proofErr w:type="spellStart"/>
      <w:r>
        <w:t>Iss</w:t>
      </w:r>
      <w:proofErr w:type="spellEnd"/>
      <w:r>
        <w:t>. 2</w:t>
      </w:r>
      <w:r w:rsidRPr="003403A8">
        <w:t xml:space="preserve">, </w:t>
      </w:r>
      <w:r>
        <w:t>Pg. 326-353, 5-17-12</w:t>
      </w:r>
      <w:r w:rsidRPr="003403A8">
        <w:t xml:space="preserve">, </w:t>
      </w:r>
      <w:r w:rsidRPr="00135DEE">
        <w:t>https://onlinelibrary.wiley.com/doi/10.1111/j.1468-0106.2012.00585.x</w:t>
      </w:r>
    </w:p>
    <w:p w14:paraId="1C648DFF" w14:textId="77777777" w:rsidR="00966BD1" w:rsidRPr="00CE1333" w:rsidRDefault="00966BD1" w:rsidP="00966BD1">
      <w:pPr>
        <w:rPr>
          <w:sz w:val="16"/>
        </w:rPr>
      </w:pPr>
      <w:r w:rsidRPr="00CE1333">
        <w:rPr>
          <w:sz w:val="16"/>
        </w:rPr>
        <w:t xml:space="preserve">6. </w:t>
      </w:r>
      <w:r w:rsidRPr="00CE1333">
        <w:rPr>
          <w:rStyle w:val="Emphasis"/>
        </w:rPr>
        <w:t>Dynamics of unemployment</w:t>
      </w:r>
      <w:r w:rsidRPr="00CE1333">
        <w:rPr>
          <w:rStyle w:val="StyleUnderline"/>
        </w:rPr>
        <w:t xml:space="preserve"> and vacancies</w:t>
      </w:r>
    </w:p>
    <w:p w14:paraId="58A83458" w14:textId="77777777" w:rsidR="00966BD1" w:rsidRPr="00CE1333" w:rsidRDefault="00966BD1" w:rsidP="00966BD1">
      <w:pPr>
        <w:rPr>
          <w:sz w:val="16"/>
        </w:rPr>
      </w:pPr>
      <w:r w:rsidRPr="00CE1333">
        <w:rPr>
          <w:sz w:val="16"/>
        </w:rPr>
        <w:t xml:space="preserve">In the previous section, we show that our model provides a </w:t>
      </w:r>
      <w:proofErr w:type="gramStart"/>
      <w:r w:rsidRPr="00CE1333">
        <w:rPr>
          <w:sz w:val="16"/>
        </w:rPr>
        <w:t>fairly good</w:t>
      </w:r>
      <w:proofErr w:type="gramEnd"/>
      <w:r w:rsidRPr="00CE1333">
        <w:rPr>
          <w:sz w:val="16"/>
        </w:rPr>
        <w:t xml:space="preserve"> description of macroeconomic and </w:t>
      </w:r>
      <w:proofErr w:type="spellStart"/>
      <w:r w:rsidRPr="00CE1333">
        <w:rPr>
          <w:sz w:val="16"/>
        </w:rPr>
        <w:t>labour</w:t>
      </w:r>
      <w:proofErr w:type="spellEnd"/>
      <w:r w:rsidRPr="00CE1333">
        <w:rPr>
          <w:sz w:val="16"/>
        </w:rPr>
        <w:t xml:space="preserve"> market variables in New Zealand. In this section, </w:t>
      </w:r>
      <w:r w:rsidRPr="00CE1333">
        <w:rPr>
          <w:rStyle w:val="StyleUnderline"/>
        </w:rPr>
        <w:t xml:space="preserve">our objective is to use our structural model to investigate </w:t>
      </w:r>
      <w:r w:rsidRPr="00CE1333">
        <w:rPr>
          <w:rStyle w:val="Emphasis"/>
        </w:rPr>
        <w:t>which shocks</w:t>
      </w:r>
      <w:r w:rsidRPr="00CE1333">
        <w:rPr>
          <w:rStyle w:val="StyleUnderline"/>
        </w:rPr>
        <w:t xml:space="preserve"> are the </w:t>
      </w:r>
      <w:r w:rsidRPr="00CE1333">
        <w:rPr>
          <w:rStyle w:val="Emphasis"/>
        </w:rPr>
        <w:t>drivers of unemployment</w:t>
      </w:r>
      <w:r w:rsidRPr="00CE1333">
        <w:rPr>
          <w:sz w:val="16"/>
        </w:rPr>
        <w:t xml:space="preserve"> and vacancies in New Zealand. To do so, we analyze the variance decomposition of unemployment and vacancies.</w:t>
      </w:r>
    </w:p>
    <w:p w14:paraId="47ED0376" w14:textId="77777777" w:rsidR="00966BD1" w:rsidRPr="00CE1333" w:rsidRDefault="00966BD1" w:rsidP="00966BD1">
      <w:pPr>
        <w:rPr>
          <w:rStyle w:val="StyleUnderline"/>
        </w:rPr>
      </w:pPr>
      <w:r w:rsidRPr="00CE1333">
        <w:rPr>
          <w:sz w:val="16"/>
        </w:rPr>
        <w:t xml:space="preserve">7, 8 present the variance decomposition of vacancies and unemployment. </w:t>
      </w:r>
      <w:r w:rsidRPr="00CE1333">
        <w:rPr>
          <w:rStyle w:val="StyleUnderline"/>
        </w:rPr>
        <w:t xml:space="preserve">The model is driven by 11 structural shocks. Three of these shocks are </w:t>
      </w:r>
      <w:r w:rsidRPr="00CE1333">
        <w:rPr>
          <w:rStyle w:val="Emphasis"/>
        </w:rPr>
        <w:t>directly related</w:t>
      </w:r>
      <w:r w:rsidRPr="00CE1333">
        <w:rPr>
          <w:rStyle w:val="StyleUnderline"/>
        </w:rPr>
        <w:t xml:space="preserve"> to the </w:t>
      </w:r>
      <w:proofErr w:type="spellStart"/>
      <w:r w:rsidRPr="00CE1333">
        <w:rPr>
          <w:rStyle w:val="StyleUnderline"/>
        </w:rPr>
        <w:t>labour</w:t>
      </w:r>
      <w:proofErr w:type="spellEnd"/>
      <w:r w:rsidRPr="00CE1333">
        <w:rPr>
          <w:rStyle w:val="StyleUnderline"/>
        </w:rPr>
        <w:t xml:space="preserve"> market of the model; namely, the </w:t>
      </w:r>
      <w:r w:rsidRPr="00CE1333">
        <w:rPr>
          <w:rStyle w:val="Emphasis"/>
        </w:rPr>
        <w:t>matching efficiency</w:t>
      </w:r>
      <w:r w:rsidRPr="00CE1333">
        <w:rPr>
          <w:rStyle w:val="StyleUnderline"/>
        </w:rPr>
        <w:t xml:space="preserve"> shock, the </w:t>
      </w:r>
      <w:r w:rsidRPr="00CE1333">
        <w:rPr>
          <w:rStyle w:val="Emphasis"/>
        </w:rPr>
        <w:t>bargaining power</w:t>
      </w:r>
      <w:r w:rsidRPr="00CE1333">
        <w:rPr>
          <w:rStyle w:val="StyleUnderline"/>
        </w:rPr>
        <w:t xml:space="preserve"> shock and the </w:t>
      </w:r>
      <w:r w:rsidRPr="00CE1333">
        <w:rPr>
          <w:rStyle w:val="Emphasis"/>
        </w:rPr>
        <w:t>vacancy posting</w:t>
      </w:r>
      <w:r w:rsidRPr="00CE1333">
        <w:rPr>
          <w:rStyle w:val="StyleUnderline"/>
        </w:rPr>
        <w:t xml:space="preserve"> cost shock.</w:t>
      </w:r>
      <w:r w:rsidRPr="00CE1333">
        <w:rPr>
          <w:sz w:val="16"/>
        </w:rPr>
        <w:t xml:space="preserve"> In </w:t>
      </w:r>
      <w:proofErr w:type="gramStart"/>
      <w:r w:rsidRPr="00CE1333">
        <w:rPr>
          <w:sz w:val="16"/>
        </w:rPr>
        <w:t xml:space="preserve">7, </w:t>
      </w:r>
      <w:proofErr w:type="gramEnd"/>
      <w:r w:rsidRPr="00CE1333">
        <w:rPr>
          <w:sz w:val="16"/>
        </w:rPr>
        <w:t xml:space="preserve">8, while we detail the contribution of </w:t>
      </w:r>
      <w:proofErr w:type="spellStart"/>
      <w:r w:rsidRPr="00CE1333">
        <w:rPr>
          <w:sz w:val="16"/>
        </w:rPr>
        <w:t>labour</w:t>
      </w:r>
      <w:proofErr w:type="spellEnd"/>
      <w:r w:rsidRPr="00CE1333">
        <w:rPr>
          <w:sz w:val="16"/>
        </w:rPr>
        <w:t xml:space="preserve"> market shocks to the fluctuations in unemployment and vacancies, </w:t>
      </w:r>
      <w:r w:rsidRPr="00CE1333">
        <w:rPr>
          <w:rStyle w:val="StyleUnderline"/>
        </w:rPr>
        <w:t xml:space="preserve">we </w:t>
      </w:r>
      <w:r w:rsidRPr="00CE1333">
        <w:rPr>
          <w:rStyle w:val="Emphasis"/>
        </w:rPr>
        <w:t>group together</w:t>
      </w:r>
      <w:r w:rsidRPr="00CE1333">
        <w:rPr>
          <w:rStyle w:val="StyleUnderline"/>
        </w:rPr>
        <w:t xml:space="preserve"> the contribution of all the other shocks</w:t>
      </w:r>
      <w:r w:rsidRPr="00CE1333">
        <w:rPr>
          <w:sz w:val="16"/>
        </w:rPr>
        <w:t xml:space="preserve">. An inspection of 7, 8 makes it clear that </w:t>
      </w:r>
      <w:r w:rsidRPr="00CE1333">
        <w:rPr>
          <w:rStyle w:val="StyleUnderline"/>
        </w:rPr>
        <w:t xml:space="preserve">the </w:t>
      </w:r>
      <w:r w:rsidRPr="00CE1333">
        <w:rPr>
          <w:rStyle w:val="Emphasis"/>
        </w:rPr>
        <w:t>bulk of variation</w:t>
      </w:r>
      <w:r w:rsidRPr="00CE1333">
        <w:rPr>
          <w:rStyle w:val="StyleUnderline"/>
        </w:rPr>
        <w:t xml:space="preserve"> in both series is due to the disturbances pertaining to the </w:t>
      </w:r>
      <w:proofErr w:type="spellStart"/>
      <w:r w:rsidRPr="00CE1333">
        <w:rPr>
          <w:rStyle w:val="Emphasis"/>
        </w:rPr>
        <w:t>labour</w:t>
      </w:r>
      <w:proofErr w:type="spellEnd"/>
      <w:r w:rsidRPr="00CE1333">
        <w:rPr>
          <w:rStyle w:val="Emphasis"/>
        </w:rPr>
        <w:t xml:space="preserve"> market</w:t>
      </w:r>
      <w:r w:rsidRPr="00CE1333">
        <w:rPr>
          <w:sz w:val="16"/>
        </w:rPr>
        <w:t xml:space="preserve">. </w:t>
      </w:r>
      <w:proofErr w:type="gramStart"/>
      <w:r w:rsidRPr="00CE1333">
        <w:rPr>
          <w:sz w:val="16"/>
        </w:rPr>
        <w:t>In particular, most</w:t>
      </w:r>
      <w:proofErr w:type="gramEnd"/>
      <w:r w:rsidRPr="00CE1333">
        <w:rPr>
          <w:sz w:val="16"/>
        </w:rPr>
        <w:t xml:space="preserve"> of the variation in unemployment is due to shocks to matching efficiency (which is in line with the results of Krause et al., 2008a in a closed economy model), while most of the variation in vacancies is due to the vacancy posting cost shock. </w:t>
      </w:r>
      <w:r w:rsidRPr="00CE1333">
        <w:rPr>
          <w:rStyle w:val="StyleUnderline"/>
        </w:rPr>
        <w:t>All the other shocks</w:t>
      </w:r>
      <w:r w:rsidRPr="00CE1333">
        <w:rPr>
          <w:sz w:val="16"/>
        </w:rPr>
        <w:t xml:space="preserve">, foreign, domestic and policy, </w:t>
      </w:r>
      <w:r w:rsidRPr="00CE1333">
        <w:rPr>
          <w:rStyle w:val="Emphasis"/>
        </w:rPr>
        <w:t>play only a marginal role</w:t>
      </w:r>
      <w:r w:rsidRPr="00CE1333">
        <w:rPr>
          <w:rStyle w:val="StyleUnderline"/>
        </w:rPr>
        <w:t xml:space="preserve"> in explaining cyclical variations in these </w:t>
      </w:r>
      <w:r w:rsidRPr="00CE1333">
        <w:rPr>
          <w:rStyle w:val="Emphasis"/>
        </w:rPr>
        <w:t xml:space="preserve">two key </w:t>
      </w:r>
      <w:proofErr w:type="spellStart"/>
      <w:r w:rsidRPr="00CE1333">
        <w:rPr>
          <w:rStyle w:val="Emphasis"/>
        </w:rPr>
        <w:t>labour</w:t>
      </w:r>
      <w:proofErr w:type="spellEnd"/>
      <w:r w:rsidRPr="00CE1333">
        <w:rPr>
          <w:rStyle w:val="Emphasis"/>
        </w:rPr>
        <w:t xml:space="preserve"> market variables</w:t>
      </w:r>
      <w:r w:rsidRPr="00CE1333">
        <w:rPr>
          <w:rStyle w:val="StyleUnderline"/>
        </w:rPr>
        <w:t>.</w:t>
      </w:r>
    </w:p>
    <w:p w14:paraId="6AAAAA7E" w14:textId="77777777" w:rsidR="00966BD1" w:rsidRDefault="00966BD1" w:rsidP="00966BD1"/>
    <w:p w14:paraId="305BA1CE" w14:textId="77777777" w:rsidR="00966BD1" w:rsidRDefault="00966BD1" w:rsidP="00966BD1"/>
    <w:p w14:paraId="465B233E" w14:textId="33210736" w:rsidR="00966BD1" w:rsidRDefault="00966BD1" w:rsidP="00966BD1">
      <w:pPr>
        <w:pStyle w:val="Heading3"/>
      </w:pPr>
      <w:r>
        <w:t>2AC---AT: Fed Regulations</w:t>
      </w:r>
    </w:p>
    <w:p w14:paraId="3163DF56" w14:textId="77777777" w:rsidR="00966BD1" w:rsidRPr="003403A8" w:rsidRDefault="00966BD1" w:rsidP="00966BD1">
      <w:pPr>
        <w:pStyle w:val="Heading4"/>
      </w:pPr>
      <w:r>
        <w:t>Split authority overwhelms the Fed’s regulations</w:t>
      </w:r>
    </w:p>
    <w:p w14:paraId="5F7BA99A" w14:textId="77777777" w:rsidR="00966BD1" w:rsidRPr="003403A8" w:rsidRDefault="00966BD1" w:rsidP="00966BD1">
      <w:r>
        <w:rPr>
          <w:rStyle w:val="Style13ptBold"/>
        </w:rPr>
        <w:t>Worstall</w:t>
      </w:r>
      <w:r w:rsidRPr="003403A8">
        <w:rPr>
          <w:rStyle w:val="Style13ptBold"/>
        </w:rPr>
        <w:t xml:space="preserve"> </w:t>
      </w:r>
      <w:r>
        <w:rPr>
          <w:rStyle w:val="Style13ptBold"/>
        </w:rPr>
        <w:t>14</w:t>
      </w:r>
      <w:r w:rsidRPr="003403A8">
        <w:t xml:space="preserve"> – </w:t>
      </w:r>
      <w:r w:rsidRPr="00DD79E2">
        <w:t>senior fellow at the Adam Smith Institute</w:t>
      </w:r>
    </w:p>
    <w:p w14:paraId="26265E1A" w14:textId="77777777" w:rsidR="00966BD1" w:rsidRDefault="00966BD1" w:rsidP="00966BD1">
      <w:r>
        <w:t>T</w:t>
      </w:r>
      <w:r w:rsidRPr="00DD79E2">
        <w:t>im Worstall</w:t>
      </w:r>
      <w:r w:rsidRPr="003403A8">
        <w:t>, “</w:t>
      </w:r>
      <w:r w:rsidRPr="00DD79E2">
        <w:t>Inequality Is Not the Fed’s Priority</w:t>
      </w:r>
      <w:r w:rsidRPr="003403A8">
        <w:t xml:space="preserve">,” </w:t>
      </w:r>
      <w:r>
        <w:t>The New York Times</w:t>
      </w:r>
      <w:r w:rsidRPr="003403A8">
        <w:t xml:space="preserve">, </w:t>
      </w:r>
      <w:r>
        <w:t>10-27-14</w:t>
      </w:r>
      <w:r w:rsidRPr="003403A8">
        <w:t xml:space="preserve">, </w:t>
      </w:r>
      <w:r w:rsidRPr="00DD79E2">
        <w:t>https://www.nytimes.com/roomfordebate/2014/10/27/what-could-the-fed-do-to-address-inequality/inequality-is-not-the-feds-priority</w:t>
      </w:r>
    </w:p>
    <w:p w14:paraId="28F4C72A" w14:textId="77777777" w:rsidR="00966BD1" w:rsidRPr="006A64BA" w:rsidRDefault="00966BD1" w:rsidP="00966BD1">
      <w:pPr>
        <w:rPr>
          <w:rStyle w:val="Emphasis"/>
        </w:rPr>
      </w:pPr>
      <w:r w:rsidRPr="006A64BA">
        <w:rPr>
          <w:rStyle w:val="StyleUnderline"/>
        </w:rPr>
        <w:t>The Fed does have a regulatory role in banking</w:t>
      </w:r>
      <w:r w:rsidRPr="006A64BA">
        <w:rPr>
          <w:sz w:val="16"/>
        </w:rPr>
        <w:t xml:space="preserve">, so it could at least try to intervene in such areas as small business lending, risky </w:t>
      </w:r>
      <w:proofErr w:type="gramStart"/>
      <w:r w:rsidRPr="006A64BA">
        <w:rPr>
          <w:sz w:val="16"/>
        </w:rPr>
        <w:t>investment</w:t>
      </w:r>
      <w:proofErr w:type="gramEnd"/>
      <w:r w:rsidRPr="006A64BA">
        <w:rPr>
          <w:sz w:val="16"/>
        </w:rPr>
        <w:t xml:space="preserve"> and bank involvement in derivatives. </w:t>
      </w:r>
      <w:r w:rsidRPr="006A64BA">
        <w:rPr>
          <w:rStyle w:val="StyleUnderline"/>
        </w:rPr>
        <w:t xml:space="preserve">But </w:t>
      </w:r>
      <w:r w:rsidRPr="006A64BA">
        <w:rPr>
          <w:rStyle w:val="Emphasis"/>
        </w:rPr>
        <w:t>split authority</w:t>
      </w:r>
      <w:r w:rsidRPr="006A64BA">
        <w:rPr>
          <w:sz w:val="16"/>
        </w:rPr>
        <w:t xml:space="preserve"> in this area </w:t>
      </w:r>
      <w:r w:rsidRPr="006A64BA">
        <w:rPr>
          <w:rStyle w:val="StyleUnderline"/>
        </w:rPr>
        <w:t xml:space="preserve">means that could </w:t>
      </w:r>
      <w:r w:rsidRPr="006A64BA">
        <w:rPr>
          <w:rStyle w:val="Emphasis"/>
        </w:rPr>
        <w:t>also fall</w:t>
      </w:r>
      <w:r w:rsidRPr="006A64BA">
        <w:rPr>
          <w:rStyle w:val="StyleUnderline"/>
        </w:rPr>
        <w:t xml:space="preserve">, dependent upon the bank and or the product, under the remit of the C.F.T.C., F.D.I.C., O.C.C. and </w:t>
      </w:r>
      <w:r w:rsidRPr="006A64BA">
        <w:rPr>
          <w:rStyle w:val="Emphasis"/>
        </w:rPr>
        <w:t>numerous other agencies</w:t>
      </w:r>
      <w:r w:rsidRPr="006A64BA">
        <w:rPr>
          <w:rStyle w:val="StyleUnderline"/>
        </w:rPr>
        <w:t xml:space="preserve"> that make up the</w:t>
      </w:r>
      <w:r w:rsidRPr="006A64BA">
        <w:rPr>
          <w:sz w:val="16"/>
        </w:rPr>
        <w:t xml:space="preserve"> alphabet soup of the </w:t>
      </w:r>
      <w:r w:rsidRPr="006A64BA">
        <w:rPr>
          <w:rStyle w:val="StyleUnderline"/>
        </w:rPr>
        <w:t xml:space="preserve">regulatory structure. The Fed's bully pulpit is </w:t>
      </w:r>
      <w:r w:rsidRPr="006A64BA">
        <w:rPr>
          <w:sz w:val="16"/>
        </w:rPr>
        <w:t xml:space="preserve">therefore </w:t>
      </w:r>
      <w:r w:rsidRPr="006A64BA">
        <w:rPr>
          <w:rStyle w:val="StyleUnderline"/>
        </w:rPr>
        <w:t xml:space="preserve">powerful – its </w:t>
      </w:r>
      <w:r w:rsidRPr="006A64BA">
        <w:rPr>
          <w:rStyle w:val="Emphasis"/>
        </w:rPr>
        <w:t>direct regulatory control</w:t>
      </w:r>
      <w:r w:rsidRPr="006A64BA">
        <w:rPr>
          <w:rStyle w:val="StyleUnderline"/>
        </w:rPr>
        <w:t xml:space="preserve"> of the system </w:t>
      </w:r>
      <w:r w:rsidRPr="006A64BA">
        <w:rPr>
          <w:rStyle w:val="Emphasis"/>
        </w:rPr>
        <w:t>less so.</w:t>
      </w:r>
    </w:p>
    <w:p w14:paraId="5189672E" w14:textId="77777777" w:rsidR="00966BD1" w:rsidRDefault="00966BD1" w:rsidP="00966BD1"/>
    <w:p w14:paraId="1F483025" w14:textId="77777777" w:rsidR="00966BD1" w:rsidRPr="006A64BA" w:rsidRDefault="00966BD1" w:rsidP="00966BD1"/>
    <w:p w14:paraId="2F6BCC84" w14:textId="77777777" w:rsidR="00966BD1" w:rsidRDefault="00966BD1" w:rsidP="00966BD1">
      <w:pPr>
        <w:pStyle w:val="Heading3"/>
      </w:pPr>
      <w:r>
        <w:t>2AC---AT: Rates Affect Housing Prices</w:t>
      </w:r>
    </w:p>
    <w:p w14:paraId="5591ABF5" w14:textId="77777777" w:rsidR="00966BD1" w:rsidRPr="003403A8" w:rsidRDefault="00966BD1" w:rsidP="00966BD1">
      <w:pPr>
        <w:pStyle w:val="Heading4"/>
      </w:pPr>
      <w:r>
        <w:t>Inequality effects on housing prices are only temporary</w:t>
      </w:r>
    </w:p>
    <w:p w14:paraId="507EC532" w14:textId="77777777" w:rsidR="00966BD1" w:rsidRPr="003403A8" w:rsidRDefault="00966BD1" w:rsidP="00966BD1">
      <w:r>
        <w:rPr>
          <w:rStyle w:val="Style13ptBold"/>
        </w:rPr>
        <w:t>He and Cava</w:t>
      </w:r>
      <w:r w:rsidRPr="003403A8">
        <w:rPr>
          <w:rStyle w:val="Style13ptBold"/>
        </w:rPr>
        <w:t xml:space="preserve"> </w:t>
      </w:r>
      <w:r>
        <w:rPr>
          <w:rStyle w:val="Style13ptBold"/>
        </w:rPr>
        <w:t>2</w:t>
      </w:r>
      <w:r w:rsidRPr="003403A8">
        <w:rPr>
          <w:rStyle w:val="Style13ptBold"/>
        </w:rPr>
        <w:t>0</w:t>
      </w:r>
      <w:r w:rsidRPr="003403A8">
        <w:t xml:space="preserve"> – </w:t>
      </w:r>
      <w:r w:rsidRPr="00C570B0">
        <w:t>research economist</w:t>
      </w:r>
      <w:r>
        <w:t xml:space="preserve"> at the Reserve Bank of Australia, </w:t>
      </w:r>
      <w:r w:rsidRPr="0023306B">
        <w:t>Bachelor of Economics and Commerce a</w:t>
      </w:r>
      <w:r>
        <w:t xml:space="preserve">t University of New South Wales; lead of the </w:t>
      </w:r>
      <w:r w:rsidRPr="0023306B">
        <w:t>Micro Analysis and Data</w:t>
      </w:r>
      <w:r>
        <w:t xml:space="preserve"> research team at the Reserve Bank of Australia, </w:t>
      </w:r>
      <w:r w:rsidRPr="0023306B">
        <w:t>PhD in Economics from the London School of Economics</w:t>
      </w:r>
    </w:p>
    <w:p w14:paraId="2A5FFE49" w14:textId="77777777" w:rsidR="00966BD1" w:rsidRDefault="00966BD1" w:rsidP="00966BD1">
      <w:r w:rsidRPr="00C570B0">
        <w:t>Calvin He and Gianni La Cava</w:t>
      </w:r>
      <w:r w:rsidRPr="003403A8">
        <w:t>, “</w:t>
      </w:r>
      <w:r w:rsidRPr="00C570B0">
        <w:t>The Distributional Effects of Monetary Policy: Evidence from Local Housing Markets</w:t>
      </w:r>
      <w:r w:rsidRPr="003403A8">
        <w:t xml:space="preserve">,” </w:t>
      </w:r>
      <w:r w:rsidRPr="00C570B0">
        <w:t>Research Discussion Paper</w:t>
      </w:r>
      <w:r>
        <w:t>, Reserve Bank of Australia</w:t>
      </w:r>
      <w:r w:rsidRPr="003403A8">
        <w:t xml:space="preserve">, </w:t>
      </w:r>
      <w:r w:rsidRPr="00C570B0">
        <w:t>February 2020</w:t>
      </w:r>
      <w:r w:rsidRPr="003403A8">
        <w:t xml:space="preserve">, </w:t>
      </w:r>
      <w:r w:rsidRPr="00C570B0">
        <w:t>https://www.rba.gov.au/publications/rdp/2020/2020-02.html</w:t>
      </w:r>
    </w:p>
    <w:p w14:paraId="3FAAF84F" w14:textId="77777777" w:rsidR="00966BD1" w:rsidRPr="00787E2E" w:rsidRDefault="00966BD1" w:rsidP="00966BD1">
      <w:pPr>
        <w:rPr>
          <w:sz w:val="16"/>
        </w:rPr>
      </w:pPr>
      <w:r w:rsidRPr="00787E2E">
        <w:rPr>
          <w:rStyle w:val="StyleUnderline"/>
        </w:rPr>
        <w:t xml:space="preserve">The </w:t>
      </w:r>
      <w:r w:rsidRPr="00787E2E">
        <w:rPr>
          <w:rStyle w:val="Emphasis"/>
        </w:rPr>
        <w:t>differential effects</w:t>
      </w:r>
      <w:r w:rsidRPr="00787E2E">
        <w:rPr>
          <w:rStyle w:val="StyleUnderline"/>
        </w:rPr>
        <w:t xml:space="preserve"> of </w:t>
      </w:r>
      <w:r w:rsidRPr="00787E2E">
        <w:rPr>
          <w:rStyle w:val="Emphasis"/>
        </w:rPr>
        <w:t>monetary policy changes</w:t>
      </w:r>
      <w:r w:rsidRPr="00787E2E">
        <w:rPr>
          <w:rStyle w:val="StyleUnderline"/>
        </w:rPr>
        <w:t xml:space="preserve"> on </w:t>
      </w:r>
      <w:r w:rsidRPr="00787E2E">
        <w:rPr>
          <w:rStyle w:val="Emphasis"/>
        </w:rPr>
        <w:t>housing prices</w:t>
      </w:r>
      <w:r w:rsidRPr="00787E2E">
        <w:rPr>
          <w:rStyle w:val="StyleUnderline"/>
        </w:rPr>
        <w:t xml:space="preserve"> appear to be </w:t>
      </w:r>
      <w:r w:rsidRPr="00787E2E">
        <w:rPr>
          <w:rStyle w:val="Emphasis"/>
        </w:rPr>
        <w:t>temporary</w:t>
      </w:r>
      <w:r w:rsidRPr="00787E2E">
        <w:rPr>
          <w:rStyle w:val="StyleUnderline"/>
        </w:rPr>
        <w:t xml:space="preserve">. The differences across all price deciles </w:t>
      </w:r>
      <w:proofErr w:type="gramStart"/>
      <w:r w:rsidRPr="00787E2E">
        <w:rPr>
          <w:rStyle w:val="StyleUnderline"/>
        </w:rPr>
        <w:t>becomes</w:t>
      </w:r>
      <w:proofErr w:type="gramEnd"/>
      <w:r w:rsidRPr="00787E2E">
        <w:rPr>
          <w:rStyle w:val="StyleUnderline"/>
        </w:rPr>
        <w:t xml:space="preserve"> </w:t>
      </w:r>
      <w:r w:rsidRPr="00787E2E">
        <w:rPr>
          <w:rStyle w:val="Emphasis"/>
        </w:rPr>
        <w:t>statistically insignificant</w:t>
      </w:r>
      <w:r w:rsidRPr="00787E2E">
        <w:rPr>
          <w:rStyle w:val="StyleUnderline"/>
        </w:rPr>
        <w:t xml:space="preserve"> beyond </w:t>
      </w:r>
      <w:r w:rsidRPr="00787E2E">
        <w:rPr>
          <w:rStyle w:val="Emphasis"/>
        </w:rPr>
        <w:t>two years</w:t>
      </w:r>
      <w:r w:rsidRPr="00787E2E">
        <w:rPr>
          <w:rStyle w:val="StyleUnderline"/>
        </w:rPr>
        <w:t>.</w:t>
      </w:r>
      <w:r w:rsidRPr="00787E2E">
        <w:rPr>
          <w:sz w:val="16"/>
        </w:rPr>
        <w:t xml:space="preserve"> These </w:t>
      </w:r>
      <w:r w:rsidRPr="00787E2E">
        <w:rPr>
          <w:rStyle w:val="StyleUnderline"/>
        </w:rPr>
        <w:t>spatial deviations in prices are indicative of housing market frictions</w:t>
      </w:r>
      <w:r w:rsidRPr="00787E2E">
        <w:rPr>
          <w:sz w:val="16"/>
        </w:rPr>
        <w:t xml:space="preserve">, as price differentials should not be observed in efficient markets. These frictions could reflect transaction costs, home bias of buyers or asymmetric information. However, </w:t>
      </w:r>
      <w:r w:rsidRPr="00787E2E">
        <w:rPr>
          <w:rStyle w:val="StyleUnderline"/>
        </w:rPr>
        <w:t xml:space="preserve">the </w:t>
      </w:r>
      <w:r w:rsidRPr="00787E2E">
        <w:rPr>
          <w:rStyle w:val="Emphasis"/>
        </w:rPr>
        <w:t>temporary nature</w:t>
      </w:r>
      <w:r w:rsidRPr="00787E2E">
        <w:rPr>
          <w:rStyle w:val="StyleUnderline"/>
        </w:rPr>
        <w:t xml:space="preserve"> of the price differentials suggest that the frictions </w:t>
      </w:r>
      <w:r w:rsidRPr="00787E2E">
        <w:rPr>
          <w:rStyle w:val="Emphasis"/>
        </w:rPr>
        <w:t>dissipate over time</w:t>
      </w:r>
      <w:r w:rsidRPr="00787E2E">
        <w:rPr>
          <w:sz w:val="16"/>
        </w:rPr>
        <w:t>.22</w:t>
      </w:r>
    </w:p>
    <w:p w14:paraId="1D04B49C" w14:textId="77777777" w:rsidR="00966BD1" w:rsidRPr="00787E2E" w:rsidRDefault="00966BD1" w:rsidP="00966BD1"/>
    <w:p w14:paraId="0FF272C4" w14:textId="7C4CEAC6" w:rsidR="000948F0" w:rsidRDefault="000948F0" w:rsidP="000948F0">
      <w:pPr>
        <w:pStyle w:val="Heading3"/>
      </w:pPr>
      <w:r>
        <w:t>2AC---AT: High Rates Good</w:t>
      </w:r>
    </w:p>
    <w:p w14:paraId="393C0DE9" w14:textId="77777777" w:rsidR="000948F0" w:rsidRPr="003403A8" w:rsidRDefault="000948F0" w:rsidP="000948F0">
      <w:pPr>
        <w:pStyle w:val="Heading4"/>
      </w:pPr>
      <w:r>
        <w:t>Raising interest rates also increases inequality</w:t>
      </w:r>
    </w:p>
    <w:p w14:paraId="4FEE886C" w14:textId="77777777" w:rsidR="000948F0" w:rsidRPr="003403A8" w:rsidRDefault="000948F0" w:rsidP="000948F0">
      <w:proofErr w:type="spellStart"/>
      <w:r>
        <w:rPr>
          <w:rStyle w:val="Style13ptBold"/>
        </w:rPr>
        <w:t>Montecino</w:t>
      </w:r>
      <w:proofErr w:type="spellEnd"/>
      <w:r>
        <w:rPr>
          <w:rStyle w:val="Style13ptBold"/>
        </w:rPr>
        <w:t xml:space="preserve"> and Epstein</w:t>
      </w:r>
      <w:r w:rsidRPr="003403A8">
        <w:rPr>
          <w:rStyle w:val="Style13ptBold"/>
        </w:rPr>
        <w:t xml:space="preserve"> </w:t>
      </w:r>
      <w:r>
        <w:rPr>
          <w:rStyle w:val="Style13ptBold"/>
        </w:rPr>
        <w:t>17</w:t>
      </w:r>
      <w:r w:rsidRPr="003403A8">
        <w:t xml:space="preserve"> – </w:t>
      </w:r>
      <w:r w:rsidRPr="000948F0">
        <w:t>Department of Economics, UMass Amherst</w:t>
      </w:r>
      <w:r>
        <w:t xml:space="preserve">; </w:t>
      </w:r>
      <w:r w:rsidRPr="000948F0">
        <w:t>Department of Economics and Political Economy Research Institute (PERI), UMass Amherst</w:t>
      </w:r>
    </w:p>
    <w:p w14:paraId="0CF47CD7" w14:textId="77777777" w:rsidR="000948F0" w:rsidRDefault="000948F0" w:rsidP="000948F0">
      <w:r w:rsidRPr="000948F0">
        <w:t xml:space="preserve">Juan Antonio </w:t>
      </w:r>
      <w:proofErr w:type="spellStart"/>
      <w:r w:rsidRPr="000948F0">
        <w:t>Montecino</w:t>
      </w:r>
      <w:proofErr w:type="spellEnd"/>
      <w:r>
        <w:t xml:space="preserve"> and </w:t>
      </w:r>
      <w:r w:rsidRPr="000948F0">
        <w:t>Gerald Epstein</w:t>
      </w:r>
      <w:r w:rsidRPr="003403A8">
        <w:t>, “</w:t>
      </w:r>
      <w:r w:rsidRPr="000948F0">
        <w:t>Did Quantitative Easing Increase Income Inequality?</w:t>
      </w:r>
      <w:r w:rsidRPr="003403A8">
        <w:t xml:space="preserve">” Publisher, </w:t>
      </w:r>
      <w:r>
        <w:t>4-24-17</w:t>
      </w:r>
      <w:r w:rsidRPr="003403A8">
        <w:t xml:space="preserve">, </w:t>
      </w:r>
      <w:r w:rsidRPr="000948F0">
        <w:t>https://www.cepweb.org/wp-content/uploads/2017/11/Montecino-paper.pdf</w:t>
      </w:r>
    </w:p>
    <w:p w14:paraId="1A660346" w14:textId="77777777" w:rsidR="000948F0" w:rsidRPr="000948F0" w:rsidRDefault="000948F0" w:rsidP="000948F0">
      <w:pPr>
        <w:rPr>
          <w:sz w:val="16"/>
        </w:rPr>
      </w:pPr>
      <w:r w:rsidRPr="000948F0">
        <w:rPr>
          <w:sz w:val="16"/>
        </w:rPr>
        <w:t xml:space="preserve">Finally, </w:t>
      </w:r>
      <w:r w:rsidRPr="000948F0">
        <w:rPr>
          <w:rStyle w:val="StyleUnderline"/>
        </w:rPr>
        <w:t>while our results</w:t>
      </w:r>
      <w:r w:rsidRPr="000948F0">
        <w:rPr>
          <w:sz w:val="16"/>
        </w:rPr>
        <w:t xml:space="preserve"> tend to </w:t>
      </w:r>
      <w:r w:rsidRPr="000948F0">
        <w:rPr>
          <w:rStyle w:val="StyleUnderline"/>
        </w:rPr>
        <w:t>support</w:t>
      </w:r>
      <w:r w:rsidRPr="000948F0">
        <w:rPr>
          <w:sz w:val="16"/>
        </w:rPr>
        <w:t xml:space="preserve"> the </w:t>
      </w:r>
      <w:r w:rsidRPr="000948F0">
        <w:rPr>
          <w:rStyle w:val="StyleUnderline"/>
        </w:rPr>
        <w:t xml:space="preserve">critics who argue that QE </w:t>
      </w:r>
      <w:r w:rsidRPr="000948F0">
        <w:rPr>
          <w:rStyle w:val="Emphasis"/>
        </w:rPr>
        <w:t>did increase inequality</w:t>
      </w:r>
      <w:r w:rsidRPr="000948F0">
        <w:rPr>
          <w:rStyle w:val="StyleUnderline"/>
        </w:rPr>
        <w:t xml:space="preserve">, there is </w:t>
      </w:r>
      <w:r w:rsidRPr="000948F0">
        <w:rPr>
          <w:rStyle w:val="Emphasis"/>
        </w:rPr>
        <w:t>nothing</w:t>
      </w:r>
      <w:r w:rsidRPr="000948F0">
        <w:rPr>
          <w:sz w:val="16"/>
        </w:rPr>
        <w:t xml:space="preserve"> in our analysis </w:t>
      </w:r>
      <w:r w:rsidRPr="000948F0">
        <w:rPr>
          <w:rStyle w:val="StyleUnderline"/>
        </w:rPr>
        <w:t xml:space="preserve">which supports those who argue that </w:t>
      </w:r>
      <w:r w:rsidRPr="000948F0">
        <w:rPr>
          <w:rStyle w:val="Emphasis"/>
        </w:rPr>
        <w:t>raising interest rates</w:t>
      </w:r>
      <w:r w:rsidRPr="000948F0">
        <w:rPr>
          <w:rStyle w:val="StyleUnderline"/>
        </w:rPr>
        <w:t xml:space="preserve"> will have a</w:t>
      </w:r>
      <w:r w:rsidRPr="000948F0">
        <w:rPr>
          <w:sz w:val="16"/>
        </w:rPr>
        <w:t xml:space="preserve"> desirable, </w:t>
      </w:r>
      <w:r w:rsidRPr="000948F0">
        <w:rPr>
          <w:rStyle w:val="Emphasis"/>
        </w:rPr>
        <w:t>equalizing impact</w:t>
      </w:r>
      <w:r w:rsidRPr="000948F0">
        <w:rPr>
          <w:rStyle w:val="StyleUnderline"/>
        </w:rPr>
        <w:t xml:space="preserve">. Tighter monetary policy would likely </w:t>
      </w:r>
      <w:r w:rsidRPr="000948F0">
        <w:rPr>
          <w:rStyle w:val="Emphasis"/>
        </w:rPr>
        <w:t xml:space="preserve">reduce employment </w:t>
      </w:r>
      <w:proofErr w:type="gramStart"/>
      <w:r w:rsidRPr="000948F0">
        <w:rPr>
          <w:rStyle w:val="Emphasis"/>
        </w:rPr>
        <w:t>growth</w:t>
      </w:r>
      <w:r w:rsidRPr="000948F0">
        <w:rPr>
          <w:rStyle w:val="StyleUnderline"/>
        </w:rPr>
        <w:t>, and</w:t>
      </w:r>
      <w:proofErr w:type="gramEnd"/>
      <w:r w:rsidRPr="000948F0">
        <w:rPr>
          <w:rStyle w:val="StyleUnderline"/>
        </w:rPr>
        <w:t xml:space="preserve"> make mortgage refinancing </w:t>
      </w:r>
      <w:r w:rsidRPr="000948F0">
        <w:rPr>
          <w:rStyle w:val="Emphasis"/>
        </w:rPr>
        <w:t>more expensive</w:t>
      </w:r>
      <w:r w:rsidRPr="000948F0">
        <w:rPr>
          <w:rStyle w:val="StyleUnderline"/>
        </w:rPr>
        <w:t>. While it might reduce asset price growth</w:t>
      </w:r>
      <w:r w:rsidRPr="000948F0">
        <w:rPr>
          <w:sz w:val="16"/>
        </w:rPr>
        <w:t xml:space="preserve"> and raise returns on short term assets, </w:t>
      </w:r>
      <w:r w:rsidRPr="000948F0">
        <w:rPr>
          <w:rStyle w:val="StyleUnderline"/>
        </w:rPr>
        <w:t xml:space="preserve">the </w:t>
      </w:r>
      <w:r w:rsidRPr="000948F0">
        <w:rPr>
          <w:rStyle w:val="Emphasis"/>
        </w:rPr>
        <w:t>employment</w:t>
      </w:r>
      <w:r w:rsidRPr="000948F0">
        <w:rPr>
          <w:rStyle w:val="StyleUnderline"/>
        </w:rPr>
        <w:t xml:space="preserve"> and </w:t>
      </w:r>
      <w:r w:rsidRPr="000948F0">
        <w:rPr>
          <w:rStyle w:val="Emphasis"/>
        </w:rPr>
        <w:t>refinancing impacts</w:t>
      </w:r>
      <w:r w:rsidRPr="000948F0">
        <w:rPr>
          <w:rStyle w:val="StyleUnderline"/>
        </w:rPr>
        <w:t xml:space="preserve"> are likely to be </w:t>
      </w:r>
      <w:r w:rsidRPr="000948F0">
        <w:rPr>
          <w:rStyle w:val="Emphasis"/>
        </w:rPr>
        <w:t>dominant</w:t>
      </w:r>
      <w:r w:rsidRPr="000948F0">
        <w:rPr>
          <w:sz w:val="16"/>
        </w:rPr>
        <w:t xml:space="preserve"> as earlier work on monetary policy and income distribution has demonstrated (</w:t>
      </w:r>
      <w:proofErr w:type="gramStart"/>
      <w:r w:rsidRPr="000948F0">
        <w:rPr>
          <w:sz w:val="16"/>
        </w:rPr>
        <w:t>e.g.</w:t>
      </w:r>
      <w:proofErr w:type="gramEnd"/>
      <w:r w:rsidRPr="000948F0">
        <w:rPr>
          <w:sz w:val="16"/>
        </w:rPr>
        <w:t xml:space="preserve"> </w:t>
      </w:r>
      <w:proofErr w:type="spellStart"/>
      <w:r w:rsidRPr="000948F0">
        <w:rPr>
          <w:sz w:val="16"/>
        </w:rPr>
        <w:t>Coibion</w:t>
      </w:r>
      <w:proofErr w:type="spellEnd"/>
      <w:r w:rsidRPr="000948F0">
        <w:rPr>
          <w:sz w:val="16"/>
        </w:rPr>
        <w:t xml:space="preserve"> et al., 2012).</w:t>
      </w:r>
    </w:p>
    <w:p w14:paraId="43B95D46" w14:textId="77777777" w:rsidR="000948F0" w:rsidRPr="000948F0" w:rsidRDefault="000948F0" w:rsidP="000948F0"/>
    <w:p w14:paraId="3EF2EAC2" w14:textId="760A9B3D" w:rsidR="00966BD1" w:rsidRDefault="00966BD1" w:rsidP="00966BD1">
      <w:pPr>
        <w:pStyle w:val="Heading2"/>
      </w:pPr>
      <w:r>
        <w:t>Offense</w:t>
      </w:r>
    </w:p>
    <w:p w14:paraId="45100449" w14:textId="77DEF1E6" w:rsidR="00966BD1" w:rsidRDefault="00966BD1" w:rsidP="002A521F">
      <w:pPr>
        <w:pStyle w:val="Heading3"/>
      </w:pPr>
      <w:r>
        <w:t>2AC---Stability Trade-Off</w:t>
      </w:r>
    </w:p>
    <w:p w14:paraId="36234CB5" w14:textId="021913F2" w:rsidR="00966BD1" w:rsidRPr="003403A8" w:rsidRDefault="00966BD1" w:rsidP="00966BD1">
      <w:pPr>
        <w:pStyle w:val="Heading4"/>
      </w:pPr>
      <w:r>
        <w:t>The counterplan ruins the flexibility and effectiveness of monetary policy---ensures economic instability and turns inequality</w:t>
      </w:r>
    </w:p>
    <w:p w14:paraId="03429226" w14:textId="77777777" w:rsidR="00966BD1" w:rsidRPr="003403A8" w:rsidRDefault="00966BD1" w:rsidP="00966BD1">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2BED7FD7" w14:textId="77777777" w:rsidR="00966BD1" w:rsidRDefault="00966BD1" w:rsidP="00966BD1">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514E3240" w14:textId="77777777" w:rsidR="00966BD1" w:rsidRPr="00966BD1" w:rsidRDefault="00966BD1" w:rsidP="00966BD1">
      <w:pPr>
        <w:rPr>
          <w:sz w:val="16"/>
        </w:rPr>
      </w:pPr>
      <w:r w:rsidRPr="00966BD1">
        <w:rPr>
          <w:sz w:val="16"/>
        </w:rPr>
        <w:t>Beyond monetary policy</w:t>
      </w:r>
    </w:p>
    <w:p w14:paraId="3FEA953F" w14:textId="77777777" w:rsidR="00966BD1" w:rsidRPr="00966BD1" w:rsidRDefault="00966BD1" w:rsidP="00966BD1">
      <w:pPr>
        <w:rPr>
          <w:rStyle w:val="Emphasis"/>
        </w:rPr>
      </w:pPr>
      <w:r w:rsidRPr="00966BD1">
        <w:rPr>
          <w:sz w:val="16"/>
        </w:rPr>
        <w:t xml:space="preserve">The previous analysis indicates that </w:t>
      </w:r>
      <w:r w:rsidRPr="00966BD1">
        <w:rPr>
          <w:rStyle w:val="StyleUnderline"/>
        </w:rPr>
        <w:t xml:space="preserve">the </w:t>
      </w:r>
      <w:r w:rsidRPr="00966BD1">
        <w:rPr>
          <w:rStyle w:val="Emphasis"/>
        </w:rPr>
        <w:t>best contribution</w:t>
      </w:r>
      <w:r w:rsidRPr="00966BD1">
        <w:rPr>
          <w:rStyle w:val="StyleUnderline"/>
        </w:rPr>
        <w:t xml:space="preserve"> monetary policy can make to a</w:t>
      </w:r>
      <w:r w:rsidRPr="00966BD1">
        <w:rPr>
          <w:sz w:val="16"/>
        </w:rPr>
        <w:t xml:space="preserve"> more </w:t>
      </w:r>
      <w:r w:rsidRPr="00966BD1">
        <w:rPr>
          <w:rStyle w:val="StyleUnderline"/>
        </w:rPr>
        <w:t>equitable distribution of income and wealth is to</w:t>
      </w:r>
      <w:r w:rsidRPr="00966BD1">
        <w:rPr>
          <w:sz w:val="16"/>
        </w:rPr>
        <w:t xml:space="preserve"> deliver on its mandate – seeking to </w:t>
      </w:r>
      <w:r w:rsidRPr="00966BD1">
        <w:rPr>
          <w:rStyle w:val="Emphasis"/>
        </w:rPr>
        <w:t>ensure macroeconomic stability</w:t>
      </w:r>
      <w:r w:rsidRPr="00966BD1">
        <w:rPr>
          <w:rStyle w:val="StyleUnderline"/>
        </w:rPr>
        <w:t xml:space="preserve">, for which </w:t>
      </w:r>
      <w:r w:rsidRPr="00966BD1">
        <w:rPr>
          <w:rStyle w:val="Emphasis"/>
        </w:rPr>
        <w:t>price</w:t>
      </w:r>
      <w:r w:rsidRPr="00966BD1">
        <w:rPr>
          <w:rStyle w:val="StyleUnderline"/>
        </w:rPr>
        <w:t xml:space="preserve"> </w:t>
      </w:r>
      <w:r w:rsidRPr="00966BD1">
        <w:rPr>
          <w:rStyle w:val="Emphasis"/>
        </w:rPr>
        <w:t>and</w:t>
      </w:r>
      <w:r w:rsidRPr="00966BD1">
        <w:rPr>
          <w:rStyle w:val="StyleUnderline"/>
        </w:rPr>
        <w:t xml:space="preserve"> </w:t>
      </w:r>
      <w:r w:rsidRPr="00966BD1">
        <w:rPr>
          <w:rStyle w:val="Emphasis"/>
        </w:rPr>
        <w:t>financial stability</w:t>
      </w:r>
      <w:r w:rsidRPr="00966BD1">
        <w:rPr>
          <w:rStyle w:val="StyleUnderline"/>
        </w:rPr>
        <w:t xml:space="preserve"> are </w:t>
      </w:r>
      <w:r w:rsidRPr="00966BD1">
        <w:rPr>
          <w:rStyle w:val="Emphasis"/>
        </w:rPr>
        <w:t>prerequisites</w:t>
      </w:r>
      <w:r w:rsidRPr="00966BD1">
        <w:rPr>
          <w:sz w:val="16"/>
        </w:rPr>
        <w:t xml:space="preserve">. By keeping the economy on an even keel, central banks facilitate sustainable growth. </w:t>
      </w:r>
      <w:r w:rsidRPr="00966BD1">
        <w:rPr>
          <w:rStyle w:val="StyleUnderline"/>
        </w:rPr>
        <w:t xml:space="preserve">The benefits of doing so are </w:t>
      </w:r>
      <w:proofErr w:type="gramStart"/>
      <w:r w:rsidRPr="00966BD1">
        <w:rPr>
          <w:rStyle w:val="Emphasis"/>
        </w:rPr>
        <w:t>first-order</w:t>
      </w:r>
      <w:proofErr w:type="gramEnd"/>
      <w:r w:rsidRPr="00966BD1">
        <w:rPr>
          <w:rStyle w:val="Emphasis"/>
        </w:rPr>
        <w:t>.</w:t>
      </w:r>
    </w:p>
    <w:p w14:paraId="256C5D1E" w14:textId="77777777" w:rsidR="00966BD1" w:rsidRPr="00966BD1" w:rsidRDefault="00966BD1" w:rsidP="00966BD1">
      <w:pPr>
        <w:rPr>
          <w:rStyle w:val="StyleUnderline"/>
        </w:rPr>
      </w:pPr>
      <w:r w:rsidRPr="00966BD1">
        <w:rPr>
          <w:rStyle w:val="StyleUnderline"/>
        </w:rPr>
        <w:t xml:space="preserve">It would be </w:t>
      </w:r>
      <w:r w:rsidRPr="00966BD1">
        <w:rPr>
          <w:rStyle w:val="Emphasis"/>
        </w:rPr>
        <w:t>unrealistic</w:t>
      </w:r>
      <w:r w:rsidRPr="00966BD1">
        <w:rPr>
          <w:rStyle w:val="StyleUnderline"/>
        </w:rPr>
        <w:t xml:space="preserve">, and indeed </w:t>
      </w:r>
      <w:r w:rsidRPr="00966BD1">
        <w:rPr>
          <w:rStyle w:val="Emphasis"/>
        </w:rPr>
        <w:t>counterproductive</w:t>
      </w:r>
      <w:r w:rsidRPr="00966BD1">
        <w:rPr>
          <w:rStyle w:val="StyleUnderline"/>
        </w:rPr>
        <w:t xml:space="preserve">, to gear monetary policy more </w:t>
      </w:r>
      <w:r w:rsidRPr="00966BD1">
        <w:rPr>
          <w:rStyle w:val="Emphasis"/>
        </w:rPr>
        <w:t>squarely</w:t>
      </w:r>
      <w:r w:rsidRPr="00966BD1">
        <w:rPr>
          <w:rStyle w:val="StyleUnderline"/>
        </w:rPr>
        <w:t xml:space="preserve"> towards </w:t>
      </w:r>
      <w:r w:rsidRPr="00966BD1">
        <w:rPr>
          <w:rStyle w:val="Emphasis"/>
        </w:rPr>
        <w:t>tackling inequality</w:t>
      </w:r>
      <w:r w:rsidRPr="00966BD1">
        <w:rPr>
          <w:rStyle w:val="StyleUnderline"/>
        </w:rPr>
        <w:t xml:space="preserve">. Monetary tools, by their very nature, act primarily on cyclical developments. That is why they are </w:t>
      </w:r>
      <w:r w:rsidRPr="00966BD1">
        <w:rPr>
          <w:rStyle w:val="Emphasis"/>
        </w:rPr>
        <w:t>well suited</w:t>
      </w:r>
      <w:r w:rsidRPr="00966BD1">
        <w:rPr>
          <w:rStyle w:val="StyleUnderline"/>
        </w:rPr>
        <w:t xml:space="preserve"> to achieving</w:t>
      </w:r>
      <w:r w:rsidRPr="00966BD1">
        <w:rPr>
          <w:sz w:val="16"/>
        </w:rPr>
        <w:t xml:space="preserve"> macroeconomic </w:t>
      </w:r>
      <w:proofErr w:type="spellStart"/>
      <w:r w:rsidRPr="00966BD1">
        <w:rPr>
          <w:rStyle w:val="StyleUnderline"/>
        </w:rPr>
        <w:t>stabilisation</w:t>
      </w:r>
      <w:proofErr w:type="spellEnd"/>
      <w:r w:rsidRPr="00966BD1">
        <w:rPr>
          <w:sz w:val="16"/>
        </w:rPr>
        <w:t xml:space="preserve"> objectives. </w:t>
      </w:r>
      <w:r w:rsidRPr="00966BD1">
        <w:rPr>
          <w:rStyle w:val="Emphasis"/>
        </w:rPr>
        <w:t>By contrast</w:t>
      </w:r>
      <w:r w:rsidRPr="00966BD1">
        <w:rPr>
          <w:rStyle w:val="StyleUnderline"/>
        </w:rPr>
        <w:t xml:space="preserve">, a meaningful impact on </w:t>
      </w:r>
      <w:proofErr w:type="spellStart"/>
      <w:r w:rsidRPr="00966BD1">
        <w:rPr>
          <w:rStyle w:val="Emphasis"/>
        </w:rPr>
        <w:t>slowmoving</w:t>
      </w:r>
      <w:proofErr w:type="spellEnd"/>
      <w:r w:rsidRPr="00966BD1">
        <w:rPr>
          <w:rStyle w:val="Emphasis"/>
        </w:rPr>
        <w:t xml:space="preserve"> inequality trends</w:t>
      </w:r>
      <w:r w:rsidRPr="00966BD1">
        <w:rPr>
          <w:rStyle w:val="StyleUnderline"/>
        </w:rPr>
        <w:t xml:space="preserve"> would </w:t>
      </w:r>
      <w:r w:rsidRPr="00966BD1">
        <w:rPr>
          <w:rStyle w:val="Emphasis"/>
        </w:rPr>
        <w:t>entail sustained application</w:t>
      </w:r>
      <w:r w:rsidRPr="00966BD1">
        <w:rPr>
          <w:sz w:val="16"/>
        </w:rPr>
        <w:t xml:space="preserve"> of the tools in particular ways. </w:t>
      </w:r>
      <w:r w:rsidRPr="00966BD1">
        <w:rPr>
          <w:rStyle w:val="StyleUnderline"/>
        </w:rPr>
        <w:t xml:space="preserve">This would </w:t>
      </w:r>
      <w:r w:rsidRPr="00966BD1">
        <w:rPr>
          <w:rStyle w:val="Emphasis"/>
        </w:rPr>
        <w:t>curtail the flexibility</w:t>
      </w:r>
      <w:r w:rsidRPr="00966BD1">
        <w:rPr>
          <w:rStyle w:val="StyleUnderline"/>
        </w:rPr>
        <w:t xml:space="preserve"> of monetary policy to </w:t>
      </w:r>
      <w:proofErr w:type="spellStart"/>
      <w:r w:rsidRPr="00966BD1">
        <w:rPr>
          <w:rStyle w:val="Emphasis"/>
        </w:rPr>
        <w:t>stabilise</w:t>
      </w:r>
      <w:proofErr w:type="spellEnd"/>
      <w:r w:rsidRPr="00966BD1">
        <w:rPr>
          <w:rStyle w:val="Emphasis"/>
        </w:rPr>
        <w:t xml:space="preserve"> the economy</w:t>
      </w:r>
      <w:r w:rsidRPr="00966BD1">
        <w:rPr>
          <w:sz w:val="16"/>
        </w:rPr>
        <w:t xml:space="preserve">, potentially </w:t>
      </w:r>
      <w:r w:rsidRPr="00966BD1">
        <w:rPr>
          <w:rStyle w:val="Emphasis"/>
        </w:rPr>
        <w:t>undermining the effectiveness</w:t>
      </w:r>
      <w:r w:rsidRPr="00966BD1">
        <w:rPr>
          <w:rStyle w:val="StyleUnderline"/>
        </w:rPr>
        <w:t xml:space="preserve"> of the monetary regime itself. This would be </w:t>
      </w:r>
      <w:r w:rsidRPr="00966BD1">
        <w:rPr>
          <w:rStyle w:val="Emphasis"/>
        </w:rPr>
        <w:t>very costly</w:t>
      </w:r>
      <w:r w:rsidRPr="00966BD1">
        <w:rPr>
          <w:sz w:val="16"/>
        </w:rPr>
        <w:t xml:space="preserve">, not least </w:t>
      </w:r>
      <w:r w:rsidRPr="00966BD1">
        <w:rPr>
          <w:rStyle w:val="StyleUnderline"/>
        </w:rPr>
        <w:t>because</w:t>
      </w:r>
      <w:r w:rsidRPr="00966BD1">
        <w:rPr>
          <w:sz w:val="16"/>
        </w:rPr>
        <w:t xml:space="preserve"> the </w:t>
      </w:r>
      <w:r w:rsidRPr="00966BD1">
        <w:rPr>
          <w:rStyle w:val="Emphasis"/>
        </w:rPr>
        <w:t>macroeconomic stability</w:t>
      </w:r>
      <w:r w:rsidRPr="00966BD1">
        <w:rPr>
          <w:sz w:val="16"/>
        </w:rPr>
        <w:t xml:space="preserve"> that those regimes can deliver </w:t>
      </w:r>
      <w:r w:rsidRPr="00966BD1">
        <w:rPr>
          <w:rStyle w:val="StyleUnderline"/>
        </w:rPr>
        <w:t xml:space="preserve">is </w:t>
      </w:r>
      <w:r w:rsidRPr="00966BD1">
        <w:rPr>
          <w:rStyle w:val="Emphasis"/>
        </w:rPr>
        <w:t>precisely</w:t>
      </w:r>
      <w:r w:rsidRPr="00966BD1">
        <w:rPr>
          <w:rStyle w:val="StyleUnderline"/>
        </w:rPr>
        <w:t xml:space="preserve"> what is </w:t>
      </w:r>
      <w:r w:rsidRPr="00966BD1">
        <w:rPr>
          <w:rStyle w:val="Emphasis"/>
        </w:rPr>
        <w:t>most conducive</w:t>
      </w:r>
      <w:r w:rsidRPr="00966BD1">
        <w:rPr>
          <w:rStyle w:val="StyleUnderline"/>
        </w:rPr>
        <w:t xml:space="preserve"> to equitable income and wealth distributions.</w:t>
      </w:r>
    </w:p>
    <w:p w14:paraId="493D0976" w14:textId="77777777" w:rsidR="00966BD1" w:rsidRPr="00966BD1" w:rsidRDefault="00966BD1" w:rsidP="00966BD1">
      <w:pPr>
        <w:rPr>
          <w:sz w:val="16"/>
        </w:rPr>
      </w:pPr>
      <w:r w:rsidRPr="00966BD1">
        <w:rPr>
          <w:rStyle w:val="StyleUnderline"/>
        </w:rPr>
        <w:t xml:space="preserve">With monetary policy playing a supportive role, </w:t>
      </w:r>
      <w:r w:rsidRPr="00966BD1">
        <w:rPr>
          <w:rStyle w:val="Emphasis"/>
        </w:rPr>
        <w:t>other policies are</w:t>
      </w:r>
      <w:r w:rsidRPr="00966BD1">
        <w:rPr>
          <w:rStyle w:val="StyleUnderline"/>
        </w:rPr>
        <w:t xml:space="preserve">, therefore, </w:t>
      </w:r>
      <w:r w:rsidRPr="00966BD1">
        <w:rPr>
          <w:rStyle w:val="Emphasis"/>
        </w:rPr>
        <w:t>critical</w:t>
      </w:r>
      <w:r w:rsidRPr="00966BD1">
        <w:rPr>
          <w:sz w:val="16"/>
        </w:rPr>
        <w:t xml:space="preserve">. Three types of policy deserve attention: those that complement monetary policy in delivering macroeconomic stability in the different phases of the business cycle; </w:t>
      </w:r>
      <w:r w:rsidRPr="00966BD1">
        <w:rPr>
          <w:rStyle w:val="StyleUnderline"/>
        </w:rPr>
        <w:t>those that address structural inequality</w:t>
      </w:r>
      <w:r w:rsidRPr="00966BD1">
        <w:rPr>
          <w:sz w:val="16"/>
        </w:rPr>
        <w:t>; and those that central banks can deploy in fulfilment of their non-monetary policy responsibilities.</w:t>
      </w:r>
    </w:p>
    <w:p w14:paraId="6415DF45" w14:textId="77777777" w:rsidR="00966BD1" w:rsidRPr="00966BD1" w:rsidRDefault="00966BD1" w:rsidP="00966BD1"/>
    <w:p w14:paraId="6AC3BC9E" w14:textId="701D2057" w:rsidR="00966BD1" w:rsidRDefault="00966BD1" w:rsidP="002A521F">
      <w:pPr>
        <w:pStyle w:val="Heading3"/>
      </w:pPr>
      <w:r>
        <w:t>1AR---Stability Trade-Off</w:t>
      </w:r>
    </w:p>
    <w:p w14:paraId="4615B6F8" w14:textId="77777777" w:rsidR="00966BD1" w:rsidRPr="003403A8" w:rsidRDefault="00966BD1" w:rsidP="00966BD1">
      <w:pPr>
        <w:pStyle w:val="Heading4"/>
      </w:pPr>
      <w:r>
        <w:t>Recessions cause inequality</w:t>
      </w:r>
    </w:p>
    <w:p w14:paraId="4A191665" w14:textId="77777777" w:rsidR="00966BD1" w:rsidRPr="003403A8" w:rsidRDefault="00966BD1" w:rsidP="00966BD1">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3F7CF36A" w14:textId="77777777" w:rsidR="00966BD1" w:rsidRDefault="00966BD1" w:rsidP="00966BD1">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3792F15D" w14:textId="77777777" w:rsidR="00966BD1" w:rsidRPr="00F65F3A" w:rsidRDefault="00966BD1" w:rsidP="00966BD1">
      <w:pPr>
        <w:rPr>
          <w:sz w:val="16"/>
        </w:rPr>
      </w:pPr>
      <w:r w:rsidRPr="00F65F3A">
        <w:rPr>
          <w:sz w:val="16"/>
        </w:rPr>
        <w:t>Inequality and recessions</w:t>
      </w:r>
    </w:p>
    <w:p w14:paraId="1B425E0B" w14:textId="77777777" w:rsidR="00966BD1" w:rsidRPr="00F65F3A" w:rsidRDefault="00966BD1" w:rsidP="00966BD1">
      <w:pPr>
        <w:rPr>
          <w:sz w:val="16"/>
        </w:rPr>
      </w:pPr>
      <w:r w:rsidRPr="00F65F3A">
        <w:rPr>
          <w:rStyle w:val="StyleUnderline"/>
        </w:rPr>
        <w:t xml:space="preserve">Recessions are </w:t>
      </w:r>
      <w:r w:rsidRPr="00672CCB">
        <w:rPr>
          <w:rStyle w:val="Emphasis"/>
        </w:rPr>
        <w:t>particularly harmful</w:t>
      </w:r>
      <w:r w:rsidRPr="00F65F3A">
        <w:rPr>
          <w:rStyle w:val="StyleUnderline"/>
        </w:rPr>
        <w:t xml:space="preserve"> for the </w:t>
      </w:r>
      <w:r w:rsidRPr="00672CCB">
        <w:rPr>
          <w:rStyle w:val="Emphasis"/>
        </w:rPr>
        <w:t>most disadvantaged</w:t>
      </w:r>
      <w:r w:rsidRPr="00F65F3A">
        <w:rPr>
          <w:rStyle w:val="StyleUnderline"/>
        </w:rPr>
        <w:t xml:space="preserve"> because unemployment tends to </w:t>
      </w:r>
      <w:r w:rsidRPr="00672CCB">
        <w:rPr>
          <w:rStyle w:val="Emphasis"/>
        </w:rPr>
        <w:t>hit unskilled workers harder</w:t>
      </w:r>
      <w:r w:rsidRPr="00F65F3A">
        <w:rPr>
          <w:rStyle w:val="StyleUnderline"/>
        </w:rPr>
        <w:t xml:space="preserve"> and for </w:t>
      </w:r>
      <w:r w:rsidRPr="00672CCB">
        <w:rPr>
          <w:rStyle w:val="Emphasis"/>
        </w:rPr>
        <w:t>longer</w:t>
      </w:r>
      <w:r w:rsidRPr="00F65F3A">
        <w:rPr>
          <w:rStyle w:val="StyleUnderline"/>
        </w:rPr>
        <w:t>.</w:t>
      </w:r>
      <w:r w:rsidRPr="00F65F3A">
        <w:rPr>
          <w:sz w:val="16"/>
        </w:rPr>
        <w:t xml:space="preserve"> The experience during the </w:t>
      </w:r>
      <w:r w:rsidRPr="00F65F3A">
        <w:rPr>
          <w:rStyle w:val="StyleUnderline"/>
        </w:rPr>
        <w:t>Covid-19</w:t>
      </w:r>
      <w:r w:rsidRPr="00F65F3A">
        <w:rPr>
          <w:sz w:val="16"/>
        </w:rPr>
        <w:t xml:space="preserve"> pandemic </w:t>
      </w:r>
      <w:r w:rsidRPr="00F65F3A">
        <w:rPr>
          <w:rStyle w:val="StyleUnderline"/>
        </w:rPr>
        <w:t xml:space="preserve">is a case in point: low-income earners were the </w:t>
      </w:r>
      <w:r w:rsidRPr="00672CCB">
        <w:rPr>
          <w:rStyle w:val="Emphasis"/>
        </w:rPr>
        <w:t>first to be laid off</w:t>
      </w:r>
      <w:r w:rsidRPr="00F65F3A">
        <w:rPr>
          <w:sz w:val="16"/>
        </w:rPr>
        <w:t xml:space="preserve"> (Graph II.6, left-hand panel) </w:t>
      </w:r>
      <w:r w:rsidRPr="00F65F3A">
        <w:rPr>
          <w:rStyle w:val="StyleUnderline"/>
        </w:rPr>
        <w:t>and</w:t>
      </w:r>
      <w:r w:rsidRPr="00F65F3A">
        <w:rPr>
          <w:sz w:val="16"/>
        </w:rPr>
        <w:t xml:space="preserve"> often </w:t>
      </w:r>
      <w:r w:rsidRPr="00672CCB">
        <w:rPr>
          <w:rStyle w:val="Emphasis"/>
        </w:rPr>
        <w:t>faced significant difficulties</w:t>
      </w:r>
      <w:r w:rsidRPr="00F65F3A">
        <w:rPr>
          <w:rStyle w:val="StyleUnderline"/>
        </w:rPr>
        <w:t xml:space="preserve"> when trying to re-enter the </w:t>
      </w:r>
      <w:proofErr w:type="spellStart"/>
      <w:r w:rsidRPr="00F65F3A">
        <w:rPr>
          <w:rStyle w:val="StyleUnderline"/>
        </w:rPr>
        <w:t>labour</w:t>
      </w:r>
      <w:proofErr w:type="spellEnd"/>
      <w:r w:rsidRPr="00F65F3A">
        <w:rPr>
          <w:rStyle w:val="StyleUnderline"/>
        </w:rPr>
        <w:t xml:space="preserve"> market</w:t>
      </w:r>
      <w:r w:rsidRPr="00F65F3A">
        <w:rPr>
          <w:sz w:val="16"/>
        </w:rPr>
        <w:t xml:space="preserve"> (</w:t>
      </w:r>
      <w:proofErr w:type="spellStart"/>
      <w:r w:rsidRPr="00F65F3A">
        <w:rPr>
          <w:sz w:val="16"/>
        </w:rPr>
        <w:t>centre</w:t>
      </w:r>
      <w:proofErr w:type="spellEnd"/>
      <w:r w:rsidRPr="00F65F3A">
        <w:rPr>
          <w:sz w:val="16"/>
        </w:rPr>
        <w:t xml:space="preserve"> panel).13 </w:t>
      </w:r>
      <w:r w:rsidRPr="00F65F3A">
        <w:rPr>
          <w:rStyle w:val="StyleUnderline"/>
        </w:rPr>
        <w:t xml:space="preserve">Even when successful, unskilled workers might be forced to accept jobs paying </w:t>
      </w:r>
      <w:r w:rsidRPr="00672CCB">
        <w:rPr>
          <w:rStyle w:val="Emphasis"/>
        </w:rPr>
        <w:t>lower salaries</w:t>
      </w:r>
      <w:r w:rsidRPr="00F65F3A">
        <w:rPr>
          <w:rStyle w:val="StyleUnderline"/>
        </w:rPr>
        <w:t xml:space="preserve"> and offering </w:t>
      </w:r>
      <w:r w:rsidRPr="00672CCB">
        <w:rPr>
          <w:rStyle w:val="Emphasis"/>
        </w:rPr>
        <w:t>fewer advancement opportunities</w:t>
      </w:r>
      <w:r w:rsidRPr="00F65F3A">
        <w:rPr>
          <w:sz w:val="16"/>
        </w:rPr>
        <w:t xml:space="preserve"> compared with their pre-recession jobs. </w:t>
      </w:r>
      <w:r w:rsidRPr="00F65F3A">
        <w:rPr>
          <w:rStyle w:val="StyleUnderline"/>
        </w:rPr>
        <w:t>The impact of weak economic activity on income inequality</w:t>
      </w:r>
      <w:r w:rsidRPr="00F65F3A">
        <w:rPr>
          <w:sz w:val="16"/>
        </w:rPr>
        <w:t xml:space="preserve">, while initially small, tends to grow over time (Graph II.6, right-hand panel). A </w:t>
      </w:r>
      <w:proofErr w:type="spellStart"/>
      <w:r w:rsidRPr="00F65F3A">
        <w:rPr>
          <w:sz w:val="16"/>
        </w:rPr>
        <w:t>stylised</w:t>
      </w:r>
      <w:proofErr w:type="spellEnd"/>
      <w:r w:rsidRPr="00F65F3A">
        <w:rPr>
          <w:sz w:val="16"/>
        </w:rPr>
        <w:t xml:space="preserve"> exercise illustrates this by tracing out the effect of an increase in unemployment, as typically experienced during recessions. Estimates point to an only slight increase in income inequality in the short run that then </w:t>
      </w:r>
      <w:r w:rsidRPr="00672CCB">
        <w:rPr>
          <w:rStyle w:val="Emphasis"/>
        </w:rPr>
        <w:t>rises</w:t>
      </w:r>
      <w:r w:rsidRPr="00F65F3A">
        <w:rPr>
          <w:rStyle w:val="StyleUnderline"/>
        </w:rPr>
        <w:t xml:space="preserve"> </w:t>
      </w:r>
      <w:r w:rsidRPr="00672CCB">
        <w:rPr>
          <w:rStyle w:val="Emphasis"/>
        </w:rPr>
        <w:t>substantially over time</w:t>
      </w:r>
      <w:r w:rsidRPr="00F65F3A">
        <w:rPr>
          <w:sz w:val="16"/>
        </w:rPr>
        <w:t>.</w:t>
      </w:r>
    </w:p>
    <w:p w14:paraId="3502C393" w14:textId="77777777" w:rsidR="00966BD1" w:rsidRPr="00966BD1" w:rsidRDefault="00966BD1" w:rsidP="00966BD1"/>
    <w:p w14:paraId="7D882DD3" w14:textId="0C747546" w:rsidR="00081ADB" w:rsidRDefault="00081ADB" w:rsidP="002A521F">
      <w:pPr>
        <w:pStyle w:val="Heading3"/>
      </w:pPr>
      <w:r>
        <w:t>2AC---</w:t>
      </w:r>
      <w:r w:rsidR="00966BD1">
        <w:t>Inflation Trade-Off</w:t>
      </w:r>
    </w:p>
    <w:p w14:paraId="7338DF62" w14:textId="1BFEE39D" w:rsidR="00081ADB" w:rsidRPr="003403A8" w:rsidRDefault="00081ADB" w:rsidP="00081ADB">
      <w:pPr>
        <w:pStyle w:val="Heading4"/>
      </w:pPr>
      <w:r>
        <w:t xml:space="preserve">Changing monetary policy away </w:t>
      </w:r>
      <w:r w:rsidR="00966BD1">
        <w:t>drives inflation---that’s</w:t>
      </w:r>
      <w:r>
        <w:t xml:space="preserve"> worse for inequality in the long run</w:t>
      </w:r>
    </w:p>
    <w:p w14:paraId="16105A2F" w14:textId="77777777" w:rsidR="00081ADB" w:rsidRPr="003403A8" w:rsidRDefault="00081ADB" w:rsidP="00081ADB">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0C607473" w14:textId="77777777" w:rsidR="00081ADB" w:rsidRDefault="00081ADB" w:rsidP="00081ADB">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6B601C2B" w14:textId="77777777" w:rsidR="00081ADB" w:rsidRPr="00081ADB" w:rsidRDefault="00081ADB" w:rsidP="00081ADB">
      <w:pPr>
        <w:rPr>
          <w:sz w:val="16"/>
        </w:rPr>
      </w:pPr>
      <w:r w:rsidRPr="00081ADB">
        <w:rPr>
          <w:rStyle w:val="Emphasis"/>
        </w:rPr>
        <w:t>Trade-offs</w:t>
      </w:r>
      <w:r w:rsidRPr="00081ADB">
        <w:rPr>
          <w:sz w:val="16"/>
        </w:rPr>
        <w:t xml:space="preserve"> between actions aimed at achieving monetary policy objectives over different horizons </w:t>
      </w:r>
      <w:r w:rsidRPr="00852DFC">
        <w:rPr>
          <w:rStyle w:val="StyleUnderline"/>
        </w:rPr>
        <w:t>have always been present</w:t>
      </w:r>
      <w:r w:rsidRPr="00081ADB">
        <w:rPr>
          <w:sz w:val="16"/>
        </w:rPr>
        <w:t xml:space="preserve">. But changes in the nature of the business cycle since the mid-1980s have complicated the monetary policy task of keeping the economy on an even keel and exacerbated those trade-offs. As a result, </w:t>
      </w:r>
      <w:r w:rsidRPr="00852DFC">
        <w:rPr>
          <w:rStyle w:val="StyleUnderline"/>
        </w:rPr>
        <w:t xml:space="preserve">the impact on </w:t>
      </w:r>
      <w:r w:rsidRPr="00081ADB">
        <w:rPr>
          <w:rStyle w:val="Emphasis"/>
        </w:rPr>
        <w:t>inequality</w:t>
      </w:r>
      <w:r w:rsidRPr="00852DFC">
        <w:rPr>
          <w:rStyle w:val="StyleUnderline"/>
        </w:rPr>
        <w:t xml:space="preserve"> has</w:t>
      </w:r>
      <w:r w:rsidRPr="00081ADB">
        <w:rPr>
          <w:sz w:val="16"/>
        </w:rPr>
        <w:t xml:space="preserve"> also </w:t>
      </w:r>
      <w:r w:rsidRPr="00852DFC">
        <w:rPr>
          <w:rStyle w:val="StyleUnderline"/>
        </w:rPr>
        <w:t xml:space="preserve">become </w:t>
      </w:r>
      <w:r w:rsidRPr="00081ADB">
        <w:rPr>
          <w:rStyle w:val="Emphasis"/>
        </w:rPr>
        <w:t>more complex</w:t>
      </w:r>
      <w:r w:rsidRPr="00852DFC">
        <w:rPr>
          <w:rStyle w:val="StyleUnderline"/>
        </w:rPr>
        <w:t xml:space="preserve">. The </w:t>
      </w:r>
      <w:r w:rsidRPr="00081ADB">
        <w:rPr>
          <w:rStyle w:val="Emphasis"/>
        </w:rPr>
        <w:t>root cause</w:t>
      </w:r>
      <w:r w:rsidRPr="00852DFC">
        <w:rPr>
          <w:rStyle w:val="StyleUnderline"/>
        </w:rPr>
        <w:t xml:space="preserve"> has been a shift from recessions mainly induced by a monetary policy tightening to keep inflation under control to recessions in which </w:t>
      </w:r>
      <w:r w:rsidRPr="00081ADB">
        <w:rPr>
          <w:rStyle w:val="Emphasis"/>
        </w:rPr>
        <w:t>financial factors</w:t>
      </w:r>
      <w:r w:rsidRPr="00852DFC">
        <w:rPr>
          <w:rStyle w:val="StyleUnderline"/>
        </w:rPr>
        <w:t xml:space="preserve"> play a key role</w:t>
      </w:r>
      <w:r w:rsidRPr="00081ADB">
        <w:rPr>
          <w:sz w:val="16"/>
        </w:rPr>
        <w:t xml:space="preserve"> in amplifying business cycle fluctuations, </w:t>
      </w:r>
      <w:proofErr w:type="spellStart"/>
      <w:proofErr w:type="gramStart"/>
      <w:r w:rsidRPr="00081ADB">
        <w:rPr>
          <w:sz w:val="16"/>
        </w:rPr>
        <w:t>ie</w:t>
      </w:r>
      <w:proofErr w:type="spellEnd"/>
      <w:proofErr w:type="gramEnd"/>
      <w:r w:rsidRPr="00081ADB">
        <w:rPr>
          <w:sz w:val="16"/>
        </w:rPr>
        <w:t xml:space="preserve"> the financial recessions noted above.20 The shift is illustrated in Graph II.10, which covers a sample of AEs. Until the mid-1980s, in response to a rise in inflation (left-hand panel), the central bank would tighten policy considerably in the lead-up to the recession (</w:t>
      </w:r>
      <w:proofErr w:type="spellStart"/>
      <w:r w:rsidRPr="00081ADB">
        <w:rPr>
          <w:sz w:val="16"/>
        </w:rPr>
        <w:t>centre</w:t>
      </w:r>
      <w:proofErr w:type="spellEnd"/>
      <w:r w:rsidRPr="00081ADB">
        <w:rPr>
          <w:sz w:val="16"/>
        </w:rPr>
        <w:t xml:space="preserve"> panel), while nothing much would happen to credit – here measured by the deviation of the credit-to-GDP ratio (right-hand panel) from its long-term trend. </w:t>
      </w:r>
      <w:r w:rsidRPr="00852DFC">
        <w:rPr>
          <w:rStyle w:val="StyleUnderline"/>
        </w:rPr>
        <w:t>Since the mid1980s</w:t>
      </w:r>
      <w:r w:rsidRPr="00081ADB">
        <w:rPr>
          <w:sz w:val="16"/>
        </w:rPr>
        <w:t>, by contrast, with inflation lower and more stable, monetary policy has not tightened much, but a major expansion of credit has given way to a subsequent sharp contraction, inducing a stronger and more prolonged monetary easing. This explains why measures of the financial cycle, or those of “</w:t>
      </w:r>
      <w:proofErr w:type="gramStart"/>
      <w:r w:rsidRPr="00081ADB">
        <w:rPr>
          <w:sz w:val="16"/>
        </w:rPr>
        <w:t>froth</w:t>
      </w:r>
      <w:proofErr w:type="gramEnd"/>
      <w:r w:rsidRPr="00081ADB">
        <w:rPr>
          <w:sz w:val="16"/>
        </w:rPr>
        <w:t>” in credit markets, have become more useful for predicting turns in the business cycle. For instance, debt service ratios that are well above historical averages are a drag on GDP growth and signal a likely recession ahead.21</w:t>
      </w:r>
    </w:p>
    <w:p w14:paraId="612586E5" w14:textId="77777777" w:rsidR="00081ADB" w:rsidRPr="00081ADB" w:rsidRDefault="00081ADB" w:rsidP="00081ADB">
      <w:pPr>
        <w:rPr>
          <w:sz w:val="16"/>
        </w:rPr>
      </w:pPr>
      <w:r w:rsidRPr="00081ADB">
        <w:rPr>
          <w:sz w:val="16"/>
        </w:rPr>
        <w:t xml:space="preserve">Two factors have contributed to this fundamental change </w:t>
      </w:r>
      <w:proofErr w:type="gramStart"/>
      <w:r w:rsidRPr="00081ADB">
        <w:rPr>
          <w:sz w:val="16"/>
        </w:rPr>
        <w:t>in the nature of business</w:t>
      </w:r>
      <w:proofErr w:type="gramEnd"/>
      <w:r w:rsidRPr="00081ADB">
        <w:rPr>
          <w:sz w:val="16"/>
        </w:rPr>
        <w:t xml:space="preserve"> cycle fluctuations. On the one hand, </w:t>
      </w:r>
      <w:r w:rsidRPr="00852DFC">
        <w:rPr>
          <w:rStyle w:val="StyleUnderline"/>
        </w:rPr>
        <w:t xml:space="preserve">central banks have largely tamed inflation. Delivering </w:t>
      </w:r>
      <w:r w:rsidRPr="00081ADB">
        <w:rPr>
          <w:rStyle w:val="Emphasis"/>
        </w:rPr>
        <w:t>low and stable inflation</w:t>
      </w:r>
      <w:r w:rsidRPr="00852DFC">
        <w:rPr>
          <w:rStyle w:val="StyleUnderline"/>
        </w:rPr>
        <w:t xml:space="preserve"> has cemented central banks’ </w:t>
      </w:r>
      <w:r w:rsidRPr="00081ADB">
        <w:rPr>
          <w:rStyle w:val="Emphasis"/>
        </w:rPr>
        <w:t>inflation- fighting credentials</w:t>
      </w:r>
      <w:r w:rsidRPr="00852DFC">
        <w:rPr>
          <w:rStyle w:val="StyleUnderline"/>
        </w:rPr>
        <w:t xml:space="preserve">, helped </w:t>
      </w:r>
      <w:r w:rsidRPr="00081ADB">
        <w:rPr>
          <w:rStyle w:val="Emphasis"/>
        </w:rPr>
        <w:t>anchor expectations</w:t>
      </w:r>
      <w:r w:rsidRPr="00852DFC">
        <w:rPr>
          <w:rStyle w:val="StyleUnderline"/>
        </w:rPr>
        <w:t xml:space="preserve"> and</w:t>
      </w:r>
      <w:r w:rsidRPr="00081ADB">
        <w:rPr>
          <w:sz w:val="16"/>
        </w:rPr>
        <w:t xml:space="preserve">, in the process, </w:t>
      </w:r>
      <w:r w:rsidRPr="00852DFC">
        <w:rPr>
          <w:rStyle w:val="StyleUnderline"/>
        </w:rPr>
        <w:t xml:space="preserve">contributed to making inflation </w:t>
      </w:r>
      <w:r w:rsidRPr="00081ADB">
        <w:rPr>
          <w:rStyle w:val="Emphasis"/>
        </w:rPr>
        <w:t>less sensitive</w:t>
      </w:r>
      <w:r w:rsidRPr="00852DFC">
        <w:rPr>
          <w:rStyle w:val="StyleUnderline"/>
        </w:rPr>
        <w:t xml:space="preserve"> to pressures arising from </w:t>
      </w:r>
      <w:r w:rsidRPr="00081ADB">
        <w:rPr>
          <w:rStyle w:val="Emphasis"/>
        </w:rPr>
        <w:t>tight economic conditions</w:t>
      </w:r>
      <w:r w:rsidRPr="00081ADB">
        <w:rPr>
          <w:sz w:val="16"/>
        </w:rPr>
        <w:t xml:space="preserve"> – the so-called flattening of the Phillips curve.22 Structural factors, notably </w:t>
      </w:r>
      <w:proofErr w:type="spellStart"/>
      <w:r w:rsidRPr="00081ADB">
        <w:rPr>
          <w:sz w:val="16"/>
        </w:rPr>
        <w:t>globalisation</w:t>
      </w:r>
      <w:proofErr w:type="spellEnd"/>
      <w:r w:rsidRPr="00081ADB">
        <w:rPr>
          <w:sz w:val="16"/>
        </w:rPr>
        <w:t xml:space="preserve"> and technology, have strengthened these developments. On the other hand, financial </w:t>
      </w:r>
      <w:proofErr w:type="spellStart"/>
      <w:r w:rsidRPr="00081ADB">
        <w:rPr>
          <w:sz w:val="16"/>
        </w:rPr>
        <w:t>liberalisation</w:t>
      </w:r>
      <w:proofErr w:type="spellEnd"/>
      <w:r w:rsidRPr="00081ADB">
        <w:rPr>
          <w:sz w:val="16"/>
        </w:rPr>
        <w:t>, both within and across national borders, has increased the scope for financial factors to influence household and business spending.23 The self-reinforcing interaction between funding conditions, risk-taking and asset prices lies at the heart of the corresponding amplification mechanisms.24 As just one example, a significant share of households’ borrowing, particularly in AEs, now takes place using housing as collateral; as a result, house price fluctuations have much larger reverberations in the economy as a whole.25</w:t>
      </w:r>
    </w:p>
    <w:p w14:paraId="77B4E0F8" w14:textId="77777777" w:rsidR="00081ADB" w:rsidRPr="00081ADB" w:rsidRDefault="00081ADB" w:rsidP="00081ADB">
      <w:pPr>
        <w:rPr>
          <w:sz w:val="16"/>
        </w:rPr>
      </w:pPr>
      <w:r w:rsidRPr="00081ADB">
        <w:t>[[Figure Omitted]]</w:t>
      </w:r>
    </w:p>
    <w:p w14:paraId="71278BDE" w14:textId="77777777" w:rsidR="00081ADB" w:rsidRPr="00852DFC" w:rsidRDefault="00081ADB" w:rsidP="00081ADB">
      <w:pPr>
        <w:rPr>
          <w:rStyle w:val="StyleUnderline"/>
        </w:rPr>
      </w:pPr>
      <w:r w:rsidRPr="00852DFC">
        <w:rPr>
          <w:rStyle w:val="StyleUnderline"/>
        </w:rPr>
        <w:t xml:space="preserve">This has given rise to a more </w:t>
      </w:r>
      <w:r w:rsidRPr="00081ADB">
        <w:rPr>
          <w:rStyle w:val="Emphasis"/>
        </w:rPr>
        <w:t>complex intertemporal policy trade-off</w:t>
      </w:r>
      <w:r w:rsidRPr="00852DFC">
        <w:rPr>
          <w:rStyle w:val="StyleUnderline"/>
        </w:rPr>
        <w:t>, reflected</w:t>
      </w:r>
      <w:r w:rsidRPr="00081ADB">
        <w:rPr>
          <w:sz w:val="16"/>
        </w:rPr>
        <w:t xml:space="preserve"> also in the relationship </w:t>
      </w:r>
      <w:r w:rsidRPr="00852DFC">
        <w:rPr>
          <w:rStyle w:val="StyleUnderline"/>
        </w:rPr>
        <w:t xml:space="preserve">between </w:t>
      </w:r>
      <w:r w:rsidRPr="00081ADB">
        <w:rPr>
          <w:rStyle w:val="Emphasis"/>
        </w:rPr>
        <w:t>monetary policy and inequality</w:t>
      </w:r>
      <w:r w:rsidRPr="00852DFC">
        <w:rPr>
          <w:rStyle w:val="StyleUnderline"/>
        </w:rPr>
        <w:t>.</w:t>
      </w:r>
    </w:p>
    <w:p w14:paraId="152DB491" w14:textId="77777777" w:rsidR="00081ADB" w:rsidRPr="00081ADB" w:rsidRDefault="00081ADB" w:rsidP="00081ADB">
      <w:pPr>
        <w:rPr>
          <w:sz w:val="16"/>
        </w:rPr>
      </w:pPr>
      <w:r w:rsidRPr="00852DFC">
        <w:rPr>
          <w:rStyle w:val="StyleUnderline"/>
        </w:rPr>
        <w:t>On the one hand, low and stable inflation</w:t>
      </w:r>
      <w:r w:rsidRPr="00081ADB">
        <w:rPr>
          <w:sz w:val="16"/>
        </w:rPr>
        <w:t xml:space="preserve">, well anchored </w:t>
      </w:r>
      <w:proofErr w:type="gramStart"/>
      <w:r w:rsidRPr="00081ADB">
        <w:rPr>
          <w:sz w:val="16"/>
        </w:rPr>
        <w:t>expectations</w:t>
      </w:r>
      <w:proofErr w:type="gramEnd"/>
      <w:r w:rsidRPr="00081ADB">
        <w:rPr>
          <w:sz w:val="16"/>
        </w:rPr>
        <w:t xml:space="preserve"> and a flatter Phillips curve </w:t>
      </w:r>
      <w:r w:rsidRPr="00852DFC">
        <w:rPr>
          <w:rStyle w:val="StyleUnderline"/>
        </w:rPr>
        <w:t xml:space="preserve">have provided central banks with </w:t>
      </w:r>
      <w:r w:rsidRPr="00081ADB">
        <w:rPr>
          <w:rStyle w:val="Emphasis"/>
        </w:rPr>
        <w:t>greater leeway</w:t>
      </w:r>
      <w:r w:rsidRPr="00852DFC">
        <w:rPr>
          <w:rStyle w:val="StyleUnderline"/>
        </w:rPr>
        <w:t xml:space="preserve"> to be </w:t>
      </w:r>
      <w:r w:rsidRPr="00081ADB">
        <w:rPr>
          <w:rStyle w:val="Emphasis"/>
        </w:rPr>
        <w:t>accommodative</w:t>
      </w:r>
      <w:r w:rsidRPr="00852DFC">
        <w:rPr>
          <w:rStyle w:val="StyleUnderline"/>
        </w:rPr>
        <w:t xml:space="preserve"> and let the </w:t>
      </w:r>
      <w:proofErr w:type="spellStart"/>
      <w:r w:rsidRPr="00852DFC">
        <w:rPr>
          <w:rStyle w:val="StyleUnderline"/>
        </w:rPr>
        <w:t>labour</w:t>
      </w:r>
      <w:proofErr w:type="spellEnd"/>
      <w:r w:rsidRPr="00852DFC">
        <w:rPr>
          <w:rStyle w:val="StyleUnderline"/>
        </w:rPr>
        <w:t xml:space="preserve"> market tighten</w:t>
      </w:r>
      <w:r w:rsidRPr="00081ADB">
        <w:rPr>
          <w:sz w:val="16"/>
        </w:rPr>
        <w:t xml:space="preserve">. A dynamic and inclusive </w:t>
      </w:r>
      <w:proofErr w:type="spellStart"/>
      <w:r w:rsidRPr="00081ADB">
        <w:rPr>
          <w:sz w:val="16"/>
        </w:rPr>
        <w:t>labour</w:t>
      </w:r>
      <w:proofErr w:type="spellEnd"/>
      <w:r w:rsidRPr="00081ADB">
        <w:rPr>
          <w:sz w:val="16"/>
        </w:rPr>
        <w:t xml:space="preserve"> market may also limit </w:t>
      </w:r>
      <w:proofErr w:type="gramStart"/>
      <w:r w:rsidRPr="00081ADB">
        <w:rPr>
          <w:sz w:val="16"/>
        </w:rPr>
        <w:t>scarring</w:t>
      </w:r>
      <w:proofErr w:type="gramEnd"/>
      <w:r w:rsidRPr="00081ADB">
        <w:rPr>
          <w:sz w:val="16"/>
        </w:rPr>
        <w:t xml:space="preserve"> effects in the short and medium run. By the same token, it reduces income inequality. Such an accommodative policy stance is </w:t>
      </w:r>
      <w:proofErr w:type="gramStart"/>
      <w:r w:rsidRPr="00081ADB">
        <w:rPr>
          <w:sz w:val="16"/>
        </w:rPr>
        <w:t>all the more</w:t>
      </w:r>
      <w:proofErr w:type="gramEnd"/>
      <w:r w:rsidRPr="00081ADB">
        <w:rPr>
          <w:sz w:val="16"/>
        </w:rPr>
        <w:t xml:space="preserve"> justified where there are concerns that inflation is persistently below target, as in most AEs over the last decade, where unemployment remains high26 and limited policy space makes the economy more vulnerable to deeper recessions. </w:t>
      </w:r>
      <w:r w:rsidRPr="00852DFC">
        <w:rPr>
          <w:rStyle w:val="StyleUnderline"/>
        </w:rPr>
        <w:t>These</w:t>
      </w:r>
      <w:r w:rsidRPr="00081ADB">
        <w:rPr>
          <w:sz w:val="16"/>
        </w:rPr>
        <w:t xml:space="preserve"> conditions help </w:t>
      </w:r>
      <w:r w:rsidRPr="00852DFC">
        <w:rPr>
          <w:rStyle w:val="StyleUnderline"/>
        </w:rPr>
        <w:t xml:space="preserve">explain why </w:t>
      </w:r>
      <w:proofErr w:type="spellStart"/>
      <w:r w:rsidRPr="00852DFC">
        <w:rPr>
          <w:rStyle w:val="StyleUnderline"/>
        </w:rPr>
        <w:t>labour</w:t>
      </w:r>
      <w:proofErr w:type="spellEnd"/>
      <w:r w:rsidRPr="00852DFC">
        <w:rPr>
          <w:rStyle w:val="StyleUnderline"/>
        </w:rPr>
        <w:t xml:space="preserve"> markets are playing a </w:t>
      </w:r>
      <w:r w:rsidRPr="00081ADB">
        <w:rPr>
          <w:rStyle w:val="Emphasis"/>
        </w:rPr>
        <w:t>prominent role</w:t>
      </w:r>
      <w:r w:rsidRPr="00852DFC">
        <w:rPr>
          <w:rStyle w:val="StyleUnderline"/>
        </w:rPr>
        <w:t xml:space="preserve"> in several</w:t>
      </w:r>
      <w:r w:rsidRPr="00081ADB">
        <w:rPr>
          <w:sz w:val="16"/>
        </w:rPr>
        <w:t xml:space="preserve"> recent reviews of </w:t>
      </w:r>
      <w:r w:rsidRPr="00852DFC">
        <w:rPr>
          <w:rStyle w:val="StyleUnderline"/>
        </w:rPr>
        <w:t>monetary policy strategies</w:t>
      </w:r>
      <w:r w:rsidRPr="00081ADB">
        <w:rPr>
          <w:sz w:val="16"/>
        </w:rPr>
        <w:t xml:space="preserve"> and frameworks in AEs (Box II.D).</w:t>
      </w:r>
    </w:p>
    <w:p w14:paraId="1574EE54" w14:textId="77777777" w:rsidR="00081ADB" w:rsidRPr="00852DFC" w:rsidRDefault="00081ADB" w:rsidP="00081ADB">
      <w:pPr>
        <w:rPr>
          <w:rStyle w:val="StyleUnderline"/>
        </w:rPr>
      </w:pPr>
      <w:r w:rsidRPr="00852DFC">
        <w:rPr>
          <w:rStyle w:val="StyleUnderline"/>
        </w:rPr>
        <w:t xml:space="preserve">On the other hand, pursuing such a strategy is </w:t>
      </w:r>
      <w:r w:rsidRPr="00081ADB">
        <w:rPr>
          <w:rStyle w:val="Emphasis"/>
        </w:rPr>
        <w:t>not without risks</w:t>
      </w:r>
      <w:r w:rsidRPr="00852DFC">
        <w:rPr>
          <w:rStyle w:val="StyleUnderline"/>
        </w:rPr>
        <w:t>. Protracted periods of easy monetary conditions can support the employment and income of the most disadvantaged, but</w:t>
      </w:r>
      <w:r w:rsidRPr="00081ADB">
        <w:rPr>
          <w:sz w:val="16"/>
        </w:rPr>
        <w:t xml:space="preserve"> may </w:t>
      </w:r>
      <w:r w:rsidRPr="00852DFC">
        <w:rPr>
          <w:rStyle w:val="StyleUnderline"/>
        </w:rPr>
        <w:t xml:space="preserve">contribute to the </w:t>
      </w:r>
      <w:r w:rsidRPr="00081ADB">
        <w:rPr>
          <w:rStyle w:val="StyleUnderline"/>
          <w:sz w:val="18"/>
          <w:szCs w:val="18"/>
          <w:u w:val="none"/>
        </w:rPr>
        <w:t>slow</w:t>
      </w:r>
      <w:r w:rsidRPr="00081ADB">
        <w:rPr>
          <w:rStyle w:val="StyleUnderline"/>
          <w:sz w:val="18"/>
          <w:szCs w:val="18"/>
        </w:rPr>
        <w:t xml:space="preserve"> </w:t>
      </w:r>
      <w:r w:rsidRPr="00081ADB">
        <w:rPr>
          <w:rStyle w:val="Emphasis"/>
        </w:rPr>
        <w:t>build-up</w:t>
      </w:r>
      <w:r w:rsidRPr="00852DFC">
        <w:rPr>
          <w:rStyle w:val="StyleUnderline"/>
        </w:rPr>
        <w:t xml:space="preserve"> </w:t>
      </w:r>
      <w:r w:rsidRPr="00081ADB">
        <w:rPr>
          <w:rStyle w:val="Emphasis"/>
        </w:rPr>
        <w:t>of financial imbalances</w:t>
      </w:r>
      <w:r w:rsidRPr="00852DFC">
        <w:rPr>
          <w:rStyle w:val="StyleUnderline"/>
        </w:rPr>
        <w:t xml:space="preserve">, </w:t>
      </w:r>
      <w:r w:rsidRPr="00081ADB">
        <w:rPr>
          <w:rStyle w:val="Emphasis"/>
        </w:rPr>
        <w:t>sowing the seeds</w:t>
      </w:r>
      <w:r w:rsidRPr="00852DFC">
        <w:rPr>
          <w:rStyle w:val="StyleUnderline"/>
        </w:rPr>
        <w:t xml:space="preserve"> of </w:t>
      </w:r>
      <w:r w:rsidRPr="00081ADB">
        <w:rPr>
          <w:rStyle w:val="Emphasis"/>
        </w:rPr>
        <w:t>financial recessions</w:t>
      </w:r>
      <w:r w:rsidRPr="00852DFC">
        <w:rPr>
          <w:rStyle w:val="StyleUnderline"/>
        </w:rPr>
        <w:t xml:space="preserve"> further down the road</w:t>
      </w:r>
      <w:r w:rsidRPr="00081ADB">
        <w:rPr>
          <w:sz w:val="16"/>
        </w:rPr>
        <w:t xml:space="preserve">.27 And </w:t>
      </w:r>
      <w:r w:rsidRPr="00852DFC">
        <w:rPr>
          <w:rStyle w:val="StyleUnderline"/>
        </w:rPr>
        <w:t xml:space="preserve">these are </w:t>
      </w:r>
      <w:r w:rsidRPr="00081ADB">
        <w:rPr>
          <w:rStyle w:val="Emphasis"/>
        </w:rPr>
        <w:t>precisely</w:t>
      </w:r>
      <w:r w:rsidRPr="00852DFC">
        <w:rPr>
          <w:rStyle w:val="StyleUnderline"/>
        </w:rPr>
        <w:t xml:space="preserve"> the types of recession that are more </w:t>
      </w:r>
      <w:r w:rsidRPr="00081ADB">
        <w:rPr>
          <w:rStyle w:val="Emphasis"/>
        </w:rPr>
        <w:t>costly</w:t>
      </w:r>
      <w:r w:rsidRPr="00852DFC">
        <w:rPr>
          <w:rStyle w:val="StyleUnderline"/>
        </w:rPr>
        <w:t xml:space="preserve"> in terms of </w:t>
      </w:r>
      <w:r w:rsidRPr="00081ADB">
        <w:rPr>
          <w:rStyle w:val="Emphasis"/>
        </w:rPr>
        <w:t>income inequality</w:t>
      </w:r>
      <w:r w:rsidRPr="00852DFC">
        <w:rPr>
          <w:rStyle w:val="StyleUnderline"/>
        </w:rPr>
        <w:t xml:space="preserve"> and that require keeping interest rates low for longer</w:t>
      </w:r>
      <w:r w:rsidRPr="00081ADB">
        <w:rPr>
          <w:sz w:val="16"/>
        </w:rPr>
        <w:t xml:space="preserve">, in turn </w:t>
      </w:r>
      <w:r w:rsidRPr="00081ADB">
        <w:rPr>
          <w:rStyle w:val="Emphasis"/>
        </w:rPr>
        <w:t>prolonging</w:t>
      </w:r>
      <w:r w:rsidRPr="00852DFC">
        <w:rPr>
          <w:rStyle w:val="StyleUnderline"/>
        </w:rPr>
        <w:t xml:space="preserve"> any possible short-run </w:t>
      </w:r>
      <w:r w:rsidRPr="00081ADB">
        <w:rPr>
          <w:rStyle w:val="Emphasis"/>
        </w:rPr>
        <w:t>adverse impact</w:t>
      </w:r>
      <w:r w:rsidRPr="00852DFC">
        <w:rPr>
          <w:rStyle w:val="StyleUnderline"/>
        </w:rPr>
        <w:t xml:space="preserve"> on wealth inequality.</w:t>
      </w:r>
    </w:p>
    <w:p w14:paraId="5D277AF2" w14:textId="77777777" w:rsidR="00081ADB" w:rsidRDefault="00081ADB" w:rsidP="00081ADB"/>
    <w:p w14:paraId="190926A1" w14:textId="77777777" w:rsidR="00081ADB" w:rsidRDefault="00081ADB" w:rsidP="00081ADB"/>
    <w:p w14:paraId="31F35479" w14:textId="0274C43C" w:rsidR="00081ADB" w:rsidRPr="00081ADB" w:rsidRDefault="00081ADB" w:rsidP="00081ADB">
      <w:pPr>
        <w:pStyle w:val="Heading3"/>
      </w:pPr>
      <w:r>
        <w:t>1AR---</w:t>
      </w:r>
      <w:r w:rsidR="00966BD1">
        <w:t>Inflation Trade-Off</w:t>
      </w:r>
    </w:p>
    <w:p w14:paraId="6681D85F" w14:textId="78A6A53C" w:rsidR="00081ADB" w:rsidRPr="003403A8" w:rsidRDefault="00081ADB" w:rsidP="00081ADB">
      <w:pPr>
        <w:pStyle w:val="Heading4"/>
      </w:pPr>
      <w:r>
        <w:t xml:space="preserve">Our evidence assumes the counterplan’s </w:t>
      </w:r>
      <w:proofErr w:type="gramStart"/>
      <w:r>
        <w:t>short term</w:t>
      </w:r>
      <w:proofErr w:type="gramEnd"/>
      <w:r>
        <w:t xml:space="preserve"> benefits, but finds that inflation-focused monetary policy is best for inequality</w:t>
      </w:r>
    </w:p>
    <w:p w14:paraId="1E56ADC0" w14:textId="77777777" w:rsidR="00081ADB" w:rsidRPr="003403A8" w:rsidRDefault="00081ADB" w:rsidP="00081ADB">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7E544E2D" w14:textId="77777777" w:rsidR="00081ADB" w:rsidRDefault="00081ADB" w:rsidP="00081ADB">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034813BB" w14:textId="77777777" w:rsidR="00081ADB" w:rsidRPr="00081ADB" w:rsidRDefault="00081ADB" w:rsidP="00081ADB">
      <w:pPr>
        <w:rPr>
          <w:sz w:val="16"/>
        </w:rPr>
      </w:pPr>
      <w:r w:rsidRPr="00852DFC">
        <w:rPr>
          <w:rStyle w:val="StyleUnderline"/>
        </w:rPr>
        <w:t xml:space="preserve">Changes in the </w:t>
      </w:r>
      <w:r w:rsidRPr="00081ADB">
        <w:rPr>
          <w:rStyle w:val="Emphasis"/>
        </w:rPr>
        <w:t>stance of monetary policy</w:t>
      </w:r>
      <w:r w:rsidRPr="00081ADB">
        <w:rPr>
          <w:sz w:val="16"/>
        </w:rPr>
        <w:t xml:space="preserve"> inevitably </w:t>
      </w:r>
      <w:r w:rsidRPr="00852DFC">
        <w:rPr>
          <w:rStyle w:val="StyleUnderline"/>
        </w:rPr>
        <w:t>have some short-run distributional effects</w:t>
      </w:r>
      <w:r w:rsidRPr="00081ADB">
        <w:rPr>
          <w:sz w:val="16"/>
        </w:rPr>
        <w:t xml:space="preserve">. Every time the central bank adjusts interest rates, changes its lending </w:t>
      </w:r>
      <w:proofErr w:type="gramStart"/>
      <w:r w:rsidRPr="00081ADB">
        <w:rPr>
          <w:sz w:val="16"/>
        </w:rPr>
        <w:t>terms</w:t>
      </w:r>
      <w:proofErr w:type="gramEnd"/>
      <w:r w:rsidRPr="00081ADB">
        <w:rPr>
          <w:sz w:val="16"/>
        </w:rPr>
        <w:t xml:space="preserve"> or purchases assets, distributional consequences follow. For example, any such adjustment redistributes interest income between debtors and creditors and influences asset prices, which reallocate income and wealth in the population depending on holdings (see Box II.C for a detailed analysis of this point). </w:t>
      </w:r>
      <w:r w:rsidRPr="00852DFC">
        <w:rPr>
          <w:rStyle w:val="StyleUnderline"/>
        </w:rPr>
        <w:t xml:space="preserve">But the </w:t>
      </w:r>
      <w:r w:rsidRPr="00081ADB">
        <w:rPr>
          <w:rStyle w:val="Emphasis"/>
        </w:rPr>
        <w:t>more important influence</w:t>
      </w:r>
      <w:r w:rsidRPr="00852DFC">
        <w:rPr>
          <w:rStyle w:val="StyleUnderline"/>
        </w:rPr>
        <w:t xml:space="preserve"> of monetary policy on inequality is through its impact on </w:t>
      </w:r>
      <w:r w:rsidRPr="00081ADB">
        <w:rPr>
          <w:rStyle w:val="Emphasis"/>
        </w:rPr>
        <w:t>inflation</w:t>
      </w:r>
      <w:r w:rsidRPr="00852DFC">
        <w:rPr>
          <w:rStyle w:val="StyleUnderline"/>
        </w:rPr>
        <w:t xml:space="preserve">, </w:t>
      </w:r>
      <w:proofErr w:type="gramStart"/>
      <w:r w:rsidRPr="00852DFC">
        <w:rPr>
          <w:rStyle w:val="StyleUnderline"/>
        </w:rPr>
        <w:t>employment</w:t>
      </w:r>
      <w:proofErr w:type="gramEnd"/>
      <w:r w:rsidRPr="00852DFC">
        <w:rPr>
          <w:rStyle w:val="StyleUnderline"/>
        </w:rPr>
        <w:t xml:space="preserve"> and economic activity. These are the </w:t>
      </w:r>
      <w:r w:rsidRPr="00081ADB">
        <w:rPr>
          <w:rStyle w:val="Emphasis"/>
        </w:rPr>
        <w:t>main macroeconomic factors</w:t>
      </w:r>
      <w:r w:rsidRPr="00852DFC">
        <w:rPr>
          <w:rStyle w:val="StyleUnderline"/>
        </w:rPr>
        <w:t xml:space="preserve"> that shape inequality</w:t>
      </w:r>
      <w:r w:rsidRPr="00081ADB">
        <w:rPr>
          <w:sz w:val="16"/>
        </w:rPr>
        <w:t xml:space="preserve"> over the business cycle.</w:t>
      </w:r>
    </w:p>
    <w:p w14:paraId="7F299850" w14:textId="77777777" w:rsidR="00081ADB" w:rsidRPr="00081ADB" w:rsidRDefault="00081ADB" w:rsidP="00081ADB">
      <w:pPr>
        <w:rPr>
          <w:sz w:val="16"/>
        </w:rPr>
      </w:pPr>
      <w:r w:rsidRPr="00852DFC">
        <w:rPr>
          <w:rStyle w:val="StyleUnderline"/>
        </w:rPr>
        <w:t xml:space="preserve">This also means that central bank mandates are </w:t>
      </w:r>
      <w:r w:rsidRPr="00081ADB">
        <w:rPr>
          <w:rStyle w:val="Emphasis"/>
        </w:rPr>
        <w:t>fully consistent</w:t>
      </w:r>
      <w:r w:rsidRPr="00852DFC">
        <w:rPr>
          <w:rStyle w:val="StyleUnderline"/>
        </w:rPr>
        <w:t xml:space="preserve"> with </w:t>
      </w:r>
      <w:r w:rsidRPr="00081ADB">
        <w:rPr>
          <w:rStyle w:val="Emphasis"/>
        </w:rPr>
        <w:t>tackling</w:t>
      </w:r>
      <w:r w:rsidRPr="00081ADB">
        <w:rPr>
          <w:sz w:val="16"/>
        </w:rPr>
        <w:t xml:space="preserve"> the influence of the factors that can raise </w:t>
      </w:r>
      <w:r w:rsidRPr="00081ADB">
        <w:rPr>
          <w:rStyle w:val="Emphasis"/>
        </w:rPr>
        <w:t>inequality</w:t>
      </w:r>
      <w:r w:rsidRPr="00081ADB">
        <w:rPr>
          <w:sz w:val="16"/>
        </w:rPr>
        <w:t xml:space="preserve"> over that horizon. While </w:t>
      </w:r>
      <w:r w:rsidRPr="00852DFC">
        <w:rPr>
          <w:rStyle w:val="StyleUnderline"/>
        </w:rPr>
        <w:t>mandates</w:t>
      </w:r>
      <w:r w:rsidRPr="00081ADB">
        <w:rPr>
          <w:sz w:val="16"/>
        </w:rPr>
        <w:t xml:space="preserve"> have evolved over time, these days they </w:t>
      </w:r>
      <w:r w:rsidRPr="00852DFC">
        <w:rPr>
          <w:rStyle w:val="StyleUnderline"/>
        </w:rPr>
        <w:t xml:space="preserve">are primarily interpreted as delivering </w:t>
      </w:r>
      <w:r w:rsidRPr="00081ADB">
        <w:rPr>
          <w:rStyle w:val="Emphasis"/>
        </w:rPr>
        <w:t>low and stable inflation</w:t>
      </w:r>
      <w:r w:rsidRPr="00852DFC">
        <w:rPr>
          <w:rStyle w:val="StyleUnderline"/>
        </w:rPr>
        <w:t xml:space="preserve"> and </w:t>
      </w:r>
      <w:r w:rsidRPr="00081ADB">
        <w:rPr>
          <w:rStyle w:val="Emphasis"/>
        </w:rPr>
        <w:t>limiting business fluctuations</w:t>
      </w:r>
      <w:r w:rsidRPr="00081ADB">
        <w:rPr>
          <w:sz w:val="16"/>
        </w:rPr>
        <w:t xml:space="preserve"> – measured in terms of output and employment. And although </w:t>
      </w:r>
      <w:r w:rsidRPr="00852DFC">
        <w:rPr>
          <w:rStyle w:val="StyleUnderline"/>
        </w:rPr>
        <w:t>financial stability</w:t>
      </w:r>
      <w:r w:rsidRPr="00081ADB">
        <w:rPr>
          <w:sz w:val="16"/>
        </w:rPr>
        <w:t xml:space="preserve"> need not be mentioned explicitly, it </w:t>
      </w:r>
      <w:r w:rsidRPr="00852DFC">
        <w:rPr>
          <w:rStyle w:val="StyleUnderline"/>
        </w:rPr>
        <w:t>is naturally subsumed under the objective of smoothing fluctuations</w:t>
      </w:r>
      <w:r w:rsidRPr="00081ADB">
        <w:rPr>
          <w:sz w:val="16"/>
        </w:rPr>
        <w:t>: just as price stability, financial stability is a necessary condition for output and employment to grow sustainably over time. This is true regardless of whether financial instability is interpreted narrowly – as banking or financial crises – or more broadly – as the amplification of business cycles and recessions induced by financial factors.17</w:t>
      </w:r>
    </w:p>
    <w:p w14:paraId="79C53BC8" w14:textId="77777777" w:rsidR="00081ADB" w:rsidRPr="00081ADB" w:rsidRDefault="00081ADB" w:rsidP="00081ADB">
      <w:pPr>
        <w:rPr>
          <w:sz w:val="16"/>
        </w:rPr>
      </w:pPr>
      <w:r w:rsidRPr="00081ADB">
        <w:t>[[Figure Omitted]]</w:t>
      </w:r>
    </w:p>
    <w:p w14:paraId="1E936F34" w14:textId="77777777" w:rsidR="00081ADB" w:rsidRPr="00081ADB" w:rsidRDefault="00081ADB" w:rsidP="00081ADB">
      <w:pPr>
        <w:rPr>
          <w:rStyle w:val="Emphasis"/>
        </w:rPr>
      </w:pPr>
      <w:r w:rsidRPr="00852DFC">
        <w:rPr>
          <w:rStyle w:val="StyleUnderline"/>
        </w:rPr>
        <w:t xml:space="preserve">Once high inflation or recessions </w:t>
      </w:r>
      <w:proofErr w:type="spellStart"/>
      <w:r w:rsidRPr="00852DFC">
        <w:rPr>
          <w:rStyle w:val="StyleUnderline"/>
        </w:rPr>
        <w:t>materialise</w:t>
      </w:r>
      <w:proofErr w:type="spellEnd"/>
      <w:r w:rsidRPr="00852DFC">
        <w:rPr>
          <w:rStyle w:val="StyleUnderline"/>
        </w:rPr>
        <w:t xml:space="preserve">, the needed monetary response may have an </w:t>
      </w:r>
      <w:r w:rsidRPr="00081ADB">
        <w:rPr>
          <w:rStyle w:val="Emphasis"/>
        </w:rPr>
        <w:t>undesirable short-run impact</w:t>
      </w:r>
      <w:r w:rsidRPr="00852DFC">
        <w:rPr>
          <w:rStyle w:val="StyleUnderline"/>
        </w:rPr>
        <w:t xml:space="preserve"> on inequality</w:t>
      </w:r>
      <w:r w:rsidRPr="00081ADB">
        <w:rPr>
          <w:sz w:val="16"/>
        </w:rPr>
        <w:t xml:space="preserve">, </w:t>
      </w:r>
      <w:proofErr w:type="gramStart"/>
      <w:r w:rsidRPr="00081ADB">
        <w:rPr>
          <w:sz w:val="16"/>
        </w:rPr>
        <w:t xml:space="preserve">in order </w:t>
      </w:r>
      <w:r w:rsidRPr="00852DFC">
        <w:rPr>
          <w:rStyle w:val="StyleUnderline"/>
        </w:rPr>
        <w:t>to</w:t>
      </w:r>
      <w:proofErr w:type="gramEnd"/>
      <w:r w:rsidRPr="00852DFC">
        <w:rPr>
          <w:rStyle w:val="StyleUnderline"/>
        </w:rPr>
        <w:t xml:space="preserve"> secure</w:t>
      </w:r>
      <w:r w:rsidRPr="00081ADB">
        <w:rPr>
          <w:sz w:val="16"/>
        </w:rPr>
        <w:t xml:space="preserve"> the </w:t>
      </w:r>
      <w:r w:rsidRPr="00852DFC">
        <w:rPr>
          <w:rStyle w:val="StyleUnderline"/>
        </w:rPr>
        <w:t xml:space="preserve">long-term gains. Hence the </w:t>
      </w:r>
      <w:r w:rsidRPr="00081ADB">
        <w:rPr>
          <w:rStyle w:val="Emphasis"/>
        </w:rPr>
        <w:t>importance of avoiding inflation</w:t>
      </w:r>
      <w:r w:rsidRPr="00852DFC">
        <w:rPr>
          <w:rStyle w:val="StyleUnderline"/>
        </w:rPr>
        <w:t xml:space="preserve"> and recessions </w:t>
      </w:r>
      <w:r w:rsidRPr="00081ADB">
        <w:rPr>
          <w:rStyle w:val="Emphasis"/>
        </w:rPr>
        <w:t>in the first place.</w:t>
      </w:r>
    </w:p>
    <w:p w14:paraId="191DE7FF" w14:textId="77777777" w:rsidR="00081ADB" w:rsidRPr="00081ADB" w:rsidRDefault="00081ADB" w:rsidP="00081ADB">
      <w:pPr>
        <w:rPr>
          <w:sz w:val="16"/>
        </w:rPr>
      </w:pPr>
      <w:r w:rsidRPr="00852DFC">
        <w:rPr>
          <w:rStyle w:val="StyleUnderline"/>
        </w:rPr>
        <w:t xml:space="preserve">Bringing inflation under control will generally call for </w:t>
      </w:r>
      <w:proofErr w:type="gramStart"/>
      <w:r w:rsidRPr="00852DFC">
        <w:rPr>
          <w:rStyle w:val="StyleUnderline"/>
        </w:rPr>
        <w:t xml:space="preserve">a </w:t>
      </w:r>
      <w:r w:rsidRPr="00081ADB">
        <w:rPr>
          <w:rStyle w:val="Emphasis"/>
        </w:rPr>
        <w:t>monetary</w:t>
      </w:r>
      <w:proofErr w:type="gramEnd"/>
      <w:r w:rsidRPr="00081ADB">
        <w:rPr>
          <w:rStyle w:val="Emphasis"/>
        </w:rPr>
        <w:t xml:space="preserve"> policy tightening</w:t>
      </w:r>
      <w:r w:rsidRPr="00852DFC">
        <w:rPr>
          <w:rStyle w:val="StyleUnderline"/>
        </w:rPr>
        <w:t xml:space="preserve">, which can induce recessions and hence </w:t>
      </w:r>
      <w:r w:rsidRPr="00081ADB">
        <w:rPr>
          <w:rStyle w:val="Emphasis"/>
        </w:rPr>
        <w:t>increase income inequality</w:t>
      </w:r>
      <w:r w:rsidRPr="00081ADB">
        <w:rPr>
          <w:sz w:val="16"/>
        </w:rPr>
        <w:t>. In AEs, a clear example is the “Volcker shock” of the early 1980s in the United States, which set the basis for the conquest of inflation. In EMEs, the episodes are more common and severe. For instance, the Central Bank of Brazil had to raise the policy rate by more than 10 percentage points between 2001 and 2003 to rein in a surge in inflation.</w:t>
      </w:r>
    </w:p>
    <w:p w14:paraId="2B59EDC4" w14:textId="77777777" w:rsidR="00081ADB" w:rsidRPr="00081ADB" w:rsidRDefault="00081ADB" w:rsidP="00081ADB">
      <w:pPr>
        <w:rPr>
          <w:sz w:val="16"/>
        </w:rPr>
      </w:pPr>
      <w:r w:rsidRPr="00081ADB">
        <w:rPr>
          <w:sz w:val="16"/>
        </w:rPr>
        <w:t xml:space="preserve">Similarly, </w:t>
      </w:r>
      <w:r w:rsidRPr="00852DFC">
        <w:rPr>
          <w:rStyle w:val="StyleUnderline"/>
        </w:rPr>
        <w:t>sustaining a recovery in the aftermath of a severe economic recession requires keeping interest rates low for longer</w:t>
      </w:r>
      <w:r w:rsidRPr="00081ADB">
        <w:rPr>
          <w:sz w:val="16"/>
        </w:rPr>
        <w:t xml:space="preserve">, especially if they are constrained by the effective lower bound.18 For example, </w:t>
      </w:r>
      <w:r w:rsidRPr="00852DFC">
        <w:rPr>
          <w:rStyle w:val="StyleUnderline"/>
        </w:rPr>
        <w:t xml:space="preserve">had monetary policy </w:t>
      </w:r>
      <w:r w:rsidRPr="00081ADB">
        <w:rPr>
          <w:rStyle w:val="Emphasis"/>
        </w:rPr>
        <w:t>refrained</w:t>
      </w:r>
      <w:r w:rsidRPr="00852DFC">
        <w:rPr>
          <w:rStyle w:val="StyleUnderline"/>
        </w:rPr>
        <w:t xml:space="preserve"> from deploying </w:t>
      </w:r>
      <w:r w:rsidRPr="00081ADB">
        <w:rPr>
          <w:rStyle w:val="Emphasis"/>
        </w:rPr>
        <w:t>all necessary tools</w:t>
      </w:r>
      <w:r w:rsidRPr="00852DFC">
        <w:rPr>
          <w:rStyle w:val="StyleUnderline"/>
        </w:rPr>
        <w:t xml:space="preserve"> to keep borrowing costs low in the aftermath of the GFC and the Covid-19 pandemic, the recessions would have been </w:t>
      </w:r>
      <w:r w:rsidRPr="00081ADB">
        <w:rPr>
          <w:rStyle w:val="Emphasis"/>
        </w:rPr>
        <w:t>deeper and longer</w:t>
      </w:r>
      <w:r w:rsidRPr="00852DFC">
        <w:rPr>
          <w:rStyle w:val="StyleUnderline"/>
        </w:rPr>
        <w:t>. This</w:t>
      </w:r>
      <w:r w:rsidRPr="00081ADB">
        <w:rPr>
          <w:sz w:val="16"/>
        </w:rPr>
        <w:t xml:space="preserve">, in turn, </w:t>
      </w:r>
      <w:r w:rsidRPr="00852DFC">
        <w:rPr>
          <w:rStyle w:val="StyleUnderline"/>
        </w:rPr>
        <w:t xml:space="preserve">would have exposed the </w:t>
      </w:r>
      <w:r w:rsidRPr="00081ADB">
        <w:rPr>
          <w:rStyle w:val="Emphasis"/>
        </w:rPr>
        <w:t>most disadvantaged</w:t>
      </w:r>
      <w:r w:rsidRPr="00852DFC">
        <w:rPr>
          <w:rStyle w:val="StyleUnderline"/>
        </w:rPr>
        <w:t xml:space="preserve"> to </w:t>
      </w:r>
      <w:r w:rsidRPr="00081ADB">
        <w:rPr>
          <w:rStyle w:val="Emphasis"/>
        </w:rPr>
        <w:t>longer unemployment spells</w:t>
      </w:r>
      <w:r w:rsidRPr="00852DFC">
        <w:rPr>
          <w:rStyle w:val="StyleUnderline"/>
        </w:rPr>
        <w:t xml:space="preserve"> and </w:t>
      </w:r>
      <w:r w:rsidRPr="00081ADB">
        <w:rPr>
          <w:rStyle w:val="Emphasis"/>
        </w:rPr>
        <w:t>worsened income inequality</w:t>
      </w:r>
      <w:r w:rsidRPr="00081ADB">
        <w:rPr>
          <w:sz w:val="16"/>
        </w:rPr>
        <w:t>.19 That said, while low interest rates mitigate income inequality substantially, their impact on asset prices, especially equities, may have the side effect of increasing wealth inequality in the near term. This outcome, however, is not a given and may be overturned for certain measures of inequality if home ownership is concentrated in the middle of the wealth distribution (Box II.C).</w:t>
      </w:r>
    </w:p>
    <w:p w14:paraId="0ABBED0E" w14:textId="77777777" w:rsidR="00081ADB" w:rsidRPr="00081ADB" w:rsidRDefault="00081ADB" w:rsidP="00081ADB"/>
    <w:p w14:paraId="23C6D40F" w14:textId="77777777" w:rsidR="00966BD1" w:rsidRPr="003403A8" w:rsidRDefault="00966BD1" w:rsidP="00966BD1">
      <w:pPr>
        <w:pStyle w:val="Heading4"/>
      </w:pPr>
      <w:r>
        <w:t>Inflation causes inequality</w:t>
      </w:r>
    </w:p>
    <w:p w14:paraId="1DC21845" w14:textId="77777777" w:rsidR="00966BD1" w:rsidRPr="003403A8" w:rsidRDefault="00966BD1" w:rsidP="00966BD1">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3A29DA38" w14:textId="77777777" w:rsidR="00966BD1" w:rsidRDefault="00966BD1" w:rsidP="00966BD1">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72A5774C" w14:textId="77777777" w:rsidR="00966BD1" w:rsidRPr="00F65F3A" w:rsidRDefault="00966BD1" w:rsidP="00966BD1">
      <w:pPr>
        <w:rPr>
          <w:sz w:val="16"/>
        </w:rPr>
      </w:pPr>
      <w:r w:rsidRPr="00F65F3A">
        <w:rPr>
          <w:sz w:val="16"/>
        </w:rPr>
        <w:t>Inequality and inflation</w:t>
      </w:r>
    </w:p>
    <w:p w14:paraId="50DEA076" w14:textId="77777777" w:rsidR="00966BD1" w:rsidRPr="00F65F3A" w:rsidRDefault="00966BD1" w:rsidP="00966BD1">
      <w:pPr>
        <w:rPr>
          <w:sz w:val="16"/>
        </w:rPr>
      </w:pPr>
      <w:r w:rsidRPr="00F65F3A">
        <w:rPr>
          <w:sz w:val="16"/>
        </w:rPr>
        <w:t xml:space="preserve">In most AEs and in several EMEs, inflation has been low and stable over the past several decades. Yet </w:t>
      </w:r>
      <w:r w:rsidRPr="00F65F3A">
        <w:rPr>
          <w:rStyle w:val="StyleUnderline"/>
        </w:rPr>
        <w:t xml:space="preserve">it would be </w:t>
      </w:r>
      <w:r w:rsidRPr="00F65F3A">
        <w:rPr>
          <w:rStyle w:val="Emphasis"/>
        </w:rPr>
        <w:t>imprudent</w:t>
      </w:r>
      <w:r w:rsidRPr="00F65F3A">
        <w:rPr>
          <w:rStyle w:val="StyleUnderline"/>
        </w:rPr>
        <w:t xml:space="preserve"> to forget the costs of high and runaway inflation</w:t>
      </w:r>
      <w:r w:rsidRPr="00F65F3A">
        <w:rPr>
          <w:sz w:val="16"/>
        </w:rPr>
        <w:t xml:space="preserve">. It is well understood that </w:t>
      </w:r>
      <w:r w:rsidRPr="00F65F3A">
        <w:rPr>
          <w:rStyle w:val="Emphasis"/>
        </w:rPr>
        <w:t>uncontrolled inflation</w:t>
      </w:r>
      <w:r w:rsidRPr="00F65F3A">
        <w:rPr>
          <w:rStyle w:val="StyleUnderline"/>
        </w:rPr>
        <w:t xml:space="preserve"> leads to a </w:t>
      </w:r>
      <w:r w:rsidRPr="00F65F3A">
        <w:rPr>
          <w:rStyle w:val="Emphasis"/>
        </w:rPr>
        <w:t>significant misallocation</w:t>
      </w:r>
      <w:r w:rsidRPr="00F65F3A">
        <w:rPr>
          <w:rStyle w:val="StyleUnderline"/>
        </w:rPr>
        <w:t xml:space="preserve"> of resources and </w:t>
      </w:r>
      <w:r w:rsidRPr="00F65F3A">
        <w:rPr>
          <w:rStyle w:val="Emphasis"/>
        </w:rPr>
        <w:t>numerous inefficiencies</w:t>
      </w:r>
      <w:r w:rsidRPr="00F65F3A">
        <w:rPr>
          <w:rStyle w:val="StyleUnderline"/>
        </w:rPr>
        <w:t xml:space="preserve"> and</w:t>
      </w:r>
      <w:r w:rsidRPr="00F65F3A">
        <w:rPr>
          <w:sz w:val="16"/>
        </w:rPr>
        <w:t xml:space="preserve"> hence to </w:t>
      </w:r>
      <w:r w:rsidRPr="00F65F3A">
        <w:rPr>
          <w:rStyle w:val="StyleUnderline"/>
        </w:rPr>
        <w:t xml:space="preserve">overall </w:t>
      </w:r>
      <w:r w:rsidRPr="00F65F3A">
        <w:rPr>
          <w:rStyle w:val="Emphasis"/>
        </w:rPr>
        <w:t>lower economic growth</w:t>
      </w:r>
      <w:r w:rsidRPr="00F65F3A">
        <w:rPr>
          <w:sz w:val="16"/>
        </w:rPr>
        <w:t xml:space="preserve">.11 While high and runaway inflation, such as that experienced by many AEs in the 1970s, can hamper growth, </w:t>
      </w:r>
      <w:r w:rsidRPr="00F65F3A">
        <w:rPr>
          <w:rStyle w:val="StyleUnderline"/>
        </w:rPr>
        <w:t>hyperinflation</w:t>
      </w:r>
      <w:r w:rsidRPr="00F65F3A">
        <w:rPr>
          <w:sz w:val="16"/>
        </w:rPr>
        <w:t xml:space="preserve"> of the likes of Germany in the 1920s or Latin America in the 1980s </w:t>
      </w:r>
      <w:r w:rsidRPr="00F65F3A">
        <w:rPr>
          <w:rStyle w:val="StyleUnderline"/>
        </w:rPr>
        <w:t xml:space="preserve">can </w:t>
      </w:r>
      <w:r w:rsidRPr="00F65F3A">
        <w:rPr>
          <w:rStyle w:val="Emphasis"/>
        </w:rPr>
        <w:t>wreak economic havoc</w:t>
      </w:r>
      <w:r w:rsidRPr="00F65F3A">
        <w:rPr>
          <w:rStyle w:val="StyleUnderline"/>
        </w:rPr>
        <w:t xml:space="preserve"> and in the process </w:t>
      </w:r>
      <w:r w:rsidRPr="00F65F3A">
        <w:rPr>
          <w:rStyle w:val="Emphasis"/>
        </w:rPr>
        <w:t>destroy public trust</w:t>
      </w:r>
      <w:r w:rsidRPr="00F65F3A">
        <w:rPr>
          <w:rStyle w:val="StyleUnderline"/>
        </w:rPr>
        <w:t xml:space="preserve"> in governments and institutions</w:t>
      </w:r>
      <w:r w:rsidRPr="00F65F3A">
        <w:rPr>
          <w:sz w:val="16"/>
        </w:rPr>
        <w:t>.</w:t>
      </w:r>
    </w:p>
    <w:p w14:paraId="07BEA078" w14:textId="77777777" w:rsidR="00966BD1" w:rsidRPr="00F65F3A" w:rsidRDefault="00966BD1" w:rsidP="00966BD1">
      <w:pPr>
        <w:rPr>
          <w:rStyle w:val="StyleUnderline"/>
        </w:rPr>
      </w:pPr>
      <w:r w:rsidRPr="00F65F3A">
        <w:rPr>
          <w:rStyle w:val="StyleUnderline"/>
        </w:rPr>
        <w:t xml:space="preserve">The impact of inflation on inequality has been widely studied. Inflation </w:t>
      </w:r>
      <w:r w:rsidRPr="00F65F3A">
        <w:rPr>
          <w:rStyle w:val="Emphasis"/>
        </w:rPr>
        <w:t>shifts income and wealth away</w:t>
      </w:r>
      <w:r w:rsidRPr="00F65F3A">
        <w:rPr>
          <w:rStyle w:val="StyleUnderline"/>
        </w:rPr>
        <w:t xml:space="preserve"> from those who are </w:t>
      </w:r>
      <w:r w:rsidRPr="00F65F3A">
        <w:rPr>
          <w:rStyle w:val="Emphasis"/>
        </w:rPr>
        <w:t>least aware</w:t>
      </w:r>
      <w:r w:rsidRPr="00F65F3A">
        <w:rPr>
          <w:rStyle w:val="StyleUnderline"/>
        </w:rPr>
        <w:t xml:space="preserve"> of it, or least able to protect against it. These </w:t>
      </w:r>
      <w:r w:rsidRPr="00F65F3A">
        <w:rPr>
          <w:sz w:val="16"/>
        </w:rPr>
        <w:t xml:space="preserve">segments of the population often </w:t>
      </w:r>
      <w:r w:rsidRPr="00F65F3A">
        <w:rPr>
          <w:rStyle w:val="StyleUnderline"/>
        </w:rPr>
        <w:t xml:space="preserve">coincide with </w:t>
      </w:r>
      <w:proofErr w:type="spellStart"/>
      <w:proofErr w:type="gramStart"/>
      <w:r w:rsidRPr="00F65F3A">
        <w:rPr>
          <w:rStyle w:val="Emphasis"/>
        </w:rPr>
        <w:t>lowerincome</w:t>
      </w:r>
      <w:proofErr w:type="spellEnd"/>
      <w:proofErr w:type="gramEnd"/>
      <w:r w:rsidRPr="00F65F3A">
        <w:rPr>
          <w:rStyle w:val="Emphasis"/>
        </w:rPr>
        <w:t xml:space="preserve"> groups</w:t>
      </w:r>
      <w:r w:rsidRPr="00F65F3A">
        <w:rPr>
          <w:rStyle w:val="StyleUnderline"/>
        </w:rPr>
        <w:t xml:space="preserve">, which explains why inflation has often been portrayed as a most </w:t>
      </w:r>
      <w:r w:rsidRPr="00F65F3A">
        <w:rPr>
          <w:rStyle w:val="Emphasis"/>
        </w:rPr>
        <w:t>regressive form of tax.</w:t>
      </w:r>
      <w:r w:rsidRPr="00F65F3A">
        <w:rPr>
          <w:rStyle w:val="StyleUnderline"/>
        </w:rPr>
        <w:t xml:space="preserve"> The “inflation tax” takes its toll through the </w:t>
      </w:r>
      <w:r w:rsidRPr="00F65F3A">
        <w:rPr>
          <w:rStyle w:val="Emphasis"/>
        </w:rPr>
        <w:t>erosion</w:t>
      </w:r>
      <w:r w:rsidRPr="00F65F3A">
        <w:rPr>
          <w:rStyle w:val="StyleUnderline"/>
        </w:rPr>
        <w:t xml:space="preserve"> of the value of financial assets and contracts fixed in nominal terms.</w:t>
      </w:r>
    </w:p>
    <w:p w14:paraId="371EC7A7" w14:textId="77777777" w:rsidR="00966BD1" w:rsidRPr="00F65F3A" w:rsidRDefault="00966BD1" w:rsidP="00966BD1">
      <w:pPr>
        <w:rPr>
          <w:sz w:val="16"/>
        </w:rPr>
      </w:pPr>
      <w:r w:rsidRPr="00F65F3A">
        <w:rPr>
          <w:sz w:val="16"/>
        </w:rPr>
        <w:t xml:space="preserve">As regards wealth distribution, </w:t>
      </w:r>
      <w:r w:rsidRPr="00F65F3A">
        <w:rPr>
          <w:rStyle w:val="StyleUnderline"/>
        </w:rPr>
        <w:t xml:space="preserve">the financial assets </w:t>
      </w:r>
      <w:r w:rsidRPr="00F65F3A">
        <w:rPr>
          <w:sz w:val="16"/>
        </w:rPr>
        <w:t xml:space="preserve">that are </w:t>
      </w:r>
      <w:r w:rsidRPr="00F65F3A">
        <w:rPr>
          <w:rStyle w:val="StyleUnderline"/>
        </w:rPr>
        <w:t xml:space="preserve">most vulnerable to inflation are </w:t>
      </w:r>
      <w:r w:rsidRPr="00F65F3A">
        <w:rPr>
          <w:rStyle w:val="Emphasis"/>
        </w:rPr>
        <w:t>cash and bank accounts</w:t>
      </w:r>
      <w:r w:rsidRPr="00F65F3A">
        <w:rPr>
          <w:rStyle w:val="StyleUnderline"/>
        </w:rPr>
        <w:t xml:space="preserve"> – the typical savings vehicles held by the </w:t>
      </w:r>
      <w:r w:rsidRPr="00F65F3A">
        <w:rPr>
          <w:rStyle w:val="Emphasis"/>
        </w:rPr>
        <w:t>poorest segments</w:t>
      </w:r>
      <w:r w:rsidRPr="00F65F3A">
        <w:rPr>
          <w:rStyle w:val="StyleUnderline"/>
        </w:rPr>
        <w:t xml:space="preserve"> of the population.</w:t>
      </w:r>
      <w:r w:rsidRPr="00F65F3A">
        <w:rPr>
          <w:sz w:val="16"/>
        </w:rPr>
        <w:t xml:space="preserve"> This is mostly because </w:t>
      </w:r>
      <w:r w:rsidRPr="00F65F3A">
        <w:rPr>
          <w:rStyle w:val="StyleUnderline"/>
        </w:rPr>
        <w:t xml:space="preserve">the poorest have access only to </w:t>
      </w:r>
      <w:r w:rsidRPr="00F65F3A">
        <w:rPr>
          <w:rStyle w:val="Emphasis"/>
        </w:rPr>
        <w:t>limited investment options</w:t>
      </w:r>
      <w:r w:rsidRPr="00F65F3A">
        <w:rPr>
          <w:rStyle w:val="StyleUnderline"/>
        </w:rPr>
        <w:t xml:space="preserve"> to protect their savings. By contrast</w:t>
      </w:r>
      <w:r w:rsidRPr="00F65F3A">
        <w:rPr>
          <w:sz w:val="16"/>
        </w:rPr>
        <w:t xml:space="preserve">, not only can </w:t>
      </w:r>
      <w:r w:rsidRPr="00F65F3A">
        <w:rPr>
          <w:rStyle w:val="StyleUnderline"/>
        </w:rPr>
        <w:t xml:space="preserve">richer households </w:t>
      </w:r>
      <w:r w:rsidRPr="00F65F3A">
        <w:rPr>
          <w:rStyle w:val="Emphasis"/>
        </w:rPr>
        <w:t>avail themselves</w:t>
      </w:r>
      <w:r w:rsidRPr="00F65F3A">
        <w:rPr>
          <w:rStyle w:val="StyleUnderline"/>
        </w:rPr>
        <w:t xml:space="preserve"> of</w:t>
      </w:r>
      <w:r w:rsidRPr="00F65F3A">
        <w:rPr>
          <w:sz w:val="16"/>
        </w:rPr>
        <w:t xml:space="preserve"> more </w:t>
      </w:r>
      <w:r w:rsidRPr="00F65F3A">
        <w:rPr>
          <w:rStyle w:val="StyleUnderline"/>
        </w:rPr>
        <w:t>sophisticated inflation hedges</w:t>
      </w:r>
      <w:r w:rsidRPr="00F65F3A">
        <w:rPr>
          <w:sz w:val="16"/>
        </w:rPr>
        <w:t xml:space="preserve">; </w:t>
      </w:r>
      <w:r w:rsidRPr="00F65F3A">
        <w:rPr>
          <w:rStyle w:val="StyleUnderline"/>
        </w:rPr>
        <w:t xml:space="preserve">they may also be able to easily </w:t>
      </w:r>
      <w:r w:rsidRPr="00F65F3A">
        <w:rPr>
          <w:rStyle w:val="Emphasis"/>
        </w:rPr>
        <w:t>transfer their assets abroad</w:t>
      </w:r>
      <w:r w:rsidRPr="00F65F3A">
        <w:rPr>
          <w:sz w:val="16"/>
        </w:rPr>
        <w:t xml:space="preserve">, thus </w:t>
      </w:r>
      <w:r w:rsidRPr="00F65F3A">
        <w:rPr>
          <w:rStyle w:val="StyleUnderline"/>
        </w:rPr>
        <w:t>shielding their wealth from depreciations</w:t>
      </w:r>
      <w:r w:rsidRPr="00F65F3A">
        <w:rPr>
          <w:sz w:val="16"/>
        </w:rPr>
        <w:t xml:space="preserve"> of the domestic currency.</w:t>
      </w:r>
    </w:p>
    <w:p w14:paraId="32DE2404" w14:textId="77777777" w:rsidR="00966BD1" w:rsidRPr="00F65F3A" w:rsidRDefault="00966BD1" w:rsidP="00966BD1">
      <w:pPr>
        <w:rPr>
          <w:sz w:val="16"/>
        </w:rPr>
      </w:pPr>
      <w:r w:rsidRPr="00F65F3A">
        <w:rPr>
          <w:sz w:val="16"/>
        </w:rPr>
        <w:t xml:space="preserve">As regards income distribution, </w:t>
      </w:r>
      <w:proofErr w:type="gramStart"/>
      <w:r w:rsidRPr="00F65F3A">
        <w:rPr>
          <w:rStyle w:val="StyleUnderline"/>
        </w:rPr>
        <w:t>wages</w:t>
      </w:r>
      <w:proofErr w:type="gramEnd"/>
      <w:r w:rsidRPr="00F65F3A">
        <w:rPr>
          <w:rStyle w:val="StyleUnderline"/>
        </w:rPr>
        <w:t xml:space="preserve"> and pensions – the </w:t>
      </w:r>
      <w:r w:rsidRPr="00F65F3A">
        <w:rPr>
          <w:rStyle w:val="Emphasis"/>
        </w:rPr>
        <w:t>main sources</w:t>
      </w:r>
      <w:r w:rsidRPr="00F65F3A">
        <w:rPr>
          <w:rStyle w:val="StyleUnderline"/>
        </w:rPr>
        <w:t xml:space="preserve"> of income for</w:t>
      </w:r>
      <w:r w:rsidRPr="00F65F3A">
        <w:rPr>
          <w:sz w:val="16"/>
        </w:rPr>
        <w:t xml:space="preserve"> a large majority of households and even more so for </w:t>
      </w:r>
      <w:r w:rsidRPr="00F65F3A">
        <w:rPr>
          <w:rStyle w:val="StyleUnderline"/>
        </w:rPr>
        <w:t>the poorest</w:t>
      </w:r>
      <w:r w:rsidRPr="00F65F3A">
        <w:rPr>
          <w:sz w:val="16"/>
        </w:rPr>
        <w:t xml:space="preserve"> half of the population – </w:t>
      </w:r>
      <w:r w:rsidRPr="00F65F3A">
        <w:rPr>
          <w:rStyle w:val="StyleUnderline"/>
        </w:rPr>
        <w:t xml:space="preserve">are typically fixed in </w:t>
      </w:r>
      <w:r w:rsidRPr="00F65F3A">
        <w:rPr>
          <w:rStyle w:val="Emphasis"/>
        </w:rPr>
        <w:t>nominal terms</w:t>
      </w:r>
      <w:r w:rsidRPr="00F65F3A">
        <w:rPr>
          <w:rStyle w:val="StyleUnderline"/>
        </w:rPr>
        <w:t xml:space="preserve"> and hence </w:t>
      </w:r>
      <w:r w:rsidRPr="00F65F3A">
        <w:rPr>
          <w:rStyle w:val="Emphasis"/>
        </w:rPr>
        <w:t>vulnerable</w:t>
      </w:r>
      <w:r w:rsidRPr="00F65F3A">
        <w:rPr>
          <w:rStyle w:val="StyleUnderline"/>
        </w:rPr>
        <w:t xml:space="preserve"> to inflation. Indexation mechanisms</w:t>
      </w:r>
      <w:r w:rsidRPr="00F65F3A">
        <w:rPr>
          <w:sz w:val="16"/>
        </w:rPr>
        <w:t xml:space="preserve">, such as those adopted in many AEs in the 1970s, </w:t>
      </w:r>
      <w:r w:rsidRPr="00F65F3A">
        <w:rPr>
          <w:rStyle w:val="StyleUnderline"/>
        </w:rPr>
        <w:t xml:space="preserve">are </w:t>
      </w:r>
      <w:r w:rsidRPr="00F65F3A">
        <w:rPr>
          <w:rStyle w:val="Emphasis"/>
        </w:rPr>
        <w:t>no panacea</w:t>
      </w:r>
      <w:r w:rsidRPr="00F65F3A">
        <w:rPr>
          <w:rStyle w:val="StyleUnderline"/>
        </w:rPr>
        <w:t>: they may fail to keep pace as inflation accelerates</w:t>
      </w:r>
      <w:r w:rsidRPr="00F65F3A">
        <w:rPr>
          <w:sz w:val="16"/>
        </w:rPr>
        <w:t xml:space="preserve"> (Graph II.4, lefthand panel); and they may themselves fuel and entrench inflation further.</w:t>
      </w:r>
    </w:p>
    <w:p w14:paraId="0F1878D6" w14:textId="77777777" w:rsidR="00966BD1" w:rsidRPr="00F65F3A" w:rsidRDefault="00966BD1" w:rsidP="00966BD1">
      <w:pPr>
        <w:rPr>
          <w:sz w:val="16"/>
        </w:rPr>
      </w:pPr>
      <w:r w:rsidRPr="00F65F3A">
        <w:rPr>
          <w:sz w:val="16"/>
        </w:rPr>
        <w:t xml:space="preserve">The impact of inflation on income inequality depends on how high the inflation rate is. In particular, </w:t>
      </w:r>
      <w:r w:rsidRPr="00F65F3A">
        <w:rPr>
          <w:rStyle w:val="StyleUnderline"/>
        </w:rPr>
        <w:t>the erosion of real wages</w:t>
      </w:r>
      <w:r w:rsidRPr="00F65F3A">
        <w:rPr>
          <w:sz w:val="16"/>
        </w:rPr>
        <w:t xml:space="preserve"> (Graph II.4, right-hand panel) </w:t>
      </w:r>
      <w:r w:rsidRPr="00F65F3A">
        <w:rPr>
          <w:rStyle w:val="StyleUnderline"/>
        </w:rPr>
        <w:t xml:space="preserve">is </w:t>
      </w:r>
      <w:r w:rsidRPr="00F65F3A">
        <w:rPr>
          <w:rStyle w:val="Emphasis"/>
        </w:rPr>
        <w:t>very small</w:t>
      </w:r>
      <w:r w:rsidRPr="00F65F3A">
        <w:rPr>
          <w:rStyle w:val="StyleUnderline"/>
        </w:rPr>
        <w:t xml:space="preserve"> for an inflation rate of </w:t>
      </w:r>
      <w:r w:rsidRPr="00F65F3A">
        <w:rPr>
          <w:rStyle w:val="Emphasis"/>
        </w:rPr>
        <w:t>5%</w:t>
      </w:r>
      <w:r w:rsidRPr="00F65F3A">
        <w:rPr>
          <w:rStyle w:val="StyleUnderline"/>
        </w:rPr>
        <w:t xml:space="preserve"> </w:t>
      </w:r>
      <w:r w:rsidRPr="00F65F3A">
        <w:rPr>
          <w:sz w:val="16"/>
        </w:rPr>
        <w:t xml:space="preserve">(or less) per </w:t>
      </w:r>
      <w:proofErr w:type="gramStart"/>
      <w:r w:rsidRPr="00F65F3A">
        <w:rPr>
          <w:sz w:val="16"/>
        </w:rPr>
        <w:t xml:space="preserve">year, </w:t>
      </w:r>
      <w:r w:rsidRPr="00F65F3A">
        <w:rPr>
          <w:rStyle w:val="StyleUnderline"/>
        </w:rPr>
        <w:t>but</w:t>
      </w:r>
      <w:proofErr w:type="gramEnd"/>
      <w:r w:rsidRPr="00F65F3A">
        <w:rPr>
          <w:rStyle w:val="StyleUnderline"/>
        </w:rPr>
        <w:t xml:space="preserve"> becomes </w:t>
      </w:r>
      <w:r w:rsidRPr="00F65F3A">
        <w:rPr>
          <w:rStyle w:val="Emphasis"/>
        </w:rPr>
        <w:t>sizeable</w:t>
      </w:r>
      <w:r w:rsidRPr="00F65F3A">
        <w:rPr>
          <w:rStyle w:val="StyleUnderline"/>
        </w:rPr>
        <w:t xml:space="preserve"> when inflation steps up to </w:t>
      </w:r>
      <w:r w:rsidRPr="00F65F3A">
        <w:rPr>
          <w:rStyle w:val="Emphasis"/>
        </w:rPr>
        <w:t>20%</w:t>
      </w:r>
      <w:r w:rsidRPr="00F65F3A">
        <w:rPr>
          <w:sz w:val="16"/>
        </w:rPr>
        <w:t xml:space="preserve"> – even when wages are adjusted at a quarterly frequency. The cost of 20% inflation is about 2% of annual earnings when there </w:t>
      </w:r>
      <w:proofErr w:type="gramStart"/>
      <w:r w:rsidRPr="00F65F3A">
        <w:rPr>
          <w:sz w:val="16"/>
        </w:rPr>
        <w:t>are</w:t>
      </w:r>
      <w:proofErr w:type="gramEnd"/>
      <w:r w:rsidRPr="00F65F3A">
        <w:rPr>
          <w:sz w:val="16"/>
        </w:rPr>
        <w:t xml:space="preserve"> quarterly wage adjustments, but jumps to 8.5% when wages are adjusted only once a year. </w:t>
      </w:r>
      <w:r w:rsidRPr="00F65F3A">
        <w:rPr>
          <w:rStyle w:val="StyleUnderline"/>
        </w:rPr>
        <w:t xml:space="preserve">The impact on </w:t>
      </w:r>
      <w:r w:rsidRPr="00F65F3A">
        <w:rPr>
          <w:rStyle w:val="Emphasis"/>
        </w:rPr>
        <w:t>wages</w:t>
      </w:r>
      <w:r w:rsidRPr="00F65F3A">
        <w:rPr>
          <w:rStyle w:val="StyleUnderline"/>
        </w:rPr>
        <w:t xml:space="preserve"> is the </w:t>
      </w:r>
      <w:r w:rsidRPr="00F65F3A">
        <w:rPr>
          <w:rStyle w:val="Emphasis"/>
        </w:rPr>
        <w:t>most sizeable effect</w:t>
      </w:r>
      <w:r w:rsidRPr="00F65F3A">
        <w:rPr>
          <w:rStyle w:val="StyleUnderline"/>
        </w:rPr>
        <w:t xml:space="preserve"> </w:t>
      </w:r>
      <w:r w:rsidRPr="00F65F3A">
        <w:rPr>
          <w:rStyle w:val="Emphasis"/>
        </w:rPr>
        <w:t>of inflation</w:t>
      </w:r>
      <w:r w:rsidRPr="00F65F3A">
        <w:rPr>
          <w:rStyle w:val="StyleUnderline"/>
        </w:rPr>
        <w:t xml:space="preserve"> on the </w:t>
      </w:r>
      <w:r w:rsidRPr="00F65F3A">
        <w:rPr>
          <w:rStyle w:val="Emphasis"/>
        </w:rPr>
        <w:t>bottom</w:t>
      </w:r>
      <w:r w:rsidRPr="00F65F3A">
        <w:rPr>
          <w:rStyle w:val="StyleUnderline"/>
        </w:rPr>
        <w:t xml:space="preserve"> of the income distribution</w:t>
      </w:r>
      <w:r w:rsidRPr="00F65F3A">
        <w:rPr>
          <w:sz w:val="16"/>
        </w:rPr>
        <w:t>; only a tiny share of the overall loss is due to the erosion of cash savings for the poor, given their relatively small holdings.</w:t>
      </w:r>
    </w:p>
    <w:p w14:paraId="38E052E1" w14:textId="77777777" w:rsidR="00966BD1" w:rsidRPr="00F65F3A" w:rsidRDefault="00966BD1" w:rsidP="00966BD1">
      <w:pPr>
        <w:rPr>
          <w:sz w:val="16"/>
        </w:rPr>
      </w:pPr>
      <w:r w:rsidRPr="00F65F3A">
        <w:rPr>
          <w:rStyle w:val="StyleUnderline"/>
        </w:rPr>
        <w:t>Bringing runaway inflation under control</w:t>
      </w:r>
      <w:r w:rsidRPr="00F65F3A">
        <w:rPr>
          <w:sz w:val="16"/>
        </w:rPr>
        <w:t xml:space="preserve"> not only improves growth prospects; it also </w:t>
      </w:r>
      <w:r w:rsidRPr="00F65F3A">
        <w:rPr>
          <w:rStyle w:val="Emphasis"/>
        </w:rPr>
        <w:t>mitigates inequality</w:t>
      </w:r>
      <w:r w:rsidRPr="00F65F3A">
        <w:rPr>
          <w:rStyle w:val="StyleUnderline"/>
        </w:rPr>
        <w:t>, all else equal</w:t>
      </w:r>
      <w:r w:rsidRPr="00F65F3A">
        <w:rPr>
          <w:sz w:val="16"/>
        </w:rPr>
        <w:t xml:space="preserve">. Empirical evidence shows that this is especially the case for EMEs, where the “conquest of inflation” has often been associated with reductions in income inequality. As an illustration, it is sufficient to </w:t>
      </w:r>
      <w:proofErr w:type="spellStart"/>
      <w:r w:rsidRPr="00F65F3A">
        <w:rPr>
          <w:sz w:val="16"/>
        </w:rPr>
        <w:t>ook</w:t>
      </w:r>
      <w:proofErr w:type="spellEnd"/>
      <w:r w:rsidRPr="00F65F3A">
        <w:rPr>
          <w:sz w:val="16"/>
        </w:rPr>
        <w:t xml:space="preserve"> at the cross-country evolution of the income Gini index around 34 “conquests of inflation” during the past 30 years. In the cases involving EMEs, the median income Gini index declined by two points in the seven to eight years after central banks reduced annual inflation below 5% on a sustained basis (Graph II.5, left-hand panel). </w:t>
      </w:r>
      <w:r w:rsidRPr="00F65F3A">
        <w:rPr>
          <w:rStyle w:val="StyleUnderline"/>
        </w:rPr>
        <w:t>The benefits of lower inflation in the form of a more equal income distribution</w:t>
      </w:r>
      <w:r w:rsidRPr="00F65F3A">
        <w:rPr>
          <w:sz w:val="16"/>
        </w:rPr>
        <w:t xml:space="preserve"> may partly </w:t>
      </w:r>
      <w:r w:rsidRPr="00F65F3A">
        <w:rPr>
          <w:rStyle w:val="StyleUnderline"/>
        </w:rPr>
        <w:t xml:space="preserve">reflect that it brings an overall improvement in the business environment, thereby </w:t>
      </w:r>
      <w:r w:rsidRPr="00F65F3A">
        <w:rPr>
          <w:rStyle w:val="Emphasis"/>
        </w:rPr>
        <w:t>boosting economic growth</w:t>
      </w:r>
      <w:r w:rsidRPr="00F65F3A">
        <w:rPr>
          <w:sz w:val="16"/>
        </w:rPr>
        <w:t>.12</w:t>
      </w:r>
    </w:p>
    <w:p w14:paraId="10D850DE" w14:textId="77777777" w:rsidR="00966BD1" w:rsidRPr="00F65F3A" w:rsidRDefault="00966BD1" w:rsidP="00966BD1">
      <w:pPr>
        <w:rPr>
          <w:sz w:val="16"/>
        </w:rPr>
      </w:pPr>
      <w:r w:rsidRPr="00F65F3A">
        <w:t>[[Figures Omitted]]</w:t>
      </w:r>
    </w:p>
    <w:p w14:paraId="55A300EE" w14:textId="77777777" w:rsidR="00966BD1" w:rsidRPr="00F65F3A" w:rsidRDefault="00966BD1" w:rsidP="00966BD1">
      <w:pPr>
        <w:rPr>
          <w:sz w:val="16"/>
        </w:rPr>
      </w:pPr>
      <w:r w:rsidRPr="00F65F3A">
        <w:rPr>
          <w:sz w:val="16"/>
        </w:rPr>
        <w:t xml:space="preserve">By contrast, other </w:t>
      </w:r>
      <w:r w:rsidRPr="00F65F3A">
        <w:rPr>
          <w:rStyle w:val="StyleUnderline"/>
        </w:rPr>
        <w:t xml:space="preserve">countries that did not </w:t>
      </w:r>
      <w:r w:rsidRPr="00F65F3A">
        <w:rPr>
          <w:rStyle w:val="Emphasis"/>
        </w:rPr>
        <w:t>sustainably reduce inflation</w:t>
      </w:r>
      <w:r w:rsidRPr="00F65F3A">
        <w:rPr>
          <w:sz w:val="16"/>
        </w:rPr>
        <w:t xml:space="preserve"> or whose inflation was already below 5% – the non-event countries – </w:t>
      </w:r>
      <w:r w:rsidRPr="00F65F3A">
        <w:rPr>
          <w:rStyle w:val="StyleUnderline"/>
        </w:rPr>
        <w:t>experienced a</w:t>
      </w:r>
      <w:r w:rsidRPr="00F65F3A">
        <w:rPr>
          <w:sz w:val="16"/>
        </w:rPr>
        <w:t xml:space="preserve"> mild </w:t>
      </w:r>
      <w:r w:rsidRPr="00F65F3A">
        <w:rPr>
          <w:rStyle w:val="Emphasis"/>
        </w:rPr>
        <w:t>increase in inequality</w:t>
      </w:r>
      <w:r w:rsidRPr="00F65F3A">
        <w:rPr>
          <w:rStyle w:val="StyleUnderline"/>
        </w:rPr>
        <w:t>.</w:t>
      </w:r>
      <w:r w:rsidRPr="00F65F3A">
        <w:rPr>
          <w:sz w:val="16"/>
        </w:rPr>
        <w:t xml:space="preserve"> That said, for AEs which sustainably reduced inflation to below 5%, the relationship between inflation and income inequality is </w:t>
      </w:r>
      <w:proofErr w:type="gramStart"/>
      <w:r w:rsidRPr="00F65F3A">
        <w:rPr>
          <w:sz w:val="16"/>
        </w:rPr>
        <w:t>similar to</w:t>
      </w:r>
      <w:proofErr w:type="gramEnd"/>
      <w:r w:rsidRPr="00F65F3A">
        <w:rPr>
          <w:sz w:val="16"/>
        </w:rPr>
        <w:t xml:space="preserve"> that for the group of countries that did not attain such a reduction, suggesting that other factors have prevailed in pushing up inequality.</w:t>
      </w:r>
    </w:p>
    <w:p w14:paraId="696791B6" w14:textId="77777777" w:rsidR="00966BD1" w:rsidRPr="00F65F3A" w:rsidRDefault="00966BD1" w:rsidP="00966BD1">
      <w:pPr>
        <w:rPr>
          <w:sz w:val="16"/>
        </w:rPr>
      </w:pPr>
      <w:r w:rsidRPr="00F65F3A">
        <w:rPr>
          <w:sz w:val="16"/>
        </w:rPr>
        <w:t xml:space="preserve">Exchange rate fluctuations are an important factor strengthening the link between inflation and income inequality in EMEs. Naturally, high inflation rates do not bode well for the stability of the domestic currency. In turn, </w:t>
      </w:r>
      <w:r w:rsidRPr="00F65F3A">
        <w:rPr>
          <w:rStyle w:val="StyleUnderline"/>
        </w:rPr>
        <w:t xml:space="preserve">exchange rate depreciations pass through domestic prices </w:t>
      </w:r>
      <w:r w:rsidRPr="00F65F3A">
        <w:rPr>
          <w:sz w:val="16"/>
        </w:rPr>
        <w:t xml:space="preserve">more strongly than in AEs, </w:t>
      </w:r>
      <w:r w:rsidRPr="00F65F3A">
        <w:rPr>
          <w:rStyle w:val="StyleUnderline"/>
        </w:rPr>
        <w:t xml:space="preserve">which </w:t>
      </w:r>
      <w:r w:rsidRPr="00F65F3A">
        <w:rPr>
          <w:rStyle w:val="Emphasis"/>
        </w:rPr>
        <w:t>fuels and entrenches inflation</w:t>
      </w:r>
      <w:r w:rsidRPr="00F65F3A">
        <w:rPr>
          <w:sz w:val="16"/>
        </w:rPr>
        <w:t>. The frequency of large currency depreciations clearly increases with the level of inflation (Graph II.5, right-hand panel). This, in turn, raises the risk of outright crises, which increase unemployment and inequality.</w:t>
      </w:r>
    </w:p>
    <w:p w14:paraId="454DD87F" w14:textId="77777777" w:rsidR="00966BD1" w:rsidRPr="00354FB6" w:rsidRDefault="00966BD1" w:rsidP="00966BD1"/>
    <w:p w14:paraId="567750C2" w14:textId="77777777" w:rsidR="00966BD1" w:rsidRPr="00354FB6" w:rsidRDefault="00966BD1" w:rsidP="00966BD1"/>
    <w:p w14:paraId="3A620D66" w14:textId="77777777" w:rsidR="00966BD1" w:rsidRPr="00354FB6" w:rsidRDefault="00966BD1" w:rsidP="00966BD1"/>
    <w:p w14:paraId="5EA8E39C" w14:textId="77777777" w:rsidR="00966BD1" w:rsidRPr="00354FB6" w:rsidRDefault="00966BD1" w:rsidP="00966BD1"/>
    <w:p w14:paraId="1030C48C" w14:textId="77777777" w:rsidR="00966BD1" w:rsidRPr="00354FB6" w:rsidRDefault="00966BD1" w:rsidP="00966BD1"/>
    <w:p w14:paraId="5AFDF953" w14:textId="6718D017" w:rsidR="002A521F" w:rsidRPr="006A64BA" w:rsidRDefault="002A521F" w:rsidP="002A521F">
      <w:pPr>
        <w:pStyle w:val="Heading3"/>
      </w:pPr>
      <w:r>
        <w:t>2AC---Turn---</w:t>
      </w:r>
      <w:r w:rsidR="00317810">
        <w:t>Asset Prices</w:t>
      </w:r>
    </w:p>
    <w:p w14:paraId="5C52D0F9" w14:textId="77777777" w:rsidR="002A521F" w:rsidRPr="003403A8" w:rsidRDefault="002A521F" w:rsidP="002A521F">
      <w:pPr>
        <w:pStyle w:val="Heading4"/>
      </w:pPr>
      <w:r>
        <w:t>If anything, changing monetary policy exacerbates inequality</w:t>
      </w:r>
    </w:p>
    <w:p w14:paraId="7027C8E8" w14:textId="77777777" w:rsidR="002A521F" w:rsidRPr="003403A8" w:rsidRDefault="002A521F" w:rsidP="002A521F">
      <w:proofErr w:type="spellStart"/>
      <w:r>
        <w:rPr>
          <w:rStyle w:val="Style13ptBold"/>
        </w:rPr>
        <w:t>Vereckey</w:t>
      </w:r>
      <w:proofErr w:type="spellEnd"/>
      <w:r w:rsidRPr="003403A8">
        <w:rPr>
          <w:rStyle w:val="Style13ptBold"/>
        </w:rPr>
        <w:t xml:space="preserve"> </w:t>
      </w:r>
      <w:r>
        <w:rPr>
          <w:rStyle w:val="Style13ptBold"/>
        </w:rPr>
        <w:t>21</w:t>
      </w:r>
      <w:r w:rsidRPr="003403A8">
        <w:t xml:space="preserve"> – </w:t>
      </w:r>
      <w:r>
        <w:t xml:space="preserve">editor, citing </w:t>
      </w:r>
      <w:proofErr w:type="spellStart"/>
      <w:r w:rsidRPr="00F7279C">
        <w:t>Zeti</w:t>
      </w:r>
      <w:proofErr w:type="spellEnd"/>
      <w:r w:rsidRPr="00F7279C">
        <w:t xml:space="preserve"> Aziz, former governor of Bank Negara Malaysia</w:t>
      </w:r>
    </w:p>
    <w:p w14:paraId="41534E10" w14:textId="77777777" w:rsidR="002A521F" w:rsidRDefault="002A521F" w:rsidP="002A521F">
      <w:r w:rsidRPr="00792381">
        <w:t xml:space="preserve">Betsy </w:t>
      </w:r>
      <w:proofErr w:type="spellStart"/>
      <w:r w:rsidRPr="00792381">
        <w:t>Vereckey</w:t>
      </w:r>
      <w:proofErr w:type="spellEnd"/>
      <w:r w:rsidRPr="003403A8">
        <w:t>, “</w:t>
      </w:r>
      <w:r w:rsidRPr="00792381">
        <w:t>Should central banks address inequality? Experts weigh in</w:t>
      </w:r>
      <w:r w:rsidRPr="003403A8">
        <w:t xml:space="preserve">,” </w:t>
      </w:r>
      <w:r w:rsidRPr="00792381">
        <w:t>MIT Sloan School of Management</w:t>
      </w:r>
      <w:r w:rsidRPr="003403A8">
        <w:t xml:space="preserve">, </w:t>
      </w:r>
      <w:r>
        <w:t>8-3-21</w:t>
      </w:r>
      <w:r w:rsidRPr="003403A8">
        <w:t xml:space="preserve">, </w:t>
      </w:r>
      <w:r w:rsidRPr="00792381">
        <w:t>https://mitsloan.mit.edu/ideas-made-to-matter/should-central-banks-address-inequality-experts-weigh</w:t>
      </w:r>
    </w:p>
    <w:p w14:paraId="33E6974D" w14:textId="77777777" w:rsidR="002A521F" w:rsidRPr="00F7279C" w:rsidRDefault="002A521F" w:rsidP="002A521F">
      <w:pPr>
        <w:rPr>
          <w:rStyle w:val="StyleUnderline"/>
        </w:rPr>
      </w:pPr>
      <w:r w:rsidRPr="00F7279C">
        <w:rPr>
          <w:rStyle w:val="StyleUnderline"/>
        </w:rPr>
        <w:t xml:space="preserve">How do interest rates </w:t>
      </w:r>
      <w:r w:rsidRPr="00F7279C">
        <w:rPr>
          <w:rStyle w:val="Emphasis"/>
        </w:rPr>
        <w:t>affect inequality</w:t>
      </w:r>
      <w:r w:rsidRPr="00F7279C">
        <w:rPr>
          <w:rStyle w:val="StyleUnderline"/>
        </w:rPr>
        <w:t>?</w:t>
      </w:r>
    </w:p>
    <w:p w14:paraId="3047367F" w14:textId="77777777" w:rsidR="002A521F" w:rsidRPr="00F7279C" w:rsidRDefault="002A521F" w:rsidP="002A521F">
      <w:pPr>
        <w:rPr>
          <w:sz w:val="16"/>
        </w:rPr>
      </w:pPr>
      <w:r w:rsidRPr="00F7279C">
        <w:rPr>
          <w:sz w:val="16"/>
        </w:rPr>
        <w:t xml:space="preserve">Some argue that </w:t>
      </w:r>
      <w:r w:rsidRPr="00F7279C">
        <w:rPr>
          <w:rStyle w:val="StyleUnderline"/>
        </w:rPr>
        <w:t xml:space="preserve">low interest rates increase asset prices, which </w:t>
      </w:r>
      <w:r w:rsidRPr="00F7279C">
        <w:rPr>
          <w:rStyle w:val="Emphasis"/>
        </w:rPr>
        <w:t>benefits asset holders</w:t>
      </w:r>
      <w:r w:rsidRPr="00F7279C">
        <w:rPr>
          <w:sz w:val="16"/>
        </w:rPr>
        <w:t xml:space="preserve"> and the economy, while others say that low interest rates help the lower end of the income distribution by changing unemployment dynamics and boosting growth to the economy.</w:t>
      </w:r>
    </w:p>
    <w:p w14:paraId="37027197" w14:textId="77777777" w:rsidR="002A521F" w:rsidRPr="00F7279C" w:rsidRDefault="002A521F" w:rsidP="002A521F">
      <w:pPr>
        <w:rPr>
          <w:sz w:val="16"/>
        </w:rPr>
      </w:pPr>
      <w:proofErr w:type="spellStart"/>
      <w:r w:rsidRPr="00F7279C">
        <w:rPr>
          <w:rStyle w:val="StyleUnderline"/>
        </w:rPr>
        <w:t>Zeti</w:t>
      </w:r>
      <w:proofErr w:type="spellEnd"/>
      <w:r w:rsidRPr="00F7279C">
        <w:rPr>
          <w:rStyle w:val="StyleUnderline"/>
        </w:rPr>
        <w:t xml:space="preserve"> noted</w:t>
      </w:r>
      <w:r w:rsidRPr="00F7279C">
        <w:rPr>
          <w:sz w:val="16"/>
        </w:rPr>
        <w:t xml:space="preserve"> that </w:t>
      </w:r>
      <w:r w:rsidRPr="00F7279C">
        <w:rPr>
          <w:rStyle w:val="StyleUnderline"/>
        </w:rPr>
        <w:t xml:space="preserve">when </w:t>
      </w:r>
      <w:r w:rsidRPr="00F7279C">
        <w:rPr>
          <w:rStyle w:val="Emphasis"/>
        </w:rPr>
        <w:t>interest rates are low</w:t>
      </w:r>
      <w:r w:rsidRPr="00F7279C">
        <w:rPr>
          <w:rStyle w:val="StyleUnderline"/>
        </w:rPr>
        <w:t xml:space="preserve"> </w:t>
      </w:r>
      <w:r w:rsidRPr="00F7279C">
        <w:rPr>
          <w:sz w:val="16"/>
        </w:rPr>
        <w:t>and the stock market is doing well, “</w:t>
      </w:r>
      <w:r w:rsidRPr="00F7279C">
        <w:rPr>
          <w:rStyle w:val="StyleUnderline"/>
        </w:rPr>
        <w:t xml:space="preserve">this creates wealth for the </w:t>
      </w:r>
      <w:r w:rsidRPr="00F7279C">
        <w:rPr>
          <w:rStyle w:val="Emphasis"/>
        </w:rPr>
        <w:t>higher-income groups</w:t>
      </w:r>
      <w:r w:rsidRPr="00F7279C">
        <w:rPr>
          <w:rStyle w:val="StyleUnderline"/>
        </w:rPr>
        <w:t xml:space="preserve"> that own stocks and shares </w:t>
      </w:r>
      <w:r w:rsidRPr="00F7279C">
        <w:rPr>
          <w:sz w:val="16"/>
        </w:rPr>
        <w:t>and that have stakes in large corporations and in the financial services.”</w:t>
      </w:r>
    </w:p>
    <w:p w14:paraId="73CC8452" w14:textId="77777777" w:rsidR="002A521F" w:rsidRPr="00F7279C" w:rsidRDefault="002A521F" w:rsidP="002A521F">
      <w:pPr>
        <w:rPr>
          <w:sz w:val="16"/>
        </w:rPr>
      </w:pPr>
      <w:r w:rsidRPr="00F7279C">
        <w:rPr>
          <w:rStyle w:val="StyleUnderline"/>
        </w:rPr>
        <w:t xml:space="preserve">It also </w:t>
      </w:r>
      <w:r w:rsidRPr="00F7279C">
        <w:rPr>
          <w:rStyle w:val="Emphasis"/>
        </w:rPr>
        <w:t>contributes to increased disparity</w:t>
      </w:r>
      <w:r w:rsidRPr="00F7279C">
        <w:rPr>
          <w:rStyle w:val="StyleUnderline"/>
        </w:rPr>
        <w:t xml:space="preserve"> among poorer individuals and the unbanked. There is “a </w:t>
      </w:r>
      <w:r w:rsidRPr="00F7279C">
        <w:rPr>
          <w:rStyle w:val="Emphasis"/>
        </w:rPr>
        <w:t>linkage</w:t>
      </w:r>
      <w:r w:rsidRPr="00F7279C">
        <w:rPr>
          <w:rStyle w:val="StyleUnderline"/>
        </w:rPr>
        <w:t xml:space="preserve"> between </w:t>
      </w:r>
      <w:r w:rsidRPr="00F7279C">
        <w:rPr>
          <w:rStyle w:val="Emphasis"/>
        </w:rPr>
        <w:t>highly accommodative monetary policy</w:t>
      </w:r>
      <w:r w:rsidRPr="00F7279C">
        <w:rPr>
          <w:rStyle w:val="StyleUnderline"/>
        </w:rPr>
        <w:t xml:space="preserve"> and </w:t>
      </w:r>
      <w:r w:rsidRPr="00F7279C">
        <w:rPr>
          <w:rStyle w:val="Emphasis"/>
        </w:rPr>
        <w:t>more pronounced income inequality</w:t>
      </w:r>
      <w:r w:rsidRPr="00F7279C">
        <w:rPr>
          <w:rStyle w:val="StyleUnderline"/>
        </w:rPr>
        <w:t>,”</w:t>
      </w:r>
      <w:r w:rsidRPr="00F7279C">
        <w:rPr>
          <w:sz w:val="16"/>
        </w:rPr>
        <w:t xml:space="preserve"> she said.</w:t>
      </w:r>
    </w:p>
    <w:p w14:paraId="07FD2F29" w14:textId="77777777" w:rsidR="002A521F" w:rsidRPr="00F7279C" w:rsidRDefault="002A521F" w:rsidP="002A521F"/>
    <w:p w14:paraId="1706E4A1" w14:textId="77777777" w:rsidR="002A521F" w:rsidRDefault="002A521F" w:rsidP="002A521F"/>
    <w:p w14:paraId="464EAD45" w14:textId="53067E27" w:rsidR="002A521F" w:rsidRPr="00F7279C" w:rsidRDefault="00024115" w:rsidP="00024115">
      <w:pPr>
        <w:pStyle w:val="Heading3"/>
      </w:pPr>
      <w:r>
        <w:t>1AR</w:t>
      </w:r>
      <w:r w:rsidR="002A521F">
        <w:t>---Turn---</w:t>
      </w:r>
      <w:r w:rsidR="00317810">
        <w:t>Asset Prices</w:t>
      </w:r>
    </w:p>
    <w:p w14:paraId="535A0CAD" w14:textId="77777777" w:rsidR="002A521F" w:rsidRPr="003403A8" w:rsidRDefault="002A521F" w:rsidP="002A521F">
      <w:pPr>
        <w:pStyle w:val="Heading4"/>
      </w:pPr>
      <w:r>
        <w:t>Higher rates have disproportionate effects on wealthy asset owners</w:t>
      </w:r>
    </w:p>
    <w:p w14:paraId="40A5362B" w14:textId="77777777" w:rsidR="002A521F" w:rsidRPr="003403A8" w:rsidRDefault="002A521F" w:rsidP="002A521F">
      <w:r>
        <w:rPr>
          <w:rStyle w:val="Style13ptBold"/>
        </w:rPr>
        <w:t>He and Cava</w:t>
      </w:r>
      <w:r w:rsidRPr="003403A8">
        <w:rPr>
          <w:rStyle w:val="Style13ptBold"/>
        </w:rPr>
        <w:t xml:space="preserve"> </w:t>
      </w:r>
      <w:r>
        <w:rPr>
          <w:rStyle w:val="Style13ptBold"/>
        </w:rPr>
        <w:t>2</w:t>
      </w:r>
      <w:r w:rsidRPr="003403A8">
        <w:rPr>
          <w:rStyle w:val="Style13ptBold"/>
        </w:rPr>
        <w:t>0</w:t>
      </w:r>
      <w:r w:rsidRPr="003403A8">
        <w:t xml:space="preserve"> – </w:t>
      </w:r>
      <w:r w:rsidRPr="00C570B0">
        <w:t>research economist</w:t>
      </w:r>
      <w:r>
        <w:t xml:space="preserve"> at the Reserve Bank of Australia, </w:t>
      </w:r>
      <w:r w:rsidRPr="0023306B">
        <w:t>Bachelor of Economics and Commerce a</w:t>
      </w:r>
      <w:r>
        <w:t xml:space="preserve">t University of New South Wales; lead of the </w:t>
      </w:r>
      <w:r w:rsidRPr="0023306B">
        <w:t>Micro Analysis and Data</w:t>
      </w:r>
      <w:r>
        <w:t xml:space="preserve"> research team at the Reserve Bank of Australia, </w:t>
      </w:r>
      <w:r w:rsidRPr="0023306B">
        <w:t>PhD in Economics from the London School of Economics</w:t>
      </w:r>
    </w:p>
    <w:p w14:paraId="1D1BE9FD" w14:textId="77777777" w:rsidR="002A521F" w:rsidRDefault="002A521F" w:rsidP="002A521F">
      <w:r w:rsidRPr="00C570B0">
        <w:t>Calvin He and Gianni La Cava</w:t>
      </w:r>
      <w:r w:rsidRPr="003403A8">
        <w:t>, “</w:t>
      </w:r>
      <w:r w:rsidRPr="00C570B0">
        <w:t>The Distributional Effects of Monetary Policy: Evidence from Local Housing Markets</w:t>
      </w:r>
      <w:r w:rsidRPr="003403A8">
        <w:t xml:space="preserve">,” </w:t>
      </w:r>
      <w:r w:rsidRPr="00C570B0">
        <w:t>Research Discussion Paper</w:t>
      </w:r>
      <w:r>
        <w:t>, Reserve Bank of Australia</w:t>
      </w:r>
      <w:r w:rsidRPr="003403A8">
        <w:t xml:space="preserve">, </w:t>
      </w:r>
      <w:r w:rsidRPr="00C570B0">
        <w:t>February 2020</w:t>
      </w:r>
      <w:r w:rsidRPr="003403A8">
        <w:t xml:space="preserve">, </w:t>
      </w:r>
      <w:r w:rsidRPr="00C570B0">
        <w:t>https://www.rba.gov.au/publications/rdp/2020/2020-02.html</w:t>
      </w:r>
    </w:p>
    <w:p w14:paraId="52EC44A2" w14:textId="77777777" w:rsidR="002A521F" w:rsidRPr="003403A8" w:rsidRDefault="002A521F" w:rsidP="002A521F">
      <w:r>
        <w:t>***Note: cash rate is the Aussie equivalent of the federal funds rate***</w:t>
      </w:r>
    </w:p>
    <w:p w14:paraId="4D11DDC2" w14:textId="77777777" w:rsidR="002A521F" w:rsidRPr="00787E2E" w:rsidRDefault="002A521F" w:rsidP="002A521F">
      <w:pPr>
        <w:rPr>
          <w:sz w:val="16"/>
        </w:rPr>
      </w:pPr>
      <w:r w:rsidRPr="00787E2E">
        <w:rPr>
          <w:sz w:val="16"/>
        </w:rPr>
        <w:t>5.2 Results</w:t>
      </w:r>
    </w:p>
    <w:p w14:paraId="41752C53" w14:textId="77777777" w:rsidR="002A521F" w:rsidRPr="00787E2E" w:rsidRDefault="002A521F" w:rsidP="002A521F">
      <w:pPr>
        <w:rPr>
          <w:sz w:val="16"/>
        </w:rPr>
      </w:pPr>
      <w:r w:rsidRPr="00787E2E">
        <w:rPr>
          <w:sz w:val="16"/>
        </w:rPr>
        <w:t>The estimated coefficients (</w:t>
      </w:r>
      <w:proofErr w:type="spellStart"/>
      <w:proofErr w:type="gramStart"/>
      <w:r w:rsidRPr="00787E2E">
        <w:rPr>
          <w:sz w:val="16"/>
        </w:rPr>
        <w:t>Beta</w:t>
      </w:r>
      <w:r w:rsidRPr="00787E2E">
        <w:rPr>
          <w:sz w:val="16"/>
          <w:vertAlign w:val="subscript"/>
        </w:rPr>
        <w:t>g,h</w:t>
      </w:r>
      <w:proofErr w:type="spellEnd"/>
      <w:proofErr w:type="gramEnd"/>
      <w:r w:rsidRPr="00787E2E">
        <w:rPr>
          <w:sz w:val="16"/>
        </w:rPr>
        <w:t xml:space="preserve">) of the restricted model are presented in Figure 4. Recall that this model estimates the differential effect of monetary policy between price deciles and the median group (the 5th decile). The </w:t>
      </w:r>
      <w:r w:rsidRPr="0023306B">
        <w:rPr>
          <w:rStyle w:val="StyleUnderline"/>
        </w:rPr>
        <w:t xml:space="preserve">results suggest that </w:t>
      </w:r>
      <w:r w:rsidRPr="00787E2E">
        <w:rPr>
          <w:rStyle w:val="Emphasis"/>
        </w:rPr>
        <w:t>monetary policy has</w:t>
      </w:r>
      <w:r w:rsidRPr="0023306B">
        <w:rPr>
          <w:rStyle w:val="StyleUnderline"/>
        </w:rPr>
        <w:t xml:space="preserve"> </w:t>
      </w:r>
      <w:r w:rsidRPr="00787E2E">
        <w:rPr>
          <w:rStyle w:val="Emphasis"/>
        </w:rPr>
        <w:t>heterogeneous effects</w:t>
      </w:r>
      <w:r w:rsidRPr="0023306B">
        <w:rPr>
          <w:rStyle w:val="StyleUnderline"/>
        </w:rPr>
        <w:t xml:space="preserve"> across the distribution of price levels</w:t>
      </w:r>
      <w:r w:rsidRPr="00787E2E">
        <w:rPr>
          <w:sz w:val="16"/>
        </w:rPr>
        <w:t xml:space="preserve">. Specifically, </w:t>
      </w:r>
      <w:r w:rsidRPr="0023306B">
        <w:rPr>
          <w:rStyle w:val="StyleUnderline"/>
        </w:rPr>
        <w:t xml:space="preserve">following an increase in the cash rate, housing prices in </w:t>
      </w:r>
      <w:r w:rsidRPr="00787E2E">
        <w:rPr>
          <w:rStyle w:val="Emphasis"/>
        </w:rPr>
        <w:t>more expensive housing markets</w:t>
      </w:r>
      <w:r w:rsidRPr="00787E2E">
        <w:rPr>
          <w:sz w:val="16"/>
        </w:rPr>
        <w:t xml:space="preserve"> (the upper deciles) </w:t>
      </w:r>
      <w:r w:rsidRPr="0023306B">
        <w:rPr>
          <w:rStyle w:val="StyleUnderline"/>
        </w:rPr>
        <w:t xml:space="preserve">fall </w:t>
      </w:r>
      <w:r w:rsidRPr="00787E2E">
        <w:rPr>
          <w:rStyle w:val="Emphasis"/>
        </w:rPr>
        <w:t>more strongly</w:t>
      </w:r>
      <w:r w:rsidRPr="0023306B">
        <w:rPr>
          <w:rStyle w:val="StyleUnderline"/>
        </w:rPr>
        <w:t xml:space="preserve"> than prices in </w:t>
      </w:r>
      <w:r w:rsidRPr="00787E2E">
        <w:rPr>
          <w:rStyle w:val="Emphasis"/>
        </w:rPr>
        <w:t>cheaper markets</w:t>
      </w:r>
      <w:r w:rsidRPr="00787E2E">
        <w:rPr>
          <w:sz w:val="16"/>
        </w:rPr>
        <w:t xml:space="preserve"> (the lower deciles).</w:t>
      </w:r>
    </w:p>
    <w:p w14:paraId="4732459E" w14:textId="77777777" w:rsidR="002A521F" w:rsidRPr="00787E2E" w:rsidRDefault="002A521F" w:rsidP="002A521F">
      <w:pPr>
        <w:rPr>
          <w:sz w:val="16"/>
        </w:rPr>
      </w:pPr>
      <w:r w:rsidRPr="00787E2E">
        <w:t>[[Figure 4 Omitted]]</w:t>
      </w:r>
    </w:p>
    <w:p w14:paraId="6EA59397" w14:textId="77777777" w:rsidR="002A521F" w:rsidRPr="00787E2E" w:rsidRDefault="002A521F" w:rsidP="002A521F">
      <w:pPr>
        <w:rPr>
          <w:sz w:val="16"/>
        </w:rPr>
      </w:pPr>
      <w:r w:rsidRPr="00787E2E">
        <w:rPr>
          <w:rStyle w:val="StyleUnderline"/>
        </w:rPr>
        <w:t xml:space="preserve">The </w:t>
      </w:r>
      <w:r w:rsidRPr="00787E2E">
        <w:rPr>
          <w:rStyle w:val="Emphasis"/>
        </w:rPr>
        <w:t>largest differences</w:t>
      </w:r>
      <w:r w:rsidRPr="00787E2E">
        <w:rPr>
          <w:rStyle w:val="StyleUnderline"/>
        </w:rPr>
        <w:t xml:space="preserve"> in response to monetary policy changes occur in the </w:t>
      </w:r>
      <w:r w:rsidRPr="00787E2E">
        <w:rPr>
          <w:rStyle w:val="Emphasis"/>
        </w:rPr>
        <w:t>top half</w:t>
      </w:r>
      <w:r w:rsidRPr="00787E2E">
        <w:rPr>
          <w:rStyle w:val="StyleUnderline"/>
        </w:rPr>
        <w:t xml:space="preserve"> of the price distribution</w:t>
      </w:r>
      <w:r w:rsidRPr="00787E2E">
        <w:rPr>
          <w:sz w:val="16"/>
        </w:rPr>
        <w:t xml:space="preserve">. We find that </w:t>
      </w:r>
      <w:r w:rsidRPr="00787E2E">
        <w:rPr>
          <w:rStyle w:val="StyleUnderline"/>
        </w:rPr>
        <w:t xml:space="preserve">a </w:t>
      </w:r>
      <w:proofErr w:type="gramStart"/>
      <w:r w:rsidRPr="00787E2E">
        <w:rPr>
          <w:rStyle w:val="StyleUnderline"/>
        </w:rPr>
        <w:t>100 basis</w:t>
      </w:r>
      <w:proofErr w:type="gramEnd"/>
      <w:r w:rsidRPr="00787E2E">
        <w:rPr>
          <w:rStyle w:val="StyleUnderline"/>
        </w:rPr>
        <w:t xml:space="preserve"> point increase in the cash rate is associated with housing prices </w:t>
      </w:r>
      <w:r w:rsidRPr="002C05E2">
        <w:rPr>
          <w:rStyle w:val="Emphasis"/>
        </w:rPr>
        <w:t>falling by more</w:t>
      </w:r>
      <w:r w:rsidRPr="00787E2E">
        <w:rPr>
          <w:rStyle w:val="StyleUnderline"/>
        </w:rPr>
        <w:t xml:space="preserve"> in the </w:t>
      </w:r>
      <w:r w:rsidRPr="002C05E2">
        <w:rPr>
          <w:rStyle w:val="Emphasis"/>
        </w:rPr>
        <w:t>expensive areas</w:t>
      </w:r>
      <w:r w:rsidRPr="00787E2E">
        <w:rPr>
          <w:sz w:val="16"/>
        </w:rPr>
        <w:t xml:space="preserve"> after about three quarters. The peak difference in housing price responses </w:t>
      </w:r>
      <w:proofErr w:type="gramStart"/>
      <w:r w:rsidRPr="00787E2E">
        <w:rPr>
          <w:sz w:val="16"/>
        </w:rPr>
        <w:t>occurs</w:t>
      </w:r>
      <w:proofErr w:type="gramEnd"/>
      <w:r w:rsidRPr="00787E2E">
        <w:rPr>
          <w:sz w:val="16"/>
        </w:rPr>
        <w:t xml:space="preserve"> six quarters following the change in monetary policy at about –1.4 per cent, on average. </w:t>
      </w:r>
      <w:r w:rsidRPr="00787E2E">
        <w:rPr>
          <w:rStyle w:val="StyleUnderline"/>
        </w:rPr>
        <w:t>This implies</w:t>
      </w:r>
      <w:r w:rsidRPr="00787E2E">
        <w:rPr>
          <w:sz w:val="16"/>
        </w:rPr>
        <w:t xml:space="preserve">, for example, </w:t>
      </w:r>
      <w:r w:rsidRPr="00787E2E">
        <w:rPr>
          <w:rStyle w:val="StyleUnderline"/>
        </w:rPr>
        <w:t>that housing prices would fall by about 3.7 per cent</w:t>
      </w:r>
      <w:r w:rsidRPr="00787E2E">
        <w:rPr>
          <w:sz w:val="16"/>
        </w:rPr>
        <w:t xml:space="preserve"> in the top four price deciles if prices in the median area </w:t>
      </w:r>
      <w:proofErr w:type="gramStart"/>
      <w:r w:rsidRPr="00787E2E">
        <w:rPr>
          <w:sz w:val="16"/>
        </w:rPr>
        <w:t>fall</w:t>
      </w:r>
      <w:proofErr w:type="gramEnd"/>
      <w:r w:rsidRPr="00787E2E">
        <w:rPr>
          <w:sz w:val="16"/>
        </w:rPr>
        <w:t xml:space="preserve"> by 2.3 per cent </w:t>
      </w:r>
      <w:r w:rsidRPr="00787E2E">
        <w:rPr>
          <w:rStyle w:val="StyleUnderline"/>
        </w:rPr>
        <w:t xml:space="preserve">in response to a </w:t>
      </w:r>
      <w:proofErr w:type="gramStart"/>
      <w:r w:rsidRPr="002C05E2">
        <w:rPr>
          <w:rStyle w:val="Emphasis"/>
        </w:rPr>
        <w:t>100 basis</w:t>
      </w:r>
      <w:proofErr w:type="gramEnd"/>
      <w:r w:rsidRPr="002C05E2">
        <w:rPr>
          <w:rStyle w:val="Emphasis"/>
        </w:rPr>
        <w:t xml:space="preserve"> point increase</w:t>
      </w:r>
      <w:r w:rsidRPr="00787E2E">
        <w:rPr>
          <w:rStyle w:val="StyleUnderline"/>
        </w:rPr>
        <w:t xml:space="preserve"> in the cash rate</w:t>
      </w:r>
      <w:r w:rsidRPr="00787E2E">
        <w:rPr>
          <w:sz w:val="16"/>
        </w:rPr>
        <w:t>. In the bottom half of the price distribution, local areas appear to be less sensitive to changes in the cash rate than the median area, though the evidence is less clear.</w:t>
      </w:r>
    </w:p>
    <w:p w14:paraId="611BF5D9" w14:textId="77777777" w:rsidR="002A521F" w:rsidRDefault="002A521F" w:rsidP="002A521F"/>
    <w:p w14:paraId="00C82761" w14:textId="77777777" w:rsidR="00B9271E" w:rsidRPr="003403A8" w:rsidRDefault="00B9271E" w:rsidP="00B9271E">
      <w:pPr>
        <w:pStyle w:val="Heading4"/>
      </w:pPr>
      <w:r>
        <w:t>That outweighs employment gains</w:t>
      </w:r>
    </w:p>
    <w:p w14:paraId="199B5FC6" w14:textId="77777777" w:rsidR="00B9271E" w:rsidRPr="003403A8" w:rsidRDefault="00B9271E" w:rsidP="00B9271E">
      <w:proofErr w:type="spellStart"/>
      <w:r>
        <w:rPr>
          <w:rStyle w:val="Style13ptBold"/>
        </w:rPr>
        <w:t>Montecino</w:t>
      </w:r>
      <w:proofErr w:type="spellEnd"/>
      <w:r>
        <w:rPr>
          <w:rStyle w:val="Style13ptBold"/>
        </w:rPr>
        <w:t xml:space="preserve"> and Epstein</w:t>
      </w:r>
      <w:r w:rsidRPr="003403A8">
        <w:rPr>
          <w:rStyle w:val="Style13ptBold"/>
        </w:rPr>
        <w:t xml:space="preserve"> </w:t>
      </w:r>
      <w:r>
        <w:rPr>
          <w:rStyle w:val="Style13ptBold"/>
        </w:rPr>
        <w:t>17</w:t>
      </w:r>
      <w:r w:rsidRPr="003403A8">
        <w:t xml:space="preserve"> – </w:t>
      </w:r>
      <w:r w:rsidRPr="000948F0">
        <w:t>Department of Economics, UMass Amherst</w:t>
      </w:r>
      <w:r>
        <w:t xml:space="preserve">; </w:t>
      </w:r>
      <w:r w:rsidRPr="000948F0">
        <w:t>Department of Economics and Political Economy Research Institute (PERI), UMass Amherst</w:t>
      </w:r>
    </w:p>
    <w:p w14:paraId="78B5F6DC" w14:textId="77777777" w:rsidR="00B9271E" w:rsidRDefault="00B9271E" w:rsidP="00B9271E">
      <w:r w:rsidRPr="000948F0">
        <w:t xml:space="preserve">Juan Antonio </w:t>
      </w:r>
      <w:proofErr w:type="spellStart"/>
      <w:r w:rsidRPr="000948F0">
        <w:t>Montecino</w:t>
      </w:r>
      <w:proofErr w:type="spellEnd"/>
      <w:r>
        <w:t xml:space="preserve"> and </w:t>
      </w:r>
      <w:r w:rsidRPr="000948F0">
        <w:t>Gerald Epstein</w:t>
      </w:r>
      <w:r w:rsidRPr="003403A8">
        <w:t>, “</w:t>
      </w:r>
      <w:r w:rsidRPr="000948F0">
        <w:t>Did Quantitative Easing Increase Income Inequality?</w:t>
      </w:r>
      <w:r w:rsidRPr="003403A8">
        <w:t xml:space="preserve">” Publisher, </w:t>
      </w:r>
      <w:r>
        <w:t>4-24-17</w:t>
      </w:r>
      <w:r w:rsidRPr="003403A8">
        <w:t xml:space="preserve">, </w:t>
      </w:r>
      <w:r w:rsidRPr="000948F0">
        <w:t>https://www.cepweb.org/wp-content/uploads/2017/11/Montecino-paper.pdf</w:t>
      </w:r>
    </w:p>
    <w:p w14:paraId="77CC49A5" w14:textId="77777777" w:rsidR="00B9271E" w:rsidRPr="000948F0" w:rsidRDefault="00B9271E" w:rsidP="00B9271E">
      <w:pPr>
        <w:rPr>
          <w:sz w:val="16"/>
        </w:rPr>
      </w:pPr>
      <w:r w:rsidRPr="000948F0">
        <w:rPr>
          <w:sz w:val="16"/>
        </w:rPr>
        <w:t>7 Concluding Remarks</w:t>
      </w:r>
    </w:p>
    <w:p w14:paraId="733240F0" w14:textId="77777777" w:rsidR="00B9271E" w:rsidRPr="000948F0" w:rsidRDefault="00B9271E" w:rsidP="00B9271E">
      <w:pPr>
        <w:rPr>
          <w:rStyle w:val="StyleUnderline"/>
        </w:rPr>
      </w:pPr>
      <w:r w:rsidRPr="000948F0">
        <w:rPr>
          <w:rStyle w:val="StyleUnderline"/>
        </w:rPr>
        <w:t xml:space="preserve">The </w:t>
      </w:r>
      <w:r w:rsidRPr="000948F0">
        <w:rPr>
          <w:rStyle w:val="Emphasis"/>
        </w:rPr>
        <w:t>unavoidable conclusion</w:t>
      </w:r>
      <w:r w:rsidRPr="000948F0">
        <w:rPr>
          <w:sz w:val="16"/>
        </w:rPr>
        <w:t xml:space="preserve"> from the detailed decomposition exercise and the counterfactual analysis carried out above </w:t>
      </w:r>
      <w:r w:rsidRPr="000948F0">
        <w:rPr>
          <w:rStyle w:val="StyleUnderline"/>
        </w:rPr>
        <w:t xml:space="preserve">is that the </w:t>
      </w:r>
      <w:r w:rsidRPr="000948F0">
        <w:rPr>
          <w:rStyle w:val="Emphasis"/>
        </w:rPr>
        <w:t>impact of quantitative easing</w:t>
      </w:r>
      <w:r w:rsidRPr="000948F0">
        <w:rPr>
          <w:rStyle w:val="StyleUnderline"/>
        </w:rPr>
        <w:t xml:space="preserve"> on the distribution income was</w:t>
      </w:r>
      <w:r w:rsidRPr="000948F0">
        <w:rPr>
          <w:sz w:val="16"/>
        </w:rPr>
        <w:t xml:space="preserve"> at least modestly </w:t>
      </w:r>
      <w:r w:rsidRPr="000948F0">
        <w:rPr>
          <w:rStyle w:val="Emphasis"/>
        </w:rPr>
        <w:t>regressive</w:t>
      </w:r>
      <w:r w:rsidRPr="000948F0">
        <w:rPr>
          <w:sz w:val="16"/>
        </w:rPr>
        <w:t xml:space="preserve">. Our decomposition results imply that </w:t>
      </w:r>
      <w:r w:rsidRPr="000948F0">
        <w:rPr>
          <w:rStyle w:val="StyleUnderline"/>
        </w:rPr>
        <w:t xml:space="preserve">the </w:t>
      </w:r>
      <w:proofErr w:type="spellStart"/>
      <w:r w:rsidRPr="000948F0">
        <w:rPr>
          <w:rStyle w:val="Emphasis"/>
        </w:rPr>
        <w:t>disequalizing</w:t>
      </w:r>
      <w:proofErr w:type="spellEnd"/>
      <w:r w:rsidRPr="000948F0">
        <w:rPr>
          <w:rStyle w:val="Emphasis"/>
        </w:rPr>
        <w:t xml:space="preserve"> effects</w:t>
      </w:r>
      <w:r w:rsidRPr="000948F0">
        <w:rPr>
          <w:rStyle w:val="StyleUnderline"/>
        </w:rPr>
        <w:t xml:space="preserve"> of equity returns </w:t>
      </w:r>
      <w:r w:rsidRPr="000948F0">
        <w:rPr>
          <w:rStyle w:val="Emphasis"/>
        </w:rPr>
        <w:t>far outweighed</w:t>
      </w:r>
      <w:r w:rsidRPr="000948F0">
        <w:rPr>
          <w:rStyle w:val="StyleUnderline"/>
        </w:rPr>
        <w:t xml:space="preserve"> the equalizing effects of </w:t>
      </w:r>
      <w:r w:rsidRPr="000948F0">
        <w:rPr>
          <w:rStyle w:val="Emphasis"/>
        </w:rPr>
        <w:t>employment gains</w:t>
      </w:r>
      <w:r w:rsidRPr="000948F0">
        <w:rPr>
          <w:sz w:val="16"/>
        </w:rPr>
        <w:t xml:space="preserve">. While these decomposition results cannot be interpreted causally, the counterfactual scenarios presented in the previous section suggest that, for reasonable assumptions about the employment effects of QE, </w:t>
      </w:r>
      <w:r w:rsidRPr="000948F0">
        <w:rPr>
          <w:rStyle w:val="StyleUnderline"/>
        </w:rPr>
        <w:t xml:space="preserve">the </w:t>
      </w:r>
      <w:r w:rsidRPr="000948F0">
        <w:rPr>
          <w:rStyle w:val="Emphasis"/>
        </w:rPr>
        <w:t>causal impact</w:t>
      </w:r>
      <w:r w:rsidRPr="000948F0">
        <w:rPr>
          <w:rStyle w:val="StyleUnderline"/>
        </w:rPr>
        <w:t xml:space="preserve"> of QE on stock prices would have to be </w:t>
      </w:r>
      <w:r w:rsidRPr="000948F0">
        <w:rPr>
          <w:rStyle w:val="Emphasis"/>
        </w:rPr>
        <w:t>implausibly small</w:t>
      </w:r>
      <w:r w:rsidRPr="000948F0">
        <w:rPr>
          <w:rStyle w:val="StyleUnderline"/>
        </w:rPr>
        <w:t xml:space="preserve"> for the net effect to be </w:t>
      </w:r>
      <w:r w:rsidRPr="000948F0">
        <w:rPr>
          <w:rStyle w:val="Emphasis"/>
        </w:rPr>
        <w:t>distributionally neutral</w:t>
      </w:r>
      <w:r w:rsidRPr="000948F0">
        <w:rPr>
          <w:rStyle w:val="StyleUnderline"/>
        </w:rPr>
        <w:t>.</w:t>
      </w:r>
    </w:p>
    <w:p w14:paraId="69F23D15" w14:textId="77777777" w:rsidR="00B9271E" w:rsidRDefault="00B9271E" w:rsidP="00B9271E"/>
    <w:p w14:paraId="0D1E3F40" w14:textId="77777777" w:rsidR="00B9271E" w:rsidRDefault="00B9271E" w:rsidP="00B9271E"/>
    <w:p w14:paraId="5C6D2DF3" w14:textId="77777777" w:rsidR="00B9271E" w:rsidRPr="00F7279C" w:rsidRDefault="00B9271E" w:rsidP="00B9271E"/>
    <w:p w14:paraId="48803FBD" w14:textId="77777777" w:rsidR="00024115" w:rsidRPr="003403A8" w:rsidRDefault="00024115" w:rsidP="00024115">
      <w:pPr>
        <w:pStyle w:val="Heading4"/>
      </w:pPr>
      <w:r>
        <w:t>Best, long-term analysis flows aff</w:t>
      </w:r>
    </w:p>
    <w:p w14:paraId="7B1A1A83" w14:textId="77777777" w:rsidR="00024115" w:rsidRPr="003403A8" w:rsidRDefault="00024115" w:rsidP="00024115">
      <w:proofErr w:type="spellStart"/>
      <w:r>
        <w:rPr>
          <w:rStyle w:val="Style13ptBold"/>
        </w:rPr>
        <w:t>Herradi</w:t>
      </w:r>
      <w:proofErr w:type="spellEnd"/>
      <w:r>
        <w:rPr>
          <w:rStyle w:val="Style13ptBold"/>
        </w:rPr>
        <w:t xml:space="preserve"> and Leroy</w:t>
      </w:r>
      <w:r w:rsidRPr="003403A8">
        <w:rPr>
          <w:rStyle w:val="Style13ptBold"/>
        </w:rPr>
        <w:t xml:space="preserve"> </w:t>
      </w:r>
      <w:r>
        <w:rPr>
          <w:rStyle w:val="Style13ptBold"/>
        </w:rPr>
        <w:t>19</w:t>
      </w:r>
      <w:r w:rsidRPr="003403A8">
        <w:t xml:space="preserve"> – </w:t>
      </w:r>
      <w:r w:rsidRPr="009C1EE2">
        <w:t>Laboratory for Analysis and Research in Economics and International Finance</w:t>
      </w:r>
      <w:r>
        <w:t xml:space="preserve">, </w:t>
      </w:r>
      <w:r w:rsidRPr="009C1EE2">
        <w:t>University of Bordeaux</w:t>
      </w:r>
    </w:p>
    <w:p w14:paraId="33780029" w14:textId="77777777" w:rsidR="00024115" w:rsidRDefault="00024115" w:rsidP="00024115">
      <w:r w:rsidRPr="009C1EE2">
        <w:t xml:space="preserve">Mehdi El </w:t>
      </w:r>
      <w:proofErr w:type="spellStart"/>
      <w:r w:rsidRPr="009C1EE2">
        <w:t>Herradi</w:t>
      </w:r>
      <w:proofErr w:type="spellEnd"/>
      <w:r w:rsidRPr="009C1EE2">
        <w:t xml:space="preserve"> and </w:t>
      </w:r>
      <w:proofErr w:type="spellStart"/>
      <w:r w:rsidRPr="009C1EE2">
        <w:t>Aurélien</w:t>
      </w:r>
      <w:proofErr w:type="spellEnd"/>
      <w:r w:rsidRPr="009C1EE2">
        <w:t xml:space="preserve"> Leroy</w:t>
      </w:r>
      <w:r w:rsidRPr="003403A8">
        <w:t>, “</w:t>
      </w:r>
      <w:r>
        <w:t>Monetary policy and the top one percent: Evidence from a century of modern economic history</w:t>
      </w:r>
      <w:r w:rsidRPr="003403A8">
        <w:t xml:space="preserve">,” </w:t>
      </w:r>
      <w:r w:rsidRPr="009C1EE2">
        <w:t>Working Paper No. 632</w:t>
      </w:r>
      <w:r>
        <w:t xml:space="preserve">, </w:t>
      </w:r>
      <w:r w:rsidRPr="009C1EE2">
        <w:t xml:space="preserve">De </w:t>
      </w:r>
      <w:proofErr w:type="spellStart"/>
      <w:r w:rsidRPr="009C1EE2">
        <w:t>Nederlandsche</w:t>
      </w:r>
      <w:proofErr w:type="spellEnd"/>
      <w:r w:rsidRPr="009C1EE2">
        <w:t xml:space="preserve"> Bank</w:t>
      </w:r>
      <w:r w:rsidRPr="003403A8">
        <w:t xml:space="preserve">, </w:t>
      </w:r>
      <w:r w:rsidRPr="009C1EE2">
        <w:t>April 2019</w:t>
      </w:r>
      <w:r w:rsidRPr="003403A8">
        <w:t xml:space="preserve">, </w:t>
      </w:r>
      <w:r w:rsidRPr="009C1EE2">
        <w:t>https://www.dnb.nl/media/jbybr2et/working-paper-no-632_tcm47-383633.pdf</w:t>
      </w:r>
    </w:p>
    <w:p w14:paraId="1DAB0661" w14:textId="77777777" w:rsidR="00024115" w:rsidRPr="00024115" w:rsidRDefault="00024115" w:rsidP="00024115">
      <w:pPr>
        <w:rPr>
          <w:sz w:val="16"/>
        </w:rPr>
      </w:pPr>
      <w:r w:rsidRPr="00024115">
        <w:rPr>
          <w:sz w:val="16"/>
        </w:rPr>
        <w:t>5 Conclusion</w:t>
      </w:r>
    </w:p>
    <w:p w14:paraId="452076C7" w14:textId="77777777" w:rsidR="00024115" w:rsidRPr="00024115" w:rsidRDefault="00024115" w:rsidP="00024115">
      <w:pPr>
        <w:rPr>
          <w:sz w:val="16"/>
        </w:rPr>
      </w:pPr>
      <w:r w:rsidRPr="00024115">
        <w:rPr>
          <w:sz w:val="16"/>
        </w:rPr>
        <w:t xml:space="preserve">This paper sought to investigate the distributional consequences of monetary policy between 1920 and 2015. The central idea that guided this paper’s argument is that the </w:t>
      </w:r>
      <w:r w:rsidRPr="00024115">
        <w:rPr>
          <w:rStyle w:val="Emphasis"/>
        </w:rPr>
        <w:t>existing literature</w:t>
      </w:r>
      <w:r w:rsidRPr="009C1EE2">
        <w:rPr>
          <w:rStyle w:val="StyleUnderline"/>
        </w:rPr>
        <w:t xml:space="preserve"> considers the distributional effects of monetary policy using data on inequality over a </w:t>
      </w:r>
      <w:r w:rsidRPr="00024115">
        <w:rPr>
          <w:rStyle w:val="Emphasis"/>
        </w:rPr>
        <w:t>short period of time</w:t>
      </w:r>
      <w:r w:rsidRPr="009C1EE2">
        <w:rPr>
          <w:rStyle w:val="StyleUnderline"/>
        </w:rPr>
        <w:t xml:space="preserve">. However, inequalities tend to vary more in the </w:t>
      </w:r>
      <w:r w:rsidRPr="00024115">
        <w:rPr>
          <w:rStyle w:val="Emphasis"/>
        </w:rPr>
        <w:t>medium-to-long run</w:t>
      </w:r>
      <w:r w:rsidRPr="009C1EE2">
        <w:rPr>
          <w:rStyle w:val="StyleUnderline"/>
        </w:rPr>
        <w:t>. We address this</w:t>
      </w:r>
      <w:r w:rsidRPr="00024115">
        <w:rPr>
          <w:sz w:val="16"/>
        </w:rPr>
        <w:t xml:space="preserve"> shortcoming </w:t>
      </w:r>
      <w:r w:rsidRPr="009C1EE2">
        <w:rPr>
          <w:rStyle w:val="StyleUnderline"/>
        </w:rPr>
        <w:t xml:space="preserve">by studying how changes in monetary policy stance </w:t>
      </w:r>
      <w:r w:rsidRPr="00024115">
        <w:rPr>
          <w:rStyle w:val="Emphasis"/>
        </w:rPr>
        <w:t>over a century</w:t>
      </w:r>
      <w:r w:rsidRPr="009C1EE2">
        <w:rPr>
          <w:rStyle w:val="StyleUnderline"/>
        </w:rPr>
        <w:t xml:space="preserve"> impacted </w:t>
      </w:r>
      <w:proofErr w:type="gramStart"/>
      <w:r w:rsidRPr="009C1EE2">
        <w:rPr>
          <w:rStyle w:val="StyleUnderline"/>
        </w:rPr>
        <w:t>the income</w:t>
      </w:r>
      <w:proofErr w:type="gramEnd"/>
      <w:r w:rsidRPr="009C1EE2">
        <w:rPr>
          <w:rStyle w:val="StyleUnderline"/>
        </w:rPr>
        <w:t xml:space="preserve"> distribution while </w:t>
      </w:r>
      <w:r w:rsidRPr="00024115">
        <w:rPr>
          <w:rStyle w:val="Emphasis"/>
        </w:rPr>
        <w:t>controlling</w:t>
      </w:r>
      <w:r w:rsidRPr="009C1EE2">
        <w:rPr>
          <w:rStyle w:val="StyleUnderline"/>
        </w:rPr>
        <w:t xml:space="preserve"> for</w:t>
      </w:r>
      <w:r w:rsidRPr="00024115">
        <w:rPr>
          <w:sz w:val="16"/>
        </w:rPr>
        <w:t xml:space="preserve"> the </w:t>
      </w:r>
      <w:r w:rsidRPr="009C1EE2">
        <w:rPr>
          <w:rStyle w:val="StyleUnderline"/>
        </w:rPr>
        <w:t>determinants of inequality</w:t>
      </w:r>
      <w:r w:rsidRPr="00024115">
        <w:rPr>
          <w:sz w:val="16"/>
        </w:rPr>
        <w:t>. To do so, we combined two large datasets: (</w:t>
      </w:r>
      <w:proofErr w:type="spellStart"/>
      <w:r w:rsidRPr="00024115">
        <w:rPr>
          <w:sz w:val="16"/>
        </w:rPr>
        <w:t>i</w:t>
      </w:r>
      <w:proofErr w:type="spellEnd"/>
      <w:r w:rsidRPr="00024115">
        <w:rPr>
          <w:sz w:val="16"/>
        </w:rPr>
        <w:t xml:space="preserve">) the World Inequality Database (WID) to extract data on the share of national income held by the richest 1% and the </w:t>
      </w:r>
      <w:proofErr w:type="spellStart"/>
      <w:r w:rsidRPr="00024115">
        <w:rPr>
          <w:sz w:val="16"/>
        </w:rPr>
        <w:t>Jordà</w:t>
      </w:r>
      <w:proofErr w:type="spellEnd"/>
      <w:r w:rsidRPr="00024115">
        <w:rPr>
          <w:sz w:val="16"/>
        </w:rPr>
        <w:t>-</w:t>
      </w:r>
      <w:proofErr w:type="spellStart"/>
      <w:r w:rsidRPr="00024115">
        <w:rPr>
          <w:sz w:val="16"/>
        </w:rPr>
        <w:t>Schularick</w:t>
      </w:r>
      <w:proofErr w:type="spellEnd"/>
      <w:r w:rsidRPr="00024115">
        <w:rPr>
          <w:sz w:val="16"/>
        </w:rPr>
        <w:t xml:space="preserve">-Taylor </w:t>
      </w:r>
      <w:proofErr w:type="spellStart"/>
      <w:r w:rsidRPr="00024115">
        <w:rPr>
          <w:sz w:val="16"/>
        </w:rPr>
        <w:t>Macrohistory</w:t>
      </w:r>
      <w:proofErr w:type="spellEnd"/>
      <w:r w:rsidRPr="00024115">
        <w:rPr>
          <w:sz w:val="16"/>
        </w:rPr>
        <w:t xml:space="preserve"> Database, which allows us to access large series of macroeconomic and financial variables.</w:t>
      </w:r>
    </w:p>
    <w:p w14:paraId="09798B56" w14:textId="77777777" w:rsidR="00024115" w:rsidRPr="00024115" w:rsidRDefault="00024115" w:rsidP="00024115">
      <w:pPr>
        <w:rPr>
          <w:sz w:val="16"/>
        </w:rPr>
      </w:pPr>
      <w:r w:rsidRPr="00024115">
        <w:rPr>
          <w:sz w:val="16"/>
        </w:rPr>
        <w:t>Our empirical strategy considers two complementary approaches that conciliate between consistency and flexibility. The first approach involves a Panel VAR framework, which delivers the orthogonalized impulse response function of inequality to a monetary policy shock. The second generates dynamic responses by inequality in a Local Projections (LP) setting, wherein a rich set of macroeconomic controls is included. This framework allows us to consider a natural experiment, where exogenous perturbations in monetary policy are driven by factors unrelated to domestic economic conditions. Such exogenous perturbations enter as an instrumental variable, which traces out the impulse responses of inequality.</w:t>
      </w:r>
    </w:p>
    <w:p w14:paraId="16E309F5" w14:textId="77777777" w:rsidR="00024115" w:rsidRPr="00024115" w:rsidRDefault="00024115" w:rsidP="00024115">
      <w:pPr>
        <w:rPr>
          <w:rStyle w:val="StyleUnderline"/>
        </w:rPr>
      </w:pPr>
      <w:r w:rsidRPr="009C1EE2">
        <w:rPr>
          <w:rStyle w:val="StyleUnderline"/>
        </w:rPr>
        <w:t xml:space="preserve">The results obtained from </w:t>
      </w:r>
      <w:r w:rsidRPr="00024115">
        <w:rPr>
          <w:rStyle w:val="Emphasis"/>
        </w:rPr>
        <w:t>both empirical methods</w:t>
      </w:r>
      <w:r w:rsidRPr="009C1EE2">
        <w:rPr>
          <w:rStyle w:val="StyleUnderline"/>
        </w:rPr>
        <w:t xml:space="preserve"> indicate that loose monetary conditions </w:t>
      </w:r>
      <w:r w:rsidRPr="00024115">
        <w:rPr>
          <w:rStyle w:val="Emphasis"/>
        </w:rPr>
        <w:t>strongly increase</w:t>
      </w:r>
      <w:r w:rsidRPr="009C1EE2">
        <w:rPr>
          <w:rStyle w:val="StyleUnderline"/>
        </w:rPr>
        <w:t xml:space="preserve"> the </w:t>
      </w:r>
      <w:r w:rsidRPr="00024115">
        <w:rPr>
          <w:rStyle w:val="Emphasis"/>
        </w:rPr>
        <w:t>top one percent’s income</w:t>
      </w:r>
      <w:r w:rsidRPr="009C1EE2">
        <w:rPr>
          <w:rStyle w:val="StyleUnderline"/>
        </w:rPr>
        <w:t xml:space="preserve"> and vice versa.</w:t>
      </w:r>
      <w:r w:rsidRPr="00024115">
        <w:rPr>
          <w:sz w:val="16"/>
        </w:rPr>
        <w:t xml:space="preserve"> In fact, </w:t>
      </w:r>
      <w:r w:rsidRPr="009C1EE2">
        <w:rPr>
          <w:rStyle w:val="StyleUnderline"/>
        </w:rPr>
        <w:t xml:space="preserve">following an </w:t>
      </w:r>
      <w:r w:rsidRPr="00024115">
        <w:rPr>
          <w:rStyle w:val="Emphasis"/>
        </w:rPr>
        <w:t>expansionary monetary policy shock</w:t>
      </w:r>
      <w:r w:rsidRPr="009C1EE2">
        <w:rPr>
          <w:rStyle w:val="StyleUnderline"/>
        </w:rPr>
        <w:t xml:space="preserve">, the share of national income held by the </w:t>
      </w:r>
      <w:r w:rsidRPr="00024115">
        <w:rPr>
          <w:rStyle w:val="Emphasis"/>
        </w:rPr>
        <w:t>richest 1 percent increases</w:t>
      </w:r>
      <w:r w:rsidRPr="009C1EE2">
        <w:rPr>
          <w:rStyle w:val="StyleUnderline"/>
        </w:rPr>
        <w:t xml:space="preserve"> by approximately </w:t>
      </w:r>
      <w:r w:rsidRPr="00024115">
        <w:rPr>
          <w:rStyle w:val="Emphasis"/>
        </w:rPr>
        <w:t>1 to 6 percentage</w:t>
      </w:r>
      <w:r w:rsidRPr="009C1EE2">
        <w:rPr>
          <w:rStyle w:val="StyleUnderline"/>
        </w:rPr>
        <w:t xml:space="preserve"> </w:t>
      </w:r>
      <w:r w:rsidRPr="00024115">
        <w:rPr>
          <w:rStyle w:val="Emphasis"/>
        </w:rPr>
        <w:t>points</w:t>
      </w:r>
      <w:r w:rsidRPr="00024115">
        <w:rPr>
          <w:sz w:val="16"/>
        </w:rPr>
        <w:t xml:space="preserve">, according to estimates from the Panel VAR and Local Projections (LP). </w:t>
      </w:r>
      <w:r w:rsidRPr="009C1EE2">
        <w:rPr>
          <w:rStyle w:val="StyleUnderline"/>
        </w:rPr>
        <w:t xml:space="preserve">This effect is </w:t>
      </w:r>
      <w:r w:rsidRPr="00024115">
        <w:rPr>
          <w:rStyle w:val="Emphasis"/>
        </w:rPr>
        <w:t>statistically significant</w:t>
      </w:r>
      <w:r w:rsidRPr="009C1EE2">
        <w:rPr>
          <w:rStyle w:val="StyleUnderline"/>
        </w:rPr>
        <w:t xml:space="preserve"> in the medium run and </w:t>
      </w:r>
      <w:r w:rsidRPr="00024115">
        <w:rPr>
          <w:rStyle w:val="Emphasis"/>
        </w:rPr>
        <w:t>economically considerable</w:t>
      </w:r>
      <w:r w:rsidRPr="00024115">
        <w:rPr>
          <w:sz w:val="16"/>
        </w:rPr>
        <w:t xml:space="preserve">. We also demonstrate that </w:t>
      </w:r>
      <w:r w:rsidRPr="00024115">
        <w:rPr>
          <w:rStyle w:val="StyleUnderline"/>
        </w:rPr>
        <w:t xml:space="preserve">the increase in </w:t>
      </w:r>
      <w:proofErr w:type="gramStart"/>
      <w:r w:rsidRPr="00024115">
        <w:rPr>
          <w:rStyle w:val="StyleUnderline"/>
        </w:rPr>
        <w:t>top</w:t>
      </w:r>
      <w:proofErr w:type="gramEnd"/>
      <w:r w:rsidRPr="00024115">
        <w:rPr>
          <w:rStyle w:val="StyleUnderline"/>
        </w:rPr>
        <w:t xml:space="preserve"> 1 percent’s share is arguably the result of </w:t>
      </w:r>
      <w:r w:rsidRPr="00024115">
        <w:rPr>
          <w:rStyle w:val="Emphasis"/>
        </w:rPr>
        <w:t>higher asset prices</w:t>
      </w:r>
      <w:r w:rsidRPr="00024115">
        <w:rPr>
          <w:rStyle w:val="StyleUnderline"/>
        </w:rPr>
        <w:t xml:space="preserve">. The baseline results </w:t>
      </w:r>
      <w:r w:rsidRPr="00024115">
        <w:rPr>
          <w:rStyle w:val="Emphasis"/>
        </w:rPr>
        <w:t>hold</w:t>
      </w:r>
      <w:r w:rsidRPr="00024115">
        <w:rPr>
          <w:rStyle w:val="StyleUnderline"/>
        </w:rPr>
        <w:t xml:space="preserve"> under a battery of robustness checks</w:t>
      </w:r>
      <w:r w:rsidRPr="00024115">
        <w:rPr>
          <w:sz w:val="16"/>
        </w:rPr>
        <w:t>, which (</w:t>
      </w:r>
      <w:proofErr w:type="spellStart"/>
      <w:r w:rsidRPr="00024115">
        <w:rPr>
          <w:sz w:val="16"/>
        </w:rPr>
        <w:t>i</w:t>
      </w:r>
      <w:proofErr w:type="spellEnd"/>
      <w:r w:rsidRPr="00024115">
        <w:rPr>
          <w:sz w:val="16"/>
        </w:rPr>
        <w:t xml:space="preserve">) consider an alternative inequality measure, (ii) exclude the U.S. economy from the sample, (iii) specifically focus on the post-WWII period, (iv) remove control variables and (v) test different lag numbers. Furthermore, the regime-switching version of our model indicates that </w:t>
      </w:r>
      <w:r w:rsidRPr="00024115">
        <w:rPr>
          <w:rStyle w:val="StyleUnderline"/>
        </w:rPr>
        <w:t xml:space="preserve">our conclusions are </w:t>
      </w:r>
      <w:r w:rsidRPr="00024115">
        <w:rPr>
          <w:rStyle w:val="Emphasis"/>
        </w:rPr>
        <w:t>robust</w:t>
      </w:r>
      <w:r w:rsidRPr="00024115">
        <w:rPr>
          <w:rStyle w:val="StyleUnderline"/>
        </w:rPr>
        <w:t>, regardless of the state of the economy.</w:t>
      </w:r>
    </w:p>
    <w:p w14:paraId="697F0218" w14:textId="77777777" w:rsidR="00024115" w:rsidRDefault="00024115" w:rsidP="002A521F"/>
    <w:p w14:paraId="64592C4B" w14:textId="701A497A" w:rsidR="001945AC" w:rsidRDefault="001945AC" w:rsidP="001945AC">
      <w:pPr>
        <w:pStyle w:val="Heading3"/>
      </w:pPr>
      <w:r>
        <w:t>2AC---Turn---Backlash</w:t>
      </w:r>
    </w:p>
    <w:p w14:paraId="37E8EF1A" w14:textId="77777777" w:rsidR="001945AC" w:rsidRPr="003403A8" w:rsidRDefault="001945AC" w:rsidP="001945AC">
      <w:pPr>
        <w:pStyle w:val="Heading4"/>
      </w:pPr>
      <w:r>
        <w:t>Identifying inequality as a specific mandate causes political backlash---zeroes counterplan solvency</w:t>
      </w:r>
    </w:p>
    <w:p w14:paraId="7E298CA9" w14:textId="77777777" w:rsidR="001945AC" w:rsidRPr="003403A8" w:rsidRDefault="001945AC" w:rsidP="001945AC">
      <w:r>
        <w:rPr>
          <w:rStyle w:val="Style13ptBold"/>
        </w:rPr>
        <w:t>Jacobs</w:t>
      </w:r>
      <w:r w:rsidRPr="003403A8">
        <w:rPr>
          <w:rStyle w:val="Style13ptBold"/>
        </w:rPr>
        <w:t xml:space="preserve"> </w:t>
      </w:r>
      <w:r>
        <w:rPr>
          <w:rStyle w:val="Style13ptBold"/>
        </w:rPr>
        <w:t>23</w:t>
      </w:r>
      <w:r w:rsidRPr="003403A8">
        <w:t xml:space="preserve"> – </w:t>
      </w:r>
      <w:r>
        <w:t>Economist at the Official Monetary and Financial Institutions Forum</w:t>
      </w:r>
    </w:p>
    <w:p w14:paraId="196552DE" w14:textId="77777777" w:rsidR="00B33EFE" w:rsidRDefault="00B33EFE" w:rsidP="00B33EFE">
      <w:r>
        <w:t>Julian Jacobs</w:t>
      </w:r>
      <w:r w:rsidRPr="003403A8">
        <w:t>, “</w:t>
      </w:r>
      <w:r w:rsidRPr="00B33EFE">
        <w:t>Should reducing inequality be a central bank mandate?</w:t>
      </w:r>
      <w:r w:rsidRPr="003403A8">
        <w:t xml:space="preserve">” </w:t>
      </w:r>
      <w:r>
        <w:t>Official Monetary and Financial Institutions Forum</w:t>
      </w:r>
      <w:r w:rsidRPr="003403A8">
        <w:t xml:space="preserve">, </w:t>
      </w:r>
      <w:r>
        <w:t>1-27-23</w:t>
      </w:r>
      <w:r w:rsidRPr="003403A8">
        <w:t xml:space="preserve">, </w:t>
      </w:r>
      <w:r w:rsidRPr="001945AC">
        <w:t>https://www.omfif.org/2023/01/should-reducing-inequality-be-a-central-bank-mandate/</w:t>
      </w:r>
    </w:p>
    <w:p w14:paraId="584E4777" w14:textId="77777777" w:rsidR="001945AC" w:rsidRPr="001945AC" w:rsidRDefault="001945AC" w:rsidP="001945AC">
      <w:pPr>
        <w:rPr>
          <w:sz w:val="16"/>
        </w:rPr>
      </w:pPr>
      <w:r w:rsidRPr="001945AC">
        <w:rPr>
          <w:sz w:val="16"/>
        </w:rPr>
        <w:t xml:space="preserve">Moreover, </w:t>
      </w:r>
      <w:r w:rsidRPr="001945AC">
        <w:rPr>
          <w:rStyle w:val="StyleUnderline"/>
        </w:rPr>
        <w:t xml:space="preserve">a </w:t>
      </w:r>
      <w:r w:rsidRPr="001945AC">
        <w:rPr>
          <w:rStyle w:val="Emphasis"/>
        </w:rPr>
        <w:t>central bank’s political independence</w:t>
      </w:r>
      <w:r w:rsidRPr="001945AC">
        <w:rPr>
          <w:rStyle w:val="StyleUnderline"/>
        </w:rPr>
        <w:t xml:space="preserve"> is </w:t>
      </w:r>
      <w:r w:rsidRPr="001945AC">
        <w:rPr>
          <w:rStyle w:val="Emphasis"/>
        </w:rPr>
        <w:t>particularly important</w:t>
      </w:r>
      <w:r w:rsidRPr="001945AC">
        <w:rPr>
          <w:rStyle w:val="StyleUnderline"/>
        </w:rPr>
        <w:t xml:space="preserve"> to its functioning, especially in a moment of </w:t>
      </w:r>
      <w:r w:rsidRPr="001945AC">
        <w:rPr>
          <w:rStyle w:val="Emphasis"/>
        </w:rPr>
        <w:t xml:space="preserve">heightened </w:t>
      </w:r>
      <w:proofErr w:type="spellStart"/>
      <w:r w:rsidRPr="001945AC">
        <w:rPr>
          <w:rStyle w:val="Emphasis"/>
        </w:rPr>
        <w:t>polarisatio</w:t>
      </w:r>
      <w:r w:rsidRPr="001945AC">
        <w:rPr>
          <w:rStyle w:val="StyleUnderline"/>
        </w:rPr>
        <w:t>n</w:t>
      </w:r>
      <w:proofErr w:type="spellEnd"/>
      <w:r w:rsidRPr="001945AC">
        <w:rPr>
          <w:rStyle w:val="StyleUnderline"/>
        </w:rPr>
        <w:t xml:space="preserve"> </w:t>
      </w:r>
      <w:r w:rsidRPr="001945AC">
        <w:rPr>
          <w:sz w:val="16"/>
        </w:rPr>
        <w:t xml:space="preserve">and partisanship. </w:t>
      </w:r>
      <w:r w:rsidRPr="001945AC">
        <w:rPr>
          <w:rStyle w:val="StyleUnderline"/>
        </w:rPr>
        <w:t>A</w:t>
      </w:r>
      <w:r w:rsidRPr="001945AC">
        <w:rPr>
          <w:sz w:val="16"/>
        </w:rPr>
        <w:t xml:space="preserve"> more </w:t>
      </w:r>
      <w:r w:rsidRPr="001945AC">
        <w:rPr>
          <w:rStyle w:val="StyleUnderline"/>
        </w:rPr>
        <w:t xml:space="preserve">holistic model that </w:t>
      </w:r>
      <w:r w:rsidRPr="001945AC">
        <w:rPr>
          <w:rStyle w:val="Emphasis"/>
        </w:rPr>
        <w:t>identifies inequality</w:t>
      </w:r>
      <w:r w:rsidRPr="001945AC">
        <w:rPr>
          <w:rStyle w:val="StyleUnderline"/>
        </w:rPr>
        <w:t xml:space="preserve"> as a </w:t>
      </w:r>
      <w:r w:rsidRPr="001945AC">
        <w:rPr>
          <w:rStyle w:val="Emphasis"/>
        </w:rPr>
        <w:t>specific mandate</w:t>
      </w:r>
      <w:r w:rsidRPr="001945AC">
        <w:rPr>
          <w:rStyle w:val="StyleUnderline"/>
        </w:rPr>
        <w:t xml:space="preserve"> could threaten to </w:t>
      </w:r>
      <w:r w:rsidRPr="001945AC">
        <w:rPr>
          <w:rStyle w:val="Emphasis"/>
        </w:rPr>
        <w:t>erode that independence</w:t>
      </w:r>
      <w:r w:rsidRPr="001945AC">
        <w:rPr>
          <w:rStyle w:val="StyleUnderline"/>
        </w:rPr>
        <w:t xml:space="preserve"> and encourage </w:t>
      </w:r>
      <w:r w:rsidRPr="001945AC">
        <w:rPr>
          <w:rStyle w:val="Emphasis"/>
        </w:rPr>
        <w:t xml:space="preserve">more partisan </w:t>
      </w:r>
      <w:proofErr w:type="spellStart"/>
      <w:r w:rsidRPr="001945AC">
        <w:rPr>
          <w:rStyle w:val="Emphasis"/>
        </w:rPr>
        <w:t>behaviour</w:t>
      </w:r>
      <w:proofErr w:type="spellEnd"/>
      <w:r w:rsidRPr="001945AC">
        <w:rPr>
          <w:rStyle w:val="StyleUnderline"/>
        </w:rPr>
        <w:t xml:space="preserve">. Such an outcome would be both </w:t>
      </w:r>
      <w:r w:rsidRPr="001945AC">
        <w:rPr>
          <w:rStyle w:val="Emphasis"/>
        </w:rPr>
        <w:t>economically hazardous</w:t>
      </w:r>
      <w:r w:rsidRPr="001945AC">
        <w:rPr>
          <w:rStyle w:val="StyleUnderline"/>
        </w:rPr>
        <w:t xml:space="preserve"> and </w:t>
      </w:r>
      <w:r w:rsidRPr="001945AC">
        <w:rPr>
          <w:rStyle w:val="Emphasis"/>
        </w:rPr>
        <w:t>politically toxic</w:t>
      </w:r>
      <w:r w:rsidRPr="001945AC">
        <w:rPr>
          <w:rStyle w:val="StyleUnderline"/>
        </w:rPr>
        <w:t xml:space="preserve"> – central bankers are unelected officials</w:t>
      </w:r>
      <w:r w:rsidRPr="001945AC">
        <w:rPr>
          <w:sz w:val="16"/>
        </w:rPr>
        <w:t xml:space="preserve"> with no mandate to weigh into partisan policy debates beyond their monetary responsibilities.</w:t>
      </w:r>
    </w:p>
    <w:p w14:paraId="705C45FB" w14:textId="77777777" w:rsidR="001945AC" w:rsidRPr="001945AC" w:rsidRDefault="001945AC" w:rsidP="001945AC"/>
    <w:p w14:paraId="5DF27B46" w14:textId="6199CCF8" w:rsidR="002A521F" w:rsidRDefault="002A521F" w:rsidP="002A521F">
      <w:pPr>
        <w:pStyle w:val="Heading1"/>
      </w:pPr>
      <w:r>
        <w:t>Other Random Cards</w:t>
      </w:r>
    </w:p>
    <w:p w14:paraId="38DE2253" w14:textId="217BB94F" w:rsidR="00437331" w:rsidRDefault="00437331" w:rsidP="002A521F">
      <w:pPr>
        <w:pStyle w:val="Heading2"/>
      </w:pPr>
      <w:r>
        <w:t>Aff---AT: Econ DA</w:t>
      </w:r>
    </w:p>
    <w:p w14:paraId="613BB395" w14:textId="12B3627B" w:rsidR="00437331" w:rsidRDefault="00437331" w:rsidP="00437331">
      <w:pPr>
        <w:pStyle w:val="Heading3"/>
      </w:pPr>
      <w:r>
        <w:t>1AR---Inequality T/ Econ</w:t>
      </w:r>
    </w:p>
    <w:p w14:paraId="7A3805F3" w14:textId="77777777" w:rsidR="00437331" w:rsidRPr="003403A8" w:rsidRDefault="00437331" w:rsidP="00437331">
      <w:pPr>
        <w:pStyle w:val="Heading4"/>
      </w:pPr>
      <w:r>
        <w:t>Inequality causes recessions</w:t>
      </w:r>
    </w:p>
    <w:p w14:paraId="524926A6" w14:textId="77777777" w:rsidR="00437331" w:rsidRPr="003403A8" w:rsidRDefault="00437331" w:rsidP="00437331">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5B5C9362" w14:textId="77777777" w:rsidR="00437331" w:rsidRDefault="00437331" w:rsidP="00437331">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098EF1B8" w14:textId="77777777" w:rsidR="00437331" w:rsidRPr="00672CCB" w:rsidRDefault="00437331" w:rsidP="00437331">
      <w:pPr>
        <w:rPr>
          <w:sz w:val="16"/>
        </w:rPr>
      </w:pPr>
      <w:r w:rsidRPr="00672CCB">
        <w:rPr>
          <w:sz w:val="16"/>
        </w:rPr>
        <w:t xml:space="preserve">While recessions tend to increase inequality, </w:t>
      </w:r>
      <w:r w:rsidRPr="00672CCB">
        <w:rPr>
          <w:rStyle w:val="StyleUnderline"/>
        </w:rPr>
        <w:t>inequality</w:t>
      </w:r>
      <w:r w:rsidRPr="00672CCB">
        <w:rPr>
          <w:sz w:val="16"/>
        </w:rPr>
        <w:t xml:space="preserve">, in turn, </w:t>
      </w:r>
      <w:r w:rsidRPr="00672CCB">
        <w:rPr>
          <w:rStyle w:val="StyleUnderline"/>
        </w:rPr>
        <w:t xml:space="preserve">can </w:t>
      </w:r>
      <w:r w:rsidRPr="00672CCB">
        <w:rPr>
          <w:rStyle w:val="Emphasis"/>
        </w:rPr>
        <w:t>intensify</w:t>
      </w:r>
      <w:r w:rsidRPr="00672CCB">
        <w:rPr>
          <w:rStyle w:val="StyleUnderline"/>
        </w:rPr>
        <w:t xml:space="preserve"> the </w:t>
      </w:r>
      <w:r w:rsidRPr="00672CCB">
        <w:rPr>
          <w:rStyle w:val="Emphasis"/>
        </w:rPr>
        <w:t>depth and duration</w:t>
      </w:r>
      <w:r w:rsidRPr="00672CCB">
        <w:rPr>
          <w:rStyle w:val="StyleUnderline"/>
        </w:rPr>
        <w:t xml:space="preserve"> of </w:t>
      </w:r>
      <w:r w:rsidRPr="00672CCB">
        <w:rPr>
          <w:rStyle w:val="Emphasis"/>
        </w:rPr>
        <w:t>recessions</w:t>
      </w:r>
      <w:r w:rsidRPr="00672CCB">
        <w:rPr>
          <w:sz w:val="16"/>
        </w:rPr>
        <w:t xml:space="preserve">. As a result, recessions and inequality can reinforce each other over business cycle fluctuations. </w:t>
      </w:r>
      <w:r w:rsidRPr="00672CCB">
        <w:rPr>
          <w:rStyle w:val="StyleUnderline"/>
        </w:rPr>
        <w:t>Aggregate demand shortfalls during downturns appear</w:t>
      </w:r>
      <w:r w:rsidRPr="00672CCB">
        <w:rPr>
          <w:sz w:val="16"/>
        </w:rPr>
        <w:t xml:space="preserve"> to be </w:t>
      </w:r>
      <w:r w:rsidRPr="00672CCB">
        <w:rPr>
          <w:rStyle w:val="StyleUnderline"/>
        </w:rPr>
        <w:t xml:space="preserve">larger when the income distribution is </w:t>
      </w:r>
      <w:r w:rsidRPr="00672CCB">
        <w:rPr>
          <w:rStyle w:val="Emphasis"/>
        </w:rPr>
        <w:t xml:space="preserve">more </w:t>
      </w:r>
      <w:proofErr w:type="spellStart"/>
      <w:r w:rsidRPr="00672CCB">
        <w:rPr>
          <w:rStyle w:val="Emphasis"/>
        </w:rPr>
        <w:t>polarised</w:t>
      </w:r>
      <w:proofErr w:type="spellEnd"/>
      <w:r w:rsidRPr="00672CCB">
        <w:rPr>
          <w:sz w:val="16"/>
        </w:rPr>
        <w:t xml:space="preserve">, </w:t>
      </w:r>
      <w:proofErr w:type="spellStart"/>
      <w:proofErr w:type="gramStart"/>
      <w:r w:rsidRPr="00672CCB">
        <w:rPr>
          <w:sz w:val="16"/>
        </w:rPr>
        <w:t>ie</w:t>
      </w:r>
      <w:proofErr w:type="spellEnd"/>
      <w:proofErr w:type="gramEnd"/>
      <w:r w:rsidRPr="00672CCB">
        <w:rPr>
          <w:sz w:val="16"/>
        </w:rPr>
        <w:t xml:space="preserve"> when the top earners account for a larger share of total income at the expense of the bottom earners. As noted above, </w:t>
      </w:r>
      <w:r w:rsidRPr="00672CCB">
        <w:rPr>
          <w:rStyle w:val="StyleUnderline"/>
        </w:rPr>
        <w:t xml:space="preserve">low-income workers are typically the </w:t>
      </w:r>
      <w:r w:rsidRPr="00672CCB">
        <w:rPr>
          <w:rStyle w:val="Emphasis"/>
        </w:rPr>
        <w:t>first to be laid off</w:t>
      </w:r>
      <w:r w:rsidRPr="00672CCB">
        <w:rPr>
          <w:sz w:val="16"/>
        </w:rPr>
        <w:t xml:space="preserve"> and hence see their incomes disproportionately curtailed. As much evidence confirms, </w:t>
      </w:r>
      <w:r w:rsidRPr="00672CCB">
        <w:rPr>
          <w:rStyle w:val="StyleUnderline"/>
        </w:rPr>
        <w:t xml:space="preserve">the propensity to consume is </w:t>
      </w:r>
      <w:r w:rsidRPr="00672CCB">
        <w:rPr>
          <w:rStyle w:val="Emphasis"/>
        </w:rPr>
        <w:t>higher</w:t>
      </w:r>
      <w:r w:rsidRPr="00672CCB">
        <w:rPr>
          <w:rStyle w:val="StyleUnderline"/>
        </w:rPr>
        <w:t xml:space="preserve"> for households with </w:t>
      </w:r>
      <w:r w:rsidRPr="00672CCB">
        <w:rPr>
          <w:rStyle w:val="Emphasis"/>
        </w:rPr>
        <w:t>low income</w:t>
      </w:r>
      <w:r w:rsidRPr="00672CCB">
        <w:rPr>
          <w:sz w:val="16"/>
        </w:rPr>
        <w:t xml:space="preserve">. Hence, </w:t>
      </w:r>
      <w:r w:rsidRPr="00672CCB">
        <w:rPr>
          <w:rStyle w:val="StyleUnderline"/>
        </w:rPr>
        <w:t>if those at the bottom</w:t>
      </w:r>
      <w:r w:rsidRPr="00672CCB">
        <w:rPr>
          <w:sz w:val="16"/>
        </w:rPr>
        <w:t xml:space="preserve"> of the distribution </w:t>
      </w:r>
      <w:r w:rsidRPr="00672CCB">
        <w:rPr>
          <w:rStyle w:val="StyleUnderline"/>
        </w:rPr>
        <w:t>lose their income</w:t>
      </w:r>
      <w:r w:rsidRPr="00672CCB">
        <w:rPr>
          <w:sz w:val="16"/>
        </w:rPr>
        <w:t xml:space="preserve"> in a downturn, </w:t>
      </w:r>
      <w:r w:rsidRPr="00672CCB">
        <w:rPr>
          <w:rStyle w:val="StyleUnderline"/>
        </w:rPr>
        <w:t xml:space="preserve">a </w:t>
      </w:r>
      <w:r w:rsidRPr="00672CCB">
        <w:rPr>
          <w:rStyle w:val="Emphasis"/>
        </w:rPr>
        <w:t>sharper contraction</w:t>
      </w:r>
      <w:r w:rsidRPr="00672CCB">
        <w:rPr>
          <w:rStyle w:val="StyleUnderline"/>
        </w:rPr>
        <w:t xml:space="preserve"> in aggregate consumption follows</w:t>
      </w:r>
      <w:r w:rsidRPr="00672CCB">
        <w:rPr>
          <w:sz w:val="16"/>
        </w:rPr>
        <w:t>.</w:t>
      </w:r>
    </w:p>
    <w:p w14:paraId="4BDBCE86" w14:textId="77777777" w:rsidR="00437331" w:rsidRPr="00672CCB" w:rsidRDefault="00437331" w:rsidP="00437331">
      <w:pPr>
        <w:rPr>
          <w:rStyle w:val="StyleUnderline"/>
        </w:rPr>
      </w:pPr>
      <w:proofErr w:type="gramStart"/>
      <w:r w:rsidRPr="00672CCB">
        <w:rPr>
          <w:sz w:val="16"/>
        </w:rPr>
        <w:t>The evidence</w:t>
      </w:r>
      <w:proofErr w:type="gramEnd"/>
      <w:r w:rsidRPr="00672CCB">
        <w:rPr>
          <w:sz w:val="16"/>
        </w:rPr>
        <w:t xml:space="preserve"> supports this view. All else equal, </w:t>
      </w:r>
      <w:r w:rsidRPr="00672CCB">
        <w:rPr>
          <w:rStyle w:val="StyleUnderline"/>
        </w:rPr>
        <w:t>countries with higher income inequality</w:t>
      </w:r>
      <w:r w:rsidRPr="00672CCB">
        <w:rPr>
          <w:sz w:val="16"/>
        </w:rPr>
        <w:t xml:space="preserve"> appear to </w:t>
      </w:r>
      <w:r w:rsidRPr="00672CCB">
        <w:rPr>
          <w:rStyle w:val="StyleUnderline"/>
        </w:rPr>
        <w:t xml:space="preserve">experience </w:t>
      </w:r>
      <w:r w:rsidRPr="00672CCB">
        <w:rPr>
          <w:rStyle w:val="Emphasis"/>
        </w:rPr>
        <w:t>steeper</w:t>
      </w:r>
      <w:r w:rsidRPr="00672CCB">
        <w:rPr>
          <w:sz w:val="16"/>
        </w:rPr>
        <w:t xml:space="preserve"> declines in consumption during </w:t>
      </w:r>
      <w:r w:rsidRPr="00672CCB">
        <w:rPr>
          <w:rStyle w:val="Emphasis"/>
        </w:rPr>
        <w:t>recessions</w:t>
      </w:r>
      <w:r w:rsidRPr="00672CCB">
        <w:rPr>
          <w:sz w:val="16"/>
        </w:rPr>
        <w:t xml:space="preserve"> (Graph II.7, left-hand panel).14 The pattern is also apparent across states in the United States. During the GFC, states with higher income inequality experienced significantly larger drops in consumption (right-hand panel). The variation in the share of income accruing to the top decile of the distribution across states accounts for more than a quarter of the variation in state-level consumption growth during the GFC. </w:t>
      </w:r>
      <w:r w:rsidRPr="00672CCB">
        <w:rPr>
          <w:rStyle w:val="StyleUnderline"/>
        </w:rPr>
        <w:t xml:space="preserve">This is so </w:t>
      </w:r>
      <w:r w:rsidRPr="00672CCB">
        <w:rPr>
          <w:rStyle w:val="Emphasis"/>
        </w:rPr>
        <w:t>even after</w:t>
      </w:r>
      <w:r w:rsidRPr="00672CCB">
        <w:rPr>
          <w:rStyle w:val="StyleUnderline"/>
        </w:rPr>
        <w:t xml:space="preserve"> filtering out the impact of</w:t>
      </w:r>
      <w:r w:rsidRPr="00672CCB">
        <w:rPr>
          <w:sz w:val="16"/>
        </w:rPr>
        <w:t xml:space="preserve"> the increases in state-level </w:t>
      </w:r>
      <w:r w:rsidRPr="00672CCB">
        <w:rPr>
          <w:rStyle w:val="StyleUnderline"/>
        </w:rPr>
        <w:t>unemployment rates and declines in house prices.</w:t>
      </w:r>
    </w:p>
    <w:p w14:paraId="4A8ECABD" w14:textId="77777777" w:rsidR="00437331" w:rsidRPr="00672CCB" w:rsidRDefault="00437331" w:rsidP="00437331">
      <w:pPr>
        <w:rPr>
          <w:sz w:val="16"/>
        </w:rPr>
      </w:pPr>
      <w:r w:rsidRPr="00672CCB">
        <w:t>[[Figure Omitted]]</w:t>
      </w:r>
    </w:p>
    <w:p w14:paraId="63048941" w14:textId="77777777" w:rsidR="00437331" w:rsidRPr="00672CCB" w:rsidRDefault="00437331" w:rsidP="00437331">
      <w:pPr>
        <w:rPr>
          <w:sz w:val="16"/>
        </w:rPr>
      </w:pPr>
      <w:r w:rsidRPr="00672CCB">
        <w:rPr>
          <w:sz w:val="16"/>
        </w:rPr>
        <w:t xml:space="preserve">There is also evidence that financial recessions, even if they do not coincide with financial crises, are deeper and longer, and hence more costly in terms of inequality (Graph II.8). One way of seeing this is by considering recessions preceded by relatively high debt service ratios – a proxy for </w:t>
      </w:r>
      <w:proofErr w:type="spellStart"/>
      <w:r w:rsidRPr="00672CCB">
        <w:rPr>
          <w:sz w:val="16"/>
        </w:rPr>
        <w:t>overindebtedness</w:t>
      </w:r>
      <w:proofErr w:type="spellEnd"/>
      <w:r w:rsidRPr="00672CCB">
        <w:rPr>
          <w:sz w:val="16"/>
        </w:rPr>
        <w:t>. The estimates suggest that eight quarters after the start of the recession, the average output drop is 2.5% larger and unemployment is 12% higher in financial recessions than in normal ones.</w:t>
      </w:r>
    </w:p>
    <w:p w14:paraId="40125F3A" w14:textId="77777777" w:rsidR="00437331" w:rsidRPr="00852DFC" w:rsidRDefault="00437331" w:rsidP="00437331">
      <w:pPr>
        <w:rPr>
          <w:sz w:val="16"/>
        </w:rPr>
      </w:pPr>
      <w:r w:rsidRPr="00672CCB">
        <w:rPr>
          <w:rStyle w:val="StyleUnderline"/>
        </w:rPr>
        <w:t xml:space="preserve">Inequality may not just </w:t>
      </w:r>
      <w:r w:rsidRPr="00672CCB">
        <w:rPr>
          <w:rStyle w:val="Emphasis"/>
        </w:rPr>
        <w:t>amplify recessions</w:t>
      </w:r>
      <w:r w:rsidRPr="00672CCB">
        <w:rPr>
          <w:rStyle w:val="StyleUnderline"/>
        </w:rPr>
        <w:t xml:space="preserve">; more subtly, it may also </w:t>
      </w:r>
      <w:r w:rsidRPr="00672CCB">
        <w:rPr>
          <w:rStyle w:val="Emphasis"/>
        </w:rPr>
        <w:t>sow the seeds for them</w:t>
      </w:r>
      <w:r w:rsidRPr="00672CCB">
        <w:rPr>
          <w:sz w:val="16"/>
        </w:rPr>
        <w:t xml:space="preserve">. For instance, it has been argued that </w:t>
      </w:r>
      <w:r w:rsidRPr="00672CCB">
        <w:rPr>
          <w:rStyle w:val="StyleUnderline"/>
        </w:rPr>
        <w:t>higher inequality</w:t>
      </w:r>
      <w:r w:rsidRPr="00672CCB">
        <w:rPr>
          <w:sz w:val="16"/>
        </w:rPr>
        <w:t xml:space="preserve"> in the United States may have </w:t>
      </w:r>
      <w:r w:rsidRPr="00672CCB">
        <w:rPr>
          <w:rStyle w:val="StyleUnderline"/>
        </w:rPr>
        <w:t xml:space="preserve">contributed to the </w:t>
      </w:r>
      <w:r w:rsidRPr="00672CCB">
        <w:rPr>
          <w:rStyle w:val="Emphasis"/>
        </w:rPr>
        <w:t>build-up of housing debt.</w:t>
      </w:r>
      <w:r w:rsidRPr="00672CCB">
        <w:rPr>
          <w:rStyle w:val="StyleUnderline"/>
        </w:rPr>
        <w:t xml:space="preserve"> This was</w:t>
      </w:r>
      <w:r w:rsidRPr="00672CCB">
        <w:rPr>
          <w:sz w:val="16"/>
        </w:rPr>
        <w:t xml:space="preserve"> particularly </w:t>
      </w:r>
      <w:r w:rsidRPr="00672CCB">
        <w:rPr>
          <w:rStyle w:val="StyleUnderline"/>
        </w:rPr>
        <w:t>the case for households with</w:t>
      </w:r>
      <w:r w:rsidRPr="00672CCB">
        <w:rPr>
          <w:sz w:val="16"/>
        </w:rPr>
        <w:t xml:space="preserve"> stagnating and </w:t>
      </w:r>
      <w:r w:rsidRPr="00672CCB">
        <w:rPr>
          <w:rStyle w:val="StyleUnderline"/>
        </w:rPr>
        <w:t>less steady income</w:t>
      </w:r>
      <w:r w:rsidRPr="00672CCB">
        <w:rPr>
          <w:sz w:val="16"/>
        </w:rPr>
        <w:t xml:space="preserve">, who were </w:t>
      </w:r>
      <w:r w:rsidRPr="00672CCB">
        <w:rPr>
          <w:rStyle w:val="StyleUnderline"/>
        </w:rPr>
        <w:t xml:space="preserve">enticed into </w:t>
      </w:r>
      <w:r w:rsidRPr="00672CCB">
        <w:rPr>
          <w:rStyle w:val="Emphasis"/>
        </w:rPr>
        <w:t>subprime borrowing</w:t>
      </w:r>
      <w:r w:rsidRPr="00672CCB">
        <w:rPr>
          <w:sz w:val="16"/>
        </w:rPr>
        <w:t xml:space="preserve">. In turn, </w:t>
      </w:r>
      <w:r w:rsidRPr="00672CCB">
        <w:rPr>
          <w:rStyle w:val="StyleUnderline"/>
        </w:rPr>
        <w:t xml:space="preserve">this higher leverage of households played a </w:t>
      </w:r>
      <w:r w:rsidRPr="00672CCB">
        <w:rPr>
          <w:rStyle w:val="Emphasis"/>
        </w:rPr>
        <w:t>key amplifying role</w:t>
      </w:r>
      <w:r w:rsidRPr="00672CCB">
        <w:rPr>
          <w:rStyle w:val="StyleUnderline"/>
        </w:rPr>
        <w:t xml:space="preserve"> in</w:t>
      </w:r>
      <w:r w:rsidRPr="00672CCB">
        <w:rPr>
          <w:sz w:val="16"/>
        </w:rPr>
        <w:t xml:space="preserve"> the GFC, the archetypical “financial recession”. The reasoning is that low-income households have a larger need to borrow (</w:t>
      </w:r>
      <w:proofErr w:type="spellStart"/>
      <w:proofErr w:type="gramStart"/>
      <w:r w:rsidRPr="00672CCB">
        <w:rPr>
          <w:sz w:val="16"/>
        </w:rPr>
        <w:t>eg</w:t>
      </w:r>
      <w:proofErr w:type="spellEnd"/>
      <w:proofErr w:type="gramEnd"/>
      <w:r w:rsidRPr="00672CCB">
        <w:rPr>
          <w:sz w:val="16"/>
        </w:rPr>
        <w:t xml:space="preserve"> to buy houses). If credit supply becomes more ample, this could encourage them to become overindebted. Down the road, an overburdened household sector can then trigger, or at least amplify, phases of weak economic activity. This impact is larger whenever the banking system comes under stress. Indeed, some observers have argued that this mechanism contributed to </w:t>
      </w:r>
      <w:r w:rsidRPr="00672CCB">
        <w:rPr>
          <w:rStyle w:val="StyleUnderline"/>
        </w:rPr>
        <w:t xml:space="preserve">the </w:t>
      </w:r>
      <w:r w:rsidRPr="00672CCB">
        <w:rPr>
          <w:rStyle w:val="Emphasis"/>
        </w:rPr>
        <w:t>subprime crisis</w:t>
      </w:r>
      <w:r w:rsidRPr="00672CCB">
        <w:rPr>
          <w:rStyle w:val="StyleUnderline"/>
        </w:rPr>
        <w:t xml:space="preserve"> that sparked off the </w:t>
      </w:r>
      <w:r w:rsidRPr="00672CCB">
        <w:rPr>
          <w:rStyle w:val="Emphasis"/>
        </w:rPr>
        <w:t>GFC</w:t>
      </w:r>
      <w:r w:rsidRPr="00672CCB">
        <w:rPr>
          <w:sz w:val="16"/>
        </w:rPr>
        <w:t>.15</w:t>
      </w:r>
    </w:p>
    <w:p w14:paraId="4F3332FD" w14:textId="77777777" w:rsidR="00437331" w:rsidRPr="00437331" w:rsidRDefault="00437331" w:rsidP="00437331"/>
    <w:p w14:paraId="5D5289A4" w14:textId="3F624AD8" w:rsidR="002A521F" w:rsidRPr="002A521F" w:rsidRDefault="002A521F" w:rsidP="002A521F">
      <w:pPr>
        <w:pStyle w:val="Heading2"/>
      </w:pPr>
      <w:r>
        <w:t>Neg---AT: Employment Adv</w:t>
      </w:r>
    </w:p>
    <w:p w14:paraId="111F3155" w14:textId="2E155729" w:rsidR="00792381" w:rsidRPr="00792381" w:rsidRDefault="00792381" w:rsidP="00792381">
      <w:pPr>
        <w:pStyle w:val="Heading3"/>
      </w:pPr>
      <w:r>
        <w:t>1NC---AT: Jobs = Output Boom</w:t>
      </w:r>
    </w:p>
    <w:p w14:paraId="19B00EF9" w14:textId="77777777" w:rsidR="00792381" w:rsidRPr="003403A8" w:rsidRDefault="00792381" w:rsidP="00792381">
      <w:pPr>
        <w:pStyle w:val="Heading4"/>
      </w:pPr>
      <w:r>
        <w:t>Labor market changes don’t affect output</w:t>
      </w:r>
    </w:p>
    <w:p w14:paraId="123B2626" w14:textId="77777777" w:rsidR="00792381" w:rsidRPr="003403A8" w:rsidRDefault="00792381" w:rsidP="00792381">
      <w:r>
        <w:rPr>
          <w:rStyle w:val="Style13ptBold"/>
        </w:rPr>
        <w:t>Albertini et al.</w:t>
      </w:r>
      <w:r w:rsidRPr="003403A8">
        <w:rPr>
          <w:rStyle w:val="Style13ptBold"/>
        </w:rPr>
        <w:t xml:space="preserve"> </w:t>
      </w:r>
      <w:r>
        <w:rPr>
          <w:rStyle w:val="Style13ptBold"/>
        </w:rPr>
        <w:t>12</w:t>
      </w:r>
      <w:r w:rsidRPr="003403A8">
        <w:t xml:space="preserve"> – </w:t>
      </w:r>
      <w:r w:rsidRPr="00CE1333">
        <w:t>University of Every</w:t>
      </w:r>
      <w:r>
        <w:t xml:space="preserve">; </w:t>
      </w:r>
      <w:r w:rsidRPr="00CE1333">
        <w:t>Reserve Bank of New Zealand</w:t>
      </w:r>
      <w:r>
        <w:t xml:space="preserve">; </w:t>
      </w:r>
      <w:r w:rsidRPr="00CE1333">
        <w:t>Reserve Bank of New Zealand</w:t>
      </w:r>
    </w:p>
    <w:p w14:paraId="0233426C" w14:textId="77777777" w:rsidR="00792381" w:rsidRDefault="00792381" w:rsidP="00792381">
      <w:r w:rsidRPr="00CE1333">
        <w:t xml:space="preserve">Julien Albertini, </w:t>
      </w:r>
      <w:proofErr w:type="spellStart"/>
      <w:r w:rsidRPr="00CE1333">
        <w:t>Güneş</w:t>
      </w:r>
      <w:proofErr w:type="spellEnd"/>
      <w:r w:rsidRPr="00CE1333">
        <w:t xml:space="preserve"> </w:t>
      </w:r>
      <w:proofErr w:type="spellStart"/>
      <w:r w:rsidRPr="00CE1333">
        <w:t>Kamber</w:t>
      </w:r>
      <w:proofErr w:type="spellEnd"/>
      <w:r w:rsidRPr="00CE1333">
        <w:t xml:space="preserve">, </w:t>
      </w:r>
      <w:r>
        <w:t xml:space="preserve">and </w:t>
      </w:r>
      <w:r w:rsidRPr="00CE1333">
        <w:t>Michael Kirker</w:t>
      </w:r>
      <w:r w:rsidRPr="003403A8">
        <w:t>, “</w:t>
      </w:r>
      <w:r w:rsidRPr="00CE1333">
        <w:t xml:space="preserve">Estimated Small Open Economy Model </w:t>
      </w:r>
      <w:proofErr w:type="gramStart"/>
      <w:r w:rsidRPr="00CE1333">
        <w:t>With</w:t>
      </w:r>
      <w:proofErr w:type="gramEnd"/>
      <w:r w:rsidRPr="00CE1333">
        <w:t xml:space="preserve"> Frictional Unemployment</w:t>
      </w:r>
      <w:r w:rsidRPr="003403A8">
        <w:t xml:space="preserve">,” </w:t>
      </w:r>
      <w:r>
        <w:t xml:space="preserve">Pacific Economic Review, Vol. 17, </w:t>
      </w:r>
      <w:proofErr w:type="spellStart"/>
      <w:r>
        <w:t>Iss</w:t>
      </w:r>
      <w:proofErr w:type="spellEnd"/>
      <w:r>
        <w:t>. 2</w:t>
      </w:r>
      <w:r w:rsidRPr="003403A8">
        <w:t xml:space="preserve">, </w:t>
      </w:r>
      <w:r>
        <w:t>Pg. 326-353, 5-17-12</w:t>
      </w:r>
      <w:r w:rsidRPr="003403A8">
        <w:t xml:space="preserve">, </w:t>
      </w:r>
      <w:r w:rsidRPr="00135DEE">
        <w:t>https://onlinelibrary.wiley.com/doi/10.1111/j.1468-0106.2012.00585.x</w:t>
      </w:r>
    </w:p>
    <w:p w14:paraId="0387C8B5" w14:textId="77777777" w:rsidR="00792381" w:rsidRPr="00CE1333" w:rsidRDefault="00792381" w:rsidP="00792381">
      <w:pPr>
        <w:rPr>
          <w:rStyle w:val="StyleUnderline"/>
        </w:rPr>
      </w:pPr>
      <w:r w:rsidRPr="00F5431B">
        <w:rPr>
          <w:sz w:val="16"/>
        </w:rPr>
        <w:t xml:space="preserve">Therefore, </w:t>
      </w:r>
      <w:r w:rsidRPr="00CE1333">
        <w:rPr>
          <w:rStyle w:val="StyleUnderline"/>
        </w:rPr>
        <w:t xml:space="preserve">the model is </w:t>
      </w:r>
      <w:r w:rsidRPr="00792381">
        <w:rPr>
          <w:rStyle w:val="Emphasis"/>
        </w:rPr>
        <w:t>unable</w:t>
      </w:r>
      <w:r w:rsidRPr="00CE1333">
        <w:rPr>
          <w:rStyle w:val="StyleUnderline"/>
        </w:rPr>
        <w:t xml:space="preserve"> to generate an internal propagation mechanism from shocks affecting the</w:t>
      </w:r>
      <w:r w:rsidRPr="00F5431B">
        <w:rPr>
          <w:sz w:val="16"/>
        </w:rPr>
        <w:t xml:space="preserve"> rest of the </w:t>
      </w:r>
      <w:r w:rsidRPr="00CE1333">
        <w:rPr>
          <w:rStyle w:val="StyleUnderline"/>
        </w:rPr>
        <w:t xml:space="preserve">economy to the </w:t>
      </w:r>
      <w:proofErr w:type="spellStart"/>
      <w:r w:rsidRPr="00CE1333">
        <w:rPr>
          <w:rStyle w:val="StyleUnderline"/>
        </w:rPr>
        <w:t>labour</w:t>
      </w:r>
      <w:proofErr w:type="spellEnd"/>
      <w:r w:rsidRPr="00CE1333">
        <w:rPr>
          <w:rStyle w:val="StyleUnderline"/>
        </w:rPr>
        <w:t xml:space="preserve"> market variables. We can see this </w:t>
      </w:r>
      <w:r w:rsidRPr="00792381">
        <w:rPr>
          <w:rStyle w:val="Emphasis"/>
        </w:rPr>
        <w:t>disconnect</w:t>
      </w:r>
      <w:r w:rsidRPr="00CE1333">
        <w:rPr>
          <w:rStyle w:val="StyleUnderline"/>
        </w:rPr>
        <w:t xml:space="preserve"> between the </w:t>
      </w:r>
      <w:proofErr w:type="spellStart"/>
      <w:r w:rsidRPr="00792381">
        <w:rPr>
          <w:rStyle w:val="Emphasis"/>
        </w:rPr>
        <w:t>labour</w:t>
      </w:r>
      <w:proofErr w:type="spellEnd"/>
      <w:r w:rsidRPr="00792381">
        <w:rPr>
          <w:rStyle w:val="Emphasis"/>
        </w:rPr>
        <w:t xml:space="preserve"> market part</w:t>
      </w:r>
      <w:r w:rsidRPr="00CE1333">
        <w:rPr>
          <w:rStyle w:val="StyleUnderline"/>
        </w:rPr>
        <w:t xml:space="preserve"> and the </w:t>
      </w:r>
      <w:r w:rsidRPr="00792381">
        <w:rPr>
          <w:rStyle w:val="Emphasis"/>
        </w:rPr>
        <w:t>rest of the model</w:t>
      </w:r>
      <w:r w:rsidRPr="00CE1333">
        <w:rPr>
          <w:rStyle w:val="StyleUnderline"/>
        </w:rPr>
        <w:t xml:space="preserve"> in Figure 9, which presents the variance decomposition of output. </w:t>
      </w:r>
      <w:r w:rsidRPr="00F5431B">
        <w:rPr>
          <w:sz w:val="16"/>
        </w:rPr>
        <w:t xml:space="preserve">In accordance with our argument, </w:t>
      </w:r>
      <w:r w:rsidRPr="00CE1333">
        <w:rPr>
          <w:rStyle w:val="StyleUnderline"/>
        </w:rPr>
        <w:t xml:space="preserve">shocks to the </w:t>
      </w:r>
      <w:proofErr w:type="spellStart"/>
      <w:r w:rsidRPr="00CE1333">
        <w:rPr>
          <w:rStyle w:val="StyleUnderline"/>
        </w:rPr>
        <w:t>labour</w:t>
      </w:r>
      <w:proofErr w:type="spellEnd"/>
      <w:r w:rsidRPr="00CE1333">
        <w:rPr>
          <w:rStyle w:val="StyleUnderline"/>
        </w:rPr>
        <w:t xml:space="preserve"> market variables </w:t>
      </w:r>
      <w:r w:rsidRPr="00792381">
        <w:rPr>
          <w:rStyle w:val="Emphasis"/>
        </w:rPr>
        <w:t>contribute only marginally</w:t>
      </w:r>
      <w:r w:rsidRPr="00CE1333">
        <w:rPr>
          <w:rStyle w:val="StyleUnderline"/>
        </w:rPr>
        <w:t xml:space="preserve"> to the fluctuations in </w:t>
      </w:r>
      <w:r w:rsidRPr="00792381">
        <w:rPr>
          <w:rStyle w:val="Emphasis"/>
        </w:rPr>
        <w:t>output</w:t>
      </w:r>
      <w:r w:rsidRPr="00CE1333">
        <w:rPr>
          <w:rStyle w:val="StyleUnderline"/>
        </w:rPr>
        <w:t>.</w:t>
      </w:r>
    </w:p>
    <w:p w14:paraId="0B2B8653" w14:textId="77777777" w:rsidR="00792381" w:rsidRPr="00F5431B" w:rsidRDefault="00792381" w:rsidP="00792381">
      <w:pPr>
        <w:rPr>
          <w:sz w:val="16"/>
        </w:rPr>
      </w:pPr>
      <w:r w:rsidRPr="00CE1333">
        <w:rPr>
          <w:rStyle w:val="StyleUnderline"/>
        </w:rPr>
        <w:t xml:space="preserve">This result is </w:t>
      </w:r>
      <w:r w:rsidRPr="00792381">
        <w:rPr>
          <w:rStyle w:val="Emphasis"/>
        </w:rPr>
        <w:t>consistent</w:t>
      </w:r>
      <w:r w:rsidRPr="00CE1333">
        <w:rPr>
          <w:rStyle w:val="StyleUnderline"/>
        </w:rPr>
        <w:t xml:space="preserve"> with Christoffel et al</w:t>
      </w:r>
      <w:r w:rsidRPr="00F5431B">
        <w:rPr>
          <w:sz w:val="16"/>
        </w:rPr>
        <w:t xml:space="preserve">. (2009), who use a model with a shock on the separation rate instead of on the matching function. </w:t>
      </w:r>
      <w:r w:rsidRPr="00CE1333">
        <w:rPr>
          <w:rStyle w:val="StyleUnderline"/>
        </w:rPr>
        <w:t xml:space="preserve">They find that the contribution of vacancy </w:t>
      </w:r>
      <w:r w:rsidRPr="00F5431B">
        <w:rPr>
          <w:rStyle w:val="StyleUnderline"/>
        </w:rPr>
        <w:t>shocks to unemployment and vacancies</w:t>
      </w:r>
      <w:r w:rsidRPr="00CE1333">
        <w:rPr>
          <w:rStyle w:val="StyleUnderline"/>
        </w:rPr>
        <w:t xml:space="preserve"> </w:t>
      </w:r>
      <w:r w:rsidRPr="00F5431B">
        <w:rPr>
          <w:rStyle w:val="StyleUnderline"/>
        </w:rPr>
        <w:t>fluctuations is important but</w:t>
      </w:r>
      <w:r w:rsidRPr="00F5431B">
        <w:rPr>
          <w:sz w:val="16"/>
        </w:rPr>
        <w:t xml:space="preserve"> that the latter shock </w:t>
      </w:r>
      <w:r w:rsidRPr="00792381">
        <w:rPr>
          <w:rStyle w:val="Emphasis"/>
        </w:rPr>
        <w:t>does not affect output</w:t>
      </w:r>
      <w:r w:rsidRPr="00F5431B">
        <w:rPr>
          <w:rStyle w:val="StyleUnderline"/>
        </w:rPr>
        <w:t xml:space="preserve"> fluctuations</w:t>
      </w:r>
      <w:r w:rsidRPr="00F5431B">
        <w:rPr>
          <w:sz w:val="16"/>
        </w:rPr>
        <w:t xml:space="preserve">. In addition, they find that the contribution of the bargaining shock to the </w:t>
      </w:r>
      <w:proofErr w:type="spellStart"/>
      <w:r w:rsidRPr="00F5431B">
        <w:rPr>
          <w:sz w:val="16"/>
        </w:rPr>
        <w:t>labour</w:t>
      </w:r>
      <w:proofErr w:type="spellEnd"/>
      <w:r w:rsidRPr="00F5431B">
        <w:rPr>
          <w:sz w:val="16"/>
        </w:rPr>
        <w:t xml:space="preserve"> market variables is relatively small.</w:t>
      </w:r>
    </w:p>
    <w:p w14:paraId="58A0537F" w14:textId="77777777" w:rsidR="00792381" w:rsidRPr="00792381" w:rsidRDefault="00792381" w:rsidP="00792381"/>
    <w:p w14:paraId="4A83989C" w14:textId="77777777" w:rsidR="00B52147" w:rsidRPr="00B52147" w:rsidRDefault="00B52147" w:rsidP="00B52147"/>
    <w:sectPr w:rsidR="00B52147" w:rsidRPr="00B521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AA538" w14:textId="77777777" w:rsidR="00B4657A" w:rsidRDefault="00B4657A" w:rsidP="00066D2C">
      <w:r>
        <w:separator/>
      </w:r>
    </w:p>
  </w:endnote>
  <w:endnote w:type="continuationSeparator" w:id="0">
    <w:p w14:paraId="6EBCB297" w14:textId="77777777" w:rsidR="00B4657A" w:rsidRDefault="00B4657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832CE" w14:textId="77777777" w:rsidR="00B4657A" w:rsidRDefault="00B4657A" w:rsidP="00066D2C">
      <w:r>
        <w:separator/>
      </w:r>
    </w:p>
  </w:footnote>
  <w:footnote w:type="continuationSeparator" w:id="0">
    <w:p w14:paraId="4C7B2005" w14:textId="77777777" w:rsidR="00B4657A" w:rsidRDefault="00B4657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White"/>
    <w:docVar w:name="OS" w:val="Windows NT"/>
    <w:docVar w:name="OSVersion" w:val="10.0"/>
    <w:docVar w:name="RibbonPointer" w:val="3022033179696"/>
    <w:docVar w:name="Team" w:val="Georgetown University"/>
    <w:docVar w:name="VerbatimVersion" w:val="6.0.0"/>
    <w:docVar w:name="WordVersion" w:val="16.0"/>
  </w:docVars>
  <w:rsids>
    <w:rsidRoot w:val="00B52147"/>
    <w:rsid w:val="00001C7E"/>
    <w:rsid w:val="0000487C"/>
    <w:rsid w:val="00011FEF"/>
    <w:rsid w:val="00013C8B"/>
    <w:rsid w:val="00023AEF"/>
    <w:rsid w:val="00024115"/>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B"/>
    <w:rsid w:val="000912B1"/>
    <w:rsid w:val="00093AB9"/>
    <w:rsid w:val="000948F0"/>
    <w:rsid w:val="00094DF4"/>
    <w:rsid w:val="000961CD"/>
    <w:rsid w:val="000A0198"/>
    <w:rsid w:val="000A0585"/>
    <w:rsid w:val="000A218A"/>
    <w:rsid w:val="000A239C"/>
    <w:rsid w:val="000A48F6"/>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DEE"/>
    <w:rsid w:val="001378C8"/>
    <w:rsid w:val="00140A6B"/>
    <w:rsid w:val="00144AD4"/>
    <w:rsid w:val="00146731"/>
    <w:rsid w:val="00146F2E"/>
    <w:rsid w:val="00147730"/>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5A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DEB"/>
    <w:rsid w:val="001D1994"/>
    <w:rsid w:val="001D6D5C"/>
    <w:rsid w:val="001D7A6D"/>
    <w:rsid w:val="001E4A64"/>
    <w:rsid w:val="001E61F5"/>
    <w:rsid w:val="001F0C01"/>
    <w:rsid w:val="001F1F4D"/>
    <w:rsid w:val="002005AF"/>
    <w:rsid w:val="00200C1A"/>
    <w:rsid w:val="002052E3"/>
    <w:rsid w:val="00210C4F"/>
    <w:rsid w:val="00210DC2"/>
    <w:rsid w:val="002110D6"/>
    <w:rsid w:val="002152F9"/>
    <w:rsid w:val="0021530A"/>
    <w:rsid w:val="002212A9"/>
    <w:rsid w:val="002234FB"/>
    <w:rsid w:val="00225437"/>
    <w:rsid w:val="002263A1"/>
    <w:rsid w:val="00232746"/>
    <w:rsid w:val="0023306B"/>
    <w:rsid w:val="00236707"/>
    <w:rsid w:val="00241116"/>
    <w:rsid w:val="0024328E"/>
    <w:rsid w:val="0024472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21F"/>
    <w:rsid w:val="002A57B1"/>
    <w:rsid w:val="002B06EA"/>
    <w:rsid w:val="002B2116"/>
    <w:rsid w:val="002B3050"/>
    <w:rsid w:val="002B5F0C"/>
    <w:rsid w:val="002C05E2"/>
    <w:rsid w:val="002C0731"/>
    <w:rsid w:val="002C0B33"/>
    <w:rsid w:val="002C2537"/>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810"/>
    <w:rsid w:val="003212F0"/>
    <w:rsid w:val="00323E50"/>
    <w:rsid w:val="003264E7"/>
    <w:rsid w:val="00333A69"/>
    <w:rsid w:val="003352D6"/>
    <w:rsid w:val="00345BF2"/>
    <w:rsid w:val="00347131"/>
    <w:rsid w:val="003479B5"/>
    <w:rsid w:val="003500B6"/>
    <w:rsid w:val="00352622"/>
    <w:rsid w:val="00354FB6"/>
    <w:rsid w:val="00355B45"/>
    <w:rsid w:val="00361FA0"/>
    <w:rsid w:val="003662DB"/>
    <w:rsid w:val="00367D96"/>
    <w:rsid w:val="003706D8"/>
    <w:rsid w:val="00373B7F"/>
    <w:rsid w:val="003753F6"/>
    <w:rsid w:val="003779C8"/>
    <w:rsid w:val="00382DF7"/>
    <w:rsid w:val="0039157C"/>
    <w:rsid w:val="00392D93"/>
    <w:rsid w:val="00393EF2"/>
    <w:rsid w:val="00394F71"/>
    <w:rsid w:val="0039598D"/>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E4E"/>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331"/>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87"/>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CCB"/>
    <w:rsid w:val="00673C22"/>
    <w:rsid w:val="0067482D"/>
    <w:rsid w:val="0067732F"/>
    <w:rsid w:val="00681007"/>
    <w:rsid w:val="0068122B"/>
    <w:rsid w:val="00681DD9"/>
    <w:rsid w:val="00682252"/>
    <w:rsid w:val="00682F5C"/>
    <w:rsid w:val="00686AC0"/>
    <w:rsid w:val="00687555"/>
    <w:rsid w:val="00690E39"/>
    <w:rsid w:val="00691FF9"/>
    <w:rsid w:val="0069285F"/>
    <w:rsid w:val="0069752C"/>
    <w:rsid w:val="006A0DE5"/>
    <w:rsid w:val="006A0F5C"/>
    <w:rsid w:val="006A1113"/>
    <w:rsid w:val="006A3677"/>
    <w:rsid w:val="006A5B27"/>
    <w:rsid w:val="006A64BA"/>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0A"/>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0B6"/>
    <w:rsid w:val="00777C19"/>
    <w:rsid w:val="00782487"/>
    <w:rsid w:val="00784C8D"/>
    <w:rsid w:val="00785E47"/>
    <w:rsid w:val="007873F5"/>
    <w:rsid w:val="0078760F"/>
    <w:rsid w:val="00787E2E"/>
    <w:rsid w:val="0079136A"/>
    <w:rsid w:val="00792381"/>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B8E"/>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0931"/>
    <w:rsid w:val="00852DFC"/>
    <w:rsid w:val="00852FB9"/>
    <w:rsid w:val="008536B7"/>
    <w:rsid w:val="00860F34"/>
    <w:rsid w:val="00862AC4"/>
    <w:rsid w:val="0086319B"/>
    <w:rsid w:val="008674A6"/>
    <w:rsid w:val="0087210F"/>
    <w:rsid w:val="0087564D"/>
    <w:rsid w:val="00876000"/>
    <w:rsid w:val="00876B4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EB7"/>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BD1"/>
    <w:rsid w:val="009710E4"/>
    <w:rsid w:val="00973D8A"/>
    <w:rsid w:val="009804B4"/>
    <w:rsid w:val="00980709"/>
    <w:rsid w:val="0098106F"/>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EE2"/>
    <w:rsid w:val="009C6DFD"/>
    <w:rsid w:val="009C7060"/>
    <w:rsid w:val="009D0891"/>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9FF"/>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EFE"/>
    <w:rsid w:val="00B41D37"/>
    <w:rsid w:val="00B45128"/>
    <w:rsid w:val="00B4657A"/>
    <w:rsid w:val="00B52147"/>
    <w:rsid w:val="00B53DB3"/>
    <w:rsid w:val="00B66AF2"/>
    <w:rsid w:val="00B72848"/>
    <w:rsid w:val="00B74544"/>
    <w:rsid w:val="00B77754"/>
    <w:rsid w:val="00B81054"/>
    <w:rsid w:val="00B820DB"/>
    <w:rsid w:val="00B837F0"/>
    <w:rsid w:val="00B83896"/>
    <w:rsid w:val="00B860A9"/>
    <w:rsid w:val="00B9271E"/>
    <w:rsid w:val="00B97264"/>
    <w:rsid w:val="00BA0143"/>
    <w:rsid w:val="00BA227A"/>
    <w:rsid w:val="00BA4C69"/>
    <w:rsid w:val="00BA61AF"/>
    <w:rsid w:val="00BB1630"/>
    <w:rsid w:val="00BB5565"/>
    <w:rsid w:val="00BB6860"/>
    <w:rsid w:val="00BB72D9"/>
    <w:rsid w:val="00BC3256"/>
    <w:rsid w:val="00BC3592"/>
    <w:rsid w:val="00BC36DF"/>
    <w:rsid w:val="00BC4B41"/>
    <w:rsid w:val="00BC66ED"/>
    <w:rsid w:val="00BD11D3"/>
    <w:rsid w:val="00BD27CE"/>
    <w:rsid w:val="00BD2B47"/>
    <w:rsid w:val="00BD2CAA"/>
    <w:rsid w:val="00BD39B1"/>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26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0B0"/>
    <w:rsid w:val="00C617B0"/>
    <w:rsid w:val="00C62D2B"/>
    <w:rsid w:val="00C6344F"/>
    <w:rsid w:val="00C6379D"/>
    <w:rsid w:val="00C659E2"/>
    <w:rsid w:val="00C669AD"/>
    <w:rsid w:val="00C72510"/>
    <w:rsid w:val="00C731CA"/>
    <w:rsid w:val="00C77A6B"/>
    <w:rsid w:val="00C816E6"/>
    <w:rsid w:val="00C82587"/>
    <w:rsid w:val="00C84097"/>
    <w:rsid w:val="00C87FA4"/>
    <w:rsid w:val="00C90A11"/>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333"/>
    <w:rsid w:val="00CE54E0"/>
    <w:rsid w:val="00CE5835"/>
    <w:rsid w:val="00CE6D27"/>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005"/>
    <w:rsid w:val="00DC08B6"/>
    <w:rsid w:val="00DC277F"/>
    <w:rsid w:val="00DD0950"/>
    <w:rsid w:val="00DD0BFE"/>
    <w:rsid w:val="00DD29B1"/>
    <w:rsid w:val="00DD4AF9"/>
    <w:rsid w:val="00DD5DF4"/>
    <w:rsid w:val="00DD5EE9"/>
    <w:rsid w:val="00DD7497"/>
    <w:rsid w:val="00DD782F"/>
    <w:rsid w:val="00DD79E2"/>
    <w:rsid w:val="00DE0414"/>
    <w:rsid w:val="00DE0982"/>
    <w:rsid w:val="00DE1D11"/>
    <w:rsid w:val="00DE28ED"/>
    <w:rsid w:val="00DE419E"/>
    <w:rsid w:val="00DE44C3"/>
    <w:rsid w:val="00DE4D5E"/>
    <w:rsid w:val="00DF139C"/>
    <w:rsid w:val="00DF1AFF"/>
    <w:rsid w:val="00DF5889"/>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FBF"/>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66AE"/>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27DC6"/>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31B"/>
    <w:rsid w:val="00F569D6"/>
    <w:rsid w:val="00F57FCC"/>
    <w:rsid w:val="00F61907"/>
    <w:rsid w:val="00F61AB2"/>
    <w:rsid w:val="00F65464"/>
    <w:rsid w:val="00F65F3A"/>
    <w:rsid w:val="00F70E1C"/>
    <w:rsid w:val="00F7279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BE6"/>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353143"/>
  <w15:chartTrackingRefBased/>
  <w15:docId w15:val="{1EDA6282-B382-4938-8815-6908AFC6B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610A"/>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7161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1610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1610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qFormat/>
    <w:rsid w:val="0071610A"/>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71610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161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610A"/>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71610A"/>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71610A"/>
    <w:rPr>
      <w:color w:val="auto"/>
      <w:u w:val="none"/>
    </w:rPr>
  </w:style>
  <w:style w:type="character" w:customStyle="1" w:styleId="Heading1Char">
    <w:name w:val="Heading 1 Char"/>
    <w:aliases w:val="Pocket Char"/>
    <w:basedOn w:val="DefaultParagraphFont"/>
    <w:link w:val="Heading1"/>
    <w:rsid w:val="0071610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1610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1610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71610A"/>
    <w:rPr>
      <w:rFonts w:ascii="Times New Roman" w:eastAsiaTheme="majorEastAsia" w:hAnsi="Times New Roman"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1610A"/>
    <w:rPr>
      <w:b/>
      <w:bCs/>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71610A"/>
    <w:rPr>
      <w:b w:val="0"/>
      <w:sz w:val="22"/>
      <w:u w:val="single"/>
    </w:rPr>
  </w:style>
  <w:style w:type="character" w:styleId="Strong">
    <w:name w:val="Strong"/>
    <w:basedOn w:val="DefaultParagraphFont"/>
    <w:uiPriority w:val="22"/>
    <w:qFormat/>
    <w:rsid w:val="0071610A"/>
    <w:rPr>
      <w:b/>
      <w:bCs/>
    </w:rPr>
  </w:style>
  <w:style w:type="character" w:styleId="BookTitle">
    <w:name w:val="Book Title"/>
    <w:basedOn w:val="DefaultParagraphFont"/>
    <w:uiPriority w:val="33"/>
    <w:semiHidden/>
    <w:qFormat/>
    <w:rsid w:val="0071610A"/>
    <w:rPr>
      <w:b/>
      <w:bCs/>
      <w:i/>
      <w:iCs/>
      <w:spacing w:val="5"/>
    </w:rPr>
  </w:style>
  <w:style w:type="character" w:customStyle="1" w:styleId="Heading5Char">
    <w:name w:val="Heading 5 Char"/>
    <w:basedOn w:val="DefaultParagraphFont"/>
    <w:link w:val="Heading5"/>
    <w:uiPriority w:val="9"/>
    <w:semiHidden/>
    <w:rsid w:val="007161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610A"/>
  </w:style>
  <w:style w:type="paragraph" w:styleId="Header">
    <w:name w:val="header"/>
    <w:basedOn w:val="Normal"/>
    <w:link w:val="HeaderChar"/>
    <w:uiPriority w:val="99"/>
    <w:semiHidden/>
    <w:rsid w:val="0071610A"/>
    <w:pPr>
      <w:tabs>
        <w:tab w:val="center" w:pos="4680"/>
        <w:tab w:val="right" w:pos="9360"/>
      </w:tabs>
    </w:pPr>
  </w:style>
  <w:style w:type="character" w:customStyle="1" w:styleId="HeaderChar">
    <w:name w:val="Header Char"/>
    <w:basedOn w:val="DefaultParagraphFont"/>
    <w:link w:val="Header"/>
    <w:uiPriority w:val="99"/>
    <w:semiHidden/>
    <w:rsid w:val="0071610A"/>
    <w:rPr>
      <w:rFonts w:ascii="Times New Roman" w:hAnsi="Times New Roman" w:cs="Times New Roman"/>
    </w:rPr>
  </w:style>
  <w:style w:type="paragraph" w:styleId="Footer">
    <w:name w:val="footer"/>
    <w:basedOn w:val="Normal"/>
    <w:link w:val="FooterChar"/>
    <w:uiPriority w:val="99"/>
    <w:semiHidden/>
    <w:rsid w:val="0071610A"/>
    <w:pPr>
      <w:tabs>
        <w:tab w:val="center" w:pos="4680"/>
        <w:tab w:val="right" w:pos="9360"/>
      </w:tabs>
    </w:pPr>
  </w:style>
  <w:style w:type="character" w:customStyle="1" w:styleId="FooterChar">
    <w:name w:val="Footer Char"/>
    <w:basedOn w:val="DefaultParagraphFont"/>
    <w:link w:val="Footer"/>
    <w:uiPriority w:val="99"/>
    <w:semiHidden/>
    <w:rsid w:val="0071610A"/>
    <w:rPr>
      <w:rFonts w:ascii="Times New Roman" w:hAnsi="Times New Roman" w:cs="Times New Roman"/>
    </w:rPr>
  </w:style>
  <w:style w:type="paragraph" w:styleId="BodyText">
    <w:name w:val="Body Text"/>
    <w:basedOn w:val="Normal"/>
    <w:link w:val="BodyTextChar"/>
    <w:uiPriority w:val="99"/>
    <w:semiHidden/>
    <w:unhideWhenUsed/>
    <w:rsid w:val="0071610A"/>
    <w:pPr>
      <w:spacing w:after="120"/>
    </w:pPr>
  </w:style>
  <w:style w:type="character" w:customStyle="1" w:styleId="BodyTextChar">
    <w:name w:val="Body Text Char"/>
    <w:basedOn w:val="DefaultParagraphFont"/>
    <w:link w:val="BodyText"/>
    <w:uiPriority w:val="99"/>
    <w:semiHidden/>
    <w:rsid w:val="0071610A"/>
    <w:rPr>
      <w:rFonts w:ascii="Times New Roman" w:hAnsi="Times New Roman" w:cs="Times New Roman"/>
    </w:rPr>
  </w:style>
  <w:style w:type="paragraph" w:styleId="NoSpacing">
    <w:name w:val="No Spacing"/>
    <w:aliases w:val="Small Text,Card Format,No Spacing111111,Note Level 2,Tag and Ci,ca,Clear,DDI Tag,Tag Title,No Spacing6,No Spacing tnr,ClearFormatting,Hidden Block Title,No Spacing311,No Spacing51,No Spacing8,Dont u,No Spacing1111111,Note Level 21,No Spacing7"/>
    <w:link w:val="NoSpacingChar"/>
    <w:uiPriority w:val="99"/>
    <w:unhideWhenUsed/>
    <w:qFormat/>
    <w:rsid w:val="0071610A"/>
    <w:pPr>
      <w:spacing w:after="0" w:line="240" w:lineRule="auto"/>
    </w:pPr>
    <w:rPr>
      <w:rFonts w:ascii="Calibri" w:hAnsi="Calibri" w:cs="Calibri"/>
    </w:rPr>
  </w:style>
  <w:style w:type="character" w:customStyle="1" w:styleId="NoSpacingChar">
    <w:name w:val="No Spacing Char"/>
    <w:aliases w:val="Small Text Char1,Card Format Char1,No Spacing111111 Char1,Note Level 2 Char1,Tag and Ci Char1,ca Char1,Clear Char1,DDI Tag Char1,Tag Title Char1,No Spacing6 Char1,No Spacing tnr Char1,ClearFormatting Char1,Hidden Block Title Char1"/>
    <w:basedOn w:val="DefaultParagraphFont"/>
    <w:link w:val="NoSpacing"/>
    <w:uiPriority w:val="99"/>
    <w:rsid w:val="0071610A"/>
    <w:rPr>
      <w:rFonts w:ascii="Calibri" w:hAnsi="Calibri" w:cs="Calibri"/>
    </w:rPr>
  </w:style>
  <w:style w:type="character" w:styleId="Hyperlink">
    <w:name w:val="Hyperlink"/>
    <w:aliases w:val="Small Text Char,Card Format Char,No Spacing111111 Char,Note Level 2 Char,Tag and Ci Char,ca Char,Clear Char,DDI Tag Char,Tag Title Char,No Spacing6 Char,No Spacing tnr Char,ClearFormatting Char,Hidden Block Title Char"/>
    <w:basedOn w:val="DefaultParagraphFont"/>
    <w:uiPriority w:val="99"/>
    <w:unhideWhenUsed/>
    <w:rsid w:val="0071610A"/>
    <w:rPr>
      <w:color w:val="0563C1" w:themeColor="hyperlink"/>
      <w:u w:val="single"/>
    </w:rPr>
  </w:style>
  <w:style w:type="character" w:styleId="UnresolvedMention">
    <w:name w:val="Unresolved Mention"/>
    <w:basedOn w:val="DefaultParagraphFont"/>
    <w:uiPriority w:val="99"/>
    <w:semiHidden/>
    <w:unhideWhenUsed/>
    <w:rsid w:val="0071610A"/>
    <w:rPr>
      <w:color w:val="605E5C"/>
      <w:shd w:val="clear" w:color="auto" w:fill="E1DFDD"/>
    </w:rPr>
  </w:style>
  <w:style w:type="paragraph" w:customStyle="1" w:styleId="textbold">
    <w:name w:val="text bold"/>
    <w:basedOn w:val="Normal"/>
    <w:link w:val="Emphasis"/>
    <w:uiPriority w:val="8"/>
    <w:qFormat/>
    <w:rsid w:val="00804B8E"/>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Emphasis1">
    <w:name w:val="Emphasis1"/>
    <w:basedOn w:val="Normal"/>
    <w:uiPriority w:val="8"/>
    <w:qFormat/>
    <w:rsid w:val="008D2EB7"/>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4001">
      <w:bodyDiv w:val="1"/>
      <w:marLeft w:val="0"/>
      <w:marRight w:val="0"/>
      <w:marTop w:val="0"/>
      <w:marBottom w:val="0"/>
      <w:divBdr>
        <w:top w:val="none" w:sz="0" w:space="0" w:color="auto"/>
        <w:left w:val="none" w:sz="0" w:space="0" w:color="auto"/>
        <w:bottom w:val="none" w:sz="0" w:space="0" w:color="auto"/>
        <w:right w:val="none" w:sz="0" w:space="0" w:color="auto"/>
      </w:divBdr>
    </w:div>
    <w:div w:id="19625743">
      <w:bodyDiv w:val="1"/>
      <w:marLeft w:val="0"/>
      <w:marRight w:val="0"/>
      <w:marTop w:val="0"/>
      <w:marBottom w:val="0"/>
      <w:divBdr>
        <w:top w:val="none" w:sz="0" w:space="0" w:color="auto"/>
        <w:left w:val="none" w:sz="0" w:space="0" w:color="auto"/>
        <w:bottom w:val="none" w:sz="0" w:space="0" w:color="auto"/>
        <w:right w:val="none" w:sz="0" w:space="0" w:color="auto"/>
      </w:divBdr>
    </w:div>
    <w:div w:id="22248851">
      <w:bodyDiv w:val="1"/>
      <w:marLeft w:val="0"/>
      <w:marRight w:val="0"/>
      <w:marTop w:val="0"/>
      <w:marBottom w:val="0"/>
      <w:divBdr>
        <w:top w:val="none" w:sz="0" w:space="0" w:color="auto"/>
        <w:left w:val="none" w:sz="0" w:space="0" w:color="auto"/>
        <w:bottom w:val="none" w:sz="0" w:space="0" w:color="auto"/>
        <w:right w:val="none" w:sz="0" w:space="0" w:color="auto"/>
      </w:divBdr>
    </w:div>
    <w:div w:id="68699449">
      <w:bodyDiv w:val="1"/>
      <w:marLeft w:val="0"/>
      <w:marRight w:val="0"/>
      <w:marTop w:val="0"/>
      <w:marBottom w:val="0"/>
      <w:divBdr>
        <w:top w:val="none" w:sz="0" w:space="0" w:color="auto"/>
        <w:left w:val="none" w:sz="0" w:space="0" w:color="auto"/>
        <w:bottom w:val="none" w:sz="0" w:space="0" w:color="auto"/>
        <w:right w:val="none" w:sz="0" w:space="0" w:color="auto"/>
      </w:divBdr>
    </w:div>
    <w:div w:id="83963706">
      <w:bodyDiv w:val="1"/>
      <w:marLeft w:val="0"/>
      <w:marRight w:val="0"/>
      <w:marTop w:val="0"/>
      <w:marBottom w:val="0"/>
      <w:divBdr>
        <w:top w:val="none" w:sz="0" w:space="0" w:color="auto"/>
        <w:left w:val="none" w:sz="0" w:space="0" w:color="auto"/>
        <w:bottom w:val="none" w:sz="0" w:space="0" w:color="auto"/>
        <w:right w:val="none" w:sz="0" w:space="0" w:color="auto"/>
      </w:divBdr>
    </w:div>
    <w:div w:id="124012011">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54172489">
      <w:bodyDiv w:val="1"/>
      <w:marLeft w:val="0"/>
      <w:marRight w:val="0"/>
      <w:marTop w:val="0"/>
      <w:marBottom w:val="0"/>
      <w:divBdr>
        <w:top w:val="none" w:sz="0" w:space="0" w:color="auto"/>
        <w:left w:val="none" w:sz="0" w:space="0" w:color="auto"/>
        <w:bottom w:val="none" w:sz="0" w:space="0" w:color="auto"/>
        <w:right w:val="none" w:sz="0" w:space="0" w:color="auto"/>
      </w:divBdr>
    </w:div>
    <w:div w:id="368990511">
      <w:bodyDiv w:val="1"/>
      <w:marLeft w:val="0"/>
      <w:marRight w:val="0"/>
      <w:marTop w:val="0"/>
      <w:marBottom w:val="0"/>
      <w:divBdr>
        <w:top w:val="none" w:sz="0" w:space="0" w:color="auto"/>
        <w:left w:val="none" w:sz="0" w:space="0" w:color="auto"/>
        <w:bottom w:val="none" w:sz="0" w:space="0" w:color="auto"/>
        <w:right w:val="none" w:sz="0" w:space="0" w:color="auto"/>
      </w:divBdr>
    </w:div>
    <w:div w:id="389887139">
      <w:bodyDiv w:val="1"/>
      <w:marLeft w:val="0"/>
      <w:marRight w:val="0"/>
      <w:marTop w:val="0"/>
      <w:marBottom w:val="0"/>
      <w:divBdr>
        <w:top w:val="none" w:sz="0" w:space="0" w:color="auto"/>
        <w:left w:val="none" w:sz="0" w:space="0" w:color="auto"/>
        <w:bottom w:val="none" w:sz="0" w:space="0" w:color="auto"/>
        <w:right w:val="none" w:sz="0" w:space="0" w:color="auto"/>
      </w:divBdr>
    </w:div>
    <w:div w:id="416244523">
      <w:bodyDiv w:val="1"/>
      <w:marLeft w:val="0"/>
      <w:marRight w:val="0"/>
      <w:marTop w:val="0"/>
      <w:marBottom w:val="0"/>
      <w:divBdr>
        <w:top w:val="none" w:sz="0" w:space="0" w:color="auto"/>
        <w:left w:val="none" w:sz="0" w:space="0" w:color="auto"/>
        <w:bottom w:val="none" w:sz="0" w:space="0" w:color="auto"/>
        <w:right w:val="none" w:sz="0" w:space="0" w:color="auto"/>
      </w:divBdr>
    </w:div>
    <w:div w:id="417408122">
      <w:bodyDiv w:val="1"/>
      <w:marLeft w:val="0"/>
      <w:marRight w:val="0"/>
      <w:marTop w:val="0"/>
      <w:marBottom w:val="0"/>
      <w:divBdr>
        <w:top w:val="none" w:sz="0" w:space="0" w:color="auto"/>
        <w:left w:val="none" w:sz="0" w:space="0" w:color="auto"/>
        <w:bottom w:val="none" w:sz="0" w:space="0" w:color="auto"/>
        <w:right w:val="none" w:sz="0" w:space="0" w:color="auto"/>
      </w:divBdr>
      <w:divsChild>
        <w:div w:id="1382829312">
          <w:marLeft w:val="270"/>
          <w:marRight w:val="0"/>
          <w:marTop w:val="0"/>
          <w:marBottom w:val="270"/>
          <w:divBdr>
            <w:top w:val="none" w:sz="0" w:space="4" w:color="auto"/>
            <w:left w:val="none" w:sz="0" w:space="0" w:color="auto"/>
            <w:bottom w:val="none" w:sz="0" w:space="0" w:color="auto"/>
            <w:right w:val="none" w:sz="0" w:space="0" w:color="auto"/>
          </w:divBdr>
          <w:divsChild>
            <w:div w:id="1202787271">
              <w:marLeft w:val="0"/>
              <w:marRight w:val="0"/>
              <w:marTop w:val="0"/>
              <w:marBottom w:val="0"/>
              <w:divBdr>
                <w:top w:val="none" w:sz="0" w:space="4" w:color="auto"/>
                <w:left w:val="none" w:sz="0" w:space="0" w:color="auto"/>
                <w:bottom w:val="none" w:sz="0" w:space="4" w:color="auto"/>
                <w:right w:val="none" w:sz="0" w:space="0" w:color="auto"/>
              </w:divBdr>
              <w:divsChild>
                <w:div w:id="245772166">
                  <w:blockQuote w:val="1"/>
                  <w:marLeft w:val="0"/>
                  <w:marRight w:val="0"/>
                  <w:marTop w:val="0"/>
                  <w:marBottom w:val="0"/>
                  <w:divBdr>
                    <w:top w:val="single" w:sz="24" w:space="8" w:color="auto"/>
                    <w:left w:val="none" w:sz="0" w:space="0" w:color="auto"/>
                    <w:bottom w:val="none" w:sz="0" w:space="4" w:color="auto"/>
                    <w:right w:val="none" w:sz="0" w:space="0" w:color="auto"/>
                  </w:divBdr>
                </w:div>
              </w:divsChild>
            </w:div>
          </w:divsChild>
        </w:div>
      </w:divsChild>
    </w:div>
    <w:div w:id="419762520">
      <w:bodyDiv w:val="1"/>
      <w:marLeft w:val="0"/>
      <w:marRight w:val="0"/>
      <w:marTop w:val="0"/>
      <w:marBottom w:val="0"/>
      <w:divBdr>
        <w:top w:val="none" w:sz="0" w:space="0" w:color="auto"/>
        <w:left w:val="none" w:sz="0" w:space="0" w:color="auto"/>
        <w:bottom w:val="none" w:sz="0" w:space="0" w:color="auto"/>
        <w:right w:val="none" w:sz="0" w:space="0" w:color="auto"/>
      </w:divBdr>
    </w:div>
    <w:div w:id="486367212">
      <w:bodyDiv w:val="1"/>
      <w:marLeft w:val="0"/>
      <w:marRight w:val="0"/>
      <w:marTop w:val="0"/>
      <w:marBottom w:val="0"/>
      <w:divBdr>
        <w:top w:val="none" w:sz="0" w:space="0" w:color="auto"/>
        <w:left w:val="none" w:sz="0" w:space="0" w:color="auto"/>
        <w:bottom w:val="none" w:sz="0" w:space="0" w:color="auto"/>
        <w:right w:val="none" w:sz="0" w:space="0" w:color="auto"/>
      </w:divBdr>
    </w:div>
    <w:div w:id="644160229">
      <w:bodyDiv w:val="1"/>
      <w:marLeft w:val="0"/>
      <w:marRight w:val="0"/>
      <w:marTop w:val="0"/>
      <w:marBottom w:val="0"/>
      <w:divBdr>
        <w:top w:val="none" w:sz="0" w:space="0" w:color="auto"/>
        <w:left w:val="none" w:sz="0" w:space="0" w:color="auto"/>
        <w:bottom w:val="none" w:sz="0" w:space="0" w:color="auto"/>
        <w:right w:val="none" w:sz="0" w:space="0" w:color="auto"/>
      </w:divBdr>
    </w:div>
    <w:div w:id="732194173">
      <w:bodyDiv w:val="1"/>
      <w:marLeft w:val="0"/>
      <w:marRight w:val="0"/>
      <w:marTop w:val="0"/>
      <w:marBottom w:val="0"/>
      <w:divBdr>
        <w:top w:val="none" w:sz="0" w:space="0" w:color="auto"/>
        <w:left w:val="none" w:sz="0" w:space="0" w:color="auto"/>
        <w:bottom w:val="none" w:sz="0" w:space="0" w:color="auto"/>
        <w:right w:val="none" w:sz="0" w:space="0" w:color="auto"/>
      </w:divBdr>
    </w:div>
    <w:div w:id="735929895">
      <w:bodyDiv w:val="1"/>
      <w:marLeft w:val="0"/>
      <w:marRight w:val="0"/>
      <w:marTop w:val="0"/>
      <w:marBottom w:val="0"/>
      <w:divBdr>
        <w:top w:val="none" w:sz="0" w:space="0" w:color="auto"/>
        <w:left w:val="none" w:sz="0" w:space="0" w:color="auto"/>
        <w:bottom w:val="none" w:sz="0" w:space="0" w:color="auto"/>
        <w:right w:val="none" w:sz="0" w:space="0" w:color="auto"/>
      </w:divBdr>
    </w:div>
    <w:div w:id="865410178">
      <w:bodyDiv w:val="1"/>
      <w:marLeft w:val="0"/>
      <w:marRight w:val="0"/>
      <w:marTop w:val="0"/>
      <w:marBottom w:val="0"/>
      <w:divBdr>
        <w:top w:val="none" w:sz="0" w:space="0" w:color="auto"/>
        <w:left w:val="none" w:sz="0" w:space="0" w:color="auto"/>
        <w:bottom w:val="none" w:sz="0" w:space="0" w:color="auto"/>
        <w:right w:val="none" w:sz="0" w:space="0" w:color="auto"/>
      </w:divBdr>
    </w:div>
    <w:div w:id="977760405">
      <w:bodyDiv w:val="1"/>
      <w:marLeft w:val="0"/>
      <w:marRight w:val="0"/>
      <w:marTop w:val="0"/>
      <w:marBottom w:val="0"/>
      <w:divBdr>
        <w:top w:val="none" w:sz="0" w:space="0" w:color="auto"/>
        <w:left w:val="none" w:sz="0" w:space="0" w:color="auto"/>
        <w:bottom w:val="none" w:sz="0" w:space="0" w:color="auto"/>
        <w:right w:val="none" w:sz="0" w:space="0" w:color="auto"/>
      </w:divBdr>
    </w:div>
    <w:div w:id="978923788">
      <w:bodyDiv w:val="1"/>
      <w:marLeft w:val="0"/>
      <w:marRight w:val="0"/>
      <w:marTop w:val="0"/>
      <w:marBottom w:val="0"/>
      <w:divBdr>
        <w:top w:val="none" w:sz="0" w:space="0" w:color="auto"/>
        <w:left w:val="none" w:sz="0" w:space="0" w:color="auto"/>
        <w:bottom w:val="none" w:sz="0" w:space="0" w:color="auto"/>
        <w:right w:val="none" w:sz="0" w:space="0" w:color="auto"/>
      </w:divBdr>
    </w:div>
    <w:div w:id="1050034381">
      <w:bodyDiv w:val="1"/>
      <w:marLeft w:val="0"/>
      <w:marRight w:val="0"/>
      <w:marTop w:val="0"/>
      <w:marBottom w:val="0"/>
      <w:divBdr>
        <w:top w:val="none" w:sz="0" w:space="0" w:color="auto"/>
        <w:left w:val="none" w:sz="0" w:space="0" w:color="auto"/>
        <w:bottom w:val="none" w:sz="0" w:space="0" w:color="auto"/>
        <w:right w:val="none" w:sz="0" w:space="0" w:color="auto"/>
      </w:divBdr>
      <w:divsChild>
        <w:div w:id="1615333395">
          <w:marLeft w:val="0"/>
          <w:marRight w:val="0"/>
          <w:marTop w:val="0"/>
          <w:marBottom w:val="0"/>
          <w:divBdr>
            <w:top w:val="none" w:sz="0" w:space="0" w:color="auto"/>
            <w:left w:val="none" w:sz="0" w:space="0" w:color="auto"/>
            <w:bottom w:val="none" w:sz="0" w:space="0" w:color="auto"/>
            <w:right w:val="none" w:sz="0" w:space="0" w:color="auto"/>
          </w:divBdr>
        </w:div>
      </w:divsChild>
    </w:div>
    <w:div w:id="1093432448">
      <w:bodyDiv w:val="1"/>
      <w:marLeft w:val="0"/>
      <w:marRight w:val="0"/>
      <w:marTop w:val="0"/>
      <w:marBottom w:val="0"/>
      <w:divBdr>
        <w:top w:val="none" w:sz="0" w:space="0" w:color="auto"/>
        <w:left w:val="none" w:sz="0" w:space="0" w:color="auto"/>
        <w:bottom w:val="none" w:sz="0" w:space="0" w:color="auto"/>
        <w:right w:val="none" w:sz="0" w:space="0" w:color="auto"/>
      </w:divBdr>
    </w:div>
    <w:div w:id="1187328046">
      <w:bodyDiv w:val="1"/>
      <w:marLeft w:val="0"/>
      <w:marRight w:val="0"/>
      <w:marTop w:val="0"/>
      <w:marBottom w:val="0"/>
      <w:divBdr>
        <w:top w:val="none" w:sz="0" w:space="0" w:color="auto"/>
        <w:left w:val="none" w:sz="0" w:space="0" w:color="auto"/>
        <w:bottom w:val="none" w:sz="0" w:space="0" w:color="auto"/>
        <w:right w:val="none" w:sz="0" w:space="0" w:color="auto"/>
      </w:divBdr>
    </w:div>
    <w:div w:id="1191072050">
      <w:bodyDiv w:val="1"/>
      <w:marLeft w:val="0"/>
      <w:marRight w:val="0"/>
      <w:marTop w:val="0"/>
      <w:marBottom w:val="0"/>
      <w:divBdr>
        <w:top w:val="none" w:sz="0" w:space="0" w:color="auto"/>
        <w:left w:val="none" w:sz="0" w:space="0" w:color="auto"/>
        <w:bottom w:val="none" w:sz="0" w:space="0" w:color="auto"/>
        <w:right w:val="none" w:sz="0" w:space="0" w:color="auto"/>
      </w:divBdr>
    </w:div>
    <w:div w:id="1220090125">
      <w:bodyDiv w:val="1"/>
      <w:marLeft w:val="0"/>
      <w:marRight w:val="0"/>
      <w:marTop w:val="0"/>
      <w:marBottom w:val="0"/>
      <w:divBdr>
        <w:top w:val="none" w:sz="0" w:space="0" w:color="auto"/>
        <w:left w:val="none" w:sz="0" w:space="0" w:color="auto"/>
        <w:bottom w:val="none" w:sz="0" w:space="0" w:color="auto"/>
        <w:right w:val="none" w:sz="0" w:space="0" w:color="auto"/>
      </w:divBdr>
    </w:div>
    <w:div w:id="1224949784">
      <w:bodyDiv w:val="1"/>
      <w:marLeft w:val="0"/>
      <w:marRight w:val="0"/>
      <w:marTop w:val="0"/>
      <w:marBottom w:val="0"/>
      <w:divBdr>
        <w:top w:val="none" w:sz="0" w:space="0" w:color="auto"/>
        <w:left w:val="none" w:sz="0" w:space="0" w:color="auto"/>
        <w:bottom w:val="none" w:sz="0" w:space="0" w:color="auto"/>
        <w:right w:val="none" w:sz="0" w:space="0" w:color="auto"/>
      </w:divBdr>
    </w:div>
    <w:div w:id="1296790128">
      <w:bodyDiv w:val="1"/>
      <w:marLeft w:val="0"/>
      <w:marRight w:val="0"/>
      <w:marTop w:val="0"/>
      <w:marBottom w:val="0"/>
      <w:divBdr>
        <w:top w:val="none" w:sz="0" w:space="0" w:color="auto"/>
        <w:left w:val="none" w:sz="0" w:space="0" w:color="auto"/>
        <w:bottom w:val="none" w:sz="0" w:space="0" w:color="auto"/>
        <w:right w:val="none" w:sz="0" w:space="0" w:color="auto"/>
      </w:divBdr>
    </w:div>
    <w:div w:id="1329019343">
      <w:bodyDiv w:val="1"/>
      <w:marLeft w:val="0"/>
      <w:marRight w:val="0"/>
      <w:marTop w:val="0"/>
      <w:marBottom w:val="0"/>
      <w:divBdr>
        <w:top w:val="none" w:sz="0" w:space="0" w:color="auto"/>
        <w:left w:val="none" w:sz="0" w:space="0" w:color="auto"/>
        <w:bottom w:val="none" w:sz="0" w:space="0" w:color="auto"/>
        <w:right w:val="none" w:sz="0" w:space="0" w:color="auto"/>
      </w:divBdr>
    </w:div>
    <w:div w:id="1372614993">
      <w:bodyDiv w:val="1"/>
      <w:marLeft w:val="0"/>
      <w:marRight w:val="0"/>
      <w:marTop w:val="0"/>
      <w:marBottom w:val="0"/>
      <w:divBdr>
        <w:top w:val="none" w:sz="0" w:space="0" w:color="auto"/>
        <w:left w:val="none" w:sz="0" w:space="0" w:color="auto"/>
        <w:bottom w:val="none" w:sz="0" w:space="0" w:color="auto"/>
        <w:right w:val="none" w:sz="0" w:space="0" w:color="auto"/>
      </w:divBdr>
      <w:divsChild>
        <w:div w:id="1280837117">
          <w:marLeft w:val="0"/>
          <w:marRight w:val="0"/>
          <w:marTop w:val="0"/>
          <w:marBottom w:val="0"/>
          <w:divBdr>
            <w:top w:val="none" w:sz="0" w:space="0" w:color="auto"/>
            <w:left w:val="none" w:sz="0" w:space="0" w:color="auto"/>
            <w:bottom w:val="none" w:sz="0" w:space="0" w:color="auto"/>
            <w:right w:val="none" w:sz="0" w:space="0" w:color="auto"/>
          </w:divBdr>
        </w:div>
      </w:divsChild>
    </w:div>
    <w:div w:id="1397318204">
      <w:bodyDiv w:val="1"/>
      <w:marLeft w:val="0"/>
      <w:marRight w:val="0"/>
      <w:marTop w:val="0"/>
      <w:marBottom w:val="0"/>
      <w:divBdr>
        <w:top w:val="none" w:sz="0" w:space="0" w:color="auto"/>
        <w:left w:val="none" w:sz="0" w:space="0" w:color="auto"/>
        <w:bottom w:val="none" w:sz="0" w:space="0" w:color="auto"/>
        <w:right w:val="none" w:sz="0" w:space="0" w:color="auto"/>
      </w:divBdr>
    </w:div>
    <w:div w:id="1408386242">
      <w:bodyDiv w:val="1"/>
      <w:marLeft w:val="0"/>
      <w:marRight w:val="0"/>
      <w:marTop w:val="0"/>
      <w:marBottom w:val="0"/>
      <w:divBdr>
        <w:top w:val="none" w:sz="0" w:space="0" w:color="auto"/>
        <w:left w:val="none" w:sz="0" w:space="0" w:color="auto"/>
        <w:bottom w:val="none" w:sz="0" w:space="0" w:color="auto"/>
        <w:right w:val="none" w:sz="0" w:space="0" w:color="auto"/>
      </w:divBdr>
      <w:divsChild>
        <w:div w:id="363289182">
          <w:marLeft w:val="0"/>
          <w:marRight w:val="0"/>
          <w:marTop w:val="0"/>
          <w:marBottom w:val="0"/>
          <w:divBdr>
            <w:top w:val="none" w:sz="0" w:space="0" w:color="auto"/>
            <w:left w:val="none" w:sz="0" w:space="0" w:color="auto"/>
            <w:bottom w:val="none" w:sz="0" w:space="0" w:color="auto"/>
            <w:right w:val="none" w:sz="0" w:space="0" w:color="auto"/>
          </w:divBdr>
          <w:divsChild>
            <w:div w:id="392432808">
              <w:marLeft w:val="0"/>
              <w:marRight w:val="0"/>
              <w:marTop w:val="0"/>
              <w:marBottom w:val="0"/>
              <w:divBdr>
                <w:top w:val="none" w:sz="0" w:space="0" w:color="auto"/>
                <w:left w:val="none" w:sz="0" w:space="0" w:color="auto"/>
                <w:bottom w:val="none" w:sz="0" w:space="0" w:color="auto"/>
                <w:right w:val="none" w:sz="0" w:space="0" w:color="auto"/>
              </w:divBdr>
              <w:divsChild>
                <w:div w:id="210325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497147">
      <w:bodyDiv w:val="1"/>
      <w:marLeft w:val="0"/>
      <w:marRight w:val="0"/>
      <w:marTop w:val="0"/>
      <w:marBottom w:val="0"/>
      <w:divBdr>
        <w:top w:val="none" w:sz="0" w:space="0" w:color="auto"/>
        <w:left w:val="none" w:sz="0" w:space="0" w:color="auto"/>
        <w:bottom w:val="none" w:sz="0" w:space="0" w:color="auto"/>
        <w:right w:val="none" w:sz="0" w:space="0" w:color="auto"/>
      </w:divBdr>
    </w:div>
    <w:div w:id="1578322023">
      <w:bodyDiv w:val="1"/>
      <w:marLeft w:val="0"/>
      <w:marRight w:val="0"/>
      <w:marTop w:val="0"/>
      <w:marBottom w:val="0"/>
      <w:divBdr>
        <w:top w:val="none" w:sz="0" w:space="0" w:color="auto"/>
        <w:left w:val="none" w:sz="0" w:space="0" w:color="auto"/>
        <w:bottom w:val="none" w:sz="0" w:space="0" w:color="auto"/>
        <w:right w:val="none" w:sz="0" w:space="0" w:color="auto"/>
      </w:divBdr>
    </w:div>
    <w:div w:id="1582981932">
      <w:bodyDiv w:val="1"/>
      <w:marLeft w:val="0"/>
      <w:marRight w:val="0"/>
      <w:marTop w:val="0"/>
      <w:marBottom w:val="0"/>
      <w:divBdr>
        <w:top w:val="none" w:sz="0" w:space="0" w:color="auto"/>
        <w:left w:val="none" w:sz="0" w:space="0" w:color="auto"/>
        <w:bottom w:val="none" w:sz="0" w:space="0" w:color="auto"/>
        <w:right w:val="none" w:sz="0" w:space="0" w:color="auto"/>
      </w:divBdr>
    </w:div>
    <w:div w:id="1669792264">
      <w:bodyDiv w:val="1"/>
      <w:marLeft w:val="0"/>
      <w:marRight w:val="0"/>
      <w:marTop w:val="0"/>
      <w:marBottom w:val="0"/>
      <w:divBdr>
        <w:top w:val="none" w:sz="0" w:space="0" w:color="auto"/>
        <w:left w:val="none" w:sz="0" w:space="0" w:color="auto"/>
        <w:bottom w:val="none" w:sz="0" w:space="0" w:color="auto"/>
        <w:right w:val="none" w:sz="0" w:space="0" w:color="auto"/>
      </w:divBdr>
    </w:div>
    <w:div w:id="1716813470">
      <w:bodyDiv w:val="1"/>
      <w:marLeft w:val="0"/>
      <w:marRight w:val="0"/>
      <w:marTop w:val="0"/>
      <w:marBottom w:val="0"/>
      <w:divBdr>
        <w:top w:val="none" w:sz="0" w:space="0" w:color="auto"/>
        <w:left w:val="none" w:sz="0" w:space="0" w:color="auto"/>
        <w:bottom w:val="none" w:sz="0" w:space="0" w:color="auto"/>
        <w:right w:val="none" w:sz="0" w:space="0" w:color="auto"/>
      </w:divBdr>
      <w:divsChild>
        <w:div w:id="49307304">
          <w:marLeft w:val="0"/>
          <w:marRight w:val="0"/>
          <w:marTop w:val="0"/>
          <w:marBottom w:val="0"/>
          <w:divBdr>
            <w:top w:val="none" w:sz="0" w:space="0" w:color="auto"/>
            <w:left w:val="none" w:sz="0" w:space="0" w:color="auto"/>
            <w:bottom w:val="none" w:sz="0" w:space="0" w:color="auto"/>
            <w:right w:val="none" w:sz="0" w:space="0" w:color="auto"/>
          </w:divBdr>
          <w:divsChild>
            <w:div w:id="819417697">
              <w:marLeft w:val="0"/>
              <w:marRight w:val="0"/>
              <w:marTop w:val="0"/>
              <w:marBottom w:val="0"/>
              <w:divBdr>
                <w:top w:val="none" w:sz="0" w:space="3" w:color="auto"/>
                <w:left w:val="single" w:sz="48" w:space="0" w:color="FFFFFF"/>
                <w:bottom w:val="none" w:sz="0" w:space="0" w:color="auto"/>
                <w:right w:val="none" w:sz="0" w:space="0" w:color="auto"/>
              </w:divBdr>
            </w:div>
          </w:divsChild>
        </w:div>
      </w:divsChild>
    </w:div>
    <w:div w:id="1724475108">
      <w:bodyDiv w:val="1"/>
      <w:marLeft w:val="0"/>
      <w:marRight w:val="0"/>
      <w:marTop w:val="0"/>
      <w:marBottom w:val="0"/>
      <w:divBdr>
        <w:top w:val="none" w:sz="0" w:space="0" w:color="auto"/>
        <w:left w:val="none" w:sz="0" w:space="0" w:color="auto"/>
        <w:bottom w:val="none" w:sz="0" w:space="0" w:color="auto"/>
        <w:right w:val="none" w:sz="0" w:space="0" w:color="auto"/>
      </w:divBdr>
    </w:div>
    <w:div w:id="1726296801">
      <w:bodyDiv w:val="1"/>
      <w:marLeft w:val="0"/>
      <w:marRight w:val="0"/>
      <w:marTop w:val="0"/>
      <w:marBottom w:val="0"/>
      <w:divBdr>
        <w:top w:val="none" w:sz="0" w:space="0" w:color="auto"/>
        <w:left w:val="none" w:sz="0" w:space="0" w:color="auto"/>
        <w:bottom w:val="none" w:sz="0" w:space="0" w:color="auto"/>
        <w:right w:val="none" w:sz="0" w:space="0" w:color="auto"/>
      </w:divBdr>
    </w:div>
    <w:div w:id="1787263559">
      <w:bodyDiv w:val="1"/>
      <w:marLeft w:val="0"/>
      <w:marRight w:val="0"/>
      <w:marTop w:val="0"/>
      <w:marBottom w:val="0"/>
      <w:divBdr>
        <w:top w:val="none" w:sz="0" w:space="0" w:color="auto"/>
        <w:left w:val="none" w:sz="0" w:space="0" w:color="auto"/>
        <w:bottom w:val="none" w:sz="0" w:space="0" w:color="auto"/>
        <w:right w:val="none" w:sz="0" w:space="0" w:color="auto"/>
      </w:divBdr>
      <w:divsChild>
        <w:div w:id="71508377">
          <w:marLeft w:val="0"/>
          <w:marRight w:val="0"/>
          <w:marTop w:val="0"/>
          <w:marBottom w:val="0"/>
          <w:divBdr>
            <w:top w:val="none" w:sz="0" w:space="0" w:color="auto"/>
            <w:left w:val="none" w:sz="0" w:space="0" w:color="auto"/>
            <w:bottom w:val="none" w:sz="0" w:space="0" w:color="auto"/>
            <w:right w:val="none" w:sz="0" w:space="0" w:color="auto"/>
          </w:divBdr>
        </w:div>
      </w:divsChild>
    </w:div>
    <w:div w:id="1891722762">
      <w:bodyDiv w:val="1"/>
      <w:marLeft w:val="0"/>
      <w:marRight w:val="0"/>
      <w:marTop w:val="0"/>
      <w:marBottom w:val="0"/>
      <w:divBdr>
        <w:top w:val="none" w:sz="0" w:space="0" w:color="auto"/>
        <w:left w:val="none" w:sz="0" w:space="0" w:color="auto"/>
        <w:bottom w:val="none" w:sz="0" w:space="0" w:color="auto"/>
        <w:right w:val="none" w:sz="0" w:space="0" w:color="auto"/>
      </w:divBdr>
      <w:divsChild>
        <w:div w:id="895624404">
          <w:marLeft w:val="0"/>
          <w:marRight w:val="0"/>
          <w:marTop w:val="0"/>
          <w:marBottom w:val="0"/>
          <w:divBdr>
            <w:top w:val="none" w:sz="0" w:space="0" w:color="auto"/>
            <w:left w:val="none" w:sz="0" w:space="0" w:color="auto"/>
            <w:bottom w:val="none" w:sz="0" w:space="0" w:color="auto"/>
            <w:right w:val="none" w:sz="0" w:space="0" w:color="auto"/>
          </w:divBdr>
        </w:div>
      </w:divsChild>
    </w:div>
    <w:div w:id="1908372311">
      <w:bodyDiv w:val="1"/>
      <w:marLeft w:val="0"/>
      <w:marRight w:val="0"/>
      <w:marTop w:val="0"/>
      <w:marBottom w:val="0"/>
      <w:divBdr>
        <w:top w:val="none" w:sz="0" w:space="0" w:color="auto"/>
        <w:left w:val="none" w:sz="0" w:space="0" w:color="auto"/>
        <w:bottom w:val="none" w:sz="0" w:space="0" w:color="auto"/>
        <w:right w:val="none" w:sz="0" w:space="0" w:color="auto"/>
      </w:divBdr>
    </w:div>
    <w:div w:id="1918712939">
      <w:bodyDiv w:val="1"/>
      <w:marLeft w:val="0"/>
      <w:marRight w:val="0"/>
      <w:marTop w:val="0"/>
      <w:marBottom w:val="0"/>
      <w:divBdr>
        <w:top w:val="none" w:sz="0" w:space="0" w:color="auto"/>
        <w:left w:val="none" w:sz="0" w:space="0" w:color="auto"/>
        <w:bottom w:val="none" w:sz="0" w:space="0" w:color="auto"/>
        <w:right w:val="none" w:sz="0" w:space="0" w:color="auto"/>
      </w:divBdr>
    </w:div>
    <w:div w:id="2049990913">
      <w:bodyDiv w:val="1"/>
      <w:marLeft w:val="0"/>
      <w:marRight w:val="0"/>
      <w:marTop w:val="0"/>
      <w:marBottom w:val="0"/>
      <w:divBdr>
        <w:top w:val="none" w:sz="0" w:space="0" w:color="auto"/>
        <w:left w:val="none" w:sz="0" w:space="0" w:color="auto"/>
        <w:bottom w:val="none" w:sz="0" w:space="0" w:color="auto"/>
        <w:right w:val="none" w:sz="0" w:space="0" w:color="auto"/>
      </w:divBdr>
    </w:div>
    <w:div w:id="2061439555">
      <w:bodyDiv w:val="1"/>
      <w:marLeft w:val="0"/>
      <w:marRight w:val="0"/>
      <w:marTop w:val="0"/>
      <w:marBottom w:val="0"/>
      <w:divBdr>
        <w:top w:val="none" w:sz="0" w:space="0" w:color="auto"/>
        <w:left w:val="none" w:sz="0" w:space="0" w:color="auto"/>
        <w:bottom w:val="none" w:sz="0" w:space="0" w:color="auto"/>
        <w:right w:val="none" w:sz="0" w:space="0" w:color="auto"/>
      </w:divBdr>
    </w:div>
    <w:div w:id="2078936335">
      <w:bodyDiv w:val="1"/>
      <w:marLeft w:val="0"/>
      <w:marRight w:val="0"/>
      <w:marTop w:val="0"/>
      <w:marBottom w:val="0"/>
      <w:divBdr>
        <w:top w:val="none" w:sz="0" w:space="0" w:color="auto"/>
        <w:left w:val="none" w:sz="0" w:space="0" w:color="auto"/>
        <w:bottom w:val="none" w:sz="0" w:space="0" w:color="auto"/>
        <w:right w:val="none" w:sz="0" w:space="0" w:color="auto"/>
      </w:divBdr>
    </w:div>
    <w:div w:id="2086300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honytrufano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7801</TotalTime>
  <Pages>1</Pages>
  <Words>15330</Words>
  <Characters>87381</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D. White</dc:creator>
  <cp:keywords>6.0.0</cp:keywords>
  <dc:description/>
  <cp:lastModifiedBy>Anthony Trufanov</cp:lastModifiedBy>
  <cp:revision>18</cp:revision>
  <dcterms:created xsi:type="dcterms:W3CDTF">2023-05-19T20:35:00Z</dcterms:created>
  <dcterms:modified xsi:type="dcterms:W3CDTF">2023-06-14T19:39:00Z</dcterms:modified>
</cp:coreProperties>
</file>